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ABB" w:rsidRDefault="007A5ABB" w:rsidP="007A5ABB">
      <w:pPr>
        <w:spacing w:after="0" w:line="240" w:lineRule="auto"/>
        <w:jc w:val="center"/>
        <w:rPr>
          <w:rFonts w:ascii="Times New Roman" w:eastAsia="Arial" w:hAnsi="Times New Roman" w:cs="Times New Roman"/>
          <w:b/>
          <w:color w:val="000000" w:themeColor="text1"/>
          <w:sz w:val="24"/>
          <w:szCs w:val="24"/>
        </w:rPr>
      </w:pPr>
      <w:r>
        <w:rPr>
          <w:noProof/>
          <w:lang w:val="en-US"/>
        </w:rPr>
        <w:drawing>
          <wp:inline distT="0" distB="0" distL="0" distR="0">
            <wp:extent cx="2105025" cy="1819275"/>
            <wp:effectExtent l="19050" t="0" r="9525" b="0"/>
            <wp:docPr id="1" name="Picture 1" descr="Kwara Polytechnic Rector gives support for KWASU | Ilorin, Kwara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technic Rector gives support for KWASU | Ilorin, Kwara News"/>
                    <pic:cNvPicPr>
                      <a:picLocks noChangeAspect="1" noChangeArrowheads="1"/>
                    </pic:cNvPicPr>
                  </pic:nvPicPr>
                  <pic:blipFill>
                    <a:blip r:embed="rId7" cstate="print"/>
                    <a:srcRect/>
                    <a:stretch>
                      <a:fillRect/>
                    </a:stretch>
                  </pic:blipFill>
                  <pic:spPr bwMode="auto">
                    <a:xfrm>
                      <a:off x="0" y="0"/>
                      <a:ext cx="2105025" cy="1819275"/>
                    </a:xfrm>
                    <a:prstGeom prst="rect">
                      <a:avLst/>
                    </a:prstGeom>
                    <a:noFill/>
                    <a:ln w="9525">
                      <a:noFill/>
                      <a:miter lim="800000"/>
                      <a:headEnd/>
                      <a:tailEnd/>
                    </a:ln>
                  </pic:spPr>
                </pic:pic>
              </a:graphicData>
            </a:graphic>
          </wp:inline>
        </w:drawing>
      </w:r>
    </w:p>
    <w:p w:rsidR="007A5ABB" w:rsidRPr="003C1CA3" w:rsidRDefault="007A5ABB" w:rsidP="007A5ABB">
      <w:pPr>
        <w:spacing w:after="0" w:line="240" w:lineRule="auto"/>
        <w:jc w:val="center"/>
        <w:rPr>
          <w:rFonts w:ascii="Times New Roman" w:hAnsi="Times New Roman" w:cs="Times New Roman"/>
          <w:b/>
          <w:color w:val="000000" w:themeColor="text1"/>
          <w:sz w:val="28"/>
          <w:szCs w:val="28"/>
        </w:rPr>
      </w:pPr>
      <w:r w:rsidRPr="003C1CA3">
        <w:rPr>
          <w:rFonts w:ascii="Times New Roman" w:eastAsia="Arial" w:hAnsi="Times New Roman" w:cs="Times New Roman"/>
          <w:b/>
          <w:color w:val="000000" w:themeColor="text1"/>
          <w:sz w:val="28"/>
          <w:szCs w:val="28"/>
        </w:rPr>
        <w:t>DEPARTMENT OF SCIENCE LABORATORY TECHNOLOGY</w:t>
      </w:r>
    </w:p>
    <w:p w:rsidR="007A5ABB" w:rsidRPr="00E65346" w:rsidRDefault="007A5ABB" w:rsidP="007A5ABB">
      <w:pPr>
        <w:spacing w:after="0" w:line="270" w:lineRule="auto"/>
        <w:jc w:val="center"/>
        <w:rPr>
          <w:rFonts w:ascii="Times New Roman" w:hAnsi="Times New Roman" w:cs="Times New Roman"/>
          <w:b/>
          <w:color w:val="000000" w:themeColor="text1"/>
          <w:sz w:val="32"/>
          <w:szCs w:val="36"/>
          <w:vertAlign w:val="superscript"/>
        </w:rPr>
      </w:pPr>
      <w:r>
        <w:rPr>
          <w:rFonts w:ascii="Times New Roman" w:hAnsi="Times New Roman" w:cs="Times New Roman"/>
          <w:b/>
          <w:color w:val="000000" w:themeColor="text1"/>
          <w:sz w:val="36"/>
          <w:szCs w:val="36"/>
          <w:vertAlign w:val="superscript"/>
        </w:rPr>
        <w:softHyphen/>
      </w:r>
    </w:p>
    <w:p w:rsidR="007A5ABB" w:rsidRPr="003C1CA3" w:rsidRDefault="007A5ABB" w:rsidP="007A5ABB">
      <w:pPr>
        <w:spacing w:after="0" w:line="240" w:lineRule="auto"/>
        <w:jc w:val="center"/>
        <w:rPr>
          <w:rFonts w:ascii="Times New Roman" w:hAnsi="Times New Roman" w:cs="Times New Roman"/>
          <w:b/>
          <w:color w:val="000000" w:themeColor="text1"/>
          <w:sz w:val="40"/>
          <w:szCs w:val="40"/>
        </w:rPr>
      </w:pPr>
      <w:r w:rsidRPr="003C1CA3">
        <w:rPr>
          <w:rFonts w:ascii="Times New Roman" w:eastAsia="Arial" w:hAnsi="Times New Roman" w:cs="Times New Roman"/>
          <w:b/>
          <w:color w:val="000000" w:themeColor="text1"/>
          <w:sz w:val="40"/>
          <w:szCs w:val="40"/>
        </w:rPr>
        <w:t xml:space="preserve">QUALITATIVE PHYTOCHEMICAL SCREENING AND ANTIMICROBIAL ACTIVITY OF METHANOLIC EXTRACTS FROM </w:t>
      </w:r>
      <w:r w:rsidR="00F04851" w:rsidRPr="003C1CA3">
        <w:rPr>
          <w:rFonts w:ascii="Times New Roman" w:eastAsia="Arial" w:hAnsi="Times New Roman" w:cs="Times New Roman"/>
          <w:b/>
          <w:i/>
          <w:color w:val="000000" w:themeColor="text1"/>
          <w:sz w:val="40"/>
          <w:szCs w:val="40"/>
        </w:rPr>
        <w:t>Mangifera indica</w:t>
      </w:r>
    </w:p>
    <w:p w:rsidR="007A5ABB" w:rsidRPr="003C1CA3" w:rsidRDefault="007A5ABB" w:rsidP="007A5ABB">
      <w:pPr>
        <w:spacing w:after="0" w:line="270" w:lineRule="auto"/>
        <w:jc w:val="center"/>
        <w:rPr>
          <w:rFonts w:ascii="Times New Roman" w:hAnsi="Times New Roman" w:cs="Times New Roman"/>
          <w:b/>
          <w:color w:val="000000" w:themeColor="text1"/>
          <w:sz w:val="28"/>
          <w:szCs w:val="28"/>
        </w:rPr>
      </w:pPr>
    </w:p>
    <w:p w:rsidR="007A5ABB" w:rsidRPr="003C1CA3" w:rsidRDefault="007A5ABB" w:rsidP="007A5ABB">
      <w:pPr>
        <w:spacing w:after="0" w:line="240" w:lineRule="auto"/>
        <w:jc w:val="center"/>
        <w:rPr>
          <w:rFonts w:ascii="Algerian" w:hAnsi="Algerian" w:cs="Times New Roman"/>
          <w:b/>
          <w:color w:val="000000" w:themeColor="text1"/>
          <w:sz w:val="28"/>
          <w:szCs w:val="28"/>
        </w:rPr>
      </w:pPr>
      <w:r w:rsidRPr="003C1CA3">
        <w:rPr>
          <w:rFonts w:ascii="Algerian" w:eastAsia="Arial" w:hAnsi="Algerian" w:cs="Times New Roman"/>
          <w:b/>
          <w:color w:val="000000" w:themeColor="text1"/>
          <w:sz w:val="28"/>
          <w:szCs w:val="28"/>
        </w:rPr>
        <w:t>By</w:t>
      </w:r>
    </w:p>
    <w:p w:rsidR="007A5ABB" w:rsidRPr="003C1CA3" w:rsidRDefault="007A5ABB" w:rsidP="007A5ABB">
      <w:pPr>
        <w:spacing w:after="0" w:line="270" w:lineRule="auto"/>
        <w:jc w:val="center"/>
        <w:rPr>
          <w:rFonts w:ascii="Times New Roman" w:hAnsi="Times New Roman" w:cs="Times New Roman"/>
          <w:b/>
          <w:color w:val="000000" w:themeColor="text1"/>
          <w:sz w:val="32"/>
          <w:szCs w:val="32"/>
        </w:rPr>
      </w:pPr>
    </w:p>
    <w:p w:rsidR="007A5ABB" w:rsidRPr="003C1CA3" w:rsidRDefault="007A5ABB" w:rsidP="007A5ABB">
      <w:pPr>
        <w:spacing w:after="0" w:line="240" w:lineRule="auto"/>
        <w:jc w:val="center"/>
        <w:rPr>
          <w:rFonts w:ascii="Times New Roman" w:eastAsia="Arial" w:hAnsi="Times New Roman" w:cs="Times New Roman"/>
          <w:b/>
          <w:color w:val="000000" w:themeColor="text1"/>
          <w:sz w:val="56"/>
          <w:szCs w:val="56"/>
        </w:rPr>
      </w:pPr>
      <w:r w:rsidRPr="003C1CA3">
        <w:rPr>
          <w:rFonts w:ascii="Times New Roman" w:eastAsia="Arial" w:hAnsi="Times New Roman" w:cs="Times New Roman"/>
          <w:b/>
          <w:color w:val="000000" w:themeColor="text1"/>
          <w:sz w:val="56"/>
          <w:szCs w:val="56"/>
        </w:rPr>
        <w:t>OLADELE BUKOLA RUTH</w:t>
      </w:r>
    </w:p>
    <w:p w:rsidR="007A5ABB" w:rsidRPr="003C1CA3" w:rsidRDefault="007A5ABB" w:rsidP="007A5ABB">
      <w:pPr>
        <w:spacing w:after="0" w:line="240" w:lineRule="auto"/>
        <w:jc w:val="center"/>
        <w:rPr>
          <w:rFonts w:ascii="Times New Roman" w:hAnsi="Times New Roman" w:cs="Times New Roman"/>
          <w:b/>
          <w:color w:val="000000" w:themeColor="text1"/>
          <w:sz w:val="32"/>
          <w:szCs w:val="32"/>
        </w:rPr>
      </w:pPr>
      <w:r w:rsidRPr="003C1CA3">
        <w:rPr>
          <w:rFonts w:ascii="Times New Roman" w:eastAsia="Arial" w:hAnsi="Times New Roman" w:cs="Times New Roman"/>
          <w:b/>
          <w:color w:val="000000" w:themeColor="text1"/>
          <w:sz w:val="32"/>
          <w:szCs w:val="32"/>
        </w:rPr>
        <w:t>ND/23/SLT/FT/0046</w:t>
      </w:r>
    </w:p>
    <w:p w:rsidR="007A5ABB" w:rsidRPr="003C1CA3" w:rsidRDefault="007A5ABB" w:rsidP="007A5ABB">
      <w:pPr>
        <w:spacing w:after="0" w:line="270" w:lineRule="auto"/>
        <w:jc w:val="center"/>
        <w:rPr>
          <w:rFonts w:ascii="Times New Roman" w:hAnsi="Times New Roman" w:cs="Times New Roman"/>
          <w:b/>
          <w:color w:val="000000" w:themeColor="text1"/>
          <w:sz w:val="28"/>
          <w:szCs w:val="28"/>
        </w:rPr>
      </w:pPr>
    </w:p>
    <w:p w:rsidR="007A5ABB" w:rsidRPr="003C1CA3" w:rsidRDefault="007A5ABB" w:rsidP="007A5ABB">
      <w:pPr>
        <w:spacing w:after="0" w:line="240" w:lineRule="auto"/>
        <w:jc w:val="center"/>
        <w:rPr>
          <w:rFonts w:ascii="Times New Roman" w:eastAsia="Arial" w:hAnsi="Times New Roman" w:cs="Times New Roman"/>
          <w:b/>
          <w:color w:val="000000" w:themeColor="text1"/>
          <w:sz w:val="28"/>
          <w:szCs w:val="28"/>
        </w:rPr>
      </w:pPr>
      <w:r w:rsidRPr="003C1CA3">
        <w:rPr>
          <w:rFonts w:ascii="Times New Roman" w:eastAsia="Arial" w:hAnsi="Times New Roman" w:cs="Times New Roman"/>
          <w:b/>
          <w:color w:val="000000" w:themeColor="text1"/>
          <w:sz w:val="28"/>
          <w:szCs w:val="28"/>
        </w:rPr>
        <w:t xml:space="preserve">BEING A THESIS SUBMITTED TO </w:t>
      </w:r>
    </w:p>
    <w:p w:rsidR="007A5ABB" w:rsidRPr="003C1CA3" w:rsidRDefault="007A5ABB" w:rsidP="007A5ABB">
      <w:pPr>
        <w:spacing w:after="0" w:line="240" w:lineRule="auto"/>
        <w:jc w:val="center"/>
        <w:rPr>
          <w:rFonts w:ascii="Times New Roman" w:hAnsi="Times New Roman" w:cs="Times New Roman"/>
          <w:b/>
          <w:color w:val="000000" w:themeColor="text1"/>
          <w:sz w:val="28"/>
          <w:szCs w:val="28"/>
        </w:rPr>
      </w:pPr>
      <w:r w:rsidRPr="003C1CA3">
        <w:rPr>
          <w:rFonts w:ascii="Times New Roman" w:eastAsia="Arial" w:hAnsi="Times New Roman" w:cs="Times New Roman"/>
          <w:b/>
          <w:color w:val="000000" w:themeColor="text1"/>
          <w:sz w:val="28"/>
          <w:szCs w:val="28"/>
        </w:rPr>
        <w:t>THE DEPARTMENT OF SCIENCE LABORATORY TECHNOLOGY</w:t>
      </w:r>
    </w:p>
    <w:p w:rsidR="007A5ABB" w:rsidRPr="003C1CA3" w:rsidRDefault="007A5ABB" w:rsidP="007A5ABB">
      <w:pPr>
        <w:spacing w:after="0" w:line="240" w:lineRule="auto"/>
        <w:jc w:val="center"/>
        <w:rPr>
          <w:rFonts w:ascii="Times New Roman" w:eastAsia="Arial" w:hAnsi="Times New Roman" w:cs="Times New Roman"/>
          <w:b/>
          <w:color w:val="000000" w:themeColor="text1"/>
          <w:sz w:val="28"/>
          <w:szCs w:val="28"/>
        </w:rPr>
      </w:pPr>
      <w:r w:rsidRPr="003C1CA3">
        <w:rPr>
          <w:rFonts w:ascii="Times New Roman" w:eastAsia="Arial" w:hAnsi="Times New Roman" w:cs="Times New Roman"/>
          <w:b/>
          <w:color w:val="000000" w:themeColor="text1"/>
          <w:sz w:val="28"/>
          <w:szCs w:val="28"/>
        </w:rPr>
        <w:t xml:space="preserve">(CHEMISTRY UNIT), </w:t>
      </w:r>
    </w:p>
    <w:p w:rsidR="007A5ABB" w:rsidRPr="003C1CA3" w:rsidRDefault="007A5ABB" w:rsidP="007A5ABB">
      <w:pPr>
        <w:spacing w:after="0" w:line="240" w:lineRule="auto"/>
        <w:jc w:val="center"/>
        <w:rPr>
          <w:rFonts w:ascii="Times New Roman" w:eastAsia="Arial" w:hAnsi="Times New Roman" w:cs="Times New Roman"/>
          <w:b/>
          <w:color w:val="000000" w:themeColor="text1"/>
          <w:sz w:val="28"/>
          <w:szCs w:val="28"/>
        </w:rPr>
      </w:pPr>
      <w:r w:rsidRPr="003C1CA3">
        <w:rPr>
          <w:rFonts w:ascii="Times New Roman" w:eastAsia="Arial" w:hAnsi="Times New Roman" w:cs="Times New Roman"/>
          <w:b/>
          <w:color w:val="000000" w:themeColor="text1"/>
          <w:sz w:val="28"/>
          <w:szCs w:val="28"/>
        </w:rPr>
        <w:t xml:space="preserve">INSTITUTE OF APPLIED SCIENCES, KWARA STATE </w:t>
      </w:r>
    </w:p>
    <w:p w:rsidR="007A5ABB" w:rsidRPr="003C1CA3" w:rsidRDefault="007A5ABB" w:rsidP="007A5ABB">
      <w:pPr>
        <w:spacing w:after="0" w:line="240" w:lineRule="auto"/>
        <w:jc w:val="center"/>
        <w:rPr>
          <w:rFonts w:ascii="Times New Roman" w:eastAsia="Arial" w:hAnsi="Times New Roman" w:cs="Times New Roman"/>
          <w:b/>
          <w:color w:val="000000" w:themeColor="text1"/>
          <w:sz w:val="28"/>
          <w:szCs w:val="28"/>
        </w:rPr>
      </w:pPr>
      <w:r w:rsidRPr="003C1CA3">
        <w:rPr>
          <w:rFonts w:ascii="Times New Roman" w:eastAsia="Arial" w:hAnsi="Times New Roman" w:cs="Times New Roman"/>
          <w:b/>
          <w:color w:val="000000" w:themeColor="text1"/>
          <w:sz w:val="28"/>
          <w:szCs w:val="28"/>
        </w:rPr>
        <w:t>POLYTECHNIC</w:t>
      </w:r>
      <w:r>
        <w:rPr>
          <w:rFonts w:ascii="Times New Roman" w:eastAsia="Arial" w:hAnsi="Times New Roman" w:cs="Times New Roman"/>
          <w:b/>
          <w:color w:val="000000" w:themeColor="text1"/>
          <w:sz w:val="28"/>
          <w:szCs w:val="28"/>
        </w:rPr>
        <w:t>S,</w:t>
      </w:r>
      <w:r w:rsidRPr="003C1CA3">
        <w:rPr>
          <w:rFonts w:ascii="Times New Roman" w:eastAsia="Arial" w:hAnsi="Times New Roman" w:cs="Times New Roman"/>
          <w:b/>
          <w:color w:val="000000" w:themeColor="text1"/>
          <w:sz w:val="28"/>
          <w:szCs w:val="28"/>
        </w:rPr>
        <w:t xml:space="preserve"> ILORIN, KWARA STATE.</w:t>
      </w:r>
    </w:p>
    <w:p w:rsidR="007A5ABB" w:rsidRPr="003C1CA3" w:rsidRDefault="007A5ABB" w:rsidP="007A5ABB">
      <w:pPr>
        <w:spacing w:after="0" w:line="240" w:lineRule="auto"/>
        <w:jc w:val="center"/>
        <w:rPr>
          <w:rFonts w:ascii="Times New Roman" w:hAnsi="Times New Roman" w:cs="Times New Roman"/>
          <w:b/>
          <w:color w:val="000000" w:themeColor="text1"/>
          <w:sz w:val="28"/>
          <w:szCs w:val="28"/>
        </w:rPr>
      </w:pPr>
    </w:p>
    <w:p w:rsidR="007A5ABB" w:rsidRPr="003C1CA3" w:rsidRDefault="007A5ABB" w:rsidP="007A5ABB">
      <w:pPr>
        <w:spacing w:after="0" w:line="240" w:lineRule="auto"/>
        <w:jc w:val="center"/>
        <w:rPr>
          <w:rFonts w:ascii="Times New Roman" w:hAnsi="Times New Roman" w:cs="Times New Roman"/>
          <w:b/>
          <w:color w:val="000000" w:themeColor="text1"/>
          <w:sz w:val="28"/>
          <w:szCs w:val="28"/>
        </w:rPr>
      </w:pPr>
      <w:r w:rsidRPr="003C1CA3">
        <w:rPr>
          <w:rFonts w:ascii="Times New Roman" w:eastAsia="Arial" w:hAnsi="Times New Roman" w:cs="Times New Roman"/>
          <w:b/>
          <w:color w:val="000000" w:themeColor="text1"/>
          <w:sz w:val="28"/>
          <w:szCs w:val="28"/>
        </w:rPr>
        <w:t xml:space="preserve">IN PARTIAL FULFILLMENT OF THE REQUIREMENT FOR </w:t>
      </w:r>
      <w:r w:rsidR="009E5EA6">
        <w:rPr>
          <w:rFonts w:ascii="Times New Roman" w:eastAsia="Arial" w:hAnsi="Times New Roman" w:cs="Times New Roman"/>
          <w:b/>
          <w:color w:val="000000" w:themeColor="text1"/>
          <w:sz w:val="28"/>
          <w:szCs w:val="28"/>
        </w:rPr>
        <w:t>THE AWARD OF NATIONAL DIPLOMA (</w:t>
      </w:r>
      <w:r w:rsidRPr="003C1CA3">
        <w:rPr>
          <w:rFonts w:ascii="Times New Roman" w:eastAsia="Arial" w:hAnsi="Times New Roman" w:cs="Times New Roman"/>
          <w:b/>
          <w:color w:val="000000" w:themeColor="text1"/>
          <w:sz w:val="28"/>
          <w:szCs w:val="28"/>
        </w:rPr>
        <w:t>ND) IN SCIENCE LABORATORY TECHNOLOGY, KWARA STATE POLYTECHNIC ILORIN, KWARA STATE</w:t>
      </w:r>
    </w:p>
    <w:p w:rsidR="007A5ABB" w:rsidRPr="003C1CA3" w:rsidRDefault="007A5ABB" w:rsidP="007A5ABB">
      <w:pPr>
        <w:spacing w:after="0" w:line="270" w:lineRule="auto"/>
        <w:jc w:val="center"/>
        <w:rPr>
          <w:rFonts w:ascii="Times New Roman" w:hAnsi="Times New Roman" w:cs="Times New Roman"/>
          <w:b/>
          <w:color w:val="000000" w:themeColor="text1"/>
          <w:sz w:val="28"/>
          <w:szCs w:val="28"/>
        </w:rPr>
      </w:pPr>
    </w:p>
    <w:p w:rsidR="007A5ABB" w:rsidRPr="003C1CA3" w:rsidRDefault="007A5ABB" w:rsidP="007A5ABB">
      <w:pPr>
        <w:spacing w:after="0" w:line="240" w:lineRule="auto"/>
        <w:jc w:val="center"/>
        <w:rPr>
          <w:rFonts w:ascii="Times New Roman" w:hAnsi="Times New Roman" w:cs="Times New Roman"/>
          <w:b/>
          <w:color w:val="000000" w:themeColor="text1"/>
          <w:sz w:val="36"/>
          <w:szCs w:val="36"/>
        </w:rPr>
      </w:pPr>
      <w:r w:rsidRPr="003C1CA3">
        <w:rPr>
          <w:rFonts w:ascii="Times New Roman" w:eastAsia="Arial" w:hAnsi="Times New Roman" w:cs="Times New Roman"/>
          <w:b/>
          <w:color w:val="000000" w:themeColor="text1"/>
          <w:sz w:val="36"/>
          <w:szCs w:val="36"/>
        </w:rPr>
        <w:t xml:space="preserve">SUPERVISED BY: </w:t>
      </w:r>
      <w:r w:rsidRPr="003C1CA3">
        <w:rPr>
          <w:rFonts w:ascii="Algerian" w:eastAsia="Arial" w:hAnsi="Algerian" w:cs="Times New Roman"/>
          <w:b/>
          <w:color w:val="000000" w:themeColor="text1"/>
          <w:sz w:val="40"/>
          <w:szCs w:val="40"/>
        </w:rPr>
        <w:t>MR. AHMAD A.</w:t>
      </w:r>
      <w:r>
        <w:rPr>
          <w:rFonts w:ascii="Algerian" w:eastAsia="Arial" w:hAnsi="Algerian" w:cs="Times New Roman"/>
          <w:b/>
          <w:color w:val="000000" w:themeColor="text1"/>
          <w:sz w:val="40"/>
          <w:szCs w:val="40"/>
        </w:rPr>
        <w:t xml:space="preserve"> </w:t>
      </w:r>
      <w:r w:rsidRPr="003C1CA3">
        <w:rPr>
          <w:rFonts w:ascii="Algerian" w:eastAsia="Arial" w:hAnsi="Algerian" w:cs="Times New Roman"/>
          <w:b/>
          <w:color w:val="000000" w:themeColor="text1"/>
          <w:sz w:val="40"/>
          <w:szCs w:val="40"/>
        </w:rPr>
        <w:t>A.</w:t>
      </w:r>
    </w:p>
    <w:p w:rsidR="007A5ABB" w:rsidRPr="002171BD" w:rsidRDefault="007A5ABB" w:rsidP="007A5ABB">
      <w:pPr>
        <w:spacing w:after="0" w:line="270" w:lineRule="auto"/>
        <w:jc w:val="center"/>
        <w:rPr>
          <w:rFonts w:ascii="Times New Roman" w:hAnsi="Times New Roman" w:cs="Times New Roman"/>
          <w:b/>
          <w:color w:val="000000" w:themeColor="text1"/>
          <w:sz w:val="24"/>
          <w:szCs w:val="24"/>
        </w:rPr>
      </w:pPr>
    </w:p>
    <w:p w:rsidR="007A5ABB" w:rsidRPr="003C1CA3" w:rsidRDefault="007A5ABB" w:rsidP="007A5ABB">
      <w:pPr>
        <w:spacing w:after="0" w:line="240" w:lineRule="auto"/>
        <w:jc w:val="right"/>
        <w:rPr>
          <w:rFonts w:ascii="Times New Roman" w:hAnsi="Times New Roman" w:cs="Times New Roman"/>
          <w:b/>
          <w:color w:val="000000" w:themeColor="text1"/>
          <w:sz w:val="28"/>
          <w:szCs w:val="28"/>
        </w:rPr>
      </w:pPr>
      <w:r w:rsidRPr="003C1CA3">
        <w:rPr>
          <w:rFonts w:ascii="Times New Roman" w:eastAsia="Arial" w:hAnsi="Times New Roman" w:cs="Times New Roman"/>
          <w:b/>
          <w:color w:val="000000" w:themeColor="text1"/>
          <w:sz w:val="28"/>
          <w:szCs w:val="28"/>
        </w:rPr>
        <w:t>2024/2025 SESSION</w:t>
      </w:r>
    </w:p>
    <w:p w:rsidR="007A5ABB" w:rsidRDefault="007A5ABB" w:rsidP="007A5ABB">
      <w:pPr>
        <w:spacing w:after="200"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CERTIFICATION</w:t>
      </w:r>
    </w:p>
    <w:p w:rsidR="007A5ABB" w:rsidRDefault="007A5ABB" w:rsidP="007A5ABB">
      <w:pPr>
        <w:spacing w:after="0" w:line="480" w:lineRule="auto"/>
        <w:jc w:val="both"/>
        <w:rPr>
          <w:rFonts w:asciiTheme="majorBidi" w:hAnsiTheme="majorBidi" w:cstheme="majorBidi"/>
          <w:bCs/>
          <w:sz w:val="24"/>
          <w:szCs w:val="24"/>
        </w:rPr>
      </w:pPr>
      <w:r w:rsidRPr="00825CB6">
        <w:rPr>
          <w:rFonts w:asciiTheme="majorBidi" w:hAnsiTheme="majorBidi" w:cstheme="majorBidi"/>
          <w:bCs/>
          <w:sz w:val="24"/>
          <w:szCs w:val="24"/>
        </w:rPr>
        <w:t xml:space="preserve">This is to certify that this project work presented by </w:t>
      </w:r>
      <w:r w:rsidRPr="00825CB6">
        <w:rPr>
          <w:rFonts w:ascii="Times New Roman" w:eastAsia="Arial" w:hAnsi="Times New Roman" w:cs="Times New Roman"/>
          <w:color w:val="000000" w:themeColor="text1"/>
          <w:sz w:val="24"/>
          <w:szCs w:val="24"/>
        </w:rPr>
        <w:t>OLADELE BUKOLA RUTH</w:t>
      </w:r>
      <w:r>
        <w:rPr>
          <w:rFonts w:ascii="Times New Roman" w:eastAsia="Arial" w:hAnsi="Times New Roman" w:cs="Times New Roman"/>
          <w:color w:val="000000" w:themeColor="text1"/>
          <w:sz w:val="24"/>
          <w:szCs w:val="24"/>
        </w:rPr>
        <w:t xml:space="preserve"> </w:t>
      </w:r>
      <w:r w:rsidRPr="00825CB6">
        <w:rPr>
          <w:rFonts w:asciiTheme="majorBidi" w:hAnsiTheme="majorBidi" w:cstheme="majorBidi"/>
          <w:bCs/>
          <w:sz w:val="24"/>
          <w:szCs w:val="24"/>
        </w:rPr>
        <w:t xml:space="preserve">with matriculation number </w:t>
      </w:r>
      <w:r w:rsidRPr="00825CB6">
        <w:rPr>
          <w:rFonts w:ascii="Times New Roman" w:eastAsia="Arial" w:hAnsi="Times New Roman" w:cs="Times New Roman"/>
          <w:color w:val="000000" w:themeColor="text1"/>
          <w:sz w:val="24"/>
          <w:szCs w:val="24"/>
        </w:rPr>
        <w:t>ND/23/SLT/FT/0046</w:t>
      </w:r>
      <w:r w:rsidRPr="00825CB6">
        <w:rPr>
          <w:rFonts w:asciiTheme="majorBidi" w:hAnsiTheme="majorBidi" w:cstheme="majorBidi"/>
          <w:bCs/>
          <w:sz w:val="24"/>
          <w:szCs w:val="24"/>
        </w:rPr>
        <w:t xml:space="preserve"> has been read, approved and submitted to the Department of Science Laboratory Technology (Chemistry Unit), Institute of Applied Sciences, Kwara State Polytechnics, Ilorin.</w:t>
      </w:r>
    </w:p>
    <w:p w:rsidR="007A5ABB" w:rsidRDefault="007A5ABB" w:rsidP="007A5ABB">
      <w:pPr>
        <w:spacing w:after="0" w:line="480" w:lineRule="auto"/>
        <w:jc w:val="both"/>
        <w:rPr>
          <w:rFonts w:asciiTheme="majorBidi" w:hAnsiTheme="majorBidi" w:cstheme="majorBidi"/>
          <w:bCs/>
          <w:sz w:val="24"/>
          <w:szCs w:val="24"/>
        </w:rPr>
      </w:pPr>
    </w:p>
    <w:p w:rsidR="007A5ABB" w:rsidRDefault="007A5ABB" w:rsidP="007A5ABB">
      <w:pPr>
        <w:spacing w:after="0" w:line="480" w:lineRule="auto"/>
        <w:jc w:val="both"/>
        <w:rPr>
          <w:rFonts w:asciiTheme="majorBidi" w:hAnsiTheme="majorBidi" w:cstheme="majorBidi"/>
          <w:bCs/>
          <w:sz w:val="24"/>
          <w:szCs w:val="24"/>
        </w:rPr>
      </w:pPr>
    </w:p>
    <w:p w:rsidR="007A5ABB" w:rsidRDefault="007A5ABB" w:rsidP="007A5ABB">
      <w:pPr>
        <w:spacing w:after="0" w:line="480" w:lineRule="auto"/>
        <w:jc w:val="both"/>
        <w:rPr>
          <w:rFonts w:asciiTheme="majorBidi" w:hAnsiTheme="majorBidi" w:cstheme="majorBidi"/>
          <w:bCs/>
          <w:sz w:val="24"/>
          <w:szCs w:val="24"/>
        </w:rPr>
      </w:pPr>
    </w:p>
    <w:p w:rsidR="007A5ABB" w:rsidRPr="004B56C6" w:rsidRDefault="007A5ABB" w:rsidP="007A5ABB">
      <w:pPr>
        <w:spacing w:after="0" w:line="276" w:lineRule="auto"/>
        <w:jc w:val="both"/>
        <w:rPr>
          <w:rFonts w:asciiTheme="majorBidi" w:hAnsiTheme="majorBidi" w:cstheme="majorBidi"/>
          <w:b/>
          <w:bCs/>
          <w:sz w:val="28"/>
          <w:szCs w:val="28"/>
        </w:rPr>
      </w:pPr>
      <w:r w:rsidRPr="004B56C6">
        <w:rPr>
          <w:rFonts w:asciiTheme="majorBidi" w:hAnsiTheme="majorBidi" w:cstheme="majorBidi"/>
          <w:b/>
          <w:bCs/>
          <w:sz w:val="28"/>
          <w:szCs w:val="28"/>
        </w:rPr>
        <w:t>______________________________</w:t>
      </w:r>
      <w:r w:rsidRPr="004B56C6">
        <w:rPr>
          <w:rFonts w:asciiTheme="majorBidi" w:hAnsiTheme="majorBidi" w:cstheme="majorBidi"/>
          <w:b/>
          <w:bCs/>
          <w:sz w:val="28"/>
          <w:szCs w:val="28"/>
        </w:rPr>
        <w:tab/>
      </w:r>
      <w:r w:rsidRPr="004B56C6">
        <w:rPr>
          <w:rFonts w:asciiTheme="majorBidi" w:hAnsiTheme="majorBidi" w:cstheme="majorBidi"/>
          <w:b/>
          <w:bCs/>
          <w:sz w:val="28"/>
          <w:szCs w:val="28"/>
        </w:rPr>
        <w:tab/>
      </w:r>
      <w:r w:rsidRPr="004B56C6">
        <w:rPr>
          <w:rFonts w:asciiTheme="majorBidi" w:hAnsiTheme="majorBidi" w:cstheme="majorBidi"/>
          <w:b/>
          <w:bCs/>
          <w:sz w:val="28"/>
          <w:szCs w:val="28"/>
        </w:rPr>
        <w:tab/>
      </w:r>
      <w:r w:rsidRPr="004B56C6">
        <w:rPr>
          <w:rFonts w:asciiTheme="majorBidi" w:hAnsiTheme="majorBidi" w:cstheme="majorBidi"/>
          <w:b/>
          <w:bCs/>
          <w:sz w:val="28"/>
          <w:szCs w:val="28"/>
        </w:rPr>
        <w:tab/>
        <w:t>____________________</w:t>
      </w:r>
    </w:p>
    <w:p w:rsidR="007A5ABB" w:rsidRPr="004B56C6" w:rsidRDefault="007A5ABB" w:rsidP="007A5ABB">
      <w:pPr>
        <w:spacing w:after="0" w:line="276" w:lineRule="auto"/>
        <w:jc w:val="both"/>
        <w:rPr>
          <w:rFonts w:asciiTheme="majorBidi" w:hAnsiTheme="majorBidi" w:cstheme="majorBidi"/>
          <w:b/>
          <w:bCs/>
          <w:sz w:val="28"/>
          <w:szCs w:val="28"/>
        </w:rPr>
      </w:pPr>
      <w:r w:rsidRPr="004B56C6">
        <w:rPr>
          <w:rFonts w:asciiTheme="majorBidi" w:hAnsiTheme="majorBidi" w:cstheme="majorBidi"/>
          <w:b/>
          <w:bCs/>
          <w:sz w:val="28"/>
          <w:szCs w:val="28"/>
        </w:rPr>
        <w:t>MR. AHMAD A.A.</w:t>
      </w:r>
      <w:r w:rsidRPr="004B56C6">
        <w:rPr>
          <w:rFonts w:asciiTheme="majorBidi" w:hAnsiTheme="majorBidi" w:cstheme="majorBidi"/>
          <w:b/>
          <w:bCs/>
          <w:sz w:val="28"/>
          <w:szCs w:val="28"/>
        </w:rPr>
        <w:tab/>
      </w:r>
      <w:r w:rsidRPr="004B56C6">
        <w:rPr>
          <w:rFonts w:asciiTheme="majorBidi" w:hAnsiTheme="majorBidi" w:cstheme="majorBidi"/>
          <w:b/>
          <w:bCs/>
          <w:sz w:val="28"/>
          <w:szCs w:val="28"/>
        </w:rPr>
        <w:tab/>
      </w:r>
      <w:r w:rsidRPr="004B56C6">
        <w:rPr>
          <w:rFonts w:asciiTheme="majorBidi" w:hAnsiTheme="majorBidi" w:cstheme="majorBidi"/>
          <w:b/>
          <w:bCs/>
          <w:sz w:val="28"/>
          <w:szCs w:val="28"/>
        </w:rPr>
        <w:tab/>
      </w:r>
      <w:r w:rsidRPr="004B56C6">
        <w:rPr>
          <w:rFonts w:asciiTheme="majorBidi" w:hAnsiTheme="majorBidi" w:cstheme="majorBidi"/>
          <w:b/>
          <w:bCs/>
          <w:sz w:val="28"/>
          <w:szCs w:val="28"/>
        </w:rPr>
        <w:tab/>
      </w:r>
      <w:r w:rsidRPr="004B56C6">
        <w:rPr>
          <w:rFonts w:asciiTheme="majorBidi" w:hAnsiTheme="majorBidi" w:cstheme="majorBidi"/>
          <w:b/>
          <w:bCs/>
          <w:sz w:val="28"/>
          <w:szCs w:val="28"/>
        </w:rPr>
        <w:tab/>
      </w:r>
      <w:r w:rsidRPr="004B56C6">
        <w:rPr>
          <w:rFonts w:asciiTheme="majorBidi" w:hAnsiTheme="majorBidi" w:cstheme="majorBidi"/>
          <w:b/>
          <w:bCs/>
          <w:sz w:val="28"/>
          <w:szCs w:val="28"/>
        </w:rPr>
        <w:tab/>
      </w:r>
      <w:r w:rsidRPr="004B56C6">
        <w:rPr>
          <w:rFonts w:asciiTheme="majorBidi" w:hAnsiTheme="majorBidi" w:cstheme="majorBidi"/>
          <w:b/>
          <w:bCs/>
          <w:sz w:val="28"/>
          <w:szCs w:val="28"/>
        </w:rPr>
        <w:tab/>
      </w:r>
      <w:r w:rsidRPr="004B56C6">
        <w:rPr>
          <w:rFonts w:asciiTheme="majorBidi" w:hAnsiTheme="majorBidi" w:cstheme="majorBidi"/>
          <w:b/>
          <w:bCs/>
          <w:sz w:val="28"/>
          <w:szCs w:val="28"/>
        </w:rPr>
        <w:tab/>
        <w:t>DATE</w:t>
      </w:r>
    </w:p>
    <w:p w:rsidR="007A5ABB" w:rsidRPr="004B56C6" w:rsidRDefault="007A5ABB" w:rsidP="007A5ABB">
      <w:pPr>
        <w:spacing w:after="0" w:line="276" w:lineRule="auto"/>
        <w:jc w:val="both"/>
        <w:rPr>
          <w:rFonts w:ascii="Times New Roman" w:eastAsia="Arial" w:hAnsi="Times New Roman" w:cs="Times New Roman"/>
          <w:b/>
          <w:i/>
          <w:color w:val="000000" w:themeColor="text1"/>
          <w:sz w:val="28"/>
          <w:szCs w:val="28"/>
        </w:rPr>
      </w:pPr>
      <w:r w:rsidRPr="004B56C6">
        <w:rPr>
          <w:rFonts w:asciiTheme="majorBidi" w:hAnsiTheme="majorBidi" w:cstheme="majorBidi"/>
          <w:b/>
          <w:bCs/>
          <w:i/>
          <w:sz w:val="28"/>
          <w:szCs w:val="28"/>
        </w:rPr>
        <w:t>SUPERVISOR</w:t>
      </w:r>
    </w:p>
    <w:p w:rsidR="007A5ABB" w:rsidRDefault="007A5ABB" w:rsidP="007A5ABB">
      <w:pPr>
        <w:spacing w:after="200" w:line="480" w:lineRule="auto"/>
        <w:rPr>
          <w:rFonts w:asciiTheme="majorBidi" w:hAnsiTheme="majorBidi" w:cstheme="majorBidi"/>
          <w:bCs/>
          <w:sz w:val="24"/>
          <w:szCs w:val="24"/>
        </w:rPr>
      </w:pPr>
    </w:p>
    <w:p w:rsidR="007A5ABB" w:rsidRDefault="007A5ABB" w:rsidP="007A5ABB">
      <w:pPr>
        <w:spacing w:after="200" w:line="480" w:lineRule="auto"/>
        <w:rPr>
          <w:rFonts w:asciiTheme="majorBidi" w:hAnsiTheme="majorBidi" w:cstheme="majorBidi"/>
          <w:bCs/>
          <w:sz w:val="24"/>
          <w:szCs w:val="24"/>
        </w:rPr>
      </w:pPr>
    </w:p>
    <w:p w:rsidR="007A5ABB" w:rsidRDefault="007A5ABB" w:rsidP="007A5ABB">
      <w:pPr>
        <w:spacing w:after="200" w:line="480" w:lineRule="auto"/>
        <w:rPr>
          <w:rFonts w:asciiTheme="majorBidi" w:hAnsiTheme="majorBidi" w:cstheme="majorBidi"/>
          <w:bCs/>
          <w:sz w:val="24"/>
          <w:szCs w:val="24"/>
        </w:rPr>
      </w:pPr>
    </w:p>
    <w:p w:rsidR="007A5ABB" w:rsidRPr="004B56C6" w:rsidRDefault="007A5ABB" w:rsidP="007A5ABB">
      <w:pPr>
        <w:spacing w:after="0" w:line="276" w:lineRule="auto"/>
        <w:jc w:val="both"/>
        <w:rPr>
          <w:rFonts w:asciiTheme="majorBidi" w:hAnsiTheme="majorBidi" w:cstheme="majorBidi"/>
          <w:b/>
          <w:bCs/>
          <w:sz w:val="28"/>
          <w:szCs w:val="28"/>
        </w:rPr>
      </w:pPr>
      <w:r w:rsidRPr="004B56C6">
        <w:rPr>
          <w:rFonts w:asciiTheme="majorBidi" w:hAnsiTheme="majorBidi" w:cstheme="majorBidi"/>
          <w:b/>
          <w:bCs/>
          <w:sz w:val="28"/>
          <w:szCs w:val="28"/>
        </w:rPr>
        <w:t>______________________________</w:t>
      </w:r>
      <w:r w:rsidRPr="004B56C6">
        <w:rPr>
          <w:rFonts w:asciiTheme="majorBidi" w:hAnsiTheme="majorBidi" w:cstheme="majorBidi"/>
          <w:b/>
          <w:bCs/>
          <w:sz w:val="28"/>
          <w:szCs w:val="28"/>
        </w:rPr>
        <w:tab/>
      </w:r>
      <w:r w:rsidRPr="004B56C6">
        <w:rPr>
          <w:rFonts w:asciiTheme="majorBidi" w:hAnsiTheme="majorBidi" w:cstheme="majorBidi"/>
          <w:b/>
          <w:bCs/>
          <w:sz w:val="28"/>
          <w:szCs w:val="28"/>
        </w:rPr>
        <w:tab/>
      </w:r>
      <w:r w:rsidRPr="004B56C6">
        <w:rPr>
          <w:rFonts w:asciiTheme="majorBidi" w:hAnsiTheme="majorBidi" w:cstheme="majorBidi"/>
          <w:b/>
          <w:bCs/>
          <w:sz w:val="28"/>
          <w:szCs w:val="28"/>
        </w:rPr>
        <w:tab/>
      </w:r>
      <w:r w:rsidRPr="004B56C6">
        <w:rPr>
          <w:rFonts w:asciiTheme="majorBidi" w:hAnsiTheme="majorBidi" w:cstheme="majorBidi"/>
          <w:b/>
          <w:bCs/>
          <w:sz w:val="28"/>
          <w:szCs w:val="28"/>
        </w:rPr>
        <w:tab/>
        <w:t>____________________</w:t>
      </w:r>
    </w:p>
    <w:p w:rsidR="007A5ABB" w:rsidRPr="004B56C6" w:rsidRDefault="007A5ABB" w:rsidP="007A5ABB">
      <w:pPr>
        <w:spacing w:after="0" w:line="276" w:lineRule="auto"/>
        <w:jc w:val="both"/>
        <w:rPr>
          <w:rFonts w:asciiTheme="majorBidi" w:hAnsiTheme="majorBidi" w:cstheme="majorBidi"/>
          <w:b/>
          <w:bCs/>
          <w:sz w:val="28"/>
          <w:szCs w:val="28"/>
        </w:rPr>
      </w:pPr>
      <w:r>
        <w:rPr>
          <w:rFonts w:asciiTheme="majorBidi" w:hAnsiTheme="majorBidi" w:cstheme="majorBidi"/>
          <w:b/>
          <w:bCs/>
          <w:sz w:val="28"/>
          <w:szCs w:val="28"/>
        </w:rPr>
        <w:t>DR. WASIU JAMIU</w:t>
      </w:r>
      <w:r w:rsidRPr="004B56C6">
        <w:rPr>
          <w:rFonts w:asciiTheme="majorBidi" w:hAnsiTheme="majorBidi" w:cstheme="majorBidi"/>
          <w:b/>
          <w:bCs/>
          <w:sz w:val="28"/>
          <w:szCs w:val="28"/>
        </w:rPr>
        <w:tab/>
      </w:r>
      <w:r w:rsidRPr="004B56C6">
        <w:rPr>
          <w:rFonts w:asciiTheme="majorBidi" w:hAnsiTheme="majorBidi" w:cstheme="majorBidi"/>
          <w:b/>
          <w:bCs/>
          <w:sz w:val="28"/>
          <w:szCs w:val="28"/>
        </w:rPr>
        <w:tab/>
      </w:r>
      <w:r w:rsidRPr="004B56C6">
        <w:rPr>
          <w:rFonts w:asciiTheme="majorBidi" w:hAnsiTheme="majorBidi" w:cstheme="majorBidi"/>
          <w:b/>
          <w:bCs/>
          <w:sz w:val="28"/>
          <w:szCs w:val="28"/>
        </w:rPr>
        <w:tab/>
      </w:r>
      <w:r w:rsidRPr="004B56C6">
        <w:rPr>
          <w:rFonts w:asciiTheme="majorBidi" w:hAnsiTheme="majorBidi" w:cstheme="majorBidi"/>
          <w:b/>
          <w:bCs/>
          <w:sz w:val="28"/>
          <w:szCs w:val="28"/>
        </w:rPr>
        <w:tab/>
      </w:r>
      <w:r w:rsidRPr="004B56C6">
        <w:rPr>
          <w:rFonts w:asciiTheme="majorBidi" w:hAnsiTheme="majorBidi" w:cstheme="majorBidi"/>
          <w:b/>
          <w:bCs/>
          <w:sz w:val="28"/>
          <w:szCs w:val="28"/>
        </w:rPr>
        <w:tab/>
      </w:r>
      <w:r w:rsidRPr="004B56C6">
        <w:rPr>
          <w:rFonts w:asciiTheme="majorBidi" w:hAnsiTheme="majorBidi" w:cstheme="majorBidi"/>
          <w:b/>
          <w:bCs/>
          <w:sz w:val="28"/>
          <w:szCs w:val="28"/>
        </w:rPr>
        <w:tab/>
      </w:r>
      <w:r w:rsidRPr="004B56C6">
        <w:rPr>
          <w:rFonts w:asciiTheme="majorBidi" w:hAnsiTheme="majorBidi" w:cstheme="majorBidi"/>
          <w:b/>
          <w:bCs/>
          <w:sz w:val="28"/>
          <w:szCs w:val="28"/>
        </w:rPr>
        <w:tab/>
      </w:r>
      <w:r w:rsidRPr="004B56C6">
        <w:rPr>
          <w:rFonts w:asciiTheme="majorBidi" w:hAnsiTheme="majorBidi" w:cstheme="majorBidi"/>
          <w:b/>
          <w:bCs/>
          <w:sz w:val="28"/>
          <w:szCs w:val="28"/>
        </w:rPr>
        <w:tab/>
        <w:t>DATE</w:t>
      </w:r>
    </w:p>
    <w:p w:rsidR="007A5ABB" w:rsidRDefault="007A5ABB" w:rsidP="007A5ABB">
      <w:pPr>
        <w:spacing w:after="200" w:line="480" w:lineRule="auto"/>
        <w:rPr>
          <w:rFonts w:asciiTheme="majorBidi" w:hAnsiTheme="majorBidi" w:cstheme="majorBidi"/>
          <w:bCs/>
          <w:sz w:val="24"/>
          <w:szCs w:val="24"/>
        </w:rPr>
      </w:pPr>
      <w:r>
        <w:rPr>
          <w:rFonts w:asciiTheme="majorBidi" w:hAnsiTheme="majorBidi" w:cstheme="majorBidi"/>
          <w:b/>
          <w:bCs/>
          <w:i/>
          <w:sz w:val="28"/>
          <w:szCs w:val="28"/>
        </w:rPr>
        <w:t>HEAD OF UNIT</w:t>
      </w:r>
    </w:p>
    <w:p w:rsidR="007A5ABB" w:rsidRDefault="007A5ABB" w:rsidP="007A5ABB">
      <w:pPr>
        <w:spacing w:after="200" w:line="480" w:lineRule="auto"/>
        <w:rPr>
          <w:rFonts w:asciiTheme="majorBidi" w:hAnsiTheme="majorBidi" w:cstheme="majorBidi"/>
          <w:bCs/>
          <w:sz w:val="24"/>
          <w:szCs w:val="24"/>
        </w:rPr>
      </w:pPr>
    </w:p>
    <w:p w:rsidR="007A5ABB" w:rsidRDefault="007A5ABB" w:rsidP="007A5ABB">
      <w:pPr>
        <w:spacing w:after="200" w:line="480" w:lineRule="auto"/>
        <w:rPr>
          <w:rFonts w:asciiTheme="majorBidi" w:hAnsiTheme="majorBidi" w:cstheme="majorBidi"/>
          <w:bCs/>
          <w:sz w:val="24"/>
          <w:szCs w:val="24"/>
        </w:rPr>
      </w:pPr>
    </w:p>
    <w:p w:rsidR="007A5ABB" w:rsidRPr="004B56C6" w:rsidRDefault="007A5ABB" w:rsidP="007A5ABB">
      <w:pPr>
        <w:spacing w:after="0" w:line="276" w:lineRule="auto"/>
        <w:jc w:val="both"/>
        <w:rPr>
          <w:rFonts w:asciiTheme="majorBidi" w:hAnsiTheme="majorBidi" w:cstheme="majorBidi"/>
          <w:b/>
          <w:bCs/>
          <w:sz w:val="28"/>
          <w:szCs w:val="28"/>
        </w:rPr>
      </w:pPr>
      <w:r w:rsidRPr="004B56C6">
        <w:rPr>
          <w:rFonts w:asciiTheme="majorBidi" w:hAnsiTheme="majorBidi" w:cstheme="majorBidi"/>
          <w:b/>
          <w:bCs/>
          <w:sz w:val="28"/>
          <w:szCs w:val="28"/>
        </w:rPr>
        <w:t>______________________________</w:t>
      </w:r>
      <w:r w:rsidRPr="004B56C6">
        <w:rPr>
          <w:rFonts w:asciiTheme="majorBidi" w:hAnsiTheme="majorBidi" w:cstheme="majorBidi"/>
          <w:b/>
          <w:bCs/>
          <w:sz w:val="28"/>
          <w:szCs w:val="28"/>
        </w:rPr>
        <w:tab/>
      </w:r>
      <w:r w:rsidRPr="004B56C6">
        <w:rPr>
          <w:rFonts w:asciiTheme="majorBidi" w:hAnsiTheme="majorBidi" w:cstheme="majorBidi"/>
          <w:b/>
          <w:bCs/>
          <w:sz w:val="28"/>
          <w:szCs w:val="28"/>
        </w:rPr>
        <w:tab/>
      </w:r>
      <w:r w:rsidRPr="004B56C6">
        <w:rPr>
          <w:rFonts w:asciiTheme="majorBidi" w:hAnsiTheme="majorBidi" w:cstheme="majorBidi"/>
          <w:b/>
          <w:bCs/>
          <w:sz w:val="28"/>
          <w:szCs w:val="28"/>
        </w:rPr>
        <w:tab/>
      </w:r>
      <w:r w:rsidRPr="004B56C6">
        <w:rPr>
          <w:rFonts w:asciiTheme="majorBidi" w:hAnsiTheme="majorBidi" w:cstheme="majorBidi"/>
          <w:b/>
          <w:bCs/>
          <w:sz w:val="28"/>
          <w:szCs w:val="28"/>
        </w:rPr>
        <w:tab/>
        <w:t>____________________</w:t>
      </w:r>
    </w:p>
    <w:p w:rsidR="007A5ABB" w:rsidRPr="004B56C6" w:rsidRDefault="007A5ABB" w:rsidP="007A5ABB">
      <w:pPr>
        <w:spacing w:after="0" w:line="276" w:lineRule="auto"/>
        <w:jc w:val="both"/>
        <w:rPr>
          <w:rFonts w:asciiTheme="majorBidi" w:hAnsiTheme="majorBidi" w:cstheme="majorBidi"/>
          <w:b/>
          <w:bCs/>
          <w:sz w:val="28"/>
          <w:szCs w:val="28"/>
        </w:rPr>
      </w:pPr>
      <w:r>
        <w:rPr>
          <w:rFonts w:asciiTheme="majorBidi" w:hAnsiTheme="majorBidi" w:cstheme="majorBidi"/>
          <w:b/>
          <w:bCs/>
          <w:sz w:val="28"/>
          <w:szCs w:val="28"/>
        </w:rPr>
        <w:t>DR. ABDULKAREEM USMAN</w:t>
      </w:r>
      <w:r w:rsidRPr="004B56C6">
        <w:rPr>
          <w:rFonts w:asciiTheme="majorBidi" w:hAnsiTheme="majorBidi" w:cstheme="majorBidi"/>
          <w:b/>
          <w:bCs/>
          <w:sz w:val="28"/>
          <w:szCs w:val="28"/>
        </w:rPr>
        <w:tab/>
      </w:r>
      <w:r w:rsidRPr="004B56C6">
        <w:rPr>
          <w:rFonts w:asciiTheme="majorBidi" w:hAnsiTheme="majorBidi" w:cstheme="majorBidi"/>
          <w:b/>
          <w:bCs/>
          <w:sz w:val="28"/>
          <w:szCs w:val="28"/>
        </w:rPr>
        <w:tab/>
      </w:r>
      <w:r w:rsidRPr="004B56C6">
        <w:rPr>
          <w:rFonts w:asciiTheme="majorBidi" w:hAnsiTheme="majorBidi" w:cstheme="majorBidi"/>
          <w:b/>
          <w:bCs/>
          <w:sz w:val="28"/>
          <w:szCs w:val="28"/>
        </w:rPr>
        <w:tab/>
      </w:r>
      <w:r w:rsidRPr="004B56C6">
        <w:rPr>
          <w:rFonts w:asciiTheme="majorBidi" w:hAnsiTheme="majorBidi" w:cstheme="majorBidi"/>
          <w:b/>
          <w:bCs/>
          <w:sz w:val="28"/>
          <w:szCs w:val="28"/>
        </w:rPr>
        <w:tab/>
      </w:r>
      <w:r w:rsidRPr="004B56C6">
        <w:rPr>
          <w:rFonts w:asciiTheme="majorBidi" w:hAnsiTheme="majorBidi" w:cstheme="majorBidi"/>
          <w:b/>
          <w:bCs/>
          <w:sz w:val="28"/>
          <w:szCs w:val="28"/>
        </w:rPr>
        <w:tab/>
      </w:r>
      <w:r w:rsidRPr="004B56C6">
        <w:rPr>
          <w:rFonts w:asciiTheme="majorBidi" w:hAnsiTheme="majorBidi" w:cstheme="majorBidi"/>
          <w:b/>
          <w:bCs/>
          <w:sz w:val="28"/>
          <w:szCs w:val="28"/>
        </w:rPr>
        <w:tab/>
        <w:t>DATE</w:t>
      </w:r>
    </w:p>
    <w:p w:rsidR="007A5ABB" w:rsidRPr="004B56C6" w:rsidRDefault="007A5ABB" w:rsidP="007A5ABB">
      <w:pPr>
        <w:spacing w:after="0" w:line="276" w:lineRule="auto"/>
        <w:jc w:val="both"/>
        <w:rPr>
          <w:rFonts w:ascii="Times New Roman" w:eastAsia="Arial" w:hAnsi="Times New Roman" w:cs="Times New Roman"/>
          <w:b/>
          <w:i/>
          <w:color w:val="000000" w:themeColor="text1"/>
          <w:sz w:val="28"/>
          <w:szCs w:val="28"/>
        </w:rPr>
      </w:pPr>
      <w:r>
        <w:rPr>
          <w:rFonts w:asciiTheme="majorBidi" w:hAnsiTheme="majorBidi" w:cstheme="majorBidi"/>
          <w:b/>
          <w:bCs/>
          <w:i/>
          <w:sz w:val="28"/>
          <w:szCs w:val="28"/>
        </w:rPr>
        <w:t>HEAD OF DEPARTMENT</w:t>
      </w:r>
    </w:p>
    <w:p w:rsidR="007A5ABB" w:rsidRDefault="007A5ABB" w:rsidP="007A5ABB">
      <w:pPr>
        <w:spacing w:after="200" w:line="276" w:lineRule="auto"/>
        <w:rPr>
          <w:rFonts w:asciiTheme="majorBidi" w:hAnsiTheme="majorBidi" w:cstheme="majorBidi"/>
          <w:b/>
          <w:bCs/>
          <w:sz w:val="24"/>
          <w:szCs w:val="24"/>
        </w:rPr>
      </w:pPr>
      <w:r>
        <w:rPr>
          <w:rFonts w:asciiTheme="majorBidi" w:hAnsiTheme="majorBidi" w:cstheme="majorBidi"/>
          <w:b/>
          <w:bCs/>
          <w:sz w:val="24"/>
          <w:szCs w:val="24"/>
        </w:rPr>
        <w:br w:type="page"/>
      </w:r>
    </w:p>
    <w:p w:rsidR="007A5ABB" w:rsidRDefault="007A5ABB" w:rsidP="007A5ABB">
      <w:pPr>
        <w:spacing w:after="200" w:line="276"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DEDICATION</w:t>
      </w:r>
    </w:p>
    <w:p w:rsidR="007A5ABB" w:rsidRDefault="007A5ABB" w:rsidP="007A5ABB">
      <w:pPr>
        <w:spacing w:after="200" w:line="480" w:lineRule="auto"/>
        <w:jc w:val="both"/>
        <w:rPr>
          <w:rFonts w:ascii="Times New Roman" w:hAnsi="Times New Roman" w:cs="Times New Roman"/>
          <w:sz w:val="24"/>
          <w:szCs w:val="24"/>
        </w:rPr>
      </w:pPr>
      <w:r w:rsidRPr="00002117">
        <w:rPr>
          <w:rFonts w:asciiTheme="majorBidi" w:hAnsiTheme="majorBidi" w:cstheme="majorBidi"/>
          <w:sz w:val="24"/>
          <w:szCs w:val="24"/>
        </w:rPr>
        <w:t xml:space="preserve">This </w:t>
      </w:r>
      <w:r>
        <w:rPr>
          <w:rFonts w:asciiTheme="majorBidi" w:hAnsiTheme="majorBidi" w:cstheme="majorBidi"/>
          <w:sz w:val="24"/>
          <w:szCs w:val="24"/>
        </w:rPr>
        <w:t xml:space="preserve">project work </w:t>
      </w:r>
      <w:r w:rsidRPr="00002117">
        <w:rPr>
          <w:rFonts w:asciiTheme="majorBidi" w:hAnsiTheme="majorBidi" w:cstheme="majorBidi"/>
          <w:sz w:val="24"/>
          <w:szCs w:val="24"/>
        </w:rPr>
        <w:t>is</w:t>
      </w:r>
      <w:r>
        <w:rPr>
          <w:rFonts w:asciiTheme="majorBidi" w:hAnsiTheme="majorBidi" w:cstheme="majorBidi"/>
          <w:sz w:val="24"/>
          <w:szCs w:val="24"/>
        </w:rPr>
        <w:t xml:space="preserve"> </w:t>
      </w:r>
      <w:r w:rsidRPr="00002117">
        <w:rPr>
          <w:rFonts w:asciiTheme="majorBidi" w:hAnsiTheme="majorBidi" w:cstheme="majorBidi"/>
          <w:sz w:val="24"/>
          <w:szCs w:val="24"/>
        </w:rPr>
        <w:t xml:space="preserve">dedicated to Almighty </w:t>
      </w:r>
      <w:r>
        <w:rPr>
          <w:rFonts w:asciiTheme="majorBidi" w:hAnsiTheme="majorBidi" w:cstheme="majorBidi"/>
          <w:sz w:val="24"/>
          <w:szCs w:val="24"/>
        </w:rPr>
        <w:t>God</w:t>
      </w:r>
      <w:r>
        <w:rPr>
          <w:rFonts w:ascii="Times New Roman" w:hAnsi="Times New Roman" w:cs="Times New Roman"/>
          <w:b/>
          <w:bCs/>
          <w:sz w:val="24"/>
          <w:szCs w:val="24"/>
        </w:rPr>
        <w:t xml:space="preserve">, </w:t>
      </w:r>
      <w:r>
        <w:rPr>
          <w:rFonts w:ascii="Times New Roman" w:hAnsi="Times New Roman" w:cs="Times New Roman"/>
          <w:sz w:val="24"/>
          <w:szCs w:val="24"/>
        </w:rPr>
        <w:t>the giver of knowledge, wisdom and understanding.</w:t>
      </w:r>
    </w:p>
    <w:p w:rsidR="007A5ABB" w:rsidRDefault="007A5ABB" w:rsidP="007A5ABB">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7A5ABB" w:rsidRPr="00E4362F" w:rsidRDefault="007A5ABB" w:rsidP="007A5ABB">
      <w:pPr>
        <w:spacing w:after="0" w:line="480" w:lineRule="auto"/>
        <w:jc w:val="center"/>
        <w:rPr>
          <w:rFonts w:asciiTheme="majorBidi" w:hAnsiTheme="majorBidi" w:cstheme="majorBidi"/>
          <w:b/>
          <w:bCs/>
          <w:sz w:val="24"/>
          <w:szCs w:val="24"/>
        </w:rPr>
      </w:pPr>
      <w:r w:rsidRPr="00E4362F">
        <w:rPr>
          <w:rFonts w:asciiTheme="majorBidi" w:hAnsiTheme="majorBidi" w:cstheme="majorBidi"/>
          <w:b/>
          <w:bCs/>
          <w:sz w:val="24"/>
          <w:szCs w:val="24"/>
        </w:rPr>
        <w:lastRenderedPageBreak/>
        <w:t>ACKNOWLEDGEMENT</w:t>
      </w:r>
    </w:p>
    <w:p w:rsidR="007A5ABB" w:rsidRPr="0096312F" w:rsidRDefault="007A5ABB" w:rsidP="007A5ABB">
      <w:pPr>
        <w:spacing w:after="0" w:line="480" w:lineRule="auto"/>
        <w:jc w:val="both"/>
        <w:rPr>
          <w:rFonts w:ascii="Times New Roman" w:hAnsi="Times New Roman" w:cs="Times New Roman"/>
          <w:sz w:val="24"/>
          <w:szCs w:val="24"/>
        </w:rPr>
      </w:pPr>
      <w:r w:rsidRPr="0096312F">
        <w:rPr>
          <w:rFonts w:ascii="Times New Roman" w:eastAsia="Arial" w:hAnsi="Times New Roman" w:cs="Times New Roman"/>
          <w:color w:val="252525"/>
          <w:sz w:val="24"/>
          <w:szCs w:val="24"/>
        </w:rPr>
        <w:t xml:space="preserve">My heartfelt gratitude goes to Almighty God, the Most High, the Omnipotent, </w:t>
      </w:r>
      <w:r>
        <w:rPr>
          <w:rFonts w:ascii="Times New Roman" w:eastAsia="Arial" w:hAnsi="Times New Roman" w:cs="Times New Roman"/>
          <w:color w:val="252525"/>
          <w:sz w:val="24"/>
          <w:szCs w:val="24"/>
        </w:rPr>
        <w:t>f</w:t>
      </w:r>
      <w:r w:rsidRPr="0096312F">
        <w:rPr>
          <w:rFonts w:ascii="Times New Roman" w:eastAsia="Arial" w:hAnsi="Times New Roman" w:cs="Times New Roman"/>
          <w:color w:val="252525"/>
          <w:sz w:val="24"/>
          <w:szCs w:val="24"/>
        </w:rPr>
        <w:t>or His unending mercy that have been evident in my life. I thank Him for granting me the strength and wisdom to successfully complete my National Diploma program.</w:t>
      </w:r>
    </w:p>
    <w:p w:rsidR="007A5ABB" w:rsidRDefault="007A5ABB" w:rsidP="007A5ABB">
      <w:pPr>
        <w:spacing w:after="0" w:line="480" w:lineRule="auto"/>
        <w:jc w:val="both"/>
        <w:rPr>
          <w:rFonts w:ascii="Times New Roman" w:eastAsia="Arial" w:hAnsi="Times New Roman" w:cs="Times New Roman"/>
          <w:color w:val="252525"/>
          <w:sz w:val="24"/>
          <w:szCs w:val="24"/>
        </w:rPr>
      </w:pPr>
      <w:r w:rsidRPr="0096312F">
        <w:rPr>
          <w:rFonts w:ascii="Times New Roman" w:eastAsia="Arial" w:hAnsi="Times New Roman" w:cs="Times New Roman"/>
          <w:color w:val="252525"/>
          <w:sz w:val="24"/>
          <w:szCs w:val="24"/>
        </w:rPr>
        <w:t xml:space="preserve">I am profoundly grateful to my project supervisor, Mr. </w:t>
      </w:r>
      <w:r>
        <w:rPr>
          <w:rFonts w:ascii="Times New Roman" w:eastAsia="Arial" w:hAnsi="Times New Roman" w:cs="Times New Roman"/>
          <w:color w:val="252525"/>
          <w:sz w:val="24"/>
          <w:szCs w:val="24"/>
        </w:rPr>
        <w:t>Ahmad</w:t>
      </w:r>
      <w:r w:rsidRPr="0096312F">
        <w:rPr>
          <w:rFonts w:ascii="Times New Roman" w:eastAsia="Arial" w:hAnsi="Times New Roman" w:cs="Times New Roman"/>
          <w:color w:val="252525"/>
          <w:sz w:val="24"/>
          <w:szCs w:val="24"/>
        </w:rPr>
        <w:t xml:space="preserve"> A. A., for his invaluable guidance and unwavering support throughout the completion of this project. His actions are worthy of emulation and are highly appreciated. May Almighty God continue to bless and strengthen him and his sources of joy throughout his life.</w:t>
      </w:r>
    </w:p>
    <w:p w:rsidR="007A5ABB" w:rsidRPr="0096312F" w:rsidRDefault="007A5ABB" w:rsidP="007A5ABB">
      <w:pPr>
        <w:spacing w:after="0" w:line="480" w:lineRule="auto"/>
        <w:jc w:val="both"/>
        <w:rPr>
          <w:rFonts w:ascii="Times New Roman" w:hAnsi="Times New Roman" w:cs="Times New Roman"/>
          <w:sz w:val="24"/>
          <w:szCs w:val="24"/>
        </w:rPr>
      </w:pPr>
      <w:r w:rsidRPr="0096312F">
        <w:rPr>
          <w:rFonts w:ascii="Times New Roman" w:eastAsia="Arial" w:hAnsi="Times New Roman" w:cs="Times New Roman"/>
          <w:color w:val="252525"/>
          <w:sz w:val="24"/>
          <w:szCs w:val="24"/>
        </w:rPr>
        <w:t xml:space="preserve">I sincerely appreciate the kindness and </w:t>
      </w:r>
      <w:r w:rsidR="00D00D6F">
        <w:rPr>
          <w:rFonts w:ascii="Times New Roman" w:eastAsia="Arial" w:hAnsi="Times New Roman" w:cs="Times New Roman"/>
          <w:color w:val="252525"/>
          <w:sz w:val="24"/>
          <w:szCs w:val="24"/>
        </w:rPr>
        <w:t>support of the HO</w:t>
      </w:r>
      <w:r w:rsidRPr="0096312F">
        <w:rPr>
          <w:rFonts w:ascii="Times New Roman" w:eastAsia="Arial" w:hAnsi="Times New Roman" w:cs="Times New Roman"/>
          <w:color w:val="252525"/>
          <w:sz w:val="24"/>
          <w:szCs w:val="24"/>
        </w:rPr>
        <w:t>D</w:t>
      </w:r>
      <w:r>
        <w:rPr>
          <w:rFonts w:ascii="Times New Roman" w:eastAsia="Arial" w:hAnsi="Times New Roman" w:cs="Times New Roman"/>
          <w:color w:val="252525"/>
          <w:sz w:val="24"/>
          <w:szCs w:val="24"/>
        </w:rPr>
        <w:t xml:space="preserve">, Dr. Abdulkareem Usman. A special thanks to </w:t>
      </w:r>
      <w:r w:rsidR="00D00D6F">
        <w:rPr>
          <w:rFonts w:ascii="Times New Roman" w:eastAsia="Arial" w:hAnsi="Times New Roman" w:cs="Times New Roman"/>
          <w:color w:val="252525"/>
          <w:sz w:val="24"/>
          <w:szCs w:val="24"/>
        </w:rPr>
        <w:t xml:space="preserve">the HOU, Dr. Jamiu Wasiu, </w:t>
      </w:r>
      <w:r w:rsidRPr="0096312F">
        <w:rPr>
          <w:rFonts w:ascii="Times New Roman" w:eastAsia="Arial" w:hAnsi="Times New Roman" w:cs="Times New Roman"/>
          <w:color w:val="252525"/>
          <w:sz w:val="24"/>
          <w:szCs w:val="24"/>
        </w:rPr>
        <w:t xml:space="preserve">my </w:t>
      </w:r>
      <w:r>
        <w:rPr>
          <w:rFonts w:ascii="Times New Roman" w:eastAsia="Arial" w:hAnsi="Times New Roman" w:cs="Times New Roman"/>
          <w:color w:val="252525"/>
          <w:sz w:val="24"/>
          <w:szCs w:val="24"/>
        </w:rPr>
        <w:t xml:space="preserve">coordinator, </w:t>
      </w:r>
      <w:r w:rsidRPr="0096312F">
        <w:rPr>
          <w:rFonts w:ascii="Times New Roman" w:eastAsia="Arial" w:hAnsi="Times New Roman" w:cs="Times New Roman"/>
          <w:color w:val="252525"/>
          <w:sz w:val="24"/>
          <w:szCs w:val="24"/>
        </w:rPr>
        <w:t xml:space="preserve">lecturers, </w:t>
      </w:r>
      <w:r>
        <w:rPr>
          <w:rFonts w:ascii="Times New Roman" w:eastAsia="Arial" w:hAnsi="Times New Roman" w:cs="Times New Roman"/>
          <w:color w:val="252525"/>
          <w:sz w:val="24"/>
          <w:szCs w:val="24"/>
        </w:rPr>
        <w:t>and</w:t>
      </w:r>
      <w:r w:rsidRPr="0096312F">
        <w:rPr>
          <w:rFonts w:ascii="Times New Roman" w:eastAsia="Arial" w:hAnsi="Times New Roman" w:cs="Times New Roman"/>
          <w:color w:val="252525"/>
          <w:sz w:val="24"/>
          <w:szCs w:val="24"/>
        </w:rPr>
        <w:t xml:space="preserve"> staff of the Chemistry Department</w:t>
      </w:r>
      <w:r>
        <w:rPr>
          <w:rFonts w:ascii="Times New Roman" w:eastAsia="Arial" w:hAnsi="Times New Roman" w:cs="Times New Roman"/>
          <w:color w:val="252525"/>
          <w:sz w:val="24"/>
          <w:szCs w:val="24"/>
        </w:rPr>
        <w:t xml:space="preserve">. </w:t>
      </w:r>
      <w:r w:rsidRPr="0096312F">
        <w:rPr>
          <w:rFonts w:ascii="Times New Roman" w:eastAsia="Arial" w:hAnsi="Times New Roman" w:cs="Times New Roman"/>
          <w:color w:val="252525"/>
          <w:sz w:val="24"/>
          <w:szCs w:val="24"/>
        </w:rPr>
        <w:t>I pray that Almighty God will continue to bless</w:t>
      </w:r>
      <w:r>
        <w:rPr>
          <w:rFonts w:ascii="Times New Roman" w:eastAsia="Arial" w:hAnsi="Times New Roman" w:cs="Times New Roman"/>
          <w:color w:val="252525"/>
          <w:sz w:val="24"/>
          <w:szCs w:val="24"/>
        </w:rPr>
        <w:t xml:space="preserve"> you and</w:t>
      </w:r>
      <w:r w:rsidRPr="0096312F">
        <w:rPr>
          <w:rFonts w:ascii="Times New Roman" w:eastAsia="Arial" w:hAnsi="Times New Roman" w:cs="Times New Roman"/>
          <w:color w:val="252525"/>
          <w:sz w:val="24"/>
          <w:szCs w:val="24"/>
        </w:rPr>
        <w:t xml:space="preserve"> your family abundantly.</w:t>
      </w:r>
    </w:p>
    <w:p w:rsidR="007A5ABB" w:rsidRPr="0096312F" w:rsidRDefault="007A5ABB" w:rsidP="007A5ABB">
      <w:pPr>
        <w:spacing w:after="0" w:line="480" w:lineRule="auto"/>
        <w:jc w:val="both"/>
        <w:rPr>
          <w:rFonts w:ascii="Times New Roman" w:hAnsi="Times New Roman" w:cs="Times New Roman"/>
          <w:sz w:val="24"/>
          <w:szCs w:val="24"/>
        </w:rPr>
      </w:pPr>
      <w:r w:rsidRPr="0096312F">
        <w:rPr>
          <w:rFonts w:ascii="Times New Roman" w:eastAsia="Arial" w:hAnsi="Times New Roman" w:cs="Times New Roman"/>
          <w:color w:val="252525"/>
          <w:sz w:val="24"/>
          <w:szCs w:val="24"/>
        </w:rPr>
        <w:t>I would be ungrateful if I did not acknowledge the unwavering love, support, and words of encouragement from my wonderful father, Pastor Adeyemi Ezekiel Oyinloye.</w:t>
      </w:r>
      <w:r>
        <w:rPr>
          <w:rFonts w:ascii="Times New Roman" w:eastAsia="Arial" w:hAnsi="Times New Roman" w:cs="Times New Roman"/>
          <w:color w:val="252525"/>
          <w:sz w:val="24"/>
          <w:szCs w:val="24"/>
        </w:rPr>
        <w:t xml:space="preserve"> </w:t>
      </w:r>
      <w:r w:rsidRPr="0096312F">
        <w:rPr>
          <w:rFonts w:ascii="Times New Roman" w:eastAsia="Arial" w:hAnsi="Times New Roman" w:cs="Times New Roman"/>
          <w:color w:val="252525"/>
          <w:sz w:val="24"/>
          <w:szCs w:val="24"/>
        </w:rPr>
        <w:t>Similarly, I am deeply grateful to my beloved and wonderful mother, Mrs. Comfort Marimigbe Oladele, for your love, support, care, words of encouragement, and especially your prayers. May God grant you long life and enable you to reap the fruits of your labour.</w:t>
      </w:r>
    </w:p>
    <w:p w:rsidR="007A5ABB" w:rsidRDefault="007A5ABB" w:rsidP="007A5ABB">
      <w:pPr>
        <w:spacing w:after="0" w:line="480" w:lineRule="auto"/>
        <w:jc w:val="both"/>
        <w:rPr>
          <w:rFonts w:ascii="Times New Roman" w:eastAsia="Arial" w:hAnsi="Times New Roman" w:cs="Times New Roman"/>
          <w:color w:val="252525"/>
          <w:sz w:val="24"/>
          <w:szCs w:val="24"/>
        </w:rPr>
      </w:pPr>
      <w:r w:rsidRPr="0096312F">
        <w:rPr>
          <w:rFonts w:ascii="Times New Roman" w:eastAsia="Arial" w:hAnsi="Times New Roman" w:cs="Times New Roman"/>
          <w:color w:val="252525"/>
          <w:sz w:val="24"/>
          <w:szCs w:val="24"/>
        </w:rPr>
        <w:t>I also extend my appreciation to my elder sisters and brother for their constant love, care, and unwavering support. May God Almighty continue to bless you all.</w:t>
      </w:r>
      <w:r>
        <w:rPr>
          <w:rFonts w:ascii="Times New Roman" w:eastAsia="Arial" w:hAnsi="Times New Roman" w:cs="Times New Roman"/>
          <w:color w:val="252525"/>
          <w:sz w:val="24"/>
          <w:szCs w:val="24"/>
        </w:rPr>
        <w:t xml:space="preserve"> </w:t>
      </w:r>
      <w:r w:rsidRPr="0096312F">
        <w:rPr>
          <w:rFonts w:ascii="Times New Roman" w:eastAsia="Arial" w:hAnsi="Times New Roman" w:cs="Times New Roman"/>
          <w:color w:val="252525"/>
          <w:sz w:val="24"/>
          <w:szCs w:val="24"/>
        </w:rPr>
        <w:t>To my younger brother, Gbenga Oladele, you are a wonderful and supportive brother. May God grant all your secret prayers.</w:t>
      </w:r>
      <w:r>
        <w:rPr>
          <w:rFonts w:ascii="Times New Roman" w:eastAsia="Arial" w:hAnsi="Times New Roman" w:cs="Times New Roman"/>
          <w:color w:val="252525"/>
          <w:sz w:val="24"/>
          <w:szCs w:val="24"/>
        </w:rPr>
        <w:t xml:space="preserve"> </w:t>
      </w:r>
    </w:p>
    <w:p w:rsidR="00D00D6F" w:rsidRDefault="007A5ABB" w:rsidP="007A5ABB">
      <w:pPr>
        <w:spacing w:after="0" w:line="480" w:lineRule="auto"/>
        <w:jc w:val="both"/>
        <w:rPr>
          <w:rFonts w:ascii="Times New Roman" w:eastAsia="Arial" w:hAnsi="Times New Roman" w:cs="Times New Roman"/>
          <w:color w:val="252525"/>
          <w:sz w:val="24"/>
          <w:szCs w:val="24"/>
        </w:rPr>
      </w:pPr>
      <w:r w:rsidRPr="0096312F">
        <w:rPr>
          <w:rFonts w:ascii="Times New Roman" w:eastAsia="Arial" w:hAnsi="Times New Roman" w:cs="Times New Roman"/>
          <w:color w:val="252525"/>
          <w:sz w:val="24"/>
          <w:szCs w:val="24"/>
        </w:rPr>
        <w:t>I also wish to thank Pastor Isaac Oyedele and Boluwatife Oyinloye for</w:t>
      </w:r>
      <w:r w:rsidR="00D00D6F">
        <w:rPr>
          <w:rFonts w:ascii="Times New Roman" w:eastAsia="Arial" w:hAnsi="Times New Roman" w:cs="Times New Roman"/>
          <w:color w:val="252525"/>
          <w:sz w:val="24"/>
          <w:szCs w:val="24"/>
        </w:rPr>
        <w:t xml:space="preserve"> their endless care and support; </w:t>
      </w:r>
      <w:r w:rsidRPr="0096312F">
        <w:rPr>
          <w:rFonts w:ascii="Times New Roman" w:eastAsia="Arial" w:hAnsi="Times New Roman" w:cs="Times New Roman"/>
          <w:color w:val="252525"/>
          <w:sz w:val="24"/>
          <w:szCs w:val="24"/>
        </w:rPr>
        <w:t xml:space="preserve">financially, materially, and physically. I am indeed very grateful. </w:t>
      </w:r>
    </w:p>
    <w:p w:rsidR="007A5ABB" w:rsidRPr="0096312F" w:rsidRDefault="007A5ABB" w:rsidP="007A5ABB">
      <w:pPr>
        <w:spacing w:after="0" w:line="480" w:lineRule="auto"/>
        <w:jc w:val="both"/>
        <w:rPr>
          <w:rFonts w:ascii="Times New Roman" w:hAnsi="Times New Roman" w:cs="Times New Roman"/>
          <w:sz w:val="24"/>
          <w:szCs w:val="24"/>
        </w:rPr>
      </w:pPr>
      <w:r w:rsidRPr="0096312F">
        <w:rPr>
          <w:rFonts w:ascii="Times New Roman" w:eastAsia="Arial" w:hAnsi="Times New Roman" w:cs="Times New Roman"/>
          <w:color w:val="252525"/>
          <w:sz w:val="24"/>
          <w:szCs w:val="24"/>
        </w:rPr>
        <w:t>May Almighty God bless you all and grant you success in all your endeavo</w:t>
      </w:r>
      <w:r>
        <w:rPr>
          <w:rFonts w:ascii="Times New Roman" w:eastAsia="Arial" w:hAnsi="Times New Roman" w:cs="Times New Roman"/>
          <w:color w:val="252525"/>
          <w:sz w:val="24"/>
          <w:szCs w:val="24"/>
        </w:rPr>
        <w:t>u</w:t>
      </w:r>
      <w:r w:rsidRPr="0096312F">
        <w:rPr>
          <w:rFonts w:ascii="Times New Roman" w:eastAsia="Arial" w:hAnsi="Times New Roman" w:cs="Times New Roman"/>
          <w:color w:val="252525"/>
          <w:sz w:val="24"/>
          <w:szCs w:val="24"/>
        </w:rPr>
        <w:t>rs.</w:t>
      </w:r>
    </w:p>
    <w:p w:rsidR="007A5ABB" w:rsidRPr="00002117" w:rsidRDefault="007A5ABB" w:rsidP="007A5ABB">
      <w:pPr>
        <w:spacing w:after="0" w:line="480" w:lineRule="auto"/>
        <w:jc w:val="center"/>
        <w:rPr>
          <w:rFonts w:asciiTheme="majorBidi" w:hAnsiTheme="majorBidi" w:cstheme="majorBidi"/>
          <w:b/>
          <w:bCs/>
          <w:sz w:val="24"/>
          <w:szCs w:val="24"/>
        </w:rPr>
      </w:pPr>
      <w:r w:rsidRPr="00002117">
        <w:rPr>
          <w:rFonts w:asciiTheme="majorBidi" w:hAnsiTheme="majorBidi" w:cstheme="majorBidi"/>
          <w:b/>
          <w:bCs/>
          <w:sz w:val="24"/>
          <w:szCs w:val="24"/>
        </w:rPr>
        <w:lastRenderedPageBreak/>
        <w:t>TABLE OF CONTENTS</w:t>
      </w:r>
    </w:p>
    <w:p w:rsidR="007A5ABB" w:rsidRPr="000F15BB" w:rsidRDefault="007A5ABB" w:rsidP="007A5AB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Contents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F15BB">
        <w:rPr>
          <w:rFonts w:ascii="Times New Roman" w:hAnsi="Times New Roman" w:cs="Times New Roman"/>
          <w:b/>
          <w:sz w:val="24"/>
          <w:szCs w:val="24"/>
        </w:rPr>
        <w:tab/>
      </w:r>
      <w:r>
        <w:rPr>
          <w:rFonts w:ascii="Times New Roman" w:hAnsi="Times New Roman" w:cs="Times New Roman"/>
          <w:b/>
          <w:sz w:val="24"/>
          <w:szCs w:val="24"/>
        </w:rPr>
        <w:t xml:space="preserve">        </w:t>
      </w:r>
      <w:r w:rsidRPr="000F15BB">
        <w:rPr>
          <w:rFonts w:ascii="Times New Roman" w:hAnsi="Times New Roman" w:cs="Times New Roman"/>
          <w:b/>
          <w:sz w:val="24"/>
          <w:szCs w:val="24"/>
        </w:rPr>
        <w:t>Page</w:t>
      </w:r>
    </w:p>
    <w:p w:rsidR="007A5ABB" w:rsidRPr="00002117" w:rsidRDefault="007A5ABB" w:rsidP="007A5ABB">
      <w:pPr>
        <w:spacing w:after="0" w:line="480" w:lineRule="auto"/>
        <w:rPr>
          <w:rFonts w:asciiTheme="majorBidi" w:hAnsiTheme="majorBidi" w:cstheme="majorBidi"/>
          <w:sz w:val="24"/>
          <w:szCs w:val="24"/>
        </w:rPr>
      </w:pPr>
      <w:r w:rsidRPr="00002117">
        <w:rPr>
          <w:rFonts w:asciiTheme="majorBidi" w:hAnsiTheme="majorBidi" w:cstheme="majorBidi"/>
          <w:sz w:val="24"/>
          <w:szCs w:val="24"/>
        </w:rPr>
        <w:t>TITLE PAGE</w:t>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t>i</w:t>
      </w:r>
    </w:p>
    <w:p w:rsidR="007A5ABB" w:rsidRPr="00002117" w:rsidRDefault="007A5ABB" w:rsidP="007A5ABB">
      <w:pPr>
        <w:spacing w:after="0" w:line="480" w:lineRule="auto"/>
        <w:rPr>
          <w:rFonts w:asciiTheme="majorBidi" w:hAnsiTheme="majorBidi" w:cstheme="majorBidi"/>
          <w:sz w:val="24"/>
          <w:szCs w:val="24"/>
        </w:rPr>
      </w:pPr>
      <w:r w:rsidRPr="00002117">
        <w:rPr>
          <w:rFonts w:asciiTheme="majorBidi" w:hAnsiTheme="majorBidi" w:cstheme="majorBidi"/>
          <w:sz w:val="24"/>
          <w:szCs w:val="24"/>
        </w:rPr>
        <w:t>CERTIFICATION</w:t>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t>ii</w:t>
      </w:r>
    </w:p>
    <w:p w:rsidR="007A5ABB" w:rsidRPr="00002117" w:rsidRDefault="007A5ABB" w:rsidP="007A5ABB">
      <w:pPr>
        <w:spacing w:after="0" w:line="480" w:lineRule="auto"/>
        <w:rPr>
          <w:rFonts w:asciiTheme="majorBidi" w:hAnsiTheme="majorBidi" w:cstheme="majorBidi"/>
          <w:sz w:val="24"/>
          <w:szCs w:val="24"/>
        </w:rPr>
      </w:pPr>
      <w:r w:rsidRPr="00002117">
        <w:rPr>
          <w:rFonts w:asciiTheme="majorBidi" w:hAnsiTheme="majorBidi" w:cstheme="majorBidi"/>
          <w:sz w:val="24"/>
          <w:szCs w:val="24"/>
        </w:rPr>
        <w:t>DEDICATION</w:t>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Pr>
          <w:rFonts w:asciiTheme="majorBidi" w:hAnsiTheme="majorBidi" w:cstheme="majorBidi"/>
          <w:sz w:val="24"/>
          <w:szCs w:val="24"/>
        </w:rPr>
        <w:t>iii</w:t>
      </w:r>
    </w:p>
    <w:p w:rsidR="007A5ABB" w:rsidRPr="00002117" w:rsidRDefault="007A5ABB" w:rsidP="007A5ABB">
      <w:pPr>
        <w:spacing w:after="0" w:line="480" w:lineRule="auto"/>
        <w:rPr>
          <w:rFonts w:asciiTheme="majorBidi" w:hAnsiTheme="majorBidi" w:cstheme="majorBidi"/>
          <w:sz w:val="24"/>
          <w:szCs w:val="24"/>
        </w:rPr>
      </w:pPr>
      <w:r>
        <w:rPr>
          <w:rFonts w:asciiTheme="majorBidi" w:hAnsiTheme="majorBidi" w:cstheme="majorBidi"/>
          <w:sz w:val="24"/>
          <w:szCs w:val="24"/>
        </w:rPr>
        <w:t>ACKNOWLEDGEMENT</w:t>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Pr>
          <w:rFonts w:asciiTheme="majorBidi" w:hAnsiTheme="majorBidi" w:cstheme="majorBidi"/>
          <w:sz w:val="24"/>
          <w:szCs w:val="24"/>
        </w:rPr>
        <w:t>i</w:t>
      </w:r>
      <w:r w:rsidRPr="00002117">
        <w:rPr>
          <w:rFonts w:asciiTheme="majorBidi" w:hAnsiTheme="majorBidi" w:cstheme="majorBidi"/>
          <w:sz w:val="24"/>
          <w:szCs w:val="24"/>
        </w:rPr>
        <w:t>v</w:t>
      </w:r>
    </w:p>
    <w:p w:rsidR="007A5ABB" w:rsidRPr="00002117" w:rsidRDefault="007A5ABB" w:rsidP="007A5ABB">
      <w:pPr>
        <w:spacing w:after="0" w:line="480" w:lineRule="auto"/>
        <w:rPr>
          <w:rFonts w:asciiTheme="majorBidi" w:hAnsiTheme="majorBidi" w:cstheme="majorBidi"/>
          <w:sz w:val="24"/>
          <w:szCs w:val="24"/>
        </w:rPr>
      </w:pPr>
      <w:r>
        <w:rPr>
          <w:rFonts w:asciiTheme="majorBidi" w:hAnsiTheme="majorBidi" w:cstheme="majorBidi"/>
          <w:sz w:val="24"/>
          <w:szCs w:val="24"/>
        </w:rPr>
        <w:t>TABLE OF CONTENTS</w:t>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t>v</w:t>
      </w:r>
    </w:p>
    <w:p w:rsidR="007A5ABB" w:rsidRPr="00002117" w:rsidRDefault="007A5ABB" w:rsidP="007A5ABB">
      <w:pPr>
        <w:spacing w:after="0" w:line="480" w:lineRule="auto"/>
        <w:rPr>
          <w:rFonts w:asciiTheme="majorBidi" w:hAnsiTheme="majorBidi" w:cstheme="majorBidi"/>
          <w:sz w:val="24"/>
          <w:szCs w:val="24"/>
        </w:rPr>
      </w:pPr>
      <w:r>
        <w:rPr>
          <w:rFonts w:asciiTheme="majorBidi" w:hAnsiTheme="majorBidi" w:cstheme="majorBidi"/>
          <w:sz w:val="24"/>
          <w:szCs w:val="24"/>
        </w:rPr>
        <w:t>LIST OF FIGURES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viii</w:t>
      </w:r>
    </w:p>
    <w:p w:rsidR="007A5ABB" w:rsidRPr="00002117" w:rsidRDefault="007A5ABB" w:rsidP="007A5ABB">
      <w:pPr>
        <w:spacing w:after="0" w:line="480" w:lineRule="auto"/>
        <w:rPr>
          <w:rFonts w:asciiTheme="majorBidi" w:hAnsiTheme="majorBidi" w:cstheme="majorBidi"/>
          <w:sz w:val="24"/>
          <w:szCs w:val="24"/>
        </w:rPr>
      </w:pPr>
      <w:r w:rsidRPr="00002117">
        <w:rPr>
          <w:rFonts w:asciiTheme="majorBidi" w:hAnsiTheme="majorBidi" w:cstheme="majorBidi"/>
          <w:sz w:val="24"/>
          <w:szCs w:val="24"/>
        </w:rPr>
        <w:t>LIST OF TABLES</w:t>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Pr>
          <w:rFonts w:asciiTheme="majorBidi" w:hAnsiTheme="majorBidi" w:cstheme="majorBidi"/>
          <w:sz w:val="24"/>
          <w:szCs w:val="24"/>
        </w:rPr>
        <w:t>ix</w:t>
      </w:r>
    </w:p>
    <w:p w:rsidR="007A5ABB" w:rsidRDefault="007A5ABB" w:rsidP="007A5ABB">
      <w:pPr>
        <w:spacing w:after="0" w:line="480" w:lineRule="auto"/>
        <w:jc w:val="both"/>
        <w:rPr>
          <w:rFonts w:asciiTheme="majorBidi" w:hAnsiTheme="majorBidi" w:cstheme="majorBidi"/>
          <w:sz w:val="24"/>
          <w:szCs w:val="24"/>
        </w:rPr>
      </w:pPr>
      <w:r w:rsidRPr="00002117">
        <w:rPr>
          <w:rFonts w:asciiTheme="majorBidi" w:hAnsiTheme="majorBidi" w:cstheme="majorBidi"/>
          <w:sz w:val="24"/>
          <w:szCs w:val="24"/>
        </w:rPr>
        <w:t>ABSTRACT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x</w:t>
      </w:r>
    </w:p>
    <w:p w:rsidR="007A5ABB" w:rsidRPr="00177846" w:rsidRDefault="007A5ABB" w:rsidP="007A5ABB">
      <w:pPr>
        <w:spacing w:after="0" w:line="480" w:lineRule="auto"/>
        <w:jc w:val="both"/>
        <w:rPr>
          <w:rFonts w:ascii="Times New Roman" w:hAnsi="Times New Roman" w:cs="Times New Roman"/>
          <w:b/>
          <w:sz w:val="24"/>
          <w:szCs w:val="24"/>
        </w:rPr>
      </w:pPr>
      <w:r w:rsidRPr="00177846">
        <w:rPr>
          <w:rFonts w:ascii="Times New Roman" w:hAnsi="Times New Roman" w:cs="Times New Roman"/>
          <w:b/>
          <w:sz w:val="24"/>
          <w:szCs w:val="24"/>
        </w:rPr>
        <w:t>CHAPTER ONE: INTRODUCTION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p>
    <w:p w:rsidR="007A5ABB" w:rsidRPr="00177846" w:rsidRDefault="007A5ABB" w:rsidP="007A5A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177846">
        <w:rPr>
          <w:rFonts w:ascii="Times New Roman" w:hAnsi="Times New Roman" w:cs="Times New Roman"/>
          <w:sz w:val="24"/>
          <w:szCs w:val="24"/>
        </w:rPr>
        <w:t>Background to the Study</w:t>
      </w:r>
      <w:r w:rsidRPr="00177846">
        <w:rPr>
          <w:rFonts w:ascii="Times New Roman" w:hAnsi="Times New Roman" w:cs="Times New Roman"/>
          <w:sz w:val="24"/>
          <w:szCs w:val="24"/>
        </w:rPr>
        <w:tab/>
      </w:r>
      <w:r w:rsidRPr="00177846">
        <w:rPr>
          <w:rFonts w:ascii="Times New Roman" w:hAnsi="Times New Roman" w:cs="Times New Roman"/>
          <w:sz w:val="24"/>
          <w:szCs w:val="24"/>
        </w:rPr>
        <w:tab/>
      </w:r>
      <w:r w:rsidRPr="00177846">
        <w:rPr>
          <w:rFonts w:ascii="Times New Roman" w:hAnsi="Times New Roman" w:cs="Times New Roman"/>
          <w:sz w:val="24"/>
          <w:szCs w:val="24"/>
        </w:rPr>
        <w:tab/>
      </w:r>
      <w:r w:rsidRPr="00177846">
        <w:rPr>
          <w:rFonts w:ascii="Times New Roman" w:hAnsi="Times New Roman" w:cs="Times New Roman"/>
          <w:sz w:val="24"/>
          <w:szCs w:val="24"/>
        </w:rPr>
        <w:tab/>
      </w:r>
      <w:r w:rsidRPr="00177846">
        <w:rPr>
          <w:rFonts w:ascii="Times New Roman" w:hAnsi="Times New Roman" w:cs="Times New Roman"/>
          <w:sz w:val="24"/>
          <w:szCs w:val="24"/>
        </w:rPr>
        <w:tab/>
      </w:r>
      <w:r w:rsidRPr="00177846">
        <w:rPr>
          <w:rFonts w:ascii="Times New Roman" w:hAnsi="Times New Roman" w:cs="Times New Roman"/>
          <w:sz w:val="24"/>
          <w:szCs w:val="24"/>
        </w:rPr>
        <w:tab/>
      </w:r>
      <w:r w:rsidRPr="00177846">
        <w:rPr>
          <w:rFonts w:ascii="Times New Roman" w:hAnsi="Times New Roman" w:cs="Times New Roman"/>
          <w:sz w:val="24"/>
          <w:szCs w:val="24"/>
        </w:rPr>
        <w:tab/>
      </w:r>
      <w:r>
        <w:rPr>
          <w:rFonts w:ascii="Times New Roman" w:hAnsi="Times New Roman" w:cs="Times New Roman"/>
          <w:sz w:val="24"/>
          <w:szCs w:val="24"/>
        </w:rPr>
        <w:t>1</w:t>
      </w:r>
      <w:r w:rsidRPr="00177846">
        <w:rPr>
          <w:rFonts w:ascii="Times New Roman" w:hAnsi="Times New Roman" w:cs="Times New Roman"/>
          <w:sz w:val="24"/>
          <w:szCs w:val="24"/>
        </w:rPr>
        <w:tab/>
      </w:r>
    </w:p>
    <w:p w:rsidR="007A5ABB" w:rsidRPr="00177846" w:rsidRDefault="007A5ABB" w:rsidP="007A5A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177846">
        <w:rPr>
          <w:rFonts w:ascii="Times New Roman" w:hAnsi="Times New Roman" w:cs="Times New Roman"/>
          <w:sz w:val="24"/>
          <w:szCs w:val="24"/>
        </w:rPr>
        <w:t xml:space="preserve">Problem Statement </w:t>
      </w:r>
      <w:r w:rsidRPr="00177846">
        <w:rPr>
          <w:rFonts w:ascii="Times New Roman" w:hAnsi="Times New Roman" w:cs="Times New Roman"/>
          <w:sz w:val="24"/>
          <w:szCs w:val="24"/>
        </w:rPr>
        <w:tab/>
        <w:t xml:space="preserve">      </w:t>
      </w:r>
      <w:r w:rsidRPr="00177846">
        <w:rPr>
          <w:rFonts w:ascii="Times New Roman" w:hAnsi="Times New Roman" w:cs="Times New Roman"/>
          <w:sz w:val="24"/>
          <w:szCs w:val="24"/>
        </w:rPr>
        <w:tab/>
        <w:t xml:space="preserve">                                         </w:t>
      </w:r>
      <w:r w:rsidRPr="00177846">
        <w:rPr>
          <w:rFonts w:ascii="Times New Roman" w:hAnsi="Times New Roman" w:cs="Times New Roman"/>
          <w:sz w:val="24"/>
          <w:szCs w:val="24"/>
        </w:rPr>
        <w:tab/>
      </w:r>
      <w:r w:rsidRPr="00177846">
        <w:rPr>
          <w:rFonts w:ascii="Times New Roman" w:hAnsi="Times New Roman" w:cs="Times New Roman"/>
          <w:sz w:val="24"/>
          <w:szCs w:val="24"/>
        </w:rPr>
        <w:tab/>
      </w:r>
      <w:r>
        <w:rPr>
          <w:rFonts w:ascii="Times New Roman" w:hAnsi="Times New Roman" w:cs="Times New Roman"/>
          <w:sz w:val="24"/>
          <w:szCs w:val="24"/>
        </w:rPr>
        <w:tab/>
        <w:t>2</w:t>
      </w:r>
    </w:p>
    <w:p w:rsidR="007A5ABB" w:rsidRPr="00177846" w:rsidRDefault="007A5ABB" w:rsidP="007A5A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177846">
        <w:rPr>
          <w:rFonts w:ascii="Times New Roman" w:hAnsi="Times New Roman" w:cs="Times New Roman"/>
          <w:sz w:val="24"/>
          <w:szCs w:val="24"/>
        </w:rPr>
        <w:t xml:space="preserve">Justification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7A5ABB" w:rsidRDefault="007A5ABB" w:rsidP="007A5A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Aim and </w:t>
      </w:r>
      <w:r w:rsidRPr="00177846">
        <w:rPr>
          <w:rFonts w:ascii="Times New Roman" w:hAnsi="Times New Roman" w:cs="Times New Roman"/>
          <w:sz w:val="24"/>
          <w:szCs w:val="24"/>
        </w:rPr>
        <w:t>Objective</w:t>
      </w:r>
      <w:r>
        <w:rPr>
          <w:rFonts w:ascii="Times New Roman" w:hAnsi="Times New Roman" w:cs="Times New Roman"/>
          <w:sz w:val="24"/>
          <w:szCs w:val="24"/>
        </w:rPr>
        <w:t>s</w:t>
      </w:r>
      <w:r w:rsidRPr="00177846">
        <w:rPr>
          <w:rFonts w:ascii="Times New Roman" w:hAnsi="Times New Roman" w:cs="Times New Roman"/>
          <w:sz w:val="24"/>
          <w:szCs w:val="24"/>
        </w:rPr>
        <w:t xml:space="preserve"> of the Study</w:t>
      </w:r>
      <w:r w:rsidRPr="00177846">
        <w:rPr>
          <w:rFonts w:ascii="Times New Roman" w:hAnsi="Times New Roman" w:cs="Times New Roman"/>
          <w:sz w:val="24"/>
          <w:szCs w:val="24"/>
        </w:rPr>
        <w:tab/>
      </w:r>
      <w:r w:rsidRPr="00177846">
        <w:rPr>
          <w:rFonts w:ascii="Times New Roman" w:hAnsi="Times New Roman" w:cs="Times New Roman"/>
          <w:sz w:val="24"/>
          <w:szCs w:val="24"/>
        </w:rPr>
        <w:tab/>
      </w:r>
      <w:r w:rsidRPr="00177846">
        <w:rPr>
          <w:rFonts w:ascii="Times New Roman" w:hAnsi="Times New Roman" w:cs="Times New Roman"/>
          <w:sz w:val="24"/>
          <w:szCs w:val="24"/>
        </w:rPr>
        <w:tab/>
      </w:r>
      <w:r w:rsidRPr="00177846">
        <w:rPr>
          <w:rFonts w:ascii="Times New Roman" w:hAnsi="Times New Roman" w:cs="Times New Roman"/>
          <w:sz w:val="24"/>
          <w:szCs w:val="24"/>
        </w:rPr>
        <w:tab/>
      </w:r>
      <w:r w:rsidRPr="00177846">
        <w:rPr>
          <w:rFonts w:ascii="Times New Roman" w:hAnsi="Times New Roman" w:cs="Times New Roman"/>
          <w:sz w:val="24"/>
          <w:szCs w:val="24"/>
        </w:rPr>
        <w:tab/>
      </w:r>
      <w:r w:rsidRPr="00177846">
        <w:rPr>
          <w:rFonts w:ascii="Times New Roman" w:hAnsi="Times New Roman" w:cs="Times New Roman"/>
          <w:sz w:val="24"/>
          <w:szCs w:val="24"/>
        </w:rPr>
        <w:tab/>
      </w:r>
      <w:r>
        <w:rPr>
          <w:rFonts w:ascii="Times New Roman" w:hAnsi="Times New Roman" w:cs="Times New Roman"/>
          <w:sz w:val="24"/>
          <w:szCs w:val="24"/>
        </w:rPr>
        <w:t>3</w:t>
      </w:r>
    </w:p>
    <w:p w:rsidR="007A5ABB" w:rsidRDefault="007A5ABB" w:rsidP="007A5A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1.4.1</w:t>
      </w:r>
      <w:r>
        <w:rPr>
          <w:rFonts w:ascii="Times New Roman" w:hAnsi="Times New Roman" w:cs="Times New Roman"/>
          <w:sz w:val="24"/>
          <w:szCs w:val="24"/>
        </w:rPr>
        <w:tab/>
        <w:t>Aim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7A5ABB" w:rsidRPr="00177846" w:rsidRDefault="007A5ABB" w:rsidP="007A5A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1.4.2</w:t>
      </w:r>
      <w:r>
        <w:rPr>
          <w:rFonts w:ascii="Times New Roman" w:hAnsi="Times New Roman" w:cs="Times New Roman"/>
          <w:sz w:val="24"/>
          <w:szCs w:val="24"/>
        </w:rPr>
        <w:tab/>
        <w:t>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Pr="00177846">
        <w:rPr>
          <w:rFonts w:ascii="Times New Roman" w:hAnsi="Times New Roman" w:cs="Times New Roman"/>
          <w:sz w:val="24"/>
          <w:szCs w:val="24"/>
        </w:rPr>
        <w:tab/>
      </w:r>
    </w:p>
    <w:p w:rsidR="007A5ABB" w:rsidRDefault="007A5ABB" w:rsidP="007A5A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177846">
        <w:rPr>
          <w:rFonts w:ascii="Times New Roman" w:hAnsi="Times New Roman" w:cs="Times New Roman"/>
          <w:sz w:val="24"/>
          <w:szCs w:val="24"/>
        </w:rPr>
        <w:t>Significance of the Study</w:t>
      </w:r>
      <w:r w:rsidRPr="00177846">
        <w:rPr>
          <w:rFonts w:ascii="Times New Roman" w:hAnsi="Times New Roman" w:cs="Times New Roman"/>
          <w:sz w:val="24"/>
          <w:szCs w:val="24"/>
        </w:rPr>
        <w:tab/>
      </w:r>
      <w:r w:rsidRPr="00177846">
        <w:rPr>
          <w:rFonts w:ascii="Times New Roman" w:hAnsi="Times New Roman" w:cs="Times New Roman"/>
          <w:sz w:val="24"/>
          <w:szCs w:val="24"/>
        </w:rPr>
        <w:tab/>
      </w:r>
      <w:r w:rsidRPr="00177846">
        <w:rPr>
          <w:rFonts w:ascii="Times New Roman" w:hAnsi="Times New Roman" w:cs="Times New Roman"/>
          <w:sz w:val="24"/>
          <w:szCs w:val="24"/>
        </w:rPr>
        <w:tab/>
      </w:r>
      <w:r w:rsidRPr="00177846">
        <w:rPr>
          <w:rFonts w:ascii="Times New Roman" w:hAnsi="Times New Roman" w:cs="Times New Roman"/>
          <w:sz w:val="24"/>
          <w:szCs w:val="24"/>
        </w:rPr>
        <w:tab/>
      </w:r>
      <w:r w:rsidRPr="00177846">
        <w:rPr>
          <w:rFonts w:ascii="Times New Roman" w:hAnsi="Times New Roman" w:cs="Times New Roman"/>
          <w:sz w:val="24"/>
          <w:szCs w:val="24"/>
        </w:rPr>
        <w:tab/>
        <w:t xml:space="preserve">            </w:t>
      </w:r>
      <w:r w:rsidRPr="00177846">
        <w:rPr>
          <w:rFonts w:ascii="Times New Roman" w:hAnsi="Times New Roman" w:cs="Times New Roman"/>
          <w:sz w:val="24"/>
          <w:szCs w:val="24"/>
        </w:rPr>
        <w:tab/>
      </w:r>
      <w:r>
        <w:rPr>
          <w:rFonts w:ascii="Times New Roman" w:hAnsi="Times New Roman" w:cs="Times New Roman"/>
          <w:sz w:val="24"/>
          <w:szCs w:val="24"/>
        </w:rPr>
        <w:t>3</w:t>
      </w:r>
    </w:p>
    <w:p w:rsidR="007A5ABB" w:rsidRDefault="007A5ABB" w:rsidP="007A5A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7A5ABB" w:rsidRPr="00177846" w:rsidRDefault="007A5ABB" w:rsidP="007A5A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177846">
        <w:rPr>
          <w:rFonts w:ascii="Times New Roman" w:hAnsi="Times New Roman" w:cs="Times New Roman"/>
          <w:sz w:val="24"/>
          <w:szCs w:val="24"/>
        </w:rPr>
        <w:t>Definition of</w:t>
      </w:r>
      <w:r>
        <w:rPr>
          <w:rFonts w:ascii="Times New Roman" w:hAnsi="Times New Roman" w:cs="Times New Roman"/>
          <w:sz w:val="24"/>
          <w:szCs w:val="24"/>
        </w:rPr>
        <w:t xml:space="preserve"> Key</w:t>
      </w:r>
      <w:r w:rsidRPr="00177846">
        <w:rPr>
          <w:rFonts w:ascii="Times New Roman" w:hAnsi="Times New Roman" w:cs="Times New Roman"/>
          <w:sz w:val="24"/>
          <w:szCs w:val="24"/>
        </w:rPr>
        <w:t xml:space="preserve"> Terms</w:t>
      </w:r>
      <w:r w:rsidRPr="00177846">
        <w:rPr>
          <w:rFonts w:ascii="Times New Roman" w:hAnsi="Times New Roman" w:cs="Times New Roman"/>
          <w:sz w:val="24"/>
          <w:szCs w:val="24"/>
        </w:rPr>
        <w:tab/>
      </w:r>
      <w:r w:rsidRPr="00177846">
        <w:rPr>
          <w:rFonts w:ascii="Times New Roman" w:hAnsi="Times New Roman" w:cs="Times New Roman"/>
          <w:sz w:val="24"/>
          <w:szCs w:val="24"/>
        </w:rPr>
        <w:tab/>
        <w:t xml:space="preserve">           </w:t>
      </w:r>
      <w:r w:rsidRPr="00177846">
        <w:rPr>
          <w:rFonts w:ascii="Times New Roman" w:hAnsi="Times New Roman" w:cs="Times New Roman"/>
          <w:sz w:val="24"/>
          <w:szCs w:val="24"/>
        </w:rPr>
        <w:tab/>
      </w:r>
      <w:r w:rsidRPr="00177846">
        <w:rPr>
          <w:rFonts w:ascii="Times New Roman" w:hAnsi="Times New Roman" w:cs="Times New Roman"/>
          <w:sz w:val="24"/>
          <w:szCs w:val="24"/>
        </w:rPr>
        <w:tab/>
      </w:r>
      <w:r w:rsidRPr="00177846">
        <w:rPr>
          <w:rFonts w:ascii="Times New Roman" w:hAnsi="Times New Roman" w:cs="Times New Roman"/>
          <w:sz w:val="24"/>
          <w:szCs w:val="24"/>
        </w:rPr>
        <w:tab/>
      </w:r>
      <w:r w:rsidRPr="00177846">
        <w:rPr>
          <w:rFonts w:ascii="Times New Roman" w:hAnsi="Times New Roman" w:cs="Times New Roman"/>
          <w:sz w:val="24"/>
          <w:szCs w:val="24"/>
        </w:rPr>
        <w:tab/>
      </w:r>
      <w:r>
        <w:rPr>
          <w:rFonts w:ascii="Times New Roman" w:hAnsi="Times New Roman" w:cs="Times New Roman"/>
          <w:sz w:val="24"/>
          <w:szCs w:val="24"/>
        </w:rPr>
        <w:tab/>
        <w:t>4</w:t>
      </w:r>
    </w:p>
    <w:p w:rsidR="007A5ABB" w:rsidRPr="00177846" w:rsidRDefault="007A5ABB" w:rsidP="007A5ABB">
      <w:pPr>
        <w:spacing w:after="0" w:line="480" w:lineRule="auto"/>
        <w:jc w:val="both"/>
        <w:rPr>
          <w:rFonts w:ascii="Times New Roman" w:hAnsi="Times New Roman" w:cs="Times New Roman"/>
          <w:b/>
          <w:sz w:val="24"/>
          <w:szCs w:val="24"/>
        </w:rPr>
      </w:pPr>
      <w:r w:rsidRPr="00177846">
        <w:rPr>
          <w:rFonts w:ascii="Times New Roman" w:hAnsi="Times New Roman" w:cs="Times New Roman"/>
          <w:b/>
          <w:sz w:val="24"/>
          <w:szCs w:val="24"/>
        </w:rPr>
        <w:t xml:space="preserve">CHAPTER TWO: </w:t>
      </w:r>
      <w:r>
        <w:rPr>
          <w:rFonts w:ascii="Times New Roman" w:hAnsi="Times New Roman" w:cs="Times New Roman"/>
          <w:b/>
          <w:sz w:val="24"/>
          <w:szCs w:val="24"/>
        </w:rPr>
        <w:t>LITERATURE REVIEW</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w:t>
      </w:r>
    </w:p>
    <w:p w:rsidR="007A5ABB" w:rsidRPr="00177846" w:rsidRDefault="007A5ABB" w:rsidP="007A5ABB">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Natural Product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7A5ABB" w:rsidRPr="00177846" w:rsidRDefault="007A5ABB" w:rsidP="007A5ABB">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Cs/>
          <w:sz w:val="24"/>
          <w:szCs w:val="24"/>
        </w:rPr>
        <w:tab/>
        <w:t>Drug Discovery and Development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7A5ABB" w:rsidRDefault="007A5ABB" w:rsidP="007A5ABB">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2.3</w:t>
      </w:r>
      <w:r>
        <w:rPr>
          <w:rFonts w:ascii="Times New Roman" w:hAnsi="Times New Roman" w:cs="Times New Roman"/>
          <w:bCs/>
          <w:sz w:val="24"/>
          <w:szCs w:val="24"/>
        </w:rPr>
        <w:tab/>
        <w:t>Phytochemistry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7A5ABB" w:rsidRDefault="007A5ABB" w:rsidP="007A5ABB">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2.3.1</w:t>
      </w:r>
      <w:r>
        <w:rPr>
          <w:rFonts w:ascii="Times New Roman" w:hAnsi="Times New Roman" w:cs="Times New Roman"/>
          <w:bCs/>
          <w:sz w:val="24"/>
          <w:szCs w:val="24"/>
        </w:rPr>
        <w:tab/>
        <w:t>Primary Metabolites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r>
        <w:rPr>
          <w:rFonts w:ascii="Times New Roman" w:hAnsi="Times New Roman" w:cs="Times New Roman"/>
          <w:bCs/>
          <w:sz w:val="24"/>
          <w:szCs w:val="24"/>
        </w:rPr>
        <w:tab/>
      </w:r>
      <w:r>
        <w:rPr>
          <w:rFonts w:ascii="Times New Roman" w:hAnsi="Times New Roman" w:cs="Times New Roman"/>
          <w:bCs/>
          <w:sz w:val="24"/>
          <w:szCs w:val="24"/>
        </w:rPr>
        <w:tab/>
      </w:r>
    </w:p>
    <w:p w:rsidR="007A5ABB" w:rsidRDefault="007A5ABB" w:rsidP="007A5ABB">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2.3.2</w:t>
      </w:r>
      <w:r>
        <w:rPr>
          <w:rFonts w:ascii="Times New Roman" w:hAnsi="Times New Roman" w:cs="Times New Roman"/>
          <w:bCs/>
          <w:sz w:val="24"/>
          <w:szCs w:val="24"/>
        </w:rPr>
        <w:tab/>
        <w:t>Secondary Metabolites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w:t>
      </w:r>
    </w:p>
    <w:p w:rsidR="007A5ABB" w:rsidRDefault="007A5ABB" w:rsidP="007A5ABB">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2.4</w:t>
      </w:r>
      <w:r>
        <w:rPr>
          <w:rFonts w:ascii="Times New Roman" w:hAnsi="Times New Roman" w:cs="Times New Roman"/>
          <w:bCs/>
          <w:sz w:val="24"/>
          <w:szCs w:val="24"/>
        </w:rPr>
        <w:tab/>
        <w:t>Extraction Process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7A5ABB" w:rsidRDefault="007A5ABB" w:rsidP="007A5ABB">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2.5</w:t>
      </w:r>
      <w:r>
        <w:rPr>
          <w:rFonts w:ascii="Times New Roman" w:hAnsi="Times New Roman" w:cs="Times New Roman"/>
          <w:bCs/>
          <w:sz w:val="24"/>
          <w:szCs w:val="24"/>
        </w:rPr>
        <w:tab/>
        <w:t>Biological Activity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14</w:t>
      </w:r>
    </w:p>
    <w:p w:rsidR="007A5ABB" w:rsidRDefault="007A5ABB" w:rsidP="007A5ABB">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2.6</w:t>
      </w:r>
      <w:r>
        <w:rPr>
          <w:rFonts w:ascii="Times New Roman" w:hAnsi="Times New Roman" w:cs="Times New Roman"/>
          <w:bCs/>
          <w:sz w:val="24"/>
          <w:szCs w:val="24"/>
        </w:rPr>
        <w:tab/>
      </w:r>
      <w:r w:rsidRPr="00B159CE">
        <w:rPr>
          <w:rFonts w:ascii="Times New Roman" w:hAnsi="Times New Roman" w:cs="Times New Roman"/>
          <w:sz w:val="24"/>
          <w:szCs w:val="24"/>
        </w:rPr>
        <w:t>Overview of Antimicrobial Resistance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A5ABB" w:rsidRPr="00B159CE" w:rsidRDefault="007A5ABB" w:rsidP="007A5ABB">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t>2.7</w:t>
      </w:r>
      <w:r>
        <w:rPr>
          <w:rFonts w:ascii="Times New Roman" w:hAnsi="Times New Roman" w:cs="Times New Roman"/>
          <w:sz w:val="24"/>
          <w:szCs w:val="24"/>
        </w:rPr>
        <w:tab/>
      </w:r>
      <w:r w:rsidRPr="00B159CE">
        <w:rPr>
          <w:rFonts w:ascii="Times New Roman" w:eastAsia="Arial" w:hAnsi="Times New Roman" w:cs="Times New Roman"/>
          <w:sz w:val="24"/>
          <w:szCs w:val="24"/>
        </w:rPr>
        <w:t xml:space="preserve">Botanical Description and Ethnomedicinal Uses of </w:t>
      </w:r>
      <w:r w:rsidRPr="00B159CE">
        <w:rPr>
          <w:rFonts w:ascii="Times New Roman" w:eastAsia="Arial" w:hAnsi="Times New Roman" w:cs="Times New Roman"/>
          <w:i/>
          <w:sz w:val="24"/>
          <w:szCs w:val="24"/>
        </w:rPr>
        <w:t>Mangifera Indica</w:t>
      </w:r>
      <w:r>
        <w:rPr>
          <w:rFonts w:ascii="Times New Roman" w:eastAsia="Arial" w:hAnsi="Times New Roman" w:cs="Times New Roman"/>
          <w:b/>
          <w:i/>
          <w:sz w:val="24"/>
          <w:szCs w:val="24"/>
        </w:rPr>
        <w:tab/>
      </w:r>
      <w:r>
        <w:rPr>
          <w:rFonts w:ascii="Times New Roman" w:eastAsia="Arial" w:hAnsi="Times New Roman" w:cs="Times New Roman"/>
          <w:sz w:val="24"/>
          <w:szCs w:val="24"/>
        </w:rPr>
        <w:t>19</w:t>
      </w:r>
    </w:p>
    <w:p w:rsidR="007A5ABB" w:rsidRDefault="007A5ABB" w:rsidP="007A5ABB">
      <w:pPr>
        <w:spacing w:after="0" w:line="480" w:lineRule="auto"/>
        <w:jc w:val="both"/>
        <w:rPr>
          <w:rFonts w:ascii="Times New Roman" w:hAnsi="Times New Roman" w:cs="Times New Roman"/>
          <w:b/>
          <w:sz w:val="24"/>
          <w:szCs w:val="24"/>
        </w:rPr>
      </w:pPr>
      <w:r w:rsidRPr="00177846">
        <w:rPr>
          <w:rFonts w:ascii="Times New Roman" w:hAnsi="Times New Roman" w:cs="Times New Roman"/>
          <w:b/>
          <w:sz w:val="24"/>
          <w:szCs w:val="24"/>
        </w:rPr>
        <w:t xml:space="preserve">CHAPTER THREE: </w:t>
      </w:r>
      <w:r>
        <w:rPr>
          <w:rFonts w:ascii="Times New Roman" w:hAnsi="Times New Roman" w:cs="Times New Roman"/>
          <w:b/>
          <w:sz w:val="24"/>
          <w:szCs w:val="24"/>
        </w:rPr>
        <w:t>MATERIALS AND METHOD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22</w:t>
      </w:r>
    </w:p>
    <w:p w:rsidR="007A5ABB" w:rsidRPr="00002117" w:rsidRDefault="007A5ABB" w:rsidP="007A5ABB">
      <w:pPr>
        <w:spacing w:after="0" w:line="480" w:lineRule="auto"/>
        <w:jc w:val="both"/>
        <w:rPr>
          <w:rFonts w:asciiTheme="majorBidi" w:hAnsiTheme="majorBidi" w:cstheme="majorBidi"/>
          <w:sz w:val="24"/>
          <w:szCs w:val="24"/>
        </w:rPr>
      </w:pPr>
      <w:r w:rsidRPr="00DD7013">
        <w:rPr>
          <w:rFonts w:ascii="Times New Roman" w:eastAsia="Times New Roman" w:hAnsi="Times New Roman" w:cs="Times New Roman"/>
          <w:sz w:val="24"/>
          <w:szCs w:val="24"/>
          <w:lang w:eastAsia="en-GB"/>
        </w:rPr>
        <w:t xml:space="preserve">3.1 </w:t>
      </w:r>
      <w:r>
        <w:rPr>
          <w:rFonts w:ascii="Times New Roman" w:eastAsia="Times New Roman" w:hAnsi="Times New Roman" w:cs="Times New Roman"/>
          <w:sz w:val="24"/>
          <w:szCs w:val="24"/>
          <w:lang w:eastAsia="en-GB"/>
        </w:rPr>
        <w:tab/>
      </w:r>
      <w:r w:rsidRPr="00002117">
        <w:rPr>
          <w:rFonts w:asciiTheme="majorBidi" w:hAnsiTheme="majorBidi" w:cstheme="majorBidi"/>
          <w:sz w:val="24"/>
          <w:szCs w:val="24"/>
        </w:rPr>
        <w:t>Materials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7A5ABB" w:rsidRPr="00002117" w:rsidRDefault="007A5ABB" w:rsidP="007A5ABB">
      <w:pPr>
        <w:spacing w:after="0" w:line="480" w:lineRule="auto"/>
        <w:jc w:val="both"/>
        <w:rPr>
          <w:rFonts w:asciiTheme="majorBidi" w:hAnsiTheme="majorBidi" w:cstheme="majorBidi"/>
          <w:sz w:val="24"/>
          <w:szCs w:val="24"/>
        </w:rPr>
      </w:pPr>
      <w:r>
        <w:rPr>
          <w:rFonts w:asciiTheme="majorBidi" w:hAnsiTheme="majorBidi" w:cstheme="majorBidi"/>
          <w:sz w:val="24"/>
          <w:szCs w:val="24"/>
        </w:rPr>
        <w:t>3</w:t>
      </w:r>
      <w:r w:rsidRPr="00002117">
        <w:rPr>
          <w:rFonts w:asciiTheme="majorBidi" w:hAnsiTheme="majorBidi" w:cstheme="majorBidi"/>
          <w:sz w:val="24"/>
          <w:szCs w:val="24"/>
        </w:rPr>
        <w:t>.1.1</w:t>
      </w:r>
      <w:r w:rsidRPr="00002117">
        <w:rPr>
          <w:rFonts w:asciiTheme="majorBidi" w:hAnsiTheme="majorBidi" w:cstheme="majorBidi"/>
          <w:sz w:val="24"/>
          <w:szCs w:val="24"/>
        </w:rPr>
        <w:tab/>
        <w:t>Apparatus and Reagents Used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7A5ABB" w:rsidRPr="00002117" w:rsidRDefault="007A5ABB" w:rsidP="007A5ABB">
      <w:pPr>
        <w:spacing w:after="0" w:line="480" w:lineRule="auto"/>
        <w:rPr>
          <w:rFonts w:asciiTheme="majorBidi" w:hAnsiTheme="majorBidi" w:cstheme="majorBidi"/>
          <w:sz w:val="24"/>
          <w:szCs w:val="24"/>
        </w:rPr>
      </w:pPr>
      <w:r>
        <w:rPr>
          <w:rFonts w:asciiTheme="majorBidi" w:hAnsiTheme="majorBidi" w:cstheme="majorBidi"/>
          <w:sz w:val="24"/>
          <w:szCs w:val="24"/>
        </w:rPr>
        <w:t>3</w:t>
      </w:r>
      <w:r w:rsidRPr="00002117">
        <w:rPr>
          <w:rFonts w:asciiTheme="majorBidi" w:hAnsiTheme="majorBidi" w:cstheme="majorBidi"/>
          <w:sz w:val="24"/>
          <w:szCs w:val="24"/>
        </w:rPr>
        <w:t>.2</w:t>
      </w:r>
      <w:r w:rsidRPr="00002117">
        <w:rPr>
          <w:rFonts w:asciiTheme="majorBidi" w:hAnsiTheme="majorBidi" w:cstheme="majorBidi"/>
          <w:sz w:val="24"/>
          <w:szCs w:val="24"/>
        </w:rPr>
        <w:tab/>
        <w:t>Methods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7A5ABB" w:rsidRPr="00002117" w:rsidRDefault="007A5ABB" w:rsidP="007A5ABB">
      <w:pPr>
        <w:spacing w:after="0" w:line="480" w:lineRule="auto"/>
        <w:rPr>
          <w:rFonts w:asciiTheme="majorBidi" w:hAnsiTheme="majorBidi" w:cstheme="majorBidi"/>
          <w:sz w:val="24"/>
          <w:szCs w:val="24"/>
        </w:rPr>
      </w:pPr>
      <w:r w:rsidRPr="00002117">
        <w:rPr>
          <w:rFonts w:asciiTheme="majorBidi" w:hAnsiTheme="majorBidi" w:cstheme="majorBidi"/>
          <w:sz w:val="24"/>
          <w:szCs w:val="24"/>
        </w:rPr>
        <w:t>2.2.1</w:t>
      </w:r>
      <w:r w:rsidRPr="00002117">
        <w:rPr>
          <w:rFonts w:asciiTheme="majorBidi" w:hAnsiTheme="majorBidi" w:cstheme="majorBidi"/>
          <w:sz w:val="24"/>
          <w:szCs w:val="24"/>
        </w:rPr>
        <w:tab/>
        <w:t>Plant Collection and Identification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7A5ABB" w:rsidRPr="00002117" w:rsidRDefault="007A5ABB" w:rsidP="007A5ABB">
      <w:pPr>
        <w:spacing w:after="0" w:line="480" w:lineRule="auto"/>
        <w:jc w:val="both"/>
        <w:rPr>
          <w:rFonts w:asciiTheme="majorBidi" w:hAnsiTheme="majorBidi" w:cstheme="majorBidi"/>
          <w:sz w:val="24"/>
          <w:szCs w:val="24"/>
        </w:rPr>
      </w:pPr>
      <w:r>
        <w:rPr>
          <w:rFonts w:asciiTheme="majorBidi" w:hAnsiTheme="majorBidi" w:cstheme="majorBidi"/>
          <w:sz w:val="24"/>
          <w:szCs w:val="24"/>
        </w:rPr>
        <w:t>3.2.2</w:t>
      </w:r>
      <w:r w:rsidRPr="00002117">
        <w:rPr>
          <w:rFonts w:asciiTheme="majorBidi" w:hAnsiTheme="majorBidi" w:cstheme="majorBidi"/>
          <w:sz w:val="24"/>
          <w:szCs w:val="24"/>
        </w:rPr>
        <w:tab/>
        <w:t>Extraction of</w:t>
      </w:r>
      <w:r>
        <w:rPr>
          <w:rFonts w:asciiTheme="majorBidi" w:hAnsiTheme="majorBidi" w:cstheme="majorBidi"/>
          <w:sz w:val="24"/>
          <w:szCs w:val="24"/>
        </w:rPr>
        <w:t xml:space="preserve"> </w:t>
      </w:r>
      <w:r>
        <w:rPr>
          <w:rFonts w:asciiTheme="majorBidi" w:hAnsiTheme="majorBidi" w:cstheme="majorBidi"/>
          <w:i/>
          <w:sz w:val="24"/>
          <w:szCs w:val="24"/>
        </w:rPr>
        <w:t>Mangifera indica</w:t>
      </w:r>
      <w:r>
        <w:rPr>
          <w:rFonts w:asciiTheme="majorBidi" w:hAnsiTheme="majorBidi" w:cstheme="majorBidi"/>
          <w:i/>
          <w:sz w:val="24"/>
          <w:szCs w:val="24"/>
        </w:rPr>
        <w:tab/>
      </w:r>
      <w:r>
        <w:rPr>
          <w:rFonts w:asciiTheme="majorBidi" w:hAnsiTheme="majorBidi" w:cstheme="majorBidi"/>
          <w: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7A5ABB" w:rsidRPr="00002117" w:rsidRDefault="007A5ABB" w:rsidP="007A5ABB">
      <w:pPr>
        <w:spacing w:after="0" w:line="480" w:lineRule="auto"/>
        <w:jc w:val="both"/>
        <w:rPr>
          <w:rFonts w:asciiTheme="majorBidi" w:hAnsiTheme="majorBidi" w:cstheme="majorBidi"/>
          <w:sz w:val="24"/>
          <w:szCs w:val="24"/>
        </w:rPr>
      </w:pPr>
      <w:r>
        <w:rPr>
          <w:rFonts w:asciiTheme="majorBidi" w:hAnsiTheme="majorBidi" w:cstheme="majorBidi"/>
          <w:sz w:val="24"/>
          <w:szCs w:val="24"/>
        </w:rPr>
        <w:t>3.2.3</w:t>
      </w:r>
      <w:r w:rsidRPr="00002117">
        <w:rPr>
          <w:rFonts w:asciiTheme="majorBidi" w:hAnsiTheme="majorBidi" w:cstheme="majorBidi"/>
          <w:sz w:val="24"/>
          <w:szCs w:val="24"/>
        </w:rPr>
        <w:tab/>
        <w:t>Qualitative Phytochemical Screening</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7A5ABB" w:rsidRPr="00002117" w:rsidRDefault="007A5ABB" w:rsidP="007A5ABB">
      <w:pPr>
        <w:spacing w:after="0" w:line="480" w:lineRule="auto"/>
        <w:jc w:val="both"/>
        <w:rPr>
          <w:rFonts w:asciiTheme="majorBidi" w:hAnsiTheme="majorBidi" w:cstheme="majorBidi"/>
          <w:sz w:val="24"/>
          <w:szCs w:val="24"/>
        </w:rPr>
      </w:pPr>
      <w:r>
        <w:rPr>
          <w:rFonts w:asciiTheme="majorBidi" w:hAnsiTheme="majorBidi" w:cstheme="majorBidi"/>
          <w:sz w:val="24"/>
          <w:szCs w:val="24"/>
        </w:rPr>
        <w:t>3.2.3</w:t>
      </w:r>
      <w:r w:rsidRPr="00002117">
        <w:rPr>
          <w:rFonts w:asciiTheme="majorBidi" w:hAnsiTheme="majorBidi" w:cstheme="majorBidi"/>
          <w:sz w:val="24"/>
          <w:szCs w:val="24"/>
        </w:rPr>
        <w:t>.1</w:t>
      </w:r>
      <w:r w:rsidRPr="00002117">
        <w:rPr>
          <w:rFonts w:asciiTheme="majorBidi" w:hAnsiTheme="majorBidi" w:cstheme="majorBidi"/>
          <w:sz w:val="24"/>
          <w:szCs w:val="24"/>
        </w:rPr>
        <w:tab/>
        <w:t xml:space="preserve">Test for </w:t>
      </w:r>
      <w:r>
        <w:rPr>
          <w:rFonts w:asciiTheme="majorBidi" w:hAnsiTheme="majorBidi" w:cstheme="majorBidi"/>
          <w:sz w:val="24"/>
          <w:szCs w:val="24"/>
        </w:rPr>
        <w:t>Protein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7A5ABB" w:rsidRPr="00002117" w:rsidRDefault="007A5ABB" w:rsidP="007A5ABB">
      <w:pPr>
        <w:spacing w:after="0" w:line="480" w:lineRule="auto"/>
        <w:jc w:val="both"/>
        <w:rPr>
          <w:rFonts w:asciiTheme="majorBidi" w:hAnsiTheme="majorBidi" w:cstheme="majorBidi"/>
          <w:sz w:val="24"/>
          <w:szCs w:val="24"/>
        </w:rPr>
      </w:pPr>
      <w:r>
        <w:rPr>
          <w:rFonts w:asciiTheme="majorBidi" w:hAnsiTheme="majorBidi" w:cstheme="majorBidi"/>
          <w:sz w:val="24"/>
          <w:szCs w:val="24"/>
        </w:rPr>
        <w:t>3.2.3</w:t>
      </w:r>
      <w:r w:rsidRPr="00002117">
        <w:rPr>
          <w:rFonts w:asciiTheme="majorBidi" w:hAnsiTheme="majorBidi" w:cstheme="majorBidi"/>
          <w:sz w:val="24"/>
          <w:szCs w:val="24"/>
        </w:rPr>
        <w:t>.2</w:t>
      </w:r>
      <w:r w:rsidRPr="00002117">
        <w:rPr>
          <w:rFonts w:asciiTheme="majorBidi" w:hAnsiTheme="majorBidi" w:cstheme="majorBidi"/>
          <w:sz w:val="24"/>
          <w:szCs w:val="24"/>
        </w:rPr>
        <w:tab/>
        <w:t xml:space="preserve">Test for </w:t>
      </w:r>
      <w:r>
        <w:rPr>
          <w:rFonts w:asciiTheme="majorBidi" w:hAnsiTheme="majorBidi" w:cstheme="majorBidi"/>
          <w:sz w:val="24"/>
          <w:szCs w:val="24"/>
        </w:rPr>
        <w:t>Fats and Fixed Oils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7A5ABB" w:rsidRPr="00002117" w:rsidRDefault="007A5ABB" w:rsidP="007A5ABB">
      <w:pPr>
        <w:spacing w:after="0" w:line="480" w:lineRule="auto"/>
        <w:jc w:val="both"/>
        <w:rPr>
          <w:rFonts w:asciiTheme="majorBidi" w:hAnsiTheme="majorBidi" w:cstheme="majorBidi"/>
          <w:sz w:val="24"/>
          <w:szCs w:val="24"/>
        </w:rPr>
      </w:pPr>
      <w:r>
        <w:rPr>
          <w:rFonts w:asciiTheme="majorBidi" w:hAnsiTheme="majorBidi" w:cstheme="majorBidi"/>
          <w:sz w:val="24"/>
          <w:szCs w:val="24"/>
        </w:rPr>
        <w:t>3.2.3</w:t>
      </w:r>
      <w:r w:rsidRPr="00002117">
        <w:rPr>
          <w:rFonts w:asciiTheme="majorBidi" w:hAnsiTheme="majorBidi" w:cstheme="majorBidi"/>
          <w:sz w:val="24"/>
          <w:szCs w:val="24"/>
        </w:rPr>
        <w:t>.3</w:t>
      </w:r>
      <w:r w:rsidRPr="00002117">
        <w:rPr>
          <w:rFonts w:asciiTheme="majorBidi" w:hAnsiTheme="majorBidi" w:cstheme="majorBidi"/>
          <w:sz w:val="24"/>
          <w:szCs w:val="24"/>
        </w:rPr>
        <w:tab/>
        <w:t xml:space="preserve">Test for </w:t>
      </w:r>
      <w:r>
        <w:rPr>
          <w:rFonts w:asciiTheme="majorBidi" w:hAnsiTheme="majorBidi" w:cstheme="majorBidi"/>
          <w:sz w:val="24"/>
          <w:szCs w:val="24"/>
        </w:rPr>
        <w:t>Carbohydrates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7A5ABB" w:rsidRPr="00002117" w:rsidRDefault="007A5ABB" w:rsidP="007A5ABB">
      <w:pPr>
        <w:spacing w:after="0" w:line="480" w:lineRule="auto"/>
        <w:jc w:val="both"/>
        <w:rPr>
          <w:rFonts w:asciiTheme="majorBidi" w:hAnsiTheme="majorBidi" w:cstheme="majorBidi"/>
          <w:sz w:val="24"/>
          <w:szCs w:val="24"/>
        </w:rPr>
      </w:pPr>
      <w:r>
        <w:rPr>
          <w:rFonts w:asciiTheme="majorBidi" w:hAnsiTheme="majorBidi" w:cstheme="majorBidi"/>
          <w:sz w:val="24"/>
          <w:szCs w:val="24"/>
        </w:rPr>
        <w:t>3.2.3</w:t>
      </w:r>
      <w:r w:rsidRPr="00002117">
        <w:rPr>
          <w:rFonts w:asciiTheme="majorBidi" w:hAnsiTheme="majorBidi" w:cstheme="majorBidi"/>
          <w:sz w:val="24"/>
          <w:szCs w:val="24"/>
        </w:rPr>
        <w:t>.4</w:t>
      </w:r>
      <w:r w:rsidRPr="00002117">
        <w:rPr>
          <w:rFonts w:asciiTheme="majorBidi" w:hAnsiTheme="majorBidi" w:cstheme="majorBidi"/>
          <w:sz w:val="24"/>
          <w:szCs w:val="24"/>
        </w:rPr>
        <w:tab/>
        <w:t xml:space="preserve">Test for </w:t>
      </w:r>
      <w:r>
        <w:rPr>
          <w:rFonts w:asciiTheme="majorBidi" w:hAnsiTheme="majorBidi" w:cstheme="majorBidi"/>
          <w:sz w:val="24"/>
          <w:szCs w:val="24"/>
        </w:rPr>
        <w:t>Amino Acids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7A5ABB" w:rsidRPr="00002117" w:rsidRDefault="007A5ABB" w:rsidP="007A5ABB">
      <w:pPr>
        <w:spacing w:after="0" w:line="480" w:lineRule="auto"/>
        <w:jc w:val="both"/>
        <w:rPr>
          <w:rFonts w:asciiTheme="majorBidi" w:hAnsiTheme="majorBidi" w:cstheme="majorBidi"/>
          <w:sz w:val="24"/>
          <w:szCs w:val="24"/>
        </w:rPr>
      </w:pPr>
      <w:r>
        <w:rPr>
          <w:rFonts w:asciiTheme="majorBidi" w:hAnsiTheme="majorBidi" w:cstheme="majorBidi"/>
          <w:sz w:val="24"/>
          <w:szCs w:val="24"/>
        </w:rPr>
        <w:t>3.2.3</w:t>
      </w:r>
      <w:r w:rsidRPr="00002117">
        <w:rPr>
          <w:rFonts w:asciiTheme="majorBidi" w:hAnsiTheme="majorBidi" w:cstheme="majorBidi"/>
          <w:sz w:val="24"/>
          <w:szCs w:val="24"/>
        </w:rPr>
        <w:t>.5</w:t>
      </w:r>
      <w:r w:rsidRPr="00002117">
        <w:rPr>
          <w:rFonts w:asciiTheme="majorBidi" w:hAnsiTheme="majorBidi" w:cstheme="majorBidi"/>
          <w:sz w:val="24"/>
          <w:szCs w:val="24"/>
        </w:rPr>
        <w:tab/>
        <w:t xml:space="preserve">Test for </w:t>
      </w:r>
      <w:r>
        <w:rPr>
          <w:rFonts w:asciiTheme="majorBidi" w:hAnsiTheme="majorBidi" w:cstheme="majorBidi"/>
          <w:sz w:val="24"/>
          <w:szCs w:val="24"/>
        </w:rPr>
        <w:t>Glycosides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7A5ABB" w:rsidRPr="00002117" w:rsidRDefault="007A5ABB" w:rsidP="007A5ABB">
      <w:pPr>
        <w:spacing w:after="0" w:line="480" w:lineRule="auto"/>
        <w:jc w:val="both"/>
        <w:rPr>
          <w:rFonts w:asciiTheme="majorBidi" w:hAnsiTheme="majorBidi" w:cstheme="majorBidi"/>
          <w:bCs/>
          <w:sz w:val="24"/>
          <w:szCs w:val="24"/>
        </w:rPr>
      </w:pPr>
      <w:r>
        <w:rPr>
          <w:rFonts w:asciiTheme="majorBidi" w:hAnsiTheme="majorBidi" w:cstheme="majorBidi"/>
          <w:sz w:val="24"/>
          <w:szCs w:val="24"/>
        </w:rPr>
        <w:t>3.2.3</w:t>
      </w:r>
      <w:r w:rsidRPr="00002117">
        <w:rPr>
          <w:rFonts w:asciiTheme="majorBidi" w:hAnsiTheme="majorBidi" w:cstheme="majorBidi"/>
          <w:bCs/>
          <w:sz w:val="24"/>
          <w:szCs w:val="24"/>
        </w:rPr>
        <w:t>.6</w:t>
      </w:r>
      <w:r w:rsidRPr="00002117">
        <w:rPr>
          <w:rFonts w:asciiTheme="majorBidi" w:hAnsiTheme="majorBidi" w:cstheme="majorBidi"/>
          <w:bCs/>
          <w:sz w:val="24"/>
          <w:szCs w:val="24"/>
        </w:rPr>
        <w:tab/>
        <w:t xml:space="preserve">Test for </w:t>
      </w:r>
      <w:r>
        <w:rPr>
          <w:rFonts w:asciiTheme="majorBidi" w:hAnsiTheme="majorBidi" w:cstheme="majorBidi"/>
          <w:bCs/>
          <w:sz w:val="24"/>
          <w:szCs w:val="24"/>
        </w:rPr>
        <w:t>Phenolic Compounds and Tannins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sz w:val="24"/>
          <w:szCs w:val="24"/>
        </w:rPr>
        <w:t>24</w:t>
      </w:r>
    </w:p>
    <w:p w:rsidR="007A5ABB" w:rsidRPr="00002117" w:rsidRDefault="007A5ABB" w:rsidP="007A5ABB">
      <w:pPr>
        <w:spacing w:after="0" w:line="480" w:lineRule="auto"/>
        <w:jc w:val="both"/>
        <w:rPr>
          <w:rFonts w:asciiTheme="majorBidi" w:hAnsiTheme="majorBidi" w:cstheme="majorBidi"/>
          <w:bCs/>
          <w:sz w:val="24"/>
          <w:szCs w:val="24"/>
        </w:rPr>
      </w:pPr>
      <w:r>
        <w:rPr>
          <w:rFonts w:asciiTheme="majorBidi" w:hAnsiTheme="majorBidi" w:cstheme="majorBidi"/>
          <w:sz w:val="24"/>
          <w:szCs w:val="24"/>
        </w:rPr>
        <w:t>3.2.3</w:t>
      </w:r>
      <w:r w:rsidRPr="00002117">
        <w:rPr>
          <w:rFonts w:asciiTheme="majorBidi" w:hAnsiTheme="majorBidi" w:cstheme="majorBidi"/>
          <w:bCs/>
          <w:sz w:val="24"/>
          <w:szCs w:val="24"/>
        </w:rPr>
        <w:t>.7</w:t>
      </w:r>
      <w:r w:rsidRPr="00002117">
        <w:rPr>
          <w:rFonts w:asciiTheme="majorBidi" w:hAnsiTheme="majorBidi" w:cstheme="majorBidi"/>
          <w:bCs/>
          <w:sz w:val="24"/>
          <w:szCs w:val="24"/>
        </w:rPr>
        <w:tab/>
        <w:t xml:space="preserve">Test for </w:t>
      </w:r>
      <w:r>
        <w:rPr>
          <w:rFonts w:asciiTheme="majorBidi" w:hAnsiTheme="majorBidi" w:cstheme="majorBidi"/>
          <w:bCs/>
          <w:sz w:val="24"/>
          <w:szCs w:val="24"/>
        </w:rPr>
        <w:t>Alkaloids</w:t>
      </w:r>
      <w:r w:rsidRPr="00002117">
        <w:rPr>
          <w:rFonts w:asciiTheme="majorBidi" w:hAnsiTheme="majorBidi" w:cstheme="majorBidi"/>
          <w:bCs/>
          <w:sz w:val="24"/>
          <w:szCs w:val="24"/>
        </w:rPr>
        <w:t xml:space="preserve">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sz w:val="24"/>
          <w:szCs w:val="24"/>
        </w:rPr>
        <w:t>24</w:t>
      </w:r>
    </w:p>
    <w:p w:rsidR="007A5ABB" w:rsidRPr="00002117" w:rsidRDefault="007A5ABB" w:rsidP="007A5ABB">
      <w:pPr>
        <w:spacing w:after="0" w:line="480" w:lineRule="auto"/>
        <w:jc w:val="both"/>
        <w:rPr>
          <w:rFonts w:asciiTheme="majorBidi" w:hAnsiTheme="majorBidi" w:cstheme="majorBidi"/>
          <w:bCs/>
          <w:sz w:val="24"/>
          <w:szCs w:val="24"/>
        </w:rPr>
      </w:pPr>
      <w:r>
        <w:rPr>
          <w:rFonts w:asciiTheme="majorBidi" w:hAnsiTheme="majorBidi" w:cstheme="majorBidi"/>
          <w:sz w:val="24"/>
          <w:szCs w:val="24"/>
        </w:rPr>
        <w:t>3.2.3</w:t>
      </w:r>
      <w:r w:rsidRPr="00002117">
        <w:rPr>
          <w:rFonts w:asciiTheme="majorBidi" w:hAnsiTheme="majorBidi" w:cstheme="majorBidi"/>
          <w:bCs/>
          <w:sz w:val="24"/>
          <w:szCs w:val="24"/>
        </w:rPr>
        <w:t>.8</w:t>
      </w:r>
      <w:r w:rsidRPr="00002117">
        <w:rPr>
          <w:rFonts w:asciiTheme="majorBidi" w:hAnsiTheme="majorBidi" w:cstheme="majorBidi"/>
          <w:bCs/>
          <w:sz w:val="24"/>
          <w:szCs w:val="24"/>
        </w:rPr>
        <w:tab/>
        <w:t xml:space="preserve">Test for </w:t>
      </w:r>
      <w:r>
        <w:rPr>
          <w:rFonts w:asciiTheme="majorBidi" w:hAnsiTheme="majorBidi" w:cstheme="majorBidi"/>
          <w:bCs/>
          <w:sz w:val="24"/>
          <w:szCs w:val="24"/>
        </w:rPr>
        <w:t>Anthraquinones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sz w:val="24"/>
          <w:szCs w:val="24"/>
        </w:rPr>
        <w:t>24</w:t>
      </w:r>
    </w:p>
    <w:p w:rsidR="007A5ABB" w:rsidRPr="00002117" w:rsidRDefault="007A5ABB" w:rsidP="007A5ABB">
      <w:pPr>
        <w:spacing w:after="0" w:line="480" w:lineRule="auto"/>
        <w:jc w:val="both"/>
        <w:rPr>
          <w:rFonts w:asciiTheme="majorBidi" w:hAnsiTheme="majorBidi" w:cstheme="majorBidi"/>
          <w:sz w:val="24"/>
          <w:szCs w:val="24"/>
        </w:rPr>
      </w:pPr>
      <w:r>
        <w:rPr>
          <w:rFonts w:asciiTheme="majorBidi" w:hAnsiTheme="majorBidi" w:cstheme="majorBidi"/>
          <w:sz w:val="24"/>
          <w:szCs w:val="24"/>
        </w:rPr>
        <w:t>3.2.4</w:t>
      </w:r>
      <w:r w:rsidRPr="00002117">
        <w:rPr>
          <w:rFonts w:asciiTheme="majorBidi" w:hAnsiTheme="majorBidi" w:cstheme="majorBidi"/>
          <w:sz w:val="24"/>
          <w:szCs w:val="24"/>
        </w:rPr>
        <w:tab/>
        <w:t>Antimicrobial Screening of the Crude Extracts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7A5ABB" w:rsidRPr="00002117" w:rsidRDefault="007A5ABB" w:rsidP="007A5ABB">
      <w:p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3.2.4</w:t>
      </w:r>
      <w:r w:rsidRPr="00002117">
        <w:rPr>
          <w:rFonts w:asciiTheme="majorBidi" w:hAnsiTheme="majorBidi" w:cstheme="majorBidi"/>
          <w:sz w:val="24"/>
          <w:szCs w:val="24"/>
        </w:rPr>
        <w:t>.1</w:t>
      </w:r>
      <w:r w:rsidRPr="00002117">
        <w:rPr>
          <w:rFonts w:asciiTheme="majorBidi" w:hAnsiTheme="majorBidi" w:cstheme="majorBidi"/>
          <w:sz w:val="24"/>
          <w:szCs w:val="24"/>
        </w:rPr>
        <w:tab/>
        <w:t>Preparation of Graded Concentration of the Sample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7A5ABB" w:rsidRPr="00002117" w:rsidRDefault="007A5ABB" w:rsidP="007A5ABB">
      <w:pPr>
        <w:spacing w:after="0" w:line="480" w:lineRule="auto"/>
        <w:ind w:left="720" w:hanging="720"/>
        <w:jc w:val="both"/>
        <w:rPr>
          <w:rFonts w:asciiTheme="majorBidi" w:hAnsiTheme="majorBidi" w:cstheme="majorBidi"/>
          <w:sz w:val="24"/>
          <w:szCs w:val="24"/>
        </w:rPr>
      </w:pPr>
      <w:r>
        <w:rPr>
          <w:rFonts w:asciiTheme="majorBidi" w:hAnsiTheme="majorBidi" w:cstheme="majorBidi"/>
          <w:sz w:val="24"/>
          <w:szCs w:val="24"/>
        </w:rPr>
        <w:t>3.2.4</w:t>
      </w:r>
      <w:r w:rsidRPr="00002117">
        <w:rPr>
          <w:rFonts w:asciiTheme="majorBidi" w:hAnsiTheme="majorBidi" w:cstheme="majorBidi"/>
          <w:sz w:val="24"/>
          <w:szCs w:val="24"/>
        </w:rPr>
        <w:t>.2</w:t>
      </w:r>
      <w:r w:rsidRPr="00002117">
        <w:rPr>
          <w:rFonts w:asciiTheme="majorBidi" w:hAnsiTheme="majorBidi" w:cstheme="majorBidi"/>
          <w:sz w:val="24"/>
          <w:szCs w:val="24"/>
        </w:rPr>
        <w:tab/>
        <w:t>Agar Diffusion – Pour Plate Method (Bacteria)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7A5ABB" w:rsidRPr="00177846" w:rsidRDefault="007A5ABB" w:rsidP="007A5ABB">
      <w:pPr>
        <w:spacing w:after="0" w:line="480" w:lineRule="auto"/>
        <w:jc w:val="both"/>
        <w:rPr>
          <w:rFonts w:ascii="Times New Roman" w:hAnsi="Times New Roman" w:cs="Times New Roman"/>
          <w:b/>
          <w:sz w:val="24"/>
          <w:szCs w:val="24"/>
        </w:rPr>
      </w:pPr>
      <w:r w:rsidRPr="00177846">
        <w:rPr>
          <w:rFonts w:ascii="Times New Roman" w:hAnsi="Times New Roman" w:cs="Times New Roman"/>
          <w:b/>
          <w:sz w:val="24"/>
          <w:szCs w:val="24"/>
        </w:rPr>
        <w:t xml:space="preserve">CHAPTER FOUR: </w:t>
      </w:r>
      <w:r>
        <w:rPr>
          <w:rFonts w:ascii="Times New Roman" w:hAnsi="Times New Roman" w:cs="Times New Roman"/>
          <w:b/>
          <w:sz w:val="24"/>
          <w:szCs w:val="24"/>
        </w:rPr>
        <w:t xml:space="preserve">RESULT AND </w:t>
      </w:r>
      <w:r w:rsidRPr="00177846">
        <w:rPr>
          <w:rFonts w:ascii="Times New Roman" w:hAnsi="Times New Roman" w:cs="Times New Roman"/>
          <w:b/>
          <w:sz w:val="24"/>
          <w:szCs w:val="24"/>
        </w:rPr>
        <w:t xml:space="preserve">DISCUSSION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26</w:t>
      </w:r>
    </w:p>
    <w:p w:rsidR="007A5ABB" w:rsidRPr="00002117" w:rsidRDefault="007A5ABB" w:rsidP="007A5ABB">
      <w:pPr>
        <w:spacing w:after="0" w:line="480" w:lineRule="auto"/>
        <w:rPr>
          <w:rFonts w:asciiTheme="majorBidi" w:hAnsiTheme="majorBidi" w:cstheme="majorBidi"/>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002117">
        <w:rPr>
          <w:rFonts w:asciiTheme="majorBidi" w:hAnsiTheme="majorBidi" w:cstheme="majorBidi"/>
          <w:sz w:val="24"/>
          <w:szCs w:val="24"/>
        </w:rPr>
        <w:t>Sample Collection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7A5ABB" w:rsidRPr="00002117" w:rsidRDefault="007A5ABB" w:rsidP="007A5ABB">
      <w:pPr>
        <w:spacing w:after="0" w:line="480" w:lineRule="auto"/>
        <w:rPr>
          <w:rFonts w:asciiTheme="majorBidi" w:hAnsiTheme="majorBidi" w:cstheme="majorBidi"/>
          <w:sz w:val="24"/>
          <w:szCs w:val="24"/>
        </w:rPr>
      </w:pPr>
      <w:r w:rsidRPr="00002117">
        <w:rPr>
          <w:rFonts w:asciiTheme="majorBidi" w:hAnsiTheme="majorBidi" w:cstheme="majorBidi"/>
          <w:sz w:val="24"/>
          <w:szCs w:val="24"/>
        </w:rPr>
        <w:t>3.2</w:t>
      </w:r>
      <w:r w:rsidRPr="00002117">
        <w:rPr>
          <w:rFonts w:asciiTheme="majorBidi" w:hAnsiTheme="majorBidi" w:cstheme="majorBidi"/>
          <w:sz w:val="24"/>
          <w:szCs w:val="24"/>
        </w:rPr>
        <w:tab/>
        <w:t>Extraction of</w:t>
      </w:r>
      <w:r>
        <w:rPr>
          <w:rFonts w:asciiTheme="majorBidi" w:hAnsiTheme="majorBidi" w:cstheme="majorBidi"/>
          <w:sz w:val="24"/>
          <w:szCs w:val="24"/>
        </w:rPr>
        <w:t xml:space="preserve"> </w:t>
      </w:r>
      <w:r>
        <w:rPr>
          <w:rFonts w:asciiTheme="majorBidi" w:hAnsiTheme="majorBidi" w:cstheme="majorBidi"/>
          <w:i/>
          <w:sz w:val="24"/>
          <w:szCs w:val="24"/>
        </w:rPr>
        <w:t>M. Indica</w:t>
      </w:r>
      <w:r>
        <w:rPr>
          <w:rFonts w:asciiTheme="majorBidi" w:hAnsiTheme="majorBidi" w:cstheme="majorBidi"/>
          <w:i/>
          <w:sz w:val="24"/>
          <w:szCs w:val="24"/>
        </w:rPr>
        <w:tab/>
      </w:r>
      <w:r>
        <w:rPr>
          <w:rFonts w:asciiTheme="majorBidi" w:hAnsiTheme="majorBidi" w:cstheme="majorBidi"/>
          <w:i/>
          <w:sz w:val="24"/>
          <w:szCs w:val="24"/>
        </w:rPr>
        <w:tab/>
      </w:r>
      <w:r>
        <w:rPr>
          <w:rFonts w:asciiTheme="majorBidi" w:hAnsiTheme="majorBidi" w:cstheme="majorBidi"/>
          <w: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7A5ABB" w:rsidRPr="00002117" w:rsidRDefault="007A5ABB" w:rsidP="007A5ABB">
      <w:pPr>
        <w:spacing w:after="0" w:line="480" w:lineRule="auto"/>
        <w:rPr>
          <w:rFonts w:asciiTheme="majorBidi" w:hAnsiTheme="majorBidi" w:cstheme="majorBidi"/>
          <w:sz w:val="24"/>
          <w:szCs w:val="24"/>
        </w:rPr>
      </w:pPr>
      <w:r w:rsidRPr="00002117">
        <w:rPr>
          <w:rFonts w:asciiTheme="majorBidi" w:hAnsiTheme="majorBidi" w:cstheme="majorBidi"/>
          <w:sz w:val="24"/>
          <w:szCs w:val="24"/>
        </w:rPr>
        <w:t>3.3</w:t>
      </w:r>
      <w:r w:rsidRPr="00002117">
        <w:rPr>
          <w:rFonts w:asciiTheme="majorBidi" w:hAnsiTheme="majorBidi" w:cstheme="majorBidi"/>
          <w:sz w:val="24"/>
          <w:szCs w:val="24"/>
        </w:rPr>
        <w:tab/>
        <w:t>Phytochemical Screening of the</w:t>
      </w:r>
      <w:r>
        <w:rPr>
          <w:rFonts w:asciiTheme="majorBidi" w:hAnsiTheme="majorBidi" w:cstheme="majorBidi"/>
          <w:sz w:val="24"/>
          <w:szCs w:val="24"/>
        </w:rPr>
        <w:t xml:space="preserve"> Crude</w:t>
      </w:r>
      <w:r w:rsidRPr="00002117">
        <w:rPr>
          <w:rFonts w:asciiTheme="majorBidi" w:hAnsiTheme="majorBidi" w:cstheme="majorBidi"/>
          <w:sz w:val="24"/>
          <w:szCs w:val="24"/>
        </w:rPr>
        <w:t xml:space="preserve"> Extracts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7A5ABB" w:rsidRPr="00002117" w:rsidRDefault="007A5ABB" w:rsidP="007A5ABB">
      <w:pPr>
        <w:spacing w:after="0" w:line="480" w:lineRule="auto"/>
        <w:jc w:val="both"/>
        <w:rPr>
          <w:rFonts w:asciiTheme="majorBidi" w:hAnsiTheme="majorBidi" w:cstheme="majorBidi"/>
          <w:sz w:val="24"/>
          <w:szCs w:val="24"/>
        </w:rPr>
      </w:pPr>
      <w:r w:rsidRPr="00002117">
        <w:rPr>
          <w:rFonts w:asciiTheme="majorBidi" w:hAnsiTheme="majorBidi" w:cstheme="majorBidi"/>
          <w:sz w:val="24"/>
          <w:szCs w:val="24"/>
        </w:rPr>
        <w:t>3.4</w:t>
      </w:r>
      <w:r w:rsidRPr="00002117">
        <w:rPr>
          <w:rFonts w:asciiTheme="majorBidi" w:hAnsiTheme="majorBidi" w:cstheme="majorBidi"/>
          <w:sz w:val="24"/>
          <w:szCs w:val="24"/>
        </w:rPr>
        <w:tab/>
        <w:t>Antimicrobial Activity of</w:t>
      </w:r>
      <w:r>
        <w:rPr>
          <w:rFonts w:asciiTheme="majorBidi" w:hAnsiTheme="majorBidi" w:cstheme="majorBidi"/>
          <w:sz w:val="24"/>
          <w:szCs w:val="24"/>
        </w:rPr>
        <w:t xml:space="preserve"> Crude</w:t>
      </w:r>
      <w:r w:rsidRPr="00002117">
        <w:rPr>
          <w:rFonts w:asciiTheme="majorBidi" w:hAnsiTheme="majorBidi" w:cstheme="majorBidi"/>
          <w:sz w:val="24"/>
          <w:szCs w:val="24"/>
        </w:rPr>
        <w:t xml:space="preserve"> Extracts</w:t>
      </w:r>
      <w:r>
        <w:rPr>
          <w:rFonts w:asciiTheme="majorBidi" w:hAnsiTheme="majorBidi" w:cstheme="majorBidi"/>
          <w:sz w:val="24"/>
          <w:szCs w:val="24"/>
        </w:rPr>
        <w:t xml:space="preserve"> from</w:t>
      </w:r>
      <w:r w:rsidRPr="00002117">
        <w:rPr>
          <w:rFonts w:asciiTheme="majorBidi" w:hAnsiTheme="majorBidi" w:cstheme="majorBidi"/>
          <w:sz w:val="24"/>
          <w:szCs w:val="24"/>
        </w:rPr>
        <w:t xml:space="preserve"> </w:t>
      </w:r>
      <w:r w:rsidR="000C1F99">
        <w:rPr>
          <w:rFonts w:asciiTheme="majorBidi" w:hAnsiTheme="majorBidi" w:cstheme="majorBidi"/>
          <w:i/>
          <w:sz w:val="24"/>
          <w:szCs w:val="24"/>
        </w:rPr>
        <w:t>M. Indica</w:t>
      </w:r>
      <w:r w:rsidR="000C1F99">
        <w:rPr>
          <w:rFonts w:asciiTheme="majorBidi" w:hAnsiTheme="majorBidi" w:cstheme="majorBidi"/>
          <w: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7A5ABB" w:rsidRPr="00177846" w:rsidRDefault="007A5ABB" w:rsidP="007A5ABB">
      <w:pPr>
        <w:spacing w:after="0" w:line="480" w:lineRule="auto"/>
        <w:jc w:val="both"/>
        <w:rPr>
          <w:rFonts w:ascii="Times New Roman" w:hAnsi="Times New Roman" w:cs="Times New Roman"/>
          <w:b/>
          <w:sz w:val="24"/>
          <w:szCs w:val="24"/>
        </w:rPr>
      </w:pPr>
      <w:r w:rsidRPr="00177846">
        <w:rPr>
          <w:rFonts w:ascii="Times New Roman" w:hAnsi="Times New Roman" w:cs="Times New Roman"/>
          <w:b/>
          <w:sz w:val="24"/>
          <w:szCs w:val="24"/>
        </w:rPr>
        <w:t>CHAPTER FIVE: CONCLUSION AND RECOMMENDATIONS</w:t>
      </w:r>
      <w:r>
        <w:rPr>
          <w:rFonts w:ascii="Times New Roman" w:hAnsi="Times New Roman" w:cs="Times New Roman"/>
          <w:b/>
          <w:sz w:val="24"/>
          <w:szCs w:val="24"/>
        </w:rPr>
        <w:tab/>
      </w:r>
      <w:r>
        <w:rPr>
          <w:rFonts w:ascii="Times New Roman" w:hAnsi="Times New Roman" w:cs="Times New Roman"/>
          <w:b/>
          <w:sz w:val="24"/>
          <w:szCs w:val="24"/>
        </w:rPr>
        <w:tab/>
        <w:t>29</w:t>
      </w:r>
    </w:p>
    <w:p w:rsidR="007A5ABB" w:rsidRPr="00177846" w:rsidRDefault="007A5ABB" w:rsidP="007A5A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Pr="00177846">
        <w:rPr>
          <w:rFonts w:ascii="Times New Roman" w:hAnsi="Times New Roman" w:cs="Times New Roman"/>
          <w:sz w:val="24"/>
          <w:szCs w:val="24"/>
        </w:rPr>
        <w:t>Conclusion</w:t>
      </w:r>
      <w:r>
        <w:rPr>
          <w:rFonts w:ascii="Times New Roman" w:hAnsi="Times New Roman" w:cs="Times New Roman"/>
          <w:sz w:val="24"/>
          <w:szCs w:val="24"/>
        </w:rPr>
        <w:tab/>
      </w:r>
      <w:r w:rsidRPr="00177846">
        <w:rPr>
          <w:rFonts w:ascii="Times New Roman" w:hAnsi="Times New Roman" w:cs="Times New Roman"/>
          <w:sz w:val="24"/>
          <w:szCs w:val="24"/>
        </w:rPr>
        <w:tab/>
      </w:r>
      <w:r w:rsidRPr="00177846">
        <w:rPr>
          <w:rFonts w:ascii="Times New Roman" w:hAnsi="Times New Roman" w:cs="Times New Roman"/>
          <w:sz w:val="24"/>
          <w:szCs w:val="24"/>
        </w:rPr>
        <w:tab/>
      </w:r>
      <w:r w:rsidRPr="00177846">
        <w:rPr>
          <w:rFonts w:ascii="Times New Roman" w:hAnsi="Times New Roman" w:cs="Times New Roman"/>
          <w:sz w:val="24"/>
          <w:szCs w:val="24"/>
        </w:rPr>
        <w:tab/>
      </w:r>
      <w:r w:rsidRPr="00177846">
        <w:rPr>
          <w:rFonts w:ascii="Times New Roman" w:hAnsi="Times New Roman" w:cs="Times New Roman"/>
          <w:sz w:val="24"/>
          <w:szCs w:val="24"/>
        </w:rPr>
        <w:tab/>
      </w:r>
      <w:r w:rsidRPr="00177846">
        <w:rPr>
          <w:rFonts w:ascii="Times New Roman" w:hAnsi="Times New Roman" w:cs="Times New Roman"/>
          <w:sz w:val="24"/>
          <w:szCs w:val="24"/>
        </w:rPr>
        <w:tab/>
      </w:r>
      <w:r w:rsidRPr="00177846">
        <w:rPr>
          <w:rFonts w:ascii="Times New Roman" w:hAnsi="Times New Roman" w:cs="Times New Roman"/>
          <w:sz w:val="24"/>
          <w:szCs w:val="24"/>
        </w:rPr>
        <w:tab/>
      </w:r>
      <w:r w:rsidRPr="00177846">
        <w:rPr>
          <w:rFonts w:ascii="Times New Roman" w:hAnsi="Times New Roman" w:cs="Times New Roman"/>
          <w:sz w:val="24"/>
          <w:szCs w:val="24"/>
        </w:rPr>
        <w:tab/>
      </w:r>
      <w:r w:rsidRPr="00177846">
        <w:rPr>
          <w:rFonts w:ascii="Times New Roman" w:hAnsi="Times New Roman" w:cs="Times New Roman"/>
          <w:sz w:val="24"/>
          <w:szCs w:val="24"/>
        </w:rPr>
        <w:tab/>
      </w:r>
      <w:r>
        <w:rPr>
          <w:rFonts w:ascii="Times New Roman" w:hAnsi="Times New Roman" w:cs="Times New Roman"/>
          <w:sz w:val="24"/>
          <w:szCs w:val="24"/>
        </w:rPr>
        <w:t>29</w:t>
      </w:r>
    </w:p>
    <w:p w:rsidR="007A5ABB" w:rsidRPr="00177846" w:rsidRDefault="007A5ABB" w:rsidP="007A5A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r>
        <w:rPr>
          <w:rFonts w:ascii="Times New Roman" w:hAnsi="Times New Roman" w:cs="Times New Roman"/>
          <w:sz w:val="24"/>
          <w:szCs w:val="24"/>
        </w:rPr>
        <w:tab/>
      </w:r>
    </w:p>
    <w:p w:rsidR="007A5ABB" w:rsidRDefault="007A5ABB" w:rsidP="007A5ABB">
      <w:pPr>
        <w:rPr>
          <w:rFonts w:ascii="Times New Roman" w:hAnsi="Times New Roman" w:cs="Times New Roman"/>
          <w:sz w:val="24"/>
          <w:szCs w:val="24"/>
        </w:rPr>
      </w:pPr>
      <w:r w:rsidRPr="00177846">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A5ABB" w:rsidRDefault="007A5ABB" w:rsidP="007A5ABB">
      <w:pPr>
        <w:spacing w:after="200" w:line="276" w:lineRule="auto"/>
      </w:pPr>
      <w:r>
        <w:br w:type="page"/>
      </w:r>
    </w:p>
    <w:p w:rsidR="007A5ABB" w:rsidRPr="00002117" w:rsidRDefault="007A5ABB" w:rsidP="007A5ABB">
      <w:pPr>
        <w:spacing w:after="0" w:line="480" w:lineRule="auto"/>
        <w:jc w:val="center"/>
        <w:rPr>
          <w:rFonts w:asciiTheme="majorBidi" w:hAnsiTheme="majorBidi" w:cstheme="majorBidi"/>
          <w:b/>
          <w:bCs/>
          <w:sz w:val="24"/>
          <w:szCs w:val="24"/>
        </w:rPr>
      </w:pPr>
      <w:r w:rsidRPr="00002117">
        <w:rPr>
          <w:rFonts w:asciiTheme="majorBidi" w:hAnsiTheme="majorBidi" w:cstheme="majorBidi"/>
          <w:b/>
          <w:bCs/>
          <w:sz w:val="24"/>
          <w:szCs w:val="24"/>
        </w:rPr>
        <w:lastRenderedPageBreak/>
        <w:t>LIST OF FIGURES</w:t>
      </w:r>
    </w:p>
    <w:p w:rsidR="007A5ABB" w:rsidRDefault="007A5ABB" w:rsidP="007A5ABB">
      <w:pPr>
        <w:spacing w:after="0" w:line="480" w:lineRule="auto"/>
        <w:rPr>
          <w:rFonts w:asciiTheme="majorBidi" w:hAnsiTheme="majorBidi" w:cstheme="majorBidi"/>
          <w:sz w:val="24"/>
          <w:szCs w:val="24"/>
        </w:rPr>
      </w:pPr>
      <w:r>
        <w:rPr>
          <w:rFonts w:asciiTheme="majorBidi" w:hAnsiTheme="majorBidi" w:cstheme="majorBidi"/>
          <w:b/>
          <w:bCs/>
          <w:sz w:val="24"/>
          <w:szCs w:val="24"/>
        </w:rPr>
        <w:t>2</w:t>
      </w:r>
      <w:r w:rsidRPr="00002117">
        <w:rPr>
          <w:rFonts w:asciiTheme="majorBidi" w:hAnsiTheme="majorBidi" w:cstheme="majorBidi"/>
          <w:b/>
          <w:bCs/>
          <w:sz w:val="24"/>
          <w:szCs w:val="24"/>
        </w:rPr>
        <w:t>.1:</w:t>
      </w:r>
      <w:r>
        <w:rPr>
          <w:rFonts w:asciiTheme="majorBidi" w:hAnsiTheme="majorBidi" w:cstheme="majorBidi"/>
          <w:sz w:val="24"/>
          <w:szCs w:val="24"/>
        </w:rPr>
        <w:tab/>
      </w:r>
      <w:r w:rsidRPr="00002117">
        <w:rPr>
          <w:rFonts w:asciiTheme="majorBidi" w:hAnsiTheme="majorBidi" w:cstheme="majorBidi"/>
          <w:sz w:val="24"/>
          <w:szCs w:val="24"/>
        </w:rPr>
        <w:t xml:space="preserve">The major processes involved in the discovery and development of </w:t>
      </w:r>
    </w:p>
    <w:p w:rsidR="007A5ABB" w:rsidRPr="00002117" w:rsidRDefault="007A5ABB" w:rsidP="007A5ABB">
      <w:pPr>
        <w:spacing w:after="0" w:line="480" w:lineRule="auto"/>
        <w:ind w:firstLine="720"/>
        <w:rPr>
          <w:rFonts w:asciiTheme="majorBidi" w:hAnsiTheme="majorBidi" w:cstheme="majorBidi"/>
          <w:sz w:val="24"/>
          <w:szCs w:val="24"/>
        </w:rPr>
      </w:pPr>
      <w:r w:rsidRPr="00002117">
        <w:rPr>
          <w:rFonts w:asciiTheme="majorBidi" w:hAnsiTheme="majorBidi" w:cstheme="majorBidi"/>
          <w:sz w:val="24"/>
          <w:szCs w:val="24"/>
        </w:rPr>
        <w:t>natural product drug from botanical sources.</w:t>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Pr>
          <w:rFonts w:asciiTheme="majorBidi" w:hAnsiTheme="majorBidi" w:cstheme="majorBidi"/>
          <w:sz w:val="24"/>
          <w:szCs w:val="24"/>
        </w:rPr>
        <w:t>7</w:t>
      </w:r>
    </w:p>
    <w:p w:rsidR="007A5ABB" w:rsidRPr="00002117" w:rsidRDefault="007A5ABB" w:rsidP="007A5ABB">
      <w:pPr>
        <w:spacing w:after="0" w:line="480" w:lineRule="auto"/>
        <w:rPr>
          <w:rFonts w:asciiTheme="majorBidi" w:hAnsiTheme="majorBidi" w:cstheme="majorBidi"/>
          <w:sz w:val="24"/>
          <w:szCs w:val="24"/>
        </w:rPr>
      </w:pPr>
      <w:r>
        <w:rPr>
          <w:rFonts w:asciiTheme="majorBidi" w:hAnsiTheme="majorBidi" w:cstheme="majorBidi"/>
          <w:b/>
          <w:bCs/>
          <w:sz w:val="24"/>
          <w:szCs w:val="24"/>
        </w:rPr>
        <w:t>2.2:</w:t>
      </w:r>
      <w:r>
        <w:rPr>
          <w:rFonts w:asciiTheme="majorBidi" w:hAnsiTheme="majorBidi" w:cstheme="majorBidi"/>
          <w:b/>
          <w:bCs/>
          <w:sz w:val="24"/>
          <w:szCs w:val="24"/>
        </w:rPr>
        <w:tab/>
      </w:r>
      <w:r w:rsidRPr="00002117">
        <w:rPr>
          <w:rFonts w:asciiTheme="majorBidi" w:hAnsiTheme="majorBidi" w:cstheme="majorBidi"/>
          <w:sz w:val="24"/>
          <w:szCs w:val="24"/>
        </w:rPr>
        <w:t>The biosynthetic scheme of plants secondary metabolites.</w:t>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t>1</w:t>
      </w:r>
      <w:r>
        <w:rPr>
          <w:rFonts w:asciiTheme="majorBidi" w:hAnsiTheme="majorBidi" w:cstheme="majorBidi"/>
          <w:sz w:val="24"/>
          <w:szCs w:val="24"/>
        </w:rPr>
        <w:t>2</w:t>
      </w:r>
    </w:p>
    <w:p w:rsidR="007A5ABB" w:rsidRPr="00002117" w:rsidRDefault="007A5ABB" w:rsidP="007A5ABB">
      <w:pPr>
        <w:spacing w:after="0" w:line="480" w:lineRule="auto"/>
        <w:rPr>
          <w:rFonts w:asciiTheme="majorBidi" w:hAnsiTheme="majorBidi" w:cstheme="majorBidi"/>
          <w:sz w:val="24"/>
          <w:szCs w:val="24"/>
        </w:rPr>
      </w:pPr>
      <w:r>
        <w:rPr>
          <w:rFonts w:asciiTheme="majorBidi" w:hAnsiTheme="majorBidi" w:cstheme="majorBidi"/>
          <w:b/>
          <w:bCs/>
          <w:sz w:val="24"/>
          <w:szCs w:val="24"/>
        </w:rPr>
        <w:t>2.3</w:t>
      </w:r>
      <w:r w:rsidRPr="00002117">
        <w:rPr>
          <w:rFonts w:asciiTheme="majorBidi" w:hAnsiTheme="majorBidi" w:cstheme="majorBidi"/>
          <w:b/>
          <w:bCs/>
          <w:sz w:val="24"/>
          <w:szCs w:val="24"/>
        </w:rPr>
        <w:t>:</w:t>
      </w:r>
      <w:r w:rsidRPr="00002117">
        <w:rPr>
          <w:rFonts w:asciiTheme="majorBidi" w:hAnsiTheme="majorBidi" w:cstheme="majorBidi"/>
          <w:sz w:val="24"/>
          <w:szCs w:val="24"/>
        </w:rPr>
        <w:t xml:space="preserve"> </w:t>
      </w:r>
      <w:r>
        <w:rPr>
          <w:rFonts w:asciiTheme="majorBidi" w:hAnsiTheme="majorBidi" w:cstheme="majorBidi"/>
          <w:sz w:val="24"/>
          <w:szCs w:val="24"/>
        </w:rPr>
        <w:tab/>
      </w:r>
      <w:r w:rsidRPr="00002117">
        <w:rPr>
          <w:rFonts w:asciiTheme="majorBidi" w:hAnsiTheme="majorBidi" w:cstheme="majorBidi"/>
          <w:sz w:val="24"/>
          <w:szCs w:val="24"/>
        </w:rPr>
        <w:t xml:space="preserve">Picture of </w:t>
      </w:r>
      <w:r>
        <w:rPr>
          <w:rFonts w:asciiTheme="majorBidi" w:hAnsiTheme="majorBidi" w:cstheme="majorBidi"/>
          <w:i/>
          <w:iCs/>
          <w:sz w:val="24"/>
          <w:szCs w:val="24"/>
        </w:rPr>
        <w:t>Mangifera Indica</w:t>
      </w:r>
      <w:r>
        <w:rPr>
          <w:rFonts w:asciiTheme="majorBidi" w:hAnsiTheme="majorBidi" w:cstheme="majorBidi"/>
          <w:i/>
          <w:iCs/>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sidRPr="00002117">
        <w:rPr>
          <w:rFonts w:asciiTheme="majorBidi" w:hAnsiTheme="majorBidi" w:cstheme="majorBidi"/>
          <w:sz w:val="24"/>
          <w:szCs w:val="24"/>
        </w:rPr>
        <w:tab/>
      </w:r>
      <w:r>
        <w:rPr>
          <w:rFonts w:asciiTheme="majorBidi" w:hAnsiTheme="majorBidi" w:cstheme="majorBidi"/>
          <w:sz w:val="24"/>
          <w:szCs w:val="24"/>
        </w:rPr>
        <w:tab/>
        <w:t>20</w:t>
      </w:r>
    </w:p>
    <w:p w:rsidR="007A5ABB" w:rsidRDefault="007A5ABB" w:rsidP="007A5ABB">
      <w:pPr>
        <w:spacing w:after="200" w:line="276" w:lineRule="auto"/>
        <w:rPr>
          <w:rFonts w:asciiTheme="majorBidi" w:hAnsiTheme="majorBidi" w:cstheme="majorBidi"/>
          <w:b/>
          <w:bCs/>
          <w:sz w:val="24"/>
          <w:szCs w:val="24"/>
        </w:rPr>
      </w:pPr>
      <w:r>
        <w:rPr>
          <w:rFonts w:asciiTheme="majorBidi" w:hAnsiTheme="majorBidi" w:cstheme="majorBidi"/>
          <w:b/>
          <w:bCs/>
          <w:sz w:val="24"/>
          <w:szCs w:val="24"/>
        </w:rPr>
        <w:br w:type="page"/>
      </w:r>
    </w:p>
    <w:p w:rsidR="007A5ABB" w:rsidRPr="00002117" w:rsidRDefault="007A5ABB" w:rsidP="007A5ABB">
      <w:pPr>
        <w:spacing w:line="456" w:lineRule="auto"/>
        <w:jc w:val="center"/>
        <w:rPr>
          <w:rFonts w:asciiTheme="majorBidi" w:hAnsiTheme="majorBidi" w:cstheme="majorBidi"/>
          <w:b/>
          <w:bCs/>
          <w:sz w:val="24"/>
          <w:szCs w:val="24"/>
        </w:rPr>
      </w:pPr>
      <w:r w:rsidRPr="00002117">
        <w:rPr>
          <w:rFonts w:asciiTheme="majorBidi" w:hAnsiTheme="majorBidi" w:cstheme="majorBidi"/>
          <w:b/>
          <w:bCs/>
          <w:sz w:val="24"/>
          <w:szCs w:val="24"/>
        </w:rPr>
        <w:lastRenderedPageBreak/>
        <w:t>LIST OF TABLES</w:t>
      </w:r>
    </w:p>
    <w:p w:rsidR="007A5ABB" w:rsidRPr="00002117" w:rsidRDefault="007A5ABB" w:rsidP="007A5ABB">
      <w:pPr>
        <w:spacing w:after="0" w:line="456" w:lineRule="auto"/>
        <w:jc w:val="both"/>
        <w:rPr>
          <w:rFonts w:asciiTheme="majorBidi" w:hAnsiTheme="majorBidi" w:cstheme="majorBidi"/>
          <w:b/>
          <w:bCs/>
          <w:sz w:val="24"/>
          <w:szCs w:val="24"/>
        </w:rPr>
      </w:pPr>
      <w:r>
        <w:rPr>
          <w:rFonts w:asciiTheme="majorBidi" w:hAnsiTheme="majorBidi" w:cstheme="majorBidi"/>
          <w:b/>
          <w:bCs/>
          <w:sz w:val="24"/>
          <w:szCs w:val="24"/>
        </w:rPr>
        <w:t>2</w:t>
      </w:r>
      <w:r w:rsidRPr="00002117">
        <w:rPr>
          <w:rFonts w:asciiTheme="majorBidi" w:hAnsiTheme="majorBidi" w:cstheme="majorBidi"/>
          <w:b/>
          <w:bCs/>
          <w:sz w:val="24"/>
          <w:szCs w:val="24"/>
        </w:rPr>
        <w:t xml:space="preserve">.1: </w:t>
      </w:r>
      <w:r>
        <w:rPr>
          <w:rFonts w:asciiTheme="majorBidi" w:hAnsiTheme="majorBidi" w:cstheme="majorBidi"/>
          <w:sz w:val="24"/>
          <w:szCs w:val="24"/>
        </w:rPr>
        <w:tab/>
      </w:r>
      <w:r w:rsidRPr="00002117">
        <w:rPr>
          <w:rFonts w:asciiTheme="majorBidi" w:hAnsiTheme="majorBidi" w:cstheme="majorBidi"/>
          <w:sz w:val="24"/>
          <w:szCs w:val="24"/>
        </w:rPr>
        <w:t>Some drugs discovered from Ethnobotanical leads</w:t>
      </w:r>
      <w:r w:rsidRPr="00002117">
        <w:rPr>
          <w:rFonts w:asciiTheme="majorBidi" w:hAnsiTheme="majorBidi" w:cstheme="majorBidi"/>
          <w:b/>
          <w:bCs/>
          <w:sz w:val="24"/>
          <w:szCs w:val="24"/>
        </w:rPr>
        <w:tab/>
      </w:r>
      <w:r w:rsidRPr="00002117">
        <w:rPr>
          <w:rFonts w:asciiTheme="majorBidi" w:hAnsiTheme="majorBidi" w:cstheme="majorBidi"/>
          <w:b/>
          <w:bCs/>
          <w:sz w:val="24"/>
          <w:szCs w:val="24"/>
        </w:rPr>
        <w:tab/>
      </w:r>
      <w:r w:rsidRPr="00002117">
        <w:rPr>
          <w:rFonts w:asciiTheme="majorBidi" w:hAnsiTheme="majorBidi" w:cstheme="majorBidi"/>
          <w:b/>
          <w:bCs/>
          <w:sz w:val="24"/>
          <w:szCs w:val="24"/>
        </w:rPr>
        <w:tab/>
      </w:r>
      <w:r w:rsidRPr="00002117">
        <w:rPr>
          <w:rFonts w:asciiTheme="majorBidi" w:hAnsiTheme="majorBidi" w:cstheme="majorBidi"/>
          <w:b/>
          <w:bCs/>
          <w:sz w:val="24"/>
          <w:szCs w:val="24"/>
        </w:rPr>
        <w:tab/>
      </w:r>
      <w:r>
        <w:rPr>
          <w:rFonts w:asciiTheme="majorBidi" w:hAnsiTheme="majorBidi" w:cstheme="majorBidi"/>
          <w:sz w:val="24"/>
          <w:szCs w:val="24"/>
        </w:rPr>
        <w:t>7</w:t>
      </w:r>
    </w:p>
    <w:p w:rsidR="007A5ABB" w:rsidRPr="00002117" w:rsidRDefault="007A5ABB" w:rsidP="007A5ABB">
      <w:pPr>
        <w:spacing w:after="0" w:line="456" w:lineRule="auto"/>
        <w:jc w:val="both"/>
        <w:rPr>
          <w:rFonts w:asciiTheme="majorBidi" w:hAnsiTheme="majorBidi" w:cstheme="majorBidi"/>
          <w:sz w:val="24"/>
          <w:szCs w:val="24"/>
        </w:rPr>
      </w:pPr>
      <w:r>
        <w:rPr>
          <w:rFonts w:asciiTheme="majorBidi" w:hAnsiTheme="majorBidi" w:cstheme="majorBidi"/>
          <w:b/>
          <w:bCs/>
          <w:sz w:val="24"/>
          <w:szCs w:val="24"/>
        </w:rPr>
        <w:t>4</w:t>
      </w:r>
      <w:r w:rsidRPr="00002117">
        <w:rPr>
          <w:rFonts w:asciiTheme="majorBidi" w:hAnsiTheme="majorBidi" w:cstheme="majorBidi"/>
          <w:b/>
          <w:bCs/>
          <w:sz w:val="24"/>
          <w:szCs w:val="24"/>
        </w:rPr>
        <w:t>.1</w:t>
      </w:r>
      <w:r w:rsidRPr="00002117">
        <w:rPr>
          <w:rFonts w:asciiTheme="majorBidi" w:hAnsiTheme="majorBidi" w:cstheme="majorBidi"/>
          <w:sz w:val="24"/>
          <w:szCs w:val="24"/>
        </w:rPr>
        <w:t xml:space="preserve">: </w:t>
      </w:r>
      <w:r>
        <w:rPr>
          <w:rFonts w:asciiTheme="majorBidi" w:hAnsiTheme="majorBidi" w:cstheme="majorBidi"/>
          <w:sz w:val="24"/>
          <w:szCs w:val="24"/>
        </w:rPr>
        <w:tab/>
      </w:r>
      <w:r w:rsidRPr="00002117">
        <w:rPr>
          <w:rFonts w:asciiTheme="majorBidi" w:hAnsiTheme="majorBidi" w:cstheme="majorBidi"/>
          <w:sz w:val="24"/>
          <w:szCs w:val="24"/>
        </w:rPr>
        <w:t>Weig</w:t>
      </w:r>
      <w:r>
        <w:rPr>
          <w:rFonts w:asciiTheme="majorBidi" w:hAnsiTheme="majorBidi" w:cstheme="majorBidi"/>
          <w:sz w:val="24"/>
          <w:szCs w:val="24"/>
        </w:rPr>
        <w:t xml:space="preserve">ht of whole plant </w:t>
      </w:r>
      <w:r w:rsidRPr="00002117">
        <w:rPr>
          <w:rFonts w:asciiTheme="majorBidi" w:hAnsiTheme="majorBidi" w:cstheme="majorBidi"/>
          <w:sz w:val="24"/>
          <w:szCs w:val="24"/>
        </w:rPr>
        <w:t>and methanol extracts</w:t>
      </w:r>
      <w:r w:rsidRPr="00002117">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sz w:val="24"/>
          <w:szCs w:val="24"/>
        </w:rPr>
        <w:t>26</w:t>
      </w:r>
    </w:p>
    <w:p w:rsidR="007A5ABB" w:rsidRPr="00002117" w:rsidRDefault="007A5ABB" w:rsidP="007A5ABB">
      <w:pPr>
        <w:spacing w:after="0" w:line="456" w:lineRule="auto"/>
        <w:jc w:val="both"/>
        <w:rPr>
          <w:rFonts w:asciiTheme="majorBidi" w:hAnsiTheme="majorBidi" w:cstheme="majorBidi"/>
          <w:b/>
          <w:bCs/>
          <w:sz w:val="24"/>
          <w:szCs w:val="24"/>
        </w:rPr>
      </w:pPr>
      <w:r>
        <w:rPr>
          <w:rFonts w:asciiTheme="majorBidi" w:hAnsiTheme="majorBidi" w:cstheme="majorBidi"/>
          <w:b/>
          <w:bCs/>
          <w:sz w:val="24"/>
          <w:szCs w:val="24"/>
        </w:rPr>
        <w:t>4</w:t>
      </w:r>
      <w:r w:rsidRPr="00002117">
        <w:rPr>
          <w:rFonts w:asciiTheme="majorBidi" w:hAnsiTheme="majorBidi" w:cstheme="majorBidi"/>
          <w:b/>
          <w:bCs/>
          <w:sz w:val="24"/>
          <w:szCs w:val="24"/>
        </w:rPr>
        <w:t xml:space="preserve">.2: </w:t>
      </w:r>
      <w:r>
        <w:rPr>
          <w:rFonts w:asciiTheme="majorBidi" w:hAnsiTheme="majorBidi" w:cstheme="majorBidi"/>
          <w:sz w:val="24"/>
          <w:szCs w:val="24"/>
        </w:rPr>
        <w:tab/>
      </w:r>
      <w:r w:rsidRPr="00002117">
        <w:rPr>
          <w:rFonts w:asciiTheme="majorBidi" w:hAnsiTheme="majorBidi" w:cstheme="majorBidi"/>
          <w:sz w:val="24"/>
          <w:szCs w:val="24"/>
        </w:rPr>
        <w:t>Phytochemical screening results</w:t>
      </w:r>
      <w:r w:rsidRPr="00002117">
        <w:rPr>
          <w:rFonts w:asciiTheme="majorBidi" w:hAnsiTheme="majorBidi" w:cstheme="majorBidi"/>
          <w:b/>
          <w:bCs/>
          <w:sz w:val="24"/>
          <w:szCs w:val="24"/>
        </w:rPr>
        <w:tab/>
      </w:r>
      <w:r w:rsidRPr="00002117">
        <w:rPr>
          <w:rFonts w:asciiTheme="majorBidi" w:hAnsiTheme="majorBidi" w:cstheme="majorBidi"/>
          <w:b/>
          <w:bCs/>
          <w:sz w:val="24"/>
          <w:szCs w:val="24"/>
        </w:rPr>
        <w:tab/>
      </w:r>
      <w:r w:rsidRPr="00002117">
        <w:rPr>
          <w:rFonts w:asciiTheme="majorBidi" w:hAnsiTheme="majorBidi" w:cstheme="majorBidi"/>
          <w:b/>
          <w:bCs/>
          <w:sz w:val="24"/>
          <w:szCs w:val="24"/>
        </w:rPr>
        <w:tab/>
      </w:r>
      <w:r w:rsidRPr="00002117">
        <w:rPr>
          <w:rFonts w:asciiTheme="majorBidi" w:hAnsiTheme="majorBidi" w:cstheme="majorBidi"/>
          <w:b/>
          <w:bCs/>
          <w:sz w:val="24"/>
          <w:szCs w:val="24"/>
        </w:rPr>
        <w:tab/>
      </w:r>
      <w:r w:rsidRPr="00002117">
        <w:rPr>
          <w:rFonts w:asciiTheme="majorBidi" w:hAnsiTheme="majorBidi" w:cstheme="majorBidi"/>
          <w:b/>
          <w:bCs/>
          <w:sz w:val="24"/>
          <w:szCs w:val="24"/>
        </w:rPr>
        <w:tab/>
      </w:r>
      <w:r w:rsidRPr="00002117">
        <w:rPr>
          <w:rFonts w:asciiTheme="majorBidi" w:hAnsiTheme="majorBidi" w:cstheme="majorBidi"/>
          <w:b/>
          <w:bCs/>
          <w:sz w:val="24"/>
          <w:szCs w:val="24"/>
        </w:rPr>
        <w:tab/>
      </w:r>
      <w:r>
        <w:rPr>
          <w:rFonts w:asciiTheme="majorBidi" w:hAnsiTheme="majorBidi" w:cstheme="majorBidi"/>
          <w:sz w:val="24"/>
          <w:szCs w:val="24"/>
        </w:rPr>
        <w:t>26</w:t>
      </w:r>
    </w:p>
    <w:p w:rsidR="007A5ABB" w:rsidRPr="00002117" w:rsidRDefault="007A5ABB" w:rsidP="007A5ABB">
      <w:pPr>
        <w:spacing w:after="0" w:line="456" w:lineRule="auto"/>
        <w:jc w:val="both"/>
        <w:rPr>
          <w:rFonts w:asciiTheme="majorBidi" w:hAnsiTheme="majorBidi" w:cstheme="majorBidi"/>
          <w:b/>
          <w:bCs/>
          <w:sz w:val="24"/>
          <w:szCs w:val="24"/>
        </w:rPr>
      </w:pPr>
      <w:r>
        <w:rPr>
          <w:rFonts w:asciiTheme="majorBidi" w:hAnsiTheme="majorBidi" w:cstheme="majorBidi"/>
          <w:b/>
          <w:bCs/>
          <w:sz w:val="24"/>
          <w:szCs w:val="24"/>
        </w:rPr>
        <w:t>3.5:</w:t>
      </w:r>
      <w:r>
        <w:rPr>
          <w:rFonts w:asciiTheme="majorBidi" w:hAnsiTheme="majorBidi" w:cstheme="majorBidi"/>
          <w:b/>
          <w:bCs/>
          <w:sz w:val="24"/>
          <w:szCs w:val="24"/>
        </w:rPr>
        <w:tab/>
      </w:r>
      <w:r w:rsidRPr="00002117">
        <w:rPr>
          <w:rFonts w:asciiTheme="majorBidi" w:hAnsiTheme="majorBidi" w:cstheme="majorBidi"/>
          <w:sz w:val="24"/>
          <w:szCs w:val="24"/>
        </w:rPr>
        <w:t>Ant</w:t>
      </w:r>
      <w:r>
        <w:rPr>
          <w:rFonts w:asciiTheme="majorBidi" w:hAnsiTheme="majorBidi" w:cstheme="majorBidi"/>
          <w:sz w:val="24"/>
          <w:szCs w:val="24"/>
        </w:rPr>
        <w:t xml:space="preserve">ibacterial activity of </w:t>
      </w:r>
      <w:r w:rsidRPr="00002117">
        <w:rPr>
          <w:rFonts w:asciiTheme="majorBidi" w:hAnsiTheme="majorBidi" w:cstheme="majorBidi"/>
          <w:sz w:val="24"/>
          <w:szCs w:val="24"/>
        </w:rPr>
        <w:t xml:space="preserve">methanol extract </w:t>
      </w:r>
      <w:r>
        <w:rPr>
          <w:rFonts w:asciiTheme="majorBidi" w:hAnsiTheme="majorBidi" w:cstheme="majorBidi"/>
          <w:sz w:val="24"/>
          <w:szCs w:val="24"/>
        </w:rPr>
        <w:t xml:space="preserve">of </w:t>
      </w:r>
      <w:r w:rsidRPr="00D52CE3">
        <w:rPr>
          <w:rFonts w:asciiTheme="majorBidi" w:hAnsiTheme="majorBidi" w:cstheme="majorBidi"/>
          <w:bCs/>
          <w:i/>
          <w:iCs/>
          <w:sz w:val="24"/>
          <w:szCs w:val="24"/>
        </w:rPr>
        <w:t>Mangifera indica</w:t>
      </w:r>
      <w:r>
        <w:rPr>
          <w:rFonts w:asciiTheme="majorBidi" w:hAnsiTheme="majorBidi" w:cstheme="majorBidi"/>
          <w:b/>
          <w:bCs/>
          <w:sz w:val="24"/>
          <w:szCs w:val="24"/>
        </w:rPr>
        <w:tab/>
      </w:r>
      <w:r>
        <w:rPr>
          <w:rFonts w:asciiTheme="majorBidi" w:hAnsiTheme="majorBidi" w:cstheme="majorBidi"/>
          <w:b/>
          <w:bCs/>
          <w:sz w:val="24"/>
          <w:szCs w:val="24"/>
        </w:rPr>
        <w:tab/>
      </w:r>
      <w:r w:rsidRPr="00D52CE3">
        <w:rPr>
          <w:rFonts w:asciiTheme="majorBidi" w:hAnsiTheme="majorBidi" w:cstheme="majorBidi"/>
          <w:bCs/>
          <w:sz w:val="24"/>
          <w:szCs w:val="24"/>
        </w:rPr>
        <w:t>27</w:t>
      </w:r>
    </w:p>
    <w:p w:rsidR="007A5ABB" w:rsidRDefault="007A5ABB" w:rsidP="007A5ABB">
      <w:pPr>
        <w:spacing w:after="200" w:line="276" w:lineRule="auto"/>
      </w:pPr>
      <w:r>
        <w:br w:type="page"/>
      </w:r>
    </w:p>
    <w:p w:rsidR="007A5ABB" w:rsidRPr="00A9669C" w:rsidRDefault="007A5ABB" w:rsidP="007A5ABB">
      <w:pPr>
        <w:spacing w:after="0" w:line="480" w:lineRule="auto"/>
        <w:jc w:val="center"/>
        <w:rPr>
          <w:rFonts w:ascii="Times New Roman" w:eastAsia="Times New Roman" w:hAnsi="Times New Roman" w:cs="Times New Roman"/>
          <w:sz w:val="24"/>
          <w:szCs w:val="24"/>
          <w:lang w:val="en-US"/>
        </w:rPr>
      </w:pPr>
      <w:r w:rsidRPr="00A9669C">
        <w:rPr>
          <w:rFonts w:ascii="Times New Roman" w:eastAsia="Times New Roman" w:hAnsi="Times New Roman" w:cs="Times New Roman"/>
          <w:b/>
          <w:bCs/>
          <w:sz w:val="24"/>
          <w:szCs w:val="24"/>
          <w:lang w:val="en-US"/>
        </w:rPr>
        <w:lastRenderedPageBreak/>
        <w:t>ABSTRACT</w:t>
      </w:r>
    </w:p>
    <w:p w:rsidR="007A5ABB" w:rsidRPr="00A9669C" w:rsidRDefault="007A5ABB" w:rsidP="007A5ABB">
      <w:pPr>
        <w:spacing w:after="0" w:line="480" w:lineRule="auto"/>
        <w:ind w:firstLine="720"/>
        <w:jc w:val="both"/>
        <w:rPr>
          <w:rFonts w:ascii="Times New Roman" w:eastAsia="Times New Roman" w:hAnsi="Times New Roman" w:cs="Times New Roman"/>
          <w:sz w:val="24"/>
          <w:szCs w:val="24"/>
          <w:lang w:val="en-US"/>
        </w:rPr>
      </w:pPr>
      <w:r w:rsidRPr="00A9669C">
        <w:rPr>
          <w:rFonts w:ascii="Times New Roman" w:eastAsia="Times New Roman" w:hAnsi="Times New Roman" w:cs="Times New Roman"/>
          <w:sz w:val="24"/>
          <w:szCs w:val="24"/>
          <w:lang w:val="en-US"/>
        </w:rPr>
        <w:t xml:space="preserve">This study investigated the phytochemical composition and antimicrobial activity of methanol leaf extracts of </w:t>
      </w:r>
      <w:r w:rsidRPr="00A9669C">
        <w:rPr>
          <w:rFonts w:ascii="Times New Roman" w:eastAsia="Times New Roman" w:hAnsi="Times New Roman" w:cs="Times New Roman"/>
          <w:i/>
          <w:iCs/>
          <w:sz w:val="24"/>
          <w:szCs w:val="24"/>
          <w:lang w:val="en-US"/>
        </w:rPr>
        <w:t>Mangifera indica</w:t>
      </w:r>
      <w:r w:rsidRPr="00A9669C">
        <w:rPr>
          <w:rFonts w:ascii="Times New Roman" w:eastAsia="Times New Roman" w:hAnsi="Times New Roman" w:cs="Times New Roman"/>
          <w:sz w:val="24"/>
          <w:szCs w:val="24"/>
          <w:lang w:val="en-US"/>
        </w:rPr>
        <w:t xml:space="preserve"> (M. indica). The leaves were collected, air-dried, and pulverized before methanol extraction, yielding 1.082 g from 1225 g of plant material. Phytochemical screening revealed the presence of proteins, fats and fixed oils, carbohydrates, amino acids, glycosides, phenolic compounds, tannins, and anthraquinones, while alkaloids were absent. The antimicrobial efficacy of the extract was tested against clinical strains of </w:t>
      </w:r>
      <w:r w:rsidRPr="00A9669C">
        <w:rPr>
          <w:rFonts w:ascii="Times New Roman" w:eastAsia="Times New Roman" w:hAnsi="Times New Roman" w:cs="Times New Roman"/>
          <w:i/>
          <w:iCs/>
          <w:sz w:val="24"/>
          <w:szCs w:val="24"/>
          <w:lang w:val="en-US"/>
        </w:rPr>
        <w:t>Escherichia coli</w:t>
      </w:r>
      <w:r w:rsidRPr="00A9669C">
        <w:rPr>
          <w:rFonts w:ascii="Times New Roman" w:eastAsia="Times New Roman" w:hAnsi="Times New Roman" w:cs="Times New Roman"/>
          <w:sz w:val="24"/>
          <w:szCs w:val="24"/>
          <w:lang w:val="en-US"/>
        </w:rPr>
        <w:t xml:space="preserve">, </w:t>
      </w:r>
      <w:r w:rsidRPr="00A9669C">
        <w:rPr>
          <w:rFonts w:ascii="Times New Roman" w:eastAsia="Times New Roman" w:hAnsi="Times New Roman" w:cs="Times New Roman"/>
          <w:i/>
          <w:iCs/>
          <w:sz w:val="24"/>
          <w:szCs w:val="24"/>
          <w:lang w:val="en-US"/>
        </w:rPr>
        <w:t>Salmonella typhi</w:t>
      </w:r>
      <w:r w:rsidRPr="00A9669C">
        <w:rPr>
          <w:rFonts w:ascii="Times New Roman" w:eastAsia="Times New Roman" w:hAnsi="Times New Roman" w:cs="Times New Roman"/>
          <w:sz w:val="24"/>
          <w:szCs w:val="24"/>
          <w:lang w:val="en-US"/>
        </w:rPr>
        <w:t xml:space="preserve">, </w:t>
      </w:r>
      <w:r w:rsidRPr="00A9669C">
        <w:rPr>
          <w:rFonts w:ascii="Times New Roman" w:eastAsia="Times New Roman" w:hAnsi="Times New Roman" w:cs="Times New Roman"/>
          <w:i/>
          <w:iCs/>
          <w:sz w:val="24"/>
          <w:szCs w:val="24"/>
          <w:lang w:val="en-US"/>
        </w:rPr>
        <w:t>Staphylococcus aureus</w:t>
      </w:r>
      <w:r w:rsidRPr="00A9669C">
        <w:rPr>
          <w:rFonts w:ascii="Times New Roman" w:eastAsia="Times New Roman" w:hAnsi="Times New Roman" w:cs="Times New Roman"/>
          <w:sz w:val="24"/>
          <w:szCs w:val="24"/>
          <w:lang w:val="en-US"/>
        </w:rPr>
        <w:t xml:space="preserve">, and </w:t>
      </w:r>
      <w:r w:rsidRPr="00A9669C">
        <w:rPr>
          <w:rFonts w:ascii="Times New Roman" w:eastAsia="Times New Roman" w:hAnsi="Times New Roman" w:cs="Times New Roman"/>
          <w:i/>
          <w:iCs/>
          <w:sz w:val="24"/>
          <w:szCs w:val="24"/>
          <w:lang w:val="en-US"/>
        </w:rPr>
        <w:t>Klebsiella pneumoniae</w:t>
      </w:r>
      <w:r w:rsidRPr="00A9669C">
        <w:rPr>
          <w:rFonts w:ascii="Times New Roman" w:eastAsia="Times New Roman" w:hAnsi="Times New Roman" w:cs="Times New Roman"/>
          <w:sz w:val="24"/>
          <w:szCs w:val="24"/>
          <w:lang w:val="en-US"/>
        </w:rPr>
        <w:t xml:space="preserve"> using the agar well diffusion method. The extract demonstrated inhibitory activity against all tested organisms, with </w:t>
      </w:r>
      <w:r w:rsidRPr="00A9669C">
        <w:rPr>
          <w:rFonts w:ascii="Times New Roman" w:eastAsia="Times New Roman" w:hAnsi="Times New Roman" w:cs="Times New Roman"/>
          <w:i/>
          <w:iCs/>
          <w:sz w:val="24"/>
          <w:szCs w:val="24"/>
          <w:lang w:val="en-US"/>
        </w:rPr>
        <w:t>K. pneumoniae</w:t>
      </w:r>
      <w:r w:rsidRPr="00A9669C">
        <w:rPr>
          <w:rFonts w:ascii="Times New Roman" w:eastAsia="Times New Roman" w:hAnsi="Times New Roman" w:cs="Times New Roman"/>
          <w:sz w:val="24"/>
          <w:szCs w:val="24"/>
          <w:lang w:val="en-US"/>
        </w:rPr>
        <w:t xml:space="preserve"> showing the highest susceptibility (1.8 cm zone of inhibition). However, the extract’s effectiveness was lower compared to standard antibiotics (ofloxacin and ampicillin). These findings suggest that </w:t>
      </w:r>
      <w:r w:rsidRPr="00A9669C">
        <w:rPr>
          <w:rFonts w:ascii="Times New Roman" w:eastAsia="Times New Roman" w:hAnsi="Times New Roman" w:cs="Times New Roman"/>
          <w:i/>
          <w:iCs/>
          <w:sz w:val="24"/>
          <w:szCs w:val="24"/>
          <w:lang w:val="en-US"/>
        </w:rPr>
        <w:t>M. indica</w:t>
      </w:r>
      <w:r w:rsidRPr="00A9669C">
        <w:rPr>
          <w:rFonts w:ascii="Times New Roman" w:eastAsia="Times New Roman" w:hAnsi="Times New Roman" w:cs="Times New Roman"/>
          <w:sz w:val="24"/>
          <w:szCs w:val="24"/>
          <w:lang w:val="en-US"/>
        </w:rPr>
        <w:t xml:space="preserve"> leaf extract possesses significant phytochemical constituents with potential antimicrobial properties.</w:t>
      </w:r>
    </w:p>
    <w:p w:rsidR="007A5ABB" w:rsidRDefault="007A5ABB">
      <w:pPr>
        <w:spacing w:after="200" w:line="276" w:lineRule="auto"/>
        <w:sectPr w:rsidR="007A5ABB" w:rsidSect="007A5ABB">
          <w:footerReference w:type="default" r:id="rId8"/>
          <w:pgSz w:w="12240" w:h="15840"/>
          <w:pgMar w:top="1440" w:right="1440" w:bottom="1440" w:left="1440" w:header="720" w:footer="720" w:gutter="0"/>
          <w:pgNumType w:fmt="lowerRoman"/>
          <w:cols w:space="720"/>
          <w:docGrid w:linePitch="360"/>
        </w:sectPr>
      </w:pPr>
    </w:p>
    <w:p w:rsidR="007A5ABB" w:rsidRPr="0094367A" w:rsidRDefault="007A5ABB" w:rsidP="007A5ABB">
      <w:pPr>
        <w:spacing w:after="200" w:line="276" w:lineRule="auto"/>
        <w:jc w:val="center"/>
        <w:rPr>
          <w:rFonts w:ascii="Times New Roman" w:eastAsia="Arial" w:hAnsi="Times New Roman" w:cs="Times New Roman"/>
          <w:b/>
          <w:sz w:val="24"/>
          <w:szCs w:val="24"/>
        </w:rPr>
      </w:pPr>
      <w:r w:rsidRPr="0094367A">
        <w:rPr>
          <w:rFonts w:ascii="Times New Roman" w:eastAsia="Arial" w:hAnsi="Times New Roman" w:cs="Times New Roman"/>
          <w:b/>
          <w:sz w:val="24"/>
          <w:szCs w:val="24"/>
        </w:rPr>
        <w:lastRenderedPageBreak/>
        <w:t>CHAPTER ONE</w:t>
      </w:r>
    </w:p>
    <w:p w:rsidR="007A5ABB" w:rsidRPr="0094367A" w:rsidRDefault="007A5ABB" w:rsidP="007A5ABB">
      <w:pPr>
        <w:spacing w:after="0" w:line="480" w:lineRule="auto"/>
        <w:jc w:val="center"/>
        <w:rPr>
          <w:rFonts w:ascii="Times New Roman" w:hAnsi="Times New Roman" w:cs="Times New Roman"/>
          <w:sz w:val="24"/>
          <w:szCs w:val="24"/>
        </w:rPr>
      </w:pPr>
      <w:r w:rsidRPr="0094367A">
        <w:rPr>
          <w:rFonts w:ascii="Times New Roman" w:eastAsia="Arial" w:hAnsi="Times New Roman" w:cs="Times New Roman"/>
          <w:b/>
          <w:sz w:val="24"/>
          <w:szCs w:val="24"/>
        </w:rPr>
        <w:t>INTRODUCTION</w:t>
      </w:r>
    </w:p>
    <w:p w:rsidR="007A5ABB" w:rsidRPr="0094367A" w:rsidRDefault="007A5ABB" w:rsidP="007A5ABB">
      <w:pPr>
        <w:spacing w:after="0" w:line="480" w:lineRule="auto"/>
        <w:jc w:val="both"/>
        <w:rPr>
          <w:rFonts w:ascii="Times New Roman" w:hAnsi="Times New Roman" w:cs="Times New Roman"/>
          <w:sz w:val="24"/>
          <w:szCs w:val="24"/>
        </w:rPr>
      </w:pPr>
      <w:r w:rsidRPr="0094367A">
        <w:rPr>
          <w:rFonts w:ascii="Times New Roman" w:eastAsia="Arial" w:hAnsi="Times New Roman" w:cs="Times New Roman"/>
          <w:b/>
          <w:sz w:val="24"/>
          <w:szCs w:val="24"/>
        </w:rPr>
        <w:t xml:space="preserve">1.1 </w:t>
      </w:r>
      <w:r w:rsidRPr="0094367A">
        <w:rPr>
          <w:rFonts w:ascii="Times New Roman" w:eastAsia="Arial" w:hAnsi="Times New Roman" w:cs="Times New Roman"/>
          <w:b/>
          <w:sz w:val="24"/>
          <w:szCs w:val="24"/>
        </w:rPr>
        <w:tab/>
        <w:t>Background</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eastAsia="Arial" w:hAnsi="Times New Roman" w:cs="Times New Roman"/>
          <w:sz w:val="24"/>
          <w:szCs w:val="24"/>
        </w:rPr>
        <w:t>Antimicrobial resistance (AMR) has become a pressing global health concern, threatening the efficacy of antibiotics and the management of infectious diseases. In 2019, an estimated 4.95 million deaths were associated with bacterial AMR globally, with 1.27 million deaths directly attributable to it, surpassing the mortality rates of HIV/AIDS and malaria combined (Murray et al., 2022). The World Health Organization (WHO) has recognized AMR as one of the top ten global public health threats facing humanity (WHO, 2020).</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eastAsia="Arial" w:hAnsi="Times New Roman" w:cs="Times New Roman"/>
          <w:sz w:val="24"/>
          <w:szCs w:val="24"/>
        </w:rPr>
        <w:t xml:space="preserve">In Nigeria, the situation is particularly alarming. A report by the Institute for Health Metrics and Evaluation (IHME) indicated that in 2019, Nigeria recorded approximately 64,500 deaths attributable to AMR and 263,400 deaths associated with AMR, ranking 20th out of 204 countries in age-standardized AMR mortality rates (IHME, 2023). Factors contributing to this high burden include the overuse and misuse of antibiotics, inadequate infection prevention and control measures, and limited access to quality healthcare services (Ogunleye </w:t>
      </w:r>
      <w:r w:rsidRPr="00BE6A79">
        <w:rPr>
          <w:rFonts w:ascii="Times New Roman" w:eastAsia="Arial" w:hAnsi="Times New Roman" w:cs="Times New Roman"/>
          <w:i/>
          <w:sz w:val="24"/>
          <w:szCs w:val="24"/>
        </w:rPr>
        <w:t>et al</w:t>
      </w:r>
      <w:r w:rsidRPr="0094367A">
        <w:rPr>
          <w:rFonts w:ascii="Times New Roman" w:eastAsia="Arial" w:hAnsi="Times New Roman" w:cs="Times New Roman"/>
          <w:sz w:val="24"/>
          <w:szCs w:val="24"/>
        </w:rPr>
        <w:t>., 021).</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eastAsia="Arial" w:hAnsi="Times New Roman" w:cs="Times New Roman"/>
          <w:sz w:val="24"/>
          <w:szCs w:val="24"/>
        </w:rPr>
        <w:t xml:space="preserve">Given the escalating threat of AMR, there is an urgent need to explore alternative antimicrobial agents. Medicinal plants have been identified as potential sources of novel antimicrobial compounds. </w:t>
      </w:r>
      <w:r w:rsidRPr="00BE6A79">
        <w:rPr>
          <w:rFonts w:ascii="Times New Roman" w:eastAsia="Arial" w:hAnsi="Times New Roman" w:cs="Times New Roman"/>
          <w:i/>
          <w:sz w:val="24"/>
          <w:szCs w:val="24"/>
        </w:rPr>
        <w:t>Mangifera indica</w:t>
      </w:r>
      <w:r w:rsidRPr="0094367A">
        <w:rPr>
          <w:rFonts w:ascii="Times New Roman" w:eastAsia="Arial" w:hAnsi="Times New Roman" w:cs="Times New Roman"/>
          <w:sz w:val="24"/>
          <w:szCs w:val="24"/>
        </w:rPr>
        <w:t xml:space="preserve">, commonly known as mango, is a tropical plant widely cultivated in Nigeria and other parts of the world. Various parts of the plant, including the leaves, bark, and peels, have been traditionally used for medicinal purposes. Recent studies have highlighted the presence of bioactive compounds in </w:t>
      </w:r>
      <w:r w:rsidRPr="00BE6A79">
        <w:rPr>
          <w:rFonts w:ascii="Times New Roman" w:eastAsia="Arial" w:hAnsi="Times New Roman" w:cs="Times New Roman"/>
          <w:i/>
          <w:sz w:val="24"/>
          <w:szCs w:val="24"/>
        </w:rPr>
        <w:t>M. indica</w:t>
      </w:r>
      <w:r w:rsidRPr="0094367A">
        <w:rPr>
          <w:rFonts w:ascii="Times New Roman" w:eastAsia="Arial" w:hAnsi="Times New Roman" w:cs="Times New Roman"/>
          <w:sz w:val="24"/>
          <w:szCs w:val="24"/>
        </w:rPr>
        <w:t xml:space="preserve"> with potential antimicrobial properties. For instance, methanolic extracts of mango leaves have demonstrated significant antibacterial activity against pathogens such as </w:t>
      </w:r>
      <w:r w:rsidRPr="00BE6A79">
        <w:rPr>
          <w:rFonts w:ascii="Times New Roman" w:eastAsia="Arial" w:hAnsi="Times New Roman" w:cs="Times New Roman"/>
          <w:i/>
          <w:sz w:val="24"/>
          <w:szCs w:val="24"/>
        </w:rPr>
        <w:t xml:space="preserve">Staphylococcus aureus </w:t>
      </w:r>
      <w:r w:rsidRPr="00BE6A79">
        <w:rPr>
          <w:rFonts w:ascii="Times New Roman" w:eastAsia="Arial" w:hAnsi="Times New Roman" w:cs="Times New Roman"/>
          <w:sz w:val="24"/>
          <w:szCs w:val="24"/>
        </w:rPr>
        <w:t>and</w:t>
      </w:r>
      <w:r w:rsidRPr="00BE6A79">
        <w:rPr>
          <w:rFonts w:ascii="Times New Roman" w:eastAsia="Arial" w:hAnsi="Times New Roman" w:cs="Times New Roman"/>
          <w:i/>
          <w:sz w:val="24"/>
          <w:szCs w:val="24"/>
        </w:rPr>
        <w:t xml:space="preserve"> Escherichia coli</w:t>
      </w:r>
      <w:r w:rsidRPr="0094367A">
        <w:rPr>
          <w:rFonts w:ascii="Times New Roman" w:eastAsia="Arial" w:hAnsi="Times New Roman" w:cs="Times New Roman"/>
          <w:sz w:val="24"/>
          <w:szCs w:val="24"/>
        </w:rPr>
        <w:t xml:space="preserve"> </w:t>
      </w:r>
      <w:r w:rsidRPr="0094367A">
        <w:rPr>
          <w:rFonts w:ascii="Times New Roman" w:eastAsia="Arial" w:hAnsi="Times New Roman" w:cs="Times New Roman"/>
          <w:sz w:val="24"/>
          <w:szCs w:val="24"/>
        </w:rPr>
        <w:lastRenderedPageBreak/>
        <w:t xml:space="preserve">(Garba </w:t>
      </w:r>
      <w:r w:rsidRPr="00BE6A79">
        <w:rPr>
          <w:rFonts w:ascii="Times New Roman" w:eastAsia="Arial" w:hAnsi="Times New Roman" w:cs="Times New Roman"/>
          <w:i/>
          <w:sz w:val="24"/>
          <w:szCs w:val="24"/>
        </w:rPr>
        <w:t>et al.</w:t>
      </w:r>
      <w:r w:rsidRPr="0094367A">
        <w:rPr>
          <w:rFonts w:ascii="Times New Roman" w:eastAsia="Arial" w:hAnsi="Times New Roman" w:cs="Times New Roman"/>
          <w:sz w:val="24"/>
          <w:szCs w:val="24"/>
        </w:rPr>
        <w:t xml:space="preserve">, 2016; Omotayo </w:t>
      </w:r>
      <w:r w:rsidRPr="00BE6A79">
        <w:rPr>
          <w:rFonts w:ascii="Times New Roman" w:eastAsia="Arial" w:hAnsi="Times New Roman" w:cs="Times New Roman"/>
          <w:i/>
          <w:sz w:val="24"/>
          <w:szCs w:val="24"/>
        </w:rPr>
        <w:t>et al.</w:t>
      </w:r>
      <w:r w:rsidRPr="0094367A">
        <w:rPr>
          <w:rFonts w:ascii="Times New Roman" w:eastAsia="Arial" w:hAnsi="Times New Roman" w:cs="Times New Roman"/>
          <w:sz w:val="24"/>
          <w:szCs w:val="24"/>
        </w:rPr>
        <w:t>, 2022). These findings suggest that M. indica could serve as a valuable source of phytochemicals for developing alternative antimicrobial agents.</w:t>
      </w:r>
    </w:p>
    <w:p w:rsidR="007A5ABB" w:rsidRPr="0094367A" w:rsidRDefault="007A5ABB" w:rsidP="007A5ABB">
      <w:pPr>
        <w:spacing w:after="0" w:line="480" w:lineRule="auto"/>
        <w:jc w:val="both"/>
        <w:rPr>
          <w:rFonts w:ascii="Times New Roman" w:hAnsi="Times New Roman" w:cs="Times New Roman"/>
          <w:sz w:val="24"/>
          <w:szCs w:val="24"/>
        </w:rPr>
      </w:pPr>
      <w:r w:rsidRPr="0094367A">
        <w:rPr>
          <w:rFonts w:ascii="Times New Roman" w:eastAsia="Arial" w:hAnsi="Times New Roman" w:cs="Times New Roman"/>
          <w:b/>
          <w:sz w:val="24"/>
          <w:szCs w:val="24"/>
        </w:rPr>
        <w:t xml:space="preserve">1.2 </w:t>
      </w:r>
      <w:r w:rsidRPr="0094367A">
        <w:rPr>
          <w:rFonts w:ascii="Times New Roman" w:eastAsia="Arial" w:hAnsi="Times New Roman" w:cs="Times New Roman"/>
          <w:b/>
          <w:sz w:val="24"/>
          <w:szCs w:val="24"/>
        </w:rPr>
        <w:tab/>
        <w:t>Problem Statement</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eastAsia="Arial" w:hAnsi="Times New Roman" w:cs="Times New Roman"/>
          <w:sz w:val="24"/>
          <w:szCs w:val="24"/>
        </w:rPr>
        <w:t xml:space="preserve">The increasing prevalence of antimicrobial-resistant pathogens poses a significant threat to public health, particularly in Nigeria, where healthcare infrastructure is often inadequate. The overreliance on conventional antibiotics has led to the emergence of multidrug-resistant strains, rendering many treatments ineffective. This situation is further compounded by the lack of new antibiotics in the development pipeline. While traditional medicinal plants like </w:t>
      </w:r>
      <w:r w:rsidRPr="00DB3961">
        <w:rPr>
          <w:rFonts w:ascii="Times New Roman" w:eastAsia="Arial" w:hAnsi="Times New Roman" w:cs="Times New Roman"/>
          <w:i/>
          <w:sz w:val="24"/>
          <w:szCs w:val="24"/>
        </w:rPr>
        <w:t>Mangifera indica</w:t>
      </w:r>
      <w:r w:rsidRPr="0094367A">
        <w:rPr>
          <w:rFonts w:ascii="Times New Roman" w:eastAsia="Arial" w:hAnsi="Times New Roman" w:cs="Times New Roman"/>
          <w:sz w:val="24"/>
          <w:szCs w:val="24"/>
        </w:rPr>
        <w:t xml:space="preserve"> have been used for treating various ailments, there is a paucity of scientific studies validating their efficacy and identifying the specific phytochemicals responsible for their antimicrobial activities. Therefore, there is a critical need to investigate the phytochemical composition and antimicrobial potential of </w:t>
      </w:r>
      <w:r w:rsidRPr="00DB3961">
        <w:rPr>
          <w:rFonts w:ascii="Times New Roman" w:eastAsia="Arial" w:hAnsi="Times New Roman" w:cs="Times New Roman"/>
          <w:i/>
          <w:sz w:val="24"/>
          <w:szCs w:val="24"/>
        </w:rPr>
        <w:t>M. indica</w:t>
      </w:r>
      <w:r w:rsidRPr="0094367A">
        <w:rPr>
          <w:rFonts w:ascii="Times New Roman" w:eastAsia="Arial" w:hAnsi="Times New Roman" w:cs="Times New Roman"/>
          <w:sz w:val="24"/>
          <w:szCs w:val="24"/>
        </w:rPr>
        <w:t>, particularly its methanolic extracts, to identify alternative solutions to the growing AMR crisis.</w:t>
      </w:r>
    </w:p>
    <w:p w:rsidR="007A5ABB" w:rsidRPr="0094367A" w:rsidRDefault="007A5ABB" w:rsidP="007A5ABB">
      <w:pPr>
        <w:spacing w:after="0" w:line="480" w:lineRule="auto"/>
        <w:jc w:val="both"/>
        <w:rPr>
          <w:rFonts w:ascii="Times New Roman" w:hAnsi="Times New Roman" w:cs="Times New Roman"/>
          <w:sz w:val="24"/>
          <w:szCs w:val="24"/>
        </w:rPr>
      </w:pPr>
      <w:r w:rsidRPr="0094367A">
        <w:rPr>
          <w:rFonts w:ascii="Times New Roman" w:eastAsia="Arial" w:hAnsi="Times New Roman" w:cs="Times New Roman"/>
          <w:b/>
          <w:sz w:val="24"/>
          <w:szCs w:val="24"/>
        </w:rPr>
        <w:t xml:space="preserve">1.3 </w:t>
      </w:r>
      <w:r w:rsidRPr="0094367A">
        <w:rPr>
          <w:rFonts w:ascii="Times New Roman" w:eastAsia="Arial" w:hAnsi="Times New Roman" w:cs="Times New Roman"/>
          <w:b/>
          <w:sz w:val="24"/>
          <w:szCs w:val="24"/>
        </w:rPr>
        <w:tab/>
        <w:t>Justification</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eastAsia="Arial" w:hAnsi="Times New Roman" w:cs="Times New Roman"/>
          <w:sz w:val="24"/>
          <w:szCs w:val="24"/>
        </w:rPr>
        <w:t xml:space="preserve">The exploration of plant-based antimicrobials offers a promising avenue for addressing the challenges posed by AMR. </w:t>
      </w:r>
      <w:r w:rsidRPr="00DB3961">
        <w:rPr>
          <w:rFonts w:ascii="Times New Roman" w:eastAsia="Arial" w:hAnsi="Times New Roman" w:cs="Times New Roman"/>
          <w:i/>
          <w:sz w:val="24"/>
          <w:szCs w:val="24"/>
        </w:rPr>
        <w:t>Mangifera indica</w:t>
      </w:r>
      <w:r w:rsidRPr="0094367A">
        <w:rPr>
          <w:rFonts w:ascii="Times New Roman" w:eastAsia="Arial" w:hAnsi="Times New Roman" w:cs="Times New Roman"/>
          <w:sz w:val="24"/>
          <w:szCs w:val="24"/>
        </w:rPr>
        <w:t xml:space="preserve"> is readily available in Nigeria and has been traditionally used for medicinal purposes. Scientific investigations have revealed that various parts of the plant contain bioactive compounds with antimicrobial properties. For instance, methanolic extracts of mango leaves have demonstrated inhibitory effects against multiple bacterial strains, including </w:t>
      </w:r>
      <w:r w:rsidRPr="00DB3961">
        <w:rPr>
          <w:rFonts w:ascii="Times New Roman" w:eastAsia="Arial" w:hAnsi="Times New Roman" w:cs="Times New Roman"/>
          <w:i/>
          <w:sz w:val="24"/>
          <w:szCs w:val="24"/>
        </w:rPr>
        <w:t>E. coli</w:t>
      </w:r>
      <w:r w:rsidRPr="0094367A">
        <w:rPr>
          <w:rFonts w:ascii="Times New Roman" w:eastAsia="Arial" w:hAnsi="Times New Roman" w:cs="Times New Roman"/>
          <w:sz w:val="24"/>
          <w:szCs w:val="24"/>
        </w:rPr>
        <w:t xml:space="preserve"> and </w:t>
      </w:r>
      <w:r w:rsidRPr="00DB3961">
        <w:rPr>
          <w:rFonts w:ascii="Times New Roman" w:eastAsia="Arial" w:hAnsi="Times New Roman" w:cs="Times New Roman"/>
          <w:i/>
          <w:sz w:val="24"/>
          <w:szCs w:val="24"/>
        </w:rPr>
        <w:t>S. aureus</w:t>
      </w:r>
      <w:r w:rsidRPr="0094367A">
        <w:rPr>
          <w:rFonts w:ascii="Times New Roman" w:eastAsia="Arial" w:hAnsi="Times New Roman" w:cs="Times New Roman"/>
          <w:sz w:val="24"/>
          <w:szCs w:val="24"/>
        </w:rPr>
        <w:t xml:space="preserve"> (Garba </w:t>
      </w:r>
      <w:r w:rsidRPr="00DB3961">
        <w:rPr>
          <w:rFonts w:ascii="Times New Roman" w:eastAsia="Arial" w:hAnsi="Times New Roman" w:cs="Times New Roman"/>
          <w:i/>
          <w:sz w:val="24"/>
          <w:szCs w:val="24"/>
        </w:rPr>
        <w:t>et al.,</w:t>
      </w:r>
      <w:r w:rsidRPr="0094367A">
        <w:rPr>
          <w:rFonts w:ascii="Times New Roman" w:eastAsia="Arial" w:hAnsi="Times New Roman" w:cs="Times New Roman"/>
          <w:sz w:val="24"/>
          <w:szCs w:val="24"/>
        </w:rPr>
        <w:t xml:space="preserve"> 2016; Omotayo </w:t>
      </w:r>
      <w:r w:rsidRPr="00DB3961">
        <w:rPr>
          <w:rFonts w:ascii="Times New Roman" w:eastAsia="Arial" w:hAnsi="Times New Roman" w:cs="Times New Roman"/>
          <w:i/>
          <w:sz w:val="24"/>
          <w:szCs w:val="24"/>
        </w:rPr>
        <w:t>et al.,</w:t>
      </w:r>
      <w:r w:rsidRPr="0094367A">
        <w:rPr>
          <w:rFonts w:ascii="Times New Roman" w:eastAsia="Arial" w:hAnsi="Times New Roman" w:cs="Times New Roman"/>
          <w:sz w:val="24"/>
          <w:szCs w:val="24"/>
        </w:rPr>
        <w:t xml:space="preserve"> 2022). By conducting a comprehensive phytochemical analysis and evaluating the antimicrobial activity of </w:t>
      </w:r>
      <w:r w:rsidRPr="00DB3961">
        <w:rPr>
          <w:rFonts w:ascii="Times New Roman" w:eastAsia="Arial" w:hAnsi="Times New Roman" w:cs="Times New Roman"/>
          <w:i/>
          <w:sz w:val="24"/>
          <w:szCs w:val="24"/>
        </w:rPr>
        <w:t>M.</w:t>
      </w:r>
      <w:r w:rsidRPr="0094367A">
        <w:rPr>
          <w:rFonts w:ascii="Times New Roman" w:eastAsia="Arial" w:hAnsi="Times New Roman" w:cs="Times New Roman"/>
          <w:sz w:val="24"/>
          <w:szCs w:val="24"/>
        </w:rPr>
        <w:t xml:space="preserve"> </w:t>
      </w:r>
      <w:r w:rsidRPr="00DB3961">
        <w:rPr>
          <w:rFonts w:ascii="Times New Roman" w:eastAsia="Arial" w:hAnsi="Times New Roman" w:cs="Times New Roman"/>
          <w:i/>
          <w:sz w:val="24"/>
          <w:szCs w:val="24"/>
        </w:rPr>
        <w:t>indica</w:t>
      </w:r>
      <w:r w:rsidRPr="0094367A">
        <w:rPr>
          <w:rFonts w:ascii="Times New Roman" w:eastAsia="Arial" w:hAnsi="Times New Roman" w:cs="Times New Roman"/>
          <w:sz w:val="24"/>
          <w:szCs w:val="24"/>
        </w:rPr>
        <w:t xml:space="preserve"> methanolic extracts, this study aims to provide scientific validation for the traditional use of the plant and potentially contribute to the development of novel antimicrobial agents.</w:t>
      </w:r>
    </w:p>
    <w:p w:rsidR="007A5ABB" w:rsidRPr="0094367A" w:rsidRDefault="007A5ABB" w:rsidP="007A5ABB">
      <w:pPr>
        <w:spacing w:after="0" w:line="480" w:lineRule="auto"/>
        <w:jc w:val="both"/>
        <w:rPr>
          <w:rFonts w:ascii="Times New Roman" w:hAnsi="Times New Roman" w:cs="Times New Roman"/>
          <w:sz w:val="24"/>
          <w:szCs w:val="24"/>
        </w:rPr>
      </w:pPr>
      <w:r w:rsidRPr="0094367A">
        <w:rPr>
          <w:rFonts w:ascii="Times New Roman" w:eastAsia="Arial" w:hAnsi="Times New Roman" w:cs="Times New Roman"/>
          <w:b/>
          <w:sz w:val="24"/>
          <w:szCs w:val="24"/>
        </w:rPr>
        <w:lastRenderedPageBreak/>
        <w:t xml:space="preserve">1.4 </w:t>
      </w:r>
      <w:r w:rsidRPr="0094367A">
        <w:rPr>
          <w:rFonts w:ascii="Times New Roman" w:eastAsia="Arial" w:hAnsi="Times New Roman" w:cs="Times New Roman"/>
          <w:b/>
          <w:sz w:val="24"/>
          <w:szCs w:val="24"/>
        </w:rPr>
        <w:tab/>
        <w:t>Aim and Objectives of the Study</w:t>
      </w:r>
    </w:p>
    <w:p w:rsidR="007A5ABB" w:rsidRPr="0094367A" w:rsidRDefault="007A5ABB" w:rsidP="007A5ABB">
      <w:pPr>
        <w:spacing w:after="0" w:line="480" w:lineRule="auto"/>
        <w:jc w:val="both"/>
        <w:rPr>
          <w:rFonts w:ascii="Times New Roman" w:hAnsi="Times New Roman" w:cs="Times New Roman"/>
          <w:sz w:val="24"/>
          <w:szCs w:val="24"/>
        </w:rPr>
      </w:pPr>
      <w:r w:rsidRPr="0094367A">
        <w:rPr>
          <w:rFonts w:ascii="Times New Roman" w:eastAsia="Arial" w:hAnsi="Times New Roman" w:cs="Times New Roman"/>
          <w:b/>
          <w:sz w:val="24"/>
          <w:szCs w:val="24"/>
        </w:rPr>
        <w:t xml:space="preserve">1.4.1 </w:t>
      </w:r>
      <w:r w:rsidRPr="0094367A">
        <w:rPr>
          <w:rFonts w:ascii="Times New Roman" w:eastAsia="Arial" w:hAnsi="Times New Roman" w:cs="Times New Roman"/>
          <w:b/>
          <w:sz w:val="24"/>
          <w:szCs w:val="24"/>
        </w:rPr>
        <w:tab/>
        <w:t>Aim</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eastAsia="Arial" w:hAnsi="Times New Roman" w:cs="Times New Roman"/>
          <w:sz w:val="24"/>
          <w:szCs w:val="24"/>
        </w:rPr>
        <w:t xml:space="preserve">To investigate the phytochemical constituents and evaluate the antimicrobial activity of methanolic extracts from </w:t>
      </w:r>
      <w:r w:rsidRPr="00DB3961">
        <w:rPr>
          <w:rFonts w:ascii="Times New Roman" w:eastAsia="Arial" w:hAnsi="Times New Roman" w:cs="Times New Roman"/>
          <w:i/>
          <w:sz w:val="24"/>
          <w:szCs w:val="24"/>
        </w:rPr>
        <w:t>Mangifera indica</w:t>
      </w:r>
      <w:r w:rsidRPr="0094367A">
        <w:rPr>
          <w:rFonts w:ascii="Times New Roman" w:eastAsia="Arial" w:hAnsi="Times New Roman" w:cs="Times New Roman"/>
          <w:sz w:val="24"/>
          <w:szCs w:val="24"/>
        </w:rPr>
        <w:t>.</w:t>
      </w:r>
    </w:p>
    <w:p w:rsidR="007A5ABB" w:rsidRPr="0094367A" w:rsidRDefault="007A5ABB" w:rsidP="007A5ABB">
      <w:pPr>
        <w:spacing w:after="0" w:line="480" w:lineRule="auto"/>
        <w:jc w:val="both"/>
        <w:rPr>
          <w:rFonts w:ascii="Times New Roman" w:eastAsia="Arial" w:hAnsi="Times New Roman" w:cs="Times New Roman"/>
          <w:b/>
          <w:sz w:val="24"/>
          <w:szCs w:val="24"/>
        </w:rPr>
      </w:pPr>
      <w:r w:rsidRPr="0094367A">
        <w:rPr>
          <w:rFonts w:ascii="Times New Roman" w:eastAsia="Arial" w:hAnsi="Times New Roman" w:cs="Times New Roman"/>
          <w:b/>
          <w:sz w:val="24"/>
          <w:szCs w:val="24"/>
        </w:rPr>
        <w:t xml:space="preserve">1.4.2 </w:t>
      </w:r>
      <w:r w:rsidRPr="0094367A">
        <w:rPr>
          <w:rFonts w:ascii="Times New Roman" w:eastAsia="Arial" w:hAnsi="Times New Roman" w:cs="Times New Roman"/>
          <w:b/>
          <w:sz w:val="24"/>
          <w:szCs w:val="24"/>
        </w:rPr>
        <w:tab/>
        <w:t>Objectives</w:t>
      </w:r>
    </w:p>
    <w:p w:rsidR="007A5ABB" w:rsidRPr="0094367A" w:rsidRDefault="007A5ABB" w:rsidP="007A5ABB">
      <w:pPr>
        <w:pStyle w:val="ListParagraph"/>
        <w:numPr>
          <w:ilvl w:val="0"/>
          <w:numId w:val="1"/>
        </w:numPr>
        <w:spacing w:after="0" w:line="480" w:lineRule="auto"/>
        <w:jc w:val="both"/>
        <w:rPr>
          <w:rFonts w:ascii="Times New Roman" w:hAnsi="Times New Roman" w:cs="Times New Roman"/>
          <w:sz w:val="24"/>
          <w:szCs w:val="24"/>
        </w:rPr>
      </w:pPr>
      <w:r w:rsidRPr="0094367A">
        <w:rPr>
          <w:rFonts w:ascii="Times New Roman" w:eastAsia="Arial" w:hAnsi="Times New Roman" w:cs="Times New Roman"/>
          <w:sz w:val="24"/>
          <w:szCs w:val="24"/>
        </w:rPr>
        <w:t xml:space="preserve">To perform phytochemical screening of methanolic extracts from different parts of </w:t>
      </w:r>
      <w:r w:rsidR="00DB3961" w:rsidRPr="00DB3961">
        <w:rPr>
          <w:rFonts w:ascii="Times New Roman" w:eastAsia="Arial" w:hAnsi="Times New Roman" w:cs="Times New Roman"/>
          <w:i/>
          <w:sz w:val="24"/>
          <w:szCs w:val="24"/>
        </w:rPr>
        <w:t>Mangifera indica</w:t>
      </w:r>
      <w:r w:rsidR="00DB3961">
        <w:rPr>
          <w:rFonts w:ascii="Times New Roman" w:eastAsia="Arial" w:hAnsi="Times New Roman" w:cs="Times New Roman"/>
          <w:i/>
          <w:sz w:val="24"/>
          <w:szCs w:val="24"/>
        </w:rPr>
        <w:t>.</w:t>
      </w:r>
    </w:p>
    <w:p w:rsidR="007A5ABB" w:rsidRPr="0094367A" w:rsidRDefault="007A5ABB" w:rsidP="007A5ABB">
      <w:pPr>
        <w:pStyle w:val="ListParagraph"/>
        <w:numPr>
          <w:ilvl w:val="0"/>
          <w:numId w:val="1"/>
        </w:numPr>
        <w:spacing w:after="0" w:line="480" w:lineRule="auto"/>
        <w:jc w:val="both"/>
        <w:rPr>
          <w:rFonts w:ascii="Times New Roman" w:hAnsi="Times New Roman" w:cs="Times New Roman"/>
          <w:sz w:val="24"/>
          <w:szCs w:val="24"/>
        </w:rPr>
      </w:pPr>
      <w:r w:rsidRPr="0094367A">
        <w:rPr>
          <w:rFonts w:ascii="Times New Roman" w:hAnsi="Times New Roman" w:cs="Times New Roman"/>
          <w:sz w:val="24"/>
          <w:szCs w:val="24"/>
        </w:rPr>
        <w:t>T</w:t>
      </w:r>
      <w:r w:rsidRPr="0094367A">
        <w:rPr>
          <w:rFonts w:ascii="Times New Roman" w:eastAsia="Arial" w:hAnsi="Times New Roman" w:cs="Times New Roman"/>
          <w:sz w:val="24"/>
          <w:szCs w:val="24"/>
        </w:rPr>
        <w:t>o assess the antimicrobial activity of these extracts against selected pathogenic microorganisms.</w:t>
      </w:r>
    </w:p>
    <w:p w:rsidR="007A5ABB" w:rsidRPr="0094367A" w:rsidRDefault="007A5ABB" w:rsidP="007A5ABB">
      <w:pPr>
        <w:pStyle w:val="ListParagraph"/>
        <w:numPr>
          <w:ilvl w:val="0"/>
          <w:numId w:val="1"/>
        </w:numPr>
        <w:spacing w:after="0" w:line="480" w:lineRule="auto"/>
        <w:jc w:val="both"/>
        <w:rPr>
          <w:rFonts w:ascii="Times New Roman" w:hAnsi="Times New Roman" w:cs="Times New Roman"/>
          <w:sz w:val="24"/>
          <w:szCs w:val="24"/>
        </w:rPr>
      </w:pPr>
      <w:r w:rsidRPr="0094367A">
        <w:rPr>
          <w:rFonts w:ascii="Times New Roman" w:eastAsia="Arial" w:hAnsi="Times New Roman" w:cs="Times New Roman"/>
          <w:sz w:val="24"/>
          <w:szCs w:val="24"/>
        </w:rPr>
        <w:t>To compare the efficacy of the extracts with standard antibiotics.</w:t>
      </w:r>
    </w:p>
    <w:p w:rsidR="007A5ABB" w:rsidRPr="0094367A" w:rsidRDefault="007A5ABB" w:rsidP="007A5ABB">
      <w:pPr>
        <w:spacing w:after="0" w:line="480" w:lineRule="auto"/>
        <w:jc w:val="both"/>
        <w:rPr>
          <w:rFonts w:ascii="Times New Roman" w:hAnsi="Times New Roman" w:cs="Times New Roman"/>
          <w:sz w:val="24"/>
          <w:szCs w:val="24"/>
        </w:rPr>
      </w:pPr>
      <w:r w:rsidRPr="0094367A">
        <w:rPr>
          <w:rFonts w:ascii="Times New Roman" w:eastAsia="Arial" w:hAnsi="Times New Roman" w:cs="Times New Roman"/>
          <w:b/>
          <w:sz w:val="24"/>
          <w:szCs w:val="24"/>
        </w:rPr>
        <w:t xml:space="preserve">1.5 </w:t>
      </w:r>
      <w:r w:rsidRPr="0094367A">
        <w:rPr>
          <w:rFonts w:ascii="Times New Roman" w:eastAsia="Arial" w:hAnsi="Times New Roman" w:cs="Times New Roman"/>
          <w:b/>
          <w:sz w:val="24"/>
          <w:szCs w:val="24"/>
        </w:rPr>
        <w:tab/>
        <w:t>Significance of the Study</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eastAsia="Arial" w:hAnsi="Times New Roman" w:cs="Times New Roman"/>
          <w:sz w:val="24"/>
          <w:szCs w:val="24"/>
        </w:rPr>
        <w:t xml:space="preserve">This study holds significant potential in the fight against antimicrobial resistance. By scientifically validating the antimicrobial properties of </w:t>
      </w:r>
      <w:r w:rsidR="00DB3961" w:rsidRPr="00DB3961">
        <w:rPr>
          <w:rFonts w:ascii="Times New Roman" w:eastAsia="Arial" w:hAnsi="Times New Roman" w:cs="Times New Roman"/>
          <w:i/>
          <w:sz w:val="24"/>
          <w:szCs w:val="24"/>
        </w:rPr>
        <w:t>Mangifera indica</w:t>
      </w:r>
      <w:r w:rsidRPr="0094367A">
        <w:rPr>
          <w:rFonts w:ascii="Times New Roman" w:eastAsia="Arial" w:hAnsi="Times New Roman" w:cs="Times New Roman"/>
          <w:sz w:val="24"/>
          <w:szCs w:val="24"/>
        </w:rPr>
        <w:t>, it could lead to the development of alternative treatments derived from natural sources. Such alternatives are particularly valuable in regions like Nigeria, where access to conventional antibiotics may be limited, and the prevalence of AMR is high. Furthermore, the identification of specific phytochemicals responsible for antimicrobial activity could pave the way for the synthesis of new drugs, thereby expanding the arsenal against resistant pathogens.</w:t>
      </w:r>
    </w:p>
    <w:p w:rsidR="007A5ABB" w:rsidRPr="0094367A" w:rsidRDefault="007A5ABB" w:rsidP="007A5ABB">
      <w:pPr>
        <w:spacing w:after="0" w:line="480" w:lineRule="auto"/>
        <w:jc w:val="both"/>
        <w:rPr>
          <w:rFonts w:ascii="Times New Roman" w:hAnsi="Times New Roman" w:cs="Times New Roman"/>
          <w:sz w:val="24"/>
          <w:szCs w:val="24"/>
        </w:rPr>
      </w:pPr>
      <w:r w:rsidRPr="0094367A">
        <w:rPr>
          <w:rFonts w:ascii="Times New Roman" w:eastAsia="Arial" w:hAnsi="Times New Roman" w:cs="Times New Roman"/>
          <w:b/>
          <w:sz w:val="24"/>
          <w:szCs w:val="24"/>
        </w:rPr>
        <w:t xml:space="preserve">1.6 </w:t>
      </w:r>
      <w:r w:rsidRPr="0094367A">
        <w:rPr>
          <w:rFonts w:ascii="Times New Roman" w:eastAsia="Arial" w:hAnsi="Times New Roman" w:cs="Times New Roman"/>
          <w:b/>
          <w:sz w:val="24"/>
          <w:szCs w:val="24"/>
        </w:rPr>
        <w:tab/>
        <w:t>Scope of the Study</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eastAsia="Arial" w:hAnsi="Times New Roman" w:cs="Times New Roman"/>
          <w:sz w:val="24"/>
          <w:szCs w:val="24"/>
        </w:rPr>
        <w:t xml:space="preserve">This research focuses on the phytochemical analysis and antimicrobial evaluation of methanolic extracts from </w:t>
      </w:r>
      <w:r w:rsidR="00DB3961" w:rsidRPr="00DB3961">
        <w:rPr>
          <w:rFonts w:ascii="Times New Roman" w:eastAsia="Arial" w:hAnsi="Times New Roman" w:cs="Times New Roman"/>
          <w:i/>
          <w:sz w:val="24"/>
          <w:szCs w:val="24"/>
        </w:rPr>
        <w:t>Mangifera indica</w:t>
      </w:r>
      <w:r w:rsidRPr="0094367A">
        <w:rPr>
          <w:rFonts w:ascii="Times New Roman" w:eastAsia="Arial" w:hAnsi="Times New Roman" w:cs="Times New Roman"/>
          <w:sz w:val="24"/>
          <w:szCs w:val="24"/>
        </w:rPr>
        <w:t xml:space="preserve">. The study will involve the collection of plant samples, preparation of methanolic extracts, phytochemical screening, and assessment of antimicrobial activity against selected bacterial strains. The research will be conducted within a </w:t>
      </w:r>
      <w:r w:rsidRPr="0094367A">
        <w:rPr>
          <w:rFonts w:ascii="Times New Roman" w:eastAsia="Arial" w:hAnsi="Times New Roman" w:cs="Times New Roman"/>
          <w:sz w:val="24"/>
          <w:szCs w:val="24"/>
        </w:rPr>
        <w:lastRenderedPageBreak/>
        <w:t>laboratory setting, and the findings will be limited to the specific conditions and methodologies employed.</w:t>
      </w:r>
    </w:p>
    <w:p w:rsidR="007A5ABB" w:rsidRPr="0094367A" w:rsidRDefault="007A5ABB" w:rsidP="007A5ABB">
      <w:pPr>
        <w:spacing w:after="0" w:line="480" w:lineRule="auto"/>
        <w:jc w:val="both"/>
        <w:rPr>
          <w:rFonts w:ascii="Times New Roman" w:eastAsia="Arial" w:hAnsi="Times New Roman" w:cs="Times New Roman"/>
          <w:b/>
          <w:sz w:val="24"/>
          <w:szCs w:val="24"/>
        </w:rPr>
      </w:pPr>
      <w:r w:rsidRPr="0094367A">
        <w:rPr>
          <w:rFonts w:ascii="Times New Roman" w:eastAsia="Arial" w:hAnsi="Times New Roman" w:cs="Times New Roman"/>
          <w:b/>
          <w:sz w:val="24"/>
          <w:szCs w:val="24"/>
        </w:rPr>
        <w:t xml:space="preserve">1.7 </w:t>
      </w:r>
      <w:r w:rsidRPr="0094367A">
        <w:rPr>
          <w:rFonts w:ascii="Times New Roman" w:eastAsia="Arial" w:hAnsi="Times New Roman" w:cs="Times New Roman"/>
          <w:b/>
          <w:sz w:val="24"/>
          <w:szCs w:val="24"/>
        </w:rPr>
        <w:tab/>
        <w:t>Definition of Key Terms</w:t>
      </w:r>
    </w:p>
    <w:p w:rsidR="007A5ABB" w:rsidRPr="0094367A" w:rsidRDefault="007A5ABB" w:rsidP="007A5ABB">
      <w:pPr>
        <w:pStyle w:val="ListParagraph"/>
        <w:numPr>
          <w:ilvl w:val="0"/>
          <w:numId w:val="2"/>
        </w:numPr>
        <w:spacing w:after="0" w:line="480" w:lineRule="auto"/>
        <w:jc w:val="both"/>
        <w:rPr>
          <w:rFonts w:ascii="Times New Roman" w:hAnsi="Times New Roman" w:cs="Times New Roman"/>
          <w:sz w:val="24"/>
          <w:szCs w:val="24"/>
        </w:rPr>
      </w:pPr>
      <w:r w:rsidRPr="0094367A">
        <w:rPr>
          <w:rFonts w:ascii="Times New Roman" w:eastAsia="Arial" w:hAnsi="Times New Roman" w:cs="Times New Roman"/>
          <w:b/>
          <w:sz w:val="24"/>
          <w:szCs w:val="24"/>
        </w:rPr>
        <w:t>Phytochemicals</w:t>
      </w:r>
      <w:r w:rsidRPr="0094367A">
        <w:rPr>
          <w:rFonts w:ascii="Times New Roman" w:eastAsia="Arial" w:hAnsi="Times New Roman" w:cs="Times New Roman"/>
          <w:sz w:val="24"/>
          <w:szCs w:val="24"/>
        </w:rPr>
        <w:t>: Naturally occurring chemical compounds in plants that may have health-promoting properties.</w:t>
      </w:r>
    </w:p>
    <w:p w:rsidR="007A5ABB" w:rsidRPr="0094367A" w:rsidRDefault="007A5ABB" w:rsidP="007A5ABB">
      <w:pPr>
        <w:numPr>
          <w:ilvl w:val="0"/>
          <w:numId w:val="2"/>
        </w:numPr>
        <w:spacing w:after="0" w:line="480" w:lineRule="auto"/>
        <w:jc w:val="both"/>
        <w:rPr>
          <w:rFonts w:ascii="Times New Roman" w:hAnsi="Times New Roman" w:cs="Times New Roman"/>
          <w:sz w:val="24"/>
          <w:szCs w:val="24"/>
        </w:rPr>
      </w:pPr>
      <w:r w:rsidRPr="0094367A">
        <w:rPr>
          <w:rFonts w:ascii="Times New Roman" w:eastAsia="Arial" w:hAnsi="Times New Roman" w:cs="Times New Roman"/>
          <w:b/>
          <w:sz w:val="24"/>
          <w:szCs w:val="24"/>
        </w:rPr>
        <w:t>Antimicrobial Activity</w:t>
      </w:r>
      <w:r w:rsidRPr="0094367A">
        <w:rPr>
          <w:rFonts w:ascii="Times New Roman" w:eastAsia="Arial" w:hAnsi="Times New Roman" w:cs="Times New Roman"/>
          <w:sz w:val="24"/>
          <w:szCs w:val="24"/>
        </w:rPr>
        <w:t>: The ability of a substance to kill or inhibit the growth of microorganisms, including bacteria, fungi, and viruses.</w:t>
      </w:r>
    </w:p>
    <w:p w:rsidR="007A5ABB" w:rsidRPr="0094367A" w:rsidRDefault="007A5ABB" w:rsidP="007A5ABB">
      <w:pPr>
        <w:pStyle w:val="ListParagraph"/>
        <w:numPr>
          <w:ilvl w:val="0"/>
          <w:numId w:val="2"/>
        </w:numPr>
        <w:spacing w:after="0" w:line="480" w:lineRule="auto"/>
        <w:jc w:val="both"/>
        <w:rPr>
          <w:rFonts w:ascii="Times New Roman" w:hAnsi="Times New Roman" w:cs="Times New Roman"/>
          <w:sz w:val="24"/>
          <w:szCs w:val="24"/>
        </w:rPr>
      </w:pPr>
      <w:r w:rsidRPr="0094367A">
        <w:rPr>
          <w:rFonts w:ascii="Times New Roman" w:eastAsia="Arial" w:hAnsi="Times New Roman" w:cs="Times New Roman"/>
          <w:b/>
          <w:sz w:val="24"/>
          <w:szCs w:val="24"/>
        </w:rPr>
        <w:t>Methanolic Extract</w:t>
      </w:r>
      <w:r w:rsidRPr="0094367A">
        <w:rPr>
          <w:rFonts w:ascii="Times New Roman" w:eastAsia="Arial" w:hAnsi="Times New Roman" w:cs="Times New Roman"/>
          <w:sz w:val="24"/>
          <w:szCs w:val="24"/>
        </w:rPr>
        <w:t>: A solution obtained by using methanol as a solvent to extract bioactive compounds from plant materials.</w:t>
      </w:r>
    </w:p>
    <w:p w:rsidR="007A5ABB" w:rsidRPr="0094367A" w:rsidRDefault="007A5ABB" w:rsidP="007A5ABB">
      <w:pPr>
        <w:pStyle w:val="ListParagraph"/>
        <w:numPr>
          <w:ilvl w:val="0"/>
          <w:numId w:val="2"/>
        </w:numPr>
        <w:spacing w:after="0" w:line="480" w:lineRule="auto"/>
        <w:jc w:val="both"/>
        <w:rPr>
          <w:rFonts w:ascii="Times New Roman" w:eastAsia="Arial" w:hAnsi="Times New Roman" w:cs="Times New Roman"/>
          <w:sz w:val="24"/>
          <w:szCs w:val="24"/>
        </w:rPr>
      </w:pPr>
      <w:r w:rsidRPr="00DB3961">
        <w:rPr>
          <w:rFonts w:ascii="Times New Roman" w:eastAsia="Arial" w:hAnsi="Times New Roman" w:cs="Times New Roman"/>
          <w:b/>
          <w:i/>
          <w:sz w:val="24"/>
          <w:szCs w:val="24"/>
        </w:rPr>
        <w:t>Mangifera</w:t>
      </w:r>
      <w:r w:rsidRPr="0094367A">
        <w:rPr>
          <w:rFonts w:ascii="Times New Roman" w:eastAsia="Arial" w:hAnsi="Times New Roman" w:cs="Times New Roman"/>
          <w:b/>
          <w:sz w:val="24"/>
          <w:szCs w:val="24"/>
        </w:rPr>
        <w:t xml:space="preserve"> </w:t>
      </w:r>
      <w:r w:rsidRPr="00DB3961">
        <w:rPr>
          <w:rFonts w:ascii="Times New Roman" w:eastAsia="Arial" w:hAnsi="Times New Roman" w:cs="Times New Roman"/>
          <w:b/>
          <w:i/>
          <w:sz w:val="24"/>
          <w:szCs w:val="24"/>
        </w:rPr>
        <w:t>indica</w:t>
      </w:r>
      <w:r w:rsidRPr="0094367A">
        <w:rPr>
          <w:rFonts w:ascii="Times New Roman" w:eastAsia="Arial" w:hAnsi="Times New Roman" w:cs="Times New Roman"/>
          <w:sz w:val="24"/>
          <w:szCs w:val="24"/>
        </w:rPr>
        <w:t>: A tropical fruit-bearing tree commonly known as mango, belonging to the family Anacardiaceae.</w:t>
      </w:r>
    </w:p>
    <w:p w:rsidR="007A5ABB" w:rsidRPr="0094367A" w:rsidRDefault="007A5ABB" w:rsidP="007A5ABB">
      <w:pPr>
        <w:spacing w:after="0"/>
        <w:rPr>
          <w:rFonts w:ascii="Times New Roman" w:eastAsia="Arial" w:hAnsi="Times New Roman" w:cs="Times New Roman"/>
          <w:sz w:val="24"/>
          <w:szCs w:val="24"/>
        </w:rPr>
      </w:pPr>
      <w:r w:rsidRPr="0094367A">
        <w:rPr>
          <w:rFonts w:ascii="Times New Roman" w:eastAsia="Arial" w:hAnsi="Times New Roman" w:cs="Times New Roman"/>
          <w:sz w:val="24"/>
          <w:szCs w:val="24"/>
        </w:rPr>
        <w:br w:type="page"/>
      </w:r>
    </w:p>
    <w:p w:rsidR="007A5ABB" w:rsidRPr="0094367A" w:rsidRDefault="007A5ABB" w:rsidP="007A5ABB">
      <w:pPr>
        <w:spacing w:after="0" w:line="480" w:lineRule="auto"/>
        <w:jc w:val="center"/>
        <w:rPr>
          <w:rFonts w:ascii="Times New Roman" w:hAnsi="Times New Roman" w:cs="Times New Roman"/>
          <w:b/>
          <w:sz w:val="24"/>
          <w:szCs w:val="24"/>
        </w:rPr>
      </w:pPr>
      <w:r w:rsidRPr="0094367A">
        <w:rPr>
          <w:rFonts w:ascii="Times New Roman" w:hAnsi="Times New Roman" w:cs="Times New Roman"/>
          <w:b/>
          <w:sz w:val="24"/>
          <w:szCs w:val="24"/>
        </w:rPr>
        <w:lastRenderedPageBreak/>
        <w:t>CHAPTER TWO</w:t>
      </w:r>
    </w:p>
    <w:p w:rsidR="007A5ABB" w:rsidRPr="0094367A" w:rsidRDefault="007A5ABB" w:rsidP="007A5ABB">
      <w:pPr>
        <w:spacing w:after="0" w:line="480" w:lineRule="auto"/>
        <w:jc w:val="center"/>
        <w:rPr>
          <w:rFonts w:ascii="Times New Roman" w:hAnsi="Times New Roman" w:cs="Times New Roman"/>
          <w:b/>
          <w:sz w:val="24"/>
          <w:szCs w:val="24"/>
        </w:rPr>
      </w:pPr>
      <w:r w:rsidRPr="0094367A">
        <w:rPr>
          <w:rFonts w:ascii="Times New Roman" w:hAnsi="Times New Roman" w:cs="Times New Roman"/>
          <w:b/>
          <w:sz w:val="24"/>
          <w:szCs w:val="24"/>
        </w:rPr>
        <w:t>LITERATURE REVIEW</w:t>
      </w:r>
    </w:p>
    <w:p w:rsidR="007A5ABB" w:rsidRPr="0094367A" w:rsidRDefault="007A5ABB" w:rsidP="007A5ABB">
      <w:pPr>
        <w:spacing w:after="0" w:line="480" w:lineRule="auto"/>
        <w:jc w:val="both"/>
        <w:rPr>
          <w:rFonts w:ascii="Times New Roman" w:hAnsi="Times New Roman" w:cs="Times New Roman"/>
          <w:b/>
          <w:bCs/>
          <w:sz w:val="24"/>
          <w:szCs w:val="24"/>
        </w:rPr>
      </w:pPr>
      <w:r w:rsidRPr="0094367A">
        <w:rPr>
          <w:rFonts w:ascii="Times New Roman" w:hAnsi="Times New Roman" w:cs="Times New Roman"/>
          <w:b/>
          <w:sz w:val="24"/>
          <w:szCs w:val="24"/>
        </w:rPr>
        <w:t xml:space="preserve">2.1 </w:t>
      </w:r>
      <w:r w:rsidRPr="0094367A">
        <w:rPr>
          <w:rFonts w:ascii="Times New Roman" w:hAnsi="Times New Roman" w:cs="Times New Roman"/>
          <w:b/>
          <w:sz w:val="24"/>
          <w:szCs w:val="24"/>
        </w:rPr>
        <w:tab/>
      </w:r>
      <w:r w:rsidRPr="0094367A">
        <w:rPr>
          <w:rFonts w:ascii="Times New Roman" w:hAnsi="Times New Roman" w:cs="Times New Roman"/>
          <w:b/>
          <w:bCs/>
          <w:sz w:val="24"/>
          <w:szCs w:val="24"/>
        </w:rPr>
        <w:t>NATURAL PRODUCT</w:t>
      </w:r>
    </w:p>
    <w:p w:rsidR="007A5ABB" w:rsidRPr="0094367A" w:rsidRDefault="007A5ABB" w:rsidP="007A5ABB">
      <w:pPr>
        <w:spacing w:after="0"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ab/>
      </w:r>
      <w:r w:rsidRPr="0094367A">
        <w:rPr>
          <w:rFonts w:ascii="Times New Roman" w:hAnsi="Times New Roman" w:cs="Times New Roman"/>
          <w:sz w:val="24"/>
          <w:szCs w:val="24"/>
        </w:rPr>
        <w:t xml:space="preserve">Natural products are organic compounds that are isolated from living organism such as plants, bacteria, fungi or even marine creatures. According to Kinghorn </w:t>
      </w:r>
      <w:r w:rsidRPr="00363C9E">
        <w:rPr>
          <w:rFonts w:ascii="Times New Roman" w:hAnsi="Times New Roman" w:cs="Times New Roman"/>
          <w:i/>
          <w:sz w:val="24"/>
          <w:szCs w:val="24"/>
        </w:rPr>
        <w:t>et al</w:t>
      </w:r>
      <w:r w:rsidRPr="0094367A">
        <w:rPr>
          <w:rFonts w:ascii="Times New Roman" w:hAnsi="Times New Roman" w:cs="Times New Roman"/>
          <w:sz w:val="24"/>
          <w:szCs w:val="24"/>
        </w:rPr>
        <w:t>. (2009), they are usually relatively small molecules with a molecular weight below 3,000 daltons and exhibit considerable structural diversity. The major areas of organic chemistry are synthesis, biosynthesis and elucidation of the structures of natural products. Natural products may be extracted from different parts of plant such as flowers, leaves, stems, roots, bark; microorganisms such as penicillin from penicillium fungus; marine organisms such as discodermolide isolated from marine sponge and animals such as teprotide, extracted from Brazilian viper, which led to the development of captopril and cilazapril which were effective against hy</w:t>
      </w:r>
      <w:r>
        <w:rPr>
          <w:rFonts w:ascii="Times New Roman" w:hAnsi="Times New Roman" w:cs="Times New Roman"/>
          <w:sz w:val="24"/>
          <w:szCs w:val="24"/>
        </w:rPr>
        <w:t>pertension (Haefner, 2003</w:t>
      </w:r>
      <w:r w:rsidRPr="0094367A">
        <w:rPr>
          <w:rFonts w:ascii="Times New Roman" w:hAnsi="Times New Roman" w:cs="Times New Roman"/>
          <w:sz w:val="24"/>
          <w:szCs w:val="24"/>
        </w:rPr>
        <w:t>). These natural products have always been utilised in both traditional and orthodox medicine for the treatment of diseases.</w:t>
      </w:r>
    </w:p>
    <w:p w:rsidR="007A5ABB" w:rsidRPr="0094367A" w:rsidRDefault="007A5ABB" w:rsidP="007A5ABB">
      <w:pPr>
        <w:spacing w:after="0" w:line="480" w:lineRule="auto"/>
        <w:jc w:val="both"/>
        <w:rPr>
          <w:rFonts w:ascii="Times New Roman" w:hAnsi="Times New Roman" w:cs="Times New Roman"/>
          <w:sz w:val="24"/>
          <w:szCs w:val="24"/>
        </w:rPr>
      </w:pPr>
      <w:r w:rsidRPr="0094367A">
        <w:rPr>
          <w:rFonts w:ascii="Times New Roman" w:hAnsi="Times New Roman" w:cs="Times New Roman"/>
          <w:b/>
          <w:bCs/>
          <w:sz w:val="24"/>
          <w:szCs w:val="24"/>
        </w:rPr>
        <w:tab/>
      </w:r>
      <w:r w:rsidRPr="0094367A">
        <w:rPr>
          <w:rFonts w:ascii="Times New Roman" w:hAnsi="Times New Roman" w:cs="Times New Roman"/>
          <w:sz w:val="24"/>
          <w:szCs w:val="24"/>
        </w:rPr>
        <w:t xml:space="preserve">Based on their biological function, natural product is classified, majorly, into primary and secondary metabolite. Primary metabolites are present in all cells of the organisms and play a central role in the metabolism and reproduction in them (Sidra </w:t>
      </w:r>
      <w:r w:rsidRPr="0094367A">
        <w:rPr>
          <w:rFonts w:ascii="Times New Roman" w:hAnsi="Times New Roman" w:cs="Times New Roman"/>
          <w:i/>
          <w:iCs/>
          <w:sz w:val="24"/>
          <w:szCs w:val="24"/>
        </w:rPr>
        <w:t>et al.</w:t>
      </w:r>
      <w:r w:rsidRPr="0094367A">
        <w:rPr>
          <w:rFonts w:ascii="Times New Roman" w:hAnsi="Times New Roman" w:cs="Times New Roman"/>
          <w:sz w:val="24"/>
          <w:szCs w:val="24"/>
        </w:rPr>
        <w:t xml:space="preserve">, 2014). This means that, the organism would die without these metabolites. Examples include the core building block molecules (nucleic acids, amino acids, sugars and fatty acids) required to make the major macromolecules (DNA, RNA, proteins, lipids and carbohydrates) responsible for sustaining life. Secondary molecules on the other hand are organic molecules that mainly affects other organisms outside of the producer. </w:t>
      </w:r>
    </w:p>
    <w:p w:rsidR="007A5ABB" w:rsidRPr="0094367A" w:rsidRDefault="007A5ABB" w:rsidP="007A5ABB">
      <w:pPr>
        <w:spacing w:after="0" w:line="480" w:lineRule="auto"/>
        <w:jc w:val="both"/>
        <w:rPr>
          <w:rFonts w:ascii="Times New Roman" w:hAnsi="Times New Roman" w:cs="Times New Roman"/>
          <w:b/>
          <w:bCs/>
          <w:sz w:val="24"/>
          <w:szCs w:val="24"/>
        </w:rPr>
      </w:pPr>
      <w:r w:rsidRPr="0094367A">
        <w:rPr>
          <w:rFonts w:ascii="Times New Roman" w:hAnsi="Times New Roman" w:cs="Times New Roman"/>
          <w:sz w:val="24"/>
          <w:szCs w:val="24"/>
        </w:rPr>
        <w:lastRenderedPageBreak/>
        <w:tab/>
        <w:t xml:space="preserve">In the field of pharmacognosy and medicinal chemistry, natural product is often restricted to secondary metabolites (Kinghorn </w:t>
      </w:r>
      <w:r w:rsidRPr="0094367A">
        <w:rPr>
          <w:rFonts w:ascii="Times New Roman" w:hAnsi="Times New Roman" w:cs="Times New Roman"/>
          <w:i/>
          <w:iCs/>
          <w:sz w:val="24"/>
          <w:szCs w:val="24"/>
        </w:rPr>
        <w:t>et al.</w:t>
      </w:r>
      <w:r w:rsidRPr="0094367A">
        <w:rPr>
          <w:rFonts w:ascii="Times New Roman" w:hAnsi="Times New Roman" w:cs="Times New Roman"/>
          <w:sz w:val="24"/>
          <w:szCs w:val="24"/>
        </w:rPr>
        <w:t>, 2009)</w:t>
      </w:r>
      <w:r w:rsidRPr="0094367A">
        <w:rPr>
          <w:rFonts w:ascii="Times New Roman" w:hAnsi="Times New Roman" w:cs="Times New Roman"/>
          <w:b/>
          <w:bCs/>
          <w:sz w:val="24"/>
          <w:szCs w:val="24"/>
        </w:rPr>
        <w:t xml:space="preserve">. </w:t>
      </w:r>
      <w:r w:rsidRPr="0094367A">
        <w:rPr>
          <w:rFonts w:ascii="Times New Roman" w:hAnsi="Times New Roman" w:cs="Times New Roman"/>
          <w:sz w:val="24"/>
          <w:szCs w:val="24"/>
        </w:rPr>
        <w:t xml:space="preserve">Whilst pharmacognosy, according American society of pharmacognosy is define as ‘the study of the physical, chemical, biochemical and biological properties of drugs, drug substances, or potential drugs or drug substances of natural origin as well as the search for new drugs from natural source’, medicinal chemistry would be explain in the next sub-chapter. Modern pharmacognosy involves the broad study of natural products from various sources including plants, bacteria, fungi and marine organism (Sajyajit, 2012). </w:t>
      </w:r>
    </w:p>
    <w:p w:rsidR="007A5ABB" w:rsidRPr="0094367A" w:rsidRDefault="007A5ABB" w:rsidP="007A5ABB">
      <w:pPr>
        <w:spacing w:after="0"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2</w:t>
      </w:r>
      <w:r>
        <w:rPr>
          <w:rFonts w:ascii="Times New Roman" w:hAnsi="Times New Roman" w:cs="Times New Roman"/>
          <w:b/>
          <w:bCs/>
          <w:sz w:val="24"/>
          <w:szCs w:val="24"/>
        </w:rPr>
        <w:t>.2</w:t>
      </w:r>
      <w:r w:rsidRPr="0094367A">
        <w:rPr>
          <w:rFonts w:ascii="Times New Roman" w:hAnsi="Times New Roman" w:cs="Times New Roman"/>
          <w:b/>
          <w:bCs/>
          <w:sz w:val="24"/>
          <w:szCs w:val="24"/>
        </w:rPr>
        <w:tab/>
        <w:t>DRUG DISCOVERY AND DEVELOPMENT</w:t>
      </w:r>
      <w:r w:rsidRPr="0094367A">
        <w:rPr>
          <w:rFonts w:ascii="Times New Roman" w:hAnsi="Times New Roman" w:cs="Times New Roman"/>
          <w:b/>
          <w:bCs/>
          <w:sz w:val="24"/>
          <w:szCs w:val="24"/>
        </w:rPr>
        <w:tab/>
      </w:r>
    </w:p>
    <w:p w:rsidR="007A5ABB" w:rsidRPr="0094367A" w:rsidRDefault="007A5ABB" w:rsidP="007A5ABB">
      <w:pPr>
        <w:spacing w:after="0" w:line="480" w:lineRule="auto"/>
        <w:jc w:val="both"/>
        <w:rPr>
          <w:rFonts w:ascii="Times New Roman" w:hAnsi="Times New Roman" w:cs="Times New Roman"/>
          <w:b/>
          <w:sz w:val="24"/>
          <w:szCs w:val="24"/>
        </w:rPr>
      </w:pPr>
      <w:r w:rsidRPr="0094367A">
        <w:rPr>
          <w:rFonts w:ascii="Times New Roman" w:hAnsi="Times New Roman" w:cs="Times New Roman"/>
          <w:b/>
          <w:bCs/>
          <w:sz w:val="24"/>
          <w:szCs w:val="24"/>
        </w:rPr>
        <w:tab/>
      </w:r>
      <w:r w:rsidRPr="0094367A">
        <w:rPr>
          <w:rFonts w:ascii="Times New Roman" w:hAnsi="Times New Roman" w:cs="Times New Roman"/>
          <w:sz w:val="24"/>
          <w:szCs w:val="24"/>
        </w:rPr>
        <w:t>Drug discovery involves the identification of new chemical entities of potential therapeutic value, which can be obtained through isolation from natural sources, chemical synthesis or a combination of both (Juergen &amp; Gailene, 2013)</w:t>
      </w:r>
      <w:r w:rsidRPr="0094367A">
        <w:rPr>
          <w:rFonts w:ascii="Times New Roman" w:hAnsi="Times New Roman" w:cs="Times New Roman"/>
          <w:b/>
          <w:bCs/>
          <w:sz w:val="24"/>
          <w:szCs w:val="24"/>
        </w:rPr>
        <w:t xml:space="preserve">. </w:t>
      </w:r>
      <w:r w:rsidRPr="0094367A">
        <w:rPr>
          <w:rFonts w:ascii="Times New Roman" w:hAnsi="Times New Roman" w:cs="Times New Roman"/>
          <w:sz w:val="24"/>
          <w:szCs w:val="24"/>
        </w:rPr>
        <w:t xml:space="preserve">Drug discovery is, in one hand ‘luck’ and the other ‘structured investigation’. Since time immemorial, plants have provided a source of inspiration for novel drug compounds as plant derived medicine have made large contributions to human health and wellbeing. Many commercially proven drugs used in modern medicine were initially used in crude form in traditional or folk healing practices, or for other purposes that suggested potentially useful biological activity (Iwu </w:t>
      </w:r>
      <w:r w:rsidRPr="0094367A">
        <w:rPr>
          <w:rFonts w:ascii="Times New Roman" w:hAnsi="Times New Roman" w:cs="Times New Roman"/>
          <w:i/>
          <w:iCs/>
          <w:sz w:val="24"/>
          <w:szCs w:val="24"/>
        </w:rPr>
        <w:t>et al.</w:t>
      </w:r>
      <w:r w:rsidRPr="0094367A">
        <w:rPr>
          <w:rFonts w:ascii="Times New Roman" w:hAnsi="Times New Roman" w:cs="Times New Roman"/>
          <w:sz w:val="24"/>
          <w:szCs w:val="24"/>
        </w:rPr>
        <w:t>, 1999). The need for efficient isolation of the bioactive agent becomes important so as to meet the objective of research in medicinal chemistry.</w:t>
      </w:r>
      <w:r w:rsidRPr="0094367A">
        <w:rPr>
          <w:rFonts w:ascii="Times New Roman" w:hAnsi="Times New Roman" w:cs="Times New Roman"/>
          <w:b/>
          <w:sz w:val="24"/>
          <w:szCs w:val="24"/>
        </w:rPr>
        <w:tab/>
      </w:r>
    </w:p>
    <w:p w:rsidR="007A5ABB" w:rsidRDefault="007A5ABB" w:rsidP="007A5ABB">
      <w:pPr>
        <w:spacing w:after="0" w:line="480" w:lineRule="auto"/>
        <w:jc w:val="both"/>
        <w:rPr>
          <w:rFonts w:ascii="Times New Roman" w:hAnsi="Times New Roman" w:cs="Times New Roman"/>
          <w:b/>
          <w:sz w:val="24"/>
          <w:szCs w:val="24"/>
        </w:rPr>
      </w:pPr>
    </w:p>
    <w:p w:rsidR="007A5ABB" w:rsidRDefault="007A5ABB" w:rsidP="007A5ABB">
      <w:pPr>
        <w:spacing w:after="0" w:line="480" w:lineRule="auto"/>
        <w:jc w:val="both"/>
        <w:rPr>
          <w:rFonts w:ascii="Times New Roman" w:hAnsi="Times New Roman" w:cs="Times New Roman"/>
          <w:b/>
          <w:sz w:val="24"/>
          <w:szCs w:val="24"/>
        </w:rPr>
      </w:pPr>
    </w:p>
    <w:p w:rsidR="007A5ABB" w:rsidRDefault="007A5ABB" w:rsidP="007A5ABB">
      <w:pPr>
        <w:spacing w:after="0" w:line="480" w:lineRule="auto"/>
        <w:jc w:val="both"/>
        <w:rPr>
          <w:rFonts w:ascii="Times New Roman" w:hAnsi="Times New Roman" w:cs="Times New Roman"/>
          <w:b/>
          <w:sz w:val="24"/>
          <w:szCs w:val="24"/>
        </w:rPr>
      </w:pPr>
    </w:p>
    <w:p w:rsidR="007A5ABB" w:rsidRDefault="007A5ABB" w:rsidP="007A5ABB">
      <w:pPr>
        <w:spacing w:after="0" w:line="480" w:lineRule="auto"/>
        <w:jc w:val="both"/>
        <w:rPr>
          <w:rFonts w:ascii="Times New Roman" w:hAnsi="Times New Roman" w:cs="Times New Roman"/>
          <w:b/>
          <w:sz w:val="24"/>
          <w:szCs w:val="24"/>
        </w:rPr>
      </w:pPr>
    </w:p>
    <w:p w:rsidR="007A5ABB" w:rsidRPr="0094367A" w:rsidRDefault="007721A3" w:rsidP="007A5ABB">
      <w:pPr>
        <w:spacing w:after="0" w:line="480" w:lineRule="auto"/>
        <w:jc w:val="both"/>
        <w:rPr>
          <w:rFonts w:ascii="Times New Roman" w:hAnsi="Times New Roman" w:cs="Times New Roman"/>
          <w:b/>
          <w:sz w:val="24"/>
          <w:szCs w:val="24"/>
        </w:rPr>
      </w:pPr>
      <w:r w:rsidRPr="007721A3">
        <w:rPr>
          <w:rFonts w:ascii="Times New Roman" w:hAnsi="Times New Roman" w:cs="Times New Roman"/>
          <w:noProof/>
          <w:sz w:val="24"/>
          <w:szCs w:val="24"/>
          <w:lang w:eastAsia="en-GB"/>
        </w:rPr>
        <w:lastRenderedPageBreak/>
        <w:pict>
          <v:group id="_x0000_s1026" style="position:absolute;left:0;text-align:left;margin-left:50.25pt;margin-top:-10.5pt;width:317.25pt;height:281.25pt;z-index:251660288;mso-width-relative:margin;mso-height-relative:margin" coordsize="43927,44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">
            <v:oval id="Oval 89" o:spid="_x0000_s1027" style="position:absolute;left:6095;top:7977;width:31457;height:3090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SA6MUA&#10;AADbAAAADwAAAGRycy9kb3ducmV2LnhtbESPQWvCQBSE74L/YXlCb7qpVKupqxRBaMGL2oPeHtln&#10;Nm32bchuTOqvdwXB4zAz3zCLVWdLcaHaF44VvI4SEMSZ0wXnCn4Om+EMhA/IGkvHpOCfPKyW/d4C&#10;U+1a3tFlH3IRIexTVGBCqFIpfWbIoh+5ijh6Z1dbDFHWudQ1thFuSzlOkqm0WHBcMFjR2lD2t2+s&#10;gqt92+6+/TTZ/J6Ok6J9b8x43Sj1Mug+P0AE6sIz/Gh/aQWzO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JIDoxQAAANsAAAAPAAAAAAAAAAAAAAAAAJgCAABkcnMv&#10;ZG93bnJldi54bWxQSwUGAAAAAAQABAD1AAAAigMAAAAA&#10;" fillcolor="black [3200]" strokecolor="black [1600]" strokeweight="1pt">
              <v:stroke joinstyle="miter"/>
            </v:oval>
            <v:oval id="Oval 90" o:spid="_x0000_s1028" style="position:absolute;left:15921;width:12235;height:122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dfsEA&#10;AADbAAAADwAAAGRycy9kb3ducmV2LnhtbERP3WrCMBS+F3yHcAbeyEx1WLRrKioOdyXM7QEOzbHp&#10;1pyUJtpuT28uBl5+fP/5ZrCNuFHna8cK5rMEBHHpdM2Vgq/Pt+cVCB+QNTaOScEvedgU41GOmXY9&#10;f9DtHCoRQ9hnqMCE0GZS+tKQRT9zLXHkLq6zGCLsKqk77GO4beQiSVJpsebYYLClvaHy53y1CtLV&#10;4uVA88Mu7c3fsLT+dPxup0pNnobtK4hAQ3iI/93vWsE6ro9f4g+Q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CnX7BAAAA2wAAAA8AAAAAAAAAAAAAAAAAmAIAAGRycy9kb3du&#10;cmV2LnhtbFBLBQYAAAAABAAEAPUAAACGAwAAAAA=&#10;" fillcolor="white [3201]" strokecolor="black [3213]" strokeweight="1pt">
              <v:stroke joinstyle="miter"/>
              <v:textbox>
                <w:txbxContent>
                  <w:p w:rsidR="007A5ABB" w:rsidRPr="00DB3A93" w:rsidRDefault="007A5ABB" w:rsidP="007A5ABB">
                    <w:pPr>
                      <w:pStyle w:val="NormalWeb"/>
                      <w:spacing w:before="0" w:beforeAutospacing="0" w:after="0" w:afterAutospacing="0"/>
                      <w:jc w:val="center"/>
                      <w:rPr>
                        <w:sz w:val="16"/>
                        <w:szCs w:val="16"/>
                      </w:rPr>
                    </w:pPr>
                    <w:r w:rsidRPr="00DB3A93">
                      <w:rPr>
                        <w:color w:val="000000" w:themeColor="dark1"/>
                        <w:kern w:val="24"/>
                        <w:sz w:val="16"/>
                        <w:szCs w:val="16"/>
                      </w:rPr>
                      <w:t>Selection of plant</w:t>
                    </w:r>
                  </w:p>
                </w:txbxContent>
              </v:textbox>
            </v:oval>
            <v:oval id="Oval 91" o:spid="_x0000_s1029" style="position:absolute;left:28773;top:6719;width:11999;height:122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445cUA&#10;AADbAAAADwAAAGRycy9kb3ducmV2LnhtbESP0WrCQBRE3wv+w3KFvohuojTY1FW0KO2TYOwHXLK3&#10;2bTZuyG7Nalf7xaEPg4zc4ZZbQbbiAt1vnasIJ0lIIhLp2uuFHycD9MlCB+QNTaOScEvedisRw8r&#10;zLXr+USXIlQiQtjnqMCE0OZS+tKQRT9zLXH0Pl1nMUTZVVJ32Ee4beQ8STJpsea4YLClV0Pld/Fj&#10;FWTL+WJP6X6X9eY6PFl/fPtqJ0o9joftC4hAQ/gP39vvWsFzCn9f4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zjjlxQAAANsAAAAPAAAAAAAAAAAAAAAAAJgCAABkcnMv&#10;ZG93bnJldi54bWxQSwUGAAAAAAQABAD1AAAAigMAAAAA&#10;" fillcolor="white [3201]" strokecolor="black [3213]" strokeweight="1pt">
              <v:stroke joinstyle="miter"/>
              <v:textbox>
                <w:txbxContent>
                  <w:p w:rsidR="007A5ABB" w:rsidRPr="00DB3A93" w:rsidRDefault="007A5ABB" w:rsidP="007A5ABB">
                    <w:pPr>
                      <w:pStyle w:val="NormalWeb"/>
                      <w:spacing w:before="0" w:beforeAutospacing="0" w:after="0" w:afterAutospacing="0"/>
                      <w:jc w:val="center"/>
                      <w:rPr>
                        <w:sz w:val="16"/>
                        <w:szCs w:val="16"/>
                      </w:rPr>
                    </w:pPr>
                    <w:r w:rsidRPr="00DB3A93">
                      <w:rPr>
                        <w:color w:val="000000" w:themeColor="dark1"/>
                        <w:kern w:val="24"/>
                        <w:sz w:val="16"/>
                        <w:szCs w:val="16"/>
                      </w:rPr>
                      <w:t>Authenticatio</w:t>
                    </w:r>
                    <w:r>
                      <w:rPr>
                        <w:color w:val="000000" w:themeColor="dark1"/>
                        <w:kern w:val="24"/>
                        <w:sz w:val="16"/>
                        <w:szCs w:val="16"/>
                      </w:rPr>
                      <w:t>n</w:t>
                    </w:r>
                    <w:r w:rsidRPr="00DB3A93">
                      <w:rPr>
                        <w:color w:val="000000" w:themeColor="dark1"/>
                        <w:kern w:val="24"/>
                        <w:sz w:val="16"/>
                        <w:szCs w:val="16"/>
                      </w:rPr>
                      <w:t xml:space="preserve"> of plant materials</w:t>
                    </w:r>
                  </w:p>
                </w:txbxContent>
              </v:textbox>
            </v:oval>
            <v:oval id="Oval 92" o:spid="_x0000_s1030" style="position:absolute;left:31885;top:20718;width:12042;height:122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ymksQA&#10;AADbAAAADwAAAGRycy9kb3ducmV2LnhtbESP0WrCQBRE3wX/YblCX4puTDFodBUtlvpUqPoBl+w1&#10;G83eDdmtSfv13ULBx2FmzjCrTW9rcafWV44VTCcJCOLC6YpLBefT23gOwgdkjbVjUvBNHjbr4WCF&#10;uXYdf9L9GEoRIexzVGBCaHIpfWHIop+4hjh6F9daDFG2pdQtdhFua5kmSSYtVhwXDDb0aqi4Hb+s&#10;gmyevuxput9lnfnpZ9Z/vF+bZ6WeRv12CSJQHx7h//ZBK1ik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cppLEAAAA2wAAAA8AAAAAAAAAAAAAAAAAmAIAAGRycy9k&#10;b3ducmV2LnhtbFBLBQYAAAAABAAEAPUAAACJAwAAAAA=&#10;" fillcolor="white [3201]" strokecolor="black [3213]" strokeweight="1pt">
              <v:stroke joinstyle="miter"/>
              <v:textbox>
                <w:txbxContent>
                  <w:p w:rsidR="007A5ABB" w:rsidRPr="00DB3A93" w:rsidRDefault="007A5ABB" w:rsidP="007A5ABB">
                    <w:pPr>
                      <w:pStyle w:val="NormalWeb"/>
                      <w:spacing w:before="0" w:beforeAutospacing="0" w:after="0" w:afterAutospacing="0"/>
                      <w:jc w:val="center"/>
                      <w:rPr>
                        <w:sz w:val="16"/>
                        <w:szCs w:val="16"/>
                      </w:rPr>
                    </w:pPr>
                    <w:r w:rsidRPr="00DB3A93">
                      <w:rPr>
                        <w:color w:val="000000" w:themeColor="dark1"/>
                        <w:kern w:val="24"/>
                        <w:sz w:val="16"/>
                        <w:szCs w:val="16"/>
                      </w:rPr>
                      <w:t>Extraction &amp; isolation</w:t>
                    </w:r>
                  </w:p>
                </w:txbxContent>
              </v:textbox>
            </v:oval>
            <v:oval id="Oval 93" o:spid="_x0000_s1031" style="position:absolute;left:23493;top:32180;width:12675;height:122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ADCcUA&#10;AADbAAAADwAAAGRycy9kb3ducmV2LnhtbESP0WrCQBRE34X+w3ILfZG6UTHY6CbUYqlPQm0/4JK9&#10;zcZm74bsalK/3i0IPg4zc4ZZF4NtxJk6XztWMJ0kIIhLp2uuFHx/vT8vQfiArLFxTAr+yEORP4zW&#10;mGnX8yedD6ESEcI+QwUmhDaT0peGLPqJa4mj9+M6iyHKrpK6wz7CbSNnSZJKizXHBYMtvRkqfw8n&#10;qyBdzuZbmm43aW8uw8L6/cexHSv19Di8rkAEGsI9fGvvtIKXOfx/iT9A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UAMJxQAAANsAAAAPAAAAAAAAAAAAAAAAAJgCAABkcnMv&#10;ZG93bnJldi54bWxQSwUGAAAAAAQABAD1AAAAigMAAAAA&#10;" fillcolor="white [3201]" strokecolor="black [3213]" strokeweight="1pt">
              <v:stroke joinstyle="miter"/>
              <v:textbox>
                <w:txbxContent>
                  <w:p w:rsidR="007A5ABB" w:rsidRPr="00DB3A93" w:rsidRDefault="007A5ABB" w:rsidP="007A5ABB">
                    <w:pPr>
                      <w:pStyle w:val="NormalWeb"/>
                      <w:spacing w:before="0" w:beforeAutospacing="0" w:after="0" w:afterAutospacing="0"/>
                      <w:jc w:val="center"/>
                      <w:rPr>
                        <w:sz w:val="16"/>
                        <w:szCs w:val="16"/>
                      </w:rPr>
                    </w:pPr>
                    <w:r w:rsidRPr="00DB3A93">
                      <w:rPr>
                        <w:color w:val="000000" w:themeColor="dark1"/>
                        <w:kern w:val="24"/>
                        <w:sz w:val="16"/>
                        <w:szCs w:val="16"/>
                      </w:rPr>
                      <w:t>Phytochemical characterization &amp; structural elucidation</w:t>
                    </w:r>
                  </w:p>
                </w:txbxContent>
              </v:textbox>
            </v:oval>
            <v:oval id="Oval 94" o:spid="_x0000_s1032" style="position:absolute;left:8017;top:32320;width:12041;height:122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mbfcUA&#10;AADbAAAADwAAAGRycy9kb3ducmV2LnhtbESP0WrCQBRE3wv9h+UKvhTdqG2w0VVqUfSpYNoPuGRv&#10;s9Hs3ZDdmujXu4VCH4eZOcMs172txYVaXzlWMBknIIgLpysuFXx97kZzED4ga6wdk4IreVivHh+W&#10;mGnX8ZEueShFhLDPUIEJocmk9IUhi37sGuLofbvWYoiyLaVusYtwW8tpkqTSYsVxwWBD74aKc/5j&#10;FaTz6WxLk+0m7cytf7H+Y39qnpQaDvq3BYhAffgP/7UPWsHrM/x+iT9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Zt9xQAAANsAAAAPAAAAAAAAAAAAAAAAAJgCAABkcnMv&#10;ZG93bnJldi54bWxQSwUGAAAAAAQABAD1AAAAigMAAAAA&#10;" fillcolor="white [3201]" strokecolor="black [3213]" strokeweight="1pt">
              <v:stroke joinstyle="miter"/>
              <v:textbox>
                <w:txbxContent>
                  <w:p w:rsidR="007A5ABB" w:rsidRPr="00DB3A93" w:rsidRDefault="007A5ABB" w:rsidP="007A5ABB">
                    <w:pPr>
                      <w:pStyle w:val="NormalWeb"/>
                      <w:spacing w:before="0" w:beforeAutospacing="0" w:after="0" w:afterAutospacing="0"/>
                      <w:jc w:val="center"/>
                      <w:rPr>
                        <w:sz w:val="16"/>
                        <w:szCs w:val="16"/>
                      </w:rPr>
                    </w:pPr>
                    <w:r w:rsidRPr="00DB3A93">
                      <w:rPr>
                        <w:color w:val="000000" w:themeColor="dark1"/>
                        <w:kern w:val="24"/>
                        <w:sz w:val="16"/>
                        <w:szCs w:val="16"/>
                      </w:rPr>
                      <w:t>Biological screening</w:t>
                    </w:r>
                  </w:p>
                </w:txbxContent>
              </v:textbox>
            </v:oval>
            <v:oval id="Oval 95" o:spid="_x0000_s1033" style="position:absolute;top:20858;width:12041;height:122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U+5sQA&#10;AADbAAAADwAAAGRycy9kb3ducmV2LnhtbESP0WrCQBRE34X+w3KFvkjdqBhsdJVaLPok1PYDLtnb&#10;bDR7N2RXk/r1riD4OMzMGWax6mwlLtT40rGC0TABQZw7XXKh4Pfn620GwgdkjZVjUvBPHlbLl94C&#10;M+1a/qbLIRQiQthnqMCEUGdS+tyQRT90NXH0/lxjMUTZFFI32Ea4reQ4SVJpseS4YLCmT0P56XC2&#10;CtLZeLKh0WadtubaTa3fb4/1QKnXfvcxBxGoC8/wo73TCt6ncP8Sf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1PubEAAAA2wAAAA8AAAAAAAAAAAAAAAAAmAIAAGRycy9k&#10;b3ducmV2LnhtbFBLBQYAAAAABAAEAPUAAACJAwAAAAA=&#10;" fillcolor="white [3201]" strokecolor="black [3213]" strokeweight="1pt">
              <v:stroke joinstyle="miter"/>
              <v:textbox>
                <w:txbxContent>
                  <w:p w:rsidR="007A5ABB" w:rsidRPr="00DB3A93" w:rsidRDefault="007A5ABB" w:rsidP="007A5ABB">
                    <w:pPr>
                      <w:pStyle w:val="NormalWeb"/>
                      <w:spacing w:before="0" w:beforeAutospacing="0" w:after="0" w:afterAutospacing="0"/>
                      <w:jc w:val="center"/>
                      <w:rPr>
                        <w:sz w:val="16"/>
                        <w:szCs w:val="16"/>
                      </w:rPr>
                    </w:pPr>
                    <w:r w:rsidRPr="00DB3A93">
                      <w:rPr>
                        <w:color w:val="000000" w:themeColor="dark1"/>
                        <w:kern w:val="24"/>
                        <w:sz w:val="16"/>
                        <w:szCs w:val="16"/>
                      </w:rPr>
                      <w:t>Molecular modelling to develop new analogues</w:t>
                    </w:r>
                  </w:p>
                </w:txbxContent>
              </v:textbox>
            </v:oval>
            <v:oval id="Oval 96" o:spid="_x0000_s1034" style="position:absolute;left:2725;top:6960;width:12042;height:122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egkcQA&#10;AADbAAAADwAAAGRycy9kb3ducmV2LnhtbESP0WrCQBRE3wv+w3IFX6RuVAyaukorij4Vav2AS/Y2&#10;mzZ7N2RXE/16VxD6OMzMGWa57mwlLtT40rGC8SgBQZw7XXKh4PS9e52D8AFZY+WYFFzJw3rVe1li&#10;pl3LX3Q5hkJECPsMFZgQ6kxKnxuy6EeuJo7ej2sshiibQuoG2wi3lZwkSSotlhwXDNa0MZT/Hc9W&#10;QTqfTLc03n6krbl1M+s/97/1UKlBv3t/AxGoC//hZ/ugFSxSeHy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noJHEAAAA2wAAAA8AAAAAAAAAAAAAAAAAmAIAAGRycy9k&#10;b3ducmV2LnhtbFBLBQYAAAAABAAEAPUAAACJAwAAAAA=&#10;" fillcolor="white [3201]" strokecolor="black [3213]" strokeweight="1pt">
              <v:stroke joinstyle="miter"/>
              <v:textbox>
                <w:txbxContent>
                  <w:p w:rsidR="007A5ABB" w:rsidRPr="00DB3A93" w:rsidRDefault="007A5ABB" w:rsidP="007A5ABB">
                    <w:pPr>
                      <w:pStyle w:val="NormalWeb"/>
                      <w:spacing w:before="0" w:beforeAutospacing="0" w:after="0" w:afterAutospacing="0"/>
                      <w:jc w:val="center"/>
                      <w:rPr>
                        <w:sz w:val="16"/>
                        <w:szCs w:val="16"/>
                      </w:rPr>
                    </w:pPr>
                    <w:r w:rsidRPr="00DB3A93">
                      <w:rPr>
                        <w:color w:val="000000" w:themeColor="dark1"/>
                        <w:kern w:val="24"/>
                        <w:sz w:val="16"/>
                        <w:szCs w:val="16"/>
                      </w:rPr>
                      <w:t>Synthesis</w:t>
                    </w:r>
                  </w:p>
                </w:txbxContent>
              </v:textbox>
            </v:oval>
            <v:oval id="Oval 97" o:spid="_x0000_s1035" style="position:absolute;left:11483;top:12213;width:20724;height:222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sFCsQA&#10;AADbAAAADwAAAGRycy9kb3ducmV2LnhtbESP0WrCQBRE3wX/YbmCL1I3WhptdBUtSn0qaPsBl+w1&#10;mzZ7N2RXE/16t1Do4zAzZ5jlurOVuFLjS8cKJuMEBHHudMmFgq/P/dMchA/IGivHpOBGHtarfm+J&#10;mXYtH+l6CoWIEPYZKjAh1JmUPjdk0Y9dTRy9s2sshiibQuoG2wi3lZwmSSotlhwXDNb0Zij/OV2s&#10;gnQ+fd7RZLdNW3PvXqz/eP+uR0oNB91mASJQF/7Df+2DVvA6g98v8Qf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rBQrEAAAA2wAAAA8AAAAAAAAAAAAAAAAAmAIAAGRycy9k&#10;b3ducmV2LnhtbFBLBQYAAAAABAAEAPUAAACJAwAAAAA=&#10;" fillcolor="white [3201]" strokecolor="black [3213]" strokeweight="1pt">
              <v:stroke joinstyle="miter"/>
              <v:textbox>
                <w:txbxContent>
                  <w:p w:rsidR="007A5ABB" w:rsidRPr="00DB3A93" w:rsidRDefault="007A5ABB" w:rsidP="007A5ABB">
                    <w:pPr>
                      <w:pStyle w:val="NormalWeb"/>
                      <w:spacing w:before="0" w:beforeAutospacing="0" w:after="0" w:afterAutospacing="0"/>
                      <w:jc w:val="center"/>
                      <w:rPr>
                        <w:sz w:val="20"/>
                        <w:szCs w:val="20"/>
                      </w:rPr>
                    </w:pPr>
                    <w:r w:rsidRPr="00DB3A93">
                      <w:rPr>
                        <w:b/>
                        <w:bCs/>
                        <w:color w:val="000000" w:themeColor="dark1"/>
                        <w:kern w:val="24"/>
                        <w:sz w:val="20"/>
                        <w:szCs w:val="20"/>
                      </w:rPr>
                      <w:t>NATURAL PRODUCT DRUG DISCOVERY &amp; DEVELOPMENT FROM PLANTS</w:t>
                    </w:r>
                  </w:p>
                </w:txbxContent>
              </v:textbox>
            </v:oval>
          </v:group>
        </w:pict>
      </w:r>
    </w:p>
    <w:p w:rsidR="007A5ABB" w:rsidRPr="0094367A" w:rsidRDefault="007A5ABB" w:rsidP="007A5ABB">
      <w:pPr>
        <w:spacing w:after="0" w:line="480" w:lineRule="auto"/>
        <w:jc w:val="both"/>
        <w:rPr>
          <w:rFonts w:ascii="Times New Roman" w:hAnsi="Times New Roman" w:cs="Times New Roman"/>
          <w:b/>
          <w:sz w:val="24"/>
          <w:szCs w:val="24"/>
        </w:rPr>
      </w:pPr>
    </w:p>
    <w:p w:rsidR="007A5ABB" w:rsidRPr="0094367A" w:rsidRDefault="007A5ABB" w:rsidP="007A5ABB">
      <w:pPr>
        <w:spacing w:after="0" w:line="480" w:lineRule="auto"/>
        <w:jc w:val="both"/>
        <w:rPr>
          <w:rFonts w:ascii="Times New Roman" w:hAnsi="Times New Roman" w:cs="Times New Roman"/>
          <w:b/>
          <w:sz w:val="24"/>
          <w:szCs w:val="24"/>
        </w:rPr>
      </w:pPr>
    </w:p>
    <w:p w:rsidR="007A5ABB" w:rsidRPr="0094367A" w:rsidRDefault="007A5ABB" w:rsidP="007A5ABB">
      <w:pPr>
        <w:spacing w:after="0" w:line="480" w:lineRule="auto"/>
        <w:jc w:val="both"/>
        <w:rPr>
          <w:rFonts w:ascii="Times New Roman" w:hAnsi="Times New Roman" w:cs="Times New Roman"/>
          <w:b/>
          <w:sz w:val="24"/>
          <w:szCs w:val="24"/>
        </w:rPr>
      </w:pPr>
    </w:p>
    <w:p w:rsidR="007A5ABB" w:rsidRPr="0094367A" w:rsidRDefault="007A5ABB" w:rsidP="007A5ABB">
      <w:pPr>
        <w:spacing w:after="0" w:line="480" w:lineRule="auto"/>
        <w:jc w:val="both"/>
        <w:rPr>
          <w:rFonts w:ascii="Times New Roman" w:hAnsi="Times New Roman" w:cs="Times New Roman"/>
          <w:b/>
          <w:sz w:val="24"/>
          <w:szCs w:val="24"/>
        </w:rPr>
      </w:pPr>
    </w:p>
    <w:p w:rsidR="007A5ABB" w:rsidRPr="0094367A" w:rsidRDefault="007A5ABB" w:rsidP="007A5ABB">
      <w:pPr>
        <w:spacing w:after="0" w:line="480" w:lineRule="auto"/>
        <w:jc w:val="both"/>
        <w:rPr>
          <w:rFonts w:ascii="Times New Roman" w:hAnsi="Times New Roman" w:cs="Times New Roman"/>
          <w:b/>
          <w:sz w:val="24"/>
          <w:szCs w:val="24"/>
        </w:rPr>
      </w:pPr>
    </w:p>
    <w:p w:rsidR="007A5ABB" w:rsidRPr="0094367A" w:rsidRDefault="007A5ABB" w:rsidP="007A5ABB">
      <w:pPr>
        <w:spacing w:after="0" w:line="480" w:lineRule="auto"/>
        <w:jc w:val="both"/>
        <w:rPr>
          <w:rFonts w:ascii="Times New Roman" w:hAnsi="Times New Roman" w:cs="Times New Roman"/>
          <w:b/>
          <w:sz w:val="24"/>
          <w:szCs w:val="24"/>
        </w:rPr>
      </w:pPr>
    </w:p>
    <w:p w:rsidR="007A5ABB" w:rsidRPr="0094367A" w:rsidRDefault="007A5ABB" w:rsidP="007A5ABB">
      <w:pPr>
        <w:spacing w:after="0" w:line="480" w:lineRule="auto"/>
        <w:jc w:val="both"/>
        <w:rPr>
          <w:rFonts w:ascii="Times New Roman" w:hAnsi="Times New Roman" w:cs="Times New Roman"/>
          <w:b/>
          <w:sz w:val="24"/>
          <w:szCs w:val="24"/>
        </w:rPr>
      </w:pPr>
    </w:p>
    <w:p w:rsidR="007A5ABB" w:rsidRPr="0094367A" w:rsidRDefault="007A5ABB" w:rsidP="007A5ABB">
      <w:pPr>
        <w:spacing w:after="0" w:line="480" w:lineRule="auto"/>
        <w:jc w:val="both"/>
        <w:rPr>
          <w:rFonts w:ascii="Times New Roman" w:hAnsi="Times New Roman" w:cs="Times New Roman"/>
          <w:b/>
          <w:sz w:val="24"/>
          <w:szCs w:val="24"/>
        </w:rPr>
      </w:pPr>
    </w:p>
    <w:p w:rsidR="007A5ABB" w:rsidRPr="0094367A" w:rsidRDefault="007A5ABB" w:rsidP="007A5ABB">
      <w:pPr>
        <w:spacing w:after="0" w:line="480" w:lineRule="auto"/>
        <w:jc w:val="both"/>
        <w:rPr>
          <w:rFonts w:ascii="Times New Roman" w:hAnsi="Times New Roman" w:cs="Times New Roman"/>
          <w:b/>
          <w:sz w:val="24"/>
          <w:szCs w:val="24"/>
        </w:rPr>
      </w:pPr>
    </w:p>
    <w:p w:rsidR="007A5ABB" w:rsidRPr="0094367A" w:rsidRDefault="007A5ABB" w:rsidP="007A5ABB">
      <w:pPr>
        <w:spacing w:after="0" w:line="480" w:lineRule="auto"/>
        <w:ind w:left="720"/>
        <w:rPr>
          <w:rFonts w:ascii="Times New Roman" w:eastAsia="Arial" w:hAnsi="Times New Roman" w:cs="Times New Roman"/>
          <w:b/>
          <w:sz w:val="24"/>
          <w:szCs w:val="24"/>
        </w:rPr>
      </w:pPr>
      <w:r w:rsidRPr="0094367A">
        <w:rPr>
          <w:rFonts w:ascii="Times New Roman" w:hAnsi="Times New Roman" w:cs="Times New Roman"/>
          <w:b/>
          <w:bCs/>
          <w:sz w:val="24"/>
          <w:szCs w:val="24"/>
        </w:rPr>
        <w:t xml:space="preserve">Fig. 2.1: The Major Processes Involved in the Discovery and Development of Natural Product Drug from Botanical Sources (Najmi </w:t>
      </w:r>
      <w:r w:rsidRPr="0094367A">
        <w:rPr>
          <w:rFonts w:ascii="Times New Roman" w:hAnsi="Times New Roman" w:cs="Times New Roman"/>
          <w:b/>
          <w:bCs/>
          <w:i/>
          <w:iCs/>
          <w:sz w:val="24"/>
          <w:szCs w:val="24"/>
        </w:rPr>
        <w:t>et al.</w:t>
      </w:r>
      <w:r w:rsidRPr="0094367A">
        <w:rPr>
          <w:rFonts w:ascii="Times New Roman" w:hAnsi="Times New Roman" w:cs="Times New Roman"/>
          <w:b/>
          <w:bCs/>
          <w:sz w:val="24"/>
          <w:szCs w:val="24"/>
        </w:rPr>
        <w:t>, 2022)</w:t>
      </w:r>
      <w:r w:rsidRPr="0094367A">
        <w:rPr>
          <w:rFonts w:ascii="Times New Roman" w:hAnsi="Times New Roman" w:cs="Times New Roman"/>
          <w:b/>
          <w:bCs/>
          <w:noProof/>
          <w:sz w:val="24"/>
          <w:szCs w:val="24"/>
          <w:lang w:eastAsia="en-GB"/>
        </w:rPr>
        <w:t>.</w:t>
      </w:r>
    </w:p>
    <w:p w:rsidR="007A5ABB" w:rsidRPr="0094367A" w:rsidRDefault="007A5ABB" w:rsidP="007A5ABB">
      <w:pPr>
        <w:spacing w:after="0" w:line="480" w:lineRule="auto"/>
        <w:ind w:firstLine="720"/>
        <w:jc w:val="both"/>
        <w:rPr>
          <w:rFonts w:ascii="Times New Roman" w:hAnsi="Times New Roman" w:cs="Times New Roman"/>
          <w:b/>
          <w:bCs/>
          <w:sz w:val="24"/>
          <w:szCs w:val="24"/>
        </w:rPr>
      </w:pPr>
      <w:r w:rsidRPr="0094367A">
        <w:rPr>
          <w:rFonts w:ascii="Times New Roman" w:hAnsi="Times New Roman" w:cs="Times New Roman"/>
          <w:sz w:val="24"/>
          <w:szCs w:val="24"/>
        </w:rPr>
        <w:t>Traditionally, drug targets were exposed to crude extracts, and in case of evidence of pharmacological activity, the extracts were fractionated and the active compound is isolated and identified. This method was slow, labour intensive, inefficient and provided no guarantee that a lead from the screening process would be chemically workable or even patentable</w:t>
      </w:r>
      <w:r w:rsidRPr="0094367A">
        <w:rPr>
          <w:rFonts w:ascii="Times New Roman" w:hAnsi="Times New Roman" w:cs="Times New Roman"/>
          <w:b/>
          <w:bCs/>
          <w:sz w:val="24"/>
          <w:szCs w:val="24"/>
        </w:rPr>
        <w:t>.</w:t>
      </w:r>
    </w:p>
    <w:p w:rsidR="007A5ABB" w:rsidRPr="0094367A" w:rsidRDefault="007A5ABB" w:rsidP="007A5ABB">
      <w:pPr>
        <w:spacing w:after="0" w:line="480" w:lineRule="auto"/>
        <w:ind w:left="420" w:firstLine="300"/>
        <w:jc w:val="both"/>
        <w:rPr>
          <w:rFonts w:ascii="Times New Roman" w:hAnsi="Times New Roman" w:cs="Times New Roman"/>
          <w:b/>
          <w:bCs/>
          <w:sz w:val="24"/>
          <w:szCs w:val="24"/>
        </w:rPr>
      </w:pPr>
      <w:r w:rsidRPr="0094367A">
        <w:rPr>
          <w:rFonts w:ascii="Times New Roman" w:hAnsi="Times New Roman" w:cs="Times New Roman"/>
          <w:b/>
          <w:bCs/>
          <w:sz w:val="24"/>
          <w:szCs w:val="24"/>
        </w:rPr>
        <w:t>Table 2.1: Some Drugs Discovered from Ethnobotanical Leads</w:t>
      </w:r>
    </w:p>
    <w:tbl>
      <w:tblPr>
        <w:tblStyle w:val="TableGrid"/>
        <w:tblW w:w="8222" w:type="dxa"/>
        <w:tblInd w:w="420" w:type="dxa"/>
        <w:tblLayout w:type="fixed"/>
        <w:tblLook w:val="04A0"/>
      </w:tblPr>
      <w:tblGrid>
        <w:gridCol w:w="590"/>
        <w:gridCol w:w="2067"/>
        <w:gridCol w:w="2588"/>
        <w:gridCol w:w="2977"/>
      </w:tblGrid>
      <w:tr w:rsidR="007A5ABB" w:rsidRPr="0094367A" w:rsidTr="00AC52D3">
        <w:tc>
          <w:tcPr>
            <w:tcW w:w="590" w:type="dxa"/>
          </w:tcPr>
          <w:p w:rsidR="007A5ABB" w:rsidRPr="0094367A" w:rsidRDefault="007A5ABB" w:rsidP="00AC52D3">
            <w:pPr>
              <w:spacing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S/N</w:t>
            </w:r>
          </w:p>
        </w:tc>
        <w:tc>
          <w:tcPr>
            <w:tcW w:w="2067" w:type="dxa"/>
          </w:tcPr>
          <w:p w:rsidR="007A5ABB" w:rsidRPr="0094367A" w:rsidRDefault="007A5ABB" w:rsidP="00AC52D3">
            <w:pPr>
              <w:spacing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Drug</w:t>
            </w:r>
          </w:p>
        </w:tc>
        <w:tc>
          <w:tcPr>
            <w:tcW w:w="2588" w:type="dxa"/>
          </w:tcPr>
          <w:p w:rsidR="007A5ABB" w:rsidRPr="0094367A" w:rsidRDefault="007A5ABB" w:rsidP="00AC52D3">
            <w:pPr>
              <w:spacing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Plant source</w:t>
            </w:r>
          </w:p>
        </w:tc>
        <w:tc>
          <w:tcPr>
            <w:tcW w:w="2977" w:type="dxa"/>
          </w:tcPr>
          <w:p w:rsidR="007A5ABB" w:rsidRPr="0094367A" w:rsidRDefault="007A5ABB" w:rsidP="00AC52D3">
            <w:pPr>
              <w:spacing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Medical use(s)</w:t>
            </w:r>
          </w:p>
        </w:tc>
      </w:tr>
      <w:tr w:rsidR="007A5ABB" w:rsidRPr="0094367A" w:rsidTr="00AC52D3">
        <w:tc>
          <w:tcPr>
            <w:tcW w:w="590" w:type="dxa"/>
          </w:tcPr>
          <w:p w:rsidR="007A5ABB" w:rsidRPr="0094367A" w:rsidRDefault="007A5ABB" w:rsidP="00AC52D3">
            <w:pPr>
              <w:spacing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1</w:t>
            </w:r>
          </w:p>
        </w:tc>
        <w:tc>
          <w:tcPr>
            <w:tcW w:w="206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Aspirin</w:t>
            </w:r>
          </w:p>
        </w:tc>
        <w:tc>
          <w:tcPr>
            <w:tcW w:w="2588" w:type="dxa"/>
          </w:tcPr>
          <w:p w:rsidR="007A5ABB" w:rsidRPr="0094367A" w:rsidRDefault="007A5ABB" w:rsidP="00AC52D3">
            <w:pPr>
              <w:spacing w:line="480" w:lineRule="auto"/>
              <w:jc w:val="both"/>
              <w:rPr>
                <w:rFonts w:ascii="Times New Roman" w:hAnsi="Times New Roman" w:cs="Times New Roman"/>
                <w:i/>
                <w:iCs/>
                <w:sz w:val="24"/>
                <w:szCs w:val="24"/>
              </w:rPr>
            </w:pPr>
            <w:r w:rsidRPr="0094367A">
              <w:rPr>
                <w:rFonts w:ascii="Times New Roman" w:hAnsi="Times New Roman" w:cs="Times New Roman"/>
                <w:i/>
                <w:iCs/>
                <w:sz w:val="24"/>
                <w:szCs w:val="24"/>
              </w:rPr>
              <w:t>Filipendula ulmaria</w:t>
            </w:r>
          </w:p>
        </w:tc>
        <w:tc>
          <w:tcPr>
            <w:tcW w:w="297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Analgesic, antiinflammatory</w:t>
            </w:r>
          </w:p>
        </w:tc>
      </w:tr>
      <w:tr w:rsidR="007A5ABB" w:rsidRPr="0094367A" w:rsidTr="00AC52D3">
        <w:tc>
          <w:tcPr>
            <w:tcW w:w="590" w:type="dxa"/>
          </w:tcPr>
          <w:p w:rsidR="007A5ABB" w:rsidRPr="0094367A" w:rsidRDefault="007A5ABB" w:rsidP="00AC52D3">
            <w:pPr>
              <w:spacing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2</w:t>
            </w:r>
          </w:p>
        </w:tc>
        <w:tc>
          <w:tcPr>
            <w:tcW w:w="206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Atropine</w:t>
            </w:r>
          </w:p>
        </w:tc>
        <w:tc>
          <w:tcPr>
            <w:tcW w:w="2588" w:type="dxa"/>
          </w:tcPr>
          <w:p w:rsidR="007A5ABB" w:rsidRPr="0094367A" w:rsidRDefault="007A5ABB" w:rsidP="00AC52D3">
            <w:pPr>
              <w:spacing w:line="480" w:lineRule="auto"/>
              <w:jc w:val="both"/>
              <w:rPr>
                <w:rFonts w:ascii="Times New Roman" w:hAnsi="Times New Roman" w:cs="Times New Roman"/>
                <w:i/>
                <w:iCs/>
                <w:sz w:val="24"/>
                <w:szCs w:val="24"/>
              </w:rPr>
            </w:pPr>
            <w:r w:rsidRPr="0094367A">
              <w:rPr>
                <w:rFonts w:ascii="Times New Roman" w:hAnsi="Times New Roman" w:cs="Times New Roman"/>
                <w:i/>
                <w:iCs/>
                <w:sz w:val="24"/>
                <w:szCs w:val="24"/>
              </w:rPr>
              <w:t>Atropa belladonna</w:t>
            </w:r>
          </w:p>
        </w:tc>
        <w:tc>
          <w:tcPr>
            <w:tcW w:w="297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Pupil dilator</w:t>
            </w:r>
          </w:p>
        </w:tc>
      </w:tr>
      <w:tr w:rsidR="007A5ABB" w:rsidRPr="0094367A" w:rsidTr="00AC52D3">
        <w:tc>
          <w:tcPr>
            <w:tcW w:w="590" w:type="dxa"/>
          </w:tcPr>
          <w:p w:rsidR="007A5ABB" w:rsidRPr="0094367A" w:rsidRDefault="007A5ABB" w:rsidP="00AC52D3">
            <w:pPr>
              <w:spacing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3</w:t>
            </w:r>
          </w:p>
        </w:tc>
        <w:tc>
          <w:tcPr>
            <w:tcW w:w="206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Caffeine</w:t>
            </w:r>
          </w:p>
        </w:tc>
        <w:tc>
          <w:tcPr>
            <w:tcW w:w="2588" w:type="dxa"/>
          </w:tcPr>
          <w:p w:rsidR="007A5ABB" w:rsidRPr="0094367A" w:rsidRDefault="007A5ABB" w:rsidP="00AC52D3">
            <w:pPr>
              <w:spacing w:line="480" w:lineRule="auto"/>
              <w:jc w:val="both"/>
              <w:rPr>
                <w:rFonts w:ascii="Times New Roman" w:hAnsi="Times New Roman" w:cs="Times New Roman"/>
                <w:i/>
                <w:iCs/>
                <w:sz w:val="24"/>
                <w:szCs w:val="24"/>
              </w:rPr>
            </w:pPr>
            <w:r w:rsidRPr="0094367A">
              <w:rPr>
                <w:rFonts w:ascii="Times New Roman" w:hAnsi="Times New Roman" w:cs="Times New Roman"/>
                <w:i/>
                <w:iCs/>
                <w:sz w:val="24"/>
                <w:szCs w:val="24"/>
              </w:rPr>
              <w:t>Camellia sinensis</w:t>
            </w:r>
          </w:p>
        </w:tc>
        <w:tc>
          <w:tcPr>
            <w:tcW w:w="297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Stimulant</w:t>
            </w:r>
          </w:p>
        </w:tc>
      </w:tr>
      <w:tr w:rsidR="007A5ABB" w:rsidRPr="0094367A" w:rsidTr="00AC52D3">
        <w:tc>
          <w:tcPr>
            <w:tcW w:w="590" w:type="dxa"/>
          </w:tcPr>
          <w:p w:rsidR="007A5ABB" w:rsidRPr="0094367A" w:rsidRDefault="007A5ABB" w:rsidP="00AC52D3">
            <w:pPr>
              <w:spacing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lastRenderedPageBreak/>
              <w:t>4</w:t>
            </w:r>
          </w:p>
        </w:tc>
        <w:tc>
          <w:tcPr>
            <w:tcW w:w="206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Cocaine</w:t>
            </w:r>
          </w:p>
        </w:tc>
        <w:tc>
          <w:tcPr>
            <w:tcW w:w="2588" w:type="dxa"/>
          </w:tcPr>
          <w:p w:rsidR="007A5ABB" w:rsidRPr="0094367A" w:rsidRDefault="007A5ABB" w:rsidP="00AC52D3">
            <w:pPr>
              <w:spacing w:line="480" w:lineRule="auto"/>
              <w:jc w:val="both"/>
              <w:rPr>
                <w:rFonts w:ascii="Times New Roman" w:hAnsi="Times New Roman" w:cs="Times New Roman"/>
                <w:i/>
                <w:iCs/>
                <w:sz w:val="24"/>
                <w:szCs w:val="24"/>
              </w:rPr>
            </w:pPr>
            <w:r w:rsidRPr="0094367A">
              <w:rPr>
                <w:rFonts w:ascii="Times New Roman" w:hAnsi="Times New Roman" w:cs="Times New Roman"/>
                <w:i/>
                <w:iCs/>
                <w:sz w:val="24"/>
                <w:szCs w:val="24"/>
              </w:rPr>
              <w:t>Erythoxylum coca</w:t>
            </w:r>
          </w:p>
        </w:tc>
        <w:tc>
          <w:tcPr>
            <w:tcW w:w="297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Ophthalmic anaesthetic</w:t>
            </w:r>
          </w:p>
        </w:tc>
      </w:tr>
      <w:tr w:rsidR="007A5ABB" w:rsidRPr="0094367A" w:rsidTr="00AC52D3">
        <w:tc>
          <w:tcPr>
            <w:tcW w:w="590" w:type="dxa"/>
          </w:tcPr>
          <w:p w:rsidR="007A5ABB" w:rsidRPr="0094367A" w:rsidRDefault="007A5ABB" w:rsidP="00AC52D3">
            <w:pPr>
              <w:spacing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5</w:t>
            </w:r>
          </w:p>
        </w:tc>
        <w:tc>
          <w:tcPr>
            <w:tcW w:w="206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Dicoumarol</w:t>
            </w:r>
          </w:p>
        </w:tc>
        <w:tc>
          <w:tcPr>
            <w:tcW w:w="2588" w:type="dxa"/>
          </w:tcPr>
          <w:p w:rsidR="007A5ABB" w:rsidRPr="0094367A" w:rsidRDefault="007A5ABB" w:rsidP="00AC52D3">
            <w:pPr>
              <w:spacing w:line="480" w:lineRule="auto"/>
              <w:jc w:val="both"/>
              <w:rPr>
                <w:rFonts w:ascii="Times New Roman" w:hAnsi="Times New Roman" w:cs="Times New Roman"/>
                <w:i/>
                <w:iCs/>
                <w:sz w:val="24"/>
                <w:szCs w:val="24"/>
              </w:rPr>
            </w:pPr>
            <w:r w:rsidRPr="0094367A">
              <w:rPr>
                <w:rFonts w:ascii="Times New Roman" w:hAnsi="Times New Roman" w:cs="Times New Roman"/>
                <w:i/>
                <w:iCs/>
                <w:sz w:val="24"/>
                <w:szCs w:val="24"/>
              </w:rPr>
              <w:t>Melilotus officinalis</w:t>
            </w:r>
          </w:p>
        </w:tc>
        <w:tc>
          <w:tcPr>
            <w:tcW w:w="297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Antithrombotic</w:t>
            </w:r>
          </w:p>
        </w:tc>
      </w:tr>
      <w:tr w:rsidR="007A5ABB" w:rsidRPr="0094367A" w:rsidTr="00AC52D3">
        <w:tc>
          <w:tcPr>
            <w:tcW w:w="590" w:type="dxa"/>
          </w:tcPr>
          <w:p w:rsidR="007A5ABB" w:rsidRPr="0094367A" w:rsidRDefault="007A5ABB" w:rsidP="00AC52D3">
            <w:pPr>
              <w:spacing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6</w:t>
            </w:r>
          </w:p>
        </w:tc>
        <w:tc>
          <w:tcPr>
            <w:tcW w:w="206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Digoxin, Digitoxin</w:t>
            </w:r>
          </w:p>
        </w:tc>
        <w:tc>
          <w:tcPr>
            <w:tcW w:w="2588" w:type="dxa"/>
          </w:tcPr>
          <w:p w:rsidR="007A5ABB" w:rsidRPr="0094367A" w:rsidRDefault="007A5ABB" w:rsidP="00AC52D3">
            <w:pPr>
              <w:spacing w:line="480" w:lineRule="auto"/>
              <w:jc w:val="both"/>
              <w:rPr>
                <w:rFonts w:ascii="Times New Roman" w:hAnsi="Times New Roman" w:cs="Times New Roman"/>
                <w:i/>
                <w:iCs/>
                <w:sz w:val="24"/>
                <w:szCs w:val="24"/>
              </w:rPr>
            </w:pPr>
            <w:r w:rsidRPr="0094367A">
              <w:rPr>
                <w:rFonts w:ascii="Times New Roman" w:hAnsi="Times New Roman" w:cs="Times New Roman"/>
                <w:i/>
                <w:iCs/>
                <w:sz w:val="24"/>
                <w:szCs w:val="24"/>
              </w:rPr>
              <w:t>Digitalis purpurea</w:t>
            </w:r>
          </w:p>
        </w:tc>
        <w:tc>
          <w:tcPr>
            <w:tcW w:w="297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For atrial fibrillation</w:t>
            </w:r>
          </w:p>
        </w:tc>
      </w:tr>
      <w:tr w:rsidR="007A5ABB" w:rsidRPr="0094367A" w:rsidTr="00AC52D3">
        <w:tc>
          <w:tcPr>
            <w:tcW w:w="590" w:type="dxa"/>
          </w:tcPr>
          <w:p w:rsidR="007A5ABB" w:rsidRPr="0094367A" w:rsidRDefault="007A5ABB" w:rsidP="00AC52D3">
            <w:pPr>
              <w:spacing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7</w:t>
            </w:r>
          </w:p>
        </w:tc>
        <w:tc>
          <w:tcPr>
            <w:tcW w:w="206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Ephedrine</w:t>
            </w:r>
          </w:p>
        </w:tc>
        <w:tc>
          <w:tcPr>
            <w:tcW w:w="2588" w:type="dxa"/>
          </w:tcPr>
          <w:p w:rsidR="007A5ABB" w:rsidRPr="0094367A" w:rsidRDefault="007A5ABB" w:rsidP="00AC52D3">
            <w:pPr>
              <w:spacing w:line="480" w:lineRule="auto"/>
              <w:jc w:val="both"/>
              <w:rPr>
                <w:rFonts w:ascii="Times New Roman" w:hAnsi="Times New Roman" w:cs="Times New Roman"/>
                <w:i/>
                <w:iCs/>
                <w:sz w:val="24"/>
                <w:szCs w:val="24"/>
              </w:rPr>
            </w:pPr>
            <w:r w:rsidRPr="0094367A">
              <w:rPr>
                <w:rFonts w:ascii="Times New Roman" w:hAnsi="Times New Roman" w:cs="Times New Roman"/>
                <w:i/>
                <w:iCs/>
                <w:sz w:val="24"/>
                <w:szCs w:val="24"/>
              </w:rPr>
              <w:t>Ephedra sinica</w:t>
            </w:r>
          </w:p>
        </w:tc>
        <w:tc>
          <w:tcPr>
            <w:tcW w:w="297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Bronchodilator</w:t>
            </w:r>
          </w:p>
        </w:tc>
      </w:tr>
      <w:tr w:rsidR="007A5ABB" w:rsidRPr="0094367A" w:rsidTr="00AC52D3">
        <w:tc>
          <w:tcPr>
            <w:tcW w:w="590" w:type="dxa"/>
          </w:tcPr>
          <w:p w:rsidR="007A5ABB" w:rsidRPr="0094367A" w:rsidRDefault="007A5ABB" w:rsidP="00AC52D3">
            <w:pPr>
              <w:spacing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8</w:t>
            </w:r>
          </w:p>
        </w:tc>
        <w:tc>
          <w:tcPr>
            <w:tcW w:w="206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Eugenol</w:t>
            </w:r>
          </w:p>
        </w:tc>
        <w:tc>
          <w:tcPr>
            <w:tcW w:w="2588" w:type="dxa"/>
          </w:tcPr>
          <w:p w:rsidR="007A5ABB" w:rsidRPr="0094367A" w:rsidRDefault="007A5ABB" w:rsidP="00AC52D3">
            <w:pPr>
              <w:spacing w:line="480" w:lineRule="auto"/>
              <w:jc w:val="both"/>
              <w:rPr>
                <w:rFonts w:ascii="Times New Roman" w:hAnsi="Times New Roman" w:cs="Times New Roman"/>
                <w:i/>
                <w:iCs/>
                <w:sz w:val="24"/>
                <w:szCs w:val="24"/>
              </w:rPr>
            </w:pPr>
            <w:r w:rsidRPr="0094367A">
              <w:rPr>
                <w:rFonts w:ascii="Times New Roman" w:hAnsi="Times New Roman" w:cs="Times New Roman"/>
                <w:i/>
                <w:iCs/>
                <w:sz w:val="24"/>
                <w:szCs w:val="24"/>
              </w:rPr>
              <w:t>Syzygium aromaticum</w:t>
            </w:r>
          </w:p>
        </w:tc>
        <w:tc>
          <w:tcPr>
            <w:tcW w:w="297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For toothache</w:t>
            </w:r>
          </w:p>
        </w:tc>
      </w:tr>
      <w:tr w:rsidR="007A5ABB" w:rsidRPr="0094367A" w:rsidTr="00AC52D3">
        <w:tc>
          <w:tcPr>
            <w:tcW w:w="590" w:type="dxa"/>
          </w:tcPr>
          <w:p w:rsidR="007A5ABB" w:rsidRPr="0094367A" w:rsidRDefault="007A5ABB" w:rsidP="00AC52D3">
            <w:pPr>
              <w:spacing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9</w:t>
            </w:r>
          </w:p>
        </w:tc>
        <w:tc>
          <w:tcPr>
            <w:tcW w:w="206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Gallotanins</w:t>
            </w:r>
          </w:p>
        </w:tc>
        <w:tc>
          <w:tcPr>
            <w:tcW w:w="2588" w:type="dxa"/>
          </w:tcPr>
          <w:p w:rsidR="007A5ABB" w:rsidRPr="0094367A" w:rsidRDefault="007A5ABB" w:rsidP="00AC52D3">
            <w:pPr>
              <w:spacing w:line="480" w:lineRule="auto"/>
              <w:jc w:val="both"/>
              <w:rPr>
                <w:rFonts w:ascii="Times New Roman" w:hAnsi="Times New Roman" w:cs="Times New Roman"/>
                <w:i/>
                <w:iCs/>
                <w:sz w:val="24"/>
                <w:szCs w:val="24"/>
              </w:rPr>
            </w:pPr>
            <w:r w:rsidRPr="0094367A">
              <w:rPr>
                <w:rFonts w:ascii="Times New Roman" w:hAnsi="Times New Roman" w:cs="Times New Roman"/>
                <w:i/>
                <w:iCs/>
                <w:sz w:val="24"/>
                <w:szCs w:val="24"/>
              </w:rPr>
              <w:t>Hamamelis Virginia</w:t>
            </w:r>
          </w:p>
        </w:tc>
        <w:tc>
          <w:tcPr>
            <w:tcW w:w="297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Haemorrhoid suppository</w:t>
            </w:r>
          </w:p>
        </w:tc>
      </w:tr>
      <w:tr w:rsidR="007A5ABB" w:rsidRPr="0094367A" w:rsidTr="00AC52D3">
        <w:tc>
          <w:tcPr>
            <w:tcW w:w="590" w:type="dxa"/>
          </w:tcPr>
          <w:p w:rsidR="007A5ABB" w:rsidRPr="0094367A" w:rsidRDefault="007A5ABB" w:rsidP="00AC52D3">
            <w:pPr>
              <w:spacing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10</w:t>
            </w:r>
          </w:p>
        </w:tc>
        <w:tc>
          <w:tcPr>
            <w:tcW w:w="206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Papaverine</w:t>
            </w:r>
          </w:p>
        </w:tc>
        <w:tc>
          <w:tcPr>
            <w:tcW w:w="2588" w:type="dxa"/>
          </w:tcPr>
          <w:p w:rsidR="007A5ABB" w:rsidRPr="0094367A" w:rsidRDefault="007A5ABB" w:rsidP="00AC52D3">
            <w:pPr>
              <w:spacing w:line="480" w:lineRule="auto"/>
              <w:jc w:val="both"/>
              <w:rPr>
                <w:rFonts w:ascii="Times New Roman" w:hAnsi="Times New Roman" w:cs="Times New Roman"/>
                <w:i/>
                <w:iCs/>
                <w:sz w:val="24"/>
                <w:szCs w:val="24"/>
              </w:rPr>
            </w:pPr>
            <w:r w:rsidRPr="0094367A">
              <w:rPr>
                <w:rFonts w:ascii="Times New Roman" w:hAnsi="Times New Roman" w:cs="Times New Roman"/>
                <w:i/>
                <w:iCs/>
                <w:sz w:val="24"/>
                <w:szCs w:val="24"/>
              </w:rPr>
              <w:t>Papaver somniferum</w:t>
            </w:r>
          </w:p>
        </w:tc>
        <w:tc>
          <w:tcPr>
            <w:tcW w:w="297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Antisplasmodic</w:t>
            </w:r>
          </w:p>
        </w:tc>
      </w:tr>
      <w:tr w:rsidR="007A5ABB" w:rsidRPr="0094367A" w:rsidTr="00AC52D3">
        <w:tc>
          <w:tcPr>
            <w:tcW w:w="590" w:type="dxa"/>
          </w:tcPr>
          <w:p w:rsidR="007A5ABB" w:rsidRPr="0094367A" w:rsidRDefault="007A5ABB" w:rsidP="00AC52D3">
            <w:pPr>
              <w:spacing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11</w:t>
            </w:r>
          </w:p>
        </w:tc>
        <w:tc>
          <w:tcPr>
            <w:tcW w:w="206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Picrotoxin</w:t>
            </w:r>
          </w:p>
        </w:tc>
        <w:tc>
          <w:tcPr>
            <w:tcW w:w="2588" w:type="dxa"/>
          </w:tcPr>
          <w:p w:rsidR="007A5ABB" w:rsidRPr="0094367A" w:rsidRDefault="007A5ABB" w:rsidP="00AC52D3">
            <w:pPr>
              <w:spacing w:line="480" w:lineRule="auto"/>
              <w:jc w:val="both"/>
              <w:rPr>
                <w:rFonts w:ascii="Times New Roman" w:hAnsi="Times New Roman" w:cs="Times New Roman"/>
                <w:i/>
                <w:iCs/>
                <w:sz w:val="24"/>
                <w:szCs w:val="24"/>
              </w:rPr>
            </w:pPr>
            <w:r w:rsidRPr="0094367A">
              <w:rPr>
                <w:rFonts w:ascii="Times New Roman" w:hAnsi="Times New Roman" w:cs="Times New Roman"/>
                <w:i/>
                <w:iCs/>
                <w:sz w:val="24"/>
                <w:szCs w:val="24"/>
              </w:rPr>
              <w:t>Anamirta cocculus</w:t>
            </w:r>
          </w:p>
        </w:tc>
        <w:tc>
          <w:tcPr>
            <w:tcW w:w="297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Barbiturate antidote</w:t>
            </w:r>
          </w:p>
        </w:tc>
      </w:tr>
      <w:tr w:rsidR="007A5ABB" w:rsidRPr="0094367A" w:rsidTr="00AC52D3">
        <w:tc>
          <w:tcPr>
            <w:tcW w:w="590" w:type="dxa"/>
          </w:tcPr>
          <w:p w:rsidR="007A5ABB" w:rsidRPr="0094367A" w:rsidRDefault="007A5ABB" w:rsidP="00AC52D3">
            <w:pPr>
              <w:spacing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12</w:t>
            </w:r>
          </w:p>
        </w:tc>
        <w:tc>
          <w:tcPr>
            <w:tcW w:w="206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Pilocarpine</w:t>
            </w:r>
          </w:p>
        </w:tc>
        <w:tc>
          <w:tcPr>
            <w:tcW w:w="2588" w:type="dxa"/>
          </w:tcPr>
          <w:p w:rsidR="007A5ABB" w:rsidRPr="0094367A" w:rsidRDefault="007A5ABB" w:rsidP="00AC52D3">
            <w:pPr>
              <w:spacing w:line="480" w:lineRule="auto"/>
              <w:jc w:val="both"/>
              <w:rPr>
                <w:rFonts w:ascii="Times New Roman" w:hAnsi="Times New Roman" w:cs="Times New Roman"/>
                <w:i/>
                <w:iCs/>
                <w:sz w:val="24"/>
                <w:szCs w:val="24"/>
              </w:rPr>
            </w:pPr>
            <w:r w:rsidRPr="0094367A">
              <w:rPr>
                <w:rFonts w:ascii="Times New Roman" w:hAnsi="Times New Roman" w:cs="Times New Roman"/>
                <w:i/>
                <w:iCs/>
                <w:sz w:val="24"/>
                <w:szCs w:val="24"/>
              </w:rPr>
              <w:t>Pilocarpus jaborandi</w:t>
            </w:r>
          </w:p>
        </w:tc>
        <w:tc>
          <w:tcPr>
            <w:tcW w:w="297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For glaucoma</w:t>
            </w:r>
          </w:p>
        </w:tc>
      </w:tr>
      <w:tr w:rsidR="007A5ABB" w:rsidRPr="0094367A" w:rsidTr="00AC52D3">
        <w:tc>
          <w:tcPr>
            <w:tcW w:w="590" w:type="dxa"/>
          </w:tcPr>
          <w:p w:rsidR="007A5ABB" w:rsidRPr="0094367A" w:rsidRDefault="007A5ABB" w:rsidP="00AC52D3">
            <w:pPr>
              <w:spacing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13</w:t>
            </w:r>
          </w:p>
        </w:tc>
        <w:tc>
          <w:tcPr>
            <w:tcW w:w="206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Pseudoephedrine</w:t>
            </w:r>
          </w:p>
        </w:tc>
        <w:tc>
          <w:tcPr>
            <w:tcW w:w="2588" w:type="dxa"/>
          </w:tcPr>
          <w:p w:rsidR="007A5ABB" w:rsidRPr="0094367A" w:rsidRDefault="007A5ABB" w:rsidP="00AC52D3">
            <w:pPr>
              <w:spacing w:line="480" w:lineRule="auto"/>
              <w:jc w:val="both"/>
              <w:rPr>
                <w:rFonts w:ascii="Times New Roman" w:hAnsi="Times New Roman" w:cs="Times New Roman"/>
                <w:i/>
                <w:iCs/>
                <w:sz w:val="24"/>
                <w:szCs w:val="24"/>
              </w:rPr>
            </w:pPr>
            <w:r w:rsidRPr="0094367A">
              <w:rPr>
                <w:rFonts w:ascii="Times New Roman" w:hAnsi="Times New Roman" w:cs="Times New Roman"/>
                <w:i/>
                <w:iCs/>
                <w:sz w:val="24"/>
                <w:szCs w:val="24"/>
              </w:rPr>
              <w:t>Ephedra sinica</w:t>
            </w:r>
          </w:p>
        </w:tc>
        <w:tc>
          <w:tcPr>
            <w:tcW w:w="297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For rhinitis</w:t>
            </w:r>
          </w:p>
        </w:tc>
      </w:tr>
      <w:tr w:rsidR="007A5ABB" w:rsidRPr="0094367A" w:rsidTr="00AC52D3">
        <w:tc>
          <w:tcPr>
            <w:tcW w:w="590" w:type="dxa"/>
          </w:tcPr>
          <w:p w:rsidR="007A5ABB" w:rsidRPr="0094367A" w:rsidRDefault="007A5ABB" w:rsidP="00AC52D3">
            <w:pPr>
              <w:spacing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14</w:t>
            </w:r>
          </w:p>
        </w:tc>
        <w:tc>
          <w:tcPr>
            <w:tcW w:w="206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Quinine</w:t>
            </w:r>
          </w:p>
        </w:tc>
        <w:tc>
          <w:tcPr>
            <w:tcW w:w="2588" w:type="dxa"/>
          </w:tcPr>
          <w:p w:rsidR="007A5ABB" w:rsidRPr="0094367A" w:rsidRDefault="007A5ABB" w:rsidP="00AC52D3">
            <w:pPr>
              <w:spacing w:line="480" w:lineRule="auto"/>
              <w:jc w:val="both"/>
              <w:rPr>
                <w:rFonts w:ascii="Times New Roman" w:hAnsi="Times New Roman" w:cs="Times New Roman"/>
                <w:i/>
                <w:iCs/>
                <w:sz w:val="24"/>
                <w:szCs w:val="24"/>
              </w:rPr>
            </w:pPr>
            <w:r w:rsidRPr="0094367A">
              <w:rPr>
                <w:rFonts w:ascii="Times New Roman" w:hAnsi="Times New Roman" w:cs="Times New Roman"/>
                <w:i/>
                <w:iCs/>
                <w:sz w:val="24"/>
                <w:szCs w:val="24"/>
              </w:rPr>
              <w:t>Cinchona pubescens</w:t>
            </w:r>
          </w:p>
        </w:tc>
        <w:tc>
          <w:tcPr>
            <w:tcW w:w="297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For malaria prophylaxis</w:t>
            </w:r>
          </w:p>
        </w:tc>
      </w:tr>
      <w:tr w:rsidR="007A5ABB" w:rsidRPr="0094367A" w:rsidTr="00AC52D3">
        <w:tc>
          <w:tcPr>
            <w:tcW w:w="590" w:type="dxa"/>
          </w:tcPr>
          <w:p w:rsidR="007A5ABB" w:rsidRPr="0094367A" w:rsidRDefault="007A5ABB" w:rsidP="00AC52D3">
            <w:pPr>
              <w:spacing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15</w:t>
            </w:r>
          </w:p>
        </w:tc>
        <w:tc>
          <w:tcPr>
            <w:tcW w:w="206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Rescinnamine</w:t>
            </w:r>
          </w:p>
        </w:tc>
        <w:tc>
          <w:tcPr>
            <w:tcW w:w="2588" w:type="dxa"/>
          </w:tcPr>
          <w:p w:rsidR="007A5ABB" w:rsidRPr="0094367A" w:rsidRDefault="007A5ABB" w:rsidP="00AC52D3">
            <w:pPr>
              <w:spacing w:line="480" w:lineRule="auto"/>
              <w:jc w:val="both"/>
              <w:rPr>
                <w:rFonts w:ascii="Times New Roman" w:hAnsi="Times New Roman" w:cs="Times New Roman"/>
                <w:i/>
                <w:iCs/>
                <w:sz w:val="24"/>
                <w:szCs w:val="24"/>
              </w:rPr>
            </w:pPr>
            <w:r w:rsidRPr="0094367A">
              <w:rPr>
                <w:rFonts w:ascii="Times New Roman" w:hAnsi="Times New Roman" w:cs="Times New Roman"/>
                <w:i/>
                <w:iCs/>
                <w:sz w:val="24"/>
                <w:szCs w:val="24"/>
              </w:rPr>
              <w:t>Rauvolfia serpentia</w:t>
            </w:r>
          </w:p>
        </w:tc>
        <w:tc>
          <w:tcPr>
            <w:tcW w:w="297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Antihypersentive</w:t>
            </w:r>
          </w:p>
        </w:tc>
      </w:tr>
      <w:tr w:rsidR="007A5ABB" w:rsidRPr="0094367A" w:rsidTr="00AC52D3">
        <w:tc>
          <w:tcPr>
            <w:tcW w:w="590" w:type="dxa"/>
          </w:tcPr>
          <w:p w:rsidR="007A5ABB" w:rsidRPr="0094367A" w:rsidRDefault="007A5ABB" w:rsidP="00AC52D3">
            <w:pPr>
              <w:spacing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16</w:t>
            </w:r>
          </w:p>
        </w:tc>
        <w:tc>
          <w:tcPr>
            <w:tcW w:w="206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Sennoside A,B</w:t>
            </w:r>
          </w:p>
        </w:tc>
        <w:tc>
          <w:tcPr>
            <w:tcW w:w="2588" w:type="dxa"/>
          </w:tcPr>
          <w:p w:rsidR="007A5ABB" w:rsidRPr="0094367A" w:rsidRDefault="007A5ABB" w:rsidP="00AC52D3">
            <w:pPr>
              <w:spacing w:line="480" w:lineRule="auto"/>
              <w:jc w:val="both"/>
              <w:rPr>
                <w:rFonts w:ascii="Times New Roman" w:hAnsi="Times New Roman" w:cs="Times New Roman"/>
                <w:i/>
                <w:iCs/>
                <w:sz w:val="24"/>
                <w:szCs w:val="24"/>
              </w:rPr>
            </w:pPr>
            <w:r w:rsidRPr="0094367A">
              <w:rPr>
                <w:rFonts w:ascii="Times New Roman" w:hAnsi="Times New Roman" w:cs="Times New Roman"/>
                <w:i/>
                <w:iCs/>
                <w:sz w:val="24"/>
                <w:szCs w:val="24"/>
              </w:rPr>
              <w:t>Cassia angustifolia</w:t>
            </w:r>
          </w:p>
        </w:tc>
        <w:tc>
          <w:tcPr>
            <w:tcW w:w="297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Laxative</w:t>
            </w:r>
          </w:p>
        </w:tc>
      </w:tr>
      <w:tr w:rsidR="007A5ABB" w:rsidRPr="0094367A" w:rsidTr="00AC52D3">
        <w:tc>
          <w:tcPr>
            <w:tcW w:w="590" w:type="dxa"/>
          </w:tcPr>
          <w:p w:rsidR="007A5ABB" w:rsidRPr="0094367A" w:rsidRDefault="007A5ABB" w:rsidP="00AC52D3">
            <w:pPr>
              <w:spacing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17</w:t>
            </w:r>
          </w:p>
        </w:tc>
        <w:tc>
          <w:tcPr>
            <w:tcW w:w="206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Scopalamine</w:t>
            </w:r>
          </w:p>
        </w:tc>
        <w:tc>
          <w:tcPr>
            <w:tcW w:w="2588" w:type="dxa"/>
          </w:tcPr>
          <w:p w:rsidR="007A5ABB" w:rsidRPr="0094367A" w:rsidRDefault="007A5ABB" w:rsidP="00AC52D3">
            <w:pPr>
              <w:spacing w:line="480" w:lineRule="auto"/>
              <w:jc w:val="both"/>
              <w:rPr>
                <w:rFonts w:ascii="Times New Roman" w:hAnsi="Times New Roman" w:cs="Times New Roman"/>
                <w:i/>
                <w:iCs/>
                <w:sz w:val="24"/>
                <w:szCs w:val="24"/>
              </w:rPr>
            </w:pPr>
            <w:r w:rsidRPr="0094367A">
              <w:rPr>
                <w:rFonts w:ascii="Times New Roman" w:hAnsi="Times New Roman" w:cs="Times New Roman"/>
                <w:i/>
                <w:iCs/>
                <w:sz w:val="24"/>
                <w:szCs w:val="24"/>
              </w:rPr>
              <w:t>Datura stramonium</w:t>
            </w:r>
          </w:p>
        </w:tc>
        <w:tc>
          <w:tcPr>
            <w:tcW w:w="297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For motion sickness</w:t>
            </w:r>
          </w:p>
        </w:tc>
      </w:tr>
      <w:tr w:rsidR="007A5ABB" w:rsidRPr="0094367A" w:rsidTr="00AC52D3">
        <w:tc>
          <w:tcPr>
            <w:tcW w:w="590" w:type="dxa"/>
          </w:tcPr>
          <w:p w:rsidR="007A5ABB" w:rsidRPr="0094367A" w:rsidRDefault="007A5ABB" w:rsidP="00AC52D3">
            <w:pPr>
              <w:spacing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18</w:t>
            </w:r>
          </w:p>
        </w:tc>
        <w:tc>
          <w:tcPr>
            <w:tcW w:w="206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Tubocurarine</w:t>
            </w:r>
          </w:p>
        </w:tc>
        <w:tc>
          <w:tcPr>
            <w:tcW w:w="2588" w:type="dxa"/>
          </w:tcPr>
          <w:p w:rsidR="007A5ABB" w:rsidRPr="0094367A" w:rsidRDefault="007A5ABB" w:rsidP="00AC52D3">
            <w:pPr>
              <w:spacing w:line="480" w:lineRule="auto"/>
              <w:jc w:val="both"/>
              <w:rPr>
                <w:rFonts w:ascii="Times New Roman" w:hAnsi="Times New Roman" w:cs="Times New Roman"/>
                <w:i/>
                <w:iCs/>
                <w:sz w:val="24"/>
                <w:szCs w:val="24"/>
              </w:rPr>
            </w:pPr>
            <w:r w:rsidRPr="0094367A">
              <w:rPr>
                <w:rFonts w:ascii="Times New Roman" w:hAnsi="Times New Roman" w:cs="Times New Roman"/>
                <w:i/>
                <w:iCs/>
                <w:sz w:val="24"/>
                <w:szCs w:val="24"/>
              </w:rPr>
              <w:t>Chondrodendron tomentosum</w:t>
            </w:r>
          </w:p>
        </w:tc>
        <w:tc>
          <w:tcPr>
            <w:tcW w:w="297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Muscle relaxant</w:t>
            </w:r>
          </w:p>
        </w:tc>
      </w:tr>
      <w:tr w:rsidR="007A5ABB" w:rsidRPr="0094367A" w:rsidTr="00AC52D3">
        <w:tc>
          <w:tcPr>
            <w:tcW w:w="590" w:type="dxa"/>
          </w:tcPr>
          <w:p w:rsidR="007A5ABB" w:rsidRPr="0094367A" w:rsidRDefault="007A5ABB" w:rsidP="00AC52D3">
            <w:pPr>
              <w:spacing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19</w:t>
            </w:r>
          </w:p>
        </w:tc>
        <w:tc>
          <w:tcPr>
            <w:tcW w:w="206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Toxiferine</w:t>
            </w:r>
          </w:p>
        </w:tc>
        <w:tc>
          <w:tcPr>
            <w:tcW w:w="2588" w:type="dxa"/>
          </w:tcPr>
          <w:p w:rsidR="007A5ABB" w:rsidRPr="0094367A" w:rsidRDefault="007A5ABB" w:rsidP="00AC52D3">
            <w:pPr>
              <w:spacing w:line="480" w:lineRule="auto"/>
              <w:jc w:val="both"/>
              <w:rPr>
                <w:rFonts w:ascii="Times New Roman" w:hAnsi="Times New Roman" w:cs="Times New Roman"/>
                <w:i/>
                <w:iCs/>
                <w:sz w:val="24"/>
                <w:szCs w:val="24"/>
              </w:rPr>
            </w:pPr>
            <w:r w:rsidRPr="0094367A">
              <w:rPr>
                <w:rFonts w:ascii="Times New Roman" w:hAnsi="Times New Roman" w:cs="Times New Roman"/>
                <w:i/>
                <w:iCs/>
                <w:sz w:val="24"/>
                <w:szCs w:val="24"/>
              </w:rPr>
              <w:t>Strychnos guianensis</w:t>
            </w:r>
          </w:p>
        </w:tc>
        <w:tc>
          <w:tcPr>
            <w:tcW w:w="297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Relaxant in surgery</w:t>
            </w:r>
          </w:p>
        </w:tc>
      </w:tr>
      <w:tr w:rsidR="007A5ABB" w:rsidRPr="0094367A" w:rsidTr="00AC52D3">
        <w:tc>
          <w:tcPr>
            <w:tcW w:w="590" w:type="dxa"/>
          </w:tcPr>
          <w:p w:rsidR="007A5ABB" w:rsidRPr="0094367A" w:rsidRDefault="007A5ABB" w:rsidP="00AC52D3">
            <w:pPr>
              <w:spacing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20</w:t>
            </w:r>
          </w:p>
        </w:tc>
        <w:tc>
          <w:tcPr>
            <w:tcW w:w="206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Vincristine</w:t>
            </w:r>
          </w:p>
        </w:tc>
        <w:tc>
          <w:tcPr>
            <w:tcW w:w="2588" w:type="dxa"/>
          </w:tcPr>
          <w:p w:rsidR="007A5ABB" w:rsidRPr="0094367A" w:rsidRDefault="007A5ABB" w:rsidP="00AC52D3">
            <w:pPr>
              <w:spacing w:line="480" w:lineRule="auto"/>
              <w:jc w:val="both"/>
              <w:rPr>
                <w:rFonts w:ascii="Times New Roman" w:hAnsi="Times New Roman" w:cs="Times New Roman"/>
                <w:i/>
                <w:iCs/>
                <w:sz w:val="24"/>
                <w:szCs w:val="24"/>
              </w:rPr>
            </w:pPr>
            <w:r w:rsidRPr="0094367A">
              <w:rPr>
                <w:rFonts w:ascii="Times New Roman" w:hAnsi="Times New Roman" w:cs="Times New Roman"/>
                <w:i/>
                <w:iCs/>
                <w:sz w:val="24"/>
                <w:szCs w:val="24"/>
              </w:rPr>
              <w:t>Catharanthus roseus</w:t>
            </w:r>
          </w:p>
        </w:tc>
        <w:tc>
          <w:tcPr>
            <w:tcW w:w="2977" w:type="dxa"/>
          </w:tcPr>
          <w:p w:rsidR="007A5ABB" w:rsidRPr="0094367A" w:rsidRDefault="007A5ABB" w:rsidP="00AC52D3">
            <w:pPr>
              <w:spacing w:line="480" w:lineRule="auto"/>
              <w:jc w:val="both"/>
              <w:rPr>
                <w:rFonts w:ascii="Times New Roman" w:hAnsi="Times New Roman" w:cs="Times New Roman"/>
                <w:sz w:val="24"/>
                <w:szCs w:val="24"/>
              </w:rPr>
            </w:pPr>
            <w:r w:rsidRPr="0094367A">
              <w:rPr>
                <w:rFonts w:ascii="Times New Roman" w:hAnsi="Times New Roman" w:cs="Times New Roman"/>
                <w:sz w:val="24"/>
                <w:szCs w:val="24"/>
              </w:rPr>
              <w:t>For paediatric leukaemia</w:t>
            </w:r>
          </w:p>
        </w:tc>
      </w:tr>
    </w:tbl>
    <w:p w:rsidR="007A5ABB" w:rsidRPr="0094367A" w:rsidRDefault="007A5ABB" w:rsidP="007A5ABB">
      <w:pPr>
        <w:spacing w:after="0" w:line="480" w:lineRule="auto"/>
        <w:jc w:val="both"/>
        <w:rPr>
          <w:rFonts w:ascii="Times New Roman" w:eastAsia="Arial" w:hAnsi="Times New Roman" w:cs="Times New Roman"/>
          <w:b/>
          <w:sz w:val="24"/>
          <w:szCs w:val="24"/>
        </w:rPr>
      </w:pPr>
    </w:p>
    <w:p w:rsidR="007A5ABB" w:rsidRPr="0094367A" w:rsidRDefault="007A5ABB" w:rsidP="007A5AB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Pr="0094367A">
        <w:rPr>
          <w:rFonts w:ascii="Times New Roman" w:hAnsi="Times New Roman" w:cs="Times New Roman"/>
          <w:b/>
          <w:bCs/>
          <w:sz w:val="24"/>
          <w:szCs w:val="24"/>
        </w:rPr>
        <w:tab/>
        <w:t>PHYTOCHEMISTRY</w:t>
      </w:r>
    </w:p>
    <w:p w:rsidR="007A5ABB" w:rsidRPr="0094367A" w:rsidRDefault="007A5ABB" w:rsidP="007A5ABB">
      <w:pPr>
        <w:spacing w:after="0" w:line="480" w:lineRule="auto"/>
        <w:jc w:val="both"/>
        <w:rPr>
          <w:rFonts w:ascii="Times New Roman" w:hAnsi="Times New Roman" w:cs="Times New Roman"/>
          <w:sz w:val="24"/>
          <w:szCs w:val="24"/>
        </w:rPr>
      </w:pPr>
      <w:r w:rsidRPr="0094367A">
        <w:rPr>
          <w:rFonts w:ascii="Times New Roman" w:hAnsi="Times New Roman" w:cs="Times New Roman"/>
          <w:sz w:val="24"/>
          <w:szCs w:val="24"/>
        </w:rPr>
        <w:tab/>
        <w:t xml:space="preserve">Phytochemistry is the study of chemical compounds produced by plants, particularly, secondary metabolites, synthesized as a measure for self-defence against insects, pests, pathogens, herbivores, ultraviolet exposure and environmental hazards (Chukwuebuka </w:t>
      </w:r>
      <w:r w:rsidRPr="0094367A">
        <w:rPr>
          <w:rFonts w:ascii="Times New Roman" w:hAnsi="Times New Roman" w:cs="Times New Roman"/>
          <w:i/>
          <w:iCs/>
          <w:sz w:val="24"/>
          <w:szCs w:val="24"/>
        </w:rPr>
        <w:t>et al.</w:t>
      </w:r>
      <w:r w:rsidRPr="0094367A">
        <w:rPr>
          <w:rFonts w:ascii="Times New Roman" w:hAnsi="Times New Roman" w:cs="Times New Roman"/>
          <w:sz w:val="24"/>
          <w:szCs w:val="24"/>
        </w:rPr>
        <w:t xml:space="preserve">, 2018). It takes into account the structural compositions of metabolites, the biosynthetic pathways, functions, mechanisms of action in the living systems as well as its medicinal, industrial and commercial applications (Chukwuebuka </w:t>
      </w:r>
      <w:r w:rsidRPr="0094367A">
        <w:rPr>
          <w:rFonts w:ascii="Times New Roman" w:hAnsi="Times New Roman" w:cs="Times New Roman"/>
          <w:i/>
          <w:iCs/>
          <w:sz w:val="24"/>
          <w:szCs w:val="24"/>
        </w:rPr>
        <w:t>et al.</w:t>
      </w:r>
      <w:r w:rsidRPr="0094367A">
        <w:rPr>
          <w:rFonts w:ascii="Times New Roman" w:hAnsi="Times New Roman" w:cs="Times New Roman"/>
          <w:sz w:val="24"/>
          <w:szCs w:val="24"/>
        </w:rPr>
        <w:t xml:space="preserve">, 2018). It is simply referred to as the study of phytochemicals. </w:t>
      </w:r>
    </w:p>
    <w:p w:rsidR="007A5ABB" w:rsidRPr="0094367A" w:rsidRDefault="007A5ABB" w:rsidP="007A5ABB">
      <w:pPr>
        <w:spacing w:after="0" w:line="480" w:lineRule="auto"/>
        <w:jc w:val="both"/>
        <w:rPr>
          <w:rFonts w:ascii="Times New Roman" w:hAnsi="Times New Roman" w:cs="Times New Roman"/>
          <w:sz w:val="24"/>
          <w:szCs w:val="24"/>
        </w:rPr>
      </w:pPr>
      <w:r w:rsidRPr="0094367A">
        <w:rPr>
          <w:rFonts w:ascii="Times New Roman" w:hAnsi="Times New Roman" w:cs="Times New Roman"/>
          <w:sz w:val="24"/>
          <w:szCs w:val="24"/>
        </w:rPr>
        <w:tab/>
        <w:t xml:space="preserve">Phytochemicals, from the Greek word ‘phyto’ meaning plants, are biologically active naturally occurring chemical compounds found in plants, which provides health benefits for humans, further than those attributed to macronutrients and micronutrients (Hasler, 1999). They are natural bioactive compounds in plants that work with nutrients to protect them against pathogenic attack. They are produced by plants through primary or secondary metabolism. They have biological activity in the plant host and play a role in plant growth and defence against competitors, pathogen or predators (Molyneux </w:t>
      </w:r>
      <w:r w:rsidRPr="0094367A">
        <w:rPr>
          <w:rFonts w:ascii="Times New Roman" w:hAnsi="Times New Roman" w:cs="Times New Roman"/>
          <w:i/>
          <w:iCs/>
          <w:sz w:val="24"/>
          <w:szCs w:val="24"/>
        </w:rPr>
        <w:t>et al.</w:t>
      </w:r>
      <w:r w:rsidRPr="0094367A">
        <w:rPr>
          <w:rFonts w:ascii="Times New Roman" w:hAnsi="Times New Roman" w:cs="Times New Roman"/>
          <w:sz w:val="24"/>
          <w:szCs w:val="24"/>
        </w:rPr>
        <w:t>, 2007). These chemical constituents are usually concentrated in different parts of plant such as the roots, stems, leaves, flowers, fruits of seeds (Moranchian, 2000).</w:t>
      </w:r>
    </w:p>
    <w:p w:rsidR="007A5ABB" w:rsidRDefault="007A5ABB" w:rsidP="007A5ABB">
      <w:pPr>
        <w:spacing w:after="0"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2</w:t>
      </w:r>
      <w:r>
        <w:rPr>
          <w:rFonts w:ascii="Times New Roman" w:hAnsi="Times New Roman" w:cs="Times New Roman"/>
          <w:b/>
          <w:bCs/>
          <w:sz w:val="24"/>
          <w:szCs w:val="24"/>
        </w:rPr>
        <w:t>.3</w:t>
      </w:r>
      <w:r w:rsidRPr="0094367A">
        <w:rPr>
          <w:rFonts w:ascii="Times New Roman" w:hAnsi="Times New Roman" w:cs="Times New Roman"/>
          <w:b/>
          <w:bCs/>
          <w:sz w:val="24"/>
          <w:szCs w:val="24"/>
        </w:rPr>
        <w:t>.1</w:t>
      </w:r>
      <w:r>
        <w:rPr>
          <w:rFonts w:ascii="Times New Roman" w:hAnsi="Times New Roman" w:cs="Times New Roman"/>
          <w:b/>
          <w:bCs/>
          <w:sz w:val="24"/>
          <w:szCs w:val="24"/>
        </w:rPr>
        <w:tab/>
      </w:r>
      <w:r w:rsidRPr="0094367A">
        <w:rPr>
          <w:rFonts w:ascii="Times New Roman" w:hAnsi="Times New Roman" w:cs="Times New Roman"/>
          <w:b/>
          <w:bCs/>
          <w:sz w:val="24"/>
          <w:szCs w:val="24"/>
        </w:rPr>
        <w:t>PRIMARY METABOLITES</w:t>
      </w:r>
    </w:p>
    <w:p w:rsidR="007A5ABB" w:rsidRPr="0097595D" w:rsidRDefault="007A5ABB" w:rsidP="007A5ABB">
      <w:pPr>
        <w:spacing w:after="0" w:line="480" w:lineRule="auto"/>
        <w:ind w:firstLine="720"/>
        <w:jc w:val="both"/>
        <w:rPr>
          <w:rFonts w:ascii="Times New Roman" w:eastAsia="Times New Roman" w:hAnsi="Times New Roman" w:cs="Times New Roman"/>
          <w:sz w:val="24"/>
          <w:szCs w:val="24"/>
        </w:rPr>
      </w:pPr>
      <w:r w:rsidRPr="0097595D">
        <w:rPr>
          <w:rFonts w:ascii="Times New Roman" w:eastAsia="Times New Roman" w:hAnsi="Times New Roman" w:cs="Times New Roman"/>
          <w:sz w:val="24"/>
          <w:szCs w:val="24"/>
        </w:rPr>
        <w:t xml:space="preserve">Primary metabolites are compounds that are directly involved in the normal growth, development, and reproduction of an organism. They are essential for cellular functions and are typically produced during the active growth phase of cells. These metabolites include carbohydrates, proteins, lipids, and nucleic acids, which form the fundamental building blocks of </w:t>
      </w:r>
      <w:r w:rsidRPr="0097595D">
        <w:rPr>
          <w:rFonts w:ascii="Times New Roman" w:eastAsia="Times New Roman" w:hAnsi="Times New Roman" w:cs="Times New Roman"/>
          <w:sz w:val="24"/>
          <w:szCs w:val="24"/>
        </w:rPr>
        <w:lastRenderedPageBreak/>
        <w:t>life. In the context of medicinal chemistry, primary metabolites play an indispensable role in cellular metabolism and provide the biochemical precursors for secondary metabolite biosynthesis, many of which are pharmacologically active (Nelson et al., 2017).</w:t>
      </w:r>
    </w:p>
    <w:p w:rsidR="007A5ABB" w:rsidRPr="0097595D" w:rsidRDefault="007A5ABB" w:rsidP="007A5ABB">
      <w:pPr>
        <w:spacing w:after="0" w:line="480" w:lineRule="auto"/>
        <w:ind w:firstLine="720"/>
        <w:jc w:val="both"/>
        <w:rPr>
          <w:rFonts w:ascii="Times New Roman" w:eastAsia="Times New Roman" w:hAnsi="Times New Roman" w:cs="Times New Roman"/>
          <w:sz w:val="24"/>
          <w:szCs w:val="24"/>
        </w:rPr>
      </w:pPr>
      <w:r w:rsidRPr="0097595D">
        <w:rPr>
          <w:rFonts w:ascii="Times New Roman" w:eastAsia="Times New Roman" w:hAnsi="Times New Roman" w:cs="Times New Roman"/>
          <w:sz w:val="24"/>
          <w:szCs w:val="24"/>
        </w:rPr>
        <w:t>Carbohydrates are among the most common primary metabolites and serve as a primary energy source through glycolysis and the citric acid cycle. Glucose, for instance, is central to cellular respiration and provides the energy currency ATP that drives various biochemical processes (Berg et al., 2015). In addition, polysaccharides such as starch and glycogen act as energy storage molecules, while structural carbohydrates like cellulose are essential for maintaining cell wall integrity in plants.</w:t>
      </w:r>
    </w:p>
    <w:p w:rsidR="007A5ABB" w:rsidRPr="0097595D" w:rsidRDefault="007A5ABB" w:rsidP="007A5ABB">
      <w:pPr>
        <w:spacing w:after="0" w:line="480" w:lineRule="auto"/>
        <w:ind w:firstLine="720"/>
        <w:jc w:val="both"/>
        <w:rPr>
          <w:rFonts w:ascii="Times New Roman" w:eastAsia="Times New Roman" w:hAnsi="Times New Roman" w:cs="Times New Roman"/>
          <w:sz w:val="24"/>
          <w:szCs w:val="24"/>
        </w:rPr>
      </w:pPr>
      <w:r w:rsidRPr="0097595D">
        <w:rPr>
          <w:rFonts w:ascii="Times New Roman" w:eastAsia="Times New Roman" w:hAnsi="Times New Roman" w:cs="Times New Roman"/>
          <w:sz w:val="24"/>
          <w:szCs w:val="24"/>
        </w:rPr>
        <w:t>Proteins, another crucial category of primary metabolites, are composed of amino acids linked by peptide bonds. These biomolecules serve structural, enzymatic, and regulatory functions within the cell. Enzymes, which are specialized proteins, catalyze biochemical reactions, including those involved in the biosynthesis of both primary and secondary metabolites. Moreover, some amino acids such as tryptophan and phenylalanine are not only essential for protein synthesis but also act as precursors to a variety of secondary metabolites, including alkaloids and neurotransmitters (Croteau et al., 2000).</w:t>
      </w:r>
    </w:p>
    <w:p w:rsidR="007A5ABB" w:rsidRPr="0097595D" w:rsidRDefault="007A5ABB" w:rsidP="007A5ABB">
      <w:pPr>
        <w:spacing w:after="0" w:line="480" w:lineRule="auto"/>
        <w:ind w:firstLine="720"/>
        <w:jc w:val="both"/>
        <w:rPr>
          <w:rFonts w:ascii="Times New Roman" w:eastAsia="Times New Roman" w:hAnsi="Times New Roman" w:cs="Times New Roman"/>
          <w:sz w:val="24"/>
          <w:szCs w:val="24"/>
        </w:rPr>
      </w:pPr>
      <w:r w:rsidRPr="0097595D">
        <w:rPr>
          <w:rFonts w:ascii="Times New Roman" w:eastAsia="Times New Roman" w:hAnsi="Times New Roman" w:cs="Times New Roman"/>
          <w:sz w:val="24"/>
          <w:szCs w:val="24"/>
        </w:rPr>
        <w:t>Lipids, which include fats, oils, phospholipids, and steroids, function as structural components of cell membranes and energy reserves. Phospholipids are particularly vital as they form the lipid bilayer of cell membranes, ensuring compartmentalization and functionality of cells. Additionally, sterols such as cholesterol are precursors to biologically important molecules like steroid hormones and vitamin D, which have extensive medicinal relevance (Voet et al., 2016).</w:t>
      </w:r>
    </w:p>
    <w:p w:rsidR="007A5ABB" w:rsidRPr="0097595D" w:rsidRDefault="007A5ABB" w:rsidP="007A5AB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97595D">
        <w:rPr>
          <w:rFonts w:ascii="Times New Roman" w:eastAsia="Times New Roman" w:hAnsi="Times New Roman" w:cs="Times New Roman"/>
          <w:sz w:val="24"/>
          <w:szCs w:val="24"/>
        </w:rPr>
        <w:t>Nucleic acids, primarily DNA and RNA, carry genetic information and are involved in protein synthesis and cell regulation. Nucleotide derivatives such as ATP, NAD⁺, and FAD also function as coenzymes and energy carriers, playing critical roles in metabolic reactions. Without these molecules, cellular processes such as replication, transcription, and translation would be impossible (Nelson et al., 2017).</w:t>
      </w:r>
    </w:p>
    <w:p w:rsidR="007A5ABB" w:rsidRPr="0094367A" w:rsidRDefault="007A5ABB" w:rsidP="007A5ABB">
      <w:pPr>
        <w:spacing w:after="0" w:line="480" w:lineRule="auto"/>
        <w:ind w:firstLine="720"/>
        <w:jc w:val="both"/>
        <w:rPr>
          <w:rFonts w:ascii="Times New Roman" w:hAnsi="Times New Roman" w:cs="Times New Roman"/>
          <w:b/>
          <w:bCs/>
          <w:sz w:val="24"/>
          <w:szCs w:val="24"/>
        </w:rPr>
      </w:pPr>
      <w:r w:rsidRPr="0097595D">
        <w:rPr>
          <w:rFonts w:ascii="Times New Roman" w:eastAsia="Times New Roman" w:hAnsi="Times New Roman" w:cs="Times New Roman"/>
          <w:sz w:val="24"/>
          <w:szCs w:val="24"/>
        </w:rPr>
        <w:t>In industrial and pharmaceutical biotechnology, the production and manipulation of primary metabolites have significant implications. For e</w:t>
      </w:r>
      <w:r>
        <w:rPr>
          <w:rFonts w:ascii="Times New Roman" w:eastAsia="Times New Roman" w:hAnsi="Times New Roman" w:cs="Times New Roman"/>
          <w:sz w:val="24"/>
          <w:szCs w:val="24"/>
        </w:rPr>
        <w:t xml:space="preserve">xample, ethanol and lactic acid, both primary metabolites, </w:t>
      </w:r>
      <w:r w:rsidRPr="0097595D">
        <w:rPr>
          <w:rFonts w:ascii="Times New Roman" w:eastAsia="Times New Roman" w:hAnsi="Times New Roman" w:cs="Times New Roman"/>
          <w:sz w:val="24"/>
          <w:szCs w:val="24"/>
        </w:rPr>
        <w:t>are produced by microbial fermentation and have wide applications ranging from biofuels to food preservation. Furthermore, advancements in metabolic engineering have enabled the modification of metabolic pathways to overproduce specific primary metabolites or channel them toward the biosynthesis of valuable secondary metabolites, such as antibiotics and anticancer agents (Nielsen &amp; Keasling, 2016).</w:t>
      </w:r>
    </w:p>
    <w:p w:rsidR="007A5ABB" w:rsidRPr="0094367A" w:rsidRDefault="007A5ABB" w:rsidP="007A5AB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2.3.2</w:t>
      </w:r>
      <w:r>
        <w:rPr>
          <w:rFonts w:ascii="Times New Roman" w:hAnsi="Times New Roman" w:cs="Times New Roman"/>
          <w:b/>
          <w:bCs/>
          <w:sz w:val="24"/>
          <w:szCs w:val="24"/>
        </w:rPr>
        <w:tab/>
      </w:r>
      <w:r w:rsidRPr="0094367A">
        <w:rPr>
          <w:rFonts w:ascii="Times New Roman" w:hAnsi="Times New Roman" w:cs="Times New Roman"/>
          <w:b/>
          <w:bCs/>
          <w:sz w:val="24"/>
          <w:szCs w:val="24"/>
        </w:rPr>
        <w:t>SECONDARY METABOLITES</w:t>
      </w:r>
    </w:p>
    <w:p w:rsidR="007A5ABB" w:rsidRPr="0094367A" w:rsidRDefault="007A5ABB" w:rsidP="007A5ABB">
      <w:pPr>
        <w:spacing w:after="0" w:line="480" w:lineRule="auto"/>
        <w:jc w:val="both"/>
        <w:rPr>
          <w:rFonts w:ascii="Times New Roman" w:hAnsi="Times New Roman" w:cs="Times New Roman"/>
          <w:sz w:val="24"/>
          <w:szCs w:val="24"/>
        </w:rPr>
      </w:pPr>
      <w:r w:rsidRPr="0094367A">
        <w:rPr>
          <w:rFonts w:ascii="Times New Roman" w:hAnsi="Times New Roman" w:cs="Times New Roman"/>
          <w:sz w:val="24"/>
          <w:szCs w:val="24"/>
        </w:rPr>
        <w:tab/>
        <w:t>Secondary metabolites are natural products synthesized mainly by bacteria, fungi and plants. They are molecules of low molecular weight with diverse chemical structures and biological activities (Olga, 2021). The medicinal effects of herbals is due to secondary metabolites. They provided lead compounds for the production of medications for treating various diseases from migraine up to cancer (Rehab &amp; Amira, 2017). The secondary metabolites are known to possess antioxidant antibacterial and antifungal, anti-inflammatory</w:t>
      </w:r>
      <w:r>
        <w:rPr>
          <w:rFonts w:ascii="Times New Roman" w:hAnsi="Times New Roman" w:cs="Times New Roman"/>
          <w:sz w:val="24"/>
          <w:szCs w:val="24"/>
        </w:rPr>
        <w:t>, radio-protective activity</w:t>
      </w:r>
      <w:r w:rsidRPr="0094367A">
        <w:rPr>
          <w:rFonts w:ascii="Times New Roman" w:hAnsi="Times New Roman" w:cs="Times New Roman"/>
          <w:sz w:val="24"/>
          <w:szCs w:val="24"/>
        </w:rPr>
        <w:t xml:space="preserve">. The research of Bello </w:t>
      </w:r>
      <w:r w:rsidRPr="0094367A">
        <w:rPr>
          <w:rFonts w:ascii="Times New Roman" w:hAnsi="Times New Roman" w:cs="Times New Roman"/>
          <w:i/>
          <w:iCs/>
          <w:sz w:val="24"/>
          <w:szCs w:val="24"/>
        </w:rPr>
        <w:t>et al.</w:t>
      </w:r>
      <w:r w:rsidRPr="0094367A">
        <w:rPr>
          <w:rFonts w:ascii="Times New Roman" w:hAnsi="Times New Roman" w:cs="Times New Roman"/>
          <w:sz w:val="24"/>
          <w:szCs w:val="24"/>
        </w:rPr>
        <w:t xml:space="preserve"> (2020) showed that the nanoparticles of plant extracts also possess biological activities at an improved rate. The major class of these chemicals are terpenes, alkaloid and phenolic compounds.</w:t>
      </w:r>
    </w:p>
    <w:p w:rsidR="007A5ABB" w:rsidRPr="0094367A" w:rsidRDefault="007A5ABB" w:rsidP="007A5ABB">
      <w:pPr>
        <w:spacing w:after="0" w:line="480" w:lineRule="auto"/>
        <w:jc w:val="both"/>
        <w:rPr>
          <w:rFonts w:ascii="Times New Roman" w:hAnsi="Times New Roman" w:cs="Times New Roman"/>
          <w:sz w:val="24"/>
          <w:szCs w:val="24"/>
        </w:rPr>
      </w:pPr>
      <w:r w:rsidRPr="0094367A">
        <w:rPr>
          <w:rFonts w:ascii="Times New Roman" w:hAnsi="Times New Roman" w:cs="Times New Roman"/>
          <w:sz w:val="24"/>
          <w:szCs w:val="24"/>
        </w:rPr>
        <w:lastRenderedPageBreak/>
        <w:tab/>
        <w:t>The mechanism by which an organism biosynthesises these compounds is unique to an organism or is an expression of the individuality of a species and it is termed ‘secondary metabolism’. The most common pathways taken for this energy consuming reaction are performed through the pentose for glycosides, polysaccahrides; shikimic acid for phenols, tannins, aromatic alkaloids; acetate-malonate for phenols, alkaloids; and mevalonic acid for terpenes, steroids and alkaloids (Wallingford, 1999). The most important building blocks employed in the biosynthesis of secondary metabolites are derived from acetyl-CoA, shikimic acid, mevalonic acid and 1-deoxylulose-5-phosphate (Ginsburg, 2004). The biosynthetic scheme of plants secondary metabolites is showed below.</w:t>
      </w:r>
    </w:p>
    <w:p w:rsidR="007A5ABB" w:rsidRPr="0094367A" w:rsidRDefault="007721A3" w:rsidP="007A5ABB">
      <w:pPr>
        <w:spacing w:after="0" w:line="480" w:lineRule="auto"/>
        <w:jc w:val="both"/>
        <w:rPr>
          <w:rFonts w:ascii="Times New Roman" w:hAnsi="Times New Roman" w:cs="Times New Roman"/>
          <w:sz w:val="24"/>
          <w:szCs w:val="24"/>
        </w:rPr>
      </w:pPr>
      <w:r w:rsidRPr="007721A3">
        <w:rPr>
          <w:rFonts w:ascii="Times New Roman" w:hAnsi="Times New Roman" w:cs="Times New Roman"/>
          <w:noProof/>
          <w:sz w:val="24"/>
          <w:szCs w:val="24"/>
          <w:lang w:eastAsia="en-GB"/>
        </w:rPr>
        <w:pict>
          <v:shape id="Minus 2" o:spid="_x0000_s1036" style="position:absolute;left:0;text-align:left;margin-left:228.75pt;margin-top:202pt;width: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25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" path="m126254,54635r699992,l826246,88240r-699992,l126254,54635xe" fillcolor="white [3212]" strokecolor="white [3212]" strokeweight="1pt">
            <v:stroke joinstyle="miter"/>
            <v:path arrowok="t" o:connecttype="custom" o:connectlocs="126254,54635;826246,54635;826246,88240;126254,88240;126254,54635" o:connectangles="0,0,0,0,0"/>
          </v:shape>
        </w:pict>
      </w:r>
      <w:r w:rsidR="007A5ABB" w:rsidRPr="0094367A">
        <w:rPr>
          <w:rFonts w:ascii="Times New Roman" w:hAnsi="Times New Roman" w:cs="Times New Roman"/>
          <w:noProof/>
          <w:sz w:val="24"/>
          <w:szCs w:val="24"/>
          <w:lang w:val="en-US"/>
        </w:rPr>
        <w:drawing>
          <wp:inline distT="0" distB="0" distL="0" distR="0">
            <wp:extent cx="5581650" cy="34480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581650" cy="3448050"/>
                    </a:xfrm>
                    <a:prstGeom prst="rect">
                      <a:avLst/>
                    </a:prstGeom>
                  </pic:spPr>
                </pic:pic>
              </a:graphicData>
            </a:graphic>
          </wp:inline>
        </w:drawing>
      </w:r>
    </w:p>
    <w:p w:rsidR="007A5ABB" w:rsidRPr="0094367A" w:rsidRDefault="007A5ABB" w:rsidP="007A5ABB">
      <w:pPr>
        <w:spacing w:after="0"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 xml:space="preserve">Fig. </w:t>
      </w:r>
      <w:r>
        <w:rPr>
          <w:rFonts w:ascii="Times New Roman" w:hAnsi="Times New Roman" w:cs="Times New Roman"/>
          <w:b/>
          <w:bCs/>
          <w:sz w:val="24"/>
          <w:szCs w:val="24"/>
        </w:rPr>
        <w:t>2</w:t>
      </w:r>
      <w:r w:rsidRPr="0094367A">
        <w:rPr>
          <w:rFonts w:ascii="Times New Roman" w:hAnsi="Times New Roman" w:cs="Times New Roman"/>
          <w:b/>
          <w:bCs/>
          <w:sz w:val="24"/>
          <w:szCs w:val="24"/>
        </w:rPr>
        <w:t>.</w:t>
      </w:r>
      <w:r>
        <w:rPr>
          <w:rFonts w:ascii="Times New Roman" w:hAnsi="Times New Roman" w:cs="Times New Roman"/>
          <w:b/>
          <w:bCs/>
          <w:sz w:val="24"/>
          <w:szCs w:val="24"/>
        </w:rPr>
        <w:t>2</w:t>
      </w:r>
      <w:r w:rsidRPr="0094367A">
        <w:rPr>
          <w:rFonts w:ascii="Times New Roman" w:hAnsi="Times New Roman" w:cs="Times New Roman"/>
          <w:b/>
          <w:bCs/>
          <w:sz w:val="24"/>
          <w:szCs w:val="24"/>
        </w:rPr>
        <w:t xml:space="preserve"> The Biosynthetic Scheme of Plants Secondary Metabolites (Ginsburg, 2004).</w:t>
      </w:r>
    </w:p>
    <w:p w:rsidR="007A5ABB" w:rsidRPr="0094367A" w:rsidRDefault="007A5ABB" w:rsidP="007A5AB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Pr="0094367A">
        <w:rPr>
          <w:rFonts w:ascii="Times New Roman" w:hAnsi="Times New Roman" w:cs="Times New Roman"/>
          <w:b/>
          <w:bCs/>
          <w:sz w:val="24"/>
          <w:szCs w:val="24"/>
        </w:rPr>
        <w:tab/>
        <w:t>EXTRACTION PROCESS</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hAnsi="Times New Roman" w:cs="Times New Roman"/>
          <w:sz w:val="24"/>
          <w:szCs w:val="24"/>
        </w:rPr>
        <w:t xml:space="preserve">Extraction is the process that allows separating secondary metabolites from the plant by using solvents of different polarity. It is usually carried out with different solvents of increasing </w:t>
      </w:r>
      <w:r w:rsidRPr="0094367A">
        <w:rPr>
          <w:rFonts w:ascii="Times New Roman" w:hAnsi="Times New Roman" w:cs="Times New Roman"/>
          <w:sz w:val="24"/>
          <w:szCs w:val="24"/>
        </w:rPr>
        <w:lastRenderedPageBreak/>
        <w:t xml:space="preserve">polarity in order to extract as much as possible the most active components with highest biological activity since plant matrices are naturally complex and contains a wide range of compounds that have various physical and chemical properties. Broadly, extraction involves the separation of medicinally active portions of plant or animal tissues from the inactive or inert components by using selective solvents in standard extraction procedures. The products so obtained from plants are relatively impure liquids, semisolids or powders intended only for oral or external use (Sukhdev </w:t>
      </w:r>
      <w:r w:rsidRPr="0094367A">
        <w:rPr>
          <w:rFonts w:ascii="Times New Roman" w:hAnsi="Times New Roman" w:cs="Times New Roman"/>
          <w:i/>
          <w:iCs/>
          <w:sz w:val="24"/>
          <w:szCs w:val="24"/>
        </w:rPr>
        <w:t>et al.</w:t>
      </w:r>
      <w:r w:rsidRPr="0094367A">
        <w:rPr>
          <w:rFonts w:ascii="Times New Roman" w:hAnsi="Times New Roman" w:cs="Times New Roman"/>
          <w:sz w:val="24"/>
          <w:szCs w:val="24"/>
        </w:rPr>
        <w:t xml:space="preserve">, 2008). </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hAnsi="Times New Roman" w:cs="Times New Roman"/>
          <w:sz w:val="24"/>
          <w:szCs w:val="24"/>
        </w:rPr>
        <w:t xml:space="preserve">The initial step during extraction is the preparation of plant tissues. The extraction can be done on clean and grounded leaves, barks, roots, fruits, and flowers, from fresh or dried plant material. It is preferable to dry the plant by air-drying, microwave-drying, oven-drying or lyophilization. Each of these methods has advantages and disadvantages that should considered before use (Abdullahi </w:t>
      </w:r>
      <w:r w:rsidRPr="0094367A">
        <w:rPr>
          <w:rFonts w:ascii="Times New Roman" w:hAnsi="Times New Roman" w:cs="Times New Roman"/>
          <w:i/>
          <w:iCs/>
          <w:sz w:val="24"/>
          <w:szCs w:val="24"/>
        </w:rPr>
        <w:t>et al.</w:t>
      </w:r>
      <w:r w:rsidRPr="0094367A">
        <w:rPr>
          <w:rFonts w:ascii="Times New Roman" w:hAnsi="Times New Roman" w:cs="Times New Roman"/>
          <w:sz w:val="24"/>
          <w:szCs w:val="24"/>
        </w:rPr>
        <w:t>, 2012). Reducing the plant material to small particle size is essential, as it leads to increase in the area of contact between the plant material and the solvent, and consequently, the more effective the extraction by the solvents.</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hAnsi="Times New Roman" w:cs="Times New Roman"/>
          <w:sz w:val="24"/>
          <w:szCs w:val="24"/>
        </w:rPr>
        <w:t xml:space="preserve"> The extraction methods commonly in used are maceration, infusion, percolation, decoction, Soxhlet or continuous extraction, microwave assisted extraction (MAE), ultrasound-assisted extraction (UAE), accelerated solvent extraction (ASE), and supercritical fluid extraction (SFE) (Azwanida, 2015). Others include, phytotonics process, aqueous alcoholic extraction by fermentation, counter-current extraction (Sukhdev </w:t>
      </w:r>
      <w:r w:rsidRPr="0094367A">
        <w:rPr>
          <w:rFonts w:ascii="Times New Roman" w:hAnsi="Times New Roman" w:cs="Times New Roman"/>
          <w:i/>
          <w:iCs/>
          <w:sz w:val="24"/>
          <w:szCs w:val="24"/>
        </w:rPr>
        <w:t>et al.</w:t>
      </w:r>
      <w:r w:rsidRPr="0094367A">
        <w:rPr>
          <w:rFonts w:ascii="Times New Roman" w:hAnsi="Times New Roman" w:cs="Times New Roman"/>
          <w:sz w:val="24"/>
          <w:szCs w:val="24"/>
        </w:rPr>
        <w:t xml:space="preserve">, 2008). The most used extraction, as opined by (Krishnananda </w:t>
      </w:r>
      <w:r w:rsidRPr="0094367A">
        <w:rPr>
          <w:rFonts w:ascii="Times New Roman" w:hAnsi="Times New Roman" w:cs="Times New Roman"/>
          <w:i/>
          <w:iCs/>
          <w:sz w:val="24"/>
          <w:szCs w:val="24"/>
        </w:rPr>
        <w:t>et al.</w:t>
      </w:r>
      <w:r w:rsidRPr="0094367A">
        <w:rPr>
          <w:rFonts w:ascii="Times New Roman" w:hAnsi="Times New Roman" w:cs="Times New Roman"/>
          <w:sz w:val="24"/>
          <w:szCs w:val="24"/>
        </w:rPr>
        <w:t>, 2017) are briefly discussed below:</w:t>
      </w:r>
    </w:p>
    <w:p w:rsidR="007A5ABB" w:rsidRPr="004B5BBA" w:rsidRDefault="007A5ABB" w:rsidP="007A5ABB">
      <w:pPr>
        <w:pStyle w:val="ListParagraph"/>
        <w:numPr>
          <w:ilvl w:val="0"/>
          <w:numId w:val="4"/>
        </w:numPr>
        <w:spacing w:after="0" w:line="480" w:lineRule="auto"/>
        <w:jc w:val="both"/>
        <w:rPr>
          <w:rFonts w:ascii="Times New Roman" w:hAnsi="Times New Roman" w:cs="Times New Roman"/>
          <w:b/>
          <w:bCs/>
          <w:sz w:val="24"/>
          <w:szCs w:val="24"/>
        </w:rPr>
      </w:pPr>
      <w:r w:rsidRPr="004B5BBA">
        <w:rPr>
          <w:rFonts w:ascii="Times New Roman" w:hAnsi="Times New Roman" w:cs="Times New Roman"/>
          <w:b/>
          <w:bCs/>
          <w:sz w:val="24"/>
          <w:szCs w:val="24"/>
        </w:rPr>
        <w:t>Maceration</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hAnsi="Times New Roman" w:cs="Times New Roman"/>
          <w:sz w:val="24"/>
          <w:szCs w:val="24"/>
        </w:rPr>
        <w:t xml:space="preserve">In this process, the whole or coarsely powdered crude drug is placed in a stoppered container with the solvent and allowed to stand at room temperature for a period of at least 3 </w:t>
      </w:r>
      <w:r w:rsidRPr="0094367A">
        <w:rPr>
          <w:rFonts w:ascii="Times New Roman" w:hAnsi="Times New Roman" w:cs="Times New Roman"/>
          <w:sz w:val="24"/>
          <w:szCs w:val="24"/>
        </w:rPr>
        <w:lastRenderedPageBreak/>
        <w:t xml:space="preserve">days with frequent agitation until the soluble matter has dissolved. The mixture is then strained, the marc (the damp solid material) is pressed, and the combined liquids are clarified by filtration or decantation after standing (Sukhdev </w:t>
      </w:r>
      <w:r w:rsidRPr="0094367A">
        <w:rPr>
          <w:rFonts w:ascii="Times New Roman" w:hAnsi="Times New Roman" w:cs="Times New Roman"/>
          <w:i/>
          <w:iCs/>
          <w:sz w:val="24"/>
          <w:szCs w:val="24"/>
        </w:rPr>
        <w:t>et al.</w:t>
      </w:r>
      <w:r w:rsidRPr="0094367A">
        <w:rPr>
          <w:rFonts w:ascii="Times New Roman" w:hAnsi="Times New Roman" w:cs="Times New Roman"/>
          <w:sz w:val="24"/>
          <w:szCs w:val="24"/>
        </w:rPr>
        <w:t>, 2008).</w:t>
      </w:r>
    </w:p>
    <w:p w:rsidR="007A5ABB" w:rsidRPr="004B5BBA" w:rsidRDefault="007A5ABB" w:rsidP="007A5ABB">
      <w:pPr>
        <w:pStyle w:val="ListParagraph"/>
        <w:numPr>
          <w:ilvl w:val="0"/>
          <w:numId w:val="4"/>
        </w:numPr>
        <w:spacing w:after="0" w:line="480" w:lineRule="auto"/>
        <w:jc w:val="both"/>
        <w:rPr>
          <w:rFonts w:ascii="Times New Roman" w:hAnsi="Times New Roman" w:cs="Times New Roman"/>
          <w:sz w:val="24"/>
          <w:szCs w:val="24"/>
        </w:rPr>
      </w:pPr>
      <w:r w:rsidRPr="004B5BBA">
        <w:rPr>
          <w:rFonts w:ascii="Times New Roman" w:hAnsi="Times New Roman" w:cs="Times New Roman"/>
          <w:b/>
          <w:bCs/>
          <w:sz w:val="24"/>
          <w:szCs w:val="24"/>
        </w:rPr>
        <w:t>Hot Continuous Extraction (Soxhlet</w:t>
      </w:r>
      <w:r w:rsidRPr="004B5BBA">
        <w:rPr>
          <w:rFonts w:ascii="Times New Roman" w:hAnsi="Times New Roman" w:cs="Times New Roman"/>
          <w:sz w:val="24"/>
          <w:szCs w:val="24"/>
        </w:rPr>
        <w:t>)</w:t>
      </w:r>
    </w:p>
    <w:p w:rsidR="007A5ABB" w:rsidRPr="0094367A" w:rsidRDefault="007A5ABB" w:rsidP="007A5ABB">
      <w:pPr>
        <w:spacing w:after="0" w:line="480" w:lineRule="auto"/>
        <w:ind w:firstLine="720"/>
        <w:jc w:val="both"/>
        <w:rPr>
          <w:rFonts w:ascii="Times New Roman" w:hAnsi="Times New Roman" w:cs="Times New Roman"/>
          <w:b/>
          <w:bCs/>
          <w:sz w:val="24"/>
          <w:szCs w:val="24"/>
        </w:rPr>
      </w:pPr>
      <w:r w:rsidRPr="0094367A">
        <w:rPr>
          <w:rFonts w:ascii="Times New Roman" w:hAnsi="Times New Roman" w:cs="Times New Roman"/>
          <w:sz w:val="24"/>
          <w:szCs w:val="24"/>
        </w:rPr>
        <w:t xml:space="preserve"> In this method, the finely ground crude drug is placed in a porous bag or “thimble” made of strong filter paper, which is placed in chamber of the Soxhlet apparatus. The extracting solvent in the flask is heated, and its vapors condense in condenser. The condensed extractant drips into the thimble containing the crude drug, and extracts it by contact. When the level of liquid in the chamber rises to the top of siphon tube, the liquid contents of the chamber siphon into the flask. This process is continuous and is carried out until a drop of solvent from the siphon tube does not leave residue when evaporated (Sukhdev </w:t>
      </w:r>
      <w:r w:rsidRPr="0094367A">
        <w:rPr>
          <w:rFonts w:ascii="Times New Roman" w:hAnsi="Times New Roman" w:cs="Times New Roman"/>
          <w:i/>
          <w:iCs/>
          <w:sz w:val="24"/>
          <w:szCs w:val="24"/>
        </w:rPr>
        <w:t>et al.</w:t>
      </w:r>
      <w:r w:rsidRPr="0094367A">
        <w:rPr>
          <w:rFonts w:ascii="Times New Roman" w:hAnsi="Times New Roman" w:cs="Times New Roman"/>
          <w:sz w:val="24"/>
          <w:szCs w:val="24"/>
        </w:rPr>
        <w:t>, 2008).</w:t>
      </w:r>
    </w:p>
    <w:p w:rsidR="007A5ABB" w:rsidRPr="004B5BBA" w:rsidRDefault="007A5ABB" w:rsidP="007A5ABB">
      <w:pPr>
        <w:pStyle w:val="ListParagraph"/>
        <w:numPr>
          <w:ilvl w:val="0"/>
          <w:numId w:val="4"/>
        </w:numPr>
        <w:spacing w:after="0" w:line="480" w:lineRule="auto"/>
        <w:jc w:val="both"/>
        <w:rPr>
          <w:rFonts w:ascii="Times New Roman" w:hAnsi="Times New Roman" w:cs="Times New Roman"/>
          <w:b/>
          <w:bCs/>
          <w:sz w:val="24"/>
          <w:szCs w:val="24"/>
        </w:rPr>
      </w:pPr>
      <w:r w:rsidRPr="004B5BBA">
        <w:rPr>
          <w:rFonts w:ascii="Times New Roman" w:hAnsi="Times New Roman" w:cs="Times New Roman"/>
          <w:b/>
          <w:bCs/>
          <w:sz w:val="24"/>
          <w:szCs w:val="24"/>
        </w:rPr>
        <w:tab/>
        <w:t xml:space="preserve">Supercritical Fluid Extraction (SFE) </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hAnsi="Times New Roman" w:cs="Times New Roman"/>
          <w:sz w:val="24"/>
          <w:szCs w:val="24"/>
        </w:rPr>
        <w:t>Supercritical Fluid Extraction (SFE) involves use of gases, usually CO</w:t>
      </w:r>
      <w:r w:rsidRPr="0094367A">
        <w:rPr>
          <w:rFonts w:ascii="Times New Roman" w:hAnsi="Times New Roman" w:cs="Times New Roman"/>
          <w:sz w:val="24"/>
          <w:szCs w:val="24"/>
          <w:vertAlign w:val="subscript"/>
        </w:rPr>
        <w:t>2</w:t>
      </w:r>
      <w:r w:rsidRPr="0094367A">
        <w:rPr>
          <w:rFonts w:ascii="Times New Roman" w:hAnsi="Times New Roman" w:cs="Times New Roman"/>
          <w:sz w:val="24"/>
          <w:szCs w:val="24"/>
        </w:rPr>
        <w:t>, and compressing them into a dense liquid. This liquid is then pumped through a cylinder containing the material to be extracted. From there, the extract-laden liquid is pumped into a separation chamber where the extract is separated from the gas and the gas is recovered for re-use. Solvent properties of CO</w:t>
      </w:r>
      <w:r w:rsidRPr="0094367A">
        <w:rPr>
          <w:rFonts w:ascii="Times New Roman" w:hAnsi="Times New Roman" w:cs="Times New Roman"/>
          <w:sz w:val="24"/>
          <w:szCs w:val="24"/>
          <w:vertAlign w:val="subscript"/>
        </w:rPr>
        <w:t>2</w:t>
      </w:r>
      <w:r w:rsidRPr="0094367A">
        <w:rPr>
          <w:rFonts w:ascii="Times New Roman" w:hAnsi="Times New Roman" w:cs="Times New Roman"/>
          <w:sz w:val="24"/>
          <w:szCs w:val="24"/>
        </w:rPr>
        <w:t xml:space="preserve"> can be manipulated and adjusted by varying the pressure and temperature (Patil &amp; Shettigar, 2010)</w:t>
      </w:r>
    </w:p>
    <w:p w:rsidR="007A5ABB" w:rsidRPr="00F6225B" w:rsidRDefault="007A5ABB" w:rsidP="007A5ABB">
      <w:pPr>
        <w:pStyle w:val="ListParagraph"/>
        <w:numPr>
          <w:ilvl w:val="0"/>
          <w:numId w:val="4"/>
        </w:numPr>
        <w:spacing w:after="0" w:line="480" w:lineRule="auto"/>
        <w:jc w:val="both"/>
        <w:rPr>
          <w:rFonts w:ascii="Times New Roman" w:hAnsi="Times New Roman" w:cs="Times New Roman"/>
          <w:b/>
          <w:bCs/>
          <w:sz w:val="24"/>
          <w:szCs w:val="24"/>
        </w:rPr>
      </w:pPr>
      <w:r w:rsidRPr="00F6225B">
        <w:rPr>
          <w:rFonts w:ascii="Times New Roman" w:hAnsi="Times New Roman" w:cs="Times New Roman"/>
          <w:b/>
          <w:bCs/>
          <w:sz w:val="24"/>
          <w:szCs w:val="24"/>
        </w:rPr>
        <w:t>Microwave-Assisted Extraction (MAE)</w:t>
      </w:r>
    </w:p>
    <w:p w:rsidR="007A5ABB" w:rsidRPr="0094367A" w:rsidRDefault="007A5ABB" w:rsidP="007A5ABB">
      <w:pPr>
        <w:spacing w:after="0" w:line="480" w:lineRule="auto"/>
        <w:ind w:firstLine="720"/>
        <w:jc w:val="both"/>
        <w:rPr>
          <w:rFonts w:ascii="Times New Roman" w:eastAsia="Arial" w:hAnsi="Times New Roman" w:cs="Times New Roman"/>
          <w:b/>
          <w:sz w:val="24"/>
          <w:szCs w:val="24"/>
        </w:rPr>
      </w:pPr>
      <w:r w:rsidRPr="0094367A">
        <w:rPr>
          <w:rFonts w:ascii="Times New Roman" w:hAnsi="Times New Roman" w:cs="Times New Roman"/>
          <w:sz w:val="24"/>
          <w:szCs w:val="24"/>
        </w:rPr>
        <w:t xml:space="preserve">This method combines microwave and traditional solvent extraction. The target for heating the dried plant material is the minute microscopic traces of moisture that occurs in plant cells. The heating up of this moisture inside the plant cell due to microwave effect results in evaporation and generates tremendous pressure on the cell wall. The cell wall is pushed from </w:t>
      </w:r>
      <w:r w:rsidRPr="0094367A">
        <w:rPr>
          <w:rFonts w:ascii="Times New Roman" w:hAnsi="Times New Roman" w:cs="Times New Roman"/>
          <w:sz w:val="24"/>
          <w:szCs w:val="24"/>
        </w:rPr>
        <w:lastRenderedPageBreak/>
        <w:t>inside due to the pressure and the cell wall ruptures. Thus the exudation of active constituents from the ruptured cells occurs, hence increasing the yield of phytoconstituents (Gordy &amp; Smith, 1953; Goldman, 1962).</w:t>
      </w:r>
    </w:p>
    <w:p w:rsidR="007A5ABB" w:rsidRPr="0094367A" w:rsidRDefault="007A5ABB" w:rsidP="007A5ABB">
      <w:pPr>
        <w:spacing w:after="0" w:line="480" w:lineRule="auto"/>
        <w:jc w:val="both"/>
        <w:rPr>
          <w:rFonts w:ascii="Times New Roman" w:hAnsi="Times New Roman" w:cs="Times New Roman"/>
          <w:b/>
          <w:bCs/>
          <w:sz w:val="24"/>
          <w:szCs w:val="24"/>
        </w:rPr>
      </w:pPr>
      <w:r w:rsidRPr="0094367A">
        <w:rPr>
          <w:rFonts w:ascii="Times New Roman" w:eastAsia="Arial" w:hAnsi="Times New Roman" w:cs="Times New Roman"/>
          <w:b/>
          <w:sz w:val="24"/>
          <w:szCs w:val="24"/>
        </w:rPr>
        <w:t>2.</w:t>
      </w:r>
      <w:r>
        <w:rPr>
          <w:rFonts w:ascii="Times New Roman" w:eastAsia="Arial" w:hAnsi="Times New Roman" w:cs="Times New Roman"/>
          <w:b/>
          <w:sz w:val="24"/>
          <w:szCs w:val="24"/>
        </w:rPr>
        <w:t>5</w:t>
      </w:r>
      <w:r w:rsidRPr="0094367A">
        <w:rPr>
          <w:rFonts w:ascii="Times New Roman" w:eastAsia="Arial" w:hAnsi="Times New Roman" w:cs="Times New Roman"/>
          <w:b/>
          <w:sz w:val="24"/>
          <w:szCs w:val="24"/>
        </w:rPr>
        <w:tab/>
      </w:r>
      <w:r w:rsidRPr="0094367A">
        <w:rPr>
          <w:rFonts w:ascii="Times New Roman" w:hAnsi="Times New Roman" w:cs="Times New Roman"/>
          <w:b/>
          <w:bCs/>
          <w:sz w:val="24"/>
          <w:szCs w:val="24"/>
        </w:rPr>
        <w:t>BIOLOGICAL ACTIVITY</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hAnsi="Times New Roman" w:cs="Times New Roman"/>
          <w:sz w:val="24"/>
          <w:szCs w:val="24"/>
        </w:rPr>
        <w:t xml:space="preserve">Biological activity is “the capacity of a specific molecular entity to achieve a defined biological effect” on a target (Jackson </w:t>
      </w:r>
      <w:r w:rsidRPr="0094367A">
        <w:rPr>
          <w:rFonts w:ascii="Times New Roman" w:hAnsi="Times New Roman" w:cs="Times New Roman"/>
          <w:i/>
          <w:iCs/>
          <w:sz w:val="24"/>
          <w:szCs w:val="24"/>
        </w:rPr>
        <w:t>et al.</w:t>
      </w:r>
      <w:r w:rsidRPr="0094367A">
        <w:rPr>
          <w:rStyle w:val="apple-converted-space"/>
          <w:rFonts w:ascii="Times New Roman" w:hAnsi="Times New Roman" w:cs="Times New Roman"/>
          <w:sz w:val="24"/>
          <w:szCs w:val="24"/>
        </w:rPr>
        <w:t>, </w:t>
      </w:r>
      <w:hyperlink r:id="rId10" w:anchor="ref-CR13371" w:tooltip="Jackson MJ, Esnouf MP, Winzor D, Duewer D (2007) Defining and measuring biological activity: applying the principles of metrology. Accredit Qual Assur 12(6):283–294" w:history="1">
        <w:r w:rsidRPr="00B949F7">
          <w:rPr>
            <w:rStyle w:val="Hyperlink"/>
            <w:rFonts w:ascii="Times New Roman" w:hAnsi="Times New Roman" w:cs="Times New Roman"/>
            <w:color w:val="auto"/>
            <w:sz w:val="24"/>
            <w:szCs w:val="24"/>
            <w:u w:val="none"/>
          </w:rPr>
          <w:t>2007</w:t>
        </w:r>
      </w:hyperlink>
      <w:r w:rsidRPr="0094367A">
        <w:rPr>
          <w:rFonts w:ascii="Times New Roman" w:hAnsi="Times New Roman" w:cs="Times New Roman"/>
          <w:sz w:val="24"/>
          <w:szCs w:val="24"/>
        </w:rPr>
        <w:t>). Biological activities occur as a result of certain effects from exposure to a molecule, these affect a metabolic or physiological response (Mariod &amp; Tohir, 2022). There are many sorts of biological activities such as antibacterial, antioxidant, antifungal, anti-cancer, antiarrhythmic, antimicrobial and anti-inflammatory. These activities can be studied in vivo and in vitro. Biological activity always depends on the dose given to the living organism, so it is logical to show either beneficial or adverse effects that range from low to high. A biological activity is determined by means of a biological assay.</w:t>
      </w:r>
    </w:p>
    <w:p w:rsidR="007A5ABB" w:rsidRPr="00F6225B" w:rsidRDefault="007A5ABB" w:rsidP="007A5ABB">
      <w:pPr>
        <w:pStyle w:val="ListParagraph"/>
        <w:numPr>
          <w:ilvl w:val="0"/>
          <w:numId w:val="5"/>
        </w:numPr>
        <w:spacing w:after="0" w:line="480" w:lineRule="auto"/>
        <w:jc w:val="both"/>
        <w:rPr>
          <w:rFonts w:ascii="Times New Roman" w:hAnsi="Times New Roman" w:cs="Times New Roman"/>
          <w:b/>
          <w:bCs/>
          <w:sz w:val="24"/>
          <w:szCs w:val="24"/>
        </w:rPr>
      </w:pPr>
      <w:r w:rsidRPr="00F6225B">
        <w:rPr>
          <w:rFonts w:ascii="Times New Roman" w:hAnsi="Times New Roman" w:cs="Times New Roman"/>
          <w:b/>
          <w:bCs/>
          <w:sz w:val="24"/>
          <w:szCs w:val="24"/>
        </w:rPr>
        <w:t>Antioxidants</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hAnsi="Times New Roman" w:cs="Times New Roman"/>
          <w:sz w:val="24"/>
          <w:szCs w:val="24"/>
        </w:rPr>
        <w:t>Antioxidants are referred to as any substance that, when present in low concentrations compared to that of an oxidisable substrate, signiﬁcantly delays or inhibits t</w:t>
      </w:r>
      <w:r>
        <w:rPr>
          <w:rFonts w:ascii="Times New Roman" w:hAnsi="Times New Roman" w:cs="Times New Roman"/>
          <w:sz w:val="24"/>
          <w:szCs w:val="24"/>
        </w:rPr>
        <w:t>he oxidation of that substrate</w:t>
      </w:r>
      <w:r w:rsidRPr="0094367A">
        <w:rPr>
          <w:rFonts w:ascii="Times New Roman" w:hAnsi="Times New Roman" w:cs="Times New Roman"/>
          <w:sz w:val="24"/>
          <w:szCs w:val="24"/>
        </w:rPr>
        <w:t xml:space="preserve">. Antioxidants are the molecules that prevent cellular damage caused by oxidation of other molecules. Oxidation is a chemical reaction that transfers electrons from one molecule to an oxidizing agent. Oxidation reactions are known to produce free radicals. . Antioxidant constituents of the plant material act as these radical scavengers, and helps in converting these highly reactive species which contains one or more unpaired electrons in their outermost shell, to less reactive species. Once the free radicals are formed, the chain reaction starts. Antioxidant reacts with these free radicals and terminates this chain reaction by removing free radical </w:t>
      </w:r>
      <w:r w:rsidRPr="0094367A">
        <w:rPr>
          <w:rFonts w:ascii="Times New Roman" w:hAnsi="Times New Roman" w:cs="Times New Roman"/>
          <w:sz w:val="24"/>
          <w:szCs w:val="24"/>
        </w:rPr>
        <w:lastRenderedPageBreak/>
        <w:t xml:space="preserve">intermediates and inhibits other oxidation reactions by oxidizing themselves (Mamta </w:t>
      </w:r>
      <w:r w:rsidRPr="0094367A">
        <w:rPr>
          <w:rFonts w:ascii="Times New Roman" w:hAnsi="Times New Roman" w:cs="Times New Roman"/>
          <w:i/>
          <w:iCs/>
          <w:sz w:val="24"/>
          <w:szCs w:val="24"/>
        </w:rPr>
        <w:t>et al.</w:t>
      </w:r>
      <w:r w:rsidRPr="0094367A">
        <w:rPr>
          <w:rFonts w:ascii="Times New Roman" w:hAnsi="Times New Roman" w:cs="Times New Roman"/>
          <w:sz w:val="24"/>
          <w:szCs w:val="24"/>
        </w:rPr>
        <w:t xml:space="preserve">, 2014).  </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hAnsi="Times New Roman" w:cs="Times New Roman"/>
          <w:sz w:val="24"/>
          <w:szCs w:val="24"/>
        </w:rPr>
        <w:t xml:space="preserve">A variety of free radical scavenging antioxidants is found in dietary sources like fruits, vegetables and tea. Plants and animals have a complex system of multiple types of antioxidants, such as vitamin C and vitamin E, as well as enzymes, such as catalase (CAT), superoxide dismutase (SOD), and various peroxidases (Hamid </w:t>
      </w:r>
      <w:r w:rsidRPr="0094367A">
        <w:rPr>
          <w:rFonts w:ascii="Times New Roman" w:hAnsi="Times New Roman" w:cs="Times New Roman"/>
          <w:i/>
          <w:iCs/>
          <w:sz w:val="24"/>
          <w:szCs w:val="24"/>
        </w:rPr>
        <w:t>et al.</w:t>
      </w:r>
      <w:r w:rsidRPr="0094367A">
        <w:rPr>
          <w:rFonts w:ascii="Times New Roman" w:hAnsi="Times New Roman" w:cs="Times New Roman"/>
          <w:sz w:val="24"/>
          <w:szCs w:val="24"/>
        </w:rPr>
        <w:t xml:space="preserve">, 2010). These free radicals, importantly oxygen derivatives such as superoxide and hydroxyl radicals, peroxyl radicals and peroxynite, are responsible for oxidative stress leading to cell damage in the body which contribute to the pathophysiology of common diseases including atherosclerosis, chronic renal failure, and diabetes mellitus, macular degeneration, and cancer (Young &amp; Woodside, 2001). </w:t>
      </w:r>
    </w:p>
    <w:p w:rsidR="007A5ABB" w:rsidRPr="00F6225B" w:rsidRDefault="007A5ABB" w:rsidP="007A5ABB">
      <w:pPr>
        <w:pStyle w:val="ListParagraph"/>
        <w:numPr>
          <w:ilvl w:val="0"/>
          <w:numId w:val="5"/>
        </w:numPr>
        <w:spacing w:after="0" w:line="480" w:lineRule="auto"/>
        <w:jc w:val="both"/>
        <w:rPr>
          <w:rFonts w:ascii="Times New Roman" w:hAnsi="Times New Roman" w:cs="Times New Roman"/>
          <w:b/>
          <w:bCs/>
          <w:sz w:val="24"/>
          <w:szCs w:val="24"/>
        </w:rPr>
      </w:pPr>
      <w:r w:rsidRPr="00F6225B">
        <w:rPr>
          <w:rFonts w:ascii="Times New Roman" w:hAnsi="Times New Roman" w:cs="Times New Roman"/>
          <w:b/>
          <w:bCs/>
          <w:sz w:val="24"/>
          <w:szCs w:val="24"/>
        </w:rPr>
        <w:t>Antiinflamatory Agents</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hAnsi="Times New Roman" w:cs="Times New Roman"/>
          <w:sz w:val="24"/>
          <w:szCs w:val="24"/>
          <w:shd w:val="clear" w:color="auto" w:fill="FFFFFF"/>
        </w:rPr>
        <w:t xml:space="preserve">Inflammations is composed of complex sequential changes in the tissue to eliminate </w:t>
      </w:r>
      <w:r w:rsidRPr="0094367A">
        <w:rPr>
          <w:rFonts w:ascii="Times New Roman" w:hAnsi="Times New Roman" w:cs="Times New Roman"/>
          <w:sz w:val="24"/>
          <w:szCs w:val="24"/>
        </w:rPr>
        <w:t xml:space="preserve">initial cause of cell injury, which may have been caused by infectious agents or substances from their metabolism (microorganisms and toxins), as well as by physical agents (radiation, burn, and trauma), or chemicals (caustic substances) (Fialho </w:t>
      </w:r>
      <w:r w:rsidRPr="0094367A">
        <w:rPr>
          <w:rFonts w:ascii="Times New Roman" w:hAnsi="Times New Roman" w:cs="Times New Roman"/>
          <w:i/>
          <w:iCs/>
          <w:sz w:val="24"/>
          <w:szCs w:val="24"/>
        </w:rPr>
        <w:t>et al.</w:t>
      </w:r>
      <w:r w:rsidRPr="0094367A">
        <w:rPr>
          <w:rFonts w:ascii="Times New Roman" w:hAnsi="Times New Roman" w:cs="Times New Roman"/>
          <w:sz w:val="24"/>
          <w:szCs w:val="24"/>
        </w:rPr>
        <w:t xml:space="preserve">, 2018). Inflammation is caused by release of chemicals from tissues and migrating cells. Most strongly implicated are these mediators of inflammation; prostaglandins (PGs), leukotrienes (LT5), histamine, bradykinin, and, more recently, platelet-activating factor (PAF) and interleukin-1. (Vane &amp; Botting, 1987). The five cardinal signs of inﬂammation are local redness, swelling, pain, heat, and loss of function. In cases of prolonged release of inﬂammatory mediators and the activation of harmful signal-transduction pathways, the inﬂammatory process persists, and a mild but chronic proinﬂammatory state may arise. A low-grade inﬂammatory state is correlated with various disorders and chronic health conditions, such as obesity, diabetes, cancer, and cardiovascular </w:t>
      </w:r>
      <w:r w:rsidRPr="0094367A">
        <w:rPr>
          <w:rFonts w:ascii="Times New Roman" w:hAnsi="Times New Roman" w:cs="Times New Roman"/>
          <w:sz w:val="24"/>
          <w:szCs w:val="24"/>
        </w:rPr>
        <w:lastRenderedPageBreak/>
        <w:t xml:space="preserve">diseases, among others (Clara </w:t>
      </w:r>
      <w:r w:rsidRPr="0094367A">
        <w:rPr>
          <w:rFonts w:ascii="Times New Roman" w:hAnsi="Times New Roman" w:cs="Times New Roman"/>
          <w:i/>
          <w:iCs/>
          <w:sz w:val="24"/>
          <w:szCs w:val="24"/>
        </w:rPr>
        <w:t>et al.</w:t>
      </w:r>
      <w:r w:rsidRPr="0094367A">
        <w:rPr>
          <w:rFonts w:ascii="Times New Roman" w:hAnsi="Times New Roman" w:cs="Times New Roman"/>
          <w:sz w:val="24"/>
          <w:szCs w:val="24"/>
        </w:rPr>
        <w:t xml:space="preserve">, 2020). Anti-inﬂammatory agent can interfere in the pathophysiology of inﬂammation and thereby minimizing tissue damage. </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hAnsi="Times New Roman" w:cs="Times New Roman"/>
          <w:sz w:val="24"/>
          <w:szCs w:val="24"/>
        </w:rPr>
        <w:t>Based on the mode of actions, anti-inflammatories is classified into two; the glucocorticoids and nonsteroidal anti-inﬂammatory drugs (NSAIDs). Glucocorticoids act by inhibiting prostaglandins and proteins involved in inﬂammatory processes, such as corticosteroids, which among other indications are used in treatment for asthma and autoimmune inﬂammatory response. T</w:t>
      </w:r>
      <w:r w:rsidRPr="0094367A">
        <w:rPr>
          <w:rFonts w:ascii="Times New Roman" w:eastAsia="Times New Roman" w:hAnsi="Times New Roman" w:cs="Times New Roman"/>
          <w:sz w:val="24"/>
          <w:szCs w:val="24"/>
          <w:lang w:eastAsia="en-GB"/>
        </w:rPr>
        <w:t>he NSAIDs prevent the prostaglandins from ever being synthesized</w:t>
      </w:r>
      <w:r w:rsidRPr="0094367A">
        <w:rPr>
          <w:rFonts w:ascii="Times New Roman" w:hAnsi="Times New Roman" w:cs="Times New Roman"/>
          <w:sz w:val="24"/>
          <w:szCs w:val="24"/>
        </w:rPr>
        <w:t xml:space="preserve"> by the inhibition of </w:t>
      </w:r>
      <w:hyperlink r:id="rId11" w:tooltip="Cyclooxygenase" w:history="1">
        <w:r w:rsidRPr="0094367A">
          <w:rPr>
            <w:rFonts w:ascii="Times New Roman" w:eastAsia="Times New Roman" w:hAnsi="Times New Roman" w:cs="Times New Roman"/>
            <w:sz w:val="24"/>
            <w:szCs w:val="24"/>
            <w:lang w:eastAsia="en-GB"/>
          </w:rPr>
          <w:t>cyclooxygenase</w:t>
        </w:r>
      </w:hyperlink>
      <w:r w:rsidRPr="0094367A">
        <w:rPr>
          <w:rFonts w:ascii="Times New Roman" w:eastAsia="Times New Roman" w:hAnsi="Times New Roman" w:cs="Times New Roman"/>
          <w:sz w:val="24"/>
          <w:szCs w:val="24"/>
          <w:lang w:eastAsia="en-GB"/>
        </w:rPr>
        <w:t> (COX) enzyme which is responsible for synthesizing prostaglandins</w:t>
      </w:r>
      <w:r w:rsidRPr="0094367A">
        <w:rPr>
          <w:rFonts w:ascii="Times New Roman" w:hAnsi="Times New Roman" w:cs="Times New Roman"/>
          <w:sz w:val="24"/>
          <w:szCs w:val="24"/>
        </w:rPr>
        <w:t xml:space="preserve"> (Knights </w:t>
      </w:r>
      <w:r w:rsidRPr="0094367A">
        <w:rPr>
          <w:rFonts w:ascii="Times New Roman" w:hAnsi="Times New Roman" w:cs="Times New Roman"/>
          <w:i/>
          <w:iCs/>
          <w:sz w:val="24"/>
          <w:szCs w:val="24"/>
        </w:rPr>
        <w:t>et al.</w:t>
      </w:r>
      <w:r w:rsidRPr="0094367A">
        <w:rPr>
          <w:rFonts w:ascii="Times New Roman" w:hAnsi="Times New Roman" w:cs="Times New Roman"/>
          <w:sz w:val="24"/>
          <w:szCs w:val="24"/>
        </w:rPr>
        <w:t xml:space="preserve">, 2010). </w:t>
      </w:r>
      <w:r w:rsidRPr="0094367A">
        <w:rPr>
          <w:rFonts w:ascii="Times New Roman" w:eastAsia="Times New Roman" w:hAnsi="Times New Roman" w:cs="Times New Roman"/>
          <w:sz w:val="24"/>
          <w:szCs w:val="24"/>
          <w:lang w:eastAsia="en-GB"/>
        </w:rPr>
        <w:t>Some common examples of NSAIDs are</w:t>
      </w:r>
      <w:r w:rsidRPr="0094367A">
        <w:rPr>
          <w:rFonts w:ascii="Times New Roman" w:hAnsi="Times New Roman" w:cs="Times New Roman"/>
          <w:sz w:val="24"/>
          <w:szCs w:val="24"/>
        </w:rPr>
        <w:t xml:space="preserve"> </w:t>
      </w:r>
      <w:r w:rsidRPr="0094367A">
        <w:rPr>
          <w:rFonts w:ascii="Times New Roman" w:eastAsia="Times New Roman" w:hAnsi="Times New Roman" w:cs="Times New Roman"/>
          <w:sz w:val="24"/>
          <w:szCs w:val="24"/>
          <w:lang w:eastAsia="en-GB"/>
        </w:rPr>
        <w:t>acetylsalicylic acid (aspirin), asobutylphenyl propionic acid (ibuprofen) and </w:t>
      </w:r>
      <w:r w:rsidRPr="0094367A">
        <w:rPr>
          <w:rFonts w:ascii="Times New Roman" w:hAnsi="Times New Roman" w:cs="Times New Roman"/>
          <w:sz w:val="24"/>
          <w:szCs w:val="24"/>
        </w:rPr>
        <w:t>naproxen.</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hAnsi="Times New Roman" w:cs="Times New Roman"/>
          <w:sz w:val="24"/>
          <w:szCs w:val="24"/>
        </w:rPr>
        <w:t xml:space="preserve">Numerous medicinal plants, due to their phytoconstituents such as alkaloids, terpenes, phenolic compounds such as tannins, lignans, coumarins, saponins, ﬂavonoids, are used instead of Non-steroidal anti-inﬂammatory drugs (NSAIDs), as the use of non-steroidal anti-inﬂammatory drugs is associated with several side eﬀects, among which are unwanted eﬀects on the gastrointestinal tract and the renal system. These plants helps in reducing inflammation and have few side effect as against NSAIDs (Clara </w:t>
      </w:r>
      <w:r w:rsidRPr="0094367A">
        <w:rPr>
          <w:rFonts w:ascii="Times New Roman" w:hAnsi="Times New Roman" w:cs="Times New Roman"/>
          <w:i/>
          <w:iCs/>
          <w:sz w:val="24"/>
          <w:szCs w:val="24"/>
        </w:rPr>
        <w:t>et al.</w:t>
      </w:r>
      <w:r w:rsidRPr="0094367A">
        <w:rPr>
          <w:rFonts w:ascii="Times New Roman" w:hAnsi="Times New Roman" w:cs="Times New Roman"/>
          <w:sz w:val="24"/>
          <w:szCs w:val="24"/>
        </w:rPr>
        <w:t xml:space="preserve">, 2020). An example of a phytotherapeutic anti-inﬂammatory agent is Acheﬂan®, indicated for the local treatment of inﬂammatory processes, and Daﬂon 500 mg®, a drug composed of a puriﬁed ﬂavonoid fraction that presents venotonic and vasoprotective action (Lucas </w:t>
      </w:r>
      <w:r w:rsidRPr="0094367A">
        <w:rPr>
          <w:rFonts w:ascii="Times New Roman" w:hAnsi="Times New Roman" w:cs="Times New Roman"/>
          <w:i/>
          <w:iCs/>
          <w:sz w:val="24"/>
          <w:szCs w:val="24"/>
        </w:rPr>
        <w:t>et al.</w:t>
      </w:r>
      <w:r w:rsidRPr="0094367A">
        <w:rPr>
          <w:rFonts w:ascii="Times New Roman" w:hAnsi="Times New Roman" w:cs="Times New Roman"/>
          <w:sz w:val="24"/>
          <w:szCs w:val="24"/>
        </w:rPr>
        <w:t>, 2019).</w:t>
      </w:r>
    </w:p>
    <w:p w:rsidR="007A5ABB" w:rsidRPr="00F6225B" w:rsidRDefault="007A5ABB" w:rsidP="007A5ABB">
      <w:pPr>
        <w:pStyle w:val="ListParagraph"/>
        <w:numPr>
          <w:ilvl w:val="0"/>
          <w:numId w:val="5"/>
        </w:numPr>
        <w:spacing w:after="0" w:line="480" w:lineRule="auto"/>
        <w:jc w:val="both"/>
        <w:rPr>
          <w:rFonts w:ascii="Times New Roman" w:hAnsi="Times New Roman" w:cs="Times New Roman"/>
          <w:b/>
          <w:bCs/>
          <w:sz w:val="24"/>
          <w:szCs w:val="24"/>
        </w:rPr>
      </w:pPr>
      <w:r w:rsidRPr="00F6225B">
        <w:rPr>
          <w:rFonts w:ascii="Times New Roman" w:hAnsi="Times New Roman" w:cs="Times New Roman"/>
          <w:b/>
          <w:bCs/>
          <w:sz w:val="24"/>
          <w:szCs w:val="24"/>
        </w:rPr>
        <w:t>Antimicrobials</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hAnsi="Times New Roman" w:cs="Times New Roman"/>
          <w:sz w:val="24"/>
          <w:szCs w:val="24"/>
        </w:rPr>
        <w:t xml:space="preserve">Antimicrobials are substances of natural, semi-synthetic or synthetic origin that inhibit the growth of microorganisms. Phytoconstituent employed by plants to protect themselves against pathogenic insects, bacteria, fungi or protozoa also belongs to this group and are </w:t>
      </w:r>
      <w:r w:rsidRPr="0094367A">
        <w:rPr>
          <w:rFonts w:ascii="Times New Roman" w:hAnsi="Times New Roman" w:cs="Times New Roman"/>
          <w:sz w:val="24"/>
          <w:szCs w:val="24"/>
        </w:rPr>
        <w:lastRenderedPageBreak/>
        <w:t xml:space="preserve">generally referred to as antibiotics. Antibiotics are low-molecular weight substance of natural origin that at low concentration inhibit the growth of microorganisms (Francis, 2017). It is worthy of note that all antibiotics are antimicrobials but not all antimicrobials are antibiotics. Plant-formed antibiotics have been classified as phytoanticipins, which are preformed inhibitory compounds, or phytoalexins, which are derived from precursors via ‘de Novo Synthesis’ in response to microbial attack (Van Etten </w:t>
      </w:r>
      <w:r w:rsidRPr="0094367A">
        <w:rPr>
          <w:rFonts w:ascii="Times New Roman" w:hAnsi="Times New Roman" w:cs="Times New Roman"/>
          <w:i/>
          <w:iCs/>
          <w:sz w:val="24"/>
          <w:szCs w:val="24"/>
        </w:rPr>
        <w:t>et al.</w:t>
      </w:r>
      <w:r w:rsidRPr="0094367A">
        <w:rPr>
          <w:rFonts w:ascii="Times New Roman" w:hAnsi="Times New Roman" w:cs="Times New Roman"/>
          <w:sz w:val="24"/>
          <w:szCs w:val="24"/>
        </w:rPr>
        <w:t xml:space="preserve">, 1994). </w:t>
      </w:r>
    </w:p>
    <w:p w:rsidR="007A5ABB" w:rsidRPr="0094367A" w:rsidRDefault="007A5ABB" w:rsidP="007A5ABB">
      <w:pPr>
        <w:spacing w:after="0" w:line="480" w:lineRule="auto"/>
        <w:ind w:firstLine="720"/>
        <w:jc w:val="both"/>
        <w:rPr>
          <w:rFonts w:ascii="Times New Roman" w:eastAsia="Arial" w:hAnsi="Times New Roman" w:cs="Times New Roman"/>
          <w:sz w:val="24"/>
          <w:szCs w:val="24"/>
        </w:rPr>
      </w:pPr>
      <w:r w:rsidRPr="0094367A">
        <w:rPr>
          <w:rFonts w:ascii="Times New Roman" w:hAnsi="Times New Roman" w:cs="Times New Roman"/>
          <w:sz w:val="24"/>
          <w:szCs w:val="24"/>
        </w:rPr>
        <w:t>Phytochemicals with antimicrobial activities include phenolics, terpenes, flavonoid, alkaloids, tannins, coumarins among others. Some phytochemicals such as phenolic acid act essentially by helping in the reduction of particular adherence of organisms to the cells lining the bladder and the teeth, which ultimately lowers the incidence of urinary-tract infections (UTI) and the dental caries. Plants can also exert either bacteriostatic or bactericidal activity on microbes (Francis, 2017). Antibiotics which kill bacteria are said to be bactericidal, while those that only prevent their multiplication are referred to as bacteriostatic. However, some antibiotics can act as both bacteriostatic and bactericidal depending on their concentration.</w:t>
      </w:r>
    </w:p>
    <w:p w:rsidR="007A5ABB" w:rsidRPr="0094367A" w:rsidRDefault="007A5ABB" w:rsidP="007A5ABB">
      <w:pPr>
        <w:spacing w:after="0" w:line="480" w:lineRule="auto"/>
        <w:jc w:val="both"/>
        <w:rPr>
          <w:rFonts w:ascii="Times New Roman" w:hAnsi="Times New Roman" w:cs="Times New Roman"/>
          <w:sz w:val="24"/>
          <w:szCs w:val="24"/>
        </w:rPr>
      </w:pPr>
      <w:r w:rsidRPr="0094367A">
        <w:rPr>
          <w:rFonts w:ascii="Times New Roman" w:eastAsia="Arial" w:hAnsi="Times New Roman" w:cs="Times New Roman"/>
          <w:b/>
          <w:sz w:val="24"/>
          <w:szCs w:val="24"/>
        </w:rPr>
        <w:t>2.</w:t>
      </w:r>
      <w:r>
        <w:rPr>
          <w:rFonts w:ascii="Times New Roman" w:eastAsia="Arial" w:hAnsi="Times New Roman" w:cs="Times New Roman"/>
          <w:b/>
          <w:sz w:val="24"/>
          <w:szCs w:val="24"/>
        </w:rPr>
        <w:t>6</w:t>
      </w:r>
      <w:r w:rsidRPr="0094367A">
        <w:rPr>
          <w:rFonts w:ascii="Times New Roman" w:eastAsia="Arial" w:hAnsi="Times New Roman" w:cs="Times New Roman"/>
          <w:b/>
          <w:sz w:val="24"/>
          <w:szCs w:val="24"/>
        </w:rPr>
        <w:tab/>
      </w:r>
      <w:r w:rsidRPr="0094367A">
        <w:rPr>
          <w:rFonts w:ascii="Times New Roman" w:hAnsi="Times New Roman" w:cs="Times New Roman"/>
          <w:b/>
          <w:sz w:val="24"/>
          <w:szCs w:val="24"/>
        </w:rPr>
        <w:t>OVERVIEW OF ANTIMICROBIAL</w:t>
      </w:r>
      <w:r w:rsidRPr="0094367A">
        <w:rPr>
          <w:rFonts w:ascii="Times New Roman" w:hAnsi="Times New Roman" w:cs="Times New Roman"/>
          <w:sz w:val="24"/>
          <w:szCs w:val="24"/>
        </w:rPr>
        <w:t xml:space="preserve"> </w:t>
      </w:r>
      <w:r w:rsidRPr="0094367A">
        <w:rPr>
          <w:rFonts w:ascii="Times New Roman" w:hAnsi="Times New Roman" w:cs="Times New Roman"/>
          <w:b/>
          <w:sz w:val="24"/>
          <w:szCs w:val="24"/>
        </w:rPr>
        <w:t>RESISTANCE</w:t>
      </w:r>
      <w:r w:rsidRPr="0094367A">
        <w:rPr>
          <w:rFonts w:ascii="Times New Roman" w:hAnsi="Times New Roman" w:cs="Times New Roman"/>
          <w:sz w:val="24"/>
          <w:szCs w:val="24"/>
        </w:rPr>
        <w:t xml:space="preserve"> </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eastAsia="Arial" w:hAnsi="Times New Roman" w:cs="Times New Roman"/>
          <w:sz w:val="24"/>
          <w:szCs w:val="24"/>
        </w:rPr>
        <w:t xml:space="preserve">Antimicrobial resistance (AMR) stands as a formidable global health challenge, undermining the efficacy of treatments against infectious diseases. In 2019, AMR was directly responsible for approximately 1.27 million deaths worldwide and associated with nearly 5 million deaths, surpassing fatalities from HIV/AIDS and malaria combined (Murray et al., 2022). Projections indicate that if current trends persist, AMR could lead to 10 million deaths annually by 2050, equating to over three deaths every minute (O'Neill, 2016). The economic ramifications are equally alarming, with estimates suggesting that AMR could cost the global economy up to </w:t>
      </w:r>
      <w:r w:rsidRPr="0094367A">
        <w:rPr>
          <w:rFonts w:ascii="Times New Roman" w:eastAsia="Arial" w:hAnsi="Times New Roman" w:cs="Times New Roman"/>
          <w:sz w:val="24"/>
          <w:szCs w:val="24"/>
        </w:rPr>
        <w:lastRenderedPageBreak/>
        <w:t>$100 trillion by 2050 due to increased healthcare expenditures and reduced productivity (O'Neill, 2016).</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eastAsia="Arial" w:hAnsi="Times New Roman" w:cs="Times New Roman"/>
          <w:sz w:val="24"/>
          <w:szCs w:val="24"/>
        </w:rPr>
        <w:t>The World Health Organization (WHO) identifies AMR as one of the top ten global public health threats, emphasizing its potential to compromise advancements in healthcare, agriculture, and sustainable development (WHO, 2020). The misuse and overuse of antibiotics in human medicine, agriculture, and animal husbandry are primary drivers of AMR. Inappropriate prescribing practices, self-medication, and lack of adherence to treatment regimens contribute significantly to the development and spread of resistant pathogens (Ventola, 2015). Additionally, the slow pace of new antibiotic development exacerbates the crisis, as existing drugs become less effective against evolving resistant strains.</w:t>
      </w:r>
    </w:p>
    <w:p w:rsidR="007A5ABB" w:rsidRPr="0094367A" w:rsidRDefault="007A5ABB" w:rsidP="007A5ABB">
      <w:pPr>
        <w:spacing w:after="0" w:line="480" w:lineRule="auto"/>
        <w:ind w:firstLine="720"/>
        <w:jc w:val="both"/>
        <w:rPr>
          <w:rFonts w:ascii="Times New Roman" w:eastAsia="Arial" w:hAnsi="Times New Roman" w:cs="Times New Roman"/>
          <w:sz w:val="24"/>
          <w:szCs w:val="24"/>
        </w:rPr>
      </w:pPr>
      <w:r w:rsidRPr="0094367A">
        <w:rPr>
          <w:rFonts w:ascii="Times New Roman" w:eastAsia="Arial" w:hAnsi="Times New Roman" w:cs="Times New Roman"/>
          <w:sz w:val="24"/>
          <w:szCs w:val="24"/>
        </w:rPr>
        <w:t xml:space="preserve">Addressing AMR requires a multifaceted approach, including the development of new antimicrobial agents, improved diagnostic tools, and enhanced surveillance systems. The exploration of plant-based antimicrobials presents a promising avenue, especially in regions where access to conventional antibiotics is limited. Medicinal plants, such as </w:t>
      </w:r>
      <w:r w:rsidRPr="0094367A">
        <w:rPr>
          <w:rFonts w:ascii="Times New Roman" w:eastAsia="Arial" w:hAnsi="Times New Roman" w:cs="Times New Roman"/>
          <w:i/>
          <w:sz w:val="24"/>
          <w:szCs w:val="24"/>
        </w:rPr>
        <w:t>Carica papaya</w:t>
      </w:r>
      <w:r w:rsidRPr="0094367A">
        <w:rPr>
          <w:rFonts w:ascii="Times New Roman" w:eastAsia="Arial" w:hAnsi="Times New Roman" w:cs="Times New Roman"/>
          <w:sz w:val="24"/>
          <w:szCs w:val="24"/>
        </w:rPr>
        <w:t>, have demonstrated potential antimicrobial properties, warranting further investigation into their efficacy and mechanisms of action (Oloyede et al., 2018).</w:t>
      </w:r>
    </w:p>
    <w:p w:rsidR="007A5ABB" w:rsidRPr="0094367A" w:rsidRDefault="007A5ABB" w:rsidP="007A5ABB">
      <w:pPr>
        <w:spacing w:after="0" w:line="480" w:lineRule="auto"/>
        <w:ind w:left="720" w:hanging="720"/>
        <w:jc w:val="both"/>
        <w:rPr>
          <w:rFonts w:ascii="Times New Roman" w:hAnsi="Times New Roman" w:cs="Times New Roman"/>
          <w:sz w:val="24"/>
          <w:szCs w:val="24"/>
        </w:rPr>
      </w:pPr>
      <w:r w:rsidRPr="0094367A">
        <w:rPr>
          <w:rFonts w:ascii="Times New Roman" w:eastAsia="Arial" w:hAnsi="Times New Roman" w:cs="Times New Roman"/>
          <w:b/>
          <w:sz w:val="24"/>
          <w:szCs w:val="24"/>
        </w:rPr>
        <w:t>2.</w:t>
      </w:r>
      <w:r>
        <w:rPr>
          <w:rFonts w:ascii="Times New Roman" w:eastAsia="Arial" w:hAnsi="Times New Roman" w:cs="Times New Roman"/>
          <w:b/>
          <w:sz w:val="24"/>
          <w:szCs w:val="24"/>
        </w:rPr>
        <w:t>7</w:t>
      </w:r>
      <w:r w:rsidRPr="0094367A">
        <w:rPr>
          <w:rFonts w:ascii="Times New Roman" w:eastAsia="Arial" w:hAnsi="Times New Roman" w:cs="Times New Roman"/>
          <w:b/>
          <w:sz w:val="24"/>
          <w:szCs w:val="24"/>
        </w:rPr>
        <w:tab/>
        <w:t xml:space="preserve">BOTANICAL DESCRIPTION AND ETHNOMEDICINAL USES OF </w:t>
      </w:r>
      <w:r w:rsidRPr="0094367A">
        <w:rPr>
          <w:rFonts w:ascii="Times New Roman" w:eastAsia="Arial" w:hAnsi="Times New Roman" w:cs="Times New Roman"/>
          <w:b/>
          <w:i/>
          <w:sz w:val="24"/>
          <w:szCs w:val="24"/>
        </w:rPr>
        <w:t>Mangifera indica</w:t>
      </w:r>
      <w:r w:rsidRPr="0094367A">
        <w:rPr>
          <w:rFonts w:ascii="Times New Roman" w:eastAsia="Arial" w:hAnsi="Times New Roman" w:cs="Times New Roman"/>
          <w:b/>
          <w:sz w:val="24"/>
          <w:szCs w:val="24"/>
        </w:rPr>
        <w:t xml:space="preserve"> </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eastAsia="Arial" w:hAnsi="Times New Roman" w:cs="Times New Roman"/>
          <w:i/>
          <w:sz w:val="24"/>
          <w:szCs w:val="24"/>
        </w:rPr>
        <w:t>Mangifera indica</w:t>
      </w:r>
      <w:r w:rsidRPr="0094367A">
        <w:rPr>
          <w:rFonts w:ascii="Times New Roman" w:eastAsia="Arial" w:hAnsi="Times New Roman" w:cs="Times New Roman"/>
          <w:sz w:val="24"/>
          <w:szCs w:val="24"/>
        </w:rPr>
        <w:t xml:space="preserve"> L., commonly known as mango, and locally called </w:t>
      </w:r>
      <w:r w:rsidRPr="0094367A">
        <w:rPr>
          <w:rFonts w:ascii="Times New Roman" w:eastAsia="Arial" w:hAnsi="Times New Roman" w:cs="Times New Roman"/>
          <w:b/>
          <w:sz w:val="24"/>
          <w:szCs w:val="24"/>
        </w:rPr>
        <w:t>“Mangoro”</w:t>
      </w:r>
      <w:r w:rsidRPr="0094367A">
        <w:rPr>
          <w:rFonts w:ascii="Times New Roman" w:eastAsia="Arial" w:hAnsi="Times New Roman" w:cs="Times New Roman"/>
          <w:sz w:val="24"/>
          <w:szCs w:val="24"/>
        </w:rPr>
        <w:t xml:space="preserve"> in Yoruba, is a prominent tropical fruit-bearing tree belonging to the family Anacardiaceae (Litz, 2020). The genus </w:t>
      </w:r>
      <w:r w:rsidRPr="0094367A">
        <w:rPr>
          <w:rFonts w:ascii="Times New Roman" w:eastAsia="Arial" w:hAnsi="Times New Roman" w:cs="Times New Roman"/>
          <w:i/>
          <w:sz w:val="24"/>
          <w:szCs w:val="24"/>
        </w:rPr>
        <w:t>Mangifera</w:t>
      </w:r>
      <w:r w:rsidRPr="0094367A">
        <w:rPr>
          <w:rFonts w:ascii="Times New Roman" w:eastAsia="Arial" w:hAnsi="Times New Roman" w:cs="Times New Roman"/>
          <w:sz w:val="24"/>
          <w:szCs w:val="24"/>
        </w:rPr>
        <w:t xml:space="preserve"> comprises about 69 species, with </w:t>
      </w:r>
      <w:r w:rsidRPr="0094367A">
        <w:rPr>
          <w:rFonts w:ascii="Times New Roman" w:eastAsia="Arial" w:hAnsi="Times New Roman" w:cs="Times New Roman"/>
          <w:i/>
          <w:sz w:val="24"/>
          <w:szCs w:val="24"/>
        </w:rPr>
        <w:t>M. indica</w:t>
      </w:r>
      <w:r w:rsidRPr="0094367A">
        <w:rPr>
          <w:rFonts w:ascii="Times New Roman" w:eastAsia="Arial" w:hAnsi="Times New Roman" w:cs="Times New Roman"/>
          <w:sz w:val="24"/>
          <w:szCs w:val="24"/>
        </w:rPr>
        <w:t xml:space="preserve"> being the most economically and medicinally significant. The tree is indigenous to South Asia, specifically the </w:t>
      </w:r>
      <w:r w:rsidRPr="0094367A">
        <w:rPr>
          <w:rFonts w:ascii="Times New Roman" w:eastAsia="Arial" w:hAnsi="Times New Roman" w:cs="Times New Roman"/>
          <w:sz w:val="24"/>
          <w:szCs w:val="24"/>
        </w:rPr>
        <w:lastRenderedPageBreak/>
        <w:t>Indian subcontinent, but is now cultivated widely across tropical and subtropical regions worldwide, including West Africa and Nigeria (Kumar et al., 2021).</w:t>
      </w:r>
    </w:p>
    <w:p w:rsidR="007A5ABB" w:rsidRPr="0094367A" w:rsidRDefault="007A5ABB" w:rsidP="007A5ABB">
      <w:pPr>
        <w:spacing w:after="0" w:line="480" w:lineRule="auto"/>
        <w:ind w:firstLine="720"/>
        <w:jc w:val="both"/>
        <w:rPr>
          <w:rFonts w:ascii="Times New Roman" w:eastAsia="Arial" w:hAnsi="Times New Roman" w:cs="Times New Roman"/>
          <w:sz w:val="24"/>
          <w:szCs w:val="24"/>
        </w:rPr>
      </w:pPr>
      <w:r w:rsidRPr="0094367A">
        <w:rPr>
          <w:rFonts w:ascii="Times New Roman" w:eastAsia="Arial" w:hAnsi="Times New Roman" w:cs="Times New Roman"/>
          <w:sz w:val="24"/>
          <w:szCs w:val="24"/>
        </w:rPr>
        <w:t xml:space="preserve">Botanically, </w:t>
      </w:r>
      <w:r w:rsidRPr="0094367A">
        <w:rPr>
          <w:rFonts w:ascii="Times New Roman" w:eastAsia="Arial" w:hAnsi="Times New Roman" w:cs="Times New Roman"/>
          <w:i/>
          <w:sz w:val="24"/>
          <w:szCs w:val="24"/>
        </w:rPr>
        <w:t>M. indica</w:t>
      </w:r>
      <w:r w:rsidRPr="0094367A">
        <w:rPr>
          <w:rFonts w:ascii="Times New Roman" w:eastAsia="Arial" w:hAnsi="Times New Roman" w:cs="Times New Roman"/>
          <w:sz w:val="24"/>
          <w:szCs w:val="24"/>
        </w:rPr>
        <w:t xml:space="preserve"> is an evergreen tree that can reach heights of 10–45 meters, with a broad, dense crown. The trunk is typically straight, with a diameter of up to 1.2 meters, covered in a greyish-brown, fissured bark (Litz, 2020). The leaves are simple, alternate, and lanceolate, measuring 15–35 cm in length and 6–16 cm in width. When young, the leaves exhibit a distinctive reddish or coppery color before maturing to a glossy dark green (Kumar et al., 2021). </w:t>
      </w:r>
    </w:p>
    <w:p w:rsidR="007A5ABB" w:rsidRPr="0094367A" w:rsidRDefault="007A5ABB" w:rsidP="007A5ABB">
      <w:pPr>
        <w:spacing w:after="0" w:line="480" w:lineRule="auto"/>
        <w:ind w:firstLine="720"/>
        <w:jc w:val="center"/>
        <w:rPr>
          <w:rFonts w:ascii="Times New Roman" w:eastAsia="Arial" w:hAnsi="Times New Roman" w:cs="Times New Roman"/>
          <w:b/>
          <w:sz w:val="24"/>
          <w:szCs w:val="24"/>
        </w:rPr>
      </w:pPr>
      <w:r w:rsidRPr="0094367A">
        <w:rPr>
          <w:rFonts w:ascii="Times New Roman" w:hAnsi="Times New Roman" w:cs="Times New Roman"/>
          <w:noProof/>
          <w:sz w:val="24"/>
          <w:szCs w:val="24"/>
          <w:lang w:val="en-US"/>
        </w:rPr>
        <w:drawing>
          <wp:inline distT="0" distB="0" distL="0" distR="0">
            <wp:extent cx="4181475" cy="2781300"/>
            <wp:effectExtent l="19050" t="0" r="9525" b="0"/>
            <wp:docPr id="8" name="Picture 7" descr="Mango leaves from tree , top view - Green seamless mango leaf tex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go leaves from tree , top view - Green seamless mango leaf texture ..."/>
                    <pic:cNvPicPr>
                      <a:picLocks noChangeAspect="1" noChangeArrowheads="1"/>
                    </pic:cNvPicPr>
                  </pic:nvPicPr>
                  <pic:blipFill>
                    <a:blip r:embed="rId12" cstate="print"/>
                    <a:srcRect/>
                    <a:stretch>
                      <a:fillRect/>
                    </a:stretch>
                  </pic:blipFill>
                  <pic:spPr bwMode="auto">
                    <a:xfrm>
                      <a:off x="0" y="0"/>
                      <a:ext cx="4181475" cy="2781300"/>
                    </a:xfrm>
                    <a:prstGeom prst="rect">
                      <a:avLst/>
                    </a:prstGeom>
                    <a:noFill/>
                    <a:ln w="9525">
                      <a:noFill/>
                      <a:miter lim="800000"/>
                      <a:headEnd/>
                      <a:tailEnd/>
                    </a:ln>
                  </pic:spPr>
                </pic:pic>
              </a:graphicData>
            </a:graphic>
          </wp:inline>
        </w:drawing>
      </w:r>
    </w:p>
    <w:p w:rsidR="007A5ABB" w:rsidRPr="0094367A" w:rsidRDefault="007A5ABB" w:rsidP="007A5ABB">
      <w:pPr>
        <w:spacing w:after="0" w:line="480" w:lineRule="auto"/>
        <w:ind w:firstLine="720"/>
        <w:jc w:val="both"/>
        <w:rPr>
          <w:rFonts w:ascii="Times New Roman" w:eastAsia="Arial" w:hAnsi="Times New Roman" w:cs="Times New Roman"/>
          <w:b/>
          <w:sz w:val="24"/>
          <w:szCs w:val="24"/>
        </w:rPr>
      </w:pPr>
      <w:r>
        <w:rPr>
          <w:rFonts w:ascii="Times New Roman" w:eastAsia="Arial" w:hAnsi="Times New Roman" w:cs="Times New Roman"/>
          <w:b/>
          <w:sz w:val="24"/>
          <w:szCs w:val="24"/>
        </w:rPr>
        <w:t>Fig. 2</w:t>
      </w:r>
      <w:r w:rsidRPr="0094367A">
        <w:rPr>
          <w:rFonts w:ascii="Times New Roman" w:eastAsia="Arial" w:hAnsi="Times New Roman" w:cs="Times New Roman"/>
          <w:b/>
          <w:sz w:val="24"/>
          <w:szCs w:val="24"/>
        </w:rPr>
        <w:t>.</w:t>
      </w:r>
      <w:r>
        <w:rPr>
          <w:rFonts w:ascii="Times New Roman" w:eastAsia="Arial" w:hAnsi="Times New Roman" w:cs="Times New Roman"/>
          <w:b/>
          <w:sz w:val="24"/>
          <w:szCs w:val="24"/>
        </w:rPr>
        <w:t>3</w:t>
      </w:r>
      <w:r w:rsidRPr="0094367A">
        <w:rPr>
          <w:rFonts w:ascii="Times New Roman" w:eastAsia="Arial" w:hAnsi="Times New Roman" w:cs="Times New Roman"/>
          <w:b/>
          <w:sz w:val="24"/>
          <w:szCs w:val="24"/>
        </w:rPr>
        <w:t xml:space="preserve"> </w:t>
      </w:r>
      <w:r w:rsidRPr="0094367A">
        <w:rPr>
          <w:rFonts w:ascii="Times New Roman" w:eastAsia="Arial" w:hAnsi="Times New Roman" w:cs="Times New Roman"/>
          <w:b/>
          <w:sz w:val="24"/>
          <w:szCs w:val="24"/>
        </w:rPr>
        <w:tab/>
      </w:r>
      <w:r w:rsidRPr="0094367A">
        <w:rPr>
          <w:rFonts w:ascii="Times New Roman" w:eastAsia="Arial" w:hAnsi="Times New Roman" w:cs="Times New Roman"/>
          <w:b/>
          <w:i/>
          <w:sz w:val="24"/>
          <w:szCs w:val="24"/>
        </w:rPr>
        <w:t>Mangifera indica</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eastAsia="Arial" w:hAnsi="Times New Roman" w:cs="Times New Roman"/>
          <w:sz w:val="24"/>
          <w:szCs w:val="24"/>
        </w:rPr>
        <w:t xml:space="preserve">Phytochemically, </w:t>
      </w:r>
      <w:r w:rsidRPr="0094367A">
        <w:rPr>
          <w:rFonts w:ascii="Times New Roman" w:eastAsia="Arial" w:hAnsi="Times New Roman" w:cs="Times New Roman"/>
          <w:i/>
          <w:sz w:val="24"/>
          <w:szCs w:val="24"/>
        </w:rPr>
        <w:t>M. indica</w:t>
      </w:r>
      <w:r w:rsidRPr="0094367A">
        <w:rPr>
          <w:rFonts w:ascii="Times New Roman" w:eastAsia="Arial" w:hAnsi="Times New Roman" w:cs="Times New Roman"/>
          <w:sz w:val="24"/>
          <w:szCs w:val="24"/>
        </w:rPr>
        <w:t xml:space="preserve"> is a rich source of diverse bioactive compounds, including flavonoids, phenolic acids, mangiferin, gallotannins, carotenoids, and various essential oils (Rai et al., 2023). The leaves, bark, fruit, and seeds of the plant contain these secondary metabolites, which are responsible for its traditional medicinal uses and antimicrobial activities (Hossain &amp; Rahman, 2021).</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eastAsia="Arial" w:hAnsi="Times New Roman" w:cs="Times New Roman"/>
          <w:sz w:val="24"/>
          <w:szCs w:val="24"/>
        </w:rPr>
        <w:t xml:space="preserve">In traditional Yoruba medicine, the mangoro tree holds a revered place for its therapeutic versatility. Ethnomedicinal practices among the Yoruba and other Nigerian ethnic groups often </w:t>
      </w:r>
      <w:r w:rsidRPr="0094367A">
        <w:rPr>
          <w:rFonts w:ascii="Times New Roman" w:eastAsia="Arial" w:hAnsi="Times New Roman" w:cs="Times New Roman"/>
          <w:sz w:val="24"/>
          <w:szCs w:val="24"/>
        </w:rPr>
        <w:lastRenderedPageBreak/>
        <w:t>utilize different parts of the mango tree for treating a variety of ailments (Adebayo et al., 2018). For instance, decoctions of the mango leaves are used to manage diarrhea, dysentery, and respiratory ailments such as coughs and asthma (Ogbole et al., 2018). In addition, the bark is boiled and consumed for its reputed effectiveness against malaria and other febrile illnesses.</w:t>
      </w:r>
    </w:p>
    <w:p w:rsidR="007A5ABB" w:rsidRPr="0094367A" w:rsidRDefault="007A5ABB" w:rsidP="007A5ABB">
      <w:pPr>
        <w:spacing w:after="0" w:line="480" w:lineRule="auto"/>
        <w:jc w:val="both"/>
        <w:rPr>
          <w:rFonts w:ascii="Times New Roman" w:hAnsi="Times New Roman" w:cs="Times New Roman"/>
          <w:sz w:val="24"/>
          <w:szCs w:val="24"/>
        </w:rPr>
      </w:pPr>
      <w:r w:rsidRPr="0094367A">
        <w:rPr>
          <w:rFonts w:ascii="Times New Roman" w:hAnsi="Times New Roman" w:cs="Times New Roman"/>
          <w:sz w:val="24"/>
          <w:szCs w:val="24"/>
        </w:rPr>
        <w:tab/>
      </w:r>
      <w:r w:rsidRPr="0094367A">
        <w:rPr>
          <w:rFonts w:ascii="Times New Roman" w:eastAsia="Arial" w:hAnsi="Times New Roman" w:cs="Times New Roman"/>
          <w:sz w:val="24"/>
          <w:szCs w:val="24"/>
        </w:rPr>
        <w:t xml:space="preserve">The nutritional profile of mango fruits further enhances its health-promoting attributes. The ripe fruits are rich in vitamins A, C, and E, as well as dietary fiber, contributing to general health and immune support (Rai et al., 2023). The tree is commonly planted around homesteads and farms, serving as a windbreak and a source of shade, while the fallen leaves enrich the soil as organic mulch (Kumar et al., 2021). These ecological roles further embed </w:t>
      </w:r>
      <w:r w:rsidRPr="0094367A">
        <w:rPr>
          <w:rFonts w:ascii="Times New Roman" w:eastAsia="Arial" w:hAnsi="Times New Roman" w:cs="Times New Roman"/>
          <w:i/>
          <w:sz w:val="24"/>
          <w:szCs w:val="24"/>
        </w:rPr>
        <w:t>M. indica</w:t>
      </w:r>
      <w:r w:rsidRPr="0094367A">
        <w:rPr>
          <w:rFonts w:ascii="Times New Roman" w:eastAsia="Arial" w:hAnsi="Times New Roman" w:cs="Times New Roman"/>
          <w:sz w:val="24"/>
          <w:szCs w:val="24"/>
        </w:rPr>
        <w:t xml:space="preserve"> into the cultural and practical landscape of Yoruba communities.</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eastAsia="Arial" w:hAnsi="Times New Roman" w:cs="Times New Roman"/>
          <w:sz w:val="24"/>
          <w:szCs w:val="24"/>
        </w:rPr>
        <w:t xml:space="preserve">Despite its extensive ethnomedicinal applications, the scientific validation of the antimicrobial and therapeutic potential of </w:t>
      </w:r>
      <w:r w:rsidRPr="0094367A">
        <w:rPr>
          <w:rFonts w:ascii="Times New Roman" w:eastAsia="Arial" w:hAnsi="Times New Roman" w:cs="Times New Roman"/>
          <w:i/>
          <w:sz w:val="24"/>
          <w:szCs w:val="24"/>
        </w:rPr>
        <w:t>M. indica</w:t>
      </w:r>
      <w:r w:rsidRPr="0094367A">
        <w:rPr>
          <w:rFonts w:ascii="Times New Roman" w:eastAsia="Arial" w:hAnsi="Times New Roman" w:cs="Times New Roman"/>
          <w:sz w:val="24"/>
          <w:szCs w:val="24"/>
        </w:rPr>
        <w:t xml:space="preserve"> remains a focus of ongoing research. Comprehensive studies are needed to isolate and characterize the active phytochemicals responsible for its reported benefits, which could pave the way for developing standardized herbal remedies (Sholotan &amp; Olasehinde, 2018; Adegboye et al., 2020).</w:t>
      </w:r>
    </w:p>
    <w:p w:rsidR="007A5ABB" w:rsidRPr="0094367A" w:rsidRDefault="007A5ABB" w:rsidP="007A5ABB">
      <w:pPr>
        <w:spacing w:after="0"/>
        <w:rPr>
          <w:rFonts w:ascii="Times New Roman" w:eastAsia="Arial" w:hAnsi="Times New Roman" w:cs="Times New Roman"/>
          <w:sz w:val="24"/>
          <w:szCs w:val="24"/>
        </w:rPr>
      </w:pPr>
      <w:r w:rsidRPr="0094367A">
        <w:rPr>
          <w:rFonts w:ascii="Times New Roman" w:eastAsia="Arial" w:hAnsi="Times New Roman" w:cs="Times New Roman"/>
          <w:sz w:val="24"/>
          <w:szCs w:val="24"/>
        </w:rPr>
        <w:br w:type="page"/>
      </w:r>
    </w:p>
    <w:p w:rsidR="007A5ABB" w:rsidRPr="0094367A" w:rsidRDefault="007A5ABB" w:rsidP="007A5ABB">
      <w:pPr>
        <w:spacing w:after="0" w:line="480" w:lineRule="auto"/>
        <w:ind w:firstLine="720"/>
        <w:jc w:val="center"/>
        <w:rPr>
          <w:rFonts w:ascii="Times New Roman" w:eastAsia="Arial" w:hAnsi="Times New Roman" w:cs="Times New Roman"/>
          <w:b/>
          <w:sz w:val="24"/>
          <w:szCs w:val="24"/>
        </w:rPr>
      </w:pPr>
      <w:r w:rsidRPr="0094367A">
        <w:rPr>
          <w:rFonts w:ascii="Times New Roman" w:eastAsia="Arial" w:hAnsi="Times New Roman" w:cs="Times New Roman"/>
          <w:b/>
          <w:sz w:val="24"/>
          <w:szCs w:val="24"/>
        </w:rPr>
        <w:lastRenderedPageBreak/>
        <w:t>CHAPTER THREE</w:t>
      </w:r>
    </w:p>
    <w:p w:rsidR="007A5ABB" w:rsidRPr="0094367A" w:rsidRDefault="007A5ABB" w:rsidP="007A5ABB">
      <w:pPr>
        <w:spacing w:after="0" w:line="480" w:lineRule="auto"/>
        <w:ind w:firstLine="720"/>
        <w:jc w:val="center"/>
        <w:rPr>
          <w:rFonts w:ascii="Times New Roman" w:eastAsia="Arial" w:hAnsi="Times New Roman" w:cs="Times New Roman"/>
          <w:b/>
          <w:sz w:val="24"/>
          <w:szCs w:val="24"/>
        </w:rPr>
      </w:pPr>
      <w:r w:rsidRPr="0094367A">
        <w:rPr>
          <w:rFonts w:ascii="Times New Roman" w:eastAsia="Arial" w:hAnsi="Times New Roman" w:cs="Times New Roman"/>
          <w:b/>
          <w:sz w:val="24"/>
          <w:szCs w:val="24"/>
        </w:rPr>
        <w:t>MATERIALS AND METHODS</w:t>
      </w:r>
    </w:p>
    <w:p w:rsidR="007A5ABB" w:rsidRPr="0094367A" w:rsidRDefault="007A5ABB" w:rsidP="007A5ABB">
      <w:pPr>
        <w:spacing w:after="0" w:line="480" w:lineRule="auto"/>
        <w:jc w:val="both"/>
        <w:rPr>
          <w:rFonts w:ascii="Times New Roman" w:hAnsi="Times New Roman" w:cs="Times New Roman"/>
          <w:b/>
          <w:bCs/>
          <w:sz w:val="24"/>
          <w:szCs w:val="24"/>
        </w:rPr>
      </w:pPr>
      <w:r w:rsidRPr="0094367A">
        <w:rPr>
          <w:rFonts w:ascii="Times New Roman" w:eastAsia="Arial" w:hAnsi="Times New Roman" w:cs="Times New Roman"/>
          <w:b/>
          <w:sz w:val="24"/>
          <w:szCs w:val="24"/>
        </w:rPr>
        <w:t>3.1</w:t>
      </w:r>
      <w:r w:rsidRPr="0094367A">
        <w:rPr>
          <w:rFonts w:ascii="Times New Roman" w:hAnsi="Times New Roman" w:cs="Times New Roman"/>
          <w:b/>
          <w:bCs/>
          <w:sz w:val="24"/>
          <w:szCs w:val="24"/>
        </w:rPr>
        <w:tab/>
        <w:t>MATERIALS</w:t>
      </w:r>
    </w:p>
    <w:p w:rsidR="007A5ABB" w:rsidRPr="0094367A" w:rsidRDefault="007A5ABB" w:rsidP="007A5ABB">
      <w:pPr>
        <w:spacing w:after="0" w:line="480" w:lineRule="auto"/>
        <w:jc w:val="both"/>
        <w:rPr>
          <w:rFonts w:ascii="Times New Roman" w:hAnsi="Times New Roman" w:cs="Times New Roman"/>
          <w:sz w:val="24"/>
          <w:szCs w:val="24"/>
        </w:rPr>
      </w:pPr>
      <w:r w:rsidRPr="0094367A">
        <w:rPr>
          <w:rFonts w:ascii="Times New Roman" w:hAnsi="Times New Roman" w:cs="Times New Roman"/>
          <w:b/>
          <w:bCs/>
          <w:sz w:val="24"/>
          <w:szCs w:val="24"/>
        </w:rPr>
        <w:t>3.1.1</w:t>
      </w:r>
      <w:r w:rsidRPr="0094367A">
        <w:rPr>
          <w:rFonts w:ascii="Times New Roman" w:hAnsi="Times New Roman" w:cs="Times New Roman"/>
          <w:sz w:val="24"/>
          <w:szCs w:val="24"/>
        </w:rPr>
        <w:tab/>
      </w:r>
      <w:r w:rsidRPr="0094367A">
        <w:rPr>
          <w:rFonts w:ascii="Times New Roman" w:hAnsi="Times New Roman" w:cs="Times New Roman"/>
          <w:b/>
          <w:bCs/>
          <w:sz w:val="24"/>
          <w:szCs w:val="24"/>
        </w:rPr>
        <w:t>APPARATUS AND REAGENTS USED</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hAnsi="Times New Roman" w:cs="Times New Roman"/>
          <w:b/>
          <w:bCs/>
          <w:sz w:val="24"/>
          <w:szCs w:val="24"/>
        </w:rPr>
        <w:t>APPARATUS</w:t>
      </w:r>
      <w:r w:rsidRPr="0094367A">
        <w:rPr>
          <w:rFonts w:ascii="Times New Roman" w:hAnsi="Times New Roman" w:cs="Times New Roman"/>
          <w:sz w:val="24"/>
          <w:szCs w:val="24"/>
        </w:rPr>
        <w:t xml:space="preserve">: These include; weighing balance, stirrer, heating mantle, sample bottles, retort stand, syringe, foil paper, measuring cylinders, aspirator bottles, reagent bottles, extraction jar, </w:t>
      </w:r>
      <w:r>
        <w:rPr>
          <w:rFonts w:ascii="Times New Roman" w:hAnsi="Times New Roman" w:cs="Times New Roman"/>
          <w:sz w:val="24"/>
          <w:szCs w:val="24"/>
        </w:rPr>
        <w:t>and blender</w:t>
      </w:r>
      <w:r w:rsidRPr="0094367A">
        <w:rPr>
          <w:rFonts w:ascii="Times New Roman" w:hAnsi="Times New Roman" w:cs="Times New Roman"/>
          <w:sz w:val="24"/>
          <w:szCs w:val="24"/>
        </w:rPr>
        <w:t>.</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hAnsi="Times New Roman" w:cs="Times New Roman"/>
          <w:b/>
          <w:bCs/>
          <w:sz w:val="24"/>
          <w:szCs w:val="24"/>
        </w:rPr>
        <w:t>REAGENTS</w:t>
      </w:r>
      <w:r w:rsidRPr="0094367A">
        <w:rPr>
          <w:rFonts w:ascii="Times New Roman" w:hAnsi="Times New Roman" w:cs="Times New Roman"/>
          <w:sz w:val="24"/>
          <w:szCs w:val="24"/>
        </w:rPr>
        <w:t>: The reagents used were of analytical grade. These reagents include, methanol,</w:t>
      </w:r>
      <w:r w:rsidRPr="00A13951">
        <w:rPr>
          <w:rFonts w:ascii="Times New Roman" w:hAnsi="Times New Roman" w:cs="Times New Roman"/>
          <w:sz w:val="24"/>
          <w:szCs w:val="24"/>
        </w:rPr>
        <w:t xml:space="preserve"> </w:t>
      </w:r>
      <w:r w:rsidRPr="0094367A">
        <w:rPr>
          <w:rFonts w:ascii="Times New Roman" w:hAnsi="Times New Roman" w:cs="Times New Roman"/>
          <w:sz w:val="24"/>
          <w:szCs w:val="24"/>
        </w:rPr>
        <w:t>copper sulphate</w:t>
      </w:r>
      <w:r>
        <w:rPr>
          <w:rFonts w:ascii="Times New Roman" w:hAnsi="Times New Roman" w:cs="Times New Roman"/>
          <w:sz w:val="24"/>
          <w:szCs w:val="24"/>
        </w:rPr>
        <w:t>, millon’s reagent</w:t>
      </w:r>
      <w:r w:rsidRPr="0094367A">
        <w:rPr>
          <w:rFonts w:ascii="Times New Roman" w:hAnsi="Times New Roman" w:cs="Times New Roman"/>
          <w:sz w:val="24"/>
          <w:szCs w:val="24"/>
        </w:rPr>
        <w:t xml:space="preserve">, hydrochloric acid, </w:t>
      </w:r>
      <w:r>
        <w:rPr>
          <w:rFonts w:ascii="Times New Roman" w:hAnsi="Times New Roman" w:cs="Times New Roman"/>
          <w:sz w:val="24"/>
          <w:szCs w:val="24"/>
        </w:rPr>
        <w:t>Mayers</w:t>
      </w:r>
      <w:r w:rsidRPr="0094367A">
        <w:rPr>
          <w:rFonts w:ascii="Times New Roman" w:hAnsi="Times New Roman" w:cs="Times New Roman"/>
          <w:sz w:val="24"/>
          <w:szCs w:val="24"/>
        </w:rPr>
        <w:t>’s reagent, ferric chloride solution, diethyl ether, ammonia solution, dil. Sodium hydroxide, acetic anhydride, et</w:t>
      </w:r>
      <w:r>
        <w:rPr>
          <w:rFonts w:ascii="Times New Roman" w:hAnsi="Times New Roman" w:cs="Times New Roman"/>
          <w:sz w:val="24"/>
          <w:szCs w:val="24"/>
        </w:rPr>
        <w:t xml:space="preserve">hanol, iodine, potassium iodide, </w:t>
      </w:r>
      <w:r w:rsidRPr="0094367A">
        <w:rPr>
          <w:rFonts w:ascii="Times New Roman" w:hAnsi="Times New Roman" w:cs="Times New Roman"/>
          <w:sz w:val="24"/>
          <w:szCs w:val="24"/>
        </w:rPr>
        <w:t>sodium nitroprusside</w:t>
      </w:r>
      <w:r>
        <w:rPr>
          <w:rFonts w:ascii="Times New Roman" w:hAnsi="Times New Roman" w:cs="Times New Roman"/>
          <w:sz w:val="24"/>
          <w:szCs w:val="24"/>
        </w:rPr>
        <w:t>, benedict solution, ninhydrin reagents, lead acetate and benzene.</w:t>
      </w:r>
    </w:p>
    <w:p w:rsidR="007A5ABB" w:rsidRPr="0094367A" w:rsidRDefault="007A5ABB" w:rsidP="007A5ABB">
      <w:pPr>
        <w:spacing w:after="0"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3.2</w:t>
      </w:r>
      <w:r w:rsidRPr="0094367A">
        <w:rPr>
          <w:rFonts w:ascii="Times New Roman" w:hAnsi="Times New Roman" w:cs="Times New Roman"/>
          <w:b/>
          <w:bCs/>
          <w:sz w:val="24"/>
          <w:szCs w:val="24"/>
        </w:rPr>
        <w:tab/>
        <w:t>METHODS</w:t>
      </w:r>
    </w:p>
    <w:p w:rsidR="007A5ABB" w:rsidRPr="0094367A" w:rsidRDefault="007A5ABB" w:rsidP="007A5ABB">
      <w:pPr>
        <w:spacing w:after="0" w:line="480" w:lineRule="auto"/>
        <w:jc w:val="both"/>
        <w:rPr>
          <w:rFonts w:ascii="Times New Roman" w:hAnsi="Times New Roman" w:cs="Times New Roman"/>
          <w:sz w:val="24"/>
          <w:szCs w:val="24"/>
        </w:rPr>
      </w:pPr>
      <w:r w:rsidRPr="0094367A">
        <w:rPr>
          <w:rFonts w:ascii="Times New Roman" w:hAnsi="Times New Roman" w:cs="Times New Roman"/>
          <w:b/>
          <w:bCs/>
          <w:sz w:val="24"/>
          <w:szCs w:val="24"/>
        </w:rPr>
        <w:t>3.2.1</w:t>
      </w:r>
      <w:r w:rsidRPr="0094367A">
        <w:rPr>
          <w:rFonts w:ascii="Times New Roman" w:hAnsi="Times New Roman" w:cs="Times New Roman"/>
          <w:b/>
          <w:bCs/>
          <w:sz w:val="24"/>
          <w:szCs w:val="24"/>
        </w:rPr>
        <w:tab/>
        <w:t>PLANT COLLECTION AND IDENTIFICATION</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hAnsi="Times New Roman" w:cs="Times New Roman"/>
          <w:sz w:val="24"/>
          <w:szCs w:val="24"/>
        </w:rPr>
        <w:t xml:space="preserve">Fresh </w:t>
      </w:r>
      <w:r w:rsidRPr="0094367A">
        <w:rPr>
          <w:rFonts w:ascii="Times New Roman" w:hAnsi="Times New Roman" w:cs="Times New Roman"/>
          <w:i/>
          <w:iCs/>
          <w:sz w:val="24"/>
          <w:szCs w:val="24"/>
        </w:rPr>
        <w:t xml:space="preserve">M. indica </w:t>
      </w:r>
      <w:r>
        <w:rPr>
          <w:rFonts w:ascii="Times New Roman" w:hAnsi="Times New Roman" w:cs="Times New Roman"/>
          <w:sz w:val="24"/>
          <w:szCs w:val="24"/>
        </w:rPr>
        <w:t xml:space="preserve">leaves </w:t>
      </w:r>
      <w:r w:rsidRPr="0094367A">
        <w:rPr>
          <w:rFonts w:ascii="Times New Roman" w:hAnsi="Times New Roman" w:cs="Times New Roman"/>
          <w:sz w:val="24"/>
          <w:szCs w:val="24"/>
        </w:rPr>
        <w:t>were collected from nearby mango tree at Kwara State Polytechnics, Ilorin, Kwara State, Nigeria, in April 2025, and authenticated by plant expert at the department of Agriculture Technology, Institute of Applied Sciences.</w:t>
      </w:r>
    </w:p>
    <w:p w:rsidR="007A5ABB" w:rsidRPr="0094367A" w:rsidRDefault="007A5ABB" w:rsidP="007A5ABB">
      <w:pPr>
        <w:spacing w:after="0"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3.2.2</w:t>
      </w:r>
      <w:r w:rsidRPr="0094367A">
        <w:rPr>
          <w:rFonts w:ascii="Times New Roman" w:hAnsi="Times New Roman" w:cs="Times New Roman"/>
          <w:b/>
          <w:bCs/>
          <w:sz w:val="24"/>
          <w:szCs w:val="24"/>
        </w:rPr>
        <w:tab/>
        <w:t xml:space="preserve">EXTRACTION of </w:t>
      </w:r>
      <w:r w:rsidRPr="0094367A">
        <w:rPr>
          <w:rFonts w:ascii="Times New Roman" w:hAnsi="Times New Roman" w:cs="Times New Roman"/>
          <w:b/>
          <w:i/>
          <w:iCs/>
          <w:sz w:val="24"/>
          <w:szCs w:val="24"/>
        </w:rPr>
        <w:t>M. indica</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hAnsi="Times New Roman" w:cs="Times New Roman"/>
          <w:sz w:val="24"/>
          <w:szCs w:val="24"/>
        </w:rPr>
        <w:t xml:space="preserve">Cold extraction method was employed in the extraction of the plant. The solvent used was methanol, which was firstly distilled to remove any form of impurities. The leaves were washed, air dried and converted into fine powder using grinder. The powdered plant materials of </w:t>
      </w:r>
      <w:r w:rsidRPr="0094367A">
        <w:rPr>
          <w:rFonts w:ascii="Times New Roman" w:hAnsi="Times New Roman" w:cs="Times New Roman"/>
          <w:i/>
          <w:iCs/>
          <w:sz w:val="24"/>
          <w:szCs w:val="24"/>
        </w:rPr>
        <w:t>M. indica</w:t>
      </w:r>
      <w:r w:rsidRPr="0094367A">
        <w:rPr>
          <w:rFonts w:ascii="Times New Roman" w:hAnsi="Times New Roman" w:cs="Times New Roman"/>
          <w:sz w:val="24"/>
          <w:szCs w:val="24"/>
        </w:rPr>
        <w:t xml:space="preserve"> weighing 1225g was macerated in 4L of ethanol in a tightly covered extraction jar such that the level of the solvent was above that of the plant materials. The plant materials was </w:t>
      </w:r>
      <w:r w:rsidRPr="0094367A">
        <w:rPr>
          <w:rFonts w:ascii="Times New Roman" w:hAnsi="Times New Roman" w:cs="Times New Roman"/>
          <w:sz w:val="24"/>
          <w:szCs w:val="24"/>
        </w:rPr>
        <w:lastRenderedPageBreak/>
        <w:t>left in the solvent for 96 hours, at room temperature, so as to ensure adequate extraction of the constituents. The crude extract were then decanted into a labelled container using cotton wool</w:t>
      </w:r>
      <w:r>
        <w:rPr>
          <w:rFonts w:ascii="Times New Roman" w:hAnsi="Times New Roman" w:cs="Times New Roman"/>
          <w:sz w:val="24"/>
          <w:szCs w:val="24"/>
        </w:rPr>
        <w:t>.</w:t>
      </w:r>
      <w:r w:rsidRPr="0094367A">
        <w:rPr>
          <w:rFonts w:ascii="Times New Roman" w:hAnsi="Times New Roman" w:cs="Times New Roman"/>
          <w:sz w:val="24"/>
          <w:szCs w:val="24"/>
        </w:rPr>
        <w:t xml:space="preserve"> after which it was expose to air so that the solvent would evaporate. The mass </w:t>
      </w:r>
      <w:r>
        <w:rPr>
          <w:rFonts w:ascii="Times New Roman" w:hAnsi="Times New Roman" w:cs="Times New Roman"/>
          <w:sz w:val="24"/>
          <w:szCs w:val="24"/>
        </w:rPr>
        <w:t>of the crude extract was</w:t>
      </w:r>
      <w:r w:rsidRPr="0094367A">
        <w:rPr>
          <w:rFonts w:ascii="Times New Roman" w:hAnsi="Times New Roman" w:cs="Times New Roman"/>
          <w:sz w:val="24"/>
          <w:szCs w:val="24"/>
        </w:rPr>
        <w:t xml:space="preserve"> 1.082g.</w:t>
      </w:r>
    </w:p>
    <w:p w:rsidR="007A5ABB" w:rsidRPr="0094367A" w:rsidRDefault="007A5ABB" w:rsidP="007A5ABB">
      <w:pPr>
        <w:spacing w:after="0" w:line="480" w:lineRule="auto"/>
        <w:jc w:val="both"/>
        <w:rPr>
          <w:rFonts w:ascii="Times New Roman" w:hAnsi="Times New Roman" w:cs="Times New Roman"/>
          <w:b/>
          <w:bCs/>
          <w:sz w:val="24"/>
          <w:szCs w:val="24"/>
        </w:rPr>
      </w:pPr>
      <w:r w:rsidRPr="0094367A">
        <w:rPr>
          <w:rFonts w:ascii="Times New Roman" w:hAnsi="Times New Roman" w:cs="Times New Roman"/>
          <w:b/>
          <w:bCs/>
          <w:sz w:val="24"/>
          <w:szCs w:val="24"/>
        </w:rPr>
        <w:t>3.2.3</w:t>
      </w:r>
      <w:r w:rsidRPr="0094367A">
        <w:rPr>
          <w:rFonts w:ascii="Times New Roman" w:hAnsi="Times New Roman" w:cs="Times New Roman"/>
          <w:b/>
          <w:bCs/>
          <w:sz w:val="24"/>
          <w:szCs w:val="24"/>
        </w:rPr>
        <w:tab/>
        <w:t>QUALITATIVE PHYTOCHEMICAL SCREENING</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hAnsi="Times New Roman" w:cs="Times New Roman"/>
          <w:sz w:val="24"/>
          <w:szCs w:val="24"/>
        </w:rPr>
        <w:t>Each of the crude extracts was subjected to qualitative phytochemical screening to test for the presence of primary and secondary metabolite. The screening test for different classes of the metabolites were done following procedures previously reported</w:t>
      </w:r>
      <w:r>
        <w:rPr>
          <w:rFonts w:ascii="Times New Roman" w:hAnsi="Times New Roman" w:cs="Times New Roman"/>
          <w:sz w:val="24"/>
          <w:szCs w:val="24"/>
        </w:rPr>
        <w:t xml:space="preserve"> by Baswal et al., (2022)</w:t>
      </w:r>
      <w:r w:rsidRPr="0094367A">
        <w:rPr>
          <w:rFonts w:ascii="Times New Roman" w:hAnsi="Times New Roman" w:cs="Times New Roman"/>
          <w:sz w:val="24"/>
          <w:szCs w:val="24"/>
        </w:rPr>
        <w:t>.</w:t>
      </w:r>
    </w:p>
    <w:p w:rsidR="007A5ABB" w:rsidRPr="005E449E" w:rsidRDefault="007A5ABB" w:rsidP="007A5ABB">
      <w:pPr>
        <w:spacing w:after="0" w:line="480" w:lineRule="auto"/>
        <w:jc w:val="both"/>
        <w:rPr>
          <w:rFonts w:ascii="Times New Roman" w:hAnsi="Times New Roman" w:cs="Times New Roman"/>
          <w:b/>
          <w:sz w:val="24"/>
          <w:szCs w:val="24"/>
        </w:rPr>
      </w:pPr>
      <w:r w:rsidRPr="005E449E">
        <w:rPr>
          <w:rFonts w:ascii="Times New Roman" w:hAnsi="Times New Roman" w:cs="Times New Roman"/>
          <w:b/>
          <w:sz w:val="24"/>
          <w:szCs w:val="24"/>
        </w:rPr>
        <w:t>3.2.3.1</w:t>
      </w:r>
      <w:r w:rsidRPr="005E449E">
        <w:rPr>
          <w:rFonts w:ascii="Times New Roman" w:hAnsi="Times New Roman" w:cs="Times New Roman"/>
          <w:b/>
          <w:sz w:val="24"/>
          <w:szCs w:val="24"/>
        </w:rPr>
        <w:tab/>
        <w:t xml:space="preserve">TEST FOR PROTEIN </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DB515D">
        <w:rPr>
          <w:rFonts w:ascii="Times New Roman" w:hAnsi="Times New Roman" w:cs="Times New Roman"/>
          <w:b/>
          <w:sz w:val="24"/>
          <w:szCs w:val="24"/>
        </w:rPr>
        <w:t>Millon’s Test:</w:t>
      </w:r>
      <w:r w:rsidRPr="0094367A">
        <w:rPr>
          <w:rFonts w:ascii="Times New Roman" w:hAnsi="Times New Roman" w:cs="Times New Roman"/>
          <w:sz w:val="24"/>
          <w:szCs w:val="24"/>
        </w:rPr>
        <w:t xml:space="preserve"> When a 2 ml of the extract was added with 2 drops of Millon’s reagent in a test tube, a white creamy precipitate appeared. On heating the white creamy precipitate, it changed to brick red which indicated the presence of proteins. </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DB515D">
        <w:rPr>
          <w:rFonts w:ascii="Times New Roman" w:hAnsi="Times New Roman" w:cs="Times New Roman"/>
          <w:b/>
          <w:sz w:val="24"/>
          <w:szCs w:val="24"/>
        </w:rPr>
        <w:t>Biuret Test:</w:t>
      </w:r>
      <w:r w:rsidRPr="0094367A">
        <w:rPr>
          <w:rFonts w:ascii="Times New Roman" w:hAnsi="Times New Roman" w:cs="Times New Roman"/>
          <w:sz w:val="24"/>
          <w:szCs w:val="24"/>
        </w:rPr>
        <w:t xml:space="preserve"> A 2 ml of extract and a few drops of copper sulphate solution were mixed. After this, 1 ml of ethanol (95%) with an excess of potassium hydroxide pellets was added to the solution. A violet or pink layer appeared which indicated the presence of proteins.</w:t>
      </w:r>
    </w:p>
    <w:p w:rsidR="007A5ABB" w:rsidRPr="00DB515D" w:rsidRDefault="007A5ABB" w:rsidP="007A5ABB">
      <w:pPr>
        <w:spacing w:after="0" w:line="480" w:lineRule="auto"/>
        <w:jc w:val="both"/>
        <w:rPr>
          <w:rFonts w:ascii="Times New Roman" w:hAnsi="Times New Roman" w:cs="Times New Roman"/>
          <w:b/>
          <w:sz w:val="24"/>
          <w:szCs w:val="24"/>
        </w:rPr>
      </w:pPr>
      <w:r w:rsidRPr="00DB515D">
        <w:rPr>
          <w:rFonts w:ascii="Times New Roman" w:hAnsi="Times New Roman" w:cs="Times New Roman"/>
          <w:b/>
          <w:sz w:val="24"/>
          <w:szCs w:val="24"/>
        </w:rPr>
        <w:t>3.2.3.2</w:t>
      </w:r>
      <w:r w:rsidRPr="00DB515D">
        <w:rPr>
          <w:rFonts w:ascii="Times New Roman" w:hAnsi="Times New Roman" w:cs="Times New Roman"/>
          <w:b/>
          <w:sz w:val="24"/>
          <w:szCs w:val="24"/>
        </w:rPr>
        <w:tab/>
        <w:t>TEST FOR FATS AND FIXED OILS (Saponification Test)</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hAnsi="Times New Roman" w:cs="Times New Roman"/>
          <w:sz w:val="24"/>
          <w:szCs w:val="24"/>
        </w:rPr>
        <w:t>A few drops of extract and 0.5 N alcoholic potassium hydroxide solutions were mixed. After it, a drop of phenolphthalein was added to the solution. Finally, the mixture was heated in a water bath for 2 hours. The formation of soap or partial neutralization of alkali indicated the presence of fixed oils and fats.</w:t>
      </w:r>
    </w:p>
    <w:p w:rsidR="007A5ABB" w:rsidRDefault="007A5ABB" w:rsidP="007A5ABB">
      <w:pPr>
        <w:rPr>
          <w:rFonts w:ascii="Times New Roman" w:hAnsi="Times New Roman" w:cs="Times New Roman"/>
          <w:b/>
          <w:sz w:val="24"/>
          <w:szCs w:val="24"/>
        </w:rPr>
      </w:pPr>
      <w:r>
        <w:rPr>
          <w:rFonts w:ascii="Times New Roman" w:hAnsi="Times New Roman" w:cs="Times New Roman"/>
          <w:b/>
          <w:sz w:val="24"/>
          <w:szCs w:val="24"/>
        </w:rPr>
        <w:br w:type="page"/>
      </w:r>
    </w:p>
    <w:p w:rsidR="007A5ABB" w:rsidRPr="00DB515D" w:rsidRDefault="007A5ABB" w:rsidP="007A5ABB">
      <w:pPr>
        <w:spacing w:after="0" w:line="480" w:lineRule="auto"/>
        <w:jc w:val="both"/>
        <w:rPr>
          <w:rFonts w:ascii="Times New Roman" w:hAnsi="Times New Roman" w:cs="Times New Roman"/>
          <w:b/>
          <w:sz w:val="24"/>
          <w:szCs w:val="24"/>
        </w:rPr>
      </w:pPr>
      <w:r w:rsidRPr="00DB515D">
        <w:rPr>
          <w:rFonts w:ascii="Times New Roman" w:hAnsi="Times New Roman" w:cs="Times New Roman"/>
          <w:b/>
          <w:sz w:val="24"/>
          <w:szCs w:val="24"/>
        </w:rPr>
        <w:lastRenderedPageBreak/>
        <w:t>3.2.</w:t>
      </w: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ab/>
      </w:r>
      <w:r w:rsidRPr="00DB515D">
        <w:rPr>
          <w:rFonts w:ascii="Times New Roman" w:hAnsi="Times New Roman" w:cs="Times New Roman"/>
          <w:b/>
          <w:sz w:val="24"/>
          <w:szCs w:val="24"/>
        </w:rPr>
        <w:t xml:space="preserve">TEST FOR CARBOHYDRATES (Benedict’s </w:t>
      </w:r>
      <w:r>
        <w:rPr>
          <w:rFonts w:ascii="Times New Roman" w:hAnsi="Times New Roman" w:cs="Times New Roman"/>
          <w:b/>
          <w:sz w:val="24"/>
          <w:szCs w:val="24"/>
        </w:rPr>
        <w:t>T</w:t>
      </w:r>
      <w:r w:rsidRPr="00DB515D">
        <w:rPr>
          <w:rFonts w:ascii="Times New Roman" w:hAnsi="Times New Roman" w:cs="Times New Roman"/>
          <w:b/>
          <w:sz w:val="24"/>
          <w:szCs w:val="24"/>
        </w:rPr>
        <w:t>est)</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hAnsi="Times New Roman" w:cs="Times New Roman"/>
          <w:sz w:val="24"/>
          <w:szCs w:val="24"/>
        </w:rPr>
        <w:t>1 ml of the extract was mixed with 3 ml of Benedict’s solution and heated in a boiling water bath for 10 minutes. After cooling of the solution, a green, yellow, or red precipitate appeared which indicated the presence of Carbohydrates.</w:t>
      </w:r>
    </w:p>
    <w:p w:rsidR="007A5ABB" w:rsidRPr="00DB515D" w:rsidRDefault="007A5ABB" w:rsidP="007A5ABB">
      <w:pPr>
        <w:spacing w:after="0" w:line="480" w:lineRule="auto"/>
        <w:jc w:val="both"/>
        <w:rPr>
          <w:rFonts w:ascii="Times New Roman" w:hAnsi="Times New Roman" w:cs="Times New Roman"/>
          <w:b/>
          <w:sz w:val="24"/>
          <w:szCs w:val="24"/>
        </w:rPr>
      </w:pPr>
      <w:r w:rsidRPr="00DB515D">
        <w:rPr>
          <w:rFonts w:ascii="Times New Roman" w:hAnsi="Times New Roman" w:cs="Times New Roman"/>
          <w:b/>
          <w:sz w:val="24"/>
          <w:szCs w:val="24"/>
        </w:rPr>
        <w:t xml:space="preserve">3.2.3.4 </w:t>
      </w:r>
      <w:r w:rsidRPr="00DB515D">
        <w:rPr>
          <w:rFonts w:ascii="Times New Roman" w:hAnsi="Times New Roman" w:cs="Times New Roman"/>
          <w:b/>
          <w:sz w:val="24"/>
          <w:szCs w:val="24"/>
        </w:rPr>
        <w:tab/>
        <w:t>TEST FOR AMINO ACIDS</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hAnsi="Times New Roman" w:cs="Times New Roman"/>
          <w:sz w:val="24"/>
          <w:szCs w:val="24"/>
        </w:rPr>
        <w:t xml:space="preserve">3 ml of the </w:t>
      </w:r>
      <w:r>
        <w:rPr>
          <w:rFonts w:ascii="Times New Roman" w:hAnsi="Times New Roman" w:cs="Times New Roman"/>
          <w:sz w:val="24"/>
          <w:szCs w:val="24"/>
        </w:rPr>
        <w:t>extract</w:t>
      </w:r>
      <w:r w:rsidRPr="0094367A">
        <w:rPr>
          <w:rFonts w:ascii="Times New Roman" w:hAnsi="Times New Roman" w:cs="Times New Roman"/>
          <w:sz w:val="24"/>
          <w:szCs w:val="24"/>
        </w:rPr>
        <w:t xml:space="preserve"> was added with 1 ml of ninhydrin reagent. Absence of deep blue colour signifies the absence of amino acids</w:t>
      </w:r>
      <w:r>
        <w:rPr>
          <w:rFonts w:ascii="Times New Roman" w:hAnsi="Times New Roman" w:cs="Times New Roman"/>
          <w:sz w:val="24"/>
          <w:szCs w:val="24"/>
        </w:rPr>
        <w:t>.</w:t>
      </w:r>
    </w:p>
    <w:p w:rsidR="007A5ABB" w:rsidRPr="00DB515D" w:rsidRDefault="007A5ABB" w:rsidP="007A5ABB">
      <w:pPr>
        <w:spacing w:after="0" w:line="480" w:lineRule="auto"/>
        <w:jc w:val="both"/>
        <w:rPr>
          <w:rFonts w:ascii="Times New Roman" w:hAnsi="Times New Roman" w:cs="Times New Roman"/>
          <w:b/>
          <w:sz w:val="24"/>
          <w:szCs w:val="24"/>
        </w:rPr>
      </w:pPr>
      <w:r w:rsidRPr="00DB515D">
        <w:rPr>
          <w:rFonts w:ascii="Times New Roman" w:hAnsi="Times New Roman" w:cs="Times New Roman"/>
          <w:b/>
          <w:sz w:val="24"/>
          <w:szCs w:val="24"/>
        </w:rPr>
        <w:t>3.2.3.5</w:t>
      </w:r>
      <w:r w:rsidRPr="00DB515D">
        <w:rPr>
          <w:rFonts w:ascii="Times New Roman" w:hAnsi="Times New Roman" w:cs="Times New Roman"/>
          <w:b/>
          <w:sz w:val="24"/>
          <w:szCs w:val="24"/>
        </w:rPr>
        <w:tab/>
      </w:r>
      <w:r>
        <w:rPr>
          <w:rFonts w:ascii="Times New Roman" w:hAnsi="Times New Roman" w:cs="Times New Roman"/>
          <w:b/>
          <w:sz w:val="24"/>
          <w:szCs w:val="24"/>
        </w:rPr>
        <w:tab/>
      </w:r>
      <w:r w:rsidRPr="00DB515D">
        <w:rPr>
          <w:rFonts w:ascii="Times New Roman" w:hAnsi="Times New Roman" w:cs="Times New Roman"/>
          <w:b/>
          <w:sz w:val="24"/>
          <w:szCs w:val="24"/>
        </w:rPr>
        <w:t xml:space="preserve">TEST </w:t>
      </w:r>
      <w:r>
        <w:rPr>
          <w:rFonts w:ascii="Times New Roman" w:hAnsi="Times New Roman" w:cs="Times New Roman"/>
          <w:b/>
          <w:sz w:val="24"/>
          <w:szCs w:val="24"/>
        </w:rPr>
        <w:t xml:space="preserve">FOR </w:t>
      </w:r>
      <w:r w:rsidRPr="00DB515D">
        <w:rPr>
          <w:rFonts w:ascii="Times New Roman" w:hAnsi="Times New Roman" w:cs="Times New Roman"/>
          <w:b/>
          <w:sz w:val="24"/>
          <w:szCs w:val="24"/>
        </w:rPr>
        <w:t>GLYCOSIDES (Legal Test)</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hAnsi="Times New Roman" w:cs="Times New Roman"/>
          <w:sz w:val="24"/>
          <w:szCs w:val="24"/>
        </w:rPr>
        <w:t xml:space="preserve">1 ml of pyridine and 1ml of sodium nitroprusside were added to 2ml of </w:t>
      </w:r>
      <w:r>
        <w:rPr>
          <w:rFonts w:ascii="Times New Roman" w:hAnsi="Times New Roman" w:cs="Times New Roman"/>
          <w:sz w:val="24"/>
          <w:szCs w:val="24"/>
        </w:rPr>
        <w:t>extract</w:t>
      </w:r>
      <w:r w:rsidRPr="0094367A">
        <w:rPr>
          <w:rFonts w:ascii="Times New Roman" w:hAnsi="Times New Roman" w:cs="Times New Roman"/>
          <w:sz w:val="24"/>
          <w:szCs w:val="24"/>
        </w:rPr>
        <w:t>. The color of the solution changed to pink or red which indicated the presence of glycosides.</w:t>
      </w:r>
    </w:p>
    <w:p w:rsidR="007A5ABB" w:rsidRPr="00DB515D" w:rsidRDefault="007A5ABB" w:rsidP="007A5ABB">
      <w:pPr>
        <w:spacing w:after="0" w:line="480" w:lineRule="auto"/>
        <w:jc w:val="both"/>
        <w:rPr>
          <w:rFonts w:ascii="Times New Roman" w:hAnsi="Times New Roman" w:cs="Times New Roman"/>
          <w:b/>
          <w:sz w:val="24"/>
          <w:szCs w:val="24"/>
        </w:rPr>
      </w:pPr>
      <w:r w:rsidRPr="00DB515D">
        <w:rPr>
          <w:rFonts w:ascii="Times New Roman" w:hAnsi="Times New Roman" w:cs="Times New Roman"/>
          <w:b/>
          <w:sz w:val="24"/>
          <w:szCs w:val="24"/>
        </w:rPr>
        <w:t>3.2.3.6</w:t>
      </w:r>
      <w:r w:rsidRPr="00DB515D">
        <w:rPr>
          <w:rFonts w:ascii="Times New Roman" w:hAnsi="Times New Roman" w:cs="Times New Roman"/>
          <w:b/>
          <w:sz w:val="24"/>
          <w:szCs w:val="24"/>
        </w:rPr>
        <w:tab/>
      </w:r>
      <w:r>
        <w:rPr>
          <w:rFonts w:ascii="Times New Roman" w:hAnsi="Times New Roman" w:cs="Times New Roman"/>
          <w:b/>
          <w:sz w:val="24"/>
          <w:szCs w:val="24"/>
        </w:rPr>
        <w:tab/>
      </w:r>
      <w:r w:rsidRPr="00DB515D">
        <w:rPr>
          <w:rFonts w:ascii="Times New Roman" w:hAnsi="Times New Roman" w:cs="Times New Roman"/>
          <w:b/>
          <w:sz w:val="24"/>
          <w:szCs w:val="24"/>
        </w:rPr>
        <w:t xml:space="preserve">TEST FOR PHENOLIC COMPOUND AND TANNINS </w:t>
      </w:r>
    </w:p>
    <w:p w:rsidR="007A5ABB" w:rsidRPr="0094367A" w:rsidRDefault="007A5ABB" w:rsidP="007A5ABB">
      <w:pPr>
        <w:spacing w:after="0" w:line="480" w:lineRule="auto"/>
        <w:ind w:firstLine="720"/>
        <w:jc w:val="both"/>
        <w:rPr>
          <w:rFonts w:ascii="Times New Roman" w:hAnsi="Times New Roman" w:cs="Times New Roman"/>
          <w:sz w:val="24"/>
          <w:szCs w:val="24"/>
        </w:rPr>
      </w:pPr>
      <w:r w:rsidRPr="00DB515D">
        <w:rPr>
          <w:rFonts w:ascii="Times New Roman" w:hAnsi="Times New Roman" w:cs="Times New Roman"/>
          <w:b/>
          <w:sz w:val="24"/>
          <w:szCs w:val="24"/>
        </w:rPr>
        <w:t>Ferric Chloride Test:</w:t>
      </w:r>
      <w:r w:rsidRPr="0094367A">
        <w:rPr>
          <w:rFonts w:ascii="Times New Roman" w:hAnsi="Times New Roman" w:cs="Times New Roman"/>
          <w:sz w:val="24"/>
          <w:szCs w:val="24"/>
        </w:rPr>
        <w:t xml:space="preserve"> 3 ml of the filtrate was added with 1ml of 5% ferric chloride solution in a test tube. The Bluish black color in the ethanolic layer indicated the presence of tannins and phenols. </w:t>
      </w:r>
    </w:p>
    <w:p w:rsidR="007A5ABB" w:rsidRDefault="007A5ABB" w:rsidP="007A5ABB">
      <w:pPr>
        <w:spacing w:after="0" w:line="480" w:lineRule="auto"/>
        <w:ind w:firstLine="720"/>
        <w:jc w:val="both"/>
        <w:rPr>
          <w:rFonts w:ascii="Times New Roman" w:hAnsi="Times New Roman" w:cs="Times New Roman"/>
          <w:sz w:val="24"/>
          <w:szCs w:val="24"/>
        </w:rPr>
      </w:pPr>
      <w:r w:rsidRPr="00DB515D">
        <w:rPr>
          <w:rFonts w:ascii="Times New Roman" w:hAnsi="Times New Roman" w:cs="Times New Roman"/>
          <w:b/>
          <w:sz w:val="24"/>
          <w:szCs w:val="24"/>
        </w:rPr>
        <w:t>Lead Acetate Test:</w:t>
      </w:r>
      <w:r w:rsidRPr="0094367A">
        <w:rPr>
          <w:rFonts w:ascii="Times New Roman" w:hAnsi="Times New Roman" w:cs="Times New Roman"/>
          <w:sz w:val="24"/>
          <w:szCs w:val="24"/>
        </w:rPr>
        <w:t xml:space="preserve"> 3 ml of the </w:t>
      </w:r>
      <w:r>
        <w:rPr>
          <w:rFonts w:ascii="Times New Roman" w:hAnsi="Times New Roman" w:cs="Times New Roman"/>
          <w:sz w:val="24"/>
          <w:szCs w:val="24"/>
        </w:rPr>
        <w:t>extract</w:t>
      </w:r>
      <w:r w:rsidRPr="0094367A">
        <w:rPr>
          <w:rFonts w:ascii="Times New Roman" w:hAnsi="Times New Roman" w:cs="Times New Roman"/>
          <w:sz w:val="24"/>
          <w:szCs w:val="24"/>
        </w:rPr>
        <w:t xml:space="preserve"> was added with 1 ml of 10% lead acetate solution. A bulky white precipitate indicated the presence of phenolic compounds.</w:t>
      </w:r>
    </w:p>
    <w:p w:rsidR="007A5ABB" w:rsidRPr="00DB515D" w:rsidRDefault="007A5ABB" w:rsidP="007A5ABB">
      <w:pPr>
        <w:spacing w:after="0" w:line="480" w:lineRule="auto"/>
        <w:jc w:val="both"/>
        <w:rPr>
          <w:rFonts w:ascii="Times New Roman" w:hAnsi="Times New Roman" w:cs="Times New Roman"/>
          <w:b/>
          <w:sz w:val="24"/>
          <w:szCs w:val="24"/>
        </w:rPr>
      </w:pPr>
      <w:r w:rsidRPr="00DB515D">
        <w:rPr>
          <w:rFonts w:ascii="Times New Roman" w:hAnsi="Times New Roman" w:cs="Times New Roman"/>
          <w:b/>
          <w:sz w:val="24"/>
          <w:szCs w:val="24"/>
        </w:rPr>
        <w:t>3.2.3.7</w:t>
      </w:r>
      <w:r w:rsidRPr="00DB515D">
        <w:rPr>
          <w:rFonts w:ascii="Times New Roman" w:hAnsi="Times New Roman" w:cs="Times New Roman"/>
          <w:b/>
          <w:sz w:val="24"/>
          <w:szCs w:val="24"/>
        </w:rPr>
        <w:tab/>
        <w:t>TEST FOR ALKALOIDS (Mayer’s Test)</w:t>
      </w:r>
    </w:p>
    <w:p w:rsidR="007A5ABB" w:rsidRDefault="007A5ABB" w:rsidP="007A5ABB">
      <w:pPr>
        <w:spacing w:after="0" w:line="480" w:lineRule="auto"/>
        <w:ind w:firstLine="720"/>
        <w:jc w:val="both"/>
        <w:rPr>
          <w:rFonts w:ascii="Times New Roman" w:hAnsi="Times New Roman" w:cs="Times New Roman"/>
          <w:sz w:val="24"/>
          <w:szCs w:val="24"/>
        </w:rPr>
      </w:pPr>
      <w:r w:rsidRPr="0094367A">
        <w:rPr>
          <w:rFonts w:ascii="Times New Roman" w:hAnsi="Times New Roman" w:cs="Times New Roman"/>
          <w:sz w:val="24"/>
          <w:szCs w:val="24"/>
        </w:rPr>
        <w:t xml:space="preserve">4 ml of </w:t>
      </w:r>
      <w:r>
        <w:rPr>
          <w:rFonts w:ascii="Times New Roman" w:hAnsi="Times New Roman" w:cs="Times New Roman"/>
          <w:sz w:val="24"/>
          <w:szCs w:val="24"/>
        </w:rPr>
        <w:t xml:space="preserve">extract </w:t>
      </w:r>
      <w:r w:rsidRPr="0094367A">
        <w:rPr>
          <w:rFonts w:ascii="Times New Roman" w:hAnsi="Times New Roman" w:cs="Times New Roman"/>
          <w:sz w:val="24"/>
          <w:szCs w:val="24"/>
        </w:rPr>
        <w:t>was mixed with a few drops of Mayer’s reagent by the side of the test tube. Absence of white or creamy precipitate indicated the absence of alkaloids.</w:t>
      </w:r>
    </w:p>
    <w:p w:rsidR="007A5ABB" w:rsidRPr="006C5067" w:rsidRDefault="007A5ABB" w:rsidP="007A5ABB">
      <w:pPr>
        <w:spacing w:after="0" w:line="480" w:lineRule="auto"/>
        <w:jc w:val="both"/>
        <w:rPr>
          <w:rFonts w:asciiTheme="majorBidi" w:hAnsiTheme="majorBidi" w:cstheme="majorBidi"/>
          <w:b/>
          <w:bCs/>
          <w:sz w:val="24"/>
          <w:szCs w:val="24"/>
        </w:rPr>
      </w:pPr>
      <w:r w:rsidRPr="00DB515D">
        <w:rPr>
          <w:rFonts w:ascii="Times New Roman" w:hAnsi="Times New Roman" w:cs="Times New Roman"/>
          <w:b/>
          <w:sz w:val="24"/>
          <w:szCs w:val="24"/>
        </w:rPr>
        <w:t>3.2.3.</w:t>
      </w:r>
      <w:r>
        <w:rPr>
          <w:rFonts w:ascii="Times New Roman" w:hAnsi="Times New Roman" w:cs="Times New Roman"/>
          <w:b/>
          <w:sz w:val="24"/>
          <w:szCs w:val="24"/>
        </w:rPr>
        <w:t>8</w:t>
      </w:r>
      <w:r>
        <w:rPr>
          <w:rFonts w:ascii="Times New Roman" w:hAnsi="Times New Roman" w:cs="Times New Roman"/>
          <w:b/>
          <w:sz w:val="24"/>
          <w:szCs w:val="24"/>
        </w:rPr>
        <w:tab/>
      </w:r>
      <w:r w:rsidRPr="006C5067">
        <w:rPr>
          <w:rFonts w:asciiTheme="majorBidi" w:hAnsiTheme="majorBidi" w:cstheme="majorBidi"/>
          <w:b/>
          <w:bCs/>
          <w:sz w:val="24"/>
          <w:szCs w:val="24"/>
        </w:rPr>
        <w:t>TEST FOR ANTHRAQUINONE (BORNTRAGER</w:t>
      </w:r>
      <w:r>
        <w:rPr>
          <w:rFonts w:asciiTheme="majorBidi" w:hAnsiTheme="majorBidi" w:cstheme="majorBidi"/>
          <w:b/>
          <w:bCs/>
          <w:sz w:val="24"/>
          <w:szCs w:val="24"/>
        </w:rPr>
        <w:t>’S</w:t>
      </w:r>
      <w:r w:rsidRPr="006C5067">
        <w:rPr>
          <w:rFonts w:asciiTheme="majorBidi" w:hAnsiTheme="majorBidi" w:cstheme="majorBidi"/>
          <w:b/>
          <w:bCs/>
          <w:sz w:val="24"/>
          <w:szCs w:val="24"/>
        </w:rPr>
        <w:t xml:space="preserve"> TEST)</w:t>
      </w:r>
    </w:p>
    <w:p w:rsidR="007A5ABB" w:rsidRDefault="007A5ABB" w:rsidP="007A5ABB">
      <w:pPr>
        <w:spacing w:after="0" w:line="480" w:lineRule="auto"/>
        <w:ind w:firstLine="720"/>
        <w:jc w:val="both"/>
        <w:rPr>
          <w:rFonts w:asciiTheme="majorBidi" w:hAnsiTheme="majorBidi" w:cstheme="majorBidi"/>
          <w:sz w:val="24"/>
          <w:szCs w:val="24"/>
        </w:rPr>
      </w:pPr>
      <w:r w:rsidRPr="006C5067">
        <w:rPr>
          <w:rFonts w:asciiTheme="majorBidi" w:hAnsiTheme="majorBidi" w:cstheme="majorBidi"/>
          <w:sz w:val="24"/>
          <w:szCs w:val="24"/>
        </w:rPr>
        <w:t>Small quantity of the extract</w:t>
      </w:r>
      <w:r>
        <w:rPr>
          <w:rFonts w:asciiTheme="majorBidi" w:hAnsiTheme="majorBidi" w:cstheme="majorBidi"/>
          <w:sz w:val="24"/>
          <w:szCs w:val="24"/>
        </w:rPr>
        <w:t xml:space="preserve"> (3 ml)</w:t>
      </w:r>
      <w:r w:rsidRPr="006C5067">
        <w:rPr>
          <w:rFonts w:asciiTheme="majorBidi" w:hAnsiTheme="majorBidi" w:cstheme="majorBidi"/>
          <w:sz w:val="24"/>
          <w:szCs w:val="24"/>
        </w:rPr>
        <w:t xml:space="preserve"> was shaken with benzene</w:t>
      </w:r>
      <w:r>
        <w:rPr>
          <w:rFonts w:asciiTheme="majorBidi" w:hAnsiTheme="majorBidi" w:cstheme="majorBidi"/>
          <w:sz w:val="24"/>
          <w:szCs w:val="24"/>
        </w:rPr>
        <w:t xml:space="preserve"> (</w:t>
      </w:r>
      <w:r w:rsidRPr="006C5067">
        <w:rPr>
          <w:rFonts w:asciiTheme="majorBidi" w:hAnsiTheme="majorBidi" w:cstheme="majorBidi"/>
          <w:sz w:val="24"/>
          <w:szCs w:val="24"/>
        </w:rPr>
        <w:t>4ml</w:t>
      </w:r>
      <w:r>
        <w:rPr>
          <w:rFonts w:asciiTheme="majorBidi" w:hAnsiTheme="majorBidi" w:cstheme="majorBidi"/>
          <w:sz w:val="24"/>
          <w:szCs w:val="24"/>
        </w:rPr>
        <w:t>)</w:t>
      </w:r>
      <w:r w:rsidRPr="006C5067">
        <w:rPr>
          <w:rFonts w:asciiTheme="majorBidi" w:hAnsiTheme="majorBidi" w:cstheme="majorBidi"/>
          <w:sz w:val="24"/>
          <w:szCs w:val="24"/>
        </w:rPr>
        <w:t>. The mixture was filtered and 2ml of dilute 10% ammonia was added to the filterate. The appearance of pink-red colour in the ammoni</w:t>
      </w:r>
      <w:r>
        <w:rPr>
          <w:rFonts w:asciiTheme="majorBidi" w:hAnsiTheme="majorBidi" w:cstheme="majorBidi"/>
          <w:sz w:val="24"/>
          <w:szCs w:val="24"/>
        </w:rPr>
        <w:t>a</w:t>
      </w:r>
      <w:r w:rsidRPr="006C5067">
        <w:rPr>
          <w:rFonts w:asciiTheme="majorBidi" w:hAnsiTheme="majorBidi" w:cstheme="majorBidi"/>
          <w:sz w:val="24"/>
          <w:szCs w:val="24"/>
        </w:rPr>
        <w:t>cal (lower) layer confirms the pre</w:t>
      </w:r>
      <w:r>
        <w:rPr>
          <w:rFonts w:asciiTheme="majorBidi" w:hAnsiTheme="majorBidi" w:cstheme="majorBidi"/>
          <w:sz w:val="24"/>
          <w:szCs w:val="24"/>
        </w:rPr>
        <w:t>sence of anthraquinone.</w:t>
      </w:r>
    </w:p>
    <w:p w:rsidR="007A5ABB" w:rsidRPr="006C5067" w:rsidRDefault="007A5ABB" w:rsidP="007A5ABB">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3</w:t>
      </w:r>
      <w:r w:rsidRPr="006C5067">
        <w:rPr>
          <w:rFonts w:asciiTheme="majorBidi" w:hAnsiTheme="majorBidi" w:cstheme="majorBidi"/>
          <w:b/>
          <w:bCs/>
          <w:sz w:val="24"/>
          <w:szCs w:val="24"/>
        </w:rPr>
        <w:t>.2.</w:t>
      </w:r>
      <w:r>
        <w:rPr>
          <w:rFonts w:asciiTheme="majorBidi" w:hAnsiTheme="majorBidi" w:cstheme="majorBidi"/>
          <w:b/>
          <w:bCs/>
          <w:sz w:val="24"/>
          <w:szCs w:val="24"/>
        </w:rPr>
        <w:t>4</w:t>
      </w:r>
      <w:r w:rsidRPr="006C5067">
        <w:rPr>
          <w:rFonts w:asciiTheme="majorBidi" w:hAnsiTheme="majorBidi" w:cstheme="majorBidi"/>
          <w:b/>
          <w:bCs/>
          <w:sz w:val="24"/>
          <w:szCs w:val="24"/>
        </w:rPr>
        <w:tab/>
        <w:t>ANTIMICROBIAL SCREENING OF THE CRUDE EXTRACTS</w:t>
      </w:r>
    </w:p>
    <w:p w:rsidR="007A5ABB" w:rsidRPr="006C5067" w:rsidRDefault="007A5ABB" w:rsidP="007A5ABB">
      <w:pPr>
        <w:spacing w:after="0" w:line="480" w:lineRule="auto"/>
        <w:ind w:firstLine="720"/>
        <w:jc w:val="both"/>
        <w:rPr>
          <w:rFonts w:asciiTheme="majorBidi" w:hAnsiTheme="majorBidi" w:cstheme="majorBidi"/>
          <w:sz w:val="24"/>
          <w:szCs w:val="24"/>
        </w:rPr>
      </w:pPr>
      <w:r w:rsidRPr="006C5067">
        <w:rPr>
          <w:rFonts w:asciiTheme="majorBidi" w:hAnsiTheme="majorBidi" w:cstheme="majorBidi"/>
          <w:sz w:val="24"/>
          <w:szCs w:val="24"/>
        </w:rPr>
        <w:t xml:space="preserve">Antimicrobial screening of the extracts was carried out at </w:t>
      </w:r>
      <w:r>
        <w:rPr>
          <w:rFonts w:asciiTheme="majorBidi" w:hAnsiTheme="majorBidi" w:cstheme="majorBidi"/>
          <w:sz w:val="24"/>
          <w:szCs w:val="24"/>
        </w:rPr>
        <w:t>M</w:t>
      </w:r>
      <w:r w:rsidRPr="006C5067">
        <w:rPr>
          <w:rFonts w:asciiTheme="majorBidi" w:hAnsiTheme="majorBidi" w:cstheme="majorBidi"/>
          <w:sz w:val="24"/>
          <w:szCs w:val="24"/>
        </w:rPr>
        <w:t>icrobiology</w:t>
      </w:r>
      <w:r>
        <w:rPr>
          <w:rFonts w:asciiTheme="majorBidi" w:hAnsiTheme="majorBidi" w:cstheme="majorBidi"/>
          <w:sz w:val="24"/>
          <w:szCs w:val="24"/>
        </w:rPr>
        <w:t xml:space="preserve"> Unit, D</w:t>
      </w:r>
      <w:r w:rsidRPr="006C5067">
        <w:rPr>
          <w:rFonts w:asciiTheme="majorBidi" w:hAnsiTheme="majorBidi" w:cstheme="majorBidi"/>
          <w:sz w:val="24"/>
          <w:szCs w:val="24"/>
        </w:rPr>
        <w:t>epartment</w:t>
      </w:r>
      <w:r>
        <w:rPr>
          <w:rFonts w:asciiTheme="majorBidi" w:hAnsiTheme="majorBidi" w:cstheme="majorBidi"/>
          <w:sz w:val="24"/>
          <w:szCs w:val="24"/>
        </w:rPr>
        <w:t xml:space="preserve"> of Science Laboratory Technology</w:t>
      </w:r>
      <w:r w:rsidRPr="006C5067">
        <w:rPr>
          <w:rFonts w:asciiTheme="majorBidi" w:hAnsiTheme="majorBidi" w:cstheme="majorBidi"/>
          <w:sz w:val="24"/>
          <w:szCs w:val="24"/>
        </w:rPr>
        <w:t xml:space="preserve">, </w:t>
      </w:r>
      <w:r>
        <w:rPr>
          <w:rFonts w:asciiTheme="majorBidi" w:hAnsiTheme="majorBidi" w:cstheme="majorBidi"/>
          <w:sz w:val="24"/>
          <w:szCs w:val="24"/>
        </w:rPr>
        <w:t>Kwara State Polytechnics</w:t>
      </w:r>
      <w:r w:rsidRPr="006C5067">
        <w:rPr>
          <w:rFonts w:asciiTheme="majorBidi" w:hAnsiTheme="majorBidi" w:cstheme="majorBidi"/>
          <w:sz w:val="24"/>
          <w:szCs w:val="24"/>
        </w:rPr>
        <w:t>. The procedure used is explained below.</w:t>
      </w:r>
    </w:p>
    <w:p w:rsidR="007A5ABB" w:rsidRPr="006C5067" w:rsidRDefault="007A5ABB" w:rsidP="007A5ABB">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3.2.4</w:t>
      </w:r>
      <w:r w:rsidRPr="006C5067">
        <w:rPr>
          <w:rFonts w:asciiTheme="majorBidi" w:hAnsiTheme="majorBidi" w:cstheme="majorBidi"/>
          <w:b/>
          <w:bCs/>
          <w:sz w:val="24"/>
          <w:szCs w:val="24"/>
        </w:rPr>
        <w:t>.1</w:t>
      </w:r>
      <w:r w:rsidRPr="006C5067">
        <w:rPr>
          <w:rFonts w:asciiTheme="majorBidi" w:hAnsiTheme="majorBidi" w:cstheme="majorBidi"/>
          <w:b/>
          <w:bCs/>
          <w:sz w:val="24"/>
          <w:szCs w:val="24"/>
        </w:rPr>
        <w:tab/>
        <w:t>PREPARATION OF GRADED CONCENTRATION OF THE SAMPLE</w:t>
      </w:r>
    </w:p>
    <w:p w:rsidR="007A5ABB" w:rsidRPr="006C5067" w:rsidRDefault="007A5ABB" w:rsidP="007A5ABB">
      <w:pPr>
        <w:spacing w:after="0" w:line="480" w:lineRule="auto"/>
        <w:ind w:firstLine="720"/>
        <w:jc w:val="both"/>
        <w:rPr>
          <w:rFonts w:asciiTheme="majorBidi" w:hAnsiTheme="majorBidi" w:cstheme="majorBidi"/>
          <w:sz w:val="24"/>
          <w:szCs w:val="24"/>
        </w:rPr>
      </w:pPr>
      <w:r w:rsidRPr="006C5067">
        <w:rPr>
          <w:rFonts w:asciiTheme="majorBidi" w:hAnsiTheme="majorBidi" w:cstheme="majorBidi"/>
          <w:sz w:val="24"/>
          <w:szCs w:val="24"/>
        </w:rPr>
        <w:t xml:space="preserve">1000μg of the sample was dissolved in 10ml of DMSO </w:t>
      </w:r>
      <w:r>
        <w:rPr>
          <w:rFonts w:asciiTheme="majorBidi" w:hAnsiTheme="majorBidi" w:cstheme="majorBidi"/>
          <w:sz w:val="24"/>
          <w:szCs w:val="24"/>
        </w:rPr>
        <w:t>(</w:t>
      </w:r>
      <w:r w:rsidRPr="006C5067">
        <w:rPr>
          <w:rFonts w:asciiTheme="majorBidi" w:hAnsiTheme="majorBidi" w:cstheme="majorBidi"/>
          <w:sz w:val="24"/>
          <w:szCs w:val="24"/>
        </w:rPr>
        <w:t>50%</w:t>
      </w:r>
      <w:r>
        <w:rPr>
          <w:rFonts w:asciiTheme="majorBidi" w:hAnsiTheme="majorBidi" w:cstheme="majorBidi"/>
          <w:sz w:val="24"/>
          <w:szCs w:val="24"/>
        </w:rPr>
        <w:t>)</w:t>
      </w:r>
      <w:r w:rsidRPr="006C5067">
        <w:rPr>
          <w:rFonts w:asciiTheme="majorBidi" w:hAnsiTheme="majorBidi" w:cstheme="majorBidi"/>
          <w:sz w:val="24"/>
          <w:szCs w:val="24"/>
        </w:rPr>
        <w:t xml:space="preserve"> for proper dissolution from which 2.5ml was taken into another 2.5ml of the solvent</w:t>
      </w:r>
      <w:r>
        <w:rPr>
          <w:rFonts w:asciiTheme="majorBidi" w:hAnsiTheme="majorBidi" w:cstheme="majorBidi"/>
          <w:sz w:val="24"/>
          <w:szCs w:val="24"/>
        </w:rPr>
        <w:t>.</w:t>
      </w:r>
      <w:r w:rsidRPr="006C5067">
        <w:rPr>
          <w:rFonts w:asciiTheme="majorBidi" w:hAnsiTheme="majorBidi" w:cstheme="majorBidi"/>
          <w:sz w:val="24"/>
          <w:szCs w:val="24"/>
        </w:rPr>
        <w:t xml:space="preserve"> The </w:t>
      </w:r>
      <w:r>
        <w:rPr>
          <w:rFonts w:asciiTheme="majorBidi" w:hAnsiTheme="majorBidi" w:cstheme="majorBidi"/>
          <w:sz w:val="24"/>
          <w:szCs w:val="24"/>
        </w:rPr>
        <w:t>2</w:t>
      </w:r>
      <w:r w:rsidRPr="00693B17">
        <w:rPr>
          <w:rFonts w:asciiTheme="majorBidi" w:hAnsiTheme="majorBidi" w:cstheme="majorBidi"/>
          <w:sz w:val="24"/>
          <w:szCs w:val="24"/>
          <w:vertAlign w:val="superscript"/>
        </w:rPr>
        <w:t>nd</w:t>
      </w:r>
      <w:r>
        <w:rPr>
          <w:rFonts w:asciiTheme="majorBidi" w:hAnsiTheme="majorBidi" w:cstheme="majorBidi"/>
          <w:sz w:val="24"/>
          <w:szCs w:val="24"/>
        </w:rPr>
        <w:t xml:space="preserve"> test tube is the negative control (DMSO) while the 3</w:t>
      </w:r>
      <w:r w:rsidRPr="00693B17">
        <w:rPr>
          <w:rFonts w:asciiTheme="majorBidi" w:hAnsiTheme="majorBidi" w:cstheme="majorBidi"/>
          <w:sz w:val="24"/>
          <w:szCs w:val="24"/>
          <w:vertAlign w:val="superscript"/>
        </w:rPr>
        <w:t>rd</w:t>
      </w:r>
      <w:r>
        <w:rPr>
          <w:rFonts w:asciiTheme="majorBidi" w:hAnsiTheme="majorBidi" w:cstheme="majorBidi"/>
          <w:sz w:val="24"/>
          <w:szCs w:val="24"/>
        </w:rPr>
        <w:t xml:space="preserve"> and 4</w:t>
      </w:r>
      <w:r w:rsidRPr="006C5067">
        <w:rPr>
          <w:rFonts w:asciiTheme="majorBidi" w:hAnsiTheme="majorBidi" w:cstheme="majorBidi"/>
          <w:sz w:val="24"/>
          <w:szCs w:val="24"/>
          <w:vertAlign w:val="superscript"/>
        </w:rPr>
        <w:t>th</w:t>
      </w:r>
      <w:r w:rsidRPr="006C5067">
        <w:rPr>
          <w:rFonts w:asciiTheme="majorBidi" w:hAnsiTheme="majorBidi" w:cstheme="majorBidi"/>
          <w:sz w:val="24"/>
          <w:szCs w:val="24"/>
        </w:rPr>
        <w:t xml:space="preserve"> test tube</w:t>
      </w:r>
      <w:r>
        <w:rPr>
          <w:rFonts w:asciiTheme="majorBidi" w:hAnsiTheme="majorBidi" w:cstheme="majorBidi"/>
          <w:sz w:val="24"/>
          <w:szCs w:val="24"/>
        </w:rPr>
        <w:t>s were</w:t>
      </w:r>
      <w:r w:rsidRPr="006C5067">
        <w:rPr>
          <w:rFonts w:asciiTheme="majorBidi" w:hAnsiTheme="majorBidi" w:cstheme="majorBidi"/>
          <w:sz w:val="24"/>
          <w:szCs w:val="24"/>
        </w:rPr>
        <w:t xml:space="preserve"> positive control</w:t>
      </w:r>
      <w:r>
        <w:rPr>
          <w:rFonts w:asciiTheme="majorBidi" w:hAnsiTheme="majorBidi" w:cstheme="majorBidi"/>
          <w:sz w:val="24"/>
          <w:szCs w:val="24"/>
        </w:rPr>
        <w:t>s - ofloxacin and ampicilin</w:t>
      </w:r>
      <w:r w:rsidRPr="006C5067">
        <w:rPr>
          <w:rFonts w:asciiTheme="majorBidi" w:hAnsiTheme="majorBidi" w:cstheme="majorBidi"/>
          <w:sz w:val="24"/>
          <w:szCs w:val="24"/>
        </w:rPr>
        <w:t>.</w:t>
      </w:r>
    </w:p>
    <w:p w:rsidR="007A5ABB" w:rsidRPr="006C5067" w:rsidRDefault="007A5ABB" w:rsidP="007A5ABB">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3.2.4</w:t>
      </w:r>
      <w:r w:rsidRPr="006C5067">
        <w:rPr>
          <w:rFonts w:asciiTheme="majorBidi" w:hAnsiTheme="majorBidi" w:cstheme="majorBidi"/>
          <w:b/>
          <w:bCs/>
          <w:sz w:val="24"/>
          <w:szCs w:val="24"/>
        </w:rPr>
        <w:t>.2</w:t>
      </w:r>
      <w:r w:rsidRPr="006C5067">
        <w:rPr>
          <w:rFonts w:asciiTheme="majorBidi" w:hAnsiTheme="majorBidi" w:cstheme="majorBidi"/>
          <w:b/>
          <w:bCs/>
          <w:sz w:val="24"/>
          <w:szCs w:val="24"/>
        </w:rPr>
        <w:tab/>
        <w:t>AGAR DIFFUSION – POUR PLATE METHOD (BACTERIA)</w:t>
      </w:r>
    </w:p>
    <w:p w:rsidR="007A5ABB" w:rsidRPr="006C5067" w:rsidRDefault="007A5ABB" w:rsidP="007A5ABB">
      <w:pPr>
        <w:spacing w:after="0" w:line="480" w:lineRule="auto"/>
        <w:ind w:firstLine="720"/>
        <w:jc w:val="both"/>
        <w:rPr>
          <w:rFonts w:asciiTheme="majorBidi" w:hAnsiTheme="majorBidi" w:cstheme="majorBidi"/>
          <w:sz w:val="24"/>
          <w:szCs w:val="24"/>
        </w:rPr>
      </w:pPr>
      <w:r w:rsidRPr="006C5067">
        <w:rPr>
          <w:rFonts w:asciiTheme="majorBidi" w:hAnsiTheme="majorBidi" w:cstheme="majorBidi"/>
          <w:sz w:val="24"/>
          <w:szCs w:val="24"/>
        </w:rPr>
        <w:t>An overnight culture of each organism was prepared by taken a loop full of the organism from stock and inoculated each into the sterile nutrient broth of 5ml, each incubated for 18-24hrs at 37</w:t>
      </w:r>
      <w:r w:rsidRPr="006C5067">
        <w:rPr>
          <w:rFonts w:asciiTheme="majorBidi" w:hAnsiTheme="majorBidi" w:cstheme="majorBidi"/>
          <w:sz w:val="24"/>
          <w:szCs w:val="24"/>
          <w:vertAlign w:val="superscript"/>
        </w:rPr>
        <w:t>0</w:t>
      </w:r>
      <w:r w:rsidRPr="006C5067">
        <w:rPr>
          <w:rFonts w:asciiTheme="majorBidi" w:hAnsiTheme="majorBidi" w:cstheme="majorBidi"/>
          <w:sz w:val="24"/>
          <w:szCs w:val="24"/>
        </w:rPr>
        <w:t>C. From overnight culture 0.1ml of each organism was taken and put into 9.9ml of sterile distilled water to get 1:100 (10</w:t>
      </w:r>
      <w:r w:rsidRPr="006C5067">
        <w:rPr>
          <w:rFonts w:asciiTheme="majorBidi" w:hAnsiTheme="majorBidi" w:cstheme="majorBidi"/>
          <w:sz w:val="24"/>
          <w:szCs w:val="24"/>
          <w:vertAlign w:val="superscript"/>
        </w:rPr>
        <w:t>-2</w:t>
      </w:r>
      <w:r w:rsidRPr="006C5067">
        <w:rPr>
          <w:rFonts w:asciiTheme="majorBidi" w:hAnsiTheme="majorBidi" w:cstheme="majorBidi"/>
          <w:sz w:val="24"/>
          <w:szCs w:val="24"/>
        </w:rPr>
        <w:t>) of the dilution of the organism.</w:t>
      </w:r>
    </w:p>
    <w:p w:rsidR="007A5ABB" w:rsidRDefault="007A5ABB" w:rsidP="007A5ABB">
      <w:pPr>
        <w:spacing w:after="0" w:line="480" w:lineRule="auto"/>
        <w:ind w:firstLine="720"/>
        <w:jc w:val="both"/>
        <w:rPr>
          <w:rFonts w:asciiTheme="majorBidi" w:hAnsiTheme="majorBidi" w:cstheme="majorBidi"/>
          <w:sz w:val="24"/>
          <w:szCs w:val="24"/>
        </w:rPr>
      </w:pPr>
      <w:r w:rsidRPr="006C5067">
        <w:rPr>
          <w:rFonts w:asciiTheme="majorBidi" w:hAnsiTheme="majorBidi" w:cstheme="majorBidi"/>
          <w:sz w:val="24"/>
          <w:szCs w:val="24"/>
        </w:rPr>
        <w:t>From the diluted organism (10</w:t>
      </w:r>
      <w:r w:rsidRPr="006C5067">
        <w:rPr>
          <w:rFonts w:asciiTheme="majorBidi" w:hAnsiTheme="majorBidi" w:cstheme="majorBidi"/>
          <w:sz w:val="24"/>
          <w:szCs w:val="24"/>
          <w:vertAlign w:val="superscript"/>
        </w:rPr>
        <w:t>-2</w:t>
      </w:r>
      <w:r w:rsidRPr="006C5067">
        <w:rPr>
          <w:rFonts w:asciiTheme="majorBidi" w:hAnsiTheme="majorBidi" w:cstheme="majorBidi"/>
          <w:sz w:val="24"/>
          <w:szCs w:val="24"/>
        </w:rPr>
        <w:t>) 0.2ml was taken into the prepared sterile nutrient agar which was at 45</w:t>
      </w:r>
      <w:r w:rsidRPr="006C5067">
        <w:rPr>
          <w:rFonts w:asciiTheme="majorBidi" w:hAnsiTheme="majorBidi" w:cstheme="majorBidi"/>
          <w:sz w:val="24"/>
          <w:szCs w:val="24"/>
          <w:vertAlign w:val="superscript"/>
        </w:rPr>
        <w:t>0</w:t>
      </w:r>
      <w:r w:rsidRPr="006C5067">
        <w:rPr>
          <w:rFonts w:asciiTheme="majorBidi" w:hAnsiTheme="majorBidi" w:cstheme="majorBidi"/>
          <w:sz w:val="24"/>
          <w:szCs w:val="24"/>
        </w:rPr>
        <w:t>C, then aseptically poured into sterile petri dishes, allowed to solidify for about 45-60 minutes (Van den Berge</w:t>
      </w:r>
      <w:r>
        <w:rPr>
          <w:rFonts w:asciiTheme="majorBidi" w:hAnsiTheme="majorBidi" w:cstheme="majorBidi"/>
          <w:sz w:val="24"/>
          <w:szCs w:val="24"/>
        </w:rPr>
        <w:t xml:space="preserve"> &amp; </w:t>
      </w:r>
      <w:r w:rsidRPr="004C53A5">
        <w:rPr>
          <w:rFonts w:asciiTheme="majorBidi" w:hAnsiTheme="majorBidi" w:cstheme="majorBidi"/>
          <w:sz w:val="24"/>
          <w:szCs w:val="24"/>
        </w:rPr>
        <w:t>Vlietinck</w:t>
      </w:r>
      <w:r w:rsidRPr="006C5067">
        <w:rPr>
          <w:rFonts w:asciiTheme="majorBidi" w:hAnsiTheme="majorBidi" w:cstheme="majorBidi"/>
          <w:sz w:val="24"/>
          <w:szCs w:val="24"/>
        </w:rPr>
        <w:t xml:space="preserve"> 1991).</w:t>
      </w:r>
      <w:r>
        <w:rPr>
          <w:rFonts w:asciiTheme="majorBidi" w:hAnsiTheme="majorBidi" w:cstheme="majorBidi"/>
          <w:sz w:val="24"/>
          <w:szCs w:val="24"/>
        </w:rPr>
        <w:t xml:space="preserve"> </w:t>
      </w:r>
      <w:r w:rsidRPr="006C5067">
        <w:rPr>
          <w:rFonts w:asciiTheme="majorBidi" w:hAnsiTheme="majorBidi" w:cstheme="majorBidi"/>
          <w:sz w:val="24"/>
          <w:szCs w:val="24"/>
        </w:rPr>
        <w:t>Using a sterile cork borer of 8mm diameter, the wells were made according to the number of graded concentration of the sample. In each well, the different graded concentrations of the sample were produced, this was done in duplicates. The plates were allowed to stay on the bench for 2hrs to allow pre-diffusion. The plates were incubated uprightly in the incubator for 18-24hrs at 37</w:t>
      </w:r>
      <w:r w:rsidRPr="006C5067">
        <w:rPr>
          <w:rFonts w:asciiTheme="majorBidi" w:hAnsiTheme="majorBidi" w:cstheme="majorBidi"/>
          <w:sz w:val="24"/>
          <w:szCs w:val="24"/>
          <w:vertAlign w:val="superscript"/>
        </w:rPr>
        <w:t>0</w:t>
      </w:r>
      <w:r w:rsidRPr="006C5067">
        <w:rPr>
          <w:rFonts w:asciiTheme="majorBidi" w:hAnsiTheme="majorBidi" w:cstheme="majorBidi"/>
          <w:sz w:val="24"/>
          <w:szCs w:val="24"/>
        </w:rPr>
        <w:t>C.</w:t>
      </w:r>
    </w:p>
    <w:p w:rsidR="007A5ABB" w:rsidRDefault="007A5ABB" w:rsidP="007A5ABB">
      <w:pPr>
        <w:rPr>
          <w:rFonts w:ascii="Times New Roman" w:hAnsi="Times New Roman" w:cs="Times New Roman"/>
          <w:b/>
          <w:sz w:val="24"/>
          <w:szCs w:val="24"/>
        </w:rPr>
      </w:pPr>
      <w:r>
        <w:rPr>
          <w:rFonts w:ascii="Times New Roman" w:hAnsi="Times New Roman" w:cs="Times New Roman"/>
          <w:b/>
          <w:sz w:val="24"/>
          <w:szCs w:val="24"/>
        </w:rPr>
        <w:br w:type="page"/>
      </w:r>
    </w:p>
    <w:p w:rsidR="007A5ABB" w:rsidRDefault="007A5ABB" w:rsidP="007A5ABB">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7A5ABB" w:rsidRDefault="007A5ABB" w:rsidP="007A5ABB">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RESULTS AND DISCUSSION</w:t>
      </w:r>
    </w:p>
    <w:p w:rsidR="007A5ABB" w:rsidRPr="006C5067" w:rsidRDefault="007A5ABB" w:rsidP="007A5ABB">
      <w:pPr>
        <w:spacing w:after="0" w:line="480" w:lineRule="auto"/>
        <w:jc w:val="both"/>
        <w:rPr>
          <w:rFonts w:asciiTheme="majorBidi" w:hAnsiTheme="majorBidi" w:cstheme="majorBidi"/>
          <w:b/>
          <w:bCs/>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6C5067">
        <w:rPr>
          <w:rFonts w:asciiTheme="majorBidi" w:hAnsiTheme="majorBidi" w:cstheme="majorBidi"/>
          <w:b/>
          <w:bCs/>
          <w:sz w:val="24"/>
          <w:szCs w:val="24"/>
        </w:rPr>
        <w:t>SAMPLE COLLECTION</w:t>
      </w:r>
    </w:p>
    <w:p w:rsidR="007A5ABB" w:rsidRDefault="007A5ABB" w:rsidP="007A5ABB">
      <w:pPr>
        <w:spacing w:after="0" w:line="480" w:lineRule="auto"/>
        <w:ind w:firstLine="720"/>
        <w:jc w:val="both"/>
        <w:rPr>
          <w:rFonts w:asciiTheme="majorBidi" w:hAnsiTheme="majorBidi" w:cstheme="majorBidi"/>
          <w:sz w:val="24"/>
          <w:szCs w:val="24"/>
        </w:rPr>
      </w:pPr>
      <w:r w:rsidRPr="006C5067">
        <w:rPr>
          <w:rFonts w:asciiTheme="majorBidi" w:hAnsiTheme="majorBidi" w:cstheme="majorBidi"/>
          <w:sz w:val="24"/>
          <w:szCs w:val="24"/>
        </w:rPr>
        <w:t xml:space="preserve">The identified and authenticated </w:t>
      </w:r>
      <w:r>
        <w:rPr>
          <w:rFonts w:asciiTheme="majorBidi" w:hAnsiTheme="majorBidi" w:cstheme="majorBidi"/>
          <w:i/>
          <w:sz w:val="24"/>
          <w:szCs w:val="24"/>
        </w:rPr>
        <w:t xml:space="preserve">M. indica </w:t>
      </w:r>
      <w:r>
        <w:rPr>
          <w:rFonts w:asciiTheme="majorBidi" w:hAnsiTheme="majorBidi" w:cstheme="majorBidi"/>
          <w:sz w:val="24"/>
          <w:szCs w:val="24"/>
        </w:rPr>
        <w:t>leaves were</w:t>
      </w:r>
      <w:r w:rsidRPr="006C5067">
        <w:rPr>
          <w:rFonts w:asciiTheme="majorBidi" w:hAnsiTheme="majorBidi" w:cstheme="majorBidi"/>
          <w:sz w:val="24"/>
          <w:szCs w:val="24"/>
        </w:rPr>
        <w:t xml:space="preserve"> air-dried and crushed into powder. </w:t>
      </w:r>
      <w:r>
        <w:rPr>
          <w:rFonts w:asciiTheme="majorBidi" w:hAnsiTheme="majorBidi" w:cstheme="majorBidi"/>
          <w:sz w:val="24"/>
          <w:szCs w:val="24"/>
        </w:rPr>
        <w:t xml:space="preserve">The weight of the whole plants </w:t>
      </w:r>
      <w:r w:rsidRPr="006C5067">
        <w:rPr>
          <w:rFonts w:asciiTheme="majorBidi" w:hAnsiTheme="majorBidi" w:cstheme="majorBidi"/>
          <w:sz w:val="24"/>
          <w:szCs w:val="24"/>
        </w:rPr>
        <w:t>and metha</w:t>
      </w:r>
      <w:r>
        <w:rPr>
          <w:rFonts w:asciiTheme="majorBidi" w:hAnsiTheme="majorBidi" w:cstheme="majorBidi"/>
          <w:sz w:val="24"/>
          <w:szCs w:val="24"/>
        </w:rPr>
        <w:t>nol extract are presented in</w:t>
      </w:r>
      <w:r w:rsidRPr="006C5067">
        <w:rPr>
          <w:rFonts w:asciiTheme="majorBidi" w:hAnsiTheme="majorBidi" w:cstheme="majorBidi"/>
          <w:sz w:val="24"/>
          <w:szCs w:val="24"/>
        </w:rPr>
        <w:t xml:space="preserve"> </w:t>
      </w:r>
      <w:r w:rsidRPr="003A1EDE">
        <w:rPr>
          <w:rFonts w:asciiTheme="majorBidi" w:hAnsiTheme="majorBidi" w:cstheme="majorBidi"/>
          <w:sz w:val="24"/>
          <w:szCs w:val="24"/>
        </w:rPr>
        <w:t xml:space="preserve">Table </w:t>
      </w:r>
      <w:r>
        <w:rPr>
          <w:rFonts w:asciiTheme="majorBidi" w:hAnsiTheme="majorBidi" w:cstheme="majorBidi"/>
          <w:sz w:val="24"/>
          <w:szCs w:val="24"/>
        </w:rPr>
        <w:t>4</w:t>
      </w:r>
      <w:r w:rsidRPr="003A1EDE">
        <w:rPr>
          <w:rFonts w:asciiTheme="majorBidi" w:hAnsiTheme="majorBidi" w:cstheme="majorBidi"/>
          <w:sz w:val="24"/>
          <w:szCs w:val="24"/>
        </w:rPr>
        <w:t>.1</w:t>
      </w:r>
      <w:r w:rsidRPr="006C5067">
        <w:rPr>
          <w:rFonts w:asciiTheme="majorBidi" w:hAnsiTheme="majorBidi" w:cstheme="majorBidi"/>
          <w:sz w:val="24"/>
          <w:szCs w:val="24"/>
        </w:rPr>
        <w:t xml:space="preserve"> below</w:t>
      </w:r>
      <w:r>
        <w:rPr>
          <w:rFonts w:asciiTheme="majorBidi" w:hAnsiTheme="majorBidi" w:cstheme="majorBidi"/>
          <w:sz w:val="24"/>
          <w:szCs w:val="24"/>
        </w:rPr>
        <w:t>.</w:t>
      </w:r>
    </w:p>
    <w:p w:rsidR="007A5ABB" w:rsidRPr="003E7E95" w:rsidRDefault="007A5ABB" w:rsidP="007A5ABB">
      <w:pPr>
        <w:spacing w:after="0" w:line="480" w:lineRule="auto"/>
        <w:ind w:left="720"/>
        <w:jc w:val="both"/>
        <w:rPr>
          <w:rFonts w:asciiTheme="majorBidi" w:hAnsiTheme="majorBidi" w:cstheme="majorBidi"/>
          <w:sz w:val="24"/>
          <w:szCs w:val="24"/>
        </w:rPr>
      </w:pPr>
      <w:r w:rsidRPr="003E7E95">
        <w:rPr>
          <w:rFonts w:asciiTheme="majorBidi" w:hAnsiTheme="majorBidi" w:cstheme="majorBidi"/>
          <w:b/>
          <w:bCs/>
          <w:sz w:val="24"/>
          <w:szCs w:val="24"/>
        </w:rPr>
        <w:t>Tab</w:t>
      </w:r>
      <w:r>
        <w:rPr>
          <w:rFonts w:asciiTheme="majorBidi" w:hAnsiTheme="majorBidi" w:cstheme="majorBidi"/>
          <w:b/>
          <w:bCs/>
          <w:sz w:val="24"/>
          <w:szCs w:val="24"/>
        </w:rPr>
        <w:t>le 4</w:t>
      </w:r>
      <w:r w:rsidRPr="003E7E95">
        <w:rPr>
          <w:rFonts w:asciiTheme="majorBidi" w:hAnsiTheme="majorBidi" w:cstheme="majorBidi"/>
          <w:b/>
          <w:bCs/>
          <w:sz w:val="24"/>
          <w:szCs w:val="24"/>
        </w:rPr>
        <w:t>.1</w:t>
      </w:r>
      <w:r>
        <w:rPr>
          <w:rFonts w:asciiTheme="majorBidi" w:hAnsiTheme="majorBidi" w:cstheme="majorBidi"/>
          <w:sz w:val="24"/>
          <w:szCs w:val="24"/>
        </w:rPr>
        <w:t xml:space="preserve">: </w:t>
      </w:r>
      <w:r w:rsidRPr="00F56D31">
        <w:rPr>
          <w:rFonts w:asciiTheme="majorBidi" w:hAnsiTheme="majorBidi" w:cstheme="majorBidi"/>
          <w:b/>
          <w:bCs/>
          <w:sz w:val="24"/>
          <w:szCs w:val="24"/>
        </w:rPr>
        <w:t>Weight of</w:t>
      </w:r>
      <w:r>
        <w:rPr>
          <w:rFonts w:asciiTheme="majorBidi" w:hAnsiTheme="majorBidi" w:cstheme="majorBidi"/>
          <w:b/>
          <w:bCs/>
          <w:sz w:val="24"/>
          <w:szCs w:val="24"/>
        </w:rPr>
        <w:t xml:space="preserve"> the</w:t>
      </w:r>
      <w:r w:rsidRPr="00F56D31">
        <w:rPr>
          <w:rFonts w:asciiTheme="majorBidi" w:hAnsiTheme="majorBidi" w:cstheme="majorBidi"/>
          <w:b/>
          <w:bCs/>
          <w:sz w:val="24"/>
          <w:szCs w:val="24"/>
        </w:rPr>
        <w:t xml:space="preserve"> Whole Plant</w:t>
      </w:r>
      <w:r>
        <w:rPr>
          <w:rFonts w:asciiTheme="majorBidi" w:hAnsiTheme="majorBidi" w:cstheme="majorBidi"/>
          <w:b/>
          <w:bCs/>
          <w:sz w:val="24"/>
          <w:szCs w:val="24"/>
        </w:rPr>
        <w:t xml:space="preserve"> </w:t>
      </w:r>
      <w:r w:rsidRPr="00F56D31">
        <w:rPr>
          <w:rFonts w:asciiTheme="majorBidi" w:hAnsiTheme="majorBidi" w:cstheme="majorBidi"/>
          <w:b/>
          <w:bCs/>
          <w:sz w:val="24"/>
          <w:szCs w:val="24"/>
        </w:rPr>
        <w:t>and Methanol Extracts</w:t>
      </w:r>
    </w:p>
    <w:tbl>
      <w:tblPr>
        <w:tblStyle w:val="TableGrid"/>
        <w:tblW w:w="8363" w:type="dxa"/>
        <w:jc w:val="center"/>
        <w:tblInd w:w="137" w:type="dxa"/>
        <w:tblLook w:val="04A0"/>
      </w:tblPr>
      <w:tblGrid>
        <w:gridCol w:w="1418"/>
        <w:gridCol w:w="3827"/>
        <w:gridCol w:w="3118"/>
      </w:tblGrid>
      <w:tr w:rsidR="007A5ABB" w:rsidRPr="006C5067" w:rsidTr="00AC52D3">
        <w:trPr>
          <w:trHeight w:val="429"/>
          <w:jc w:val="center"/>
        </w:trPr>
        <w:tc>
          <w:tcPr>
            <w:tcW w:w="1418" w:type="dxa"/>
          </w:tcPr>
          <w:p w:rsidR="007A5ABB" w:rsidRPr="006C5067" w:rsidRDefault="007A5ABB" w:rsidP="00AC52D3">
            <w:pPr>
              <w:spacing w:line="480" w:lineRule="auto"/>
              <w:jc w:val="both"/>
              <w:rPr>
                <w:rFonts w:asciiTheme="majorBidi" w:hAnsiTheme="majorBidi" w:cstheme="majorBidi"/>
                <w:b/>
                <w:bCs/>
                <w:sz w:val="24"/>
                <w:szCs w:val="24"/>
              </w:rPr>
            </w:pPr>
            <w:r w:rsidRPr="006C5067">
              <w:rPr>
                <w:rFonts w:asciiTheme="majorBidi" w:hAnsiTheme="majorBidi" w:cstheme="majorBidi"/>
                <w:b/>
                <w:bCs/>
                <w:sz w:val="24"/>
                <w:szCs w:val="24"/>
              </w:rPr>
              <w:t>S/N</w:t>
            </w:r>
          </w:p>
        </w:tc>
        <w:tc>
          <w:tcPr>
            <w:tcW w:w="3827" w:type="dxa"/>
          </w:tcPr>
          <w:p w:rsidR="007A5ABB" w:rsidRPr="006C5067" w:rsidRDefault="007A5ABB" w:rsidP="00AC52D3">
            <w:pPr>
              <w:spacing w:line="480" w:lineRule="auto"/>
              <w:jc w:val="both"/>
              <w:rPr>
                <w:rFonts w:asciiTheme="majorBidi" w:hAnsiTheme="majorBidi" w:cstheme="majorBidi"/>
                <w:b/>
                <w:bCs/>
                <w:sz w:val="24"/>
                <w:szCs w:val="24"/>
              </w:rPr>
            </w:pPr>
            <w:r>
              <w:rPr>
                <w:rFonts w:asciiTheme="majorBidi" w:hAnsiTheme="majorBidi" w:cstheme="majorBidi"/>
                <w:b/>
                <w:bCs/>
                <w:i/>
                <w:iCs/>
                <w:sz w:val="24"/>
                <w:szCs w:val="24"/>
              </w:rPr>
              <w:t>Mangifera indica</w:t>
            </w:r>
          </w:p>
        </w:tc>
        <w:tc>
          <w:tcPr>
            <w:tcW w:w="3118" w:type="dxa"/>
          </w:tcPr>
          <w:p w:rsidR="007A5ABB" w:rsidRPr="006C5067" w:rsidRDefault="007A5ABB" w:rsidP="00AC52D3">
            <w:pPr>
              <w:spacing w:line="480" w:lineRule="auto"/>
              <w:jc w:val="both"/>
              <w:rPr>
                <w:rFonts w:asciiTheme="majorBidi" w:hAnsiTheme="majorBidi" w:cstheme="majorBidi"/>
                <w:b/>
                <w:bCs/>
                <w:sz w:val="24"/>
                <w:szCs w:val="24"/>
              </w:rPr>
            </w:pPr>
            <w:r w:rsidRPr="006C5067">
              <w:rPr>
                <w:rFonts w:asciiTheme="majorBidi" w:hAnsiTheme="majorBidi" w:cstheme="majorBidi"/>
                <w:b/>
                <w:bCs/>
                <w:sz w:val="24"/>
                <w:szCs w:val="24"/>
              </w:rPr>
              <w:t>Weight (g)</w:t>
            </w:r>
          </w:p>
        </w:tc>
      </w:tr>
      <w:tr w:rsidR="007A5ABB" w:rsidRPr="006C5067" w:rsidTr="00AC52D3">
        <w:trPr>
          <w:trHeight w:val="405"/>
          <w:jc w:val="center"/>
        </w:trPr>
        <w:tc>
          <w:tcPr>
            <w:tcW w:w="1418" w:type="dxa"/>
          </w:tcPr>
          <w:p w:rsidR="007A5ABB" w:rsidRPr="006C5067" w:rsidRDefault="007A5ABB" w:rsidP="00AC52D3">
            <w:pPr>
              <w:spacing w:line="480" w:lineRule="auto"/>
              <w:jc w:val="both"/>
              <w:rPr>
                <w:rFonts w:asciiTheme="majorBidi" w:hAnsiTheme="majorBidi" w:cstheme="majorBidi"/>
                <w:b/>
                <w:bCs/>
                <w:sz w:val="24"/>
                <w:szCs w:val="24"/>
              </w:rPr>
            </w:pPr>
            <w:r w:rsidRPr="006C5067">
              <w:rPr>
                <w:rFonts w:asciiTheme="majorBidi" w:hAnsiTheme="majorBidi" w:cstheme="majorBidi"/>
                <w:b/>
                <w:bCs/>
                <w:sz w:val="24"/>
                <w:szCs w:val="24"/>
              </w:rPr>
              <w:t>1</w:t>
            </w:r>
          </w:p>
        </w:tc>
        <w:tc>
          <w:tcPr>
            <w:tcW w:w="3827" w:type="dxa"/>
          </w:tcPr>
          <w:p w:rsidR="007A5ABB" w:rsidRPr="006C5067" w:rsidRDefault="007A5ABB" w:rsidP="00AC52D3">
            <w:pPr>
              <w:spacing w:line="480" w:lineRule="auto"/>
              <w:jc w:val="both"/>
              <w:rPr>
                <w:rFonts w:asciiTheme="majorBidi" w:hAnsiTheme="majorBidi" w:cstheme="majorBidi"/>
                <w:sz w:val="24"/>
                <w:szCs w:val="24"/>
              </w:rPr>
            </w:pPr>
            <w:r w:rsidRPr="006C5067">
              <w:rPr>
                <w:rFonts w:asciiTheme="majorBidi" w:hAnsiTheme="majorBidi" w:cstheme="majorBidi"/>
                <w:sz w:val="24"/>
                <w:szCs w:val="24"/>
              </w:rPr>
              <w:t>Whole plant</w:t>
            </w:r>
          </w:p>
        </w:tc>
        <w:tc>
          <w:tcPr>
            <w:tcW w:w="3118" w:type="dxa"/>
          </w:tcPr>
          <w:p w:rsidR="007A5ABB" w:rsidRPr="006C5067" w:rsidRDefault="007A5ABB" w:rsidP="00AC52D3">
            <w:pPr>
              <w:spacing w:line="480" w:lineRule="auto"/>
              <w:jc w:val="both"/>
              <w:rPr>
                <w:rFonts w:asciiTheme="majorBidi" w:hAnsiTheme="majorBidi" w:cstheme="majorBidi"/>
                <w:sz w:val="24"/>
                <w:szCs w:val="24"/>
              </w:rPr>
            </w:pPr>
            <w:r>
              <w:rPr>
                <w:rFonts w:asciiTheme="majorBidi" w:hAnsiTheme="majorBidi" w:cstheme="majorBidi"/>
                <w:sz w:val="24"/>
                <w:szCs w:val="24"/>
              </w:rPr>
              <w:t>1225</w:t>
            </w:r>
          </w:p>
        </w:tc>
      </w:tr>
      <w:tr w:rsidR="007A5ABB" w:rsidRPr="006C5067" w:rsidTr="00AC52D3">
        <w:trPr>
          <w:trHeight w:val="429"/>
          <w:jc w:val="center"/>
        </w:trPr>
        <w:tc>
          <w:tcPr>
            <w:tcW w:w="1418" w:type="dxa"/>
          </w:tcPr>
          <w:p w:rsidR="007A5ABB" w:rsidRPr="006C5067" w:rsidRDefault="007A5ABB" w:rsidP="00AC52D3">
            <w:pPr>
              <w:spacing w:line="480" w:lineRule="auto"/>
              <w:jc w:val="both"/>
              <w:rPr>
                <w:rFonts w:asciiTheme="majorBidi" w:hAnsiTheme="majorBidi" w:cstheme="majorBidi"/>
                <w:b/>
                <w:bCs/>
                <w:sz w:val="24"/>
                <w:szCs w:val="24"/>
              </w:rPr>
            </w:pPr>
            <w:r w:rsidRPr="006C5067">
              <w:rPr>
                <w:rFonts w:asciiTheme="majorBidi" w:hAnsiTheme="majorBidi" w:cstheme="majorBidi"/>
                <w:b/>
                <w:bCs/>
                <w:sz w:val="24"/>
                <w:szCs w:val="24"/>
              </w:rPr>
              <w:t>2</w:t>
            </w:r>
          </w:p>
        </w:tc>
        <w:tc>
          <w:tcPr>
            <w:tcW w:w="3827" w:type="dxa"/>
          </w:tcPr>
          <w:p w:rsidR="007A5ABB" w:rsidRPr="006C5067" w:rsidRDefault="007A5ABB" w:rsidP="00AC52D3">
            <w:pPr>
              <w:spacing w:line="480" w:lineRule="auto"/>
              <w:jc w:val="both"/>
              <w:rPr>
                <w:rFonts w:asciiTheme="majorBidi" w:hAnsiTheme="majorBidi" w:cstheme="majorBidi"/>
                <w:sz w:val="24"/>
                <w:szCs w:val="24"/>
              </w:rPr>
            </w:pPr>
            <w:r>
              <w:rPr>
                <w:rFonts w:asciiTheme="majorBidi" w:hAnsiTheme="majorBidi" w:cstheme="majorBidi"/>
                <w:sz w:val="24"/>
                <w:szCs w:val="24"/>
              </w:rPr>
              <w:t>Methanol</w:t>
            </w:r>
            <w:r w:rsidRPr="006C5067">
              <w:rPr>
                <w:rFonts w:asciiTheme="majorBidi" w:hAnsiTheme="majorBidi" w:cstheme="majorBidi"/>
                <w:sz w:val="24"/>
                <w:szCs w:val="24"/>
              </w:rPr>
              <w:t xml:space="preserve"> extract</w:t>
            </w:r>
          </w:p>
        </w:tc>
        <w:tc>
          <w:tcPr>
            <w:tcW w:w="3118" w:type="dxa"/>
          </w:tcPr>
          <w:p w:rsidR="007A5ABB" w:rsidRPr="006C5067" w:rsidRDefault="007A5ABB" w:rsidP="00AC52D3">
            <w:pPr>
              <w:spacing w:line="480" w:lineRule="auto"/>
              <w:jc w:val="both"/>
              <w:rPr>
                <w:rFonts w:asciiTheme="majorBidi" w:hAnsiTheme="majorBidi" w:cstheme="majorBidi"/>
                <w:sz w:val="24"/>
                <w:szCs w:val="24"/>
              </w:rPr>
            </w:pPr>
            <w:r>
              <w:rPr>
                <w:rFonts w:asciiTheme="majorBidi" w:hAnsiTheme="majorBidi" w:cstheme="majorBidi"/>
                <w:sz w:val="24"/>
                <w:szCs w:val="24"/>
              </w:rPr>
              <w:t>1.082</w:t>
            </w:r>
          </w:p>
        </w:tc>
      </w:tr>
    </w:tbl>
    <w:p w:rsidR="007A5ABB" w:rsidRDefault="007A5ABB" w:rsidP="007A5ABB">
      <w:pPr>
        <w:spacing w:after="0" w:line="480" w:lineRule="auto"/>
        <w:rPr>
          <w:rFonts w:ascii="Times New Roman" w:hAnsi="Times New Roman" w:cs="Times New Roman"/>
          <w:b/>
          <w:sz w:val="24"/>
          <w:szCs w:val="24"/>
        </w:rPr>
      </w:pPr>
    </w:p>
    <w:p w:rsidR="007A5ABB" w:rsidRPr="006C5067" w:rsidRDefault="007A5ABB" w:rsidP="007A5ABB">
      <w:pPr>
        <w:spacing w:after="0" w:line="480" w:lineRule="auto"/>
        <w:jc w:val="both"/>
        <w:rPr>
          <w:rFonts w:asciiTheme="majorBidi" w:hAnsiTheme="majorBidi" w:cstheme="majorBidi"/>
          <w:b/>
          <w:bCs/>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Pr="006C5067">
        <w:rPr>
          <w:rFonts w:asciiTheme="majorBidi" w:hAnsiTheme="majorBidi" w:cstheme="majorBidi"/>
          <w:b/>
          <w:bCs/>
          <w:sz w:val="24"/>
          <w:szCs w:val="24"/>
        </w:rPr>
        <w:t>PHYTOCHEMICAL SCREENING OF THE</w:t>
      </w:r>
      <w:r>
        <w:rPr>
          <w:rFonts w:asciiTheme="majorBidi" w:hAnsiTheme="majorBidi" w:cstheme="majorBidi"/>
          <w:b/>
          <w:bCs/>
          <w:sz w:val="24"/>
          <w:szCs w:val="24"/>
        </w:rPr>
        <w:t xml:space="preserve"> CRUDE</w:t>
      </w:r>
      <w:r w:rsidRPr="006C5067">
        <w:rPr>
          <w:rFonts w:asciiTheme="majorBidi" w:hAnsiTheme="majorBidi" w:cstheme="majorBidi"/>
          <w:b/>
          <w:bCs/>
          <w:sz w:val="24"/>
          <w:szCs w:val="24"/>
        </w:rPr>
        <w:t xml:space="preserve"> EXTRACT</w:t>
      </w:r>
      <w:r>
        <w:rPr>
          <w:rFonts w:asciiTheme="majorBidi" w:hAnsiTheme="majorBidi" w:cstheme="majorBidi"/>
          <w:b/>
          <w:bCs/>
          <w:sz w:val="24"/>
          <w:szCs w:val="24"/>
        </w:rPr>
        <w:t>S</w:t>
      </w:r>
    </w:p>
    <w:p w:rsidR="007A5ABB" w:rsidRPr="006C5067" w:rsidRDefault="007A5ABB" w:rsidP="007A5AB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The</w:t>
      </w:r>
      <w:r w:rsidRPr="006C5067">
        <w:rPr>
          <w:rFonts w:asciiTheme="majorBidi" w:hAnsiTheme="majorBidi" w:cstheme="majorBidi"/>
          <w:sz w:val="24"/>
          <w:szCs w:val="24"/>
        </w:rPr>
        <w:t xml:space="preserve"> extract was screened for the different classes of metabolites using appropriate reagents and me</w:t>
      </w:r>
      <w:r>
        <w:rPr>
          <w:rFonts w:asciiTheme="majorBidi" w:hAnsiTheme="majorBidi" w:cstheme="majorBidi"/>
          <w:sz w:val="24"/>
          <w:szCs w:val="24"/>
        </w:rPr>
        <w:t>thods as outlined in chapter three</w:t>
      </w:r>
      <w:r w:rsidRPr="006C5067">
        <w:rPr>
          <w:rFonts w:asciiTheme="majorBidi" w:hAnsiTheme="majorBidi" w:cstheme="majorBidi"/>
          <w:sz w:val="24"/>
          <w:szCs w:val="24"/>
        </w:rPr>
        <w:t>. The result of the s</w:t>
      </w:r>
      <w:r>
        <w:rPr>
          <w:rFonts w:asciiTheme="majorBidi" w:hAnsiTheme="majorBidi" w:cstheme="majorBidi"/>
          <w:sz w:val="24"/>
          <w:szCs w:val="24"/>
        </w:rPr>
        <w:t>creening is presented in table 4</w:t>
      </w:r>
      <w:r w:rsidRPr="006C5067">
        <w:rPr>
          <w:rFonts w:asciiTheme="majorBidi" w:hAnsiTheme="majorBidi" w:cstheme="majorBidi"/>
          <w:sz w:val="24"/>
          <w:szCs w:val="24"/>
        </w:rPr>
        <w:t>.2 below</w:t>
      </w:r>
      <w:r>
        <w:rPr>
          <w:rFonts w:asciiTheme="majorBidi" w:hAnsiTheme="majorBidi" w:cstheme="majorBidi"/>
          <w:sz w:val="24"/>
          <w:szCs w:val="24"/>
        </w:rPr>
        <w:t>.</w:t>
      </w:r>
    </w:p>
    <w:p w:rsidR="007A5ABB" w:rsidRDefault="007A5ABB" w:rsidP="007A5ABB">
      <w:pPr>
        <w:spacing w:after="0" w:line="480" w:lineRule="auto"/>
        <w:ind w:left="1440" w:hanging="720"/>
        <w:jc w:val="both"/>
        <w:rPr>
          <w:rFonts w:asciiTheme="majorBidi" w:hAnsiTheme="majorBidi" w:cstheme="majorBidi"/>
          <w:b/>
          <w:bCs/>
          <w:sz w:val="24"/>
          <w:szCs w:val="24"/>
        </w:rPr>
      </w:pPr>
      <w:r w:rsidRPr="006C5067">
        <w:rPr>
          <w:rFonts w:asciiTheme="majorBidi" w:hAnsiTheme="majorBidi" w:cstheme="majorBidi"/>
          <w:b/>
          <w:bCs/>
          <w:sz w:val="24"/>
          <w:szCs w:val="24"/>
        </w:rPr>
        <w:t xml:space="preserve">Table </w:t>
      </w:r>
      <w:r>
        <w:rPr>
          <w:rFonts w:asciiTheme="majorBidi" w:hAnsiTheme="majorBidi" w:cstheme="majorBidi"/>
          <w:b/>
          <w:bCs/>
          <w:sz w:val="24"/>
          <w:szCs w:val="24"/>
        </w:rPr>
        <w:t>4</w:t>
      </w:r>
      <w:r w:rsidRPr="006C5067">
        <w:rPr>
          <w:rFonts w:asciiTheme="majorBidi" w:hAnsiTheme="majorBidi" w:cstheme="majorBidi"/>
          <w:b/>
          <w:bCs/>
          <w:sz w:val="24"/>
          <w:szCs w:val="24"/>
        </w:rPr>
        <w:t>.2</w:t>
      </w:r>
      <w:r>
        <w:rPr>
          <w:rFonts w:asciiTheme="majorBidi" w:hAnsiTheme="majorBidi" w:cstheme="majorBidi"/>
          <w:b/>
          <w:bCs/>
          <w:sz w:val="24"/>
          <w:szCs w:val="24"/>
        </w:rPr>
        <w:t>:</w:t>
      </w:r>
      <w:r>
        <w:rPr>
          <w:rFonts w:asciiTheme="majorBidi" w:hAnsiTheme="majorBidi" w:cstheme="majorBidi"/>
          <w:sz w:val="24"/>
          <w:szCs w:val="24"/>
        </w:rPr>
        <w:t xml:space="preserve"> </w:t>
      </w:r>
      <w:r w:rsidRPr="00F56D31">
        <w:rPr>
          <w:rFonts w:asciiTheme="majorBidi" w:hAnsiTheme="majorBidi" w:cstheme="majorBidi"/>
          <w:b/>
          <w:bCs/>
          <w:sz w:val="24"/>
          <w:szCs w:val="24"/>
        </w:rPr>
        <w:t>Phytochemical Tests Results</w:t>
      </w:r>
      <w:r>
        <w:rPr>
          <w:rFonts w:asciiTheme="majorBidi" w:hAnsiTheme="majorBidi" w:cstheme="majorBidi"/>
          <w:b/>
          <w:bCs/>
          <w:sz w:val="24"/>
          <w:szCs w:val="24"/>
        </w:rPr>
        <w:t xml:space="preserve"> </w:t>
      </w:r>
    </w:p>
    <w:tbl>
      <w:tblPr>
        <w:tblStyle w:val="TableGrid"/>
        <w:tblW w:w="0" w:type="auto"/>
        <w:jc w:val="center"/>
        <w:tblInd w:w="1440" w:type="dxa"/>
        <w:tblLook w:val="04A0"/>
      </w:tblPr>
      <w:tblGrid>
        <w:gridCol w:w="590"/>
        <w:gridCol w:w="4192"/>
        <w:gridCol w:w="2151"/>
        <w:gridCol w:w="1203"/>
      </w:tblGrid>
      <w:tr w:rsidR="007A5ABB" w:rsidTr="00AC52D3">
        <w:trPr>
          <w:jc w:val="center"/>
        </w:trPr>
        <w:tc>
          <w:tcPr>
            <w:tcW w:w="590" w:type="dxa"/>
          </w:tcPr>
          <w:p w:rsidR="007A5ABB" w:rsidRDefault="007A5ABB" w:rsidP="00AC52D3">
            <w:pPr>
              <w:spacing w:line="480" w:lineRule="auto"/>
              <w:rPr>
                <w:rFonts w:asciiTheme="majorBidi" w:hAnsiTheme="majorBidi" w:cstheme="majorBidi"/>
                <w:b/>
                <w:bCs/>
                <w:sz w:val="24"/>
                <w:szCs w:val="24"/>
              </w:rPr>
            </w:pPr>
            <w:r>
              <w:rPr>
                <w:rFonts w:asciiTheme="majorBidi" w:hAnsiTheme="majorBidi" w:cstheme="majorBidi"/>
                <w:b/>
                <w:bCs/>
                <w:sz w:val="24"/>
                <w:szCs w:val="24"/>
              </w:rPr>
              <w:t>S/N</w:t>
            </w:r>
          </w:p>
        </w:tc>
        <w:tc>
          <w:tcPr>
            <w:tcW w:w="4192" w:type="dxa"/>
          </w:tcPr>
          <w:p w:rsidR="007A5ABB" w:rsidRDefault="007A5ABB" w:rsidP="00AC52D3">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Phytochemicals</w:t>
            </w:r>
          </w:p>
        </w:tc>
        <w:tc>
          <w:tcPr>
            <w:tcW w:w="2151" w:type="dxa"/>
          </w:tcPr>
          <w:p w:rsidR="007A5ABB" w:rsidRDefault="007A5ABB" w:rsidP="00AC52D3">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Test method(s)</w:t>
            </w:r>
          </w:p>
        </w:tc>
        <w:tc>
          <w:tcPr>
            <w:tcW w:w="1203" w:type="dxa"/>
          </w:tcPr>
          <w:p w:rsidR="007A5ABB" w:rsidRDefault="007A5ABB" w:rsidP="00AC52D3">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Methanol extract</w:t>
            </w:r>
          </w:p>
        </w:tc>
      </w:tr>
      <w:tr w:rsidR="007A5ABB" w:rsidRPr="001A1717" w:rsidTr="00AC52D3">
        <w:trPr>
          <w:jc w:val="center"/>
        </w:trPr>
        <w:tc>
          <w:tcPr>
            <w:tcW w:w="590" w:type="dxa"/>
            <w:vMerge w:val="restart"/>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1</w:t>
            </w:r>
          </w:p>
        </w:tc>
        <w:tc>
          <w:tcPr>
            <w:tcW w:w="4192" w:type="dxa"/>
            <w:vMerge w:val="restart"/>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Protein</w:t>
            </w:r>
          </w:p>
        </w:tc>
        <w:tc>
          <w:tcPr>
            <w:tcW w:w="2151"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Millon</w:t>
            </w:r>
          </w:p>
        </w:tc>
        <w:tc>
          <w:tcPr>
            <w:tcW w:w="1203"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w:t>
            </w:r>
          </w:p>
        </w:tc>
      </w:tr>
      <w:tr w:rsidR="007A5ABB" w:rsidRPr="001A1717" w:rsidTr="00AC52D3">
        <w:trPr>
          <w:jc w:val="center"/>
        </w:trPr>
        <w:tc>
          <w:tcPr>
            <w:tcW w:w="590" w:type="dxa"/>
            <w:vMerge/>
          </w:tcPr>
          <w:p w:rsidR="007A5ABB" w:rsidRPr="001A1717" w:rsidRDefault="007A5ABB" w:rsidP="00AC52D3">
            <w:pPr>
              <w:spacing w:line="480" w:lineRule="auto"/>
              <w:jc w:val="both"/>
              <w:rPr>
                <w:rFonts w:asciiTheme="majorBidi" w:hAnsiTheme="majorBidi" w:cstheme="majorBidi"/>
                <w:bCs/>
                <w:sz w:val="24"/>
                <w:szCs w:val="24"/>
              </w:rPr>
            </w:pPr>
          </w:p>
        </w:tc>
        <w:tc>
          <w:tcPr>
            <w:tcW w:w="4192" w:type="dxa"/>
            <w:vMerge/>
          </w:tcPr>
          <w:p w:rsidR="007A5ABB" w:rsidRPr="001A1717" w:rsidRDefault="007A5ABB" w:rsidP="00AC52D3">
            <w:pPr>
              <w:spacing w:line="480" w:lineRule="auto"/>
              <w:jc w:val="both"/>
              <w:rPr>
                <w:rFonts w:asciiTheme="majorBidi" w:hAnsiTheme="majorBidi" w:cstheme="majorBidi"/>
                <w:bCs/>
                <w:sz w:val="24"/>
                <w:szCs w:val="24"/>
              </w:rPr>
            </w:pPr>
          </w:p>
        </w:tc>
        <w:tc>
          <w:tcPr>
            <w:tcW w:w="2151"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 xml:space="preserve">Biuret </w:t>
            </w:r>
          </w:p>
        </w:tc>
        <w:tc>
          <w:tcPr>
            <w:tcW w:w="1203"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w:t>
            </w:r>
          </w:p>
        </w:tc>
      </w:tr>
      <w:tr w:rsidR="007A5ABB" w:rsidRPr="001A1717" w:rsidTr="00AC52D3">
        <w:trPr>
          <w:jc w:val="center"/>
        </w:trPr>
        <w:tc>
          <w:tcPr>
            <w:tcW w:w="590"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2</w:t>
            </w:r>
          </w:p>
        </w:tc>
        <w:tc>
          <w:tcPr>
            <w:tcW w:w="4192"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Fats and fixed oils</w:t>
            </w:r>
          </w:p>
        </w:tc>
        <w:tc>
          <w:tcPr>
            <w:tcW w:w="2151"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 xml:space="preserve">Saponification </w:t>
            </w:r>
          </w:p>
        </w:tc>
        <w:tc>
          <w:tcPr>
            <w:tcW w:w="1203"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w:t>
            </w:r>
          </w:p>
        </w:tc>
      </w:tr>
      <w:tr w:rsidR="007A5ABB" w:rsidRPr="001A1717" w:rsidTr="00AC52D3">
        <w:trPr>
          <w:jc w:val="center"/>
        </w:trPr>
        <w:tc>
          <w:tcPr>
            <w:tcW w:w="590"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lastRenderedPageBreak/>
              <w:t>3</w:t>
            </w:r>
          </w:p>
        </w:tc>
        <w:tc>
          <w:tcPr>
            <w:tcW w:w="4192"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Carbohydrates</w:t>
            </w:r>
          </w:p>
        </w:tc>
        <w:tc>
          <w:tcPr>
            <w:tcW w:w="2151"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Benedict</w:t>
            </w:r>
          </w:p>
        </w:tc>
        <w:tc>
          <w:tcPr>
            <w:tcW w:w="1203"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w:t>
            </w:r>
          </w:p>
        </w:tc>
      </w:tr>
      <w:tr w:rsidR="007A5ABB" w:rsidRPr="001A1717" w:rsidTr="00AC52D3">
        <w:trPr>
          <w:jc w:val="center"/>
        </w:trPr>
        <w:tc>
          <w:tcPr>
            <w:tcW w:w="590"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4</w:t>
            </w:r>
          </w:p>
        </w:tc>
        <w:tc>
          <w:tcPr>
            <w:tcW w:w="4192"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Amino acids</w:t>
            </w:r>
          </w:p>
        </w:tc>
        <w:tc>
          <w:tcPr>
            <w:tcW w:w="2151"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Ninhydrin</w:t>
            </w:r>
          </w:p>
        </w:tc>
        <w:tc>
          <w:tcPr>
            <w:tcW w:w="1203" w:type="dxa"/>
          </w:tcPr>
          <w:p w:rsidR="007A5ABB" w:rsidRPr="001A1717" w:rsidRDefault="007A5ABB" w:rsidP="00AC52D3">
            <w:pPr>
              <w:spacing w:line="480" w:lineRule="auto"/>
              <w:jc w:val="both"/>
              <w:rPr>
                <w:rFonts w:asciiTheme="majorBidi" w:hAnsiTheme="majorBidi" w:cstheme="majorBidi"/>
                <w:bCs/>
                <w:sz w:val="24"/>
                <w:szCs w:val="24"/>
              </w:rPr>
            </w:pPr>
            <w:r>
              <w:rPr>
                <w:rFonts w:asciiTheme="majorBidi" w:hAnsiTheme="majorBidi" w:cstheme="majorBidi"/>
                <w:bCs/>
                <w:sz w:val="24"/>
                <w:szCs w:val="24"/>
              </w:rPr>
              <w:t>+</w:t>
            </w:r>
          </w:p>
        </w:tc>
      </w:tr>
      <w:tr w:rsidR="007A5ABB" w:rsidRPr="001A1717" w:rsidTr="00AC52D3">
        <w:trPr>
          <w:jc w:val="center"/>
        </w:trPr>
        <w:tc>
          <w:tcPr>
            <w:tcW w:w="590"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5</w:t>
            </w:r>
          </w:p>
        </w:tc>
        <w:tc>
          <w:tcPr>
            <w:tcW w:w="4192"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Glycosides</w:t>
            </w:r>
          </w:p>
        </w:tc>
        <w:tc>
          <w:tcPr>
            <w:tcW w:w="2151"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Legal</w:t>
            </w:r>
          </w:p>
        </w:tc>
        <w:tc>
          <w:tcPr>
            <w:tcW w:w="1203"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w:t>
            </w:r>
          </w:p>
        </w:tc>
      </w:tr>
      <w:tr w:rsidR="007A5ABB" w:rsidRPr="001A1717" w:rsidTr="00AC52D3">
        <w:trPr>
          <w:jc w:val="center"/>
        </w:trPr>
        <w:tc>
          <w:tcPr>
            <w:tcW w:w="590" w:type="dxa"/>
            <w:vMerge w:val="restart"/>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6</w:t>
            </w:r>
          </w:p>
        </w:tc>
        <w:tc>
          <w:tcPr>
            <w:tcW w:w="4192" w:type="dxa"/>
            <w:vMerge w:val="restart"/>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 xml:space="preserve">Phenolic compounds and tannins </w:t>
            </w:r>
          </w:p>
        </w:tc>
        <w:tc>
          <w:tcPr>
            <w:tcW w:w="2151"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Ferric chloride</w:t>
            </w:r>
          </w:p>
        </w:tc>
        <w:tc>
          <w:tcPr>
            <w:tcW w:w="1203"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w:t>
            </w:r>
          </w:p>
        </w:tc>
      </w:tr>
      <w:tr w:rsidR="007A5ABB" w:rsidRPr="001A1717" w:rsidTr="00AC52D3">
        <w:trPr>
          <w:jc w:val="center"/>
        </w:trPr>
        <w:tc>
          <w:tcPr>
            <w:tcW w:w="590" w:type="dxa"/>
            <w:vMerge/>
          </w:tcPr>
          <w:p w:rsidR="007A5ABB" w:rsidRPr="001A1717" w:rsidRDefault="007A5ABB" w:rsidP="00AC52D3">
            <w:pPr>
              <w:spacing w:line="480" w:lineRule="auto"/>
              <w:jc w:val="both"/>
              <w:rPr>
                <w:rFonts w:asciiTheme="majorBidi" w:hAnsiTheme="majorBidi" w:cstheme="majorBidi"/>
                <w:bCs/>
                <w:sz w:val="24"/>
                <w:szCs w:val="24"/>
              </w:rPr>
            </w:pPr>
          </w:p>
        </w:tc>
        <w:tc>
          <w:tcPr>
            <w:tcW w:w="4192" w:type="dxa"/>
            <w:vMerge/>
          </w:tcPr>
          <w:p w:rsidR="007A5ABB" w:rsidRPr="001A1717" w:rsidRDefault="007A5ABB" w:rsidP="00AC52D3">
            <w:pPr>
              <w:spacing w:line="480" w:lineRule="auto"/>
              <w:jc w:val="both"/>
              <w:rPr>
                <w:rFonts w:asciiTheme="majorBidi" w:hAnsiTheme="majorBidi" w:cstheme="majorBidi"/>
                <w:bCs/>
                <w:sz w:val="24"/>
                <w:szCs w:val="24"/>
              </w:rPr>
            </w:pPr>
          </w:p>
        </w:tc>
        <w:tc>
          <w:tcPr>
            <w:tcW w:w="2151"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Lead acetate</w:t>
            </w:r>
          </w:p>
        </w:tc>
        <w:tc>
          <w:tcPr>
            <w:tcW w:w="1203"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w:t>
            </w:r>
          </w:p>
        </w:tc>
      </w:tr>
      <w:tr w:rsidR="007A5ABB" w:rsidRPr="001A1717" w:rsidTr="00AC52D3">
        <w:trPr>
          <w:jc w:val="center"/>
        </w:trPr>
        <w:tc>
          <w:tcPr>
            <w:tcW w:w="590"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7</w:t>
            </w:r>
          </w:p>
        </w:tc>
        <w:tc>
          <w:tcPr>
            <w:tcW w:w="4192"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Alkaloids</w:t>
            </w:r>
          </w:p>
        </w:tc>
        <w:tc>
          <w:tcPr>
            <w:tcW w:w="2151"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Mayer</w:t>
            </w:r>
          </w:p>
        </w:tc>
        <w:tc>
          <w:tcPr>
            <w:tcW w:w="1203"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w:t>
            </w:r>
          </w:p>
        </w:tc>
      </w:tr>
      <w:tr w:rsidR="007A5ABB" w:rsidRPr="001A1717" w:rsidTr="00AC52D3">
        <w:trPr>
          <w:jc w:val="center"/>
        </w:trPr>
        <w:tc>
          <w:tcPr>
            <w:tcW w:w="590"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8</w:t>
            </w:r>
          </w:p>
        </w:tc>
        <w:tc>
          <w:tcPr>
            <w:tcW w:w="4192"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 xml:space="preserve">Anthraquinones </w:t>
            </w:r>
          </w:p>
        </w:tc>
        <w:tc>
          <w:tcPr>
            <w:tcW w:w="2151"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Bontrager’s</w:t>
            </w:r>
          </w:p>
        </w:tc>
        <w:tc>
          <w:tcPr>
            <w:tcW w:w="1203" w:type="dxa"/>
          </w:tcPr>
          <w:p w:rsidR="007A5ABB" w:rsidRPr="001A1717" w:rsidRDefault="007A5ABB" w:rsidP="00AC52D3">
            <w:pPr>
              <w:spacing w:line="480" w:lineRule="auto"/>
              <w:jc w:val="both"/>
              <w:rPr>
                <w:rFonts w:asciiTheme="majorBidi" w:hAnsiTheme="majorBidi" w:cstheme="majorBidi"/>
                <w:bCs/>
                <w:sz w:val="24"/>
                <w:szCs w:val="24"/>
              </w:rPr>
            </w:pPr>
            <w:r w:rsidRPr="001A1717">
              <w:rPr>
                <w:rFonts w:asciiTheme="majorBidi" w:hAnsiTheme="majorBidi" w:cstheme="majorBidi"/>
                <w:bCs/>
                <w:sz w:val="24"/>
                <w:szCs w:val="24"/>
              </w:rPr>
              <w:t>+</w:t>
            </w:r>
          </w:p>
        </w:tc>
      </w:tr>
    </w:tbl>
    <w:p w:rsidR="007A5ABB" w:rsidRPr="001A1717" w:rsidRDefault="007A5ABB" w:rsidP="007A5ABB">
      <w:pPr>
        <w:pStyle w:val="ListParagraph"/>
        <w:numPr>
          <w:ilvl w:val="0"/>
          <w:numId w:val="3"/>
        </w:numPr>
        <w:spacing w:after="0"/>
        <w:jc w:val="both"/>
        <w:rPr>
          <w:rFonts w:ascii="Times New Roman" w:hAnsi="Times New Roman" w:cs="Times New Roman"/>
          <w:b/>
          <w:sz w:val="24"/>
          <w:szCs w:val="24"/>
        </w:rPr>
      </w:pPr>
      <w:r w:rsidRPr="001A1717">
        <w:rPr>
          <w:rFonts w:asciiTheme="majorBidi" w:hAnsiTheme="majorBidi" w:cstheme="majorBidi"/>
          <w:b/>
          <w:bCs/>
          <w:sz w:val="24"/>
          <w:szCs w:val="24"/>
        </w:rPr>
        <w:t>Where: (+) sign indicates presence and (–) sign indicates absence of corresponding phytoconstitutents</w:t>
      </w:r>
    </w:p>
    <w:p w:rsidR="007A5ABB" w:rsidRDefault="007A5ABB" w:rsidP="007A5ABB">
      <w:pPr>
        <w:spacing w:after="0" w:line="480" w:lineRule="auto"/>
        <w:ind w:left="720"/>
        <w:jc w:val="both"/>
        <w:rPr>
          <w:rFonts w:ascii="Times New Roman" w:hAnsi="Times New Roman" w:cs="Times New Roman"/>
          <w:b/>
          <w:sz w:val="24"/>
          <w:szCs w:val="24"/>
        </w:rPr>
      </w:pPr>
    </w:p>
    <w:p w:rsidR="007A5ABB" w:rsidRDefault="007A5ABB" w:rsidP="007A5ABB">
      <w:pPr>
        <w:spacing w:after="0" w:line="480" w:lineRule="auto"/>
        <w:ind w:firstLine="720"/>
        <w:jc w:val="both"/>
        <w:rPr>
          <w:rFonts w:ascii="Times New Roman" w:hAnsi="Times New Roman" w:cs="Times New Roman"/>
          <w:b/>
          <w:sz w:val="24"/>
          <w:szCs w:val="24"/>
        </w:rPr>
      </w:pPr>
      <w:r w:rsidRPr="006C5067">
        <w:rPr>
          <w:rFonts w:asciiTheme="majorBidi" w:hAnsiTheme="majorBidi" w:cstheme="majorBidi"/>
          <w:sz w:val="24"/>
          <w:szCs w:val="24"/>
        </w:rPr>
        <w:t xml:space="preserve">The result of the phytochemical screening indicates the presence of </w:t>
      </w:r>
      <w:r>
        <w:rPr>
          <w:rFonts w:asciiTheme="majorBidi" w:hAnsiTheme="majorBidi" w:cstheme="majorBidi"/>
          <w:sz w:val="24"/>
          <w:szCs w:val="24"/>
        </w:rPr>
        <w:t xml:space="preserve">proteins, fat and oil, carbohydrates, amino acids, </w:t>
      </w:r>
      <w:r w:rsidRPr="006C5067">
        <w:rPr>
          <w:rFonts w:asciiTheme="majorBidi" w:hAnsiTheme="majorBidi" w:cstheme="majorBidi"/>
          <w:sz w:val="24"/>
          <w:szCs w:val="24"/>
        </w:rPr>
        <w:t>glycosides,</w:t>
      </w:r>
      <w:r>
        <w:rPr>
          <w:rFonts w:asciiTheme="majorBidi" w:hAnsiTheme="majorBidi" w:cstheme="majorBidi"/>
          <w:sz w:val="24"/>
          <w:szCs w:val="24"/>
        </w:rPr>
        <w:t xml:space="preserve"> phenolic compound,</w:t>
      </w:r>
      <w:r w:rsidRPr="006C5067">
        <w:rPr>
          <w:rFonts w:asciiTheme="majorBidi" w:hAnsiTheme="majorBidi" w:cstheme="majorBidi"/>
          <w:sz w:val="24"/>
          <w:szCs w:val="24"/>
        </w:rPr>
        <w:t xml:space="preserve"> tannins,</w:t>
      </w:r>
      <w:r>
        <w:rPr>
          <w:rFonts w:asciiTheme="majorBidi" w:hAnsiTheme="majorBidi" w:cstheme="majorBidi"/>
          <w:sz w:val="24"/>
          <w:szCs w:val="24"/>
        </w:rPr>
        <w:t xml:space="preserve"> and</w:t>
      </w:r>
      <w:r w:rsidRPr="006C5067">
        <w:rPr>
          <w:rFonts w:asciiTheme="majorBidi" w:hAnsiTheme="majorBidi" w:cstheme="majorBidi"/>
          <w:sz w:val="24"/>
          <w:szCs w:val="24"/>
        </w:rPr>
        <w:t xml:space="preserve"> </w:t>
      </w:r>
      <w:r>
        <w:rPr>
          <w:rFonts w:asciiTheme="majorBidi" w:hAnsiTheme="majorBidi" w:cstheme="majorBidi"/>
          <w:sz w:val="24"/>
          <w:szCs w:val="24"/>
        </w:rPr>
        <w:t>a</w:t>
      </w:r>
      <w:r w:rsidRPr="006C5067">
        <w:rPr>
          <w:rFonts w:asciiTheme="majorBidi" w:hAnsiTheme="majorBidi" w:cstheme="majorBidi"/>
          <w:sz w:val="24"/>
          <w:szCs w:val="24"/>
        </w:rPr>
        <w:t>nthraquinones</w:t>
      </w:r>
      <w:r>
        <w:rPr>
          <w:rFonts w:asciiTheme="majorBidi" w:hAnsiTheme="majorBidi" w:cstheme="majorBidi"/>
          <w:sz w:val="24"/>
          <w:szCs w:val="24"/>
        </w:rPr>
        <w:t>, whereas alkaloids was absent. The</w:t>
      </w:r>
      <w:r w:rsidRPr="006C5067">
        <w:rPr>
          <w:rFonts w:asciiTheme="majorBidi" w:hAnsiTheme="majorBidi" w:cstheme="majorBidi"/>
          <w:sz w:val="24"/>
          <w:szCs w:val="24"/>
        </w:rPr>
        <w:t xml:space="preserve"> presence of these important class</w:t>
      </w:r>
      <w:r>
        <w:rPr>
          <w:rFonts w:asciiTheme="majorBidi" w:hAnsiTheme="majorBidi" w:cstheme="majorBidi"/>
          <w:sz w:val="24"/>
          <w:szCs w:val="24"/>
        </w:rPr>
        <w:t>es</w:t>
      </w:r>
      <w:r w:rsidRPr="006C5067">
        <w:rPr>
          <w:rFonts w:asciiTheme="majorBidi" w:hAnsiTheme="majorBidi" w:cstheme="majorBidi"/>
          <w:sz w:val="24"/>
          <w:szCs w:val="24"/>
        </w:rPr>
        <w:t xml:space="preserve"> of phytochemicals is a signature that </w:t>
      </w:r>
      <w:r>
        <w:rPr>
          <w:rFonts w:asciiTheme="majorBidi" w:hAnsiTheme="majorBidi" w:cstheme="majorBidi"/>
          <w:i/>
          <w:iCs/>
          <w:sz w:val="24"/>
          <w:szCs w:val="24"/>
        </w:rPr>
        <w:t xml:space="preserve">M. indica </w:t>
      </w:r>
      <w:r w:rsidRPr="006C5067">
        <w:rPr>
          <w:rFonts w:asciiTheme="majorBidi" w:hAnsiTheme="majorBidi" w:cstheme="majorBidi"/>
          <w:sz w:val="24"/>
          <w:szCs w:val="24"/>
        </w:rPr>
        <w:t>would have pharmacological importance.</w:t>
      </w:r>
    </w:p>
    <w:p w:rsidR="007A5ABB" w:rsidRDefault="007A5ABB" w:rsidP="007A5ABB">
      <w:pPr>
        <w:spacing w:after="0" w:line="480" w:lineRule="auto"/>
        <w:rPr>
          <w:rFonts w:asciiTheme="majorBidi" w:hAnsiTheme="majorBidi" w:cstheme="majorBidi"/>
          <w:b/>
          <w:bCs/>
          <w:i/>
          <w:iCs/>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6C5067">
        <w:rPr>
          <w:rFonts w:asciiTheme="majorBidi" w:hAnsiTheme="majorBidi" w:cstheme="majorBidi"/>
          <w:b/>
          <w:bCs/>
          <w:sz w:val="24"/>
          <w:szCs w:val="24"/>
        </w:rPr>
        <w:t>ANTIMICROBIAL ACTIVITY of</w:t>
      </w:r>
      <w:r>
        <w:rPr>
          <w:rFonts w:asciiTheme="majorBidi" w:hAnsiTheme="majorBidi" w:cstheme="majorBidi"/>
          <w:sz w:val="24"/>
          <w:szCs w:val="24"/>
        </w:rPr>
        <w:t xml:space="preserve"> </w:t>
      </w:r>
      <w:r w:rsidRPr="00D35662">
        <w:rPr>
          <w:rFonts w:asciiTheme="majorBidi" w:hAnsiTheme="majorBidi" w:cstheme="majorBidi"/>
          <w:b/>
          <w:bCs/>
          <w:sz w:val="24"/>
          <w:szCs w:val="24"/>
        </w:rPr>
        <w:t>Crude Extracts</w:t>
      </w:r>
      <w:r>
        <w:rPr>
          <w:rFonts w:asciiTheme="majorBidi" w:hAnsiTheme="majorBidi" w:cstheme="majorBidi"/>
          <w:b/>
          <w:bCs/>
          <w:sz w:val="24"/>
          <w:szCs w:val="24"/>
        </w:rPr>
        <w:t xml:space="preserve"> from</w:t>
      </w:r>
      <w:r w:rsidRPr="006C5067">
        <w:rPr>
          <w:rFonts w:asciiTheme="majorBidi" w:hAnsiTheme="majorBidi" w:cstheme="majorBidi"/>
          <w:b/>
          <w:bCs/>
          <w:sz w:val="24"/>
          <w:szCs w:val="24"/>
        </w:rPr>
        <w:t xml:space="preserve"> </w:t>
      </w:r>
      <w:r>
        <w:rPr>
          <w:rFonts w:asciiTheme="majorBidi" w:hAnsiTheme="majorBidi" w:cstheme="majorBidi"/>
          <w:b/>
          <w:bCs/>
          <w:i/>
          <w:iCs/>
          <w:sz w:val="24"/>
          <w:szCs w:val="24"/>
        </w:rPr>
        <w:t>M. indica</w:t>
      </w:r>
    </w:p>
    <w:p w:rsidR="007A5ABB" w:rsidRDefault="007A5ABB" w:rsidP="007A5ABB">
      <w:pPr>
        <w:spacing w:after="0" w:line="480" w:lineRule="auto"/>
        <w:jc w:val="both"/>
        <w:rPr>
          <w:rFonts w:asciiTheme="majorBidi" w:hAnsiTheme="majorBidi" w:cstheme="majorBidi"/>
          <w:sz w:val="24"/>
          <w:szCs w:val="24"/>
        </w:rPr>
      </w:pPr>
      <w:r>
        <w:rPr>
          <w:rFonts w:ascii="Times New Roman" w:hAnsi="Times New Roman" w:cs="Times New Roman"/>
          <w:b/>
          <w:sz w:val="24"/>
          <w:szCs w:val="24"/>
        </w:rPr>
        <w:tab/>
      </w:r>
      <w:r w:rsidRPr="006C5067">
        <w:rPr>
          <w:rFonts w:asciiTheme="majorBidi" w:hAnsiTheme="majorBidi" w:cstheme="majorBidi"/>
          <w:sz w:val="24"/>
          <w:szCs w:val="24"/>
        </w:rPr>
        <w:t>The antibacterial</w:t>
      </w:r>
      <w:r>
        <w:rPr>
          <w:rFonts w:asciiTheme="majorBidi" w:hAnsiTheme="majorBidi" w:cstheme="majorBidi"/>
          <w:sz w:val="24"/>
          <w:szCs w:val="24"/>
        </w:rPr>
        <w:t xml:space="preserve"> assay is presented in table 4.3</w:t>
      </w:r>
      <w:r w:rsidRPr="006C5067">
        <w:rPr>
          <w:rFonts w:asciiTheme="majorBidi" w:hAnsiTheme="majorBidi" w:cstheme="majorBidi"/>
          <w:sz w:val="24"/>
          <w:szCs w:val="24"/>
        </w:rPr>
        <w:t xml:space="preserve"> below. The six bacterial used for this study are clinical strains of </w:t>
      </w:r>
      <w:r w:rsidRPr="006C5067">
        <w:rPr>
          <w:rFonts w:asciiTheme="majorBidi" w:hAnsiTheme="majorBidi" w:cstheme="majorBidi"/>
          <w:i/>
          <w:iCs/>
          <w:sz w:val="24"/>
          <w:szCs w:val="24"/>
        </w:rPr>
        <w:t>Staphylococcus aureus, Escherichia coli,</w:t>
      </w:r>
      <w:r>
        <w:rPr>
          <w:rFonts w:asciiTheme="majorBidi" w:hAnsiTheme="majorBidi" w:cstheme="majorBidi"/>
          <w:i/>
          <w:iCs/>
          <w:sz w:val="24"/>
          <w:szCs w:val="24"/>
        </w:rPr>
        <w:t xml:space="preserve"> </w:t>
      </w:r>
      <w:r w:rsidRPr="006C5067">
        <w:rPr>
          <w:rFonts w:asciiTheme="majorBidi" w:hAnsiTheme="majorBidi" w:cstheme="majorBidi"/>
          <w:i/>
          <w:iCs/>
          <w:sz w:val="24"/>
          <w:szCs w:val="24"/>
        </w:rPr>
        <w:t>Salmonella typhi, Klebsiellae pneumonae</w:t>
      </w:r>
      <w:r w:rsidRPr="006C5067">
        <w:rPr>
          <w:rFonts w:asciiTheme="majorBidi" w:hAnsiTheme="majorBidi" w:cstheme="majorBidi"/>
          <w:sz w:val="24"/>
          <w:szCs w:val="24"/>
        </w:rPr>
        <w:t xml:space="preserve">. </w:t>
      </w:r>
    </w:p>
    <w:p w:rsidR="007A5ABB" w:rsidRDefault="007A5ABB" w:rsidP="007A5ABB">
      <w:pPr>
        <w:spacing w:after="0" w:line="480" w:lineRule="auto"/>
        <w:jc w:val="both"/>
        <w:rPr>
          <w:rFonts w:asciiTheme="majorBidi" w:hAnsiTheme="majorBidi" w:cstheme="majorBidi"/>
          <w:sz w:val="24"/>
          <w:szCs w:val="24"/>
        </w:rPr>
      </w:pPr>
      <w:r>
        <w:rPr>
          <w:rFonts w:asciiTheme="majorBidi" w:hAnsiTheme="majorBidi" w:cstheme="majorBidi"/>
          <w:b/>
          <w:bCs/>
          <w:sz w:val="24"/>
          <w:szCs w:val="24"/>
        </w:rPr>
        <w:t>Table 4</w:t>
      </w:r>
      <w:r w:rsidRPr="006C5067">
        <w:rPr>
          <w:rFonts w:asciiTheme="majorBidi" w:hAnsiTheme="majorBidi" w:cstheme="majorBidi"/>
          <w:b/>
          <w:bCs/>
          <w:sz w:val="24"/>
          <w:szCs w:val="24"/>
        </w:rPr>
        <w:t>.</w:t>
      </w:r>
      <w:r>
        <w:rPr>
          <w:rFonts w:asciiTheme="majorBidi" w:hAnsiTheme="majorBidi" w:cstheme="majorBidi"/>
          <w:b/>
          <w:bCs/>
          <w:sz w:val="24"/>
          <w:szCs w:val="24"/>
        </w:rPr>
        <w:t xml:space="preserve">3: </w:t>
      </w:r>
      <w:r w:rsidRPr="006C5067">
        <w:rPr>
          <w:rFonts w:asciiTheme="majorBidi" w:hAnsiTheme="majorBidi" w:cstheme="majorBidi"/>
          <w:b/>
          <w:bCs/>
          <w:sz w:val="24"/>
          <w:szCs w:val="24"/>
        </w:rPr>
        <w:t>Ant</w:t>
      </w:r>
      <w:r>
        <w:rPr>
          <w:rFonts w:asciiTheme="majorBidi" w:hAnsiTheme="majorBidi" w:cstheme="majorBidi"/>
          <w:b/>
          <w:bCs/>
          <w:sz w:val="24"/>
          <w:szCs w:val="24"/>
        </w:rPr>
        <w:t xml:space="preserve">ibacterial Activity of Methanol </w:t>
      </w:r>
      <w:r w:rsidRPr="006C5067">
        <w:rPr>
          <w:rFonts w:asciiTheme="majorBidi" w:hAnsiTheme="majorBidi" w:cstheme="majorBidi"/>
          <w:b/>
          <w:bCs/>
          <w:sz w:val="24"/>
          <w:szCs w:val="24"/>
        </w:rPr>
        <w:t>Extract</w:t>
      </w:r>
      <w:r>
        <w:rPr>
          <w:rFonts w:asciiTheme="majorBidi" w:hAnsiTheme="majorBidi" w:cstheme="majorBidi"/>
          <w:b/>
          <w:bCs/>
          <w:sz w:val="24"/>
          <w:szCs w:val="24"/>
        </w:rPr>
        <w:t>s</w:t>
      </w:r>
      <w:r w:rsidRPr="006C5067">
        <w:rPr>
          <w:rFonts w:asciiTheme="majorBidi" w:hAnsiTheme="majorBidi" w:cstheme="majorBidi"/>
          <w:b/>
          <w:bCs/>
          <w:sz w:val="24"/>
          <w:szCs w:val="24"/>
        </w:rPr>
        <w:t xml:space="preserve"> </w:t>
      </w:r>
      <w:r>
        <w:rPr>
          <w:rFonts w:asciiTheme="majorBidi" w:hAnsiTheme="majorBidi" w:cstheme="majorBidi"/>
          <w:b/>
          <w:bCs/>
          <w:sz w:val="24"/>
          <w:szCs w:val="24"/>
        </w:rPr>
        <w:t>from</w:t>
      </w:r>
      <w:r w:rsidRPr="006C5067">
        <w:rPr>
          <w:rFonts w:asciiTheme="majorBidi" w:hAnsiTheme="majorBidi" w:cstheme="majorBidi"/>
          <w:b/>
          <w:bCs/>
          <w:i/>
          <w:iCs/>
          <w:sz w:val="24"/>
          <w:szCs w:val="24"/>
        </w:rPr>
        <w:t xml:space="preserve"> </w:t>
      </w:r>
      <w:r>
        <w:rPr>
          <w:rFonts w:asciiTheme="majorBidi" w:hAnsiTheme="majorBidi" w:cstheme="majorBidi"/>
          <w:b/>
          <w:bCs/>
          <w:i/>
          <w:iCs/>
          <w:sz w:val="24"/>
          <w:szCs w:val="24"/>
        </w:rPr>
        <w:t>M. indica</w:t>
      </w:r>
    </w:p>
    <w:tbl>
      <w:tblPr>
        <w:tblStyle w:val="TableGrid"/>
        <w:tblW w:w="0" w:type="auto"/>
        <w:tblLook w:val="04A0"/>
      </w:tblPr>
      <w:tblGrid>
        <w:gridCol w:w="590"/>
        <w:gridCol w:w="3240"/>
        <w:gridCol w:w="1915"/>
        <w:gridCol w:w="1915"/>
        <w:gridCol w:w="1916"/>
      </w:tblGrid>
      <w:tr w:rsidR="007A5ABB" w:rsidTr="00AC52D3">
        <w:tc>
          <w:tcPr>
            <w:tcW w:w="590" w:type="dxa"/>
            <w:vMerge w:val="restart"/>
          </w:tcPr>
          <w:p w:rsidR="007A5ABB" w:rsidRDefault="007A5ABB" w:rsidP="00AC52D3">
            <w:pPr>
              <w:spacing w:line="480" w:lineRule="auto"/>
              <w:jc w:val="both"/>
              <w:rPr>
                <w:rFonts w:asciiTheme="majorBidi" w:hAnsiTheme="majorBidi" w:cstheme="majorBidi"/>
                <w:b/>
                <w:sz w:val="24"/>
                <w:szCs w:val="24"/>
              </w:rPr>
            </w:pPr>
          </w:p>
          <w:p w:rsidR="007A5ABB" w:rsidRPr="00EB7DF3" w:rsidRDefault="007A5ABB" w:rsidP="00AC52D3">
            <w:pPr>
              <w:spacing w:line="480" w:lineRule="auto"/>
              <w:jc w:val="both"/>
              <w:rPr>
                <w:rFonts w:asciiTheme="majorBidi" w:hAnsiTheme="majorBidi" w:cstheme="majorBidi"/>
                <w:b/>
                <w:sz w:val="24"/>
                <w:szCs w:val="24"/>
              </w:rPr>
            </w:pPr>
            <w:r w:rsidRPr="00EB7DF3">
              <w:rPr>
                <w:rFonts w:asciiTheme="majorBidi" w:hAnsiTheme="majorBidi" w:cstheme="majorBidi"/>
                <w:b/>
                <w:sz w:val="24"/>
                <w:szCs w:val="24"/>
              </w:rPr>
              <w:t>S/N</w:t>
            </w:r>
          </w:p>
        </w:tc>
        <w:tc>
          <w:tcPr>
            <w:tcW w:w="3240" w:type="dxa"/>
            <w:vMerge w:val="restart"/>
          </w:tcPr>
          <w:p w:rsidR="007A5ABB" w:rsidRPr="00EB7DF3" w:rsidRDefault="007A5ABB" w:rsidP="00AC52D3">
            <w:pPr>
              <w:spacing w:line="480" w:lineRule="auto"/>
              <w:jc w:val="both"/>
              <w:rPr>
                <w:rFonts w:asciiTheme="majorBidi" w:hAnsiTheme="majorBidi" w:cstheme="majorBidi"/>
                <w:b/>
                <w:sz w:val="24"/>
                <w:szCs w:val="24"/>
              </w:rPr>
            </w:pPr>
            <w:r w:rsidRPr="00EB7DF3">
              <w:rPr>
                <w:rFonts w:asciiTheme="majorBidi" w:hAnsiTheme="majorBidi" w:cstheme="majorBidi"/>
                <w:b/>
                <w:sz w:val="24"/>
                <w:szCs w:val="24"/>
              </w:rPr>
              <w:t>TEST ORGANISMS</w:t>
            </w:r>
          </w:p>
        </w:tc>
        <w:tc>
          <w:tcPr>
            <w:tcW w:w="5746" w:type="dxa"/>
            <w:gridSpan w:val="3"/>
          </w:tcPr>
          <w:p w:rsidR="007A5ABB" w:rsidRPr="00EB7DF3" w:rsidRDefault="007A5ABB" w:rsidP="00AC52D3">
            <w:pPr>
              <w:spacing w:line="480" w:lineRule="auto"/>
              <w:jc w:val="center"/>
              <w:rPr>
                <w:rFonts w:asciiTheme="majorBidi" w:hAnsiTheme="majorBidi" w:cstheme="majorBidi"/>
                <w:b/>
                <w:sz w:val="24"/>
                <w:szCs w:val="24"/>
              </w:rPr>
            </w:pPr>
            <w:r w:rsidRPr="00EB7DF3">
              <w:rPr>
                <w:rFonts w:asciiTheme="majorBidi" w:hAnsiTheme="majorBidi" w:cstheme="majorBidi"/>
                <w:b/>
                <w:sz w:val="24"/>
                <w:szCs w:val="24"/>
              </w:rPr>
              <w:t>Mean Zone Of Inhibition (cm)</w:t>
            </w:r>
          </w:p>
        </w:tc>
      </w:tr>
      <w:tr w:rsidR="007A5ABB" w:rsidTr="00AC52D3">
        <w:tc>
          <w:tcPr>
            <w:tcW w:w="590" w:type="dxa"/>
            <w:vMerge/>
          </w:tcPr>
          <w:p w:rsidR="007A5ABB" w:rsidRDefault="007A5ABB" w:rsidP="00AC52D3">
            <w:pPr>
              <w:spacing w:line="480" w:lineRule="auto"/>
              <w:jc w:val="both"/>
              <w:rPr>
                <w:rFonts w:asciiTheme="majorBidi" w:hAnsiTheme="majorBidi" w:cstheme="majorBidi"/>
                <w:sz w:val="24"/>
                <w:szCs w:val="24"/>
              </w:rPr>
            </w:pPr>
          </w:p>
        </w:tc>
        <w:tc>
          <w:tcPr>
            <w:tcW w:w="3240" w:type="dxa"/>
            <w:vMerge/>
          </w:tcPr>
          <w:p w:rsidR="007A5ABB" w:rsidRDefault="007A5ABB" w:rsidP="00AC52D3">
            <w:pPr>
              <w:spacing w:line="480" w:lineRule="auto"/>
              <w:jc w:val="both"/>
              <w:rPr>
                <w:rFonts w:asciiTheme="majorBidi" w:hAnsiTheme="majorBidi" w:cstheme="majorBidi"/>
                <w:sz w:val="24"/>
                <w:szCs w:val="24"/>
              </w:rPr>
            </w:pPr>
          </w:p>
        </w:tc>
        <w:tc>
          <w:tcPr>
            <w:tcW w:w="1915" w:type="dxa"/>
            <w:vMerge w:val="restart"/>
          </w:tcPr>
          <w:p w:rsidR="007A5ABB" w:rsidRPr="00EB7DF3" w:rsidRDefault="007A5ABB" w:rsidP="00AC52D3">
            <w:pPr>
              <w:spacing w:line="480" w:lineRule="auto"/>
              <w:jc w:val="center"/>
              <w:rPr>
                <w:rFonts w:asciiTheme="majorBidi" w:hAnsiTheme="majorBidi" w:cstheme="majorBidi"/>
                <w:b/>
                <w:sz w:val="24"/>
                <w:szCs w:val="24"/>
              </w:rPr>
            </w:pPr>
            <w:r w:rsidRPr="00EB7DF3">
              <w:rPr>
                <w:rFonts w:asciiTheme="majorBidi" w:hAnsiTheme="majorBidi" w:cstheme="majorBidi"/>
                <w:b/>
                <w:sz w:val="24"/>
                <w:szCs w:val="24"/>
              </w:rPr>
              <w:t>Extracts</w:t>
            </w:r>
          </w:p>
        </w:tc>
        <w:tc>
          <w:tcPr>
            <w:tcW w:w="3831" w:type="dxa"/>
            <w:gridSpan w:val="2"/>
          </w:tcPr>
          <w:p w:rsidR="007A5ABB" w:rsidRPr="00EB7DF3" w:rsidRDefault="007A5ABB" w:rsidP="00AC52D3">
            <w:pPr>
              <w:spacing w:line="480" w:lineRule="auto"/>
              <w:jc w:val="center"/>
              <w:rPr>
                <w:rFonts w:asciiTheme="majorBidi" w:hAnsiTheme="majorBidi" w:cstheme="majorBidi"/>
                <w:b/>
                <w:sz w:val="24"/>
                <w:szCs w:val="24"/>
              </w:rPr>
            </w:pPr>
            <w:r w:rsidRPr="00EB7DF3">
              <w:rPr>
                <w:rFonts w:asciiTheme="majorBidi" w:hAnsiTheme="majorBidi" w:cstheme="majorBidi"/>
                <w:b/>
                <w:sz w:val="24"/>
                <w:szCs w:val="24"/>
              </w:rPr>
              <w:t>Standard</w:t>
            </w:r>
          </w:p>
        </w:tc>
      </w:tr>
      <w:tr w:rsidR="007A5ABB" w:rsidTr="00AC52D3">
        <w:tc>
          <w:tcPr>
            <w:tcW w:w="590" w:type="dxa"/>
            <w:vMerge/>
          </w:tcPr>
          <w:p w:rsidR="007A5ABB" w:rsidRDefault="007A5ABB" w:rsidP="00AC52D3">
            <w:pPr>
              <w:spacing w:line="480" w:lineRule="auto"/>
              <w:jc w:val="both"/>
              <w:rPr>
                <w:rFonts w:asciiTheme="majorBidi" w:hAnsiTheme="majorBidi" w:cstheme="majorBidi"/>
                <w:sz w:val="24"/>
                <w:szCs w:val="24"/>
              </w:rPr>
            </w:pPr>
          </w:p>
        </w:tc>
        <w:tc>
          <w:tcPr>
            <w:tcW w:w="3240" w:type="dxa"/>
            <w:vMerge/>
          </w:tcPr>
          <w:p w:rsidR="007A5ABB" w:rsidRDefault="007A5ABB" w:rsidP="00AC52D3">
            <w:pPr>
              <w:spacing w:line="480" w:lineRule="auto"/>
              <w:jc w:val="both"/>
              <w:rPr>
                <w:rFonts w:asciiTheme="majorBidi" w:hAnsiTheme="majorBidi" w:cstheme="majorBidi"/>
                <w:sz w:val="24"/>
                <w:szCs w:val="24"/>
              </w:rPr>
            </w:pPr>
          </w:p>
        </w:tc>
        <w:tc>
          <w:tcPr>
            <w:tcW w:w="1915" w:type="dxa"/>
            <w:vMerge/>
          </w:tcPr>
          <w:p w:rsidR="007A5ABB" w:rsidRPr="00EB7DF3" w:rsidRDefault="007A5ABB" w:rsidP="00AC52D3">
            <w:pPr>
              <w:spacing w:line="480" w:lineRule="auto"/>
              <w:jc w:val="both"/>
              <w:rPr>
                <w:rFonts w:asciiTheme="majorBidi" w:hAnsiTheme="majorBidi" w:cstheme="majorBidi"/>
                <w:b/>
                <w:sz w:val="24"/>
                <w:szCs w:val="24"/>
              </w:rPr>
            </w:pPr>
          </w:p>
        </w:tc>
        <w:tc>
          <w:tcPr>
            <w:tcW w:w="1915" w:type="dxa"/>
          </w:tcPr>
          <w:p w:rsidR="007A5ABB" w:rsidRPr="00EB7DF3" w:rsidRDefault="007A5ABB" w:rsidP="00AC52D3">
            <w:pPr>
              <w:spacing w:line="480" w:lineRule="auto"/>
              <w:jc w:val="both"/>
              <w:rPr>
                <w:rFonts w:asciiTheme="majorBidi" w:hAnsiTheme="majorBidi" w:cstheme="majorBidi"/>
                <w:b/>
                <w:sz w:val="24"/>
                <w:szCs w:val="24"/>
              </w:rPr>
            </w:pPr>
            <w:r w:rsidRPr="00EB7DF3">
              <w:rPr>
                <w:rFonts w:asciiTheme="majorBidi" w:hAnsiTheme="majorBidi" w:cstheme="majorBidi"/>
                <w:b/>
                <w:sz w:val="24"/>
                <w:szCs w:val="24"/>
              </w:rPr>
              <w:t xml:space="preserve">Ofloxacin </w:t>
            </w:r>
          </w:p>
        </w:tc>
        <w:tc>
          <w:tcPr>
            <w:tcW w:w="1916" w:type="dxa"/>
          </w:tcPr>
          <w:p w:rsidR="007A5ABB" w:rsidRPr="00EB7DF3" w:rsidRDefault="007A5ABB" w:rsidP="00AC52D3">
            <w:pPr>
              <w:spacing w:line="480" w:lineRule="auto"/>
              <w:jc w:val="both"/>
              <w:rPr>
                <w:rFonts w:asciiTheme="majorBidi" w:hAnsiTheme="majorBidi" w:cstheme="majorBidi"/>
                <w:b/>
                <w:sz w:val="24"/>
                <w:szCs w:val="24"/>
              </w:rPr>
            </w:pPr>
            <w:r w:rsidRPr="00EB7DF3">
              <w:rPr>
                <w:rFonts w:asciiTheme="majorBidi" w:hAnsiTheme="majorBidi" w:cstheme="majorBidi"/>
                <w:b/>
                <w:sz w:val="24"/>
                <w:szCs w:val="24"/>
              </w:rPr>
              <w:t>Ampicilin</w:t>
            </w:r>
          </w:p>
        </w:tc>
      </w:tr>
      <w:tr w:rsidR="007A5ABB" w:rsidTr="00AC52D3">
        <w:tc>
          <w:tcPr>
            <w:tcW w:w="590" w:type="dxa"/>
          </w:tcPr>
          <w:p w:rsidR="007A5ABB" w:rsidRDefault="007A5ABB" w:rsidP="00AC52D3">
            <w:pPr>
              <w:spacing w:line="480" w:lineRule="auto"/>
              <w:jc w:val="both"/>
              <w:rPr>
                <w:rFonts w:asciiTheme="majorBidi" w:hAnsiTheme="majorBidi" w:cstheme="majorBidi"/>
                <w:sz w:val="24"/>
                <w:szCs w:val="24"/>
              </w:rPr>
            </w:pPr>
            <w:r>
              <w:rPr>
                <w:rFonts w:asciiTheme="majorBidi" w:hAnsiTheme="majorBidi" w:cstheme="majorBidi"/>
                <w:sz w:val="24"/>
                <w:szCs w:val="24"/>
              </w:rPr>
              <w:t>1</w:t>
            </w:r>
          </w:p>
        </w:tc>
        <w:tc>
          <w:tcPr>
            <w:tcW w:w="3240" w:type="dxa"/>
          </w:tcPr>
          <w:p w:rsidR="007A5ABB" w:rsidRDefault="007A5ABB" w:rsidP="00AC52D3">
            <w:pPr>
              <w:spacing w:line="480" w:lineRule="auto"/>
              <w:jc w:val="both"/>
              <w:rPr>
                <w:rFonts w:asciiTheme="majorBidi" w:hAnsiTheme="majorBidi" w:cstheme="majorBidi"/>
                <w:sz w:val="24"/>
                <w:szCs w:val="24"/>
              </w:rPr>
            </w:pPr>
            <w:r w:rsidRPr="006C5067">
              <w:rPr>
                <w:rFonts w:asciiTheme="majorBidi" w:hAnsiTheme="majorBidi" w:cstheme="majorBidi"/>
                <w:i/>
                <w:iCs/>
                <w:sz w:val="24"/>
                <w:szCs w:val="24"/>
              </w:rPr>
              <w:t>Escherichia coli</w:t>
            </w:r>
          </w:p>
        </w:tc>
        <w:tc>
          <w:tcPr>
            <w:tcW w:w="1915" w:type="dxa"/>
          </w:tcPr>
          <w:p w:rsidR="007A5ABB" w:rsidRDefault="007A5ABB" w:rsidP="00AC52D3">
            <w:pPr>
              <w:spacing w:line="480" w:lineRule="auto"/>
              <w:jc w:val="both"/>
              <w:rPr>
                <w:rFonts w:asciiTheme="majorBidi" w:hAnsiTheme="majorBidi" w:cstheme="majorBidi"/>
                <w:sz w:val="24"/>
                <w:szCs w:val="24"/>
              </w:rPr>
            </w:pPr>
            <w:r>
              <w:rPr>
                <w:rFonts w:asciiTheme="majorBidi" w:hAnsiTheme="majorBidi" w:cstheme="majorBidi"/>
                <w:sz w:val="24"/>
                <w:szCs w:val="24"/>
              </w:rPr>
              <w:t>1.1</w:t>
            </w:r>
          </w:p>
        </w:tc>
        <w:tc>
          <w:tcPr>
            <w:tcW w:w="1915" w:type="dxa"/>
          </w:tcPr>
          <w:p w:rsidR="007A5ABB" w:rsidRDefault="007A5ABB" w:rsidP="00AC52D3">
            <w:pPr>
              <w:spacing w:line="480" w:lineRule="auto"/>
              <w:jc w:val="both"/>
              <w:rPr>
                <w:rFonts w:asciiTheme="majorBidi" w:hAnsiTheme="majorBidi" w:cstheme="majorBidi"/>
                <w:sz w:val="24"/>
                <w:szCs w:val="24"/>
              </w:rPr>
            </w:pPr>
            <w:r>
              <w:rPr>
                <w:rFonts w:asciiTheme="majorBidi" w:hAnsiTheme="majorBidi" w:cstheme="majorBidi"/>
                <w:sz w:val="24"/>
                <w:szCs w:val="24"/>
              </w:rPr>
              <w:t>4.0</w:t>
            </w:r>
          </w:p>
        </w:tc>
        <w:tc>
          <w:tcPr>
            <w:tcW w:w="1916" w:type="dxa"/>
          </w:tcPr>
          <w:p w:rsidR="007A5ABB" w:rsidRDefault="007A5ABB" w:rsidP="00AC52D3">
            <w:pPr>
              <w:spacing w:line="480" w:lineRule="auto"/>
              <w:jc w:val="both"/>
              <w:rPr>
                <w:rFonts w:asciiTheme="majorBidi" w:hAnsiTheme="majorBidi" w:cstheme="majorBidi"/>
                <w:sz w:val="24"/>
                <w:szCs w:val="24"/>
              </w:rPr>
            </w:pPr>
            <w:r>
              <w:rPr>
                <w:rFonts w:asciiTheme="majorBidi" w:hAnsiTheme="majorBidi" w:cstheme="majorBidi"/>
                <w:sz w:val="24"/>
                <w:szCs w:val="24"/>
              </w:rPr>
              <w:t>0.5</w:t>
            </w:r>
          </w:p>
        </w:tc>
      </w:tr>
      <w:tr w:rsidR="007A5ABB" w:rsidTr="00AC52D3">
        <w:tc>
          <w:tcPr>
            <w:tcW w:w="590" w:type="dxa"/>
          </w:tcPr>
          <w:p w:rsidR="007A5ABB" w:rsidRDefault="007A5ABB" w:rsidP="00AC52D3">
            <w:pPr>
              <w:spacing w:line="480" w:lineRule="auto"/>
              <w:jc w:val="both"/>
              <w:rPr>
                <w:rFonts w:asciiTheme="majorBidi" w:hAnsiTheme="majorBidi" w:cstheme="majorBidi"/>
                <w:sz w:val="24"/>
                <w:szCs w:val="24"/>
              </w:rPr>
            </w:pPr>
            <w:r>
              <w:rPr>
                <w:rFonts w:asciiTheme="majorBidi" w:hAnsiTheme="majorBidi" w:cstheme="majorBidi"/>
                <w:sz w:val="24"/>
                <w:szCs w:val="24"/>
              </w:rPr>
              <w:t>2</w:t>
            </w:r>
          </w:p>
        </w:tc>
        <w:tc>
          <w:tcPr>
            <w:tcW w:w="3240" w:type="dxa"/>
          </w:tcPr>
          <w:p w:rsidR="007A5ABB" w:rsidRDefault="007A5ABB" w:rsidP="00AC52D3">
            <w:pPr>
              <w:spacing w:line="480" w:lineRule="auto"/>
              <w:jc w:val="both"/>
              <w:rPr>
                <w:rFonts w:asciiTheme="majorBidi" w:hAnsiTheme="majorBidi" w:cstheme="majorBidi"/>
                <w:sz w:val="24"/>
                <w:szCs w:val="24"/>
              </w:rPr>
            </w:pPr>
            <w:r w:rsidRPr="006C5067">
              <w:rPr>
                <w:rFonts w:asciiTheme="majorBidi" w:hAnsiTheme="majorBidi" w:cstheme="majorBidi"/>
                <w:i/>
                <w:iCs/>
                <w:sz w:val="24"/>
                <w:szCs w:val="24"/>
              </w:rPr>
              <w:t>Salmonella typhi</w:t>
            </w:r>
          </w:p>
        </w:tc>
        <w:tc>
          <w:tcPr>
            <w:tcW w:w="1915" w:type="dxa"/>
          </w:tcPr>
          <w:p w:rsidR="007A5ABB" w:rsidRDefault="007A5ABB" w:rsidP="00AC52D3">
            <w:pPr>
              <w:spacing w:line="480" w:lineRule="auto"/>
              <w:jc w:val="both"/>
              <w:rPr>
                <w:rFonts w:asciiTheme="majorBidi" w:hAnsiTheme="majorBidi" w:cstheme="majorBidi"/>
                <w:sz w:val="24"/>
                <w:szCs w:val="24"/>
              </w:rPr>
            </w:pPr>
            <w:r>
              <w:rPr>
                <w:rFonts w:asciiTheme="majorBidi" w:hAnsiTheme="majorBidi" w:cstheme="majorBidi"/>
                <w:sz w:val="24"/>
                <w:szCs w:val="24"/>
              </w:rPr>
              <w:t>1.0</w:t>
            </w:r>
          </w:p>
        </w:tc>
        <w:tc>
          <w:tcPr>
            <w:tcW w:w="1915" w:type="dxa"/>
          </w:tcPr>
          <w:p w:rsidR="007A5ABB" w:rsidRDefault="007A5ABB" w:rsidP="00AC52D3">
            <w:pPr>
              <w:spacing w:line="480" w:lineRule="auto"/>
              <w:jc w:val="both"/>
              <w:rPr>
                <w:rFonts w:asciiTheme="majorBidi" w:hAnsiTheme="majorBidi" w:cstheme="majorBidi"/>
                <w:sz w:val="24"/>
                <w:szCs w:val="24"/>
              </w:rPr>
            </w:pPr>
            <w:r>
              <w:rPr>
                <w:rFonts w:asciiTheme="majorBidi" w:hAnsiTheme="majorBidi" w:cstheme="majorBidi"/>
                <w:sz w:val="24"/>
                <w:szCs w:val="24"/>
              </w:rPr>
              <w:t>4.0</w:t>
            </w:r>
          </w:p>
        </w:tc>
        <w:tc>
          <w:tcPr>
            <w:tcW w:w="1916" w:type="dxa"/>
          </w:tcPr>
          <w:p w:rsidR="007A5ABB" w:rsidRDefault="007A5ABB" w:rsidP="00AC52D3">
            <w:pPr>
              <w:spacing w:line="480" w:lineRule="auto"/>
              <w:jc w:val="both"/>
              <w:rPr>
                <w:rFonts w:asciiTheme="majorBidi" w:hAnsiTheme="majorBidi" w:cstheme="majorBidi"/>
                <w:sz w:val="24"/>
                <w:szCs w:val="24"/>
              </w:rPr>
            </w:pPr>
            <w:r>
              <w:rPr>
                <w:rFonts w:asciiTheme="majorBidi" w:hAnsiTheme="majorBidi" w:cstheme="majorBidi"/>
                <w:sz w:val="24"/>
                <w:szCs w:val="24"/>
              </w:rPr>
              <w:t>1.7</w:t>
            </w:r>
          </w:p>
        </w:tc>
      </w:tr>
      <w:tr w:rsidR="007A5ABB" w:rsidTr="00AC52D3">
        <w:tc>
          <w:tcPr>
            <w:tcW w:w="590" w:type="dxa"/>
          </w:tcPr>
          <w:p w:rsidR="007A5ABB" w:rsidRDefault="007A5ABB" w:rsidP="00AC52D3">
            <w:pPr>
              <w:spacing w:line="480" w:lineRule="auto"/>
              <w:jc w:val="both"/>
              <w:rPr>
                <w:rFonts w:asciiTheme="majorBidi" w:hAnsiTheme="majorBidi" w:cstheme="majorBidi"/>
                <w:sz w:val="24"/>
                <w:szCs w:val="24"/>
              </w:rPr>
            </w:pPr>
            <w:r>
              <w:rPr>
                <w:rFonts w:asciiTheme="majorBidi" w:hAnsiTheme="majorBidi" w:cstheme="majorBidi"/>
                <w:sz w:val="24"/>
                <w:szCs w:val="24"/>
              </w:rPr>
              <w:t>3</w:t>
            </w:r>
          </w:p>
        </w:tc>
        <w:tc>
          <w:tcPr>
            <w:tcW w:w="3240" w:type="dxa"/>
          </w:tcPr>
          <w:p w:rsidR="007A5ABB" w:rsidRDefault="007A5ABB" w:rsidP="00AC52D3">
            <w:pPr>
              <w:spacing w:line="480" w:lineRule="auto"/>
              <w:jc w:val="both"/>
              <w:rPr>
                <w:rFonts w:asciiTheme="majorBidi" w:hAnsiTheme="majorBidi" w:cstheme="majorBidi"/>
                <w:sz w:val="24"/>
                <w:szCs w:val="24"/>
              </w:rPr>
            </w:pPr>
            <w:r w:rsidRPr="006C5067">
              <w:rPr>
                <w:rFonts w:asciiTheme="majorBidi" w:hAnsiTheme="majorBidi" w:cstheme="majorBidi"/>
                <w:i/>
                <w:iCs/>
                <w:sz w:val="24"/>
                <w:szCs w:val="24"/>
              </w:rPr>
              <w:t>Staphylococcus aureus</w:t>
            </w:r>
          </w:p>
        </w:tc>
        <w:tc>
          <w:tcPr>
            <w:tcW w:w="1915" w:type="dxa"/>
          </w:tcPr>
          <w:p w:rsidR="007A5ABB" w:rsidRDefault="007A5ABB" w:rsidP="00AC52D3">
            <w:pPr>
              <w:spacing w:line="480" w:lineRule="auto"/>
              <w:jc w:val="both"/>
              <w:rPr>
                <w:rFonts w:asciiTheme="majorBidi" w:hAnsiTheme="majorBidi" w:cstheme="majorBidi"/>
                <w:sz w:val="24"/>
                <w:szCs w:val="24"/>
              </w:rPr>
            </w:pPr>
            <w:r>
              <w:rPr>
                <w:rFonts w:asciiTheme="majorBidi" w:hAnsiTheme="majorBidi" w:cstheme="majorBidi"/>
                <w:sz w:val="24"/>
                <w:szCs w:val="24"/>
              </w:rPr>
              <w:t>0.6</w:t>
            </w:r>
          </w:p>
        </w:tc>
        <w:tc>
          <w:tcPr>
            <w:tcW w:w="1915" w:type="dxa"/>
          </w:tcPr>
          <w:p w:rsidR="007A5ABB" w:rsidRDefault="007A5ABB" w:rsidP="00AC52D3">
            <w:pPr>
              <w:spacing w:line="480" w:lineRule="auto"/>
              <w:jc w:val="both"/>
              <w:rPr>
                <w:rFonts w:asciiTheme="majorBidi" w:hAnsiTheme="majorBidi" w:cstheme="majorBidi"/>
                <w:sz w:val="24"/>
                <w:szCs w:val="24"/>
              </w:rPr>
            </w:pPr>
            <w:r>
              <w:rPr>
                <w:rFonts w:asciiTheme="majorBidi" w:hAnsiTheme="majorBidi" w:cstheme="majorBidi"/>
                <w:sz w:val="24"/>
                <w:szCs w:val="24"/>
              </w:rPr>
              <w:t>4.1</w:t>
            </w:r>
          </w:p>
        </w:tc>
        <w:tc>
          <w:tcPr>
            <w:tcW w:w="1916" w:type="dxa"/>
          </w:tcPr>
          <w:p w:rsidR="007A5ABB" w:rsidRDefault="007A5ABB" w:rsidP="00AC52D3">
            <w:pPr>
              <w:spacing w:line="480" w:lineRule="auto"/>
              <w:jc w:val="both"/>
              <w:rPr>
                <w:rFonts w:asciiTheme="majorBidi" w:hAnsiTheme="majorBidi" w:cstheme="majorBidi"/>
                <w:sz w:val="24"/>
                <w:szCs w:val="24"/>
              </w:rPr>
            </w:pPr>
            <w:r>
              <w:rPr>
                <w:rFonts w:asciiTheme="majorBidi" w:hAnsiTheme="majorBidi" w:cstheme="majorBidi"/>
                <w:sz w:val="24"/>
                <w:szCs w:val="24"/>
              </w:rPr>
              <w:t>0.7</w:t>
            </w:r>
          </w:p>
        </w:tc>
      </w:tr>
      <w:tr w:rsidR="007A5ABB" w:rsidTr="00AC52D3">
        <w:tc>
          <w:tcPr>
            <w:tcW w:w="590" w:type="dxa"/>
          </w:tcPr>
          <w:p w:rsidR="007A5ABB" w:rsidRDefault="007A5ABB" w:rsidP="00AC52D3">
            <w:pPr>
              <w:spacing w:line="480" w:lineRule="auto"/>
              <w:jc w:val="both"/>
              <w:rPr>
                <w:rFonts w:asciiTheme="majorBidi" w:hAnsiTheme="majorBidi" w:cstheme="majorBidi"/>
                <w:sz w:val="24"/>
                <w:szCs w:val="24"/>
              </w:rPr>
            </w:pPr>
            <w:r>
              <w:rPr>
                <w:rFonts w:asciiTheme="majorBidi" w:hAnsiTheme="majorBidi" w:cstheme="majorBidi"/>
                <w:sz w:val="24"/>
                <w:szCs w:val="24"/>
              </w:rPr>
              <w:t>4</w:t>
            </w:r>
          </w:p>
        </w:tc>
        <w:tc>
          <w:tcPr>
            <w:tcW w:w="3240" w:type="dxa"/>
          </w:tcPr>
          <w:p w:rsidR="007A5ABB" w:rsidRDefault="007A5ABB" w:rsidP="00AC52D3">
            <w:pPr>
              <w:spacing w:line="480" w:lineRule="auto"/>
              <w:jc w:val="both"/>
              <w:rPr>
                <w:rFonts w:asciiTheme="majorBidi" w:hAnsiTheme="majorBidi" w:cstheme="majorBidi"/>
                <w:sz w:val="24"/>
                <w:szCs w:val="24"/>
              </w:rPr>
            </w:pPr>
            <w:r w:rsidRPr="006C5067">
              <w:rPr>
                <w:rFonts w:asciiTheme="majorBidi" w:hAnsiTheme="majorBidi" w:cstheme="majorBidi"/>
                <w:i/>
                <w:iCs/>
                <w:sz w:val="24"/>
                <w:szCs w:val="24"/>
              </w:rPr>
              <w:t>Klebsiellae pneumonae</w:t>
            </w:r>
          </w:p>
        </w:tc>
        <w:tc>
          <w:tcPr>
            <w:tcW w:w="1915" w:type="dxa"/>
          </w:tcPr>
          <w:p w:rsidR="007A5ABB" w:rsidRDefault="007A5ABB" w:rsidP="00AC52D3">
            <w:pPr>
              <w:spacing w:line="480" w:lineRule="auto"/>
              <w:jc w:val="both"/>
              <w:rPr>
                <w:rFonts w:asciiTheme="majorBidi" w:hAnsiTheme="majorBidi" w:cstheme="majorBidi"/>
                <w:sz w:val="24"/>
                <w:szCs w:val="24"/>
              </w:rPr>
            </w:pPr>
            <w:r>
              <w:rPr>
                <w:rFonts w:asciiTheme="majorBidi" w:hAnsiTheme="majorBidi" w:cstheme="majorBidi"/>
                <w:sz w:val="24"/>
                <w:szCs w:val="24"/>
              </w:rPr>
              <w:t>1.8</w:t>
            </w:r>
          </w:p>
        </w:tc>
        <w:tc>
          <w:tcPr>
            <w:tcW w:w="1915" w:type="dxa"/>
          </w:tcPr>
          <w:p w:rsidR="007A5ABB" w:rsidRDefault="007A5ABB" w:rsidP="00AC52D3">
            <w:pPr>
              <w:spacing w:line="480" w:lineRule="auto"/>
              <w:jc w:val="both"/>
              <w:rPr>
                <w:rFonts w:asciiTheme="majorBidi" w:hAnsiTheme="majorBidi" w:cstheme="majorBidi"/>
                <w:sz w:val="24"/>
                <w:szCs w:val="24"/>
              </w:rPr>
            </w:pPr>
            <w:r>
              <w:rPr>
                <w:rFonts w:asciiTheme="majorBidi" w:hAnsiTheme="majorBidi" w:cstheme="majorBidi"/>
                <w:sz w:val="24"/>
                <w:szCs w:val="24"/>
              </w:rPr>
              <w:t>3.2</w:t>
            </w:r>
          </w:p>
        </w:tc>
        <w:tc>
          <w:tcPr>
            <w:tcW w:w="1916" w:type="dxa"/>
          </w:tcPr>
          <w:p w:rsidR="007A5ABB" w:rsidRDefault="007A5ABB" w:rsidP="00AC52D3">
            <w:pPr>
              <w:spacing w:line="480" w:lineRule="auto"/>
              <w:jc w:val="both"/>
              <w:rPr>
                <w:rFonts w:asciiTheme="majorBidi" w:hAnsiTheme="majorBidi" w:cstheme="majorBidi"/>
                <w:sz w:val="24"/>
                <w:szCs w:val="24"/>
              </w:rPr>
            </w:pPr>
            <w:r>
              <w:rPr>
                <w:rFonts w:asciiTheme="majorBidi" w:hAnsiTheme="majorBidi" w:cstheme="majorBidi"/>
                <w:sz w:val="24"/>
                <w:szCs w:val="24"/>
              </w:rPr>
              <w:t>1.8</w:t>
            </w:r>
          </w:p>
        </w:tc>
      </w:tr>
    </w:tbl>
    <w:p w:rsidR="007A5ABB" w:rsidRDefault="007A5ABB" w:rsidP="007A5ABB">
      <w:pPr>
        <w:spacing w:after="0" w:line="480" w:lineRule="auto"/>
        <w:ind w:firstLine="720"/>
        <w:jc w:val="both"/>
        <w:rPr>
          <w:rFonts w:asciiTheme="majorBidi" w:hAnsiTheme="majorBidi" w:cstheme="majorBidi"/>
          <w:sz w:val="24"/>
          <w:szCs w:val="24"/>
        </w:rPr>
      </w:pPr>
    </w:p>
    <w:p w:rsidR="007A5ABB" w:rsidRDefault="007A5ABB" w:rsidP="007A5AB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The crude extract</w:t>
      </w:r>
      <w:r w:rsidRPr="006C5067">
        <w:rPr>
          <w:rFonts w:asciiTheme="majorBidi" w:hAnsiTheme="majorBidi" w:cstheme="majorBidi"/>
          <w:sz w:val="24"/>
          <w:szCs w:val="24"/>
        </w:rPr>
        <w:t xml:space="preserve"> inhibited the growth of all the test organisms</w:t>
      </w:r>
      <w:r w:rsidR="00AC14A3">
        <w:rPr>
          <w:rFonts w:asciiTheme="majorBidi" w:hAnsiTheme="majorBidi" w:cstheme="majorBidi"/>
          <w:sz w:val="24"/>
          <w:szCs w:val="24"/>
        </w:rPr>
        <w:t xml:space="preserve"> </w:t>
      </w:r>
      <w:r w:rsidR="00AC14A3" w:rsidRPr="00A9669C">
        <w:rPr>
          <w:rFonts w:ascii="Times New Roman" w:eastAsia="Times New Roman" w:hAnsi="Times New Roman" w:cs="Times New Roman"/>
          <w:sz w:val="24"/>
          <w:szCs w:val="24"/>
          <w:lang w:val="en-US"/>
        </w:rPr>
        <w:t xml:space="preserve">with </w:t>
      </w:r>
      <w:r w:rsidR="00AC14A3" w:rsidRPr="00A9669C">
        <w:rPr>
          <w:rFonts w:ascii="Times New Roman" w:eastAsia="Times New Roman" w:hAnsi="Times New Roman" w:cs="Times New Roman"/>
          <w:i/>
          <w:iCs/>
          <w:sz w:val="24"/>
          <w:szCs w:val="24"/>
          <w:lang w:val="en-US"/>
        </w:rPr>
        <w:t>K. pneumoniae</w:t>
      </w:r>
      <w:r w:rsidR="00AC14A3" w:rsidRPr="00A9669C">
        <w:rPr>
          <w:rFonts w:ascii="Times New Roman" w:eastAsia="Times New Roman" w:hAnsi="Times New Roman" w:cs="Times New Roman"/>
          <w:sz w:val="24"/>
          <w:szCs w:val="24"/>
          <w:lang w:val="en-US"/>
        </w:rPr>
        <w:t xml:space="preserve"> showing the highest susceptibility (1.8 cm zone of inhibition)</w:t>
      </w:r>
      <w:r w:rsidR="00AC14A3">
        <w:rPr>
          <w:rFonts w:ascii="Times New Roman" w:eastAsia="Times New Roman" w:hAnsi="Times New Roman" w:cs="Times New Roman"/>
          <w:sz w:val="24"/>
          <w:szCs w:val="24"/>
          <w:lang w:val="en-US"/>
        </w:rPr>
        <w:t xml:space="preserve">, </w:t>
      </w:r>
      <w:r>
        <w:rPr>
          <w:rFonts w:asciiTheme="majorBidi" w:hAnsiTheme="majorBidi" w:cstheme="majorBidi"/>
          <w:sz w:val="24"/>
          <w:szCs w:val="24"/>
        </w:rPr>
        <w:t xml:space="preserve">though the extract is not as effective as the standards </w:t>
      </w:r>
      <w:r w:rsidRPr="00554136">
        <w:rPr>
          <w:rFonts w:asciiTheme="majorBidi" w:hAnsiTheme="majorBidi" w:cstheme="majorBidi"/>
          <w:sz w:val="24"/>
          <w:szCs w:val="24"/>
        </w:rPr>
        <w:t>(</w:t>
      </w:r>
      <w:r>
        <w:rPr>
          <w:rFonts w:asciiTheme="majorBidi" w:hAnsiTheme="majorBidi" w:cstheme="majorBidi"/>
          <w:sz w:val="24"/>
          <w:szCs w:val="24"/>
        </w:rPr>
        <w:t>o</w:t>
      </w:r>
      <w:r w:rsidRPr="00554136">
        <w:rPr>
          <w:rFonts w:asciiTheme="majorBidi" w:hAnsiTheme="majorBidi" w:cstheme="majorBidi"/>
          <w:sz w:val="24"/>
          <w:szCs w:val="24"/>
        </w:rPr>
        <w:t>floxacin and ampicillin)</w:t>
      </w:r>
      <w:r>
        <w:rPr>
          <w:rFonts w:asciiTheme="majorBidi" w:hAnsiTheme="majorBidi" w:cstheme="majorBidi"/>
          <w:sz w:val="24"/>
          <w:szCs w:val="24"/>
        </w:rPr>
        <w:t xml:space="preserve">. </w:t>
      </w:r>
      <w:r w:rsidRPr="006C5067">
        <w:rPr>
          <w:rFonts w:asciiTheme="majorBidi" w:hAnsiTheme="majorBidi" w:cstheme="majorBidi"/>
          <w:sz w:val="24"/>
          <w:szCs w:val="24"/>
        </w:rPr>
        <w:t xml:space="preserve">The activity may be attributed to the presence of bioactive compounds such as </w:t>
      </w:r>
      <w:r>
        <w:rPr>
          <w:rFonts w:asciiTheme="majorBidi" w:hAnsiTheme="majorBidi" w:cstheme="majorBidi"/>
          <w:sz w:val="24"/>
          <w:szCs w:val="24"/>
        </w:rPr>
        <w:t>phenolic compounds</w:t>
      </w:r>
      <w:r w:rsidRPr="006C5067">
        <w:rPr>
          <w:rFonts w:asciiTheme="majorBidi" w:hAnsiTheme="majorBidi" w:cstheme="majorBidi"/>
          <w:sz w:val="24"/>
          <w:szCs w:val="24"/>
        </w:rPr>
        <w:t>,</w:t>
      </w:r>
      <w:r>
        <w:rPr>
          <w:rFonts w:asciiTheme="majorBidi" w:hAnsiTheme="majorBidi" w:cstheme="majorBidi"/>
          <w:sz w:val="24"/>
          <w:szCs w:val="24"/>
        </w:rPr>
        <w:t xml:space="preserve"> anthraquinones, </w:t>
      </w:r>
      <w:r w:rsidRPr="006C5067">
        <w:rPr>
          <w:rFonts w:asciiTheme="majorBidi" w:hAnsiTheme="majorBidi" w:cstheme="majorBidi"/>
          <w:sz w:val="24"/>
          <w:szCs w:val="24"/>
        </w:rPr>
        <w:t>tannins</w:t>
      </w:r>
      <w:r>
        <w:rPr>
          <w:rFonts w:asciiTheme="majorBidi" w:hAnsiTheme="majorBidi" w:cstheme="majorBidi"/>
          <w:sz w:val="24"/>
          <w:szCs w:val="24"/>
        </w:rPr>
        <w:t xml:space="preserve"> </w:t>
      </w:r>
      <w:r w:rsidRPr="006C5067">
        <w:rPr>
          <w:rFonts w:asciiTheme="majorBidi" w:hAnsiTheme="majorBidi" w:cstheme="majorBidi"/>
          <w:sz w:val="24"/>
          <w:szCs w:val="24"/>
        </w:rPr>
        <w:t>etc, which have been reported to exhibit antimicrobial activity.</w:t>
      </w:r>
    </w:p>
    <w:p w:rsidR="007A5ABB" w:rsidRDefault="007A5ABB" w:rsidP="007A5ABB">
      <w:pPr>
        <w:spacing w:after="0"/>
        <w:rPr>
          <w:rFonts w:asciiTheme="majorBidi" w:hAnsiTheme="majorBidi" w:cstheme="majorBidi"/>
          <w:sz w:val="24"/>
          <w:szCs w:val="24"/>
        </w:rPr>
      </w:pPr>
      <w:r>
        <w:rPr>
          <w:rFonts w:asciiTheme="majorBidi" w:hAnsiTheme="majorBidi" w:cstheme="majorBidi"/>
          <w:sz w:val="24"/>
          <w:szCs w:val="24"/>
        </w:rPr>
        <w:br w:type="page"/>
      </w:r>
    </w:p>
    <w:p w:rsidR="007A5ABB" w:rsidRDefault="007A5ABB" w:rsidP="007A5ABB">
      <w:pPr>
        <w:spacing w:after="0" w:line="480" w:lineRule="auto"/>
        <w:ind w:firstLine="720"/>
        <w:jc w:val="center"/>
        <w:rPr>
          <w:rFonts w:asciiTheme="majorBidi" w:hAnsiTheme="majorBidi" w:cstheme="majorBidi"/>
          <w:b/>
          <w:sz w:val="24"/>
          <w:szCs w:val="24"/>
        </w:rPr>
      </w:pPr>
      <w:r>
        <w:rPr>
          <w:rFonts w:asciiTheme="majorBidi" w:hAnsiTheme="majorBidi" w:cstheme="majorBidi"/>
          <w:b/>
          <w:sz w:val="24"/>
          <w:szCs w:val="24"/>
        </w:rPr>
        <w:lastRenderedPageBreak/>
        <w:t>CHAPTER FIVE</w:t>
      </w:r>
    </w:p>
    <w:p w:rsidR="007A5ABB" w:rsidRDefault="007A5ABB" w:rsidP="007A5ABB">
      <w:pPr>
        <w:spacing w:after="0" w:line="480" w:lineRule="auto"/>
        <w:ind w:firstLine="720"/>
        <w:jc w:val="center"/>
        <w:rPr>
          <w:rFonts w:asciiTheme="majorBidi" w:hAnsiTheme="majorBidi" w:cstheme="majorBidi"/>
          <w:b/>
          <w:sz w:val="24"/>
          <w:szCs w:val="24"/>
        </w:rPr>
      </w:pPr>
      <w:r>
        <w:rPr>
          <w:rFonts w:asciiTheme="majorBidi" w:hAnsiTheme="majorBidi" w:cstheme="majorBidi"/>
          <w:b/>
          <w:sz w:val="24"/>
          <w:szCs w:val="24"/>
        </w:rPr>
        <w:t xml:space="preserve">CONCLUSION AND RECOMMENDATION </w:t>
      </w:r>
    </w:p>
    <w:p w:rsidR="007A5ABB" w:rsidRDefault="007A5ABB" w:rsidP="007A5ABB">
      <w:pPr>
        <w:spacing w:after="0" w:line="480" w:lineRule="auto"/>
        <w:jc w:val="both"/>
        <w:rPr>
          <w:rFonts w:asciiTheme="majorBidi" w:hAnsiTheme="majorBidi" w:cstheme="majorBidi"/>
          <w:b/>
          <w:sz w:val="24"/>
          <w:szCs w:val="24"/>
        </w:rPr>
      </w:pPr>
      <w:r>
        <w:rPr>
          <w:rFonts w:asciiTheme="majorBidi" w:hAnsiTheme="majorBidi" w:cstheme="majorBidi"/>
          <w:b/>
          <w:sz w:val="24"/>
          <w:szCs w:val="24"/>
        </w:rPr>
        <w:t xml:space="preserve">5.1 </w:t>
      </w:r>
      <w:r>
        <w:rPr>
          <w:rFonts w:asciiTheme="majorBidi" w:hAnsiTheme="majorBidi" w:cstheme="majorBidi"/>
          <w:b/>
          <w:sz w:val="24"/>
          <w:szCs w:val="24"/>
        </w:rPr>
        <w:tab/>
        <w:t>CONCLUSION</w:t>
      </w:r>
    </w:p>
    <w:p w:rsidR="007A5ABB" w:rsidRDefault="007A5ABB" w:rsidP="007A5AB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leaves of </w:t>
      </w:r>
      <w:r>
        <w:rPr>
          <w:rFonts w:asciiTheme="majorBidi" w:hAnsiTheme="majorBidi" w:cstheme="majorBidi"/>
          <w:i/>
          <w:sz w:val="24"/>
          <w:szCs w:val="24"/>
        </w:rPr>
        <w:t>M. indica</w:t>
      </w:r>
      <w:r>
        <w:rPr>
          <w:rFonts w:asciiTheme="majorBidi" w:hAnsiTheme="majorBidi" w:cstheme="majorBidi"/>
          <w:i/>
          <w:iCs/>
          <w:sz w:val="24"/>
          <w:szCs w:val="24"/>
        </w:rPr>
        <w:t xml:space="preserve"> </w:t>
      </w:r>
      <w:r>
        <w:rPr>
          <w:rFonts w:asciiTheme="majorBidi" w:hAnsiTheme="majorBidi" w:cstheme="majorBidi"/>
          <w:sz w:val="24"/>
          <w:szCs w:val="24"/>
        </w:rPr>
        <w:t xml:space="preserve">have been investigated in this research and the preliminary phytochemical assay revealed the presence of proteins, fat and oil, carbohydrates, amino acids, </w:t>
      </w:r>
      <w:r w:rsidRPr="006C5067">
        <w:rPr>
          <w:rFonts w:asciiTheme="majorBidi" w:hAnsiTheme="majorBidi" w:cstheme="majorBidi"/>
          <w:sz w:val="24"/>
          <w:szCs w:val="24"/>
        </w:rPr>
        <w:t>glycosides,</w:t>
      </w:r>
      <w:r>
        <w:rPr>
          <w:rFonts w:asciiTheme="majorBidi" w:hAnsiTheme="majorBidi" w:cstheme="majorBidi"/>
          <w:sz w:val="24"/>
          <w:szCs w:val="24"/>
        </w:rPr>
        <w:t xml:space="preserve"> phenolic compound,</w:t>
      </w:r>
      <w:r w:rsidRPr="006C5067">
        <w:rPr>
          <w:rFonts w:asciiTheme="majorBidi" w:hAnsiTheme="majorBidi" w:cstheme="majorBidi"/>
          <w:sz w:val="24"/>
          <w:szCs w:val="24"/>
        </w:rPr>
        <w:t xml:space="preserve"> tannins,</w:t>
      </w:r>
      <w:r>
        <w:rPr>
          <w:rFonts w:asciiTheme="majorBidi" w:hAnsiTheme="majorBidi" w:cstheme="majorBidi"/>
          <w:sz w:val="24"/>
          <w:szCs w:val="24"/>
        </w:rPr>
        <w:t xml:space="preserve"> and</w:t>
      </w:r>
      <w:r w:rsidRPr="006C5067">
        <w:rPr>
          <w:rFonts w:asciiTheme="majorBidi" w:hAnsiTheme="majorBidi" w:cstheme="majorBidi"/>
          <w:sz w:val="24"/>
          <w:szCs w:val="24"/>
        </w:rPr>
        <w:t xml:space="preserve"> </w:t>
      </w:r>
      <w:r>
        <w:rPr>
          <w:rFonts w:asciiTheme="majorBidi" w:hAnsiTheme="majorBidi" w:cstheme="majorBidi"/>
          <w:sz w:val="24"/>
          <w:szCs w:val="24"/>
        </w:rPr>
        <w:t>a</w:t>
      </w:r>
      <w:r w:rsidRPr="006C5067">
        <w:rPr>
          <w:rFonts w:asciiTheme="majorBidi" w:hAnsiTheme="majorBidi" w:cstheme="majorBidi"/>
          <w:sz w:val="24"/>
          <w:szCs w:val="24"/>
        </w:rPr>
        <w:t>nthraquinones</w:t>
      </w:r>
      <w:r>
        <w:rPr>
          <w:rFonts w:asciiTheme="majorBidi" w:hAnsiTheme="majorBidi" w:cstheme="majorBidi"/>
          <w:sz w:val="24"/>
          <w:szCs w:val="24"/>
        </w:rPr>
        <w:t xml:space="preserve"> in the extracts. Antimicrobial activity of the extract against all the test bacteria were interesting, as</w:t>
      </w:r>
      <w:r w:rsidRPr="006C5067">
        <w:rPr>
          <w:rFonts w:asciiTheme="majorBidi" w:hAnsiTheme="majorBidi" w:cstheme="majorBidi"/>
          <w:sz w:val="24"/>
          <w:szCs w:val="24"/>
        </w:rPr>
        <w:t xml:space="preserve"> the extracts show significant inhibition of all the test organisms</w:t>
      </w:r>
      <w:r>
        <w:rPr>
          <w:rFonts w:asciiTheme="majorBidi" w:hAnsiTheme="majorBidi" w:cstheme="majorBidi"/>
          <w:sz w:val="24"/>
          <w:szCs w:val="24"/>
        </w:rPr>
        <w:t>.</w:t>
      </w:r>
    </w:p>
    <w:p w:rsidR="007A5ABB" w:rsidRDefault="007A5ABB" w:rsidP="007A5ABB">
      <w:pPr>
        <w:spacing w:after="0" w:line="480" w:lineRule="auto"/>
        <w:ind w:firstLine="720"/>
        <w:jc w:val="both"/>
        <w:rPr>
          <w:rFonts w:asciiTheme="majorBidi" w:hAnsiTheme="majorBidi" w:cstheme="majorBidi"/>
          <w:b/>
          <w:sz w:val="24"/>
          <w:szCs w:val="24"/>
        </w:rPr>
      </w:pPr>
      <w:r>
        <w:rPr>
          <w:rFonts w:asciiTheme="majorBidi" w:hAnsiTheme="majorBidi" w:cstheme="majorBidi"/>
          <w:sz w:val="24"/>
          <w:szCs w:val="24"/>
        </w:rPr>
        <w:t>The above results justify the application of this</w:t>
      </w:r>
      <w:r w:rsidRPr="001C2BFD">
        <w:rPr>
          <w:rFonts w:asciiTheme="majorBidi" w:hAnsiTheme="majorBidi" w:cstheme="majorBidi"/>
          <w:sz w:val="24"/>
          <w:szCs w:val="24"/>
        </w:rPr>
        <w:t xml:space="preserve"> plant in alternative</w:t>
      </w:r>
      <w:r>
        <w:rPr>
          <w:rFonts w:asciiTheme="majorBidi" w:hAnsiTheme="majorBidi" w:cstheme="majorBidi"/>
          <w:sz w:val="24"/>
          <w:szCs w:val="24"/>
        </w:rPr>
        <w:t>/</w:t>
      </w:r>
      <w:r w:rsidRPr="001C2BFD">
        <w:rPr>
          <w:rFonts w:asciiTheme="majorBidi" w:hAnsiTheme="majorBidi" w:cstheme="majorBidi"/>
          <w:sz w:val="24"/>
          <w:szCs w:val="24"/>
        </w:rPr>
        <w:t xml:space="preserve">traditional medicine for the treatment of </w:t>
      </w:r>
      <w:r>
        <w:rPr>
          <w:rFonts w:asciiTheme="majorBidi" w:hAnsiTheme="majorBidi" w:cstheme="majorBidi"/>
          <w:sz w:val="24"/>
          <w:szCs w:val="24"/>
        </w:rPr>
        <w:t>various diseases especially those related to oxidative stress and microorganisms.</w:t>
      </w:r>
    </w:p>
    <w:p w:rsidR="007A5ABB" w:rsidRDefault="007A5ABB" w:rsidP="007A5ABB">
      <w:pPr>
        <w:spacing w:after="0" w:line="480" w:lineRule="auto"/>
        <w:jc w:val="both"/>
        <w:rPr>
          <w:rFonts w:asciiTheme="majorBidi" w:hAnsiTheme="majorBidi" w:cstheme="majorBidi"/>
          <w:b/>
          <w:sz w:val="24"/>
          <w:szCs w:val="24"/>
        </w:rPr>
      </w:pPr>
      <w:r>
        <w:rPr>
          <w:rFonts w:asciiTheme="majorBidi" w:hAnsiTheme="majorBidi" w:cstheme="majorBidi"/>
          <w:b/>
          <w:sz w:val="24"/>
          <w:szCs w:val="24"/>
        </w:rPr>
        <w:t>5.2</w:t>
      </w:r>
      <w:r>
        <w:rPr>
          <w:rFonts w:asciiTheme="majorBidi" w:hAnsiTheme="majorBidi" w:cstheme="majorBidi"/>
          <w:b/>
          <w:sz w:val="24"/>
          <w:szCs w:val="24"/>
        </w:rPr>
        <w:tab/>
        <w:t xml:space="preserve">RECOMMENDATION </w:t>
      </w:r>
    </w:p>
    <w:p w:rsidR="007A5ABB" w:rsidRDefault="007A5ABB" w:rsidP="007A5ABB">
      <w:pPr>
        <w:spacing w:after="0" w:line="480" w:lineRule="auto"/>
        <w:ind w:firstLine="720"/>
        <w:jc w:val="both"/>
        <w:rPr>
          <w:rFonts w:asciiTheme="majorBidi" w:hAnsiTheme="majorBidi" w:cstheme="majorBidi"/>
          <w:sz w:val="24"/>
          <w:szCs w:val="24"/>
        </w:rPr>
      </w:pPr>
      <w:r w:rsidRPr="00E633A2">
        <w:rPr>
          <w:rFonts w:asciiTheme="majorBidi" w:hAnsiTheme="majorBidi" w:cstheme="majorBidi"/>
          <w:sz w:val="24"/>
          <w:szCs w:val="24"/>
        </w:rPr>
        <w:t xml:space="preserve">Further </w:t>
      </w:r>
      <w:r>
        <w:rPr>
          <w:rFonts w:asciiTheme="majorBidi" w:hAnsiTheme="majorBidi" w:cstheme="majorBidi"/>
          <w:sz w:val="24"/>
          <w:szCs w:val="24"/>
        </w:rPr>
        <w:t>research</w:t>
      </w:r>
      <w:r w:rsidRPr="00E633A2">
        <w:rPr>
          <w:rFonts w:asciiTheme="majorBidi" w:hAnsiTheme="majorBidi" w:cstheme="majorBidi"/>
          <w:sz w:val="24"/>
          <w:szCs w:val="24"/>
        </w:rPr>
        <w:t xml:space="preserve"> should be </w:t>
      </w:r>
      <w:r>
        <w:rPr>
          <w:rFonts w:asciiTheme="majorBidi" w:hAnsiTheme="majorBidi" w:cstheme="majorBidi"/>
          <w:sz w:val="24"/>
          <w:szCs w:val="24"/>
        </w:rPr>
        <w:t>conducted</w:t>
      </w:r>
      <w:r w:rsidRPr="00E633A2">
        <w:rPr>
          <w:rFonts w:asciiTheme="majorBidi" w:hAnsiTheme="majorBidi" w:cstheme="majorBidi"/>
          <w:sz w:val="24"/>
          <w:szCs w:val="24"/>
        </w:rPr>
        <w:t xml:space="preserve"> to </w:t>
      </w:r>
      <w:r>
        <w:rPr>
          <w:rFonts w:asciiTheme="majorBidi" w:hAnsiTheme="majorBidi" w:cstheme="majorBidi"/>
          <w:sz w:val="24"/>
          <w:szCs w:val="24"/>
        </w:rPr>
        <w:t>fully</w:t>
      </w:r>
      <w:r w:rsidRPr="00E633A2">
        <w:rPr>
          <w:rFonts w:asciiTheme="majorBidi" w:hAnsiTheme="majorBidi" w:cstheme="majorBidi"/>
          <w:sz w:val="24"/>
          <w:szCs w:val="24"/>
        </w:rPr>
        <w:t xml:space="preserve"> isolate, identify, characterize and elucidate the structure</w:t>
      </w:r>
      <w:r>
        <w:rPr>
          <w:rFonts w:asciiTheme="majorBidi" w:hAnsiTheme="majorBidi" w:cstheme="majorBidi"/>
          <w:sz w:val="24"/>
          <w:szCs w:val="24"/>
        </w:rPr>
        <w:t>s</w:t>
      </w:r>
      <w:r w:rsidRPr="00E633A2">
        <w:rPr>
          <w:rFonts w:asciiTheme="majorBidi" w:hAnsiTheme="majorBidi" w:cstheme="majorBidi"/>
          <w:sz w:val="24"/>
          <w:szCs w:val="24"/>
        </w:rPr>
        <w:t xml:space="preserve"> of bioactive compounds responsible for the observed pharmacological </w:t>
      </w:r>
      <w:r>
        <w:rPr>
          <w:rFonts w:asciiTheme="majorBidi" w:hAnsiTheme="majorBidi" w:cstheme="majorBidi"/>
          <w:sz w:val="24"/>
          <w:szCs w:val="24"/>
        </w:rPr>
        <w:t>effects.</w:t>
      </w:r>
    </w:p>
    <w:p w:rsidR="007A5ABB" w:rsidRDefault="007A5ABB" w:rsidP="007A5ABB">
      <w:pPr>
        <w:rPr>
          <w:rFonts w:asciiTheme="majorBidi" w:hAnsiTheme="majorBidi" w:cstheme="majorBidi"/>
          <w:sz w:val="24"/>
          <w:szCs w:val="24"/>
        </w:rPr>
      </w:pPr>
      <w:r>
        <w:rPr>
          <w:rFonts w:asciiTheme="majorBidi" w:hAnsiTheme="majorBidi" w:cstheme="majorBidi"/>
          <w:sz w:val="24"/>
          <w:szCs w:val="24"/>
        </w:rPr>
        <w:br w:type="page"/>
      </w:r>
    </w:p>
    <w:p w:rsidR="007A5ABB" w:rsidRPr="00E3194E" w:rsidRDefault="007A5ABB" w:rsidP="007A5ABB">
      <w:pPr>
        <w:spacing w:after="0" w:line="360" w:lineRule="auto"/>
        <w:ind w:left="540" w:hanging="540"/>
        <w:jc w:val="both"/>
        <w:rPr>
          <w:rFonts w:ascii="Times New Roman" w:hAnsi="Times New Roman" w:cs="Times New Roman"/>
          <w:b/>
          <w:sz w:val="24"/>
          <w:szCs w:val="24"/>
        </w:rPr>
      </w:pPr>
      <w:r w:rsidRPr="00E3194E">
        <w:rPr>
          <w:rFonts w:ascii="Times New Roman" w:hAnsi="Times New Roman" w:cs="Times New Roman"/>
          <w:b/>
          <w:sz w:val="24"/>
          <w:szCs w:val="24"/>
        </w:rPr>
        <w:lastRenderedPageBreak/>
        <w:t xml:space="preserve">References </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eastAsia="Arial" w:hAnsi="Times New Roman" w:cs="Times New Roman"/>
          <w:color w:val="252525"/>
          <w:sz w:val="24"/>
          <w:szCs w:val="24"/>
        </w:rPr>
        <w:t xml:space="preserve">Adebayo, E. A., Ishola, O. R., Taiwo, O. S., Majolagbe, O. N., &amp; Adekeye, B. T. (2018). Evaluation of the antimicrobial and antioxidant activities of </w:t>
      </w:r>
      <w:r w:rsidRPr="00E3194E">
        <w:rPr>
          <w:rFonts w:ascii="Times New Roman" w:eastAsia="Arial" w:hAnsi="Times New Roman" w:cs="Times New Roman"/>
          <w:i/>
          <w:color w:val="252525"/>
          <w:sz w:val="24"/>
          <w:szCs w:val="24"/>
        </w:rPr>
        <w:t>Mangifera indica</w:t>
      </w:r>
      <w:r w:rsidRPr="00E3194E">
        <w:rPr>
          <w:rFonts w:ascii="Times New Roman" w:eastAsia="Arial" w:hAnsi="Times New Roman" w:cs="Times New Roman"/>
          <w:color w:val="252525"/>
          <w:sz w:val="24"/>
          <w:szCs w:val="24"/>
        </w:rPr>
        <w:t xml:space="preserve"> leaf extracts. </w:t>
      </w:r>
      <w:r w:rsidRPr="00E3194E">
        <w:rPr>
          <w:rFonts w:ascii="Times New Roman" w:eastAsia="Arial" w:hAnsi="Times New Roman" w:cs="Times New Roman"/>
          <w:i/>
          <w:color w:val="252525"/>
          <w:sz w:val="24"/>
          <w:szCs w:val="24"/>
        </w:rPr>
        <w:t>International Journal of Biochemistry Research &amp; Review</w:t>
      </w:r>
      <w:r w:rsidRPr="00E3194E">
        <w:rPr>
          <w:rFonts w:ascii="Times New Roman" w:eastAsia="Arial" w:hAnsi="Times New Roman" w:cs="Times New Roman"/>
          <w:color w:val="252525"/>
          <w:sz w:val="24"/>
          <w:szCs w:val="24"/>
        </w:rPr>
        <w:t xml:space="preserve">, 22(2), 1-10. </w:t>
      </w:r>
      <w:hyperlink r:id="rId13" w:history="1">
        <w:r w:rsidRPr="00E3194E">
          <w:rPr>
            <w:rStyle w:val="Hyperlink"/>
            <w:rFonts w:ascii="Times New Roman" w:eastAsia="Arial" w:hAnsi="Times New Roman" w:cs="Times New Roman"/>
            <w:sz w:val="24"/>
            <w:szCs w:val="24"/>
          </w:rPr>
          <w:t>https://doi.org/10.9734/IJBCRR/2018/43978</w:t>
        </w:r>
      </w:hyperlink>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eastAsia="Arial" w:hAnsi="Times New Roman" w:cs="Times New Roman"/>
          <w:color w:val="252525"/>
          <w:sz w:val="24"/>
          <w:szCs w:val="24"/>
        </w:rPr>
        <w:t xml:space="preserve">Adegboye, M. F., Akinpelu, D. A., &amp; Okoh, A. I. (2020). Antimicrobial potential of methanolic and aqueous extracts of </w:t>
      </w:r>
      <w:r w:rsidRPr="00E3194E">
        <w:rPr>
          <w:rFonts w:ascii="Times New Roman" w:eastAsia="Arial" w:hAnsi="Times New Roman" w:cs="Times New Roman"/>
          <w:i/>
          <w:color w:val="252525"/>
          <w:sz w:val="24"/>
          <w:szCs w:val="24"/>
        </w:rPr>
        <w:t>Mangifera indica</w:t>
      </w:r>
      <w:r w:rsidRPr="00E3194E">
        <w:rPr>
          <w:rFonts w:ascii="Times New Roman" w:eastAsia="Arial" w:hAnsi="Times New Roman" w:cs="Times New Roman"/>
          <w:color w:val="252525"/>
          <w:sz w:val="24"/>
          <w:szCs w:val="24"/>
        </w:rPr>
        <w:t xml:space="preserve"> stem bark against selected pathogens. </w:t>
      </w:r>
      <w:r w:rsidRPr="00E3194E">
        <w:rPr>
          <w:rFonts w:ascii="Times New Roman" w:eastAsia="Arial" w:hAnsi="Times New Roman" w:cs="Times New Roman"/>
          <w:i/>
          <w:color w:val="252525"/>
          <w:sz w:val="24"/>
          <w:szCs w:val="24"/>
        </w:rPr>
        <w:t>African Journal of Microbiology Research</w:t>
      </w:r>
      <w:r w:rsidRPr="00E3194E">
        <w:rPr>
          <w:rFonts w:ascii="Times New Roman" w:eastAsia="Arial" w:hAnsi="Times New Roman" w:cs="Times New Roman"/>
          <w:color w:val="252525"/>
          <w:sz w:val="24"/>
          <w:szCs w:val="24"/>
        </w:rPr>
        <w:t xml:space="preserve">, 14(1), 1-9. </w:t>
      </w:r>
      <w:hyperlink r:id="rId14" w:history="1">
        <w:r w:rsidRPr="00E3194E">
          <w:rPr>
            <w:rStyle w:val="Hyperlink"/>
            <w:rFonts w:ascii="Times New Roman" w:eastAsia="Arial" w:hAnsi="Times New Roman" w:cs="Times New Roman"/>
            <w:sz w:val="24"/>
            <w:szCs w:val="24"/>
          </w:rPr>
          <w:t>https://doi.org/10.5897/AJMR2019.9205</w:t>
        </w:r>
      </w:hyperlink>
    </w:p>
    <w:p w:rsidR="007A5ABB" w:rsidRPr="00E3194E" w:rsidRDefault="007A5ABB" w:rsidP="007A5ABB">
      <w:pPr>
        <w:spacing w:after="0" w:line="360" w:lineRule="auto"/>
        <w:ind w:left="540" w:hanging="540"/>
        <w:jc w:val="both"/>
        <w:rPr>
          <w:rFonts w:ascii="Times New Roman" w:hAnsi="Times New Roman" w:cs="Times New Roman"/>
          <w:b/>
          <w:sz w:val="24"/>
          <w:szCs w:val="24"/>
        </w:rPr>
      </w:pPr>
      <w:r w:rsidRPr="00E3194E">
        <w:rPr>
          <w:rFonts w:ascii="Times New Roman" w:hAnsi="Times New Roman" w:cs="Times New Roman"/>
          <w:sz w:val="24"/>
          <w:szCs w:val="24"/>
        </w:rPr>
        <w:t xml:space="preserve">Baswal, B., Sharma O.P. &amp; Prasad, R. (2022). Qualitative Analysis of Primary and Secondary Metabolites in Euphorbia hirta L. </w:t>
      </w:r>
      <w:r w:rsidRPr="00E3194E">
        <w:rPr>
          <w:rFonts w:ascii="Times New Roman" w:hAnsi="Times New Roman" w:cs="Times New Roman"/>
          <w:i/>
          <w:sz w:val="24"/>
          <w:szCs w:val="24"/>
        </w:rPr>
        <w:t xml:space="preserve">IJSART </w:t>
      </w:r>
      <w:r w:rsidRPr="00E3194E">
        <w:rPr>
          <w:rFonts w:ascii="Times New Roman" w:hAnsi="Times New Roman" w:cs="Times New Roman"/>
          <w:sz w:val="24"/>
          <w:szCs w:val="24"/>
        </w:rPr>
        <w:t>8(9): 2395-1052</w:t>
      </w:r>
    </w:p>
    <w:p w:rsidR="007A5ABB" w:rsidRPr="00E3194E" w:rsidRDefault="007A5ABB" w:rsidP="007A5ABB">
      <w:pPr>
        <w:spacing w:after="0" w:line="360" w:lineRule="auto"/>
        <w:ind w:left="540" w:hanging="540"/>
        <w:jc w:val="both"/>
        <w:rPr>
          <w:rFonts w:ascii="Times New Roman" w:eastAsia="Times New Roman" w:hAnsi="Times New Roman" w:cs="Times New Roman"/>
          <w:sz w:val="24"/>
          <w:szCs w:val="24"/>
        </w:rPr>
      </w:pPr>
      <w:r w:rsidRPr="00E3194E">
        <w:rPr>
          <w:rFonts w:ascii="Times New Roman" w:hAnsi="Times New Roman" w:cs="Times New Roman"/>
          <w:sz w:val="24"/>
          <w:szCs w:val="24"/>
        </w:rPr>
        <w:t xml:space="preserve">Bello, O.M., Oguntoye S.O., Dada, A.O, Bello, O.E., Ali, T., Abdullahi, A.A., &amp; Adeniyi, O.A. (2020). Phytobiological-facilitated production of silver nanoparticles from selected non-cultivated vegetables in nigeria and their biological potential. </w:t>
      </w:r>
      <w:r w:rsidRPr="00E3194E">
        <w:rPr>
          <w:rFonts w:ascii="Times New Roman" w:hAnsi="Times New Roman" w:cs="Times New Roman"/>
          <w:i/>
          <w:iCs/>
          <w:sz w:val="24"/>
          <w:szCs w:val="24"/>
        </w:rPr>
        <w:t xml:space="preserve">Turk J. Pharm Sci, 17(6), </w:t>
      </w:r>
      <w:r w:rsidRPr="00E3194E">
        <w:rPr>
          <w:rFonts w:ascii="Times New Roman" w:hAnsi="Times New Roman" w:cs="Times New Roman"/>
          <w:sz w:val="24"/>
          <w:szCs w:val="24"/>
        </w:rPr>
        <w:t>599-609.</w:t>
      </w:r>
    </w:p>
    <w:p w:rsidR="007A5ABB" w:rsidRPr="00E3194E" w:rsidRDefault="007A5ABB" w:rsidP="007A5ABB">
      <w:pPr>
        <w:spacing w:after="0" w:line="360" w:lineRule="auto"/>
        <w:ind w:left="540" w:hanging="540"/>
        <w:jc w:val="both"/>
        <w:rPr>
          <w:rFonts w:ascii="Times New Roman" w:eastAsia="Times New Roman" w:hAnsi="Times New Roman" w:cs="Times New Roman"/>
          <w:sz w:val="24"/>
          <w:szCs w:val="24"/>
        </w:rPr>
      </w:pPr>
      <w:r w:rsidRPr="00E3194E">
        <w:rPr>
          <w:rFonts w:ascii="Times New Roman" w:eastAsia="Times New Roman" w:hAnsi="Times New Roman" w:cs="Times New Roman"/>
          <w:sz w:val="24"/>
          <w:szCs w:val="24"/>
        </w:rPr>
        <w:t xml:space="preserve">Berg, J. M., Tymoczko, J. L., Gatto, G. J., &amp; Stryer, L. (2015). </w:t>
      </w:r>
      <w:r w:rsidRPr="00E3194E">
        <w:rPr>
          <w:rFonts w:ascii="Times New Roman" w:eastAsia="Times New Roman" w:hAnsi="Times New Roman" w:cs="Times New Roman"/>
          <w:i/>
          <w:iCs/>
          <w:sz w:val="24"/>
          <w:szCs w:val="24"/>
        </w:rPr>
        <w:t>Biochemistry</w:t>
      </w:r>
      <w:r w:rsidRPr="00E3194E">
        <w:rPr>
          <w:rFonts w:ascii="Times New Roman" w:eastAsia="Times New Roman" w:hAnsi="Times New Roman" w:cs="Times New Roman"/>
          <w:sz w:val="24"/>
          <w:szCs w:val="24"/>
        </w:rPr>
        <w:t xml:space="preserve"> (8th ed.). W.H. Freeman and Company.</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eastAsia="Arial" w:hAnsi="Times New Roman" w:cs="Times New Roman"/>
          <w:color w:val="252525"/>
          <w:sz w:val="24"/>
          <w:szCs w:val="24"/>
        </w:rPr>
        <w:t xml:space="preserve">Chukwu, E. E., Awoderu, O. B., Enwuru, C. A., et al. (2022). High prevalence of resistance to third-generation cephalosporins detected among clinical isolates from sentinel healthcare facilities in Lagos, Nigeria. </w:t>
      </w:r>
      <w:r w:rsidRPr="00E3194E">
        <w:rPr>
          <w:rFonts w:ascii="Times New Roman" w:eastAsia="Arial" w:hAnsi="Times New Roman" w:cs="Times New Roman"/>
          <w:i/>
          <w:color w:val="252525"/>
          <w:sz w:val="24"/>
          <w:szCs w:val="24"/>
        </w:rPr>
        <w:t>Antimicrobial Resistance &amp; Infection Control</w:t>
      </w:r>
      <w:r w:rsidRPr="00E3194E">
        <w:rPr>
          <w:rFonts w:ascii="Times New Roman" w:eastAsia="Arial" w:hAnsi="Times New Roman" w:cs="Times New Roman"/>
          <w:color w:val="252525"/>
          <w:sz w:val="24"/>
          <w:szCs w:val="24"/>
        </w:rPr>
        <w:t>, 11, 134. https://doi.org/10.1186/s13756-022-01171-2(BioMed Central)</w:t>
      </w:r>
    </w:p>
    <w:p w:rsidR="007A5ABB" w:rsidRPr="00E3194E" w:rsidRDefault="007A5ABB" w:rsidP="007A5ABB">
      <w:pPr>
        <w:spacing w:after="0" w:line="480" w:lineRule="auto"/>
        <w:ind w:left="709" w:hanging="709"/>
        <w:jc w:val="both"/>
        <w:rPr>
          <w:rFonts w:ascii="Times New Roman" w:hAnsi="Times New Roman" w:cs="Times New Roman"/>
          <w:sz w:val="24"/>
          <w:szCs w:val="24"/>
        </w:rPr>
      </w:pPr>
      <w:r w:rsidRPr="00E3194E">
        <w:rPr>
          <w:rFonts w:ascii="Times New Roman" w:hAnsi="Times New Roman" w:cs="Times New Roman"/>
          <w:sz w:val="24"/>
          <w:szCs w:val="24"/>
        </w:rPr>
        <w:t xml:space="preserve">Chukwuebuka, E., Jonathan, C.I, Toske, L.K., Minakshi, M., Hameed, S., Narasimha, Rao, G.M., Lawrence, J.F.G., &amp; Habibu, T. (2018). Introduction to Phytochemistry. </w:t>
      </w:r>
      <w:r w:rsidRPr="00E3194E">
        <w:rPr>
          <w:rFonts w:ascii="Times New Roman" w:hAnsi="Times New Roman" w:cs="Times New Roman"/>
          <w:i/>
          <w:iCs/>
          <w:sz w:val="24"/>
          <w:szCs w:val="24"/>
        </w:rPr>
        <w:t>Researchgate, 1</w:t>
      </w:r>
      <w:r w:rsidRPr="00E3194E">
        <w:rPr>
          <w:rFonts w:ascii="Times New Roman" w:hAnsi="Times New Roman" w:cs="Times New Roman"/>
          <w:sz w:val="24"/>
          <w:szCs w:val="24"/>
        </w:rPr>
        <w:t xml:space="preserve">. Retrieved from https://www.researchgate.net/publication/319406552 </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eastAsia="Times New Roman" w:hAnsi="Times New Roman" w:cs="Times New Roman"/>
          <w:sz w:val="24"/>
          <w:szCs w:val="24"/>
        </w:rPr>
        <w:t xml:space="preserve">Croteau, R., Kutchan, T. M., &amp; Lewis, N. G. (2000). Natural products (secondary metabolites). In B. Buchanan, W. Gruissem, &amp; R. Jones (Eds.), </w:t>
      </w:r>
      <w:r w:rsidRPr="00E3194E">
        <w:rPr>
          <w:rFonts w:ascii="Times New Roman" w:eastAsia="Times New Roman" w:hAnsi="Times New Roman" w:cs="Times New Roman"/>
          <w:i/>
          <w:iCs/>
          <w:sz w:val="24"/>
          <w:szCs w:val="24"/>
        </w:rPr>
        <w:t>Biochemistry and molecular biology of plants</w:t>
      </w:r>
      <w:r w:rsidRPr="00E3194E">
        <w:rPr>
          <w:rFonts w:ascii="Times New Roman" w:eastAsia="Times New Roman" w:hAnsi="Times New Roman" w:cs="Times New Roman"/>
          <w:sz w:val="24"/>
          <w:szCs w:val="24"/>
        </w:rPr>
        <w:t xml:space="preserve"> (pp. 1250–1318). American Society of Plant Physiologists.</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eastAsia="Arial" w:hAnsi="Times New Roman" w:cs="Times New Roman"/>
          <w:color w:val="252525"/>
          <w:sz w:val="24"/>
          <w:szCs w:val="24"/>
        </w:rPr>
        <w:t xml:space="preserve">Garba, S. A., Salisu, B., &amp; Adamu, U. (2016). Phytochemical Screening and Antibacterial Activity of Mangifera indica Extracts. </w:t>
      </w:r>
      <w:r w:rsidRPr="00E3194E">
        <w:rPr>
          <w:rFonts w:ascii="Times New Roman" w:eastAsia="Arial" w:hAnsi="Times New Roman" w:cs="Times New Roman"/>
          <w:i/>
          <w:color w:val="252525"/>
          <w:sz w:val="24"/>
          <w:szCs w:val="24"/>
        </w:rPr>
        <w:t>UMYU Journal of Microbiology Research</w:t>
      </w:r>
      <w:r w:rsidRPr="00E3194E">
        <w:rPr>
          <w:rFonts w:ascii="Times New Roman" w:eastAsia="Arial" w:hAnsi="Times New Roman" w:cs="Times New Roman"/>
          <w:color w:val="252525"/>
          <w:sz w:val="24"/>
          <w:szCs w:val="24"/>
        </w:rPr>
        <w:t>, 1(1), 1-6.</w:t>
      </w:r>
    </w:p>
    <w:p w:rsidR="007A5ABB" w:rsidRPr="00E3194E" w:rsidRDefault="007A5ABB" w:rsidP="007A5ABB">
      <w:pPr>
        <w:spacing w:after="0" w:line="480" w:lineRule="auto"/>
        <w:ind w:left="709" w:hanging="709"/>
        <w:jc w:val="both"/>
        <w:rPr>
          <w:rFonts w:ascii="Times New Roman" w:hAnsi="Times New Roman" w:cs="Times New Roman"/>
          <w:i/>
          <w:iCs/>
          <w:sz w:val="24"/>
          <w:szCs w:val="24"/>
        </w:rPr>
      </w:pPr>
      <w:r w:rsidRPr="00E3194E">
        <w:rPr>
          <w:rFonts w:ascii="Times New Roman" w:hAnsi="Times New Roman" w:cs="Times New Roman"/>
          <w:sz w:val="24"/>
          <w:szCs w:val="24"/>
        </w:rPr>
        <w:lastRenderedPageBreak/>
        <w:t>Ginsburg, I., Sadovinic M., Oron, M., &amp; Kohen, R. (2004). Novel chemiluminescence-inducing cocktails, part I: the role in light emission of combinations of luminal with SIN-1, selenite, albumin, glucose oxidase and Co</w:t>
      </w:r>
      <w:r w:rsidRPr="00E3194E">
        <w:rPr>
          <w:rFonts w:ascii="Times New Roman" w:hAnsi="Times New Roman" w:cs="Times New Roman"/>
          <w:sz w:val="24"/>
          <w:szCs w:val="24"/>
          <w:vertAlign w:val="superscript"/>
        </w:rPr>
        <w:t>2+</w:t>
      </w:r>
      <w:r w:rsidRPr="00E3194E">
        <w:rPr>
          <w:rFonts w:ascii="Times New Roman" w:hAnsi="Times New Roman" w:cs="Times New Roman"/>
          <w:sz w:val="24"/>
          <w:szCs w:val="24"/>
        </w:rPr>
        <w:t xml:space="preserve">. </w:t>
      </w:r>
      <w:r w:rsidRPr="00E3194E">
        <w:rPr>
          <w:rFonts w:ascii="Times New Roman" w:hAnsi="Times New Roman" w:cs="Times New Roman"/>
          <w:i/>
          <w:iCs/>
          <w:sz w:val="24"/>
          <w:szCs w:val="24"/>
        </w:rPr>
        <w:t xml:space="preserve">Inflammopharmacology, 12(4), </w:t>
      </w:r>
      <w:r w:rsidRPr="00E3194E">
        <w:rPr>
          <w:rFonts w:ascii="Times New Roman" w:hAnsi="Times New Roman" w:cs="Times New Roman"/>
          <w:sz w:val="24"/>
          <w:szCs w:val="24"/>
        </w:rPr>
        <w:t>289-303.</w:t>
      </w:r>
      <w:r w:rsidRPr="00E3194E">
        <w:rPr>
          <w:rFonts w:ascii="Times New Roman" w:hAnsi="Times New Roman" w:cs="Times New Roman"/>
          <w:i/>
          <w:iCs/>
          <w:sz w:val="24"/>
          <w:szCs w:val="24"/>
        </w:rPr>
        <w:t xml:space="preserve"> </w:t>
      </w:r>
    </w:p>
    <w:p w:rsidR="007A5ABB" w:rsidRPr="00E3194E" w:rsidRDefault="007A5ABB" w:rsidP="007A5ABB">
      <w:pPr>
        <w:spacing w:after="0" w:line="480" w:lineRule="auto"/>
        <w:ind w:left="709" w:hanging="709"/>
        <w:jc w:val="both"/>
        <w:rPr>
          <w:rFonts w:ascii="Times New Roman" w:hAnsi="Times New Roman" w:cs="Times New Roman"/>
          <w:sz w:val="24"/>
          <w:szCs w:val="24"/>
        </w:rPr>
      </w:pPr>
      <w:r w:rsidRPr="00E3194E">
        <w:rPr>
          <w:rFonts w:ascii="Times New Roman" w:hAnsi="Times New Roman" w:cs="Times New Roman"/>
          <w:sz w:val="24"/>
          <w:szCs w:val="24"/>
        </w:rPr>
        <w:t xml:space="preserve">Goldman, R. (1962). </w:t>
      </w:r>
      <w:r w:rsidRPr="00E3194E">
        <w:rPr>
          <w:rFonts w:ascii="Times New Roman" w:hAnsi="Times New Roman" w:cs="Times New Roman"/>
          <w:i/>
          <w:iCs/>
          <w:sz w:val="24"/>
          <w:szCs w:val="24"/>
        </w:rPr>
        <w:t>Ultrasonic Technology.</w:t>
      </w:r>
      <w:r w:rsidRPr="00E3194E">
        <w:rPr>
          <w:rFonts w:ascii="Times New Roman" w:hAnsi="Times New Roman" w:cs="Times New Roman"/>
          <w:sz w:val="24"/>
          <w:szCs w:val="24"/>
        </w:rPr>
        <w:t xml:space="preserve"> Van Nostrand Reinhold, New York.</w:t>
      </w:r>
    </w:p>
    <w:p w:rsidR="007A5ABB" w:rsidRPr="00E3194E" w:rsidRDefault="007A5ABB" w:rsidP="007A5ABB">
      <w:pPr>
        <w:spacing w:after="0" w:line="360" w:lineRule="auto"/>
        <w:ind w:left="540" w:hanging="540"/>
        <w:jc w:val="both"/>
        <w:rPr>
          <w:rFonts w:ascii="Times New Roman" w:hAnsi="Times New Roman" w:cs="Times New Roman"/>
          <w:sz w:val="24"/>
          <w:szCs w:val="24"/>
        </w:rPr>
      </w:pPr>
      <w:r w:rsidRPr="00E3194E">
        <w:rPr>
          <w:rFonts w:ascii="Times New Roman" w:hAnsi="Times New Roman" w:cs="Times New Roman"/>
          <w:sz w:val="24"/>
          <w:szCs w:val="24"/>
        </w:rPr>
        <w:t xml:space="preserve">Gordy, W.W.V., Smith, R.F.T. (1953). </w:t>
      </w:r>
      <w:r w:rsidRPr="00E3194E">
        <w:rPr>
          <w:rFonts w:ascii="Times New Roman" w:hAnsi="Times New Roman" w:cs="Times New Roman"/>
          <w:i/>
          <w:iCs/>
          <w:sz w:val="24"/>
          <w:szCs w:val="24"/>
        </w:rPr>
        <w:t>Microwave Spectroscopy</w:t>
      </w:r>
      <w:r w:rsidRPr="00E3194E">
        <w:rPr>
          <w:rFonts w:ascii="Times New Roman" w:hAnsi="Times New Roman" w:cs="Times New Roman"/>
          <w:sz w:val="24"/>
          <w:szCs w:val="24"/>
        </w:rPr>
        <w:t>. Wiley, New York.</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hAnsi="Times New Roman" w:cs="Times New Roman"/>
          <w:sz w:val="24"/>
          <w:szCs w:val="24"/>
        </w:rPr>
        <w:t xml:space="preserve">Haefner, B. (2003). Drugs from the deep: marine natural products as drug candidates. </w:t>
      </w:r>
      <w:r w:rsidRPr="00E3194E">
        <w:rPr>
          <w:rFonts w:ascii="Times New Roman" w:hAnsi="Times New Roman" w:cs="Times New Roman"/>
          <w:i/>
          <w:iCs/>
          <w:sz w:val="24"/>
          <w:szCs w:val="24"/>
        </w:rPr>
        <w:t xml:space="preserve">Drug Discovery Today, 8(12), </w:t>
      </w:r>
      <w:r w:rsidRPr="00E3194E">
        <w:rPr>
          <w:rFonts w:ascii="Times New Roman" w:hAnsi="Times New Roman" w:cs="Times New Roman"/>
          <w:sz w:val="24"/>
          <w:szCs w:val="24"/>
        </w:rPr>
        <w:t>536-544.</w:t>
      </w:r>
    </w:p>
    <w:p w:rsidR="007A5ABB" w:rsidRPr="00E3194E" w:rsidRDefault="007A5ABB" w:rsidP="007A5ABB">
      <w:pPr>
        <w:spacing w:after="0" w:line="480" w:lineRule="auto"/>
        <w:ind w:left="709" w:hanging="709"/>
        <w:jc w:val="both"/>
        <w:rPr>
          <w:rFonts w:ascii="Times New Roman" w:hAnsi="Times New Roman" w:cs="Times New Roman"/>
          <w:sz w:val="24"/>
          <w:szCs w:val="24"/>
        </w:rPr>
      </w:pPr>
      <w:r w:rsidRPr="00E3194E">
        <w:rPr>
          <w:rFonts w:ascii="Times New Roman" w:hAnsi="Times New Roman" w:cs="Times New Roman"/>
          <w:sz w:val="24"/>
          <w:szCs w:val="24"/>
        </w:rPr>
        <w:t xml:space="preserve">Hasler, C.M., Blumberg, J.B. (1999). Symposium on phytochemicals biochemistry and physiology. </w:t>
      </w:r>
      <w:r w:rsidRPr="00E3194E">
        <w:rPr>
          <w:rFonts w:ascii="Times New Roman" w:hAnsi="Times New Roman" w:cs="Times New Roman"/>
          <w:i/>
          <w:iCs/>
          <w:sz w:val="24"/>
          <w:szCs w:val="24"/>
        </w:rPr>
        <w:t xml:space="preserve">Journal of Nutrition, 129, </w:t>
      </w:r>
      <w:r w:rsidRPr="00E3194E">
        <w:rPr>
          <w:rFonts w:ascii="Times New Roman" w:hAnsi="Times New Roman" w:cs="Times New Roman"/>
          <w:sz w:val="24"/>
          <w:szCs w:val="24"/>
        </w:rPr>
        <w:t>7565-7575.</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eastAsia="Arial" w:hAnsi="Times New Roman" w:cs="Times New Roman"/>
          <w:color w:val="252525"/>
          <w:sz w:val="24"/>
          <w:szCs w:val="24"/>
        </w:rPr>
        <w:t xml:space="preserve">Hossain, M. B., &amp; Rahman, M. M. (2021). Phytochemical and pharmacological potential of </w:t>
      </w:r>
      <w:r w:rsidRPr="00E3194E">
        <w:rPr>
          <w:rFonts w:ascii="Times New Roman" w:eastAsia="Arial" w:hAnsi="Times New Roman" w:cs="Times New Roman"/>
          <w:i/>
          <w:color w:val="252525"/>
          <w:sz w:val="24"/>
          <w:szCs w:val="24"/>
        </w:rPr>
        <w:t>Mangifera indica</w:t>
      </w:r>
      <w:r w:rsidRPr="00E3194E">
        <w:rPr>
          <w:rFonts w:ascii="Times New Roman" w:eastAsia="Arial" w:hAnsi="Times New Roman" w:cs="Times New Roman"/>
          <w:color w:val="252525"/>
          <w:sz w:val="24"/>
          <w:szCs w:val="24"/>
        </w:rPr>
        <w:t xml:space="preserve">: A review. </w:t>
      </w:r>
      <w:r w:rsidRPr="00E3194E">
        <w:rPr>
          <w:rFonts w:ascii="Times New Roman" w:eastAsia="Arial" w:hAnsi="Times New Roman" w:cs="Times New Roman"/>
          <w:i/>
          <w:color w:val="252525"/>
          <w:sz w:val="24"/>
          <w:szCs w:val="24"/>
        </w:rPr>
        <w:t>Journal of Pharmacognosy and Phytochemistry</w:t>
      </w:r>
      <w:r w:rsidRPr="00E3194E">
        <w:rPr>
          <w:rFonts w:ascii="Times New Roman" w:eastAsia="Arial" w:hAnsi="Times New Roman" w:cs="Times New Roman"/>
          <w:color w:val="252525"/>
          <w:sz w:val="24"/>
          <w:szCs w:val="24"/>
        </w:rPr>
        <w:t>, 10(5), 900-905. https://doi.org/10.22271/phyto.2021.v10.i5</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eastAsia="Arial" w:hAnsi="Times New Roman" w:cs="Times New Roman"/>
          <w:color w:val="252525"/>
          <w:sz w:val="24"/>
          <w:szCs w:val="24"/>
        </w:rPr>
        <w:t xml:space="preserve">Institute for Health Metrics and Evaluation (IHME). (2023). The burden of antimicrobial resistance (AMR) in Nigeria. Retrieved from </w:t>
      </w:r>
      <w:hyperlink r:id="rId15" w:history="1">
        <w:r w:rsidRPr="00E3194E">
          <w:rPr>
            <w:rStyle w:val="Hyperlink"/>
            <w:rFonts w:ascii="Times New Roman" w:eastAsia="Arial" w:hAnsi="Times New Roman" w:cs="Times New Roman"/>
            <w:sz w:val="24"/>
            <w:szCs w:val="24"/>
          </w:rPr>
          <w:t>https://www.healthdata.org/sites/default/files/2023-09/Nigeria</w:t>
        </w:r>
      </w:hyperlink>
    </w:p>
    <w:p w:rsidR="007A5ABB" w:rsidRPr="00E3194E" w:rsidRDefault="007A5ABB" w:rsidP="007A5ABB">
      <w:pPr>
        <w:spacing w:after="0" w:line="360" w:lineRule="auto"/>
        <w:ind w:left="540" w:hanging="540"/>
        <w:jc w:val="both"/>
        <w:rPr>
          <w:rFonts w:ascii="Times New Roman" w:hAnsi="Times New Roman" w:cs="Times New Roman"/>
          <w:sz w:val="24"/>
          <w:szCs w:val="24"/>
        </w:rPr>
      </w:pPr>
      <w:r w:rsidRPr="00E3194E">
        <w:rPr>
          <w:rFonts w:ascii="Times New Roman" w:hAnsi="Times New Roman" w:cs="Times New Roman"/>
          <w:sz w:val="24"/>
          <w:szCs w:val="24"/>
        </w:rPr>
        <w:t xml:space="preserve">Iwu, M.M., Duncan, R.A., &amp; Okunji, C.O. (1999). </w:t>
      </w:r>
      <w:r w:rsidRPr="00E3194E">
        <w:rPr>
          <w:rFonts w:ascii="Times New Roman" w:hAnsi="Times New Roman" w:cs="Times New Roman"/>
          <w:i/>
          <w:iCs/>
          <w:sz w:val="24"/>
          <w:szCs w:val="24"/>
        </w:rPr>
        <w:t>New antimicrobials of plant origin in perspectives on new crop and new uses</w:t>
      </w:r>
      <w:r w:rsidRPr="00E3194E">
        <w:rPr>
          <w:rFonts w:ascii="Times New Roman" w:hAnsi="Times New Roman" w:cs="Times New Roman"/>
          <w:sz w:val="24"/>
          <w:szCs w:val="24"/>
        </w:rPr>
        <w:t>. In J. Janick (Ed.). Alexandra, V.A: ASHS press. pp: 457-462.</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hAnsi="Times New Roman" w:cs="Times New Roman"/>
          <w:sz w:val="24"/>
          <w:szCs w:val="24"/>
        </w:rPr>
        <w:t xml:space="preserve">Juergen, K., &amp; Gailene, T. (2013). Discovery, development and regulation of natural products. </w:t>
      </w:r>
      <w:r w:rsidRPr="00E3194E">
        <w:rPr>
          <w:rFonts w:ascii="Times New Roman" w:hAnsi="Times New Roman" w:cs="Times New Roman"/>
          <w:i/>
          <w:iCs/>
          <w:sz w:val="24"/>
          <w:szCs w:val="24"/>
        </w:rPr>
        <w:t>Intechopen</w:t>
      </w:r>
      <w:r w:rsidRPr="00E3194E">
        <w:rPr>
          <w:rFonts w:ascii="Times New Roman" w:hAnsi="Times New Roman" w:cs="Times New Roman"/>
          <w:sz w:val="24"/>
          <w:szCs w:val="24"/>
        </w:rPr>
        <w:t xml:space="preserve">. doi: </w:t>
      </w:r>
      <w:hyperlink r:id="rId16" w:history="1">
        <w:r w:rsidRPr="00E3194E">
          <w:rPr>
            <w:rStyle w:val="Hyperlink"/>
            <w:rFonts w:ascii="Times New Roman" w:hAnsi="Times New Roman" w:cs="Times New Roman"/>
            <w:sz w:val="24"/>
            <w:szCs w:val="24"/>
          </w:rPr>
          <w:t>http://dx.doi.org/10.5772/56424</w:t>
        </w:r>
      </w:hyperlink>
      <w:r w:rsidRPr="00E3194E">
        <w:rPr>
          <w:rFonts w:ascii="Times New Roman" w:hAnsi="Times New Roman" w:cs="Times New Roman"/>
          <w:sz w:val="24"/>
          <w:szCs w:val="24"/>
        </w:rPr>
        <w:t>.</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hAnsi="Times New Roman" w:cs="Times New Roman"/>
          <w:sz w:val="24"/>
          <w:szCs w:val="24"/>
        </w:rPr>
        <w:t xml:space="preserve">Kinghorn A.D., Chin, Y.W., &amp; Swanson, S.M. (2009). Discovery of natural product anticancer agents from biodiverse organisms. </w:t>
      </w:r>
      <w:r w:rsidRPr="00E3194E">
        <w:rPr>
          <w:rFonts w:ascii="Times New Roman" w:hAnsi="Times New Roman" w:cs="Times New Roman"/>
          <w:i/>
          <w:iCs/>
          <w:sz w:val="24"/>
          <w:szCs w:val="24"/>
        </w:rPr>
        <w:t xml:space="preserve">Current Opinion in Drug Discovery and Development, 12(2), </w:t>
      </w:r>
      <w:r w:rsidRPr="00E3194E">
        <w:rPr>
          <w:rFonts w:ascii="Times New Roman" w:hAnsi="Times New Roman" w:cs="Times New Roman"/>
          <w:sz w:val="24"/>
          <w:szCs w:val="24"/>
        </w:rPr>
        <w:t>189-196.</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eastAsia="Arial" w:hAnsi="Times New Roman" w:cs="Times New Roman"/>
          <w:color w:val="252525"/>
          <w:sz w:val="24"/>
          <w:szCs w:val="24"/>
        </w:rPr>
        <w:t xml:space="preserve">Kayode, A., Olayemi, A., &amp; Olayinka, B. (2020). Antibiotic resistance patterns of bacterial isolates from urinary tract infections in South-West Nigeria. </w:t>
      </w:r>
      <w:r w:rsidRPr="00E3194E">
        <w:rPr>
          <w:rFonts w:ascii="Times New Roman" w:eastAsia="Arial" w:hAnsi="Times New Roman" w:cs="Times New Roman"/>
          <w:i/>
          <w:color w:val="252525"/>
          <w:sz w:val="24"/>
          <w:szCs w:val="24"/>
        </w:rPr>
        <w:t>African Journal of Clinical and Experimental Microbiology</w:t>
      </w:r>
      <w:r w:rsidRPr="00E3194E">
        <w:rPr>
          <w:rFonts w:ascii="Times New Roman" w:eastAsia="Arial" w:hAnsi="Times New Roman" w:cs="Times New Roman"/>
          <w:color w:val="252525"/>
          <w:sz w:val="24"/>
          <w:szCs w:val="24"/>
        </w:rPr>
        <w:t>, 21(1), 1–10. https://doi.org/10.4314/ajcem.v21i1.1</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eastAsia="Arial" w:hAnsi="Times New Roman" w:cs="Times New Roman"/>
          <w:color w:val="252525"/>
          <w:sz w:val="24"/>
          <w:szCs w:val="24"/>
        </w:rPr>
        <w:t>Kumar, S., Kumari, R., &amp; Sharma, V. (2021). Mango (</w:t>
      </w:r>
      <w:r w:rsidRPr="00E3194E">
        <w:rPr>
          <w:rFonts w:ascii="Times New Roman" w:eastAsia="Arial" w:hAnsi="Times New Roman" w:cs="Times New Roman"/>
          <w:i/>
          <w:color w:val="252525"/>
          <w:sz w:val="24"/>
          <w:szCs w:val="24"/>
        </w:rPr>
        <w:t>Mangifera indica</w:t>
      </w:r>
      <w:r w:rsidRPr="00E3194E">
        <w:rPr>
          <w:rFonts w:ascii="Times New Roman" w:eastAsia="Arial" w:hAnsi="Times New Roman" w:cs="Times New Roman"/>
          <w:color w:val="252525"/>
          <w:sz w:val="24"/>
          <w:szCs w:val="24"/>
        </w:rPr>
        <w:t xml:space="preserve">): A miracle fruit of tropical and subtropical regions. </w:t>
      </w:r>
      <w:r w:rsidRPr="00E3194E">
        <w:rPr>
          <w:rFonts w:ascii="Times New Roman" w:eastAsia="Arial" w:hAnsi="Times New Roman" w:cs="Times New Roman"/>
          <w:i/>
          <w:color w:val="252525"/>
          <w:sz w:val="24"/>
          <w:szCs w:val="24"/>
        </w:rPr>
        <w:t>International Journal of Current Microbiology and Applied Sciences</w:t>
      </w:r>
      <w:r w:rsidRPr="00E3194E">
        <w:rPr>
          <w:rFonts w:ascii="Times New Roman" w:eastAsia="Arial" w:hAnsi="Times New Roman" w:cs="Times New Roman"/>
          <w:color w:val="252525"/>
          <w:sz w:val="24"/>
          <w:szCs w:val="24"/>
        </w:rPr>
        <w:t>, 10(2), 357-367. https://doi.org/10.20546/ijcmas.2021.1002.042</w:t>
      </w:r>
    </w:p>
    <w:p w:rsidR="007A5ABB" w:rsidRPr="00E3194E" w:rsidRDefault="007A5ABB" w:rsidP="007A5ABB">
      <w:pPr>
        <w:spacing w:after="0" w:line="480" w:lineRule="auto"/>
        <w:ind w:left="709" w:hanging="709"/>
        <w:jc w:val="both"/>
        <w:rPr>
          <w:rFonts w:ascii="Times New Roman" w:hAnsi="Times New Roman" w:cs="Times New Roman"/>
          <w:sz w:val="24"/>
          <w:szCs w:val="24"/>
        </w:rPr>
      </w:pPr>
      <w:r w:rsidRPr="00E3194E">
        <w:rPr>
          <w:rFonts w:ascii="Times New Roman" w:hAnsi="Times New Roman" w:cs="Times New Roman"/>
          <w:sz w:val="24"/>
          <w:szCs w:val="24"/>
        </w:rPr>
        <w:lastRenderedPageBreak/>
        <w:t xml:space="preserve">Mamta, S., Jyoti, S., Rajeev, N., Dharmendra, S. &amp; Abhishek, G. (2013). Phytochemistry of medicinal plans. </w:t>
      </w:r>
      <w:r w:rsidRPr="00E3194E">
        <w:rPr>
          <w:rFonts w:ascii="Times New Roman" w:hAnsi="Times New Roman" w:cs="Times New Roman"/>
          <w:i/>
          <w:iCs/>
          <w:sz w:val="24"/>
          <w:szCs w:val="24"/>
        </w:rPr>
        <w:t xml:space="preserve">Journal of Pharmacognosy and Phytochemistry, 1(6), </w:t>
      </w:r>
      <w:r w:rsidRPr="00E3194E">
        <w:rPr>
          <w:rFonts w:ascii="Times New Roman" w:hAnsi="Times New Roman" w:cs="Times New Roman"/>
          <w:sz w:val="24"/>
          <w:szCs w:val="24"/>
        </w:rPr>
        <w:t>168-182.</w:t>
      </w:r>
    </w:p>
    <w:p w:rsidR="007A5ABB" w:rsidRPr="00E3194E" w:rsidRDefault="007A5ABB" w:rsidP="007A5ABB">
      <w:pPr>
        <w:spacing w:after="0" w:line="480" w:lineRule="auto"/>
        <w:ind w:left="709" w:hanging="709"/>
        <w:jc w:val="both"/>
        <w:rPr>
          <w:rFonts w:ascii="Times New Roman" w:hAnsi="Times New Roman" w:cs="Times New Roman"/>
          <w:sz w:val="24"/>
          <w:szCs w:val="24"/>
        </w:rPr>
      </w:pPr>
      <w:r w:rsidRPr="00E3194E">
        <w:rPr>
          <w:rFonts w:ascii="Times New Roman" w:hAnsi="Times New Roman" w:cs="Times New Roman"/>
          <w:sz w:val="24"/>
          <w:szCs w:val="24"/>
        </w:rPr>
        <w:t xml:space="preserve">Molyneux, R.J., Lee, S.T., Gardner, D.R., Panther, K.E., &amp; James, L.F. (2007). Phytochemicals: the good, the bad, the ugly. </w:t>
      </w:r>
      <w:r w:rsidRPr="00E3194E">
        <w:rPr>
          <w:rFonts w:ascii="Times New Roman" w:hAnsi="Times New Roman" w:cs="Times New Roman"/>
          <w:i/>
          <w:iCs/>
          <w:sz w:val="24"/>
          <w:szCs w:val="24"/>
        </w:rPr>
        <w:t>Phytochemisty, 68(22)</w:t>
      </w:r>
      <w:r w:rsidRPr="00E3194E">
        <w:rPr>
          <w:rFonts w:ascii="Times New Roman" w:hAnsi="Times New Roman" w:cs="Times New Roman"/>
          <w:sz w:val="24"/>
          <w:szCs w:val="24"/>
        </w:rPr>
        <w:t>, 2973-2985</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hAnsi="Times New Roman" w:cs="Times New Roman"/>
          <w:sz w:val="24"/>
          <w:szCs w:val="24"/>
        </w:rPr>
        <w:t xml:space="preserve">Moorachian, M.E. (2000). Phytochemicals: why and how? </w:t>
      </w:r>
      <w:r w:rsidRPr="00E3194E">
        <w:rPr>
          <w:rFonts w:ascii="Times New Roman" w:hAnsi="Times New Roman" w:cs="Times New Roman"/>
          <w:i/>
          <w:iCs/>
          <w:sz w:val="24"/>
          <w:szCs w:val="24"/>
        </w:rPr>
        <w:t>Tastings</w:t>
      </w:r>
      <w:r w:rsidRPr="00E3194E">
        <w:rPr>
          <w:rFonts w:ascii="Times New Roman" w:hAnsi="Times New Roman" w:cs="Times New Roman"/>
          <w:sz w:val="24"/>
          <w:szCs w:val="24"/>
        </w:rPr>
        <w:t>. pp: 4-5.</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eastAsia="Arial" w:hAnsi="Times New Roman" w:cs="Times New Roman"/>
          <w:color w:val="252525"/>
          <w:sz w:val="24"/>
          <w:szCs w:val="24"/>
        </w:rPr>
        <w:t xml:space="preserve">Murray, C. J. L., Ikuta, K. S., Sharara, F., Swetschinski, L., Aguilar, G. R., Gray, A., ... &amp; Hay, S. I. (2022). Global burden of bacterial antimicrobial resistance in 2019: a systematic analysis. </w:t>
      </w:r>
      <w:r w:rsidRPr="00E3194E">
        <w:rPr>
          <w:rFonts w:ascii="Times New Roman" w:eastAsia="Arial" w:hAnsi="Times New Roman" w:cs="Times New Roman"/>
          <w:i/>
          <w:color w:val="252525"/>
          <w:sz w:val="24"/>
          <w:szCs w:val="24"/>
        </w:rPr>
        <w:t>The Lancet</w:t>
      </w:r>
      <w:r w:rsidRPr="00E3194E">
        <w:rPr>
          <w:rFonts w:ascii="Times New Roman" w:eastAsia="Arial" w:hAnsi="Times New Roman" w:cs="Times New Roman"/>
          <w:color w:val="252525"/>
          <w:sz w:val="24"/>
          <w:szCs w:val="24"/>
        </w:rPr>
        <w:t>, 399(10325), 629-655.</w:t>
      </w:r>
    </w:p>
    <w:p w:rsidR="007A5ABB" w:rsidRPr="00E3194E" w:rsidRDefault="007A5ABB" w:rsidP="007A5ABB">
      <w:pPr>
        <w:spacing w:after="0" w:line="360" w:lineRule="auto"/>
        <w:ind w:left="540" w:hanging="540"/>
        <w:jc w:val="both"/>
        <w:rPr>
          <w:rFonts w:ascii="Times New Roman" w:eastAsia="Times New Roman" w:hAnsi="Times New Roman" w:cs="Times New Roman"/>
          <w:sz w:val="24"/>
          <w:szCs w:val="24"/>
        </w:rPr>
      </w:pPr>
      <w:r w:rsidRPr="00E3194E">
        <w:rPr>
          <w:rFonts w:ascii="Times New Roman" w:hAnsi="Times New Roman" w:cs="Times New Roman"/>
          <w:sz w:val="24"/>
          <w:szCs w:val="24"/>
        </w:rPr>
        <w:t xml:space="preserve">Najmi, A., Javed, S., Bratty, M., &amp; Alhazmi, H. (2022). Modern Approaches in the Discovery and Development of Plant-Based Natural Products and Their Analogues as Potential Therapeutic Agents. </w:t>
      </w:r>
      <w:r w:rsidRPr="00E3194E">
        <w:rPr>
          <w:rFonts w:ascii="Times New Roman" w:hAnsi="Times New Roman" w:cs="Times New Roman"/>
          <w:i/>
          <w:iCs/>
          <w:sz w:val="24"/>
          <w:szCs w:val="24"/>
        </w:rPr>
        <w:t>Molecules, 27,</w:t>
      </w:r>
      <w:r w:rsidRPr="00E3194E">
        <w:rPr>
          <w:rFonts w:ascii="Times New Roman" w:hAnsi="Times New Roman" w:cs="Times New Roman"/>
          <w:sz w:val="24"/>
          <w:szCs w:val="24"/>
        </w:rPr>
        <w:t xml:space="preserve"> 349. 10.3390/molecules27020349</w:t>
      </w:r>
    </w:p>
    <w:p w:rsidR="007A5ABB" w:rsidRPr="00E3194E" w:rsidRDefault="007A5ABB" w:rsidP="007A5ABB">
      <w:pPr>
        <w:spacing w:after="0" w:line="360" w:lineRule="auto"/>
        <w:ind w:left="540" w:hanging="540"/>
        <w:jc w:val="both"/>
        <w:rPr>
          <w:rFonts w:ascii="Times New Roman" w:eastAsia="Times New Roman" w:hAnsi="Times New Roman" w:cs="Times New Roman"/>
          <w:sz w:val="24"/>
          <w:szCs w:val="24"/>
        </w:rPr>
      </w:pPr>
      <w:r w:rsidRPr="00E3194E">
        <w:rPr>
          <w:rFonts w:ascii="Times New Roman" w:eastAsia="Times New Roman" w:hAnsi="Times New Roman" w:cs="Times New Roman"/>
          <w:sz w:val="24"/>
          <w:szCs w:val="24"/>
        </w:rPr>
        <w:t xml:space="preserve">Nelson, D. L., Cox, M. M., Lehninger, A. L., &amp; Cox, M. M. (2017). </w:t>
      </w:r>
      <w:r w:rsidRPr="00E3194E">
        <w:rPr>
          <w:rFonts w:ascii="Times New Roman" w:eastAsia="Times New Roman" w:hAnsi="Times New Roman" w:cs="Times New Roman"/>
          <w:i/>
          <w:iCs/>
          <w:sz w:val="24"/>
          <w:szCs w:val="24"/>
        </w:rPr>
        <w:t>Lehninger principles of biochemistry</w:t>
      </w:r>
      <w:r w:rsidRPr="00E3194E">
        <w:rPr>
          <w:rFonts w:ascii="Times New Roman" w:eastAsia="Times New Roman" w:hAnsi="Times New Roman" w:cs="Times New Roman"/>
          <w:sz w:val="24"/>
          <w:szCs w:val="24"/>
        </w:rPr>
        <w:t xml:space="preserve"> (7th ed.). W.H. Freeman and Company.</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eastAsia="Times New Roman" w:hAnsi="Times New Roman" w:cs="Times New Roman"/>
          <w:sz w:val="24"/>
          <w:szCs w:val="24"/>
        </w:rPr>
        <w:t xml:space="preserve">Nielsen, J., &amp; Keasling, J. D. (2016). Engineering cellular metabolism. </w:t>
      </w:r>
      <w:r w:rsidRPr="00E3194E">
        <w:rPr>
          <w:rFonts w:ascii="Times New Roman" w:eastAsia="Times New Roman" w:hAnsi="Times New Roman" w:cs="Times New Roman"/>
          <w:i/>
          <w:iCs/>
          <w:sz w:val="24"/>
          <w:szCs w:val="24"/>
        </w:rPr>
        <w:t>Cell</w:t>
      </w:r>
      <w:r w:rsidRPr="00E3194E">
        <w:rPr>
          <w:rFonts w:ascii="Times New Roman" w:eastAsia="Times New Roman" w:hAnsi="Times New Roman" w:cs="Times New Roman"/>
          <w:sz w:val="24"/>
          <w:szCs w:val="24"/>
        </w:rPr>
        <w:t xml:space="preserve">, 164(6), 1185–1197. </w:t>
      </w:r>
      <w:hyperlink r:id="rId17" w:history="1">
        <w:r w:rsidRPr="00E3194E">
          <w:rPr>
            <w:rFonts w:ascii="Times New Roman" w:eastAsia="Times New Roman" w:hAnsi="Times New Roman" w:cs="Times New Roman"/>
            <w:color w:val="0000FF"/>
            <w:sz w:val="24"/>
            <w:szCs w:val="24"/>
            <w:u w:val="single"/>
          </w:rPr>
          <w:t>https://doi.org/10.1016/j.cell.2016.02.004</w:t>
        </w:r>
      </w:hyperlink>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eastAsia="Arial" w:hAnsi="Times New Roman" w:cs="Times New Roman"/>
          <w:color w:val="252525"/>
          <w:sz w:val="24"/>
          <w:szCs w:val="24"/>
        </w:rPr>
        <w:t>Nigeria Centre for Disease Control and Prevention (NCDC). (2023). Nigeria Joins the Global Community to Commemorate World Antimicrobial Awareness Week (WAAW). Retrieved from https://zadmin.ncdc.gov.ng/news/504/nigeria-joins-the-global-community-to-commemorate-world-antimicrobial-awareness-week-%28waaw%29</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eastAsia="Arial" w:hAnsi="Times New Roman" w:cs="Times New Roman"/>
          <w:color w:val="252525"/>
          <w:sz w:val="24"/>
          <w:szCs w:val="24"/>
        </w:rPr>
        <w:t xml:space="preserve">O'Neill, J. (2016). Tackling drug-resistant infections globally: final report and recommendations. </w:t>
      </w:r>
      <w:r w:rsidRPr="00E3194E">
        <w:rPr>
          <w:rFonts w:ascii="Times New Roman" w:eastAsia="Arial" w:hAnsi="Times New Roman" w:cs="Times New Roman"/>
          <w:i/>
          <w:color w:val="252525"/>
          <w:sz w:val="24"/>
          <w:szCs w:val="24"/>
        </w:rPr>
        <w:t>Review on Antimicrobial Resistance</w:t>
      </w:r>
      <w:r w:rsidRPr="00E3194E">
        <w:rPr>
          <w:rFonts w:ascii="Times New Roman" w:eastAsia="Arial" w:hAnsi="Times New Roman" w:cs="Times New Roman"/>
          <w:color w:val="252525"/>
          <w:sz w:val="24"/>
          <w:szCs w:val="24"/>
        </w:rPr>
        <w:t>. Retrieved from https://amr-review.org/sites/default/files/160518_Final%20paper_with%20cover.pdf</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eastAsia="Arial" w:hAnsi="Times New Roman" w:cs="Times New Roman"/>
          <w:color w:val="252525"/>
          <w:sz w:val="24"/>
          <w:szCs w:val="24"/>
        </w:rPr>
        <w:t xml:space="preserve">Ogbole, O. O., Segun, P. A., &amp; Adeniji, A. J. (2018). A review of ethnobotanical uses and pharmacological activities of </w:t>
      </w:r>
      <w:r w:rsidRPr="00E3194E">
        <w:rPr>
          <w:rFonts w:ascii="Times New Roman" w:eastAsia="Arial" w:hAnsi="Times New Roman" w:cs="Times New Roman"/>
          <w:i/>
          <w:color w:val="252525"/>
          <w:sz w:val="24"/>
          <w:szCs w:val="24"/>
        </w:rPr>
        <w:t>Mangifera indica</w:t>
      </w:r>
      <w:r w:rsidRPr="00E3194E">
        <w:rPr>
          <w:rFonts w:ascii="Times New Roman" w:eastAsia="Arial" w:hAnsi="Times New Roman" w:cs="Times New Roman"/>
          <w:color w:val="252525"/>
          <w:sz w:val="24"/>
          <w:szCs w:val="24"/>
        </w:rPr>
        <w:t xml:space="preserve"> leaves. </w:t>
      </w:r>
      <w:r w:rsidRPr="00E3194E">
        <w:rPr>
          <w:rFonts w:ascii="Times New Roman" w:eastAsia="Arial" w:hAnsi="Times New Roman" w:cs="Times New Roman"/>
          <w:i/>
          <w:color w:val="252525"/>
          <w:sz w:val="24"/>
          <w:szCs w:val="24"/>
        </w:rPr>
        <w:t>Journal of Medicinal Plants Research</w:t>
      </w:r>
      <w:r w:rsidRPr="00E3194E">
        <w:rPr>
          <w:rFonts w:ascii="Times New Roman" w:eastAsia="Arial" w:hAnsi="Times New Roman" w:cs="Times New Roman"/>
          <w:color w:val="252525"/>
          <w:sz w:val="24"/>
          <w:szCs w:val="24"/>
        </w:rPr>
        <w:t>, 12(8), 98-108. https://doi.org/10.5897/JMPR2018.6571</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eastAsia="Arial" w:hAnsi="Times New Roman" w:cs="Times New Roman"/>
          <w:color w:val="252525"/>
          <w:sz w:val="24"/>
          <w:szCs w:val="24"/>
        </w:rPr>
        <w:t xml:space="preserve">Omotayo, O. E., Oladipo, G. A., Adekunle, D. O., &amp; Akinola, O. T. (2022). Phytochemical and antibacterial activity of Mangifera indica Linn (Mango) bark and leaf extracts on bacteria isolated from domestic wastewater samples. </w:t>
      </w:r>
      <w:r w:rsidRPr="00E3194E">
        <w:rPr>
          <w:rFonts w:ascii="Times New Roman" w:eastAsia="Arial" w:hAnsi="Times New Roman" w:cs="Times New Roman"/>
          <w:i/>
          <w:color w:val="252525"/>
          <w:sz w:val="24"/>
          <w:szCs w:val="24"/>
        </w:rPr>
        <w:t>African Journal of Clinical and Experimental Microbiology</w:t>
      </w:r>
      <w:r w:rsidRPr="00E3194E">
        <w:rPr>
          <w:rFonts w:ascii="Times New Roman" w:eastAsia="Arial" w:hAnsi="Times New Roman" w:cs="Times New Roman"/>
          <w:color w:val="252525"/>
          <w:sz w:val="24"/>
          <w:szCs w:val="24"/>
        </w:rPr>
        <w:t>, 23(1), 77-82.</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eastAsia="Arial" w:hAnsi="Times New Roman" w:cs="Times New Roman"/>
          <w:color w:val="252525"/>
          <w:sz w:val="24"/>
          <w:szCs w:val="24"/>
        </w:rPr>
        <w:lastRenderedPageBreak/>
        <w:t xml:space="preserve">Ogunleye, O. O., Basu, D., Mueller, D., Sneddon, J., Seaton, R. A., Yinka-Ogunleye, A. F., ... &amp; Godman, B. (2021). Response to the novel corona virus (COVID-19) pandemic across Africa: successes, challenges, and implications for the future. </w:t>
      </w:r>
      <w:r w:rsidRPr="00E3194E">
        <w:rPr>
          <w:rFonts w:ascii="Times New Roman" w:eastAsia="Arial" w:hAnsi="Times New Roman" w:cs="Times New Roman"/>
          <w:i/>
          <w:color w:val="252525"/>
          <w:sz w:val="24"/>
          <w:szCs w:val="24"/>
        </w:rPr>
        <w:t>Frontiers in Pharmacology</w:t>
      </w:r>
      <w:r w:rsidRPr="00E3194E">
        <w:rPr>
          <w:rFonts w:ascii="Times New Roman" w:eastAsia="Arial" w:hAnsi="Times New Roman" w:cs="Times New Roman"/>
          <w:color w:val="252525"/>
          <w:sz w:val="24"/>
          <w:szCs w:val="24"/>
        </w:rPr>
        <w:t>, 12, 1205.</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hAnsi="Times New Roman" w:cs="Times New Roman"/>
          <w:sz w:val="24"/>
          <w:szCs w:val="24"/>
        </w:rPr>
        <w:t xml:space="preserve">Olga, M., &amp; Jerome, C. (2021). The biosynthesis of fungal secondary metabolites: from fundamentals to biotechnological applications. </w:t>
      </w:r>
      <w:r w:rsidRPr="00E3194E">
        <w:rPr>
          <w:rFonts w:ascii="Times New Roman" w:hAnsi="Times New Roman" w:cs="Times New Roman"/>
          <w:i/>
          <w:iCs/>
          <w:sz w:val="24"/>
          <w:szCs w:val="24"/>
        </w:rPr>
        <w:t xml:space="preserve">Encyclopedia of Mycology, 2, </w:t>
      </w:r>
      <w:r w:rsidRPr="00E3194E">
        <w:rPr>
          <w:rFonts w:ascii="Times New Roman" w:hAnsi="Times New Roman" w:cs="Times New Roman"/>
          <w:sz w:val="24"/>
          <w:szCs w:val="24"/>
        </w:rPr>
        <w:t>458-476.</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eastAsia="Arial" w:hAnsi="Times New Roman" w:cs="Times New Roman"/>
          <w:color w:val="252525"/>
          <w:sz w:val="24"/>
          <w:szCs w:val="24"/>
        </w:rPr>
        <w:t>Rai, M. K., Pandey, A. K., &amp; Acharya, D. (2023). Nutraceutical and therapeutic potential of mango (</w:t>
      </w:r>
      <w:r w:rsidRPr="00E3194E">
        <w:rPr>
          <w:rFonts w:ascii="Times New Roman" w:eastAsia="Arial" w:hAnsi="Times New Roman" w:cs="Times New Roman"/>
          <w:i/>
          <w:color w:val="252525"/>
          <w:sz w:val="24"/>
          <w:szCs w:val="24"/>
        </w:rPr>
        <w:t>Mangifera indica</w:t>
      </w:r>
      <w:r w:rsidRPr="00E3194E">
        <w:rPr>
          <w:rFonts w:ascii="Times New Roman" w:eastAsia="Arial" w:hAnsi="Times New Roman" w:cs="Times New Roman"/>
          <w:color w:val="252525"/>
          <w:sz w:val="24"/>
          <w:szCs w:val="24"/>
        </w:rPr>
        <w:t xml:space="preserve">) and its phytoconstituents: A review. </w:t>
      </w:r>
      <w:r w:rsidRPr="00E3194E">
        <w:rPr>
          <w:rFonts w:ascii="Times New Roman" w:eastAsia="Arial" w:hAnsi="Times New Roman" w:cs="Times New Roman"/>
          <w:i/>
          <w:color w:val="252525"/>
          <w:sz w:val="24"/>
          <w:szCs w:val="24"/>
        </w:rPr>
        <w:t>Frontiers in Nutrition</w:t>
      </w:r>
      <w:r w:rsidRPr="00E3194E">
        <w:rPr>
          <w:rFonts w:ascii="Times New Roman" w:eastAsia="Arial" w:hAnsi="Times New Roman" w:cs="Times New Roman"/>
          <w:color w:val="252525"/>
          <w:sz w:val="24"/>
          <w:szCs w:val="24"/>
        </w:rPr>
        <w:t>, 10, 1123567. https://doi.org/10.3389/fnut.2023.1123567</w:t>
      </w:r>
    </w:p>
    <w:p w:rsidR="007A5ABB" w:rsidRPr="00E3194E" w:rsidRDefault="007A5ABB" w:rsidP="007A5ABB">
      <w:pPr>
        <w:spacing w:after="0" w:line="480" w:lineRule="auto"/>
        <w:ind w:left="709" w:hanging="709"/>
        <w:jc w:val="both"/>
        <w:rPr>
          <w:rFonts w:ascii="Times New Roman" w:hAnsi="Times New Roman" w:cs="Times New Roman"/>
          <w:sz w:val="24"/>
          <w:szCs w:val="24"/>
        </w:rPr>
      </w:pPr>
      <w:r w:rsidRPr="00E3194E">
        <w:rPr>
          <w:rFonts w:ascii="Times New Roman" w:hAnsi="Times New Roman" w:cs="Times New Roman"/>
          <w:sz w:val="24"/>
          <w:szCs w:val="24"/>
        </w:rPr>
        <w:t xml:space="preserve">Rehab, A.H., Amira, A.E. (2018). Plant secondary metabolites: the key drivers of the pharmacological actions of medicinal plant. </w:t>
      </w:r>
      <w:r w:rsidRPr="00E3194E">
        <w:rPr>
          <w:rFonts w:ascii="Times New Roman" w:hAnsi="Times New Roman" w:cs="Times New Roman"/>
          <w:i/>
          <w:iCs/>
          <w:sz w:val="24"/>
          <w:szCs w:val="24"/>
        </w:rPr>
        <w:t>Intechopen</w:t>
      </w:r>
      <w:r w:rsidRPr="00E3194E">
        <w:rPr>
          <w:rFonts w:ascii="Times New Roman" w:hAnsi="Times New Roman" w:cs="Times New Roman"/>
          <w:sz w:val="24"/>
          <w:szCs w:val="24"/>
        </w:rPr>
        <w:t xml:space="preserve">. doi: 10.5772/intechopen.76139. </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hAnsi="Times New Roman" w:cs="Times New Roman"/>
          <w:sz w:val="24"/>
          <w:szCs w:val="24"/>
        </w:rPr>
        <w:t xml:space="preserve">Satyajit, D.S. (2012). Pharmacognosy in modern pharmacy curricula. </w:t>
      </w:r>
      <w:r w:rsidRPr="00E3194E">
        <w:rPr>
          <w:rFonts w:ascii="Times New Roman" w:hAnsi="Times New Roman" w:cs="Times New Roman"/>
          <w:i/>
          <w:iCs/>
          <w:sz w:val="24"/>
          <w:szCs w:val="24"/>
        </w:rPr>
        <w:t xml:space="preserve">Pharmacogn Mag., 8(30), </w:t>
      </w:r>
      <w:r w:rsidRPr="00E3194E">
        <w:rPr>
          <w:rFonts w:ascii="Times New Roman" w:hAnsi="Times New Roman" w:cs="Times New Roman"/>
          <w:sz w:val="24"/>
          <w:szCs w:val="24"/>
        </w:rPr>
        <w:t>91-92</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eastAsia="Arial" w:hAnsi="Times New Roman" w:cs="Times New Roman"/>
          <w:color w:val="252525"/>
          <w:sz w:val="24"/>
          <w:szCs w:val="24"/>
        </w:rPr>
        <w:t xml:space="preserve">Sholotan, K., &amp; Olasehinde, G. (2018). Phytochemical and antimicrobial properties of </w:t>
      </w:r>
      <w:r w:rsidRPr="00E3194E">
        <w:rPr>
          <w:rFonts w:ascii="Times New Roman" w:eastAsia="Arial" w:hAnsi="Times New Roman" w:cs="Times New Roman"/>
          <w:i/>
          <w:color w:val="252525"/>
          <w:sz w:val="24"/>
          <w:szCs w:val="24"/>
        </w:rPr>
        <w:t>Mangifera indica</w:t>
      </w:r>
      <w:r w:rsidRPr="00E3194E">
        <w:rPr>
          <w:rFonts w:ascii="Times New Roman" w:eastAsia="Arial" w:hAnsi="Times New Roman" w:cs="Times New Roman"/>
          <w:color w:val="252525"/>
          <w:sz w:val="24"/>
          <w:szCs w:val="24"/>
        </w:rPr>
        <w:t xml:space="preserve"> leaf extracts. </w:t>
      </w:r>
      <w:r w:rsidRPr="00E3194E">
        <w:rPr>
          <w:rFonts w:ascii="Times New Roman" w:eastAsia="Arial" w:hAnsi="Times New Roman" w:cs="Times New Roman"/>
          <w:i/>
          <w:color w:val="252525"/>
          <w:sz w:val="24"/>
          <w:szCs w:val="24"/>
        </w:rPr>
        <w:t>Covenant Journal of Physical and Life Sciences</w:t>
      </w:r>
      <w:r w:rsidRPr="00E3194E">
        <w:rPr>
          <w:rFonts w:ascii="Times New Roman" w:eastAsia="Arial" w:hAnsi="Times New Roman" w:cs="Times New Roman"/>
          <w:color w:val="252525"/>
          <w:sz w:val="24"/>
          <w:szCs w:val="24"/>
        </w:rPr>
        <w:t>, 6(1), 1-10. https://journals.covenantuniversity.edu.ng/index.php/cjpls/article/view/934</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hAnsi="Times New Roman" w:cs="Times New Roman"/>
          <w:sz w:val="24"/>
          <w:szCs w:val="24"/>
        </w:rPr>
        <w:t xml:space="preserve">Sidra, J., Muhammad, A.H., Muhammad, M.K., &amp; Rashad, W.K.Q. (2014). Natural product sources and their active compounds on disease prevention: A Review. </w:t>
      </w:r>
      <w:r w:rsidRPr="00E3194E">
        <w:rPr>
          <w:rFonts w:ascii="Times New Roman" w:hAnsi="Times New Roman" w:cs="Times New Roman"/>
          <w:i/>
          <w:iCs/>
          <w:sz w:val="24"/>
          <w:szCs w:val="24"/>
        </w:rPr>
        <w:t xml:space="preserve">International Journal of Chemical and Biochemical Sciences, 6, </w:t>
      </w:r>
      <w:r w:rsidRPr="00E3194E">
        <w:rPr>
          <w:rFonts w:ascii="Times New Roman" w:hAnsi="Times New Roman" w:cs="Times New Roman"/>
          <w:sz w:val="24"/>
          <w:szCs w:val="24"/>
        </w:rPr>
        <w:t>76-83.</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eastAsia="Arial" w:hAnsi="Times New Roman" w:cs="Times New Roman"/>
          <w:color w:val="252525"/>
          <w:sz w:val="24"/>
          <w:szCs w:val="24"/>
        </w:rPr>
        <w:t xml:space="preserve">Sultana, B., Anwar, F., &amp; Ashraf, M. (2022). Mangiferin: A promising bioactive compound with various biological activities. </w:t>
      </w:r>
      <w:r w:rsidRPr="00E3194E">
        <w:rPr>
          <w:rFonts w:ascii="Times New Roman" w:eastAsia="Arial" w:hAnsi="Times New Roman" w:cs="Times New Roman"/>
          <w:i/>
          <w:color w:val="252525"/>
          <w:sz w:val="24"/>
          <w:szCs w:val="24"/>
        </w:rPr>
        <w:t>Journal of Food Biochemistry</w:t>
      </w:r>
      <w:r w:rsidRPr="00E3194E">
        <w:rPr>
          <w:rFonts w:ascii="Times New Roman" w:eastAsia="Arial" w:hAnsi="Times New Roman" w:cs="Times New Roman"/>
          <w:color w:val="252525"/>
          <w:sz w:val="24"/>
          <w:szCs w:val="24"/>
        </w:rPr>
        <w:t>, 46(2), e14005. https://doi.org/10.1111/jfbc.14005</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eastAsia="Arial" w:hAnsi="Times New Roman" w:cs="Times New Roman"/>
          <w:color w:val="252525"/>
          <w:sz w:val="24"/>
          <w:szCs w:val="24"/>
        </w:rPr>
        <w:t xml:space="preserve">Ventola, C. L. (2015). The antibiotic resistance crisis: part 1: causes and threats. </w:t>
      </w:r>
      <w:r w:rsidRPr="00E3194E">
        <w:rPr>
          <w:rFonts w:ascii="Times New Roman" w:eastAsia="Arial" w:hAnsi="Times New Roman" w:cs="Times New Roman"/>
          <w:i/>
          <w:color w:val="252525"/>
          <w:sz w:val="24"/>
          <w:szCs w:val="24"/>
        </w:rPr>
        <w:t>Pharmacy and Therapeutics</w:t>
      </w:r>
      <w:r w:rsidRPr="00E3194E">
        <w:rPr>
          <w:rFonts w:ascii="Times New Roman" w:eastAsia="Arial" w:hAnsi="Times New Roman" w:cs="Times New Roman"/>
          <w:color w:val="252525"/>
          <w:sz w:val="24"/>
          <w:szCs w:val="24"/>
        </w:rPr>
        <w:t>, 40(4), 277–283.</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eastAsia="Times New Roman" w:hAnsi="Times New Roman" w:cs="Times New Roman"/>
          <w:sz w:val="24"/>
          <w:szCs w:val="24"/>
        </w:rPr>
        <w:t xml:space="preserve">Voet, D., Voet, J. G., &amp; Pratt, C. W. (2016). </w:t>
      </w:r>
      <w:r w:rsidRPr="00E3194E">
        <w:rPr>
          <w:rFonts w:ascii="Times New Roman" w:eastAsia="Times New Roman" w:hAnsi="Times New Roman" w:cs="Times New Roman"/>
          <w:i/>
          <w:iCs/>
          <w:sz w:val="24"/>
          <w:szCs w:val="24"/>
        </w:rPr>
        <w:t>Fundamentals of biochemistry: Life at the molecular level</w:t>
      </w:r>
      <w:r w:rsidRPr="00E3194E">
        <w:rPr>
          <w:rFonts w:ascii="Times New Roman" w:eastAsia="Times New Roman" w:hAnsi="Times New Roman" w:cs="Times New Roman"/>
          <w:sz w:val="24"/>
          <w:szCs w:val="24"/>
        </w:rPr>
        <w:t xml:space="preserve"> (5th ed.). Wiley.</w:t>
      </w:r>
    </w:p>
    <w:p w:rsidR="007A5ABB" w:rsidRPr="00E3194E" w:rsidRDefault="007A5ABB" w:rsidP="007A5ABB">
      <w:pPr>
        <w:spacing w:after="0" w:line="360" w:lineRule="auto"/>
        <w:ind w:left="540" w:hanging="540"/>
        <w:jc w:val="both"/>
        <w:rPr>
          <w:rFonts w:ascii="Times New Roman" w:eastAsia="Arial" w:hAnsi="Times New Roman" w:cs="Times New Roman"/>
          <w:color w:val="252525"/>
          <w:sz w:val="24"/>
          <w:szCs w:val="24"/>
        </w:rPr>
      </w:pPr>
      <w:r w:rsidRPr="00E3194E">
        <w:rPr>
          <w:rFonts w:ascii="Times New Roman" w:eastAsia="Arial" w:hAnsi="Times New Roman" w:cs="Times New Roman"/>
          <w:color w:val="252525"/>
          <w:sz w:val="24"/>
          <w:szCs w:val="24"/>
        </w:rPr>
        <w:t>World Health Organization (WHO). (2020). Antimicrobial resistance. Retrieved from https://www.who.int/news-room/fact-sheets/detail/antimicrobial-resistance</w:t>
      </w:r>
    </w:p>
    <w:p w:rsidR="00D6221E" w:rsidRDefault="00D6221E"/>
    <w:sectPr w:rsidR="00D6221E" w:rsidSect="007A5ABB">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567" w:rsidRDefault="002F2567" w:rsidP="007A5ABB">
      <w:pPr>
        <w:spacing w:after="0" w:line="240" w:lineRule="auto"/>
      </w:pPr>
      <w:r>
        <w:separator/>
      </w:r>
    </w:p>
  </w:endnote>
  <w:endnote w:type="continuationSeparator" w:id="0">
    <w:p w:rsidR="002F2567" w:rsidRDefault="002F2567" w:rsidP="007A5A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6792920"/>
      <w:docPartObj>
        <w:docPartGallery w:val="Page Numbers (Bottom of Page)"/>
        <w:docPartUnique/>
      </w:docPartObj>
    </w:sdtPr>
    <w:sdtContent>
      <w:p w:rsidR="007A5ABB" w:rsidRDefault="007721A3">
        <w:pPr>
          <w:pStyle w:val="Footer"/>
          <w:jc w:val="center"/>
        </w:pPr>
        <w:fldSimple w:instr=" PAGE   \* MERGEFORMAT ">
          <w:r w:rsidR="009E5EA6">
            <w:rPr>
              <w:noProof/>
            </w:rPr>
            <w:t>i</w:t>
          </w:r>
        </w:fldSimple>
      </w:p>
    </w:sdtContent>
  </w:sdt>
  <w:p w:rsidR="007A5ABB" w:rsidRDefault="007A5A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567" w:rsidRDefault="002F2567" w:rsidP="007A5ABB">
      <w:pPr>
        <w:spacing w:after="0" w:line="240" w:lineRule="auto"/>
      </w:pPr>
      <w:r>
        <w:separator/>
      </w:r>
    </w:p>
  </w:footnote>
  <w:footnote w:type="continuationSeparator" w:id="0">
    <w:p w:rsidR="002F2567" w:rsidRDefault="002F2567" w:rsidP="007A5A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93B3A"/>
    <w:multiLevelType w:val="hybridMultilevel"/>
    <w:tmpl w:val="FA623FBC"/>
    <w:lvl w:ilvl="0" w:tplc="B686E8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B2C08"/>
    <w:multiLevelType w:val="hybridMultilevel"/>
    <w:tmpl w:val="84B20BD6"/>
    <w:lvl w:ilvl="0" w:tplc="A7EC75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0A318C"/>
    <w:multiLevelType w:val="hybridMultilevel"/>
    <w:tmpl w:val="A6F8F548"/>
    <w:lvl w:ilvl="0" w:tplc="8C82F3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580257"/>
    <w:multiLevelType w:val="hybridMultilevel"/>
    <w:tmpl w:val="DC0E95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704187"/>
    <w:multiLevelType w:val="hybridMultilevel"/>
    <w:tmpl w:val="3CDAEA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A5ABB"/>
    <w:rsid w:val="000C1F99"/>
    <w:rsid w:val="002F2567"/>
    <w:rsid w:val="00301C3E"/>
    <w:rsid w:val="00363C9E"/>
    <w:rsid w:val="0059612D"/>
    <w:rsid w:val="007721A3"/>
    <w:rsid w:val="007A5ABB"/>
    <w:rsid w:val="0094077B"/>
    <w:rsid w:val="009E5EA6"/>
    <w:rsid w:val="00AC14A3"/>
    <w:rsid w:val="00B71D5A"/>
    <w:rsid w:val="00BE6A79"/>
    <w:rsid w:val="00D00D6F"/>
    <w:rsid w:val="00D6221E"/>
    <w:rsid w:val="00DB3961"/>
    <w:rsid w:val="00E765FC"/>
    <w:rsid w:val="00F048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ABB"/>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ABB"/>
    <w:rPr>
      <w:rFonts w:ascii="Tahoma" w:hAnsi="Tahoma" w:cs="Tahoma"/>
      <w:sz w:val="16"/>
      <w:szCs w:val="16"/>
      <w:lang w:val="en-GB"/>
    </w:rPr>
  </w:style>
  <w:style w:type="paragraph" w:styleId="ListParagraph">
    <w:name w:val="List Paragraph"/>
    <w:basedOn w:val="Normal"/>
    <w:uiPriority w:val="34"/>
    <w:qFormat/>
    <w:rsid w:val="007A5ABB"/>
    <w:pPr>
      <w:spacing w:after="200" w:line="276" w:lineRule="auto"/>
      <w:ind w:left="720"/>
      <w:contextualSpacing/>
    </w:pPr>
    <w:rPr>
      <w:rFonts w:eastAsiaTheme="minorEastAsia"/>
      <w:lang w:val="en-US"/>
    </w:rPr>
  </w:style>
  <w:style w:type="paragraph" w:styleId="NormalWeb">
    <w:name w:val="Normal (Web)"/>
    <w:basedOn w:val="Normal"/>
    <w:uiPriority w:val="99"/>
    <w:semiHidden/>
    <w:unhideWhenUsed/>
    <w:rsid w:val="007A5ABB"/>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7A5AB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7A5ABB"/>
  </w:style>
  <w:style w:type="character" w:styleId="Hyperlink">
    <w:name w:val="Hyperlink"/>
    <w:basedOn w:val="DefaultParagraphFont"/>
    <w:uiPriority w:val="99"/>
    <w:unhideWhenUsed/>
    <w:rsid w:val="007A5ABB"/>
    <w:rPr>
      <w:color w:val="0000FF"/>
      <w:u w:val="single"/>
    </w:rPr>
  </w:style>
  <w:style w:type="paragraph" w:styleId="Header">
    <w:name w:val="header"/>
    <w:basedOn w:val="Normal"/>
    <w:link w:val="HeaderChar"/>
    <w:uiPriority w:val="99"/>
    <w:semiHidden/>
    <w:unhideWhenUsed/>
    <w:rsid w:val="007A5A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5ABB"/>
    <w:rPr>
      <w:lang w:val="en-GB"/>
    </w:rPr>
  </w:style>
  <w:style w:type="paragraph" w:styleId="Footer">
    <w:name w:val="footer"/>
    <w:basedOn w:val="Normal"/>
    <w:link w:val="FooterChar"/>
    <w:uiPriority w:val="99"/>
    <w:unhideWhenUsed/>
    <w:rsid w:val="007A5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ABB"/>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9734/IJBCRR/2018/4397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doi.org/10.1016/j.cell.2016.02.004" TargetMode="External"/><Relationship Id="rId2" Type="http://schemas.openxmlformats.org/officeDocument/2006/relationships/styles" Target="styles.xml"/><Relationship Id="rId16" Type="http://schemas.openxmlformats.org/officeDocument/2006/relationships/hyperlink" Target="http://dx.doi.org/10.5772/564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yclooxygenase" TargetMode="External"/><Relationship Id="rId5" Type="http://schemas.openxmlformats.org/officeDocument/2006/relationships/footnotes" Target="footnotes.xml"/><Relationship Id="rId15" Type="http://schemas.openxmlformats.org/officeDocument/2006/relationships/hyperlink" Target="https://www.healthdata.org/sites/default/files/2023-09/Nigeria" TargetMode="External"/><Relationship Id="rId10" Type="http://schemas.openxmlformats.org/officeDocument/2006/relationships/hyperlink" Target="https://link.springer.com/referenceworkentry/10.1007/978-1-4419-9863-7_133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5897/AJMR2019.9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43</Pages>
  <Words>8755</Words>
  <Characters>49909</Characters>
  <Application>Microsoft Office Word</Application>
  <DocSecurity>0</DocSecurity>
  <Lines>415</Lines>
  <Paragraphs>117</Paragraphs>
  <ScaleCrop>false</ScaleCrop>
  <Company/>
  <LinksUpToDate>false</LinksUpToDate>
  <CharactersWithSpaces>58547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ADANLA PC</dc:creator>
  <cp:lastModifiedBy>ADANLA PC</cp:lastModifiedBy>
  <cp:revision>10</cp:revision>
  <dcterms:created xsi:type="dcterms:W3CDTF">2025-06-02T23:15:00Z</dcterms:created>
  <dcterms:modified xsi:type="dcterms:W3CDTF">2025-06-03T00:22:00Z</dcterms:modified>
</cp:coreProperties>
</file>