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43FE" w14:textId="6EE74AAC" w:rsidR="00875A01" w:rsidRPr="00E227AC" w:rsidRDefault="00875A01" w:rsidP="00875A01">
      <w:pPr>
        <w:spacing w:line="360" w:lineRule="auto"/>
        <w:jc w:val="center"/>
        <w:rPr>
          <w:rFonts w:ascii="Times New Roman" w:hAnsi="Times New Roman" w:cs="Times New Roman"/>
          <w:b/>
          <w:bCs/>
          <w:sz w:val="32"/>
          <w:szCs w:val="32"/>
        </w:rPr>
      </w:pPr>
      <w:r w:rsidRPr="00E227AC">
        <w:rPr>
          <w:rFonts w:ascii="Times New Roman" w:hAnsi="Times New Roman" w:cs="Times New Roman"/>
          <w:b/>
          <w:bCs/>
          <w:sz w:val="32"/>
          <w:szCs w:val="32"/>
        </w:rPr>
        <w:t>EFFECT OF MOBILE BANKING ON FINANCIAL INCLUSION IN NIGERIA</w:t>
      </w:r>
      <w:r w:rsidR="00DD336B" w:rsidRPr="00E227AC">
        <w:rPr>
          <w:rFonts w:ascii="Times New Roman" w:hAnsi="Times New Roman" w:cs="Times New Roman"/>
          <w:b/>
          <w:bCs/>
          <w:sz w:val="32"/>
          <w:szCs w:val="32"/>
        </w:rPr>
        <w:t xml:space="preserve"> DEPOSIT MONEY BANK</w:t>
      </w:r>
    </w:p>
    <w:p w14:paraId="1B0BBF1D" w14:textId="36DD74A8" w:rsidR="005358A2" w:rsidRPr="005E23E4" w:rsidRDefault="005358A2" w:rsidP="00875A01">
      <w:pPr>
        <w:spacing w:line="360" w:lineRule="auto"/>
        <w:jc w:val="center"/>
        <w:rPr>
          <w:rFonts w:ascii="Times New Roman" w:hAnsi="Times New Roman" w:cs="Times New Roman"/>
          <w:b/>
          <w:bCs/>
          <w:sz w:val="28"/>
          <w:szCs w:val="28"/>
        </w:rPr>
      </w:pPr>
      <w:r w:rsidRPr="005E23E4">
        <w:rPr>
          <w:rFonts w:ascii="Times New Roman" w:hAnsi="Times New Roman" w:cs="Times New Roman"/>
          <w:b/>
          <w:bCs/>
          <w:sz w:val="28"/>
          <w:szCs w:val="28"/>
        </w:rPr>
        <w:t>A Case Study of GTCO (Guaranty Trust Bank)</w:t>
      </w:r>
    </w:p>
    <w:p w14:paraId="511898CD" w14:textId="57323573" w:rsidR="00096049" w:rsidRPr="00DA6CF1" w:rsidRDefault="00096049" w:rsidP="00096049">
      <w:pPr>
        <w:spacing w:line="360" w:lineRule="auto"/>
        <w:jc w:val="center"/>
        <w:rPr>
          <w:rFonts w:ascii="Times New Roman" w:hAnsi="Times New Roman" w:cs="Times New Roman"/>
          <w:b/>
          <w:sz w:val="40"/>
          <w:szCs w:val="24"/>
        </w:rPr>
      </w:pPr>
      <w:r w:rsidRPr="00DA6CF1">
        <w:rPr>
          <w:rFonts w:ascii="Times New Roman" w:hAnsi="Times New Roman" w:cs="Times New Roman"/>
          <w:b/>
          <w:sz w:val="40"/>
          <w:szCs w:val="24"/>
        </w:rPr>
        <w:t>BY</w:t>
      </w:r>
    </w:p>
    <w:p w14:paraId="37AAC79D" w14:textId="6B019C2C" w:rsidR="00096049" w:rsidRPr="00DA6CF1" w:rsidRDefault="00096049" w:rsidP="00096049">
      <w:pPr>
        <w:spacing w:line="360" w:lineRule="auto"/>
        <w:jc w:val="center"/>
        <w:rPr>
          <w:rFonts w:ascii="Times New Roman" w:hAnsi="Times New Roman" w:cs="Times New Roman"/>
          <w:b/>
          <w:sz w:val="36"/>
          <w:szCs w:val="24"/>
        </w:rPr>
      </w:pPr>
      <w:r>
        <w:rPr>
          <w:rFonts w:ascii="Times New Roman" w:hAnsi="Times New Roman" w:cs="Times New Roman"/>
          <w:b/>
          <w:sz w:val="36"/>
          <w:szCs w:val="24"/>
        </w:rPr>
        <w:t>AFOLABI BOLUWATIFE MARY</w:t>
      </w:r>
    </w:p>
    <w:p w14:paraId="2DB8B564" w14:textId="4BE7288A" w:rsidR="00096049" w:rsidRPr="00DA6CF1" w:rsidRDefault="00096049" w:rsidP="00096049">
      <w:pPr>
        <w:spacing w:line="360" w:lineRule="auto"/>
        <w:jc w:val="center"/>
        <w:rPr>
          <w:rFonts w:ascii="Times New Roman" w:hAnsi="Times New Roman" w:cs="Times New Roman"/>
          <w:b/>
          <w:sz w:val="30"/>
          <w:szCs w:val="24"/>
        </w:rPr>
      </w:pPr>
      <w:r>
        <w:rPr>
          <w:rFonts w:ascii="Times New Roman" w:hAnsi="Times New Roman" w:cs="Times New Roman"/>
          <w:b/>
          <w:sz w:val="30"/>
          <w:szCs w:val="24"/>
        </w:rPr>
        <w:t>HND/23</w:t>
      </w:r>
      <w:r w:rsidRPr="00DA6CF1">
        <w:rPr>
          <w:rFonts w:ascii="Times New Roman" w:hAnsi="Times New Roman" w:cs="Times New Roman"/>
          <w:b/>
          <w:sz w:val="30"/>
          <w:szCs w:val="24"/>
        </w:rPr>
        <w:t>/</w:t>
      </w:r>
      <w:r>
        <w:rPr>
          <w:rFonts w:ascii="Times New Roman" w:hAnsi="Times New Roman" w:cs="Times New Roman"/>
          <w:b/>
          <w:sz w:val="30"/>
          <w:szCs w:val="24"/>
        </w:rPr>
        <w:t>BFN</w:t>
      </w:r>
      <w:r w:rsidRPr="00DA6CF1">
        <w:rPr>
          <w:rFonts w:ascii="Times New Roman" w:hAnsi="Times New Roman" w:cs="Times New Roman"/>
          <w:b/>
          <w:sz w:val="30"/>
          <w:szCs w:val="24"/>
        </w:rPr>
        <w:t>/</w:t>
      </w:r>
      <w:r>
        <w:rPr>
          <w:rFonts w:ascii="Times New Roman" w:hAnsi="Times New Roman" w:cs="Times New Roman"/>
          <w:b/>
          <w:sz w:val="30"/>
          <w:szCs w:val="24"/>
        </w:rPr>
        <w:t>F</w:t>
      </w:r>
      <w:r w:rsidRPr="00DA6CF1">
        <w:rPr>
          <w:rFonts w:ascii="Times New Roman" w:hAnsi="Times New Roman" w:cs="Times New Roman"/>
          <w:b/>
          <w:sz w:val="30"/>
          <w:szCs w:val="24"/>
        </w:rPr>
        <w:t>T/</w:t>
      </w:r>
      <w:r>
        <w:rPr>
          <w:rFonts w:ascii="Times New Roman" w:hAnsi="Times New Roman" w:cs="Times New Roman"/>
          <w:b/>
          <w:sz w:val="30"/>
          <w:szCs w:val="24"/>
        </w:rPr>
        <w:t>0172</w:t>
      </w:r>
    </w:p>
    <w:p w14:paraId="221391A0" w14:textId="77777777" w:rsidR="00096049" w:rsidRDefault="00096049" w:rsidP="00096049">
      <w:pPr>
        <w:spacing w:line="360" w:lineRule="auto"/>
        <w:jc w:val="center"/>
        <w:rPr>
          <w:rFonts w:ascii="Times New Roman" w:hAnsi="Times New Roman" w:cs="Times New Roman"/>
          <w:b/>
          <w:sz w:val="28"/>
          <w:szCs w:val="24"/>
        </w:rPr>
      </w:pPr>
    </w:p>
    <w:p w14:paraId="63C667DC" w14:textId="1F281A2A" w:rsidR="00096049" w:rsidRPr="00DA6CF1" w:rsidRDefault="00096049" w:rsidP="00096049">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 xml:space="preserve">A RESEACH PROJECT SUBMITTED TO THE DEPARTMENT OF </w:t>
      </w:r>
      <w:r>
        <w:rPr>
          <w:rFonts w:ascii="Times New Roman" w:hAnsi="Times New Roman" w:cs="Times New Roman"/>
          <w:b/>
          <w:sz w:val="28"/>
          <w:szCs w:val="24"/>
        </w:rPr>
        <w:t>BANKING AND FINANCE</w:t>
      </w:r>
      <w:r w:rsidRPr="00DA6CF1">
        <w:rPr>
          <w:rFonts w:ascii="Times New Roman" w:hAnsi="Times New Roman" w:cs="Times New Roman"/>
          <w:b/>
          <w:sz w:val="28"/>
          <w:szCs w:val="24"/>
        </w:rPr>
        <w:t>, INSTITUTE OF FINANCE AND MANAGEMENT STUDIES, KWARA STATE POLYTECHNIC, ILORIN</w:t>
      </w:r>
    </w:p>
    <w:p w14:paraId="4D8B60BA" w14:textId="77777777" w:rsidR="00096049" w:rsidRDefault="00096049" w:rsidP="00096049">
      <w:pPr>
        <w:spacing w:line="360" w:lineRule="auto"/>
        <w:jc w:val="center"/>
        <w:rPr>
          <w:rFonts w:ascii="Times New Roman" w:hAnsi="Times New Roman" w:cs="Times New Roman"/>
          <w:b/>
          <w:sz w:val="28"/>
          <w:szCs w:val="24"/>
        </w:rPr>
      </w:pPr>
    </w:p>
    <w:p w14:paraId="770A986F" w14:textId="77777777" w:rsidR="00096049" w:rsidRDefault="00096049" w:rsidP="00096049">
      <w:pPr>
        <w:spacing w:line="360" w:lineRule="auto"/>
        <w:jc w:val="center"/>
        <w:rPr>
          <w:rFonts w:ascii="Times New Roman" w:hAnsi="Times New Roman" w:cs="Times New Roman"/>
          <w:b/>
          <w:sz w:val="28"/>
          <w:szCs w:val="24"/>
        </w:rPr>
      </w:pPr>
    </w:p>
    <w:p w14:paraId="6C86C47F" w14:textId="4C8EE6D0" w:rsidR="00096049" w:rsidRPr="00DA6CF1" w:rsidRDefault="00096049" w:rsidP="00096049">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 xml:space="preserve">IN PARTIAL FULFILLMENT OF THE REQUIREMENT FOR THE AWARD OF </w:t>
      </w:r>
      <w:r>
        <w:rPr>
          <w:rFonts w:ascii="Times New Roman" w:hAnsi="Times New Roman" w:cs="Times New Roman"/>
          <w:b/>
          <w:sz w:val="28"/>
          <w:szCs w:val="24"/>
        </w:rPr>
        <w:t xml:space="preserve">HIGHER </w:t>
      </w:r>
      <w:r w:rsidRPr="00DA6CF1">
        <w:rPr>
          <w:rFonts w:ascii="Times New Roman" w:hAnsi="Times New Roman" w:cs="Times New Roman"/>
          <w:b/>
          <w:sz w:val="28"/>
          <w:szCs w:val="24"/>
        </w:rPr>
        <w:t xml:space="preserve">NATIONAL DIPLOMA IN </w:t>
      </w:r>
      <w:r>
        <w:rPr>
          <w:rFonts w:ascii="Times New Roman" w:hAnsi="Times New Roman" w:cs="Times New Roman"/>
          <w:b/>
          <w:sz w:val="28"/>
          <w:szCs w:val="24"/>
        </w:rPr>
        <w:t>BANKING AND FINANCE</w:t>
      </w:r>
    </w:p>
    <w:p w14:paraId="092D24D1" w14:textId="77777777" w:rsidR="00096049" w:rsidRPr="00D34224" w:rsidRDefault="00096049" w:rsidP="00096049">
      <w:pPr>
        <w:spacing w:line="360" w:lineRule="auto"/>
        <w:jc w:val="both"/>
        <w:rPr>
          <w:rFonts w:ascii="Times New Roman" w:hAnsi="Times New Roman" w:cs="Times New Roman"/>
          <w:b/>
          <w:sz w:val="24"/>
          <w:szCs w:val="24"/>
        </w:rPr>
      </w:pPr>
    </w:p>
    <w:p w14:paraId="23EA0FF6" w14:textId="15917472" w:rsidR="00096049" w:rsidRPr="00D34224" w:rsidRDefault="00096049" w:rsidP="00096049">
      <w:pPr>
        <w:spacing w:line="360" w:lineRule="auto"/>
        <w:jc w:val="right"/>
        <w:rPr>
          <w:rFonts w:ascii="Times New Roman" w:hAnsi="Times New Roman" w:cs="Times New Roman"/>
          <w:sz w:val="24"/>
          <w:szCs w:val="24"/>
        </w:rPr>
      </w:pPr>
      <w:r>
        <w:rPr>
          <w:rFonts w:ascii="Times New Roman" w:hAnsi="Times New Roman" w:cs="Times New Roman"/>
          <w:b/>
          <w:sz w:val="24"/>
          <w:szCs w:val="24"/>
        </w:rPr>
        <w:t>MAY 2025</w:t>
      </w:r>
    </w:p>
    <w:p w14:paraId="65732662" w14:textId="77777777" w:rsidR="00096049" w:rsidRPr="00D34224" w:rsidRDefault="00096049" w:rsidP="00096049">
      <w:pPr>
        <w:spacing w:line="360" w:lineRule="auto"/>
        <w:jc w:val="both"/>
        <w:rPr>
          <w:rFonts w:ascii="Times New Roman" w:hAnsi="Times New Roman" w:cs="Times New Roman"/>
          <w:b/>
          <w:sz w:val="24"/>
          <w:szCs w:val="24"/>
        </w:rPr>
      </w:pPr>
    </w:p>
    <w:p w14:paraId="0D946B86" w14:textId="09F04806" w:rsidR="00096049" w:rsidRPr="00D34224" w:rsidRDefault="00096049" w:rsidP="00496973">
      <w:pPr>
        <w:jc w:val="center"/>
        <w:rPr>
          <w:rFonts w:ascii="Times New Roman" w:hAnsi="Times New Roman" w:cs="Times New Roman"/>
          <w:b/>
          <w:sz w:val="24"/>
          <w:szCs w:val="24"/>
        </w:rPr>
      </w:pPr>
      <w:r>
        <w:rPr>
          <w:rFonts w:ascii="Times New Roman" w:hAnsi="Times New Roman" w:cs="Times New Roman"/>
          <w:b/>
          <w:sz w:val="24"/>
          <w:szCs w:val="24"/>
        </w:rPr>
        <w:br w:type="page"/>
      </w:r>
      <w:r w:rsidRPr="00D34224">
        <w:rPr>
          <w:rFonts w:ascii="Times New Roman" w:hAnsi="Times New Roman" w:cs="Times New Roman"/>
          <w:b/>
          <w:sz w:val="24"/>
          <w:szCs w:val="24"/>
        </w:rPr>
        <w:lastRenderedPageBreak/>
        <w:t>CERTIFICATION</w:t>
      </w:r>
    </w:p>
    <w:p w14:paraId="11EDB911" w14:textId="5F874E39" w:rsidR="00096049" w:rsidRPr="00D34224" w:rsidRDefault="00096049" w:rsidP="00096049">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This is to certify that this research work </w:t>
      </w:r>
      <w:r>
        <w:rPr>
          <w:rFonts w:ascii="Times New Roman" w:hAnsi="Times New Roman" w:cs="Times New Roman"/>
          <w:sz w:val="24"/>
          <w:szCs w:val="24"/>
        </w:rPr>
        <w:t xml:space="preserve">by </w:t>
      </w:r>
      <w:r>
        <w:rPr>
          <w:rFonts w:ascii="Times New Roman" w:hAnsi="Times New Roman" w:cs="Times New Roman"/>
          <w:b/>
          <w:sz w:val="24"/>
          <w:szCs w:val="24"/>
        </w:rPr>
        <w:t>AFOLABI BOLUWATIFE MARY, HND/23/BFN/FT/0172</w:t>
      </w:r>
      <w:r>
        <w:rPr>
          <w:rFonts w:ascii="Times New Roman" w:hAnsi="Times New Roman" w:cs="Times New Roman"/>
          <w:sz w:val="24"/>
          <w:szCs w:val="24"/>
        </w:rPr>
        <w:t xml:space="preserve"> </w:t>
      </w:r>
      <w:r w:rsidRPr="00D34224">
        <w:rPr>
          <w:rFonts w:ascii="Times New Roman" w:hAnsi="Times New Roman" w:cs="Times New Roman"/>
          <w:sz w:val="24"/>
          <w:szCs w:val="24"/>
        </w:rPr>
        <w:t xml:space="preserve">has been completed, read through and approved as meeting part of the requirements of the Department of </w:t>
      </w:r>
      <w:r>
        <w:rPr>
          <w:rFonts w:ascii="Times New Roman" w:hAnsi="Times New Roman" w:cs="Times New Roman"/>
          <w:sz w:val="24"/>
          <w:szCs w:val="24"/>
        </w:rPr>
        <w:t>Banking and Finance</w:t>
      </w:r>
      <w:r w:rsidRPr="00D34224">
        <w:rPr>
          <w:rFonts w:ascii="Times New Roman" w:hAnsi="Times New Roman" w:cs="Times New Roman"/>
          <w:sz w:val="24"/>
          <w:szCs w:val="24"/>
        </w:rPr>
        <w:t xml:space="preserve">, Institute of Finance and Management Studies. Kwara State Polytechnic for the Award of </w:t>
      </w:r>
      <w:r>
        <w:rPr>
          <w:rFonts w:ascii="Times New Roman" w:hAnsi="Times New Roman" w:cs="Times New Roman"/>
          <w:sz w:val="24"/>
          <w:szCs w:val="24"/>
        </w:rPr>
        <w:t xml:space="preserve">Higher </w:t>
      </w:r>
      <w:r w:rsidRPr="00D34224">
        <w:rPr>
          <w:rFonts w:ascii="Times New Roman" w:hAnsi="Times New Roman" w:cs="Times New Roman"/>
          <w:sz w:val="24"/>
          <w:szCs w:val="24"/>
        </w:rPr>
        <w:t xml:space="preserve">National Diploma in </w:t>
      </w:r>
      <w:r>
        <w:rPr>
          <w:rFonts w:ascii="Times New Roman" w:hAnsi="Times New Roman" w:cs="Times New Roman"/>
          <w:sz w:val="24"/>
          <w:szCs w:val="24"/>
        </w:rPr>
        <w:t>Banking and Finance</w:t>
      </w:r>
      <w:r w:rsidRPr="00D34224">
        <w:rPr>
          <w:rFonts w:ascii="Times New Roman" w:hAnsi="Times New Roman" w:cs="Times New Roman"/>
          <w:sz w:val="24"/>
          <w:szCs w:val="24"/>
        </w:rPr>
        <w:t>.</w:t>
      </w:r>
    </w:p>
    <w:p w14:paraId="67E17C4B" w14:textId="77777777" w:rsidR="00096049" w:rsidRPr="00D34224" w:rsidRDefault="00096049" w:rsidP="00096049">
      <w:pPr>
        <w:spacing w:line="360" w:lineRule="auto"/>
        <w:jc w:val="both"/>
        <w:rPr>
          <w:rFonts w:ascii="Times New Roman" w:hAnsi="Times New Roman" w:cs="Times New Roman"/>
          <w:sz w:val="24"/>
          <w:szCs w:val="24"/>
        </w:rPr>
      </w:pPr>
    </w:p>
    <w:p w14:paraId="506A2F26" w14:textId="77777777" w:rsidR="00096049" w:rsidRPr="00D34224" w:rsidRDefault="00096049" w:rsidP="00096049">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__________</w:t>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t>_____</w:t>
      </w:r>
    </w:p>
    <w:p w14:paraId="149F9FD8" w14:textId="41315E34" w:rsidR="00096049" w:rsidRPr="00D34224" w:rsidRDefault="00096049" w:rsidP="0009604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DR. ADEWOYE A.O. (</w:t>
      </w:r>
      <w:r w:rsidRPr="00096049">
        <w:rPr>
          <w:rFonts w:ascii="Times New Roman" w:hAnsi="Times New Roman" w:cs="Times New Roman"/>
          <w:b/>
          <w:sz w:val="18"/>
          <w:szCs w:val="18"/>
        </w:rPr>
        <w:t>Ph.D., FCIFCN, NCIB)</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 xml:space="preserve">DATE </w:t>
      </w:r>
    </w:p>
    <w:p w14:paraId="4AC3EF8B" w14:textId="77777777" w:rsidR="00096049" w:rsidRPr="00D34224" w:rsidRDefault="00096049" w:rsidP="00096049">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Supervisor</w:t>
      </w:r>
    </w:p>
    <w:p w14:paraId="59C98BAD" w14:textId="77777777" w:rsidR="00096049" w:rsidRPr="00D34224" w:rsidRDefault="00096049" w:rsidP="00096049">
      <w:pPr>
        <w:spacing w:after="120" w:line="240" w:lineRule="auto"/>
        <w:jc w:val="both"/>
        <w:rPr>
          <w:rFonts w:ascii="Times New Roman" w:hAnsi="Times New Roman" w:cs="Times New Roman"/>
          <w:b/>
          <w:sz w:val="24"/>
          <w:szCs w:val="24"/>
        </w:rPr>
      </w:pPr>
    </w:p>
    <w:p w14:paraId="24004012" w14:textId="77777777" w:rsidR="00096049" w:rsidRPr="00D34224" w:rsidRDefault="00096049" w:rsidP="00096049">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 xml:space="preserve">             ______________</w:t>
      </w:r>
    </w:p>
    <w:p w14:paraId="38A6AC4F" w14:textId="36936E1F" w:rsidR="00096049" w:rsidRPr="00D34224" w:rsidRDefault="001245A9" w:rsidP="0009604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MRS. OTAYHOKE E.Y.</w:t>
      </w:r>
      <w:r w:rsidR="00096049" w:rsidRPr="00D34224">
        <w:rPr>
          <w:rFonts w:ascii="Times New Roman" w:hAnsi="Times New Roman" w:cs="Times New Roman"/>
          <w:b/>
          <w:sz w:val="24"/>
          <w:szCs w:val="24"/>
        </w:rPr>
        <w:tab/>
      </w:r>
      <w:r w:rsidR="00096049" w:rsidRPr="00D34224">
        <w:rPr>
          <w:rFonts w:ascii="Times New Roman" w:hAnsi="Times New Roman" w:cs="Times New Roman"/>
          <w:b/>
          <w:sz w:val="24"/>
          <w:szCs w:val="24"/>
        </w:rPr>
        <w:tab/>
      </w:r>
      <w:r w:rsidR="00096049" w:rsidRPr="00D34224">
        <w:rPr>
          <w:rFonts w:ascii="Times New Roman" w:hAnsi="Times New Roman" w:cs="Times New Roman"/>
          <w:b/>
          <w:sz w:val="24"/>
          <w:szCs w:val="24"/>
        </w:rPr>
        <w:tab/>
      </w:r>
      <w:r w:rsidR="00096049" w:rsidRPr="00D34224">
        <w:rPr>
          <w:rFonts w:ascii="Times New Roman" w:hAnsi="Times New Roman" w:cs="Times New Roman"/>
          <w:b/>
          <w:sz w:val="24"/>
          <w:szCs w:val="24"/>
        </w:rPr>
        <w:tab/>
      </w:r>
      <w:r w:rsidR="00096049">
        <w:rPr>
          <w:rFonts w:ascii="Times New Roman" w:hAnsi="Times New Roman" w:cs="Times New Roman"/>
          <w:b/>
          <w:sz w:val="24"/>
          <w:szCs w:val="24"/>
        </w:rPr>
        <w:tab/>
      </w:r>
      <w:r w:rsidR="00096049">
        <w:rPr>
          <w:rFonts w:ascii="Times New Roman" w:hAnsi="Times New Roman" w:cs="Times New Roman"/>
          <w:b/>
          <w:sz w:val="24"/>
          <w:szCs w:val="24"/>
        </w:rPr>
        <w:tab/>
      </w:r>
      <w:r w:rsidR="00096049" w:rsidRPr="00D34224">
        <w:rPr>
          <w:rFonts w:ascii="Times New Roman" w:hAnsi="Times New Roman" w:cs="Times New Roman"/>
          <w:b/>
          <w:sz w:val="24"/>
          <w:szCs w:val="24"/>
        </w:rPr>
        <w:t>DATE</w:t>
      </w:r>
    </w:p>
    <w:p w14:paraId="6D2D2E42" w14:textId="77777777" w:rsidR="00096049" w:rsidRPr="00D34224" w:rsidRDefault="00096049" w:rsidP="00096049">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coordinator</w:t>
      </w:r>
    </w:p>
    <w:p w14:paraId="795498D4" w14:textId="77777777" w:rsidR="00096049" w:rsidRPr="00D34224" w:rsidRDefault="00096049" w:rsidP="00096049">
      <w:pPr>
        <w:spacing w:after="120" w:line="240" w:lineRule="auto"/>
        <w:jc w:val="both"/>
        <w:rPr>
          <w:rFonts w:ascii="Times New Roman" w:hAnsi="Times New Roman" w:cs="Times New Roman"/>
          <w:b/>
          <w:sz w:val="24"/>
          <w:szCs w:val="24"/>
        </w:rPr>
      </w:pPr>
    </w:p>
    <w:p w14:paraId="3D77EAC9" w14:textId="77777777" w:rsidR="00096049" w:rsidRPr="00D34224" w:rsidRDefault="00096049" w:rsidP="00096049">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w:t>
      </w:r>
    </w:p>
    <w:p w14:paraId="3C76FEE8" w14:textId="600ADC59" w:rsidR="00096049" w:rsidRPr="00D34224" w:rsidRDefault="001245A9" w:rsidP="0009604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MR. AJIBOYE W.T.</w:t>
      </w:r>
      <w:r>
        <w:rPr>
          <w:rFonts w:ascii="Times New Roman" w:hAnsi="Times New Roman" w:cs="Times New Roman"/>
          <w:b/>
          <w:sz w:val="24"/>
          <w:szCs w:val="24"/>
        </w:rPr>
        <w:tab/>
      </w:r>
      <w:r w:rsidR="00096049" w:rsidRPr="00D34224">
        <w:rPr>
          <w:rFonts w:ascii="Times New Roman" w:hAnsi="Times New Roman" w:cs="Times New Roman"/>
          <w:b/>
          <w:sz w:val="24"/>
          <w:szCs w:val="24"/>
        </w:rPr>
        <w:tab/>
      </w:r>
      <w:r w:rsidR="00096049">
        <w:rPr>
          <w:rFonts w:ascii="Times New Roman" w:hAnsi="Times New Roman" w:cs="Times New Roman"/>
          <w:b/>
          <w:sz w:val="24"/>
          <w:szCs w:val="24"/>
        </w:rPr>
        <w:tab/>
      </w:r>
      <w:r w:rsidR="00096049" w:rsidRPr="00D34224">
        <w:rPr>
          <w:rFonts w:ascii="Times New Roman" w:hAnsi="Times New Roman" w:cs="Times New Roman"/>
          <w:b/>
          <w:sz w:val="24"/>
          <w:szCs w:val="24"/>
        </w:rPr>
        <w:tab/>
      </w:r>
      <w:r w:rsidR="00096049" w:rsidRPr="00D34224">
        <w:rPr>
          <w:rFonts w:ascii="Times New Roman" w:hAnsi="Times New Roman" w:cs="Times New Roman"/>
          <w:b/>
          <w:sz w:val="24"/>
          <w:szCs w:val="24"/>
        </w:rPr>
        <w:tab/>
      </w:r>
      <w:r w:rsidR="00096049" w:rsidRPr="00D34224">
        <w:rPr>
          <w:rFonts w:ascii="Times New Roman" w:hAnsi="Times New Roman" w:cs="Times New Roman"/>
          <w:b/>
          <w:sz w:val="24"/>
          <w:szCs w:val="24"/>
        </w:rPr>
        <w:tab/>
        <w:t xml:space="preserve"> DATE</w:t>
      </w:r>
    </w:p>
    <w:p w14:paraId="3C1DD49C" w14:textId="77777777" w:rsidR="00096049" w:rsidRPr="00D34224" w:rsidRDefault="00096049" w:rsidP="00096049">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Head of Department</w:t>
      </w:r>
    </w:p>
    <w:p w14:paraId="5F7245B4" w14:textId="77777777" w:rsidR="00096049" w:rsidRPr="00D34224" w:rsidRDefault="00096049" w:rsidP="00096049">
      <w:pPr>
        <w:spacing w:after="120" w:line="240" w:lineRule="auto"/>
        <w:jc w:val="both"/>
        <w:rPr>
          <w:rFonts w:ascii="Times New Roman" w:hAnsi="Times New Roman" w:cs="Times New Roman"/>
          <w:b/>
          <w:sz w:val="24"/>
          <w:szCs w:val="24"/>
        </w:rPr>
      </w:pPr>
    </w:p>
    <w:p w14:paraId="3DE8ECD9" w14:textId="77777777" w:rsidR="00096049" w:rsidRPr="00D34224" w:rsidRDefault="00096049" w:rsidP="00096049">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_______________</w:t>
      </w:r>
    </w:p>
    <w:p w14:paraId="2BD30E3C" w14:textId="77777777" w:rsidR="00096049" w:rsidRPr="00D34224" w:rsidRDefault="00096049" w:rsidP="0009604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Pr>
          <w:rFonts w:ascii="Times New Roman" w:hAnsi="Times New Roman" w:cs="Times New Roman"/>
          <w:b/>
          <w:sz w:val="24"/>
          <w:szCs w:val="24"/>
        </w:rPr>
        <w:tab/>
      </w:r>
      <w:r w:rsidRPr="00D34224">
        <w:rPr>
          <w:rFonts w:ascii="Times New Roman" w:hAnsi="Times New Roman" w:cs="Times New Roman"/>
          <w:b/>
          <w:sz w:val="24"/>
          <w:szCs w:val="24"/>
        </w:rPr>
        <w:t>DATE</w:t>
      </w:r>
    </w:p>
    <w:p w14:paraId="5AD5DF9F" w14:textId="77777777" w:rsidR="00096049" w:rsidRPr="00D34224" w:rsidRDefault="00096049" w:rsidP="00096049">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External Examiner</w:t>
      </w:r>
    </w:p>
    <w:p w14:paraId="7C43D393" w14:textId="77777777" w:rsidR="00096049" w:rsidRPr="005358A2" w:rsidRDefault="00096049" w:rsidP="00875A01">
      <w:pPr>
        <w:spacing w:line="360" w:lineRule="auto"/>
        <w:jc w:val="center"/>
        <w:rPr>
          <w:rFonts w:ascii="Times New Roman" w:hAnsi="Times New Roman" w:cs="Times New Roman"/>
          <w:sz w:val="24"/>
          <w:szCs w:val="24"/>
        </w:rPr>
      </w:pPr>
    </w:p>
    <w:p w14:paraId="69EA3C88" w14:textId="77777777" w:rsidR="00875A01" w:rsidRDefault="00875A01">
      <w:pPr>
        <w:rPr>
          <w:rFonts w:ascii="Times New Roman" w:hAnsi="Times New Roman" w:cs="Times New Roman"/>
          <w:b/>
          <w:bCs/>
          <w:sz w:val="24"/>
          <w:szCs w:val="24"/>
        </w:rPr>
      </w:pPr>
      <w:r>
        <w:rPr>
          <w:rFonts w:ascii="Times New Roman" w:hAnsi="Times New Roman" w:cs="Times New Roman"/>
          <w:b/>
          <w:bCs/>
          <w:sz w:val="24"/>
          <w:szCs w:val="24"/>
        </w:rPr>
        <w:br w:type="page"/>
      </w:r>
    </w:p>
    <w:p w14:paraId="5DBC7B15" w14:textId="77777777" w:rsidR="00E24C0B" w:rsidRPr="00510901" w:rsidRDefault="00E24C0B" w:rsidP="00E24C0B">
      <w:pPr>
        <w:spacing w:line="360" w:lineRule="auto"/>
        <w:jc w:val="center"/>
        <w:rPr>
          <w:rFonts w:ascii="Times New Roman" w:hAnsi="Times New Roman" w:cs="Times New Roman"/>
          <w:b/>
          <w:bCs/>
          <w:sz w:val="24"/>
          <w:szCs w:val="24"/>
        </w:rPr>
      </w:pPr>
      <w:r w:rsidRPr="00510901">
        <w:rPr>
          <w:rFonts w:ascii="Times New Roman" w:hAnsi="Times New Roman"/>
          <w:b/>
          <w:bCs/>
          <w:sz w:val="24"/>
          <w:szCs w:val="24"/>
        </w:rPr>
        <w:lastRenderedPageBreak/>
        <w:t>Dedication</w:t>
      </w:r>
    </w:p>
    <w:p w14:paraId="412F985A" w14:textId="77777777" w:rsidR="00E6325D" w:rsidRPr="00AC2D06"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t xml:space="preserve">This project work is dedicated to the Almighty God, the fountain of wisdom, my sweet and adorable mom - </w:t>
      </w:r>
      <w:proofErr w:type="spellStart"/>
      <w:r w:rsidRPr="00AC2D06">
        <w:rPr>
          <w:rFonts w:ascii="Times New Roman" w:hAnsi="Times New Roman" w:cs="Times New Roman"/>
          <w:sz w:val="24"/>
          <w:szCs w:val="24"/>
        </w:rPr>
        <w:t>Mrs</w:t>
      </w:r>
      <w:proofErr w:type="spellEnd"/>
      <w:r w:rsidRPr="00AC2D06">
        <w:rPr>
          <w:rFonts w:ascii="Times New Roman" w:hAnsi="Times New Roman" w:cs="Times New Roman"/>
          <w:sz w:val="24"/>
          <w:szCs w:val="24"/>
        </w:rPr>
        <w:t xml:space="preserve"> Deborah </w:t>
      </w:r>
      <w:proofErr w:type="spellStart"/>
      <w:r w:rsidRPr="00AC2D06">
        <w:rPr>
          <w:rFonts w:ascii="Times New Roman" w:hAnsi="Times New Roman" w:cs="Times New Roman"/>
          <w:sz w:val="24"/>
          <w:szCs w:val="24"/>
        </w:rPr>
        <w:t>Afilaka</w:t>
      </w:r>
      <w:proofErr w:type="spellEnd"/>
      <w:r w:rsidRPr="00AC2D06">
        <w:rPr>
          <w:rFonts w:ascii="Times New Roman" w:hAnsi="Times New Roman" w:cs="Times New Roman"/>
          <w:sz w:val="24"/>
          <w:szCs w:val="24"/>
        </w:rPr>
        <w:t>, my siblings - Samson Abiodun, Mercy Abosede</w:t>
      </w:r>
    </w:p>
    <w:p w14:paraId="643FEEF7" w14:textId="77777777" w:rsidR="00E24C0B" w:rsidRDefault="00E24C0B" w:rsidP="00E24C0B">
      <w:pPr>
        <w:spacing w:after="0" w:line="240" w:lineRule="auto"/>
        <w:rPr>
          <w:rFonts w:ascii="Times New Roman" w:hAnsi="Times New Roman"/>
          <w:b/>
          <w:bCs/>
          <w:sz w:val="24"/>
          <w:szCs w:val="24"/>
        </w:rPr>
      </w:pPr>
      <w:r>
        <w:rPr>
          <w:rFonts w:ascii="Times New Roman" w:hAnsi="Times New Roman"/>
          <w:b/>
          <w:bCs/>
          <w:sz w:val="24"/>
          <w:szCs w:val="24"/>
        </w:rPr>
        <w:br w:type="page"/>
      </w:r>
    </w:p>
    <w:p w14:paraId="03BF5E5D" w14:textId="77777777" w:rsidR="00E24C0B" w:rsidRPr="00510901" w:rsidRDefault="00E24C0B" w:rsidP="00E24C0B">
      <w:pPr>
        <w:spacing w:line="360" w:lineRule="auto"/>
        <w:jc w:val="center"/>
        <w:rPr>
          <w:rFonts w:ascii="Times New Roman" w:hAnsi="Times New Roman" w:cs="Times New Roman"/>
          <w:b/>
          <w:bCs/>
          <w:sz w:val="24"/>
          <w:szCs w:val="24"/>
        </w:rPr>
      </w:pPr>
      <w:r w:rsidRPr="00510901">
        <w:rPr>
          <w:rFonts w:ascii="Times New Roman" w:hAnsi="Times New Roman"/>
          <w:b/>
          <w:bCs/>
          <w:sz w:val="24"/>
          <w:szCs w:val="24"/>
        </w:rPr>
        <w:lastRenderedPageBreak/>
        <w:t>Acknowledgement</w:t>
      </w:r>
    </w:p>
    <w:p w14:paraId="72F97577" w14:textId="68C11EE8" w:rsidR="00E6325D" w:rsidRPr="00AC2D06"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t>First and foremost, I thank God for giving me the grace, strength and rare privilege to write this project work. I acknowledge the assistance of my Redeemer -Jesus Christ for making it possible for me to achieve my goal by writing this project work</w:t>
      </w:r>
      <w:r w:rsidR="00496973">
        <w:rPr>
          <w:rFonts w:ascii="Times New Roman" w:hAnsi="Times New Roman" w:cs="Times New Roman"/>
          <w:sz w:val="24"/>
          <w:szCs w:val="24"/>
        </w:rPr>
        <w:t xml:space="preserve">. </w:t>
      </w:r>
    </w:p>
    <w:p w14:paraId="671C3982" w14:textId="2A66F027" w:rsidR="00E6325D" w:rsidRPr="00AC2D06"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t>I am highly indebted to my lecturer and supervisor DR. ADEWOYE A.O (</w:t>
      </w:r>
      <w:r w:rsidRPr="00AC2D06">
        <w:rPr>
          <w:rFonts w:ascii="Times New Roman" w:hAnsi="Times New Roman" w:cs="Times New Roman"/>
          <w:sz w:val="24"/>
          <w:szCs w:val="24"/>
        </w:rPr>
        <w:t>PhD</w:t>
      </w:r>
      <w:r w:rsidRPr="00AC2D0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AC2D06">
        <w:rPr>
          <w:rFonts w:ascii="Times New Roman" w:hAnsi="Times New Roman" w:cs="Times New Roman"/>
          <w:sz w:val="24"/>
          <w:szCs w:val="24"/>
        </w:rPr>
        <w:t>FCIPCN,HCIB</w:t>
      </w:r>
      <w:proofErr w:type="gramEnd"/>
      <w:r w:rsidRPr="00AC2D06">
        <w:rPr>
          <w:rFonts w:ascii="Times New Roman" w:hAnsi="Times New Roman" w:cs="Times New Roman"/>
          <w:sz w:val="24"/>
          <w:szCs w:val="24"/>
        </w:rPr>
        <w:t>)</w:t>
      </w:r>
    </w:p>
    <w:p w14:paraId="188C931B" w14:textId="5F83115B" w:rsidR="00E6325D" w:rsidRPr="00AC2D06"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t xml:space="preserve">I wish to place on record my appreciation and gratitude towards my mom, MRS DEBORAH AFILAKA and siblings SAMSON ABIODUN </w:t>
      </w:r>
      <w:proofErr w:type="gramStart"/>
      <w:r w:rsidRPr="00AC2D06">
        <w:rPr>
          <w:rFonts w:ascii="Times New Roman" w:hAnsi="Times New Roman" w:cs="Times New Roman"/>
          <w:sz w:val="24"/>
          <w:szCs w:val="24"/>
        </w:rPr>
        <w:t>FAJUKE(</w:t>
      </w:r>
      <w:proofErr w:type="gramEnd"/>
      <w:r w:rsidRPr="00AC2D06">
        <w:rPr>
          <w:rFonts w:ascii="Times New Roman" w:hAnsi="Times New Roman" w:cs="Times New Roman"/>
          <w:sz w:val="24"/>
          <w:szCs w:val="24"/>
        </w:rPr>
        <w:t>brother), AFOLABI ABOSEDE MERCY (sister) for the encouragement and parental care and advice which helped me in the completion of this project work.</w:t>
      </w:r>
      <w:r w:rsidR="00496973">
        <w:rPr>
          <w:rFonts w:ascii="Times New Roman" w:hAnsi="Times New Roman" w:cs="Times New Roman"/>
          <w:sz w:val="24"/>
          <w:szCs w:val="24"/>
        </w:rPr>
        <w:t xml:space="preserve"> </w:t>
      </w:r>
      <w:r w:rsidRPr="00AC2D06">
        <w:rPr>
          <w:rFonts w:ascii="Times New Roman" w:hAnsi="Times New Roman" w:cs="Times New Roman"/>
          <w:sz w:val="24"/>
          <w:szCs w:val="24"/>
        </w:rPr>
        <w:t xml:space="preserve">My special thanks </w:t>
      </w:r>
      <w:proofErr w:type="gramStart"/>
      <w:r w:rsidRPr="00AC2D06">
        <w:rPr>
          <w:rFonts w:ascii="Times New Roman" w:hAnsi="Times New Roman" w:cs="Times New Roman"/>
          <w:sz w:val="24"/>
          <w:szCs w:val="24"/>
        </w:rPr>
        <w:t>goes</w:t>
      </w:r>
      <w:proofErr w:type="gramEnd"/>
      <w:r w:rsidRPr="00AC2D06">
        <w:rPr>
          <w:rFonts w:ascii="Times New Roman" w:hAnsi="Times New Roman" w:cs="Times New Roman"/>
          <w:sz w:val="24"/>
          <w:szCs w:val="24"/>
        </w:rPr>
        <w:t xml:space="preserve"> to Mr. BABATUNDE A. R for his advice and </w:t>
      </w:r>
      <w:r w:rsidR="00334C4E" w:rsidRPr="00AC2D06">
        <w:rPr>
          <w:rFonts w:ascii="Times New Roman" w:hAnsi="Times New Roman" w:cs="Times New Roman"/>
          <w:sz w:val="24"/>
          <w:szCs w:val="24"/>
        </w:rPr>
        <w:t>encouragement during</w:t>
      </w:r>
      <w:r w:rsidRPr="00AC2D06">
        <w:rPr>
          <w:rFonts w:ascii="Times New Roman" w:hAnsi="Times New Roman" w:cs="Times New Roman"/>
          <w:sz w:val="24"/>
          <w:szCs w:val="24"/>
        </w:rPr>
        <w:t xml:space="preserve"> the course of this project work. </w:t>
      </w:r>
    </w:p>
    <w:p w14:paraId="27651C17" w14:textId="38E6860D" w:rsidR="00E6325D" w:rsidRPr="00AC2D06"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t>Special thanks also goes to my departmental dad MR. JIMOH ISMAIL for his love , advice and encouragement during the course of writing this project work</w:t>
      </w:r>
      <w:r w:rsidR="00496973">
        <w:rPr>
          <w:rFonts w:ascii="Times New Roman" w:hAnsi="Times New Roman" w:cs="Times New Roman"/>
          <w:sz w:val="24"/>
          <w:szCs w:val="24"/>
        </w:rPr>
        <w:t xml:space="preserve">. </w:t>
      </w:r>
      <w:r w:rsidRPr="00AC2D06">
        <w:rPr>
          <w:rFonts w:ascii="Times New Roman" w:hAnsi="Times New Roman" w:cs="Times New Roman"/>
          <w:sz w:val="24"/>
          <w:szCs w:val="24"/>
        </w:rPr>
        <w:t xml:space="preserve">A very big thank you to the Banking and Finance Christian Fellowship. </w:t>
      </w:r>
    </w:p>
    <w:p w14:paraId="6CF3733F" w14:textId="77777777" w:rsidR="00E6325D" w:rsidRPr="00AC2D06"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t>My sincere appreciation to all members and executives of CORPORATE BANKERS CLUB, KWARAPOLY CHAPTER (set 13</w:t>
      </w:r>
      <w:proofErr w:type="gramStart"/>
      <w:r w:rsidRPr="00AC2D06">
        <w:rPr>
          <w:rFonts w:ascii="Times New Roman" w:hAnsi="Times New Roman" w:cs="Times New Roman"/>
          <w:sz w:val="24"/>
          <w:szCs w:val="24"/>
        </w:rPr>
        <w:t>).I</w:t>
      </w:r>
      <w:proofErr w:type="gramEnd"/>
      <w:r w:rsidRPr="00AC2D06">
        <w:rPr>
          <w:rFonts w:ascii="Times New Roman" w:hAnsi="Times New Roman" w:cs="Times New Roman"/>
          <w:sz w:val="24"/>
          <w:szCs w:val="24"/>
        </w:rPr>
        <w:t xml:space="preserve"> am so grateful for your support during the course of writing this project work and I am also </w:t>
      </w:r>
      <w:proofErr w:type="spellStart"/>
      <w:r w:rsidRPr="00AC2D06">
        <w:rPr>
          <w:rFonts w:ascii="Times New Roman" w:hAnsi="Times New Roman" w:cs="Times New Roman"/>
          <w:sz w:val="24"/>
          <w:szCs w:val="24"/>
        </w:rPr>
        <w:t>greatful</w:t>
      </w:r>
      <w:proofErr w:type="spellEnd"/>
      <w:r w:rsidRPr="00AC2D06">
        <w:rPr>
          <w:rFonts w:ascii="Times New Roman" w:hAnsi="Times New Roman" w:cs="Times New Roman"/>
          <w:sz w:val="24"/>
          <w:szCs w:val="24"/>
        </w:rPr>
        <w:t xml:space="preserve"> to you all for being the best family and for your love and support during this tenure and giving me the rare privilege to serve as the SECRETARY GENERAL of set 13 and making it a successful tenure. I pray that our efforts will not be in vain. </w:t>
      </w:r>
    </w:p>
    <w:p w14:paraId="5299305F" w14:textId="77777777" w:rsidR="00E6325D" w:rsidRPr="00AC2D06"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t xml:space="preserve">I want to say a big thank you to all SECRETARY </w:t>
      </w:r>
      <w:proofErr w:type="gramStart"/>
      <w:r w:rsidRPr="00AC2D06">
        <w:rPr>
          <w:rFonts w:ascii="Times New Roman" w:hAnsi="Times New Roman" w:cs="Times New Roman"/>
          <w:sz w:val="24"/>
          <w:szCs w:val="24"/>
        </w:rPr>
        <w:t>GENERAL's  (</w:t>
      </w:r>
      <w:proofErr w:type="gramEnd"/>
      <w:r w:rsidRPr="00AC2D06">
        <w:rPr>
          <w:rFonts w:ascii="Times New Roman" w:hAnsi="Times New Roman" w:cs="Times New Roman"/>
          <w:sz w:val="24"/>
          <w:szCs w:val="24"/>
        </w:rPr>
        <w:t xml:space="preserve">2024-2025 sets) in  all schools where CORPORATE BANKERS CLUB exists and will continue to be in existence. You guys have been the best inspirational family so far. </w:t>
      </w:r>
    </w:p>
    <w:p w14:paraId="59E18959" w14:textId="77777777" w:rsidR="00E6325D" w:rsidRPr="00AC2D06"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lastRenderedPageBreak/>
        <w:t>I want to say a big thank you to my predecessor NCB EBUNLOMO ADEMOLA (secretary general set 12) and NCBCB ABDULWAHEED (chief banker set 11)</w:t>
      </w:r>
    </w:p>
    <w:p w14:paraId="7BF1C79D" w14:textId="5C05E9FA" w:rsidR="00E24C0B" w:rsidRPr="00E6325D" w:rsidRDefault="00E6325D" w:rsidP="00E6325D">
      <w:pPr>
        <w:spacing w:line="360" w:lineRule="auto"/>
        <w:jc w:val="both"/>
        <w:rPr>
          <w:rFonts w:ascii="Times New Roman" w:hAnsi="Times New Roman" w:cs="Times New Roman"/>
          <w:sz w:val="24"/>
          <w:szCs w:val="24"/>
        </w:rPr>
      </w:pPr>
      <w:r w:rsidRPr="00AC2D06">
        <w:rPr>
          <w:rFonts w:ascii="Times New Roman" w:hAnsi="Times New Roman" w:cs="Times New Roman"/>
          <w:sz w:val="24"/>
          <w:szCs w:val="24"/>
        </w:rPr>
        <w:t>THANK YOU ALL!!!!!!!!!!!!!!!!!!!</w:t>
      </w:r>
      <w:r w:rsidR="00E24C0B">
        <w:rPr>
          <w:rFonts w:ascii="Times New Roman" w:hAnsi="Times New Roman"/>
          <w:b/>
          <w:bCs/>
          <w:sz w:val="24"/>
          <w:szCs w:val="24"/>
        </w:rPr>
        <w:br w:type="page"/>
      </w:r>
    </w:p>
    <w:p w14:paraId="0583C55B" w14:textId="77777777" w:rsidR="00E24C0B" w:rsidRPr="006E7B0D" w:rsidRDefault="00E24C0B" w:rsidP="00E24C0B">
      <w:pPr>
        <w:spacing w:after="0" w:line="240" w:lineRule="auto"/>
        <w:jc w:val="center"/>
        <w:rPr>
          <w:rFonts w:ascii="Times New Roman" w:hAnsi="Times New Roman"/>
          <w:b/>
          <w:bCs/>
          <w:sz w:val="24"/>
          <w:szCs w:val="24"/>
        </w:rPr>
      </w:pPr>
      <w:r w:rsidRPr="006E7B0D">
        <w:rPr>
          <w:rFonts w:ascii="Times New Roman" w:hAnsi="Times New Roman"/>
          <w:b/>
          <w:bCs/>
          <w:sz w:val="24"/>
          <w:szCs w:val="24"/>
        </w:rPr>
        <w:lastRenderedPageBreak/>
        <w:t>Table of Contents</w:t>
      </w:r>
    </w:p>
    <w:p w14:paraId="2B36D627" w14:textId="4C329BE7"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Title Page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71C26271" w14:textId="1039E699"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Certification ………………………………………………………………</w:t>
      </w:r>
      <w:r>
        <w:rPr>
          <w:rFonts w:ascii="Times New Roman" w:hAnsi="Times New Roman"/>
          <w:sz w:val="24"/>
          <w:szCs w:val="24"/>
        </w:rPr>
        <w:tab/>
      </w:r>
      <w:r>
        <w:rPr>
          <w:rFonts w:ascii="Times New Roman" w:hAnsi="Times New Roman"/>
          <w:sz w:val="24"/>
          <w:szCs w:val="24"/>
        </w:rPr>
        <w:tab/>
        <w:t>ii</w:t>
      </w:r>
    </w:p>
    <w:p w14:paraId="494785CE" w14:textId="43DE3C8E"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Dedication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iii</w:t>
      </w:r>
    </w:p>
    <w:p w14:paraId="57E51A4F" w14:textId="47C66CF2"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Acknowledgement ……………………………………………………….</w:t>
      </w:r>
      <w:r>
        <w:rPr>
          <w:rFonts w:ascii="Times New Roman" w:hAnsi="Times New Roman"/>
          <w:sz w:val="24"/>
          <w:szCs w:val="24"/>
        </w:rPr>
        <w:tab/>
      </w:r>
      <w:r>
        <w:rPr>
          <w:rFonts w:ascii="Times New Roman" w:hAnsi="Times New Roman"/>
          <w:sz w:val="24"/>
          <w:szCs w:val="24"/>
        </w:rPr>
        <w:tab/>
        <w:t>iv</w:t>
      </w:r>
    </w:p>
    <w:p w14:paraId="0B2F26D0" w14:textId="69CB8BC6"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Table of Contents ………………………………………………………...</w:t>
      </w:r>
      <w:r>
        <w:rPr>
          <w:rFonts w:ascii="Times New Roman" w:hAnsi="Times New Roman"/>
          <w:sz w:val="24"/>
          <w:szCs w:val="24"/>
        </w:rPr>
        <w:tab/>
      </w:r>
      <w:r>
        <w:rPr>
          <w:rFonts w:ascii="Times New Roman" w:hAnsi="Times New Roman"/>
          <w:sz w:val="24"/>
          <w:szCs w:val="24"/>
        </w:rPr>
        <w:tab/>
        <w:t>v</w:t>
      </w:r>
    </w:p>
    <w:p w14:paraId="2AF0B26F" w14:textId="0F502664"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Abstract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vi</w:t>
      </w:r>
    </w:p>
    <w:p w14:paraId="6EFA20FE" w14:textId="10DD7843" w:rsidR="00E24C0B" w:rsidRPr="0061540A" w:rsidRDefault="00E24C0B" w:rsidP="00E24C0B">
      <w:pPr>
        <w:spacing w:after="0" w:line="240" w:lineRule="auto"/>
        <w:rPr>
          <w:rFonts w:ascii="Times New Roman" w:hAnsi="Times New Roman"/>
          <w:b/>
          <w:bCs/>
          <w:sz w:val="24"/>
          <w:szCs w:val="24"/>
        </w:rPr>
      </w:pPr>
      <w:r w:rsidRPr="0061540A">
        <w:rPr>
          <w:rFonts w:ascii="Times New Roman" w:hAnsi="Times New Roman"/>
          <w:b/>
          <w:bCs/>
          <w:sz w:val="24"/>
          <w:szCs w:val="24"/>
        </w:rPr>
        <w:t>Chapter One</w:t>
      </w:r>
    </w:p>
    <w:p w14:paraId="0CD093DB" w14:textId="486614FF" w:rsidR="00E24C0B" w:rsidRPr="006B05F1" w:rsidRDefault="00E24C0B" w:rsidP="00E24C0B">
      <w:pPr>
        <w:pStyle w:val="ListParagraph"/>
        <w:numPr>
          <w:ilvl w:val="1"/>
          <w:numId w:val="24"/>
        </w:numPr>
        <w:spacing w:after="0" w:line="240" w:lineRule="auto"/>
        <w:rPr>
          <w:rFonts w:ascii="Times New Roman" w:hAnsi="Times New Roman"/>
          <w:sz w:val="24"/>
          <w:szCs w:val="24"/>
        </w:rPr>
      </w:pPr>
      <w:r w:rsidRPr="006B05F1">
        <w:rPr>
          <w:rFonts w:ascii="Times New Roman" w:hAnsi="Times New Roman"/>
          <w:sz w:val="24"/>
          <w:szCs w:val="24"/>
        </w:rPr>
        <w:t>Background of the Study ……………………………………………………</w:t>
      </w:r>
      <w:r>
        <w:rPr>
          <w:rFonts w:ascii="Times New Roman" w:hAnsi="Times New Roman"/>
          <w:sz w:val="24"/>
          <w:szCs w:val="24"/>
        </w:rPr>
        <w:tab/>
      </w:r>
      <w:r w:rsidR="00D311C6">
        <w:rPr>
          <w:rFonts w:ascii="Times New Roman" w:hAnsi="Times New Roman"/>
          <w:sz w:val="24"/>
          <w:szCs w:val="24"/>
        </w:rPr>
        <w:t>1</w:t>
      </w:r>
    </w:p>
    <w:p w14:paraId="38C4FB78" w14:textId="255EB3E0" w:rsidR="00E24C0B" w:rsidRPr="006B05F1" w:rsidRDefault="00E24C0B" w:rsidP="00E24C0B">
      <w:pPr>
        <w:pStyle w:val="ListParagraph"/>
        <w:numPr>
          <w:ilvl w:val="1"/>
          <w:numId w:val="24"/>
        </w:numPr>
        <w:spacing w:after="0" w:line="240" w:lineRule="auto"/>
        <w:rPr>
          <w:rFonts w:ascii="Times New Roman" w:hAnsi="Times New Roman"/>
          <w:sz w:val="24"/>
          <w:szCs w:val="24"/>
        </w:rPr>
      </w:pPr>
      <w:r w:rsidRPr="006B05F1">
        <w:rPr>
          <w:rFonts w:ascii="Times New Roman" w:hAnsi="Times New Roman"/>
          <w:sz w:val="24"/>
          <w:szCs w:val="24"/>
        </w:rPr>
        <w:t xml:space="preserve">Statement of the </w:t>
      </w:r>
      <w:proofErr w:type="gramStart"/>
      <w:r w:rsidRPr="006B05F1">
        <w:rPr>
          <w:rFonts w:ascii="Times New Roman" w:hAnsi="Times New Roman"/>
          <w:sz w:val="24"/>
          <w:szCs w:val="24"/>
        </w:rPr>
        <w:t>Problem  …</w:t>
      </w:r>
      <w:proofErr w:type="gramEnd"/>
      <w:r w:rsidRPr="006B05F1">
        <w:rPr>
          <w:rFonts w:ascii="Times New Roman" w:hAnsi="Times New Roman"/>
          <w:sz w:val="24"/>
          <w:szCs w:val="24"/>
        </w:rPr>
        <w:t>………………………………………………..</w:t>
      </w:r>
      <w:r>
        <w:rPr>
          <w:rFonts w:ascii="Times New Roman" w:hAnsi="Times New Roman"/>
          <w:sz w:val="24"/>
          <w:szCs w:val="24"/>
        </w:rPr>
        <w:tab/>
      </w:r>
      <w:r w:rsidR="00D311C6">
        <w:rPr>
          <w:rFonts w:ascii="Times New Roman" w:hAnsi="Times New Roman"/>
          <w:sz w:val="24"/>
          <w:szCs w:val="24"/>
        </w:rPr>
        <w:t>2</w:t>
      </w:r>
    </w:p>
    <w:p w14:paraId="77F00C4C" w14:textId="41610E1A" w:rsidR="00E24C0B" w:rsidRPr="006B05F1" w:rsidRDefault="00E24C0B" w:rsidP="00E24C0B">
      <w:pPr>
        <w:pStyle w:val="ListParagraph"/>
        <w:numPr>
          <w:ilvl w:val="1"/>
          <w:numId w:val="24"/>
        </w:numPr>
        <w:spacing w:after="0" w:line="240" w:lineRule="auto"/>
        <w:rPr>
          <w:rFonts w:ascii="Times New Roman" w:hAnsi="Times New Roman"/>
          <w:sz w:val="24"/>
          <w:szCs w:val="24"/>
        </w:rPr>
      </w:pPr>
      <w:r w:rsidRPr="006B05F1">
        <w:rPr>
          <w:rFonts w:ascii="Times New Roman" w:hAnsi="Times New Roman"/>
          <w:sz w:val="24"/>
          <w:szCs w:val="24"/>
        </w:rPr>
        <w:t>Research Questions …………………………………………………………</w:t>
      </w:r>
      <w:r>
        <w:rPr>
          <w:rFonts w:ascii="Times New Roman" w:hAnsi="Times New Roman"/>
          <w:sz w:val="24"/>
          <w:szCs w:val="24"/>
        </w:rPr>
        <w:tab/>
      </w:r>
      <w:r w:rsidR="00D311C6">
        <w:rPr>
          <w:rFonts w:ascii="Times New Roman" w:hAnsi="Times New Roman"/>
          <w:sz w:val="24"/>
          <w:szCs w:val="24"/>
        </w:rPr>
        <w:t>3</w:t>
      </w:r>
    </w:p>
    <w:p w14:paraId="4F14BA6B" w14:textId="7ACAB05E" w:rsidR="00E24C0B" w:rsidRPr="006B05F1" w:rsidRDefault="00E24C0B" w:rsidP="00E24C0B">
      <w:pPr>
        <w:pStyle w:val="ListParagraph"/>
        <w:numPr>
          <w:ilvl w:val="1"/>
          <w:numId w:val="24"/>
        </w:numPr>
        <w:spacing w:after="0" w:line="240" w:lineRule="auto"/>
        <w:rPr>
          <w:rFonts w:ascii="Times New Roman" w:hAnsi="Times New Roman"/>
          <w:sz w:val="24"/>
          <w:szCs w:val="24"/>
        </w:rPr>
      </w:pPr>
      <w:r w:rsidRPr="006B05F1">
        <w:rPr>
          <w:rFonts w:ascii="Times New Roman" w:hAnsi="Times New Roman"/>
          <w:sz w:val="24"/>
          <w:szCs w:val="24"/>
        </w:rPr>
        <w:t>Aim and Objectives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r w:rsidR="00D311C6">
        <w:rPr>
          <w:rFonts w:ascii="Times New Roman" w:hAnsi="Times New Roman"/>
          <w:sz w:val="24"/>
          <w:szCs w:val="24"/>
        </w:rPr>
        <w:t>3</w:t>
      </w:r>
    </w:p>
    <w:p w14:paraId="6940699E" w14:textId="6DB0576E" w:rsidR="00E24C0B" w:rsidRPr="006B05F1" w:rsidRDefault="00E24C0B" w:rsidP="00E24C0B">
      <w:pPr>
        <w:pStyle w:val="ListParagraph"/>
        <w:numPr>
          <w:ilvl w:val="1"/>
          <w:numId w:val="24"/>
        </w:numPr>
        <w:spacing w:after="0" w:line="240" w:lineRule="auto"/>
        <w:rPr>
          <w:rFonts w:ascii="Times New Roman" w:hAnsi="Times New Roman"/>
          <w:sz w:val="24"/>
          <w:szCs w:val="24"/>
        </w:rPr>
      </w:pPr>
      <w:r w:rsidRPr="006B05F1">
        <w:rPr>
          <w:rFonts w:ascii="Times New Roman" w:hAnsi="Times New Roman"/>
          <w:sz w:val="24"/>
          <w:szCs w:val="24"/>
        </w:rPr>
        <w:t>Research Hypothesis ………………………………………………………...</w:t>
      </w:r>
      <w:r>
        <w:rPr>
          <w:rFonts w:ascii="Times New Roman" w:hAnsi="Times New Roman"/>
          <w:sz w:val="24"/>
          <w:szCs w:val="24"/>
        </w:rPr>
        <w:tab/>
      </w:r>
      <w:r w:rsidR="00D311C6">
        <w:rPr>
          <w:rFonts w:ascii="Times New Roman" w:hAnsi="Times New Roman"/>
          <w:sz w:val="24"/>
          <w:szCs w:val="24"/>
        </w:rPr>
        <w:t>3</w:t>
      </w:r>
    </w:p>
    <w:p w14:paraId="6720CEED" w14:textId="7D5B8520" w:rsidR="00E24C0B" w:rsidRPr="006B05F1" w:rsidRDefault="00E24C0B" w:rsidP="00E24C0B">
      <w:pPr>
        <w:pStyle w:val="ListParagraph"/>
        <w:numPr>
          <w:ilvl w:val="1"/>
          <w:numId w:val="24"/>
        </w:numPr>
        <w:spacing w:after="0" w:line="240" w:lineRule="auto"/>
        <w:rPr>
          <w:rFonts w:ascii="Times New Roman" w:hAnsi="Times New Roman"/>
          <w:sz w:val="24"/>
          <w:szCs w:val="24"/>
        </w:rPr>
      </w:pPr>
      <w:r w:rsidRPr="006B05F1">
        <w:rPr>
          <w:rFonts w:ascii="Times New Roman" w:hAnsi="Times New Roman"/>
          <w:sz w:val="24"/>
          <w:szCs w:val="24"/>
        </w:rPr>
        <w:t>Significance of the Study ……………………………………………………</w:t>
      </w:r>
      <w:r>
        <w:rPr>
          <w:rFonts w:ascii="Times New Roman" w:hAnsi="Times New Roman"/>
          <w:sz w:val="24"/>
          <w:szCs w:val="24"/>
        </w:rPr>
        <w:tab/>
      </w:r>
      <w:r w:rsidR="00D311C6">
        <w:rPr>
          <w:rFonts w:ascii="Times New Roman" w:hAnsi="Times New Roman"/>
          <w:sz w:val="24"/>
          <w:szCs w:val="24"/>
        </w:rPr>
        <w:t>3</w:t>
      </w:r>
    </w:p>
    <w:p w14:paraId="70AF55F4" w14:textId="2B253630" w:rsidR="00E24C0B" w:rsidRPr="006B05F1" w:rsidRDefault="00E24C0B" w:rsidP="00E24C0B">
      <w:pPr>
        <w:pStyle w:val="ListParagraph"/>
        <w:numPr>
          <w:ilvl w:val="1"/>
          <w:numId w:val="24"/>
        </w:numPr>
        <w:spacing w:after="0" w:line="240" w:lineRule="auto"/>
        <w:rPr>
          <w:rFonts w:ascii="Times New Roman" w:hAnsi="Times New Roman"/>
          <w:sz w:val="24"/>
          <w:szCs w:val="24"/>
        </w:rPr>
      </w:pPr>
      <w:r w:rsidRPr="006B05F1">
        <w:rPr>
          <w:rFonts w:ascii="Times New Roman" w:hAnsi="Times New Roman"/>
          <w:sz w:val="24"/>
          <w:szCs w:val="24"/>
        </w:rPr>
        <w:t>Scope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r w:rsidR="00D311C6">
        <w:rPr>
          <w:rFonts w:ascii="Times New Roman" w:hAnsi="Times New Roman"/>
          <w:sz w:val="24"/>
          <w:szCs w:val="24"/>
        </w:rPr>
        <w:t>3</w:t>
      </w:r>
    </w:p>
    <w:p w14:paraId="11815526" w14:textId="166A8A95" w:rsidR="00E24C0B" w:rsidRPr="006B05F1" w:rsidRDefault="00D311C6" w:rsidP="00E24C0B">
      <w:pPr>
        <w:pStyle w:val="ListParagraph"/>
        <w:numPr>
          <w:ilvl w:val="1"/>
          <w:numId w:val="24"/>
        </w:numPr>
        <w:spacing w:after="0" w:line="240" w:lineRule="auto"/>
        <w:rPr>
          <w:rFonts w:ascii="Times New Roman" w:hAnsi="Times New Roman"/>
          <w:sz w:val="24"/>
          <w:szCs w:val="24"/>
        </w:rPr>
      </w:pPr>
      <w:r>
        <w:rPr>
          <w:rFonts w:ascii="Times New Roman" w:hAnsi="Times New Roman"/>
          <w:sz w:val="24"/>
          <w:szCs w:val="24"/>
        </w:rPr>
        <w:t>Organization of the Study</w:t>
      </w:r>
      <w:r w:rsidR="00E24C0B" w:rsidRPr="006B05F1">
        <w:rPr>
          <w:rFonts w:ascii="Times New Roman" w:hAnsi="Times New Roman"/>
          <w:sz w:val="24"/>
          <w:szCs w:val="24"/>
        </w:rPr>
        <w:t>………………………………………………</w:t>
      </w:r>
      <w:proofErr w:type="gramStart"/>
      <w:r w:rsidR="00E24C0B" w:rsidRPr="006B05F1">
        <w:rPr>
          <w:rFonts w:ascii="Times New Roman" w:hAnsi="Times New Roman"/>
          <w:sz w:val="24"/>
          <w:szCs w:val="24"/>
        </w:rPr>
        <w:t>…..</w:t>
      </w:r>
      <w:proofErr w:type="gramEnd"/>
      <w:r w:rsidR="00E24C0B">
        <w:rPr>
          <w:rFonts w:ascii="Times New Roman" w:hAnsi="Times New Roman"/>
          <w:sz w:val="24"/>
          <w:szCs w:val="24"/>
        </w:rPr>
        <w:tab/>
      </w:r>
      <w:r>
        <w:rPr>
          <w:rFonts w:ascii="Times New Roman" w:hAnsi="Times New Roman"/>
          <w:sz w:val="24"/>
          <w:szCs w:val="24"/>
        </w:rPr>
        <w:t>4</w:t>
      </w:r>
    </w:p>
    <w:p w14:paraId="29AC4EAD" w14:textId="5B83335E" w:rsidR="00E24C0B" w:rsidRPr="006B05F1" w:rsidRDefault="00E24C0B" w:rsidP="00E24C0B">
      <w:pPr>
        <w:pStyle w:val="ListParagraph"/>
        <w:numPr>
          <w:ilvl w:val="1"/>
          <w:numId w:val="24"/>
        </w:numPr>
        <w:spacing w:after="0" w:line="240" w:lineRule="auto"/>
        <w:rPr>
          <w:rFonts w:ascii="Times New Roman" w:hAnsi="Times New Roman"/>
          <w:sz w:val="24"/>
          <w:szCs w:val="24"/>
        </w:rPr>
      </w:pPr>
      <w:r w:rsidRPr="006B05F1">
        <w:rPr>
          <w:rFonts w:ascii="Times New Roman" w:hAnsi="Times New Roman"/>
          <w:sz w:val="24"/>
          <w:szCs w:val="24"/>
        </w:rPr>
        <w:t>Definition of terms………………………………………………………</w:t>
      </w:r>
      <w:proofErr w:type="gramStart"/>
      <w:r w:rsidRPr="006B05F1">
        <w:rPr>
          <w:rFonts w:ascii="Times New Roman" w:hAnsi="Times New Roman"/>
          <w:sz w:val="24"/>
          <w:szCs w:val="24"/>
        </w:rPr>
        <w:t>…..</w:t>
      </w:r>
      <w:proofErr w:type="gramEnd"/>
      <w:r>
        <w:rPr>
          <w:rFonts w:ascii="Times New Roman" w:hAnsi="Times New Roman"/>
          <w:sz w:val="24"/>
          <w:szCs w:val="24"/>
        </w:rPr>
        <w:tab/>
      </w:r>
      <w:r w:rsidR="00D311C6">
        <w:rPr>
          <w:rFonts w:ascii="Times New Roman" w:hAnsi="Times New Roman"/>
          <w:sz w:val="24"/>
          <w:szCs w:val="24"/>
        </w:rPr>
        <w:t>4</w:t>
      </w:r>
    </w:p>
    <w:p w14:paraId="5252FB58" w14:textId="77777777" w:rsidR="00E24C0B" w:rsidRPr="0061540A" w:rsidRDefault="00E24C0B" w:rsidP="00E24C0B">
      <w:pPr>
        <w:spacing w:after="0" w:line="240" w:lineRule="auto"/>
        <w:rPr>
          <w:rFonts w:ascii="Times New Roman" w:hAnsi="Times New Roman"/>
          <w:b/>
          <w:bCs/>
          <w:sz w:val="24"/>
          <w:szCs w:val="24"/>
        </w:rPr>
      </w:pPr>
      <w:r w:rsidRPr="0061540A">
        <w:rPr>
          <w:rFonts w:ascii="Times New Roman" w:hAnsi="Times New Roman"/>
          <w:b/>
          <w:bCs/>
          <w:sz w:val="24"/>
          <w:szCs w:val="24"/>
        </w:rPr>
        <w:t>Chapter Two</w:t>
      </w:r>
    </w:p>
    <w:p w14:paraId="54813729" w14:textId="4BA62D79" w:rsidR="00E24C0B" w:rsidRDefault="00E24C0B" w:rsidP="00E24C0B">
      <w:pPr>
        <w:spacing w:after="0" w:line="240" w:lineRule="auto"/>
        <w:rPr>
          <w:rFonts w:ascii="Times New Roman" w:hAnsi="Times New Roman"/>
          <w:sz w:val="24"/>
          <w:szCs w:val="24"/>
        </w:rPr>
      </w:pPr>
      <w:r w:rsidRPr="0032449F">
        <w:rPr>
          <w:rFonts w:ascii="Times New Roman" w:hAnsi="Times New Roman"/>
          <w:sz w:val="24"/>
          <w:szCs w:val="24"/>
        </w:rPr>
        <w:t xml:space="preserve">2.1     </w:t>
      </w:r>
      <w:r w:rsidR="00D311C6">
        <w:rPr>
          <w:rFonts w:ascii="Times New Roman" w:hAnsi="Times New Roman"/>
          <w:sz w:val="24"/>
          <w:szCs w:val="24"/>
        </w:rPr>
        <w:t xml:space="preserve">Introduction </w:t>
      </w:r>
      <w:r>
        <w:rPr>
          <w:rFonts w:ascii="Times New Roman" w:hAnsi="Times New Roman"/>
          <w:sz w:val="24"/>
          <w:szCs w:val="24"/>
        </w:rPr>
        <w:t xml:space="preserve">……………………………………………………… </w:t>
      </w:r>
      <w:r>
        <w:rPr>
          <w:rFonts w:ascii="Times New Roman" w:hAnsi="Times New Roman"/>
          <w:sz w:val="24"/>
          <w:szCs w:val="24"/>
        </w:rPr>
        <w:tab/>
      </w:r>
      <w:r w:rsidR="00D311C6">
        <w:rPr>
          <w:rFonts w:ascii="Times New Roman" w:hAnsi="Times New Roman"/>
          <w:sz w:val="24"/>
          <w:szCs w:val="24"/>
        </w:rPr>
        <w:tab/>
        <w:t>6</w:t>
      </w:r>
    </w:p>
    <w:p w14:paraId="7C2DF1B6" w14:textId="255396AF"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2.1</w:t>
      </w:r>
      <w:r w:rsidR="00D311C6">
        <w:rPr>
          <w:rFonts w:ascii="Times New Roman" w:hAnsi="Times New Roman"/>
          <w:sz w:val="24"/>
          <w:szCs w:val="24"/>
        </w:rPr>
        <w:t>.</w:t>
      </w:r>
      <w:r>
        <w:rPr>
          <w:rFonts w:ascii="Times New Roman" w:hAnsi="Times New Roman"/>
          <w:sz w:val="24"/>
          <w:szCs w:val="24"/>
        </w:rPr>
        <w:t xml:space="preserve"> </w:t>
      </w:r>
      <w:r w:rsidR="00D311C6">
        <w:rPr>
          <w:rFonts w:ascii="Times New Roman" w:hAnsi="Times New Roman"/>
          <w:sz w:val="24"/>
          <w:szCs w:val="24"/>
        </w:rPr>
        <w:t>Concept of Financial Inclusion</w:t>
      </w:r>
      <w:r>
        <w:rPr>
          <w:rFonts w:ascii="Times New Roman" w:hAnsi="Times New Roman"/>
          <w:sz w:val="24"/>
          <w:szCs w:val="24"/>
        </w:rPr>
        <w:t xml:space="preserve"> </w:t>
      </w:r>
      <w:r w:rsidRPr="006B05F1">
        <w:rPr>
          <w:rFonts w:ascii="Times New Roman" w:hAnsi="Times New Roman"/>
          <w:sz w:val="24"/>
          <w:szCs w:val="24"/>
        </w:rPr>
        <w:t>…………………………………………</w:t>
      </w:r>
      <w:r>
        <w:rPr>
          <w:rFonts w:ascii="Times New Roman" w:hAnsi="Times New Roman"/>
          <w:sz w:val="24"/>
          <w:szCs w:val="24"/>
        </w:rPr>
        <w:tab/>
      </w:r>
      <w:r w:rsidR="00D311C6">
        <w:rPr>
          <w:rFonts w:ascii="Times New Roman" w:hAnsi="Times New Roman"/>
          <w:sz w:val="24"/>
          <w:szCs w:val="24"/>
        </w:rPr>
        <w:t>6</w:t>
      </w:r>
    </w:p>
    <w:p w14:paraId="379477A6" w14:textId="600F1C99" w:rsidR="00E24C0B" w:rsidRPr="0032449F" w:rsidRDefault="00E24C0B" w:rsidP="00E24C0B">
      <w:pPr>
        <w:spacing w:after="0" w:line="240" w:lineRule="auto"/>
        <w:rPr>
          <w:rFonts w:ascii="Times New Roman" w:hAnsi="Times New Roman"/>
          <w:sz w:val="24"/>
          <w:szCs w:val="24"/>
        </w:rPr>
      </w:pPr>
      <w:r w:rsidRPr="0032449F">
        <w:rPr>
          <w:rFonts w:ascii="Times New Roman" w:hAnsi="Times New Roman"/>
          <w:sz w:val="24"/>
          <w:szCs w:val="24"/>
        </w:rPr>
        <w:t xml:space="preserve">2.2   </w:t>
      </w:r>
      <w:r w:rsidR="00D311C6">
        <w:rPr>
          <w:rFonts w:ascii="Times New Roman" w:hAnsi="Times New Roman"/>
          <w:sz w:val="24"/>
          <w:szCs w:val="24"/>
        </w:rPr>
        <w:t xml:space="preserve">Mobile Banking Technology and </w:t>
      </w:r>
      <w:r w:rsidR="00D311C6">
        <w:rPr>
          <w:rFonts w:ascii="Times New Roman" w:hAnsi="Times New Roman"/>
          <w:sz w:val="24"/>
          <w:szCs w:val="24"/>
        </w:rPr>
        <w:t>Financial Inclusion</w:t>
      </w:r>
      <w:r>
        <w:rPr>
          <w:rFonts w:ascii="Times New Roman" w:hAnsi="Times New Roman"/>
          <w:sz w:val="24"/>
          <w:szCs w:val="24"/>
        </w:rPr>
        <w:t>………………….</w:t>
      </w:r>
      <w:r>
        <w:rPr>
          <w:rFonts w:ascii="Times New Roman" w:hAnsi="Times New Roman"/>
          <w:sz w:val="24"/>
          <w:szCs w:val="24"/>
        </w:rPr>
        <w:tab/>
      </w:r>
      <w:r w:rsidR="00D311C6">
        <w:rPr>
          <w:rFonts w:ascii="Times New Roman" w:hAnsi="Times New Roman"/>
          <w:sz w:val="24"/>
          <w:szCs w:val="24"/>
        </w:rPr>
        <w:t>7</w:t>
      </w:r>
    </w:p>
    <w:p w14:paraId="55BEF2E5" w14:textId="26F49985" w:rsidR="00E24C0B" w:rsidRDefault="00E24C0B" w:rsidP="00E24C0B">
      <w:pPr>
        <w:spacing w:after="0" w:line="240" w:lineRule="auto"/>
        <w:rPr>
          <w:rFonts w:ascii="Times New Roman" w:hAnsi="Times New Roman"/>
          <w:sz w:val="24"/>
          <w:szCs w:val="24"/>
        </w:rPr>
      </w:pPr>
      <w:r w:rsidRPr="0032449F">
        <w:rPr>
          <w:rFonts w:ascii="Times New Roman" w:hAnsi="Times New Roman"/>
          <w:sz w:val="24"/>
          <w:szCs w:val="24"/>
        </w:rPr>
        <w:t xml:space="preserve">2.3   </w:t>
      </w:r>
      <w:r w:rsidR="00D311C6">
        <w:rPr>
          <w:rFonts w:ascii="Times New Roman" w:hAnsi="Times New Roman"/>
          <w:sz w:val="24"/>
          <w:szCs w:val="24"/>
        </w:rPr>
        <w:t xml:space="preserve">Role of Mobile Banking in </w:t>
      </w:r>
      <w:r w:rsidR="00D311C6">
        <w:rPr>
          <w:rFonts w:ascii="Times New Roman" w:hAnsi="Times New Roman"/>
          <w:sz w:val="24"/>
          <w:szCs w:val="24"/>
        </w:rPr>
        <w:t>Financial Inclusion</w:t>
      </w:r>
      <w:r w:rsidR="00D311C6">
        <w:rPr>
          <w:rFonts w:ascii="Times New Roman" w:hAnsi="Times New Roman"/>
          <w:sz w:val="24"/>
          <w:szCs w:val="24"/>
        </w:rPr>
        <w:t xml:space="preserve"> in Nigeria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ab/>
      </w:r>
      <w:r w:rsidR="00D311C6">
        <w:rPr>
          <w:rFonts w:ascii="Times New Roman" w:hAnsi="Times New Roman"/>
          <w:sz w:val="24"/>
          <w:szCs w:val="24"/>
        </w:rPr>
        <w:t>7</w:t>
      </w:r>
    </w:p>
    <w:p w14:paraId="197921FF" w14:textId="484F4872"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2.4.   </w:t>
      </w:r>
      <w:r w:rsidR="00D311C6">
        <w:rPr>
          <w:rFonts w:ascii="Times New Roman" w:hAnsi="Times New Roman"/>
          <w:sz w:val="24"/>
          <w:szCs w:val="24"/>
        </w:rPr>
        <w:t xml:space="preserve">Challenges of </w:t>
      </w:r>
      <w:r w:rsidR="00D311C6">
        <w:rPr>
          <w:rFonts w:ascii="Times New Roman" w:hAnsi="Times New Roman"/>
          <w:sz w:val="24"/>
          <w:szCs w:val="24"/>
        </w:rPr>
        <w:t>Mobile Banking in Financial Inclusion in Nigeri</w:t>
      </w:r>
      <w:r w:rsidR="00D311C6">
        <w:rPr>
          <w:rFonts w:ascii="Times New Roman" w:hAnsi="Times New Roman"/>
          <w:sz w:val="24"/>
          <w:szCs w:val="24"/>
        </w:rPr>
        <w:t>a</w:t>
      </w:r>
      <w:r>
        <w:rPr>
          <w:rFonts w:ascii="Times New Roman" w:hAnsi="Times New Roman"/>
          <w:sz w:val="24"/>
          <w:szCs w:val="24"/>
        </w:rPr>
        <w:t>………</w:t>
      </w:r>
      <w:r>
        <w:rPr>
          <w:rFonts w:ascii="Times New Roman" w:hAnsi="Times New Roman"/>
          <w:sz w:val="24"/>
          <w:szCs w:val="24"/>
        </w:rPr>
        <w:tab/>
      </w:r>
      <w:r w:rsidR="00D311C6">
        <w:rPr>
          <w:rFonts w:ascii="Times New Roman" w:hAnsi="Times New Roman"/>
          <w:sz w:val="24"/>
          <w:szCs w:val="24"/>
        </w:rPr>
        <w:t>7</w:t>
      </w:r>
    </w:p>
    <w:p w14:paraId="17DBBD5A" w14:textId="6DC95F6B" w:rsidR="00D311C6" w:rsidRDefault="00D311C6" w:rsidP="00E24C0B">
      <w:pPr>
        <w:spacing w:after="0" w:line="240" w:lineRule="auto"/>
        <w:rPr>
          <w:rFonts w:ascii="Times New Roman" w:hAnsi="Times New Roman"/>
          <w:sz w:val="24"/>
          <w:szCs w:val="24"/>
        </w:rPr>
      </w:pPr>
      <w:r>
        <w:rPr>
          <w:rFonts w:ascii="Times New Roman" w:hAnsi="Times New Roman"/>
          <w:sz w:val="24"/>
          <w:szCs w:val="24"/>
        </w:rPr>
        <w:t>2.5. Theoretical Framework…………………………………………………</w:t>
      </w:r>
      <w:proofErr w:type="gramStart"/>
      <w:r>
        <w:rPr>
          <w:rFonts w:ascii="Times New Roman" w:hAnsi="Times New Roman"/>
          <w:sz w:val="24"/>
          <w:szCs w:val="24"/>
        </w:rPr>
        <w:t>…..</w:t>
      </w:r>
      <w:proofErr w:type="gramEnd"/>
      <w:r>
        <w:rPr>
          <w:rFonts w:ascii="Times New Roman" w:hAnsi="Times New Roman"/>
          <w:sz w:val="24"/>
          <w:szCs w:val="24"/>
        </w:rPr>
        <w:tab/>
        <w:t>9</w:t>
      </w:r>
    </w:p>
    <w:p w14:paraId="03D242D8" w14:textId="02FCC8FB" w:rsidR="00D311C6" w:rsidRDefault="00D311C6" w:rsidP="00E24C0B">
      <w:pPr>
        <w:spacing w:after="0" w:line="240" w:lineRule="auto"/>
        <w:rPr>
          <w:rFonts w:ascii="Times New Roman" w:hAnsi="Times New Roman"/>
          <w:sz w:val="24"/>
          <w:szCs w:val="24"/>
        </w:rPr>
      </w:pPr>
      <w:r>
        <w:rPr>
          <w:rFonts w:ascii="Times New Roman" w:hAnsi="Times New Roman"/>
          <w:sz w:val="24"/>
          <w:szCs w:val="24"/>
        </w:rPr>
        <w:t>2.6. Conclusion ………………………………………………………………</w:t>
      </w:r>
      <w:proofErr w:type="gramStart"/>
      <w:r>
        <w:rPr>
          <w:rFonts w:ascii="Times New Roman" w:hAnsi="Times New Roman"/>
          <w:sz w:val="24"/>
          <w:szCs w:val="24"/>
        </w:rPr>
        <w:t>…..</w:t>
      </w:r>
      <w:proofErr w:type="gramEnd"/>
      <w:r>
        <w:rPr>
          <w:rFonts w:ascii="Times New Roman" w:hAnsi="Times New Roman"/>
          <w:sz w:val="24"/>
          <w:szCs w:val="24"/>
        </w:rPr>
        <w:tab/>
        <w:t>9</w:t>
      </w:r>
    </w:p>
    <w:p w14:paraId="5719EF34" w14:textId="77777777" w:rsidR="00E24C0B" w:rsidRPr="0061540A" w:rsidRDefault="00E24C0B" w:rsidP="00E24C0B">
      <w:pPr>
        <w:spacing w:after="0" w:line="240" w:lineRule="auto"/>
        <w:rPr>
          <w:rFonts w:ascii="Times New Roman" w:hAnsi="Times New Roman"/>
          <w:b/>
          <w:bCs/>
          <w:sz w:val="24"/>
          <w:szCs w:val="24"/>
        </w:rPr>
      </w:pPr>
      <w:r w:rsidRPr="0061540A">
        <w:rPr>
          <w:rFonts w:ascii="Times New Roman" w:hAnsi="Times New Roman"/>
          <w:b/>
          <w:bCs/>
          <w:sz w:val="24"/>
          <w:szCs w:val="24"/>
        </w:rPr>
        <w:t>Chapter Three</w:t>
      </w:r>
    </w:p>
    <w:p w14:paraId="18FA873E" w14:textId="77777777" w:rsidR="00E24C0B" w:rsidRDefault="00E24C0B" w:rsidP="00E24C0B">
      <w:pPr>
        <w:spacing w:after="0" w:line="240" w:lineRule="auto"/>
        <w:rPr>
          <w:rFonts w:ascii="Times New Roman" w:hAnsi="Times New Roman"/>
          <w:sz w:val="24"/>
          <w:szCs w:val="24"/>
        </w:rPr>
      </w:pPr>
      <w:r w:rsidRPr="0032449F">
        <w:rPr>
          <w:rFonts w:ascii="Times New Roman" w:hAnsi="Times New Roman"/>
          <w:sz w:val="24"/>
          <w:szCs w:val="24"/>
        </w:rPr>
        <w:t>Methodology</w:t>
      </w:r>
      <w:r>
        <w:rPr>
          <w:rFonts w:ascii="Times New Roman" w:hAnsi="Times New Roman"/>
          <w:sz w:val="24"/>
          <w:szCs w:val="24"/>
        </w:rPr>
        <w:t xml:space="preserve"> </w:t>
      </w:r>
    </w:p>
    <w:p w14:paraId="5E2317D5" w14:textId="77B88F16"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3.0. </w:t>
      </w:r>
      <w:r w:rsidRPr="0032449F">
        <w:rPr>
          <w:rFonts w:ascii="Times New Roman" w:hAnsi="Times New Roman"/>
          <w:sz w:val="24"/>
          <w:szCs w:val="24"/>
        </w:rPr>
        <w:t>Introduction</w:t>
      </w:r>
      <w:r>
        <w:rPr>
          <w:rFonts w:ascii="Times New Roman" w:hAnsi="Times New Roman"/>
          <w:sz w:val="24"/>
          <w:szCs w:val="24"/>
        </w:rPr>
        <w:t xml:space="preserve"> …………………………………………………………………</w:t>
      </w:r>
      <w:r>
        <w:rPr>
          <w:rFonts w:ascii="Times New Roman" w:hAnsi="Times New Roman"/>
          <w:sz w:val="24"/>
          <w:szCs w:val="24"/>
        </w:rPr>
        <w:tab/>
      </w:r>
      <w:r w:rsidR="00D311C6">
        <w:rPr>
          <w:rFonts w:ascii="Times New Roman" w:hAnsi="Times New Roman"/>
          <w:sz w:val="24"/>
          <w:szCs w:val="24"/>
        </w:rPr>
        <w:t>11</w:t>
      </w:r>
    </w:p>
    <w:p w14:paraId="03563D12" w14:textId="4F0E8319"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3.1. </w:t>
      </w:r>
      <w:r w:rsidRPr="0032449F">
        <w:rPr>
          <w:rFonts w:ascii="Times New Roman" w:hAnsi="Times New Roman"/>
          <w:sz w:val="24"/>
          <w:szCs w:val="24"/>
        </w:rPr>
        <w:t>Research Design</w:t>
      </w:r>
      <w:r>
        <w:rPr>
          <w:rFonts w:ascii="Times New Roman" w:hAnsi="Times New Roman"/>
          <w:sz w:val="24"/>
          <w:szCs w:val="24"/>
        </w:rPr>
        <w:t xml:space="preserve"> …………………………………………………………….</w:t>
      </w:r>
      <w:r>
        <w:rPr>
          <w:rFonts w:ascii="Times New Roman" w:hAnsi="Times New Roman"/>
          <w:sz w:val="24"/>
          <w:szCs w:val="24"/>
        </w:rPr>
        <w:tab/>
      </w:r>
      <w:r w:rsidR="00D311C6">
        <w:rPr>
          <w:rFonts w:ascii="Times New Roman" w:hAnsi="Times New Roman"/>
          <w:sz w:val="24"/>
          <w:szCs w:val="24"/>
        </w:rPr>
        <w:t>11</w:t>
      </w:r>
    </w:p>
    <w:p w14:paraId="1E71843A" w14:textId="0A742236"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3.2. </w:t>
      </w:r>
      <w:r w:rsidRPr="0032449F">
        <w:rPr>
          <w:rFonts w:ascii="Times New Roman" w:hAnsi="Times New Roman"/>
          <w:sz w:val="24"/>
          <w:szCs w:val="24"/>
        </w:rPr>
        <w:t>Population</w:t>
      </w:r>
      <w:r>
        <w:rPr>
          <w:rFonts w:ascii="Times New Roman" w:hAnsi="Times New Roman"/>
          <w:sz w:val="24"/>
          <w:szCs w:val="24"/>
        </w:rPr>
        <w:t xml:space="preserve"> of the Study</w:t>
      </w:r>
      <w:r w:rsidRPr="0032449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00D311C6">
        <w:rPr>
          <w:rFonts w:ascii="Times New Roman" w:hAnsi="Times New Roman"/>
          <w:sz w:val="24"/>
          <w:szCs w:val="24"/>
        </w:rPr>
        <w:t>11</w:t>
      </w:r>
    </w:p>
    <w:p w14:paraId="03EA70C0" w14:textId="3F563628"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3.3. </w:t>
      </w:r>
      <w:r w:rsidRPr="0032449F">
        <w:rPr>
          <w:rFonts w:ascii="Times New Roman" w:hAnsi="Times New Roman"/>
          <w:sz w:val="24"/>
          <w:szCs w:val="24"/>
        </w:rPr>
        <w:t xml:space="preserve">Sampling </w:t>
      </w:r>
      <w:r>
        <w:rPr>
          <w:rFonts w:ascii="Times New Roman" w:hAnsi="Times New Roman"/>
          <w:sz w:val="24"/>
          <w:szCs w:val="24"/>
        </w:rPr>
        <w:t>Size and Techniques ……………………………………………….</w:t>
      </w:r>
      <w:r>
        <w:rPr>
          <w:rFonts w:ascii="Times New Roman" w:hAnsi="Times New Roman"/>
          <w:sz w:val="24"/>
          <w:szCs w:val="24"/>
        </w:rPr>
        <w:tab/>
      </w:r>
      <w:r w:rsidR="00D311C6">
        <w:rPr>
          <w:rFonts w:ascii="Times New Roman" w:hAnsi="Times New Roman"/>
          <w:sz w:val="24"/>
          <w:szCs w:val="24"/>
        </w:rPr>
        <w:t>11</w:t>
      </w:r>
    </w:p>
    <w:p w14:paraId="53F43AC2" w14:textId="5A009A9C"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3.4 </w:t>
      </w:r>
      <w:r w:rsidRPr="0032449F">
        <w:rPr>
          <w:rFonts w:ascii="Times New Roman" w:hAnsi="Times New Roman"/>
          <w:sz w:val="24"/>
          <w:szCs w:val="24"/>
        </w:rPr>
        <w:t>Data Type and Source</w:t>
      </w:r>
      <w:r>
        <w:rPr>
          <w:rFonts w:ascii="Times New Roman" w:hAnsi="Times New Roman"/>
          <w:sz w:val="24"/>
          <w:szCs w:val="24"/>
        </w:rPr>
        <w:t xml:space="preserve"> ………………………………………………………</w:t>
      </w:r>
      <w:r>
        <w:rPr>
          <w:rFonts w:ascii="Times New Roman" w:hAnsi="Times New Roman"/>
          <w:sz w:val="24"/>
          <w:szCs w:val="24"/>
        </w:rPr>
        <w:tab/>
      </w:r>
      <w:r w:rsidR="00D311C6">
        <w:rPr>
          <w:rFonts w:ascii="Times New Roman" w:hAnsi="Times New Roman"/>
          <w:sz w:val="24"/>
          <w:szCs w:val="24"/>
        </w:rPr>
        <w:t>12</w:t>
      </w:r>
    </w:p>
    <w:p w14:paraId="5B7F097B" w14:textId="3F7D3463"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3.5. Research </w:t>
      </w:r>
      <w:r w:rsidRPr="0032449F">
        <w:rPr>
          <w:rFonts w:ascii="Times New Roman" w:hAnsi="Times New Roman"/>
          <w:sz w:val="24"/>
          <w:szCs w:val="24"/>
        </w:rPr>
        <w:t xml:space="preserve">Instrument </w:t>
      </w:r>
      <w:r>
        <w:rPr>
          <w:rFonts w:ascii="Times New Roman" w:hAnsi="Times New Roman"/>
          <w:sz w:val="24"/>
          <w:szCs w:val="24"/>
        </w:rPr>
        <w:t>…………………………………………………………</w:t>
      </w:r>
      <w:r>
        <w:rPr>
          <w:rFonts w:ascii="Times New Roman" w:hAnsi="Times New Roman"/>
          <w:sz w:val="24"/>
          <w:szCs w:val="24"/>
        </w:rPr>
        <w:tab/>
      </w:r>
      <w:r w:rsidR="00D311C6">
        <w:rPr>
          <w:rFonts w:ascii="Times New Roman" w:hAnsi="Times New Roman"/>
          <w:sz w:val="24"/>
          <w:szCs w:val="24"/>
        </w:rPr>
        <w:t>13</w:t>
      </w:r>
    </w:p>
    <w:p w14:paraId="339B87D4" w14:textId="514286DB"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3.6. </w:t>
      </w:r>
      <w:r w:rsidRPr="0032449F">
        <w:rPr>
          <w:rFonts w:ascii="Times New Roman" w:hAnsi="Times New Roman"/>
          <w:sz w:val="24"/>
          <w:szCs w:val="24"/>
        </w:rPr>
        <w:t>Method of Data Analysis</w:t>
      </w:r>
      <w:r>
        <w:rPr>
          <w:rFonts w:ascii="Times New Roman" w:hAnsi="Times New Roman"/>
          <w:sz w:val="24"/>
          <w:szCs w:val="24"/>
        </w:rPr>
        <w:t xml:space="preserve"> …………………………………………………….</w:t>
      </w:r>
      <w:r>
        <w:rPr>
          <w:rFonts w:ascii="Times New Roman" w:hAnsi="Times New Roman"/>
          <w:sz w:val="24"/>
          <w:szCs w:val="24"/>
        </w:rPr>
        <w:tab/>
      </w:r>
      <w:r w:rsidR="00D311C6">
        <w:rPr>
          <w:rFonts w:ascii="Times New Roman" w:hAnsi="Times New Roman"/>
          <w:sz w:val="24"/>
          <w:szCs w:val="24"/>
        </w:rPr>
        <w:t>14</w:t>
      </w:r>
    </w:p>
    <w:p w14:paraId="70B6A92D" w14:textId="77777777" w:rsidR="00E24C0B" w:rsidRPr="0061540A" w:rsidRDefault="00E24C0B" w:rsidP="00E24C0B">
      <w:pPr>
        <w:spacing w:after="0" w:line="240" w:lineRule="auto"/>
        <w:rPr>
          <w:rFonts w:ascii="Times New Roman" w:hAnsi="Times New Roman"/>
          <w:b/>
          <w:bCs/>
          <w:sz w:val="24"/>
          <w:szCs w:val="24"/>
        </w:rPr>
      </w:pPr>
      <w:r w:rsidRPr="0061540A">
        <w:rPr>
          <w:rFonts w:ascii="Times New Roman" w:hAnsi="Times New Roman"/>
          <w:b/>
          <w:bCs/>
          <w:sz w:val="24"/>
          <w:szCs w:val="24"/>
        </w:rPr>
        <w:t>Chapter Four</w:t>
      </w:r>
    </w:p>
    <w:p w14:paraId="2A852965" w14:textId="7D7C69FD"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 xml:space="preserve">4.1 Data Analysis and Interpretations……………………………………………. </w:t>
      </w:r>
      <w:r w:rsidR="00496973">
        <w:rPr>
          <w:rFonts w:ascii="Times New Roman" w:hAnsi="Times New Roman"/>
          <w:sz w:val="24"/>
          <w:szCs w:val="24"/>
        </w:rPr>
        <w:tab/>
      </w:r>
      <w:r w:rsidR="00D311C6">
        <w:rPr>
          <w:rFonts w:ascii="Times New Roman" w:hAnsi="Times New Roman"/>
          <w:sz w:val="24"/>
          <w:szCs w:val="24"/>
        </w:rPr>
        <w:t>16</w:t>
      </w:r>
    </w:p>
    <w:p w14:paraId="5191DFE2" w14:textId="77777777" w:rsidR="00E24C0B" w:rsidRPr="0061540A" w:rsidRDefault="00E24C0B" w:rsidP="00E24C0B">
      <w:pPr>
        <w:spacing w:after="0" w:line="240" w:lineRule="auto"/>
        <w:rPr>
          <w:rFonts w:ascii="Times New Roman" w:hAnsi="Times New Roman"/>
          <w:b/>
          <w:bCs/>
          <w:sz w:val="24"/>
          <w:szCs w:val="24"/>
        </w:rPr>
      </w:pPr>
      <w:r w:rsidRPr="0061540A">
        <w:rPr>
          <w:rFonts w:ascii="Times New Roman" w:hAnsi="Times New Roman"/>
          <w:b/>
          <w:bCs/>
          <w:sz w:val="24"/>
          <w:szCs w:val="24"/>
        </w:rPr>
        <w:t>Chapter Five</w:t>
      </w:r>
    </w:p>
    <w:p w14:paraId="6446B2EC" w14:textId="36CA948E"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5.1. Summary of Findings …………………………………………………………</w:t>
      </w:r>
      <w:r>
        <w:rPr>
          <w:rFonts w:ascii="Times New Roman" w:hAnsi="Times New Roman"/>
          <w:sz w:val="24"/>
          <w:szCs w:val="24"/>
        </w:rPr>
        <w:tab/>
      </w:r>
      <w:r w:rsidR="00D311C6">
        <w:rPr>
          <w:rFonts w:ascii="Times New Roman" w:hAnsi="Times New Roman"/>
          <w:sz w:val="24"/>
          <w:szCs w:val="24"/>
        </w:rPr>
        <w:t>22</w:t>
      </w:r>
    </w:p>
    <w:p w14:paraId="074AEF10" w14:textId="2944594E"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5.2. Conclusion ……………………………………………………………………</w:t>
      </w:r>
      <w:r>
        <w:rPr>
          <w:rFonts w:ascii="Times New Roman" w:hAnsi="Times New Roman"/>
          <w:sz w:val="24"/>
          <w:szCs w:val="24"/>
        </w:rPr>
        <w:tab/>
      </w:r>
      <w:r w:rsidR="00D311C6">
        <w:rPr>
          <w:rFonts w:ascii="Times New Roman" w:hAnsi="Times New Roman"/>
          <w:sz w:val="24"/>
          <w:szCs w:val="24"/>
        </w:rPr>
        <w:t>23</w:t>
      </w:r>
    </w:p>
    <w:p w14:paraId="60C1FECB" w14:textId="205E0F60" w:rsidR="00E24C0B" w:rsidRDefault="00E24C0B" w:rsidP="00E24C0B">
      <w:pPr>
        <w:spacing w:after="0" w:line="240" w:lineRule="auto"/>
        <w:rPr>
          <w:rFonts w:ascii="Times New Roman" w:hAnsi="Times New Roman"/>
          <w:sz w:val="24"/>
          <w:szCs w:val="24"/>
        </w:rPr>
      </w:pPr>
      <w:r>
        <w:rPr>
          <w:rFonts w:ascii="Times New Roman" w:hAnsi="Times New Roman"/>
          <w:sz w:val="24"/>
          <w:szCs w:val="24"/>
        </w:rPr>
        <w:t>5.3. Recommendation …………………………………………………………</w:t>
      </w:r>
      <w:proofErr w:type="gramStart"/>
      <w:r>
        <w:rPr>
          <w:rFonts w:ascii="Times New Roman" w:hAnsi="Times New Roman"/>
          <w:sz w:val="24"/>
          <w:szCs w:val="24"/>
        </w:rPr>
        <w:t>…..</w:t>
      </w:r>
      <w:proofErr w:type="gramEnd"/>
      <w:r>
        <w:rPr>
          <w:rFonts w:ascii="Times New Roman" w:hAnsi="Times New Roman"/>
          <w:sz w:val="24"/>
          <w:szCs w:val="24"/>
        </w:rPr>
        <w:tab/>
      </w:r>
      <w:r w:rsidR="00D311C6">
        <w:rPr>
          <w:rFonts w:ascii="Times New Roman" w:hAnsi="Times New Roman"/>
          <w:sz w:val="24"/>
          <w:szCs w:val="24"/>
        </w:rPr>
        <w:t>24</w:t>
      </w:r>
    </w:p>
    <w:p w14:paraId="3A2EE43D" w14:textId="3668955B" w:rsidR="00E24C0B" w:rsidRDefault="00E24C0B" w:rsidP="00E24C0B">
      <w:pPr>
        <w:spacing w:line="360" w:lineRule="auto"/>
        <w:jc w:val="center"/>
        <w:rPr>
          <w:rFonts w:ascii="Times New Roman" w:hAnsi="Times New Roman"/>
          <w:sz w:val="24"/>
          <w:szCs w:val="24"/>
        </w:rPr>
      </w:pPr>
      <w:r>
        <w:rPr>
          <w:rFonts w:ascii="Times New Roman" w:hAnsi="Times New Roman"/>
          <w:sz w:val="24"/>
          <w:szCs w:val="24"/>
        </w:rPr>
        <w:t>References ……………………………………………………………………</w:t>
      </w:r>
      <w:r>
        <w:rPr>
          <w:rFonts w:ascii="Times New Roman" w:hAnsi="Times New Roman"/>
          <w:sz w:val="24"/>
          <w:szCs w:val="24"/>
        </w:rPr>
        <w:t xml:space="preserve"> </w:t>
      </w:r>
      <w:r w:rsidR="00D311C6">
        <w:rPr>
          <w:rFonts w:ascii="Times New Roman" w:hAnsi="Times New Roman"/>
          <w:sz w:val="24"/>
          <w:szCs w:val="24"/>
        </w:rPr>
        <w:t>27</w:t>
      </w:r>
    </w:p>
    <w:p w14:paraId="4C636F42" w14:textId="65368B63" w:rsidR="00875A01" w:rsidRPr="00875A01" w:rsidRDefault="00D311C6" w:rsidP="00496973">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875A01" w:rsidRPr="00875A01">
        <w:rPr>
          <w:rFonts w:ascii="Times New Roman" w:hAnsi="Times New Roman" w:cs="Times New Roman"/>
          <w:b/>
          <w:bCs/>
          <w:sz w:val="24"/>
          <w:szCs w:val="24"/>
        </w:rPr>
        <w:lastRenderedPageBreak/>
        <w:t>Abstract</w:t>
      </w:r>
    </w:p>
    <w:p w14:paraId="6C8DDF42" w14:textId="14EA1842" w:rsidR="005358A2" w:rsidRPr="00496973" w:rsidRDefault="00875A01" w:rsidP="00875A01">
      <w:pPr>
        <w:spacing w:line="360" w:lineRule="auto"/>
        <w:jc w:val="both"/>
        <w:rPr>
          <w:rFonts w:ascii="Times New Roman" w:hAnsi="Times New Roman" w:cs="Times New Roman"/>
          <w:i/>
          <w:iCs/>
          <w:sz w:val="24"/>
          <w:szCs w:val="24"/>
        </w:rPr>
      </w:pPr>
      <w:r w:rsidRPr="00496973">
        <w:rPr>
          <w:rFonts w:ascii="Times New Roman" w:hAnsi="Times New Roman" w:cs="Times New Roman"/>
          <w:i/>
          <w:iCs/>
          <w:sz w:val="24"/>
          <w:szCs w:val="24"/>
        </w:rPr>
        <w:t>This study investigates the effect of mobile banking on financial inclusion in Nigeria</w:t>
      </w:r>
      <w:r w:rsidR="0023050F" w:rsidRPr="00496973">
        <w:rPr>
          <w:rFonts w:ascii="Times New Roman" w:hAnsi="Times New Roman" w:cs="Times New Roman"/>
          <w:i/>
          <w:iCs/>
          <w:sz w:val="24"/>
          <w:szCs w:val="24"/>
        </w:rPr>
        <w:t xml:space="preserve"> Deposit Money Bank</w:t>
      </w:r>
      <w:r w:rsidRPr="00496973">
        <w:rPr>
          <w:rFonts w:ascii="Times New Roman" w:hAnsi="Times New Roman" w:cs="Times New Roman"/>
          <w:i/>
          <w:iCs/>
          <w:sz w:val="24"/>
          <w:szCs w:val="24"/>
        </w:rPr>
        <w:t>, a country where a significant portion of the population remains unbanked or underbanked. Mobile banking has emerged as a transformative tool, enabling access to financial services through mobile devices, particularly in rural and underserved areas. The research explores how mobile banking influences key dimensions of financial inclusion, including access to savings, credit, payment systems, and financial literacy. Using both primary and secondary data sources, the study examines adoption trends, usage patterns, and the socio-economic factors that drive or hinder mobile banking uptake. The findings reveal that mobile banking significantly enhances financial inclusion by lowering transaction costs, increasing convenience, and reaching previously excluded populations. However, challenges such as poor network infrastructure, low digital literacy, and security concerns continue to limit its full potential. The study concludes that while mobile banking is a critical driver of financial inclusion in Nigeria, sustained improvements in technology infrastructure, regulatory support, and customer education are essential to maximize its impact.</w:t>
      </w:r>
    </w:p>
    <w:p w14:paraId="5F890E06" w14:textId="77777777" w:rsidR="00083CBA" w:rsidRDefault="00083CBA">
      <w:pPr>
        <w:rPr>
          <w:rFonts w:ascii="Times New Roman" w:hAnsi="Times New Roman" w:cs="Times New Roman"/>
          <w:b/>
          <w:bCs/>
          <w:sz w:val="24"/>
          <w:szCs w:val="24"/>
        </w:rPr>
        <w:sectPr w:rsidR="00083CBA" w:rsidSect="00496973">
          <w:footerReference w:type="default" r:id="rId7"/>
          <w:pgSz w:w="11520" w:h="14400"/>
          <w:pgMar w:top="1440" w:right="1440" w:bottom="1440" w:left="1440" w:header="720" w:footer="720" w:gutter="0"/>
          <w:pgNumType w:fmt="lowerRoman" w:start="1"/>
          <w:cols w:space="720"/>
          <w:docGrid w:linePitch="360"/>
        </w:sectPr>
      </w:pPr>
    </w:p>
    <w:p w14:paraId="69B68DE4" w14:textId="01E7ACB7" w:rsidR="001757C0" w:rsidRDefault="001757C0" w:rsidP="00083CB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742987A" w14:textId="77777777" w:rsidR="001757C0" w:rsidRDefault="001757C0" w:rsidP="001757C0">
      <w:pPr>
        <w:pStyle w:val="ListParagraph"/>
        <w:numPr>
          <w:ilvl w:val="0"/>
          <w:numId w:val="23"/>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358A2" w:rsidRPr="001757C0">
        <w:rPr>
          <w:rFonts w:ascii="Times New Roman" w:hAnsi="Times New Roman" w:cs="Times New Roman"/>
          <w:b/>
          <w:bCs/>
          <w:sz w:val="24"/>
          <w:szCs w:val="24"/>
        </w:rPr>
        <w:t>Introduction</w:t>
      </w:r>
    </w:p>
    <w:p w14:paraId="28105C49" w14:textId="2D1377DE" w:rsidR="001757C0" w:rsidRPr="001757C0" w:rsidRDefault="001757C0" w:rsidP="001757C0">
      <w:pPr>
        <w:pStyle w:val="ListParagraph"/>
        <w:spacing w:line="360" w:lineRule="auto"/>
        <w:ind w:left="360" w:hanging="360"/>
        <w:rPr>
          <w:rFonts w:ascii="Times New Roman" w:hAnsi="Times New Roman" w:cs="Times New Roman"/>
          <w:b/>
          <w:bCs/>
          <w:sz w:val="24"/>
          <w:szCs w:val="24"/>
        </w:rPr>
      </w:pPr>
      <w:r w:rsidRPr="001757C0">
        <w:rPr>
          <w:rFonts w:ascii="Times New Roman" w:hAnsi="Times New Roman" w:cs="Times New Roman"/>
          <w:b/>
          <w:bCs/>
          <w:sz w:val="24"/>
          <w:szCs w:val="24"/>
        </w:rPr>
        <w:t xml:space="preserve">1.1. </w:t>
      </w:r>
      <w:r>
        <w:rPr>
          <w:rFonts w:ascii="Times New Roman" w:hAnsi="Times New Roman" w:cs="Times New Roman"/>
          <w:b/>
          <w:bCs/>
          <w:sz w:val="24"/>
          <w:szCs w:val="24"/>
        </w:rPr>
        <w:t>Background of the Study</w:t>
      </w:r>
    </w:p>
    <w:p w14:paraId="653C29FA" w14:textId="5D82EC84"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Mobile banking has become a pivotal component of the banking landscape, particularly in developing economies like Nigeria. The growth of mobile technology, coupled with internet penetration, has led to an increasing number of individuals accessing banking services via mobile phones. In Nigeria, where financial inclusion remains a challenge, mobile banking holds potential for bridging the gap between the unbanked and the formal financial system. This study focuses on Guaranty Trust Bank (GTCO) and examines how its mobile banking services contribute to enhancing financial inclusion in Nigeria.</w:t>
      </w:r>
    </w:p>
    <w:p w14:paraId="7B3FC79C"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The evolution of mobile technology has revolutionized many sectors, with the financial services industry being no exception. Mobile banking, as a subset of digital banking, refers to the use of mobile devices such as smartphones and tablets to perform financial transactions. In developing economies like Nigeria, mobile banking has gained significant attention due to its potential to improve access to banking services and increase financial inclusion. Financial inclusion is defined as ensuring that individuals and businesses have access to affordable, appropriate financial products and services, including payments, savings, credit, and insurance.</w:t>
      </w:r>
    </w:p>
    <w:p w14:paraId="30D48B6F"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Despite the growth of the banking sector in Nigeria, financial exclusion remains a persistent challenge. According to the World Bank, millions of Nigerians remain unbanked, with limited access to formal financial services. Barriers to financial inclusion include geographic challenges, a lack of formal identification, limited financial literacy, and inadequate infrastructure in rural areas. The traditional banking model, which often requires physical visits to branches, is not sufficient to cater to the needs of these underserved populations.</w:t>
      </w:r>
    </w:p>
    <w:p w14:paraId="50407E35" w14:textId="187D2D2B"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lastRenderedPageBreak/>
        <w:t>Mobile banking presents an opportunity to overcome some of these barriers by offering financial services through mobile devices, which can be used by individuals in urban and rural areas alike. In Nigeria, mobile phone penetration has increased dramatically over the past decade, providing a unique platform for mobile banking services. Through the convenience of mobile phones, individuals can transfer money, pay bills, check balances, access credit, and more, all without needing to visit a physical bank branch.</w:t>
      </w:r>
    </w:p>
    <w:p w14:paraId="2AAB08E8" w14:textId="153A94BA"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Guaranty Trust Bank (GTCO) is one of the leading financial institutions in Nigeria that has embraced mobile banking as part of its strategy to enhance financial inclusion. GTCO has developed a comprehensive mobile banking platform that enables customers to perform a wide range of banking activities via their mobile phones. With its user-friendly interface, GTCO's mobile banking services are designed to cater to the needs of both urban and rural populations, offering an accessible and efficient alternative to traditional banking.</w:t>
      </w:r>
    </w:p>
    <w:p w14:paraId="7E818478"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This research seeks to examine the impact of mobile banking on financial inclusion in Nigeria, using GTCO as a case study. The study will explore how GTCO’s mobile banking services have contributed to reducing the barriers to financial inclusion in the country. By analyzing customer adoption, usage patterns, and the challenges faced by users, the study aims to understand the extent to which mobile banking has transformed access to financial services for underserved populations.</w:t>
      </w:r>
    </w:p>
    <w:p w14:paraId="7B9FA49E"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Moreover, this study will investigate whether mobile banking has provided previously unbanked individuals with the opportunity to participate in the formal financial system. By looking at factors such as age, education, and income, the study will assess how different demographic groups in Nigeria have embraced mobile banking and whether certain groups face greater challenges than others. This research will also identify the opportunities and limitations associated with mobile banking in Nigeria, providing insights for financial institutions, policymakers, and regulators to create strategies that foster greater financial inclusion.</w:t>
      </w:r>
    </w:p>
    <w:p w14:paraId="50235A86" w14:textId="2E96C50A"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lastRenderedPageBreak/>
        <w:t>In summary, mobile banking holds great promise for improving financial inclusion in Nigeria by overcoming traditional barriers to banking access. GTCO, through its innovative mobile banking services, serves as a crucial example of how financial institutions can use mobile technology to empower individuals and promote inclusive economic growth. This study will contribute to understanding the effectiveness of mobile banking in bridging the gap between the banked and unbanked populations in Nigeria.</w:t>
      </w:r>
    </w:p>
    <w:p w14:paraId="7754A66F" w14:textId="540D2565" w:rsidR="005358A2" w:rsidRPr="005358A2" w:rsidRDefault="001757C0" w:rsidP="00535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5358A2" w:rsidRPr="005358A2">
        <w:rPr>
          <w:rFonts w:ascii="Times New Roman" w:hAnsi="Times New Roman" w:cs="Times New Roman"/>
          <w:b/>
          <w:bCs/>
          <w:sz w:val="24"/>
          <w:szCs w:val="24"/>
        </w:rPr>
        <w:t>Statement of the Problem</w:t>
      </w:r>
    </w:p>
    <w:p w14:paraId="0581F5C7"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Nigeria, with a significant proportion of its population unbanked, faces numerous barriers to financial inclusion, including limited access to traditional banking infrastructure, long distances to banking locations, and high transaction costs. Mobile banking offers a solution to these issues, yet the extent to which mobile banking, specifically through institutions like GTCO, has influenced financial inclusion is not well documented. This research seeks to assess the effectiveness of mobile banking in promoting financial inclusion in Nigeria, particularly in relation to the services offered by GTCO.</w:t>
      </w:r>
    </w:p>
    <w:p w14:paraId="566AE616" w14:textId="4277F25E" w:rsidR="005358A2" w:rsidRPr="005358A2" w:rsidRDefault="001757C0" w:rsidP="00535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5358A2" w:rsidRPr="005358A2">
        <w:rPr>
          <w:rFonts w:ascii="Times New Roman" w:hAnsi="Times New Roman" w:cs="Times New Roman"/>
          <w:b/>
          <w:bCs/>
          <w:sz w:val="24"/>
          <w:szCs w:val="24"/>
        </w:rPr>
        <w:t>Research Questions</w:t>
      </w:r>
    </w:p>
    <w:p w14:paraId="5E09BE52" w14:textId="77777777" w:rsidR="005358A2" w:rsidRPr="005358A2" w:rsidRDefault="005358A2" w:rsidP="005358A2">
      <w:pPr>
        <w:pStyle w:val="ListParagraph"/>
        <w:numPr>
          <w:ilvl w:val="0"/>
          <w:numId w:val="1"/>
        </w:num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What role does mobile banking play in enhancing financial inclusion in Nigeria?</w:t>
      </w:r>
    </w:p>
    <w:p w14:paraId="36D731F2" w14:textId="77777777" w:rsidR="005358A2" w:rsidRPr="005358A2" w:rsidRDefault="005358A2" w:rsidP="005358A2">
      <w:pPr>
        <w:pStyle w:val="ListParagraph"/>
        <w:numPr>
          <w:ilvl w:val="0"/>
          <w:numId w:val="1"/>
        </w:num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How has the adoption of GTCO's mobile banking platform affected access to banking services among the unbanked and underbanked populations?</w:t>
      </w:r>
    </w:p>
    <w:p w14:paraId="78A3E8CD" w14:textId="77777777" w:rsidR="005358A2" w:rsidRPr="005358A2" w:rsidRDefault="005358A2" w:rsidP="005358A2">
      <w:pPr>
        <w:pStyle w:val="ListParagraph"/>
        <w:numPr>
          <w:ilvl w:val="0"/>
          <w:numId w:val="1"/>
        </w:num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What are the challenges faced by users of mobile banking services in Nigeria, and how can these be mitigated?</w:t>
      </w:r>
    </w:p>
    <w:p w14:paraId="4AB09A40" w14:textId="69863BB2" w:rsidR="005358A2" w:rsidRPr="005358A2" w:rsidRDefault="001757C0" w:rsidP="00535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5358A2" w:rsidRPr="005358A2">
        <w:rPr>
          <w:rFonts w:ascii="Times New Roman" w:hAnsi="Times New Roman" w:cs="Times New Roman"/>
          <w:b/>
          <w:bCs/>
          <w:sz w:val="24"/>
          <w:szCs w:val="24"/>
        </w:rPr>
        <w:t>Research Hypothesis</w:t>
      </w:r>
    </w:p>
    <w:p w14:paraId="741A7418"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H₀: Mobile banking does not have a significant effect on financial inclusion in Nigeria.</w:t>
      </w:r>
    </w:p>
    <w:p w14:paraId="35E4BDAC"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H₁: Mobile banking has a significant positive effect on financial inclusion in Nigeria.</w:t>
      </w:r>
    </w:p>
    <w:p w14:paraId="198875C5" w14:textId="77777777" w:rsidR="00BA724D" w:rsidRDefault="00BA724D">
      <w:pPr>
        <w:rPr>
          <w:rFonts w:ascii="Times New Roman" w:hAnsi="Times New Roman" w:cs="Times New Roman"/>
          <w:b/>
          <w:bCs/>
          <w:sz w:val="24"/>
          <w:szCs w:val="24"/>
        </w:rPr>
      </w:pPr>
      <w:r>
        <w:rPr>
          <w:rFonts w:ascii="Times New Roman" w:hAnsi="Times New Roman" w:cs="Times New Roman"/>
          <w:b/>
          <w:bCs/>
          <w:sz w:val="24"/>
          <w:szCs w:val="24"/>
        </w:rPr>
        <w:br w:type="page"/>
      </w:r>
    </w:p>
    <w:p w14:paraId="234D3A31" w14:textId="7B41773E" w:rsidR="005358A2" w:rsidRPr="005358A2" w:rsidRDefault="001757C0" w:rsidP="00535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1.5. </w:t>
      </w:r>
      <w:r w:rsidR="005358A2" w:rsidRPr="005358A2">
        <w:rPr>
          <w:rFonts w:ascii="Times New Roman" w:hAnsi="Times New Roman" w:cs="Times New Roman"/>
          <w:b/>
          <w:bCs/>
          <w:sz w:val="24"/>
          <w:szCs w:val="24"/>
        </w:rPr>
        <w:t>Significance of the Study</w:t>
      </w:r>
    </w:p>
    <w:p w14:paraId="64BE20F2"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This study is significant as it seeks to provide insights into the role of mobile banking in fostering financial inclusion in Nigeria, a country with a large unbanked population. The findings can help policymakers, financial institutions, and regulatory bodies understand how mobile banking can improve access to financial services. For GTCO, this study could offer insights into the effectiveness of their mobile banking strategy and identify areas for improvement. Additionally, the study may contribute to the growing body of literature on financial inclusion in developing economies.</w:t>
      </w:r>
    </w:p>
    <w:p w14:paraId="212A3944" w14:textId="45A98222" w:rsidR="005358A2" w:rsidRPr="005358A2" w:rsidRDefault="001757C0" w:rsidP="00535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005358A2" w:rsidRPr="005358A2">
        <w:rPr>
          <w:rFonts w:ascii="Times New Roman" w:hAnsi="Times New Roman" w:cs="Times New Roman"/>
          <w:b/>
          <w:bCs/>
          <w:sz w:val="24"/>
          <w:szCs w:val="24"/>
        </w:rPr>
        <w:t>Scope of the Study</w:t>
      </w:r>
    </w:p>
    <w:p w14:paraId="6BE3A012" w14:textId="2E426C1A"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This study is focused on Guaranty Trust Bank’s mobile banking services and their impact on financial inclusion in Nigeria. It will primarily focus on users of GTCO’s mobile banking platform within major urban areas, although it may touch on rural users where applicable. The research will not cover other financial institutions in Nigeria or explore mobile banking outside of GTCO</w:t>
      </w:r>
      <w:r w:rsidR="001757C0">
        <w:rPr>
          <w:rFonts w:ascii="Times New Roman" w:hAnsi="Times New Roman" w:cs="Times New Roman"/>
          <w:sz w:val="24"/>
          <w:szCs w:val="24"/>
        </w:rPr>
        <w:t>.</w:t>
      </w:r>
    </w:p>
    <w:p w14:paraId="46F023BF" w14:textId="4539E21C" w:rsidR="001757C0" w:rsidRDefault="001757C0" w:rsidP="00535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5358A2">
        <w:rPr>
          <w:rFonts w:ascii="Times New Roman" w:hAnsi="Times New Roman" w:cs="Times New Roman"/>
          <w:b/>
          <w:bCs/>
          <w:sz w:val="24"/>
          <w:szCs w:val="24"/>
        </w:rPr>
        <w:t xml:space="preserve">Limitations of the Study </w:t>
      </w:r>
    </w:p>
    <w:p w14:paraId="37B67B89" w14:textId="393B2D37" w:rsidR="001757C0" w:rsidRPr="001757C0" w:rsidRDefault="001757C0"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Key limitations include potential biases in user feedback, challenges in obtaining accurate data from mobile banking users, and time constraints.</w:t>
      </w:r>
    </w:p>
    <w:p w14:paraId="52B6F7A5" w14:textId="77777777" w:rsidR="001757C0" w:rsidRPr="005358A2" w:rsidRDefault="001757C0" w:rsidP="001757C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sidRPr="005358A2">
        <w:rPr>
          <w:rFonts w:ascii="Times New Roman" w:hAnsi="Times New Roman" w:cs="Times New Roman"/>
          <w:b/>
          <w:bCs/>
          <w:sz w:val="24"/>
          <w:szCs w:val="24"/>
        </w:rPr>
        <w:t>Organization of the Study</w:t>
      </w:r>
    </w:p>
    <w:p w14:paraId="50476290" w14:textId="77777777" w:rsidR="001757C0" w:rsidRPr="005358A2" w:rsidRDefault="001757C0" w:rsidP="001757C0">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This study is organized into five chapters:</w:t>
      </w:r>
    </w:p>
    <w:p w14:paraId="5D9CFE2F" w14:textId="77777777" w:rsidR="001757C0" w:rsidRPr="005358A2" w:rsidRDefault="001757C0" w:rsidP="001757C0">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Chapter 1: Introduction – This chapter provides background information, outlines the problem statement, research questions, objectives, and the significance of the study.</w:t>
      </w:r>
    </w:p>
    <w:p w14:paraId="6AD0430A" w14:textId="77777777" w:rsidR="001757C0" w:rsidRPr="005358A2" w:rsidRDefault="001757C0" w:rsidP="001757C0">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Chapter 2: Literature Review – This chapter reviews existing literature on mobile banking and financial inclusion, exploring previous studies on the topic and providing a theoretical framework.</w:t>
      </w:r>
    </w:p>
    <w:p w14:paraId="52A8BB09" w14:textId="77777777" w:rsidR="001757C0" w:rsidRPr="005358A2" w:rsidRDefault="001757C0" w:rsidP="001757C0">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lastRenderedPageBreak/>
        <w:t>Chapter 3: Methodology – This chapter outlines the research design, sampling techniques, data collection methods, and data analysis techniques employed in the study.</w:t>
      </w:r>
    </w:p>
    <w:p w14:paraId="2E1C3165" w14:textId="77777777" w:rsidR="001757C0" w:rsidRPr="005358A2" w:rsidRDefault="001757C0" w:rsidP="001757C0">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Chapter 4: Data Analysis and Findings – This chapter presents the results from the data collected, analyzes the data, and discusses the findings in relation to the research questions.</w:t>
      </w:r>
    </w:p>
    <w:p w14:paraId="0A9FC377" w14:textId="77777777" w:rsidR="001757C0" w:rsidRPr="005358A2" w:rsidRDefault="001757C0" w:rsidP="001757C0">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Chapter 5: Conclusion and Recommendations – The final chapter summarizes the findings, draws conclusions, and offers recommendations for improving mobile banking services to enhance financial inclusion.</w:t>
      </w:r>
    </w:p>
    <w:p w14:paraId="643ED614" w14:textId="2B436A04" w:rsidR="005358A2" w:rsidRPr="005358A2" w:rsidRDefault="001757C0" w:rsidP="005358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1.9. </w:t>
      </w:r>
      <w:r w:rsidR="005358A2" w:rsidRPr="005358A2">
        <w:rPr>
          <w:rFonts w:ascii="Times New Roman" w:hAnsi="Times New Roman" w:cs="Times New Roman"/>
          <w:b/>
          <w:bCs/>
          <w:sz w:val="24"/>
          <w:szCs w:val="24"/>
        </w:rPr>
        <w:t>Definition of Terms</w:t>
      </w:r>
    </w:p>
    <w:p w14:paraId="59A7BBE5"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Mobile Banking: A service provided by banks or financial institutions that allows customers to perform financial transactions using mobile devices such as smartphones or tablets.</w:t>
      </w:r>
    </w:p>
    <w:p w14:paraId="12E018FC"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Financial Inclusion: The access to and use of a wide range of financial services, including savings, payments, credit, and insurance, by individuals and businesses.</w:t>
      </w:r>
    </w:p>
    <w:p w14:paraId="3A2B3864"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GTCO (Guaranty Trust Bank): A Nigerian multinational financial institution offering a wide range of banking services, including mobile banking.</w:t>
      </w:r>
    </w:p>
    <w:p w14:paraId="271F1AB0"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Unbanked Population: Individuals who do not have access to formal financial services such as a bank account or other financial products.</w:t>
      </w:r>
    </w:p>
    <w:p w14:paraId="6F4F9AEA" w14:textId="77777777" w:rsidR="005358A2" w:rsidRPr="005358A2" w:rsidRDefault="005358A2" w:rsidP="005358A2">
      <w:pPr>
        <w:spacing w:line="360" w:lineRule="auto"/>
        <w:jc w:val="both"/>
        <w:rPr>
          <w:rFonts w:ascii="Times New Roman" w:hAnsi="Times New Roman" w:cs="Times New Roman"/>
          <w:sz w:val="24"/>
          <w:szCs w:val="24"/>
        </w:rPr>
      </w:pPr>
      <w:r w:rsidRPr="005358A2">
        <w:rPr>
          <w:rFonts w:ascii="Times New Roman" w:hAnsi="Times New Roman" w:cs="Times New Roman"/>
          <w:sz w:val="24"/>
          <w:szCs w:val="24"/>
        </w:rPr>
        <w:t>Underbanked Population: Individuals who may have access to a bank account but lack access to other financial services such as loans, insurance, or credit.</w:t>
      </w:r>
    </w:p>
    <w:p w14:paraId="5DF9E21E" w14:textId="77777777" w:rsidR="001757C0" w:rsidRDefault="001757C0">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8A2E128" w14:textId="2F2DF419" w:rsidR="005358A2" w:rsidRDefault="005358A2" w:rsidP="001757C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358A2">
        <w:rPr>
          <w:rFonts w:ascii="Times New Roman" w:eastAsia="Times New Roman" w:hAnsi="Times New Roman" w:cs="Times New Roman"/>
          <w:b/>
          <w:bCs/>
          <w:sz w:val="27"/>
          <w:szCs w:val="27"/>
        </w:rPr>
        <w:lastRenderedPageBreak/>
        <w:t xml:space="preserve">Chapter </w:t>
      </w:r>
      <w:r w:rsidR="001757C0">
        <w:rPr>
          <w:rFonts w:ascii="Times New Roman" w:eastAsia="Times New Roman" w:hAnsi="Times New Roman" w:cs="Times New Roman"/>
          <w:b/>
          <w:bCs/>
          <w:sz w:val="27"/>
          <w:szCs w:val="27"/>
        </w:rPr>
        <w:t>Two</w:t>
      </w:r>
    </w:p>
    <w:p w14:paraId="2BF5D9DB" w14:textId="19DC0474" w:rsidR="005358A2" w:rsidRPr="005358A2" w:rsidRDefault="005358A2" w:rsidP="001757C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358A2">
        <w:rPr>
          <w:rFonts w:ascii="Times New Roman" w:eastAsia="Times New Roman" w:hAnsi="Times New Roman" w:cs="Times New Roman"/>
          <w:b/>
          <w:bCs/>
          <w:sz w:val="27"/>
          <w:szCs w:val="27"/>
        </w:rPr>
        <w:t>Literature Review</w:t>
      </w:r>
    </w:p>
    <w:p w14:paraId="11B360A2" w14:textId="2DAFA309" w:rsidR="005358A2" w:rsidRPr="005358A2" w:rsidRDefault="001757C0" w:rsidP="005358A2">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005358A2" w:rsidRPr="005358A2">
        <w:rPr>
          <w:rFonts w:ascii="Times New Roman" w:eastAsia="Times New Roman" w:hAnsi="Times New Roman" w:cs="Times New Roman"/>
          <w:b/>
          <w:bCs/>
          <w:sz w:val="24"/>
          <w:szCs w:val="24"/>
        </w:rPr>
        <w:t>Introduction</w:t>
      </w:r>
    </w:p>
    <w:p w14:paraId="298ED190"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This chapter reviews the existing literature on mobile banking and its role in promoting financial inclusion, with a specific focus on Nigeria. The review covers theoretical frameworks, previous empirical studies, and relevant models that illustrate the relationship between mobile banking and financial inclusion. The chapter also explores the impact of mobile banking on access to financial services, the challenges and barriers faced by users, and the broader implications for economic development in developing economies. The literature is divided into several key themes: financial inclusion, mobile banking technology, and the role of mobile banking in financial inclusion in Nigeria.</w:t>
      </w:r>
    </w:p>
    <w:p w14:paraId="670A4951" w14:textId="77777777" w:rsidR="005358A2" w:rsidRPr="005358A2" w:rsidRDefault="005358A2" w:rsidP="005358A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358A2">
        <w:rPr>
          <w:rFonts w:ascii="Times New Roman" w:eastAsia="Times New Roman" w:hAnsi="Times New Roman" w:cs="Times New Roman"/>
          <w:b/>
          <w:bCs/>
          <w:sz w:val="24"/>
          <w:szCs w:val="24"/>
        </w:rPr>
        <w:t>2.1 Concept of Financial Inclusion</w:t>
      </w:r>
    </w:p>
    <w:p w14:paraId="10AB979F"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Financial inclusion refers to the availability and accessibility of financial services to individuals and businesses, particularly those who are excluded from formal financial systems. According to the World Bank (2014), financial inclusion is defined as the "access and use of formal financial services," such as savings accounts, credit facilities, insurance, and payments. Financial inclusion is seen as a critical factor in reducing poverty and promoting economic development, as it enables individuals and businesses to better manage risks, build assets, and invest in opportunities that improve their quality of life.</w:t>
      </w:r>
    </w:p>
    <w:p w14:paraId="21E47785"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In developing countries like Nigeria, financial inclusion remains a major challenge. The Central Bank of Nigeria (CBN) has reported that a significant portion of the Nigerian population remains excluded from formal financial services, particularly in rural and underserved areas. This exclusion is due to various factors, including a lack of access to banking infrastructure, inadequate financial literacy, and the high cost of banking services. </w:t>
      </w:r>
      <w:r w:rsidRPr="005358A2">
        <w:rPr>
          <w:rFonts w:ascii="Times New Roman" w:eastAsia="Times New Roman" w:hAnsi="Times New Roman" w:cs="Times New Roman"/>
          <w:sz w:val="24"/>
          <w:szCs w:val="24"/>
        </w:rPr>
        <w:lastRenderedPageBreak/>
        <w:t>Mobile banking, with its ability to reach underserved and remote populations, has been identified as a potential solution to these challenges (</w:t>
      </w:r>
      <w:proofErr w:type="spellStart"/>
      <w:r w:rsidRPr="005358A2">
        <w:rPr>
          <w:rFonts w:ascii="Times New Roman" w:eastAsia="Times New Roman" w:hAnsi="Times New Roman" w:cs="Times New Roman"/>
          <w:sz w:val="24"/>
          <w:szCs w:val="24"/>
        </w:rPr>
        <w:t>Ozili</w:t>
      </w:r>
      <w:proofErr w:type="spellEnd"/>
      <w:r w:rsidRPr="005358A2">
        <w:rPr>
          <w:rFonts w:ascii="Times New Roman" w:eastAsia="Times New Roman" w:hAnsi="Times New Roman" w:cs="Times New Roman"/>
          <w:sz w:val="24"/>
          <w:szCs w:val="24"/>
        </w:rPr>
        <w:t>, 2020).</w:t>
      </w:r>
    </w:p>
    <w:p w14:paraId="54C9EB1A" w14:textId="0CAD40D4" w:rsidR="005358A2" w:rsidRPr="005358A2" w:rsidRDefault="005358A2" w:rsidP="00BA724D">
      <w:pPr>
        <w:rPr>
          <w:rFonts w:ascii="Times New Roman" w:eastAsia="Times New Roman" w:hAnsi="Times New Roman" w:cs="Times New Roman"/>
          <w:b/>
          <w:bCs/>
          <w:sz w:val="24"/>
          <w:szCs w:val="24"/>
        </w:rPr>
      </w:pPr>
      <w:r w:rsidRPr="005358A2">
        <w:rPr>
          <w:rFonts w:ascii="Times New Roman" w:eastAsia="Times New Roman" w:hAnsi="Times New Roman" w:cs="Times New Roman"/>
          <w:b/>
          <w:bCs/>
          <w:sz w:val="24"/>
          <w:szCs w:val="24"/>
        </w:rPr>
        <w:t>2.2 Mobile Banking Technology and Financial Inclusion</w:t>
      </w:r>
    </w:p>
    <w:p w14:paraId="614D30B7"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Mobile banking is the use of mobile phones to access banking services. It allows individuals to perform financial transactions, such as transferring funds, paying bills, checking balances, and accessing credit, without the need to visit a physical bank branch (Sarma &amp; Pais, 2011). Mobile banking has emerged as a powerful tool for financial inclusion, particularly in countries with low banking penetration and limited access to traditional banking infrastructure.</w:t>
      </w:r>
    </w:p>
    <w:p w14:paraId="6952C860"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The development of mobile banking technology has been driven by the widespread availability of mobile phones and the increasing penetration of internet services, even in remote and rural areas. According to Aker and Mbiti (2010), mobile phones have become a key enabler of financial inclusion in sub-Saharan Africa, providing individuals with easy access to financial services through mobile banking platforms. Mobile money services like M-Pesa in Kenya have demonstrated the transformative potential of mobile banking in providing financial services to previously unbanked populations (Jack &amp; Suri, 2014).</w:t>
      </w:r>
    </w:p>
    <w:p w14:paraId="27DDFA4C"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In Nigeria, mobile banking has become a major trend among commercial banks as they seek to extend their reach beyond traditional branches. Studies show that mobile banking platforms have the potential to increase access to banking services for rural populations, enhance financial literacy, and reduce the cost of transactions (Zins, 2017). GTCO, as one of Nigeria's leading financial institutions, has developed an advanced mobile banking system to cater to the needs of both urban and rural customers.</w:t>
      </w:r>
    </w:p>
    <w:p w14:paraId="07D6CAC7" w14:textId="77777777" w:rsidR="00BA724D" w:rsidRDefault="00BA724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9D7ECE9" w14:textId="70805F59" w:rsidR="005358A2" w:rsidRPr="005358A2" w:rsidRDefault="005358A2" w:rsidP="005358A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358A2">
        <w:rPr>
          <w:rFonts w:ascii="Times New Roman" w:eastAsia="Times New Roman" w:hAnsi="Times New Roman" w:cs="Times New Roman"/>
          <w:b/>
          <w:bCs/>
          <w:sz w:val="24"/>
          <w:szCs w:val="24"/>
        </w:rPr>
        <w:lastRenderedPageBreak/>
        <w:t>2.3 Role of Mobile Banking in Financial Inclusion in Nigeria</w:t>
      </w:r>
    </w:p>
    <w:p w14:paraId="3BA85C12"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In Nigeria, mobile banking has seen rapid growth, especially in recent years, due to increased mobile phone penetration and the availability of affordable internet services. The Nigerian financial sector has made efforts to leverage mobile technology to enhance financial inclusion. According to the Central Bank of Nigeria (2020), the adoption of mobile banking services has contributed significantly to the expansion of financial services, particularly in rural and underserved areas.</w:t>
      </w:r>
    </w:p>
    <w:p w14:paraId="44E0E592"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GTCO’s mobile banking platform, for example, enables customers to open bank accounts, transfer money, pay bills, check account balances, and access loans directly from their mobile devices. The bank has made strides in ensuring that its mobile platform is accessible to people across different demographic groups, offering services that cater to low-income individuals and businesses.</w:t>
      </w:r>
    </w:p>
    <w:p w14:paraId="02D3F360"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Research by Adeoye and Olatunji (2018) suggests that mobile banking has a positive impact on financial inclusion in Nigeria, particularly for people in rural areas who have limited access to physical bank branches. The study found that mobile banking services enabled these individuals to make payments, access savings products, and perform other financial transactions, thus reducing the gap between the banked and unbanked populations.</w:t>
      </w:r>
    </w:p>
    <w:p w14:paraId="182C5B7B"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Moreover, mobile banking has the potential to reduce the cost of banking services, which is an important factor in promoting financial inclusion. For instance, mobile banking allows customers to avoid long travel times and the high transaction fees typically associated with physical bank visits. By facilitating low-cost, easy-to-use financial services, mobile banking has the potential to encourage more Nigerians to adopt formal financial services.</w:t>
      </w:r>
    </w:p>
    <w:p w14:paraId="3A2CC1B9" w14:textId="77777777" w:rsidR="00BA724D" w:rsidRDefault="00BA724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8BE3A99" w14:textId="562DE811" w:rsidR="005358A2" w:rsidRPr="005358A2" w:rsidRDefault="005358A2" w:rsidP="005358A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358A2">
        <w:rPr>
          <w:rFonts w:ascii="Times New Roman" w:eastAsia="Times New Roman" w:hAnsi="Times New Roman" w:cs="Times New Roman"/>
          <w:b/>
          <w:bCs/>
          <w:sz w:val="24"/>
          <w:szCs w:val="24"/>
        </w:rPr>
        <w:lastRenderedPageBreak/>
        <w:t>2.4 Challenges to Mobile Banking and Financial Inclusion</w:t>
      </w:r>
    </w:p>
    <w:p w14:paraId="34DB0A46"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Despite its potential, mobile banking in Nigeria faces several challenges that could hinder its effectiveness in promoting financial inclusion. One of the primary challenges is limited access to mobile network infrastructure, especially in remote or rural areas. While mobile phone penetration has increased significantly, issues like network outages, poor internet connectivity, and low-quality mobile services continue to affect the reliability of mobile banking platforms (Osei &amp; Sarpong, 2019).</w:t>
      </w:r>
    </w:p>
    <w:p w14:paraId="522601A9"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Another challenge is the low level of financial literacy among some segments of the population, particularly in rural areas. Without sufficient understanding of how to use mobile banking platforms, many individuals may not fully benefit from the services offered. Financial education initiatives are therefore crucial to ensuring that mobile banking is truly inclusive and accessible to all (Abdulsalam &amp; Owolabi, 2019).</w:t>
      </w:r>
    </w:p>
    <w:p w14:paraId="171A8F42"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Additionally, security and fraud concerns remain significant barriers to the adoption of mobile banking. Issues such as mobile phone theft, unauthorized access to accounts, and data breaches pose risks to users, which could deter individuals from using mobile banking services. Therefore, banks and regulatory bodies need to invest in robust security systems and promote customer awareness regarding fraud prevention.</w:t>
      </w:r>
    </w:p>
    <w:p w14:paraId="70F688CD" w14:textId="77777777" w:rsidR="005358A2" w:rsidRPr="005358A2" w:rsidRDefault="005358A2" w:rsidP="005358A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358A2">
        <w:rPr>
          <w:rFonts w:ascii="Times New Roman" w:eastAsia="Times New Roman" w:hAnsi="Times New Roman" w:cs="Times New Roman"/>
          <w:b/>
          <w:bCs/>
          <w:sz w:val="24"/>
          <w:szCs w:val="24"/>
        </w:rPr>
        <w:t>2.5 Theoretical Framework</w:t>
      </w:r>
    </w:p>
    <w:p w14:paraId="3CEB18A8"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This study will be grounded in the </w:t>
      </w:r>
      <w:r w:rsidRPr="005358A2">
        <w:rPr>
          <w:rFonts w:ascii="Times New Roman" w:eastAsia="Times New Roman" w:hAnsi="Times New Roman" w:cs="Times New Roman"/>
          <w:b/>
          <w:bCs/>
          <w:sz w:val="24"/>
          <w:szCs w:val="24"/>
        </w:rPr>
        <w:t>Technology Acceptance Model (TAM)</w:t>
      </w:r>
      <w:r w:rsidRPr="005358A2">
        <w:rPr>
          <w:rFonts w:ascii="Times New Roman" w:eastAsia="Times New Roman" w:hAnsi="Times New Roman" w:cs="Times New Roman"/>
          <w:sz w:val="24"/>
          <w:szCs w:val="24"/>
        </w:rPr>
        <w:t>, which explores how users come to accept and use technology. The model emphasizes two key factors—</w:t>
      </w:r>
      <w:r w:rsidRPr="005358A2">
        <w:rPr>
          <w:rFonts w:ascii="Times New Roman" w:eastAsia="Times New Roman" w:hAnsi="Times New Roman" w:cs="Times New Roman"/>
          <w:b/>
          <w:bCs/>
          <w:sz w:val="24"/>
          <w:szCs w:val="24"/>
        </w:rPr>
        <w:t>perceived ease of use</w:t>
      </w:r>
      <w:r w:rsidRPr="005358A2">
        <w:rPr>
          <w:rFonts w:ascii="Times New Roman" w:eastAsia="Times New Roman" w:hAnsi="Times New Roman" w:cs="Times New Roman"/>
          <w:sz w:val="24"/>
          <w:szCs w:val="24"/>
        </w:rPr>
        <w:t xml:space="preserve"> and </w:t>
      </w:r>
      <w:r w:rsidRPr="005358A2">
        <w:rPr>
          <w:rFonts w:ascii="Times New Roman" w:eastAsia="Times New Roman" w:hAnsi="Times New Roman" w:cs="Times New Roman"/>
          <w:b/>
          <w:bCs/>
          <w:sz w:val="24"/>
          <w:szCs w:val="24"/>
        </w:rPr>
        <w:t>perceived usefulness</w:t>
      </w:r>
      <w:r w:rsidRPr="005358A2">
        <w:rPr>
          <w:rFonts w:ascii="Times New Roman" w:eastAsia="Times New Roman" w:hAnsi="Times New Roman" w:cs="Times New Roman"/>
          <w:sz w:val="24"/>
          <w:szCs w:val="24"/>
        </w:rPr>
        <w:t xml:space="preserve">—as crucial in determining the adoption of new technologies. In the context of mobile banking, individuals are likely to adopt mobile banking services if they perceive these services as easy to use and beneficial for their financial activities (Davis, 1989). This theory helps explain how mobile banking </w:t>
      </w:r>
      <w:r w:rsidRPr="005358A2">
        <w:rPr>
          <w:rFonts w:ascii="Times New Roman" w:eastAsia="Times New Roman" w:hAnsi="Times New Roman" w:cs="Times New Roman"/>
          <w:sz w:val="24"/>
          <w:szCs w:val="24"/>
        </w:rPr>
        <w:lastRenderedPageBreak/>
        <w:t>technology can foster greater financial inclusion by lowering barriers to access and providing a convenient alternative to traditional banking services.</w:t>
      </w:r>
    </w:p>
    <w:p w14:paraId="221DCC5C" w14:textId="77777777" w:rsidR="005358A2" w:rsidRPr="005358A2" w:rsidRDefault="005358A2" w:rsidP="005358A2">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Additionally, </w:t>
      </w:r>
      <w:r w:rsidRPr="005358A2">
        <w:rPr>
          <w:rFonts w:ascii="Times New Roman" w:eastAsia="Times New Roman" w:hAnsi="Times New Roman" w:cs="Times New Roman"/>
          <w:b/>
          <w:bCs/>
          <w:sz w:val="24"/>
          <w:szCs w:val="24"/>
        </w:rPr>
        <w:t>Diffusion of Innovations Theory</w:t>
      </w:r>
      <w:r w:rsidRPr="005358A2">
        <w:rPr>
          <w:rFonts w:ascii="Times New Roman" w:eastAsia="Times New Roman" w:hAnsi="Times New Roman" w:cs="Times New Roman"/>
          <w:sz w:val="24"/>
          <w:szCs w:val="24"/>
        </w:rPr>
        <w:t xml:space="preserve"> (Rogers, 2003) will guide the study's exploration of how mobile banking spreads among different groups within the Nigerian population. According to this theory, the adoption of innovation, such as mobile banking, is influenced by factors like the relative advantage over existing solutions, the complexity of the technology, and the social networks that influence individuals' decisions.</w:t>
      </w:r>
    </w:p>
    <w:p w14:paraId="6C35AB67" w14:textId="1FC77FF1" w:rsidR="005358A2" w:rsidRPr="005358A2" w:rsidRDefault="005358A2" w:rsidP="005358A2">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358A2">
        <w:rPr>
          <w:rFonts w:ascii="Times New Roman" w:eastAsia="Times New Roman" w:hAnsi="Times New Roman" w:cs="Times New Roman"/>
          <w:b/>
          <w:bCs/>
          <w:sz w:val="24"/>
          <w:szCs w:val="24"/>
        </w:rPr>
        <w:t>Conclusion</w:t>
      </w:r>
    </w:p>
    <w:p w14:paraId="41FFAC91" w14:textId="18CB4E6B" w:rsidR="00C27B1A" w:rsidRDefault="005358A2" w:rsidP="00C66254">
      <w:pPr>
        <w:spacing w:before="100" w:beforeAutospacing="1" w:after="100" w:afterAutospacing="1" w:line="360" w:lineRule="auto"/>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The literature reveals that mobile banking has great potential to enhance financial inclusion in Nigeria by providing access to financial services for unbanked and underbanked populations. While the adoption of mobile banking in Nigeria is on the rise, various challenges, such as limited access to infrastructure, low financial literacy, and security concerns, must be addressed to fully realize its potential. GTCO, as a case study, provides valuable insights into how financial institutions can harness mobile banking technology to drive financial inclusion. The next chapter will explore the methodology used in this study to assess the effectiveness of mobile banking in promoting financial inclusion in Nigeria.</w:t>
      </w:r>
      <w:r w:rsidR="00C27B1A">
        <w:rPr>
          <w:rFonts w:ascii="Times New Roman" w:eastAsia="Times New Roman" w:hAnsi="Times New Roman" w:cs="Times New Roman"/>
          <w:sz w:val="24"/>
          <w:szCs w:val="24"/>
        </w:rPr>
        <w:br w:type="page"/>
      </w:r>
    </w:p>
    <w:p w14:paraId="02F05389" w14:textId="77777777" w:rsidR="003079FD" w:rsidRDefault="00C27B1A" w:rsidP="003079FD">
      <w:pPr>
        <w:pStyle w:val="Heading3"/>
        <w:jc w:val="center"/>
        <w:rPr>
          <w:sz w:val="24"/>
          <w:szCs w:val="24"/>
        </w:rPr>
      </w:pPr>
      <w:r w:rsidRPr="003079FD">
        <w:rPr>
          <w:sz w:val="24"/>
          <w:szCs w:val="24"/>
        </w:rPr>
        <w:lastRenderedPageBreak/>
        <w:t xml:space="preserve">Chapter </w:t>
      </w:r>
      <w:r w:rsidR="003079FD">
        <w:rPr>
          <w:sz w:val="24"/>
          <w:szCs w:val="24"/>
        </w:rPr>
        <w:t>Three</w:t>
      </w:r>
    </w:p>
    <w:p w14:paraId="57AF3BDE" w14:textId="3ED3090B" w:rsidR="00C27B1A" w:rsidRPr="003079FD" w:rsidRDefault="003079FD" w:rsidP="003079FD">
      <w:pPr>
        <w:pStyle w:val="Heading3"/>
        <w:jc w:val="center"/>
        <w:rPr>
          <w:sz w:val="24"/>
          <w:szCs w:val="24"/>
        </w:rPr>
      </w:pPr>
      <w:r>
        <w:rPr>
          <w:sz w:val="24"/>
          <w:szCs w:val="24"/>
        </w:rPr>
        <w:t xml:space="preserve">Research </w:t>
      </w:r>
      <w:r w:rsidR="00C27B1A" w:rsidRPr="003079FD">
        <w:rPr>
          <w:sz w:val="24"/>
          <w:szCs w:val="24"/>
        </w:rPr>
        <w:t>Methodology</w:t>
      </w:r>
    </w:p>
    <w:p w14:paraId="78989C3F" w14:textId="11B7D3C3" w:rsidR="00C27B1A" w:rsidRPr="003079FD" w:rsidRDefault="00672883" w:rsidP="003079FD">
      <w:pPr>
        <w:pStyle w:val="Heading4"/>
        <w:spacing w:line="360" w:lineRule="auto"/>
        <w:jc w:val="both"/>
      </w:pPr>
      <w:r>
        <w:t xml:space="preserve">3.0. </w:t>
      </w:r>
      <w:r w:rsidR="00C27B1A" w:rsidRPr="003079FD">
        <w:t>Introduction</w:t>
      </w:r>
    </w:p>
    <w:p w14:paraId="11AF0C9C" w14:textId="77777777" w:rsidR="00C27B1A" w:rsidRPr="003079FD" w:rsidRDefault="00C27B1A" w:rsidP="003079FD">
      <w:pPr>
        <w:pStyle w:val="NormalWeb"/>
        <w:spacing w:line="360" w:lineRule="auto"/>
        <w:jc w:val="both"/>
      </w:pPr>
      <w:r w:rsidRPr="003079FD">
        <w:t>This chapter outlines the research methodology adopted for this study to investigate the effect of mobile banking on financial inclusion in Nigeria, with a particular focus on Guaranty Trust Bank (GTCO). The chapter discusses the research design, population, sample size, sampling techniques, data collection methods, data analysis techniques, and ethical considerations. The methodology is designed to provide a comprehensive understanding of how mobile banking services provided by GTCO impact financial inclusion in Nigeria.</w:t>
      </w:r>
    </w:p>
    <w:p w14:paraId="0383698F" w14:textId="77777777" w:rsidR="00C27B1A" w:rsidRPr="003079FD" w:rsidRDefault="00C27B1A" w:rsidP="003079FD">
      <w:pPr>
        <w:pStyle w:val="Heading4"/>
        <w:spacing w:line="360" w:lineRule="auto"/>
        <w:jc w:val="both"/>
      </w:pPr>
      <w:r w:rsidRPr="003079FD">
        <w:t>3.1 Research Design</w:t>
      </w:r>
    </w:p>
    <w:p w14:paraId="63753EDB" w14:textId="77777777" w:rsidR="00C27B1A" w:rsidRPr="003079FD" w:rsidRDefault="00C27B1A" w:rsidP="003079FD">
      <w:pPr>
        <w:pStyle w:val="NormalWeb"/>
        <w:spacing w:line="360" w:lineRule="auto"/>
        <w:jc w:val="both"/>
      </w:pPr>
      <w:r w:rsidRPr="003079FD">
        <w:t xml:space="preserve">This study adopts a </w:t>
      </w:r>
      <w:r w:rsidRPr="003079FD">
        <w:rPr>
          <w:rStyle w:val="Strong"/>
        </w:rPr>
        <w:t>quantitative research design</w:t>
      </w:r>
      <w:r w:rsidRPr="003079FD">
        <w:t>, which is suitable for examining the relationship between mobile banking usage and financial inclusion. Quantitative research allows for the collection and analysis of numerical data to identify patterns, correlations, and statistical significance. This approach is appropriate for assessing the extent to which mobile banking influences financial inclusion, as it provides measurable data on factors such as access to banking services, adoption rates, and the impact on financial behavior.</w:t>
      </w:r>
    </w:p>
    <w:p w14:paraId="23F94255" w14:textId="77777777" w:rsidR="00C27B1A" w:rsidRPr="003079FD" w:rsidRDefault="00C27B1A" w:rsidP="003079FD">
      <w:pPr>
        <w:pStyle w:val="NormalWeb"/>
        <w:spacing w:line="360" w:lineRule="auto"/>
        <w:jc w:val="both"/>
      </w:pPr>
      <w:r w:rsidRPr="003079FD">
        <w:t xml:space="preserve">The study uses a </w:t>
      </w:r>
      <w:r w:rsidRPr="003079FD">
        <w:rPr>
          <w:rStyle w:val="Strong"/>
        </w:rPr>
        <w:t>descriptive correlational</w:t>
      </w:r>
      <w:r w:rsidRPr="003079FD">
        <w:t xml:space="preserve"> research design, which seeks to explore the relationship between mobile banking and financial inclusion. Descriptive research is used to summarize data on the current state of mobile banking usage, while correlational research identifies patterns and relationships between variables, such as mobile banking usage and financial inclusion indicators like account ownership, access to credit, and savings behavior.</w:t>
      </w:r>
    </w:p>
    <w:p w14:paraId="32B4EB43" w14:textId="77777777" w:rsidR="00BA724D" w:rsidRDefault="00BA724D">
      <w:pPr>
        <w:rPr>
          <w:rFonts w:ascii="Times New Roman" w:eastAsia="Times New Roman" w:hAnsi="Times New Roman" w:cs="Times New Roman"/>
          <w:b/>
          <w:bCs/>
          <w:sz w:val="24"/>
          <w:szCs w:val="24"/>
        </w:rPr>
      </w:pPr>
      <w:r>
        <w:br w:type="page"/>
      </w:r>
    </w:p>
    <w:p w14:paraId="2C728A80" w14:textId="62109F1C" w:rsidR="00C27B1A" w:rsidRPr="003079FD" w:rsidRDefault="00C27B1A" w:rsidP="003079FD">
      <w:pPr>
        <w:pStyle w:val="Heading4"/>
        <w:spacing w:line="360" w:lineRule="auto"/>
        <w:jc w:val="both"/>
      </w:pPr>
      <w:r w:rsidRPr="003079FD">
        <w:lastRenderedPageBreak/>
        <w:t>3.2 Population of the Study</w:t>
      </w:r>
    </w:p>
    <w:p w14:paraId="41381F40" w14:textId="77777777" w:rsidR="00C27B1A" w:rsidRPr="003079FD" w:rsidRDefault="00C27B1A" w:rsidP="003079FD">
      <w:pPr>
        <w:pStyle w:val="NormalWeb"/>
        <w:spacing w:line="360" w:lineRule="auto"/>
        <w:jc w:val="both"/>
      </w:pPr>
      <w:r w:rsidRPr="003079FD">
        <w:t>The target population for this study consists of customers who use mobile banking services provided by GTCO in Nigeria. GTCO, being one of the largest commercial banks in Nigeria, has a significant number of customers who use its mobile banking platform. This study focuses on both urban and rural users of GTCO’s mobile banking services, as mobile banking has the potential to bridge the gap between these two groups in terms of access to financial services.</w:t>
      </w:r>
    </w:p>
    <w:p w14:paraId="2113B06B" w14:textId="77777777" w:rsidR="00C27B1A" w:rsidRPr="003079FD" w:rsidRDefault="00C27B1A" w:rsidP="003079FD">
      <w:pPr>
        <w:pStyle w:val="NormalWeb"/>
        <w:spacing w:line="360" w:lineRule="auto"/>
        <w:jc w:val="both"/>
      </w:pPr>
      <w:r w:rsidRPr="003079FD">
        <w:t>The population includes individuals who have opened and actively use mobile banking accounts with GTCO, with particular attention given to demographic characteristics such as age, income level, education, and location. The study will also consider both long-term and new users to gain a comprehensive view of the mobile banking experience.</w:t>
      </w:r>
    </w:p>
    <w:p w14:paraId="0B63CE5E" w14:textId="77777777" w:rsidR="00C27B1A" w:rsidRPr="003079FD" w:rsidRDefault="00C27B1A" w:rsidP="003079FD">
      <w:pPr>
        <w:pStyle w:val="Heading4"/>
        <w:spacing w:line="360" w:lineRule="auto"/>
        <w:jc w:val="both"/>
      </w:pPr>
      <w:r w:rsidRPr="003079FD">
        <w:t>3.3 Sample Size and Sampling Technique</w:t>
      </w:r>
    </w:p>
    <w:p w14:paraId="0EF0A94B" w14:textId="77777777" w:rsidR="00C27B1A" w:rsidRPr="003079FD" w:rsidRDefault="00C27B1A" w:rsidP="003079FD">
      <w:pPr>
        <w:pStyle w:val="NormalWeb"/>
        <w:spacing w:line="360" w:lineRule="auto"/>
        <w:jc w:val="both"/>
      </w:pPr>
      <w:r w:rsidRPr="003079FD">
        <w:t xml:space="preserve">Given the large customer base of GTCO, a </w:t>
      </w:r>
      <w:r w:rsidRPr="003079FD">
        <w:rPr>
          <w:rStyle w:val="Strong"/>
        </w:rPr>
        <w:t>sample size of 400 respondents</w:t>
      </w:r>
      <w:r w:rsidRPr="003079FD">
        <w:t xml:space="preserve"> is selected for this study. This sample size is large enough to ensure the findings are statistically significant and representative of the population. The sample size is determined using </w:t>
      </w:r>
      <w:r w:rsidRPr="003079FD">
        <w:rPr>
          <w:rStyle w:val="Strong"/>
        </w:rPr>
        <w:t>Cochran’s formula for sample size determination</w:t>
      </w:r>
      <w:r w:rsidRPr="003079FD">
        <w:t xml:space="preserve"> for finite populations, which ensures that the sample is large enough to account for variability in customer behavior and to ensure generalizability of the findings.</w:t>
      </w:r>
    </w:p>
    <w:p w14:paraId="419B5E1D" w14:textId="77777777" w:rsidR="00C27B1A" w:rsidRPr="003079FD" w:rsidRDefault="00C27B1A" w:rsidP="003079FD">
      <w:pPr>
        <w:pStyle w:val="NormalWeb"/>
        <w:spacing w:line="360" w:lineRule="auto"/>
        <w:jc w:val="both"/>
      </w:pPr>
      <w:r w:rsidRPr="003079FD">
        <w:t xml:space="preserve">A </w:t>
      </w:r>
      <w:r w:rsidRPr="003079FD">
        <w:rPr>
          <w:rStyle w:val="Strong"/>
        </w:rPr>
        <w:t>stratified random sampling</w:t>
      </w:r>
      <w:r w:rsidRPr="003079FD">
        <w:t xml:space="preserve"> technique is used to ensure that the sample includes respondents from different demographic groups, such as age, income level, education, and geographical location (urban and rural). Stratified sampling allows the researcher to obtain more accurate data by considering various subgroups within the population, ensuring that all relevant segments are adequately represented. The strata will be based on the following factors:</w:t>
      </w:r>
    </w:p>
    <w:p w14:paraId="00765D66" w14:textId="77777777" w:rsidR="00C27B1A" w:rsidRPr="003079FD" w:rsidRDefault="00C27B1A" w:rsidP="003079FD">
      <w:pPr>
        <w:numPr>
          <w:ilvl w:val="0"/>
          <w:numId w:val="4"/>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lastRenderedPageBreak/>
        <w:t>Geographical location:</w:t>
      </w:r>
      <w:r w:rsidRPr="003079FD">
        <w:rPr>
          <w:rFonts w:ascii="Times New Roman" w:hAnsi="Times New Roman" w:cs="Times New Roman"/>
          <w:sz w:val="24"/>
          <w:szCs w:val="24"/>
        </w:rPr>
        <w:t xml:space="preserve"> Urban vs. rural users.</w:t>
      </w:r>
    </w:p>
    <w:p w14:paraId="57E9C3E2" w14:textId="77777777" w:rsidR="00C27B1A" w:rsidRPr="003079FD" w:rsidRDefault="00C27B1A" w:rsidP="003079FD">
      <w:pPr>
        <w:numPr>
          <w:ilvl w:val="0"/>
          <w:numId w:val="4"/>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Income levels:</w:t>
      </w:r>
      <w:r w:rsidRPr="003079FD">
        <w:rPr>
          <w:rFonts w:ascii="Times New Roman" w:hAnsi="Times New Roman" w:cs="Times New Roman"/>
          <w:sz w:val="24"/>
          <w:szCs w:val="24"/>
        </w:rPr>
        <w:t xml:space="preserve"> Low, middle, and high-income groups.</w:t>
      </w:r>
    </w:p>
    <w:p w14:paraId="3E0C86ED" w14:textId="77777777" w:rsidR="00C27B1A" w:rsidRPr="003079FD" w:rsidRDefault="00C27B1A" w:rsidP="003079FD">
      <w:pPr>
        <w:numPr>
          <w:ilvl w:val="0"/>
          <w:numId w:val="4"/>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Age groups:</w:t>
      </w:r>
      <w:r w:rsidRPr="003079FD">
        <w:rPr>
          <w:rFonts w:ascii="Times New Roman" w:hAnsi="Times New Roman" w:cs="Times New Roman"/>
          <w:sz w:val="24"/>
          <w:szCs w:val="24"/>
        </w:rPr>
        <w:t xml:space="preserve"> Young adults (18-34), middle-aged adults (35-54), and older adults (55+).</w:t>
      </w:r>
    </w:p>
    <w:p w14:paraId="01A0FE87" w14:textId="77777777" w:rsidR="00C27B1A" w:rsidRPr="003079FD" w:rsidRDefault="00C27B1A" w:rsidP="003079FD">
      <w:pPr>
        <w:pStyle w:val="Heading4"/>
        <w:spacing w:line="360" w:lineRule="auto"/>
        <w:jc w:val="both"/>
      </w:pPr>
      <w:r w:rsidRPr="003079FD">
        <w:t>3.4 Data Collection Methods</w:t>
      </w:r>
    </w:p>
    <w:p w14:paraId="18513F03" w14:textId="77777777" w:rsidR="00C27B1A" w:rsidRPr="003079FD" w:rsidRDefault="00C27B1A" w:rsidP="003079FD">
      <w:pPr>
        <w:pStyle w:val="NormalWeb"/>
        <w:spacing w:line="360" w:lineRule="auto"/>
        <w:jc w:val="both"/>
      </w:pPr>
      <w:r w:rsidRPr="003079FD">
        <w:t xml:space="preserve">Data for this study will be collected through </w:t>
      </w:r>
      <w:r w:rsidRPr="003079FD">
        <w:rPr>
          <w:rStyle w:val="Strong"/>
        </w:rPr>
        <w:t>survey questionnaires</w:t>
      </w:r>
      <w:r w:rsidRPr="003079FD">
        <w:t xml:space="preserve"> administered to GTCO’s mobile banking users. The questionnaire will be designed to gather both </w:t>
      </w:r>
      <w:r w:rsidRPr="003079FD">
        <w:rPr>
          <w:rStyle w:val="Strong"/>
        </w:rPr>
        <w:t>demographic information</w:t>
      </w:r>
      <w:r w:rsidRPr="003079FD">
        <w:t xml:space="preserve"> (e.g., age, gender, income, education) and </w:t>
      </w:r>
      <w:r w:rsidRPr="003079FD">
        <w:rPr>
          <w:rStyle w:val="Strong"/>
        </w:rPr>
        <w:t>behavioral data</w:t>
      </w:r>
      <w:r w:rsidRPr="003079FD">
        <w:t xml:space="preserve"> on mobile banking usage (e.g., frequency of use, types of services used, user satisfaction, and perceived barriers). The survey will include both closed-ended questions (which allow for quantitative analysis) and a few open-ended questions (which allow for qualitative insights).</w:t>
      </w:r>
    </w:p>
    <w:p w14:paraId="7FEB11E1" w14:textId="77777777" w:rsidR="00C27B1A" w:rsidRPr="003079FD" w:rsidRDefault="00C27B1A" w:rsidP="003079FD">
      <w:pPr>
        <w:pStyle w:val="NormalWeb"/>
        <w:spacing w:line="360" w:lineRule="auto"/>
        <w:jc w:val="both"/>
      </w:pPr>
      <w:r w:rsidRPr="003079FD">
        <w:t>The survey will be administered through two primary channels:</w:t>
      </w:r>
    </w:p>
    <w:p w14:paraId="7819EE7E" w14:textId="77777777" w:rsidR="00C27B1A" w:rsidRPr="003079FD" w:rsidRDefault="00C27B1A" w:rsidP="003079FD">
      <w:pPr>
        <w:numPr>
          <w:ilvl w:val="0"/>
          <w:numId w:val="5"/>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Online Surveys:</w:t>
      </w:r>
      <w:r w:rsidRPr="003079FD">
        <w:rPr>
          <w:rFonts w:ascii="Times New Roman" w:hAnsi="Times New Roman" w:cs="Times New Roman"/>
          <w:sz w:val="24"/>
          <w:szCs w:val="24"/>
        </w:rPr>
        <w:t xml:space="preserve"> These will be sent via email or SMS to GTCO customers who are registered on their mobile banking platform. The online method is particularly suitable for users who are tech-savvy and have access to the internet.</w:t>
      </w:r>
    </w:p>
    <w:p w14:paraId="15DF42D9" w14:textId="77777777" w:rsidR="00C27B1A" w:rsidRPr="003079FD" w:rsidRDefault="00C27B1A" w:rsidP="003079FD">
      <w:pPr>
        <w:numPr>
          <w:ilvl w:val="0"/>
          <w:numId w:val="5"/>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Face-to-Face Interviews:</w:t>
      </w:r>
      <w:r w:rsidRPr="003079FD">
        <w:rPr>
          <w:rFonts w:ascii="Times New Roman" w:hAnsi="Times New Roman" w:cs="Times New Roman"/>
          <w:sz w:val="24"/>
          <w:szCs w:val="24"/>
        </w:rPr>
        <w:t xml:space="preserve"> For users in rural or underserved areas who may not have regular access to the internet, the researcher will conduct face-to-face interviews using a paper version of the questionnaire. This ensures that even those with limited online access can participate in the study.</w:t>
      </w:r>
    </w:p>
    <w:p w14:paraId="3114480A" w14:textId="77777777" w:rsidR="00C27B1A" w:rsidRPr="003079FD" w:rsidRDefault="00C27B1A" w:rsidP="003079FD">
      <w:pPr>
        <w:pStyle w:val="NormalWeb"/>
        <w:spacing w:line="360" w:lineRule="auto"/>
        <w:jc w:val="both"/>
      </w:pPr>
      <w:r w:rsidRPr="003079FD">
        <w:t>The survey will be conducted over a period of four weeks to allow for sufficient responses and ensure the data is representative of different user groups.</w:t>
      </w:r>
    </w:p>
    <w:p w14:paraId="0A8F3E03" w14:textId="77777777" w:rsidR="00BA724D" w:rsidRDefault="00BA724D">
      <w:pPr>
        <w:rPr>
          <w:rFonts w:ascii="Times New Roman" w:eastAsia="Times New Roman" w:hAnsi="Times New Roman" w:cs="Times New Roman"/>
          <w:b/>
          <w:bCs/>
          <w:sz w:val="24"/>
          <w:szCs w:val="24"/>
        </w:rPr>
      </w:pPr>
      <w:r>
        <w:br w:type="page"/>
      </w:r>
    </w:p>
    <w:p w14:paraId="721C6CDD" w14:textId="61B22701" w:rsidR="00C27B1A" w:rsidRPr="003079FD" w:rsidRDefault="00C27B1A" w:rsidP="003079FD">
      <w:pPr>
        <w:pStyle w:val="Heading4"/>
        <w:spacing w:line="360" w:lineRule="auto"/>
        <w:jc w:val="both"/>
      </w:pPr>
      <w:r w:rsidRPr="003079FD">
        <w:lastRenderedPageBreak/>
        <w:t>3.5 Data Analysis Techniques</w:t>
      </w:r>
    </w:p>
    <w:p w14:paraId="47895431" w14:textId="77777777" w:rsidR="00C27B1A" w:rsidRPr="003079FD" w:rsidRDefault="00C27B1A" w:rsidP="003079FD">
      <w:pPr>
        <w:pStyle w:val="NormalWeb"/>
        <w:spacing w:line="360" w:lineRule="auto"/>
        <w:jc w:val="both"/>
      </w:pPr>
      <w:r w:rsidRPr="003079FD">
        <w:t xml:space="preserve">The data collected from the surveys will be analyzed using </w:t>
      </w:r>
      <w:r w:rsidRPr="003079FD">
        <w:rPr>
          <w:rStyle w:val="Strong"/>
        </w:rPr>
        <w:t>statistical analysis software</w:t>
      </w:r>
      <w:r w:rsidRPr="003079FD">
        <w:t xml:space="preserve"> such as </w:t>
      </w:r>
      <w:r w:rsidRPr="003079FD">
        <w:rPr>
          <w:rStyle w:val="Strong"/>
        </w:rPr>
        <w:t>SPSS (Statistical Package for the Social Sciences)</w:t>
      </w:r>
      <w:r w:rsidRPr="003079FD">
        <w:t xml:space="preserve"> or </w:t>
      </w:r>
      <w:r w:rsidRPr="003079FD">
        <w:rPr>
          <w:rStyle w:val="Strong"/>
        </w:rPr>
        <w:t>Microsoft Excel</w:t>
      </w:r>
      <w:r w:rsidRPr="003079FD">
        <w:t>. The analysis will be conducted in the following steps:</w:t>
      </w:r>
    </w:p>
    <w:p w14:paraId="7A6FCA04" w14:textId="77777777" w:rsidR="00C27B1A" w:rsidRPr="003079FD" w:rsidRDefault="00C27B1A" w:rsidP="003079FD">
      <w:pPr>
        <w:pStyle w:val="NormalWeb"/>
        <w:numPr>
          <w:ilvl w:val="0"/>
          <w:numId w:val="6"/>
        </w:numPr>
        <w:spacing w:line="360" w:lineRule="auto"/>
        <w:jc w:val="both"/>
      </w:pPr>
      <w:r w:rsidRPr="003079FD">
        <w:rPr>
          <w:rStyle w:val="Strong"/>
        </w:rPr>
        <w:t>Descriptive Statistics:</w:t>
      </w:r>
      <w:r w:rsidRPr="003079FD">
        <w:t xml:space="preserve"> Descriptive statistics (such as mean, frequency, percentage, and standard deviation) will be used to summarize the demographic characteristics of the sample and the patterns of mobile banking usage among GTCO customers.</w:t>
      </w:r>
    </w:p>
    <w:p w14:paraId="2DA60313" w14:textId="77777777" w:rsidR="00C27B1A" w:rsidRPr="003079FD" w:rsidRDefault="00C27B1A" w:rsidP="003079FD">
      <w:pPr>
        <w:pStyle w:val="NormalWeb"/>
        <w:numPr>
          <w:ilvl w:val="0"/>
          <w:numId w:val="6"/>
        </w:numPr>
        <w:spacing w:line="360" w:lineRule="auto"/>
        <w:jc w:val="both"/>
      </w:pPr>
      <w:r w:rsidRPr="003079FD">
        <w:rPr>
          <w:rStyle w:val="Strong"/>
        </w:rPr>
        <w:t>Inferential Statistics:</w:t>
      </w:r>
    </w:p>
    <w:p w14:paraId="54D0C10C" w14:textId="77777777" w:rsidR="00C27B1A" w:rsidRPr="003079FD" w:rsidRDefault="00C27B1A" w:rsidP="003079FD">
      <w:pPr>
        <w:numPr>
          <w:ilvl w:val="1"/>
          <w:numId w:val="6"/>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Correlation Analysis:</w:t>
      </w:r>
      <w:r w:rsidRPr="003079FD">
        <w:rPr>
          <w:rFonts w:ascii="Times New Roman" w:hAnsi="Times New Roman" w:cs="Times New Roman"/>
          <w:sz w:val="24"/>
          <w:szCs w:val="24"/>
        </w:rPr>
        <w:t xml:space="preserve"> Pearson’s correlation coefficient will be used to determine the strength and direction of the relationship between mobile banking usage and indicators of financial inclusion, such as account ownership, savings behavior, and access to credit.</w:t>
      </w:r>
    </w:p>
    <w:p w14:paraId="678ADEB2" w14:textId="77777777" w:rsidR="00C27B1A" w:rsidRPr="003079FD" w:rsidRDefault="00C27B1A" w:rsidP="003079FD">
      <w:pPr>
        <w:numPr>
          <w:ilvl w:val="1"/>
          <w:numId w:val="6"/>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Regression Analysis:</w:t>
      </w:r>
      <w:r w:rsidRPr="003079FD">
        <w:rPr>
          <w:rFonts w:ascii="Times New Roman" w:hAnsi="Times New Roman" w:cs="Times New Roman"/>
          <w:sz w:val="24"/>
          <w:szCs w:val="24"/>
        </w:rPr>
        <w:t xml:space="preserve"> Multiple regression analysis will be employed to examine the impact of mobile banking on financial inclusion, controlling for other factors such as age, income, education, and geographical location. This will help assess the relative importance of mobile banking usage in predicting financial inclusion outcomes.</w:t>
      </w:r>
    </w:p>
    <w:p w14:paraId="558E3DBC" w14:textId="77777777" w:rsidR="00C27B1A" w:rsidRPr="003079FD" w:rsidRDefault="00C27B1A" w:rsidP="003079FD">
      <w:pPr>
        <w:pStyle w:val="NormalWeb"/>
        <w:numPr>
          <w:ilvl w:val="0"/>
          <w:numId w:val="6"/>
        </w:numPr>
        <w:spacing w:line="360" w:lineRule="auto"/>
        <w:jc w:val="both"/>
      </w:pPr>
      <w:r w:rsidRPr="003079FD">
        <w:rPr>
          <w:rStyle w:val="Strong"/>
        </w:rPr>
        <w:t>Chi-Square Tests:</w:t>
      </w:r>
      <w:r w:rsidRPr="003079FD">
        <w:t xml:space="preserve"> The chi-square test of independence will be used to assess whether there is a significant relationship between categorical variables, such as income level and frequency of mobile banking usage, or geographical location and the adoption of mobile banking services.</w:t>
      </w:r>
    </w:p>
    <w:p w14:paraId="4CE344CA" w14:textId="77777777" w:rsidR="00C27B1A" w:rsidRPr="003079FD" w:rsidRDefault="00C27B1A" w:rsidP="003079FD">
      <w:pPr>
        <w:pStyle w:val="NormalWeb"/>
        <w:numPr>
          <w:ilvl w:val="0"/>
          <w:numId w:val="6"/>
        </w:numPr>
        <w:spacing w:line="360" w:lineRule="auto"/>
        <w:jc w:val="both"/>
      </w:pPr>
      <w:r w:rsidRPr="003079FD">
        <w:rPr>
          <w:rStyle w:val="Strong"/>
        </w:rPr>
        <w:t>Thematic Analysis:</w:t>
      </w:r>
      <w:r w:rsidRPr="003079FD">
        <w:t xml:space="preserve"> For open-ended questions, thematic analysis will be conducted to identify recurring themes and patterns related to the challenges and barriers faced by mobile banking users in Nigeria.</w:t>
      </w:r>
    </w:p>
    <w:p w14:paraId="31F8AF42" w14:textId="77777777" w:rsidR="00BA724D" w:rsidRDefault="00BA724D">
      <w:pPr>
        <w:rPr>
          <w:rFonts w:ascii="Times New Roman" w:eastAsia="Times New Roman" w:hAnsi="Times New Roman" w:cs="Times New Roman"/>
          <w:b/>
          <w:bCs/>
          <w:sz w:val="24"/>
          <w:szCs w:val="24"/>
        </w:rPr>
      </w:pPr>
      <w:r>
        <w:br w:type="page"/>
      </w:r>
    </w:p>
    <w:p w14:paraId="45D2DE03" w14:textId="344ABB1A" w:rsidR="00C27B1A" w:rsidRPr="003079FD" w:rsidRDefault="00C27B1A" w:rsidP="003079FD">
      <w:pPr>
        <w:pStyle w:val="Heading4"/>
        <w:spacing w:line="360" w:lineRule="auto"/>
        <w:jc w:val="both"/>
      </w:pPr>
      <w:r w:rsidRPr="003079FD">
        <w:lastRenderedPageBreak/>
        <w:t>3.6 Ethical Considerations</w:t>
      </w:r>
    </w:p>
    <w:p w14:paraId="459BF0C2" w14:textId="77777777" w:rsidR="00C27B1A" w:rsidRPr="003079FD" w:rsidRDefault="00C27B1A" w:rsidP="003079FD">
      <w:pPr>
        <w:pStyle w:val="NormalWeb"/>
        <w:spacing w:line="360" w:lineRule="auto"/>
        <w:jc w:val="both"/>
      </w:pPr>
      <w:r w:rsidRPr="003079FD">
        <w:t>Ethical considerations will be paramount throughout the research process. The following steps will be taken to ensure ethical compliance:</w:t>
      </w:r>
    </w:p>
    <w:p w14:paraId="0A7009E3" w14:textId="77777777" w:rsidR="00C27B1A" w:rsidRPr="003079FD" w:rsidRDefault="00C27B1A" w:rsidP="003079FD">
      <w:pPr>
        <w:pStyle w:val="NormalWeb"/>
        <w:numPr>
          <w:ilvl w:val="0"/>
          <w:numId w:val="7"/>
        </w:numPr>
        <w:spacing w:line="360" w:lineRule="auto"/>
        <w:jc w:val="both"/>
      </w:pPr>
      <w:r w:rsidRPr="003079FD">
        <w:rPr>
          <w:rStyle w:val="Strong"/>
        </w:rPr>
        <w:t>Informed Consent:</w:t>
      </w:r>
      <w:r w:rsidRPr="003079FD">
        <w:t xml:space="preserve"> All participants will be informed about the purpose of the study, the voluntary nature of participation, and their right to withdraw at any time without penalty. Participants will be required to give written or verbal consent before participating in the survey.</w:t>
      </w:r>
    </w:p>
    <w:p w14:paraId="073800EA" w14:textId="77777777" w:rsidR="00C27B1A" w:rsidRPr="003079FD" w:rsidRDefault="00C27B1A" w:rsidP="003079FD">
      <w:pPr>
        <w:pStyle w:val="NormalWeb"/>
        <w:numPr>
          <w:ilvl w:val="0"/>
          <w:numId w:val="7"/>
        </w:numPr>
        <w:spacing w:line="360" w:lineRule="auto"/>
        <w:jc w:val="both"/>
      </w:pPr>
      <w:r w:rsidRPr="003079FD">
        <w:rPr>
          <w:rStyle w:val="Strong"/>
        </w:rPr>
        <w:t>Confidentiality and Privacy:</w:t>
      </w:r>
      <w:r w:rsidRPr="003079FD">
        <w:t xml:space="preserve"> Participants’ responses will be kept confidential, and personal identifying information will not be included in the study’s findings. Data will be stored securely and only used for the purpose of this research.</w:t>
      </w:r>
    </w:p>
    <w:p w14:paraId="0A87D45F" w14:textId="77777777" w:rsidR="00C27B1A" w:rsidRPr="003079FD" w:rsidRDefault="00C27B1A" w:rsidP="003079FD">
      <w:pPr>
        <w:pStyle w:val="NormalWeb"/>
        <w:numPr>
          <w:ilvl w:val="0"/>
          <w:numId w:val="7"/>
        </w:numPr>
        <w:spacing w:line="360" w:lineRule="auto"/>
        <w:jc w:val="both"/>
      </w:pPr>
      <w:r w:rsidRPr="003079FD">
        <w:rPr>
          <w:rStyle w:val="Strong"/>
        </w:rPr>
        <w:t>No Harm to Participants:</w:t>
      </w:r>
      <w:r w:rsidRPr="003079FD">
        <w:t xml:space="preserve"> The study will ensure that participants are not exposed to any physical, psychological, or emotional harm. Any sensitive information gathered will be handled with care, and participants will be assured that their data will only be used for academic purposes.</w:t>
      </w:r>
    </w:p>
    <w:p w14:paraId="17EAFF4E" w14:textId="77777777" w:rsidR="00C27B1A" w:rsidRPr="003079FD" w:rsidRDefault="00C27B1A" w:rsidP="003079FD">
      <w:pPr>
        <w:pStyle w:val="NormalWeb"/>
        <w:numPr>
          <w:ilvl w:val="0"/>
          <w:numId w:val="7"/>
        </w:numPr>
        <w:spacing w:line="360" w:lineRule="auto"/>
        <w:jc w:val="both"/>
      </w:pPr>
      <w:r w:rsidRPr="003079FD">
        <w:rPr>
          <w:rStyle w:val="Strong"/>
        </w:rPr>
        <w:t>Ethical Approval:</w:t>
      </w:r>
      <w:r w:rsidRPr="003079FD">
        <w:t xml:space="preserve"> The research will be submitted for approval by the relevant ethical review committee at the researcher’s institution before data collection begins.</w:t>
      </w:r>
    </w:p>
    <w:p w14:paraId="2D510F0E" w14:textId="77777777" w:rsidR="00C27B1A" w:rsidRPr="003079FD" w:rsidRDefault="00C27B1A" w:rsidP="003079FD">
      <w:pPr>
        <w:pStyle w:val="Heading4"/>
        <w:spacing w:line="360" w:lineRule="auto"/>
        <w:jc w:val="both"/>
      </w:pPr>
      <w:r w:rsidRPr="003079FD">
        <w:t>3.7 Limitations of the Study</w:t>
      </w:r>
    </w:p>
    <w:p w14:paraId="19BB5D03" w14:textId="77777777" w:rsidR="00C27B1A" w:rsidRPr="003079FD" w:rsidRDefault="00C27B1A" w:rsidP="003079FD">
      <w:pPr>
        <w:pStyle w:val="NormalWeb"/>
        <w:spacing w:line="360" w:lineRule="auto"/>
        <w:jc w:val="both"/>
      </w:pPr>
      <w:r w:rsidRPr="003079FD">
        <w:t>While the study design is robust, it may face some limitations, including:</w:t>
      </w:r>
    </w:p>
    <w:p w14:paraId="43EBF629" w14:textId="77777777" w:rsidR="00C27B1A" w:rsidRPr="003079FD" w:rsidRDefault="00C27B1A" w:rsidP="003079FD">
      <w:pPr>
        <w:pStyle w:val="NormalWeb"/>
        <w:numPr>
          <w:ilvl w:val="0"/>
          <w:numId w:val="8"/>
        </w:numPr>
        <w:spacing w:line="360" w:lineRule="auto"/>
        <w:jc w:val="both"/>
      </w:pPr>
      <w:r w:rsidRPr="003079FD">
        <w:rPr>
          <w:rStyle w:val="Strong"/>
        </w:rPr>
        <w:t>Response Bias:</w:t>
      </w:r>
      <w:r w:rsidRPr="003079FD">
        <w:t xml:space="preserve"> There may be a response bias, as individuals who use mobile banking more frequently may be more inclined to participate in the survey, potentially skewing the results toward higher mobile banking usage.</w:t>
      </w:r>
    </w:p>
    <w:p w14:paraId="4E4F53F7" w14:textId="77777777" w:rsidR="00C27B1A" w:rsidRPr="003079FD" w:rsidRDefault="00C27B1A" w:rsidP="003079FD">
      <w:pPr>
        <w:pStyle w:val="NormalWeb"/>
        <w:numPr>
          <w:ilvl w:val="0"/>
          <w:numId w:val="8"/>
        </w:numPr>
        <w:spacing w:line="360" w:lineRule="auto"/>
        <w:jc w:val="both"/>
      </w:pPr>
      <w:r w:rsidRPr="003079FD">
        <w:rPr>
          <w:rStyle w:val="Strong"/>
        </w:rPr>
        <w:lastRenderedPageBreak/>
        <w:t>Geographical Constraints:</w:t>
      </w:r>
      <w:r w:rsidRPr="003079FD">
        <w:t xml:space="preserve"> Although the study aims to include rural and urban participants, accessibility to some remote areas may pose a challenge for face-to-face interviews, which could limit the sample size in those regions.</w:t>
      </w:r>
    </w:p>
    <w:p w14:paraId="54551919" w14:textId="77777777" w:rsidR="00C27B1A" w:rsidRPr="003079FD" w:rsidRDefault="00C27B1A" w:rsidP="003079FD">
      <w:pPr>
        <w:pStyle w:val="NormalWeb"/>
        <w:numPr>
          <w:ilvl w:val="0"/>
          <w:numId w:val="8"/>
        </w:numPr>
        <w:spacing w:line="360" w:lineRule="auto"/>
        <w:jc w:val="both"/>
      </w:pPr>
      <w:r w:rsidRPr="003079FD">
        <w:rPr>
          <w:rStyle w:val="Strong"/>
        </w:rPr>
        <w:t>Self-Reported Data:</w:t>
      </w:r>
      <w:r w:rsidRPr="003079FD">
        <w:t xml:space="preserve"> Since the study relies on self-reported data, there may be concerns regarding the accuracy and honesty of responses, particularly in questions related to mobile banking usage and financial behavior.</w:t>
      </w:r>
    </w:p>
    <w:p w14:paraId="5FB0C346" w14:textId="77777777" w:rsidR="00C27B1A" w:rsidRPr="003079FD" w:rsidRDefault="00C27B1A" w:rsidP="003079FD">
      <w:pPr>
        <w:pStyle w:val="Heading4"/>
        <w:spacing w:line="360" w:lineRule="auto"/>
        <w:jc w:val="both"/>
      </w:pPr>
      <w:r w:rsidRPr="003079FD">
        <w:t>3.8 Conclusion</w:t>
      </w:r>
    </w:p>
    <w:p w14:paraId="1B40438D" w14:textId="77777777" w:rsidR="00C27B1A" w:rsidRPr="003079FD" w:rsidRDefault="00C27B1A" w:rsidP="003079FD">
      <w:pPr>
        <w:pStyle w:val="NormalWeb"/>
        <w:spacing w:line="360" w:lineRule="auto"/>
        <w:jc w:val="both"/>
      </w:pPr>
      <w:r w:rsidRPr="003079FD">
        <w:t>The methodology outlined above provides a clear plan for investigating the impact of mobile banking on financial inclusion in Nigeria, using GTCO as a case study. By employing a combination of quantitative methods such as surveys, correlation, and regression analysis, this study will provide a comprehensive understanding of how mobile banking influences financial inclusion in Nigeria. The findings will offer valuable insights for financial institutions, policymakers, and researchers interested in enhancing financial inclusion through mobile banking in developing economies.</w:t>
      </w:r>
    </w:p>
    <w:p w14:paraId="3F90D991" w14:textId="77777777" w:rsidR="003079FD" w:rsidRPr="003079FD" w:rsidRDefault="003079FD" w:rsidP="003079FD">
      <w:pPr>
        <w:spacing w:line="360" w:lineRule="auto"/>
        <w:jc w:val="both"/>
        <w:rPr>
          <w:rFonts w:ascii="Times New Roman" w:eastAsia="Times New Roman" w:hAnsi="Times New Roman" w:cs="Times New Roman"/>
          <w:b/>
          <w:bCs/>
          <w:sz w:val="24"/>
          <w:szCs w:val="24"/>
        </w:rPr>
      </w:pPr>
      <w:r w:rsidRPr="003079FD">
        <w:rPr>
          <w:rFonts w:ascii="Times New Roman" w:hAnsi="Times New Roman" w:cs="Times New Roman"/>
          <w:sz w:val="24"/>
          <w:szCs w:val="24"/>
        </w:rPr>
        <w:br w:type="page"/>
      </w:r>
    </w:p>
    <w:p w14:paraId="292D2E12" w14:textId="2B09FC09" w:rsidR="003079FD" w:rsidRPr="003079FD" w:rsidRDefault="00C27B1A" w:rsidP="007C1382">
      <w:pPr>
        <w:pStyle w:val="Heading3"/>
        <w:spacing w:line="360" w:lineRule="auto"/>
        <w:jc w:val="center"/>
        <w:rPr>
          <w:sz w:val="24"/>
          <w:szCs w:val="24"/>
        </w:rPr>
      </w:pPr>
      <w:r w:rsidRPr="003079FD">
        <w:rPr>
          <w:sz w:val="24"/>
          <w:szCs w:val="24"/>
        </w:rPr>
        <w:lastRenderedPageBreak/>
        <w:t xml:space="preserve">Chapter </w:t>
      </w:r>
      <w:r w:rsidR="003079FD" w:rsidRPr="003079FD">
        <w:rPr>
          <w:sz w:val="24"/>
          <w:szCs w:val="24"/>
        </w:rPr>
        <w:t>Four</w:t>
      </w:r>
    </w:p>
    <w:p w14:paraId="7CB94BDD" w14:textId="7A4E4EAD" w:rsidR="00C27B1A" w:rsidRPr="003079FD" w:rsidRDefault="00C27B1A" w:rsidP="00672883">
      <w:pPr>
        <w:pStyle w:val="Heading3"/>
        <w:spacing w:line="360" w:lineRule="auto"/>
        <w:jc w:val="center"/>
        <w:rPr>
          <w:sz w:val="24"/>
          <w:szCs w:val="24"/>
        </w:rPr>
      </w:pPr>
      <w:r w:rsidRPr="003079FD">
        <w:rPr>
          <w:sz w:val="24"/>
          <w:szCs w:val="24"/>
        </w:rPr>
        <w:t>Data Analysis</w:t>
      </w:r>
    </w:p>
    <w:p w14:paraId="6BA04AE7" w14:textId="77777777" w:rsidR="00C27B1A" w:rsidRPr="003079FD" w:rsidRDefault="00C27B1A" w:rsidP="003079FD">
      <w:pPr>
        <w:pStyle w:val="Heading4"/>
        <w:spacing w:line="360" w:lineRule="auto"/>
        <w:jc w:val="both"/>
      </w:pPr>
      <w:r w:rsidRPr="003079FD">
        <w:t>4.1 Introduction</w:t>
      </w:r>
    </w:p>
    <w:p w14:paraId="7F66763A" w14:textId="77777777" w:rsidR="00C27B1A" w:rsidRPr="003079FD" w:rsidRDefault="00C27B1A" w:rsidP="003079FD">
      <w:pPr>
        <w:pStyle w:val="NormalWeb"/>
        <w:spacing w:line="360" w:lineRule="auto"/>
        <w:jc w:val="both"/>
      </w:pPr>
      <w:r w:rsidRPr="003079FD">
        <w:t>This chapter presents the data analysis and results derived from the survey conducted to assess the effect of mobile banking on financial inclusion in Nigeria, specifically focusing on Guaranty Trust Bank (GTCO). The data was collected from 400 respondents, and the analysis aims to answer the research questions and test the hypotheses outlined in the earlier chapters. The data is analyzed using descriptive and inferential statistical techniques, including descriptive statistics, correlation analysis, regression analysis, and chi-square tests. The findings are presented and discussed in the context of the impact of mobile banking on financial inclusion in Nigeria.</w:t>
      </w:r>
    </w:p>
    <w:p w14:paraId="18D28815" w14:textId="77777777" w:rsidR="00C27B1A" w:rsidRPr="003079FD" w:rsidRDefault="00C27B1A" w:rsidP="003079FD">
      <w:pPr>
        <w:pStyle w:val="Heading4"/>
        <w:spacing w:line="360" w:lineRule="auto"/>
        <w:jc w:val="both"/>
      </w:pPr>
      <w:r w:rsidRPr="003079FD">
        <w:t>4.2 Demographic Profile of Respondents</w:t>
      </w:r>
    </w:p>
    <w:p w14:paraId="5FBB4E97" w14:textId="77777777" w:rsidR="00C27B1A" w:rsidRPr="003079FD" w:rsidRDefault="00C27B1A" w:rsidP="003079FD">
      <w:pPr>
        <w:pStyle w:val="NormalWeb"/>
        <w:spacing w:line="360" w:lineRule="auto"/>
        <w:jc w:val="both"/>
      </w:pPr>
      <w:r w:rsidRPr="003079FD">
        <w:t>The demographic characteristics of the respondents are presented to give an overview of the sample's composition. The respondents' data were analyzed to understand their age, gender, income level, education, and geographical location (urban or rural). These characteristics help to interpret the results in terms of different customer segments.</w:t>
      </w:r>
    </w:p>
    <w:p w14:paraId="2FC2E334" w14:textId="77777777" w:rsidR="00C27B1A" w:rsidRPr="003079FD" w:rsidRDefault="00C27B1A" w:rsidP="00BA724D">
      <w:pPr>
        <w:pStyle w:val="NormalWeb"/>
        <w:jc w:val="both"/>
      </w:pPr>
      <w:r w:rsidRPr="003079FD">
        <w:rPr>
          <w:rStyle w:val="Strong"/>
        </w:rPr>
        <w:t>Table 4.1: Demographic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5"/>
        <w:gridCol w:w="2004"/>
        <w:gridCol w:w="1668"/>
      </w:tblGrid>
      <w:tr w:rsidR="00C27B1A" w:rsidRPr="003079FD" w14:paraId="04C81A2A" w14:textId="77777777" w:rsidTr="00C27B1A">
        <w:trPr>
          <w:tblHeader/>
          <w:tblCellSpacing w:w="15" w:type="dxa"/>
        </w:trPr>
        <w:tc>
          <w:tcPr>
            <w:tcW w:w="0" w:type="auto"/>
            <w:vAlign w:val="center"/>
            <w:hideMark/>
          </w:tcPr>
          <w:p w14:paraId="62930E64" w14:textId="77777777" w:rsidR="00C27B1A" w:rsidRPr="003079FD" w:rsidRDefault="00C27B1A" w:rsidP="00BA724D">
            <w:pPr>
              <w:spacing w:line="24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Demographic Variable</w:t>
            </w:r>
          </w:p>
        </w:tc>
        <w:tc>
          <w:tcPr>
            <w:tcW w:w="0" w:type="auto"/>
            <w:vAlign w:val="center"/>
            <w:hideMark/>
          </w:tcPr>
          <w:p w14:paraId="3E9BFDA0" w14:textId="77777777" w:rsidR="00C27B1A" w:rsidRPr="003079FD" w:rsidRDefault="00C27B1A" w:rsidP="00BA724D">
            <w:pPr>
              <w:spacing w:line="24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Frequency (n=400)</w:t>
            </w:r>
          </w:p>
        </w:tc>
        <w:tc>
          <w:tcPr>
            <w:tcW w:w="0" w:type="auto"/>
            <w:vAlign w:val="center"/>
            <w:hideMark/>
          </w:tcPr>
          <w:p w14:paraId="015DC12A" w14:textId="77777777" w:rsidR="00C27B1A" w:rsidRPr="003079FD" w:rsidRDefault="00C27B1A" w:rsidP="00BA724D">
            <w:pPr>
              <w:spacing w:line="24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Percentage (%)</w:t>
            </w:r>
          </w:p>
        </w:tc>
      </w:tr>
      <w:tr w:rsidR="00C27B1A" w:rsidRPr="003079FD" w14:paraId="0D7E320C" w14:textId="77777777" w:rsidTr="00C27B1A">
        <w:trPr>
          <w:tblCellSpacing w:w="15" w:type="dxa"/>
        </w:trPr>
        <w:tc>
          <w:tcPr>
            <w:tcW w:w="0" w:type="auto"/>
            <w:vAlign w:val="center"/>
            <w:hideMark/>
          </w:tcPr>
          <w:p w14:paraId="0BA06FB0" w14:textId="77777777" w:rsidR="00C27B1A" w:rsidRPr="003079FD" w:rsidRDefault="00C27B1A" w:rsidP="003079FD">
            <w:pPr>
              <w:spacing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Gender</w:t>
            </w:r>
          </w:p>
        </w:tc>
        <w:tc>
          <w:tcPr>
            <w:tcW w:w="0" w:type="auto"/>
            <w:vAlign w:val="center"/>
            <w:hideMark/>
          </w:tcPr>
          <w:p w14:paraId="24E97B47" w14:textId="77777777" w:rsidR="00C27B1A" w:rsidRPr="003079FD" w:rsidRDefault="00C27B1A" w:rsidP="003079FD">
            <w:pPr>
              <w:spacing w:line="360" w:lineRule="auto"/>
              <w:jc w:val="both"/>
              <w:rPr>
                <w:rFonts w:ascii="Times New Roman" w:hAnsi="Times New Roman" w:cs="Times New Roman"/>
                <w:sz w:val="24"/>
                <w:szCs w:val="24"/>
              </w:rPr>
            </w:pPr>
          </w:p>
        </w:tc>
        <w:tc>
          <w:tcPr>
            <w:tcW w:w="0" w:type="auto"/>
            <w:vAlign w:val="center"/>
            <w:hideMark/>
          </w:tcPr>
          <w:p w14:paraId="2C2B202D" w14:textId="77777777" w:rsidR="00C27B1A" w:rsidRPr="003079FD" w:rsidRDefault="00C27B1A" w:rsidP="003079FD">
            <w:pPr>
              <w:spacing w:line="360" w:lineRule="auto"/>
              <w:jc w:val="both"/>
              <w:rPr>
                <w:rFonts w:ascii="Times New Roman" w:hAnsi="Times New Roman" w:cs="Times New Roman"/>
                <w:sz w:val="24"/>
                <w:szCs w:val="24"/>
              </w:rPr>
            </w:pPr>
          </w:p>
        </w:tc>
      </w:tr>
      <w:tr w:rsidR="00C27B1A" w:rsidRPr="003079FD" w14:paraId="6B7681A0"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52A5B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6AC2F8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A823E9"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55%</w:t>
            </w:r>
          </w:p>
        </w:tc>
      </w:tr>
      <w:tr w:rsidR="00C27B1A" w:rsidRPr="003079FD" w14:paraId="74C2FF30"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57CB1D"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F17F845"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C35A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45%</w:t>
            </w:r>
          </w:p>
        </w:tc>
      </w:tr>
      <w:tr w:rsidR="00C27B1A" w:rsidRPr="003079FD" w14:paraId="3B9F88B4"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C4C520" w14:textId="77777777" w:rsidR="00C27B1A" w:rsidRPr="003079FD" w:rsidRDefault="00C27B1A" w:rsidP="003079FD">
            <w:pPr>
              <w:spacing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lastRenderedPageBreak/>
              <w:t>Age Group</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B6405" w14:textId="77777777" w:rsidR="00C27B1A" w:rsidRPr="003079FD" w:rsidRDefault="00C27B1A" w:rsidP="003079FD">
            <w:pPr>
              <w:spacing w:line="36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C8F658" w14:textId="77777777" w:rsidR="00C27B1A" w:rsidRPr="003079FD" w:rsidRDefault="00C27B1A" w:rsidP="003079FD">
            <w:pPr>
              <w:spacing w:line="360" w:lineRule="auto"/>
              <w:jc w:val="both"/>
              <w:rPr>
                <w:rFonts w:ascii="Times New Roman" w:hAnsi="Times New Roman" w:cs="Times New Roman"/>
                <w:sz w:val="24"/>
                <w:szCs w:val="24"/>
              </w:rPr>
            </w:pPr>
          </w:p>
        </w:tc>
      </w:tr>
      <w:tr w:rsidR="00C27B1A" w:rsidRPr="003079FD" w14:paraId="176DAAC3"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4C2918"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18-34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17766"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DE83A8"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40%</w:t>
            </w:r>
          </w:p>
        </w:tc>
      </w:tr>
      <w:tr w:rsidR="00C27B1A" w:rsidRPr="003079FD" w14:paraId="6613EE6D"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3CAF83"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35-54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6290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00D5B9"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45%</w:t>
            </w:r>
          </w:p>
        </w:tc>
      </w:tr>
      <w:tr w:rsidR="00C27B1A" w:rsidRPr="003079FD" w14:paraId="343047D2"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AEABB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55+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FF007F"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2E0A1"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15%</w:t>
            </w:r>
          </w:p>
        </w:tc>
      </w:tr>
      <w:tr w:rsidR="00C27B1A" w:rsidRPr="003079FD" w14:paraId="1F760D23"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401A22" w14:textId="77777777" w:rsidR="00C27B1A" w:rsidRPr="003079FD" w:rsidRDefault="00C27B1A" w:rsidP="003079FD">
            <w:pPr>
              <w:spacing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Income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3751D6" w14:textId="77777777" w:rsidR="00C27B1A" w:rsidRPr="003079FD" w:rsidRDefault="00C27B1A" w:rsidP="003079FD">
            <w:pPr>
              <w:spacing w:line="36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4B3D28" w14:textId="77777777" w:rsidR="00C27B1A" w:rsidRPr="003079FD" w:rsidRDefault="00C27B1A" w:rsidP="003079FD">
            <w:pPr>
              <w:spacing w:line="360" w:lineRule="auto"/>
              <w:jc w:val="both"/>
              <w:rPr>
                <w:rFonts w:ascii="Times New Roman" w:hAnsi="Times New Roman" w:cs="Times New Roman"/>
                <w:sz w:val="24"/>
                <w:szCs w:val="24"/>
              </w:rPr>
            </w:pPr>
          </w:p>
        </w:tc>
      </w:tr>
      <w:tr w:rsidR="00C27B1A" w:rsidRPr="003079FD" w14:paraId="1E3CBB31"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E2B6E2"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Low (Below ₦50,000)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8EB44D"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7AA4A"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30%</w:t>
            </w:r>
          </w:p>
        </w:tc>
      </w:tr>
      <w:tr w:rsidR="00C27B1A" w:rsidRPr="003079FD" w14:paraId="3469B76E"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E60645"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Middle (₦50,000-₦150,000)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8B32C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27A820"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50%</w:t>
            </w:r>
          </w:p>
        </w:tc>
      </w:tr>
      <w:tr w:rsidR="00C27B1A" w:rsidRPr="003079FD" w14:paraId="7355B1EC"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AECEB3"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High (Above ₦150,000)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3C9DC5"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F7D41E5"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20%</w:t>
            </w:r>
          </w:p>
        </w:tc>
      </w:tr>
      <w:tr w:rsidR="00C27B1A" w:rsidRPr="003079FD" w14:paraId="5CC61144" w14:textId="77777777" w:rsidTr="00C27B1A">
        <w:trPr>
          <w:tblCellSpacing w:w="15" w:type="dxa"/>
        </w:trPr>
        <w:tc>
          <w:tcPr>
            <w:tcW w:w="0" w:type="auto"/>
            <w:vAlign w:val="center"/>
            <w:hideMark/>
          </w:tcPr>
          <w:p w14:paraId="3997B2BB" w14:textId="77777777" w:rsidR="00C27B1A" w:rsidRPr="003079FD" w:rsidRDefault="00C27B1A" w:rsidP="003079FD">
            <w:pPr>
              <w:spacing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Location</w:t>
            </w:r>
          </w:p>
        </w:tc>
        <w:tc>
          <w:tcPr>
            <w:tcW w:w="0" w:type="auto"/>
            <w:vAlign w:val="center"/>
            <w:hideMark/>
          </w:tcPr>
          <w:p w14:paraId="0BB07D7D" w14:textId="77777777" w:rsidR="00C27B1A" w:rsidRPr="003079FD" w:rsidRDefault="00C27B1A" w:rsidP="003079FD">
            <w:pPr>
              <w:spacing w:line="360" w:lineRule="auto"/>
              <w:jc w:val="both"/>
              <w:rPr>
                <w:rFonts w:ascii="Times New Roman" w:hAnsi="Times New Roman" w:cs="Times New Roman"/>
                <w:sz w:val="24"/>
                <w:szCs w:val="24"/>
              </w:rPr>
            </w:pPr>
          </w:p>
        </w:tc>
        <w:tc>
          <w:tcPr>
            <w:tcW w:w="0" w:type="auto"/>
            <w:vAlign w:val="center"/>
            <w:hideMark/>
          </w:tcPr>
          <w:p w14:paraId="0CCAD7D0" w14:textId="77777777" w:rsidR="00C27B1A" w:rsidRPr="003079FD" w:rsidRDefault="00C27B1A" w:rsidP="003079FD">
            <w:pPr>
              <w:spacing w:line="360" w:lineRule="auto"/>
              <w:jc w:val="both"/>
              <w:rPr>
                <w:rFonts w:ascii="Times New Roman" w:hAnsi="Times New Roman" w:cs="Times New Roman"/>
                <w:sz w:val="24"/>
                <w:szCs w:val="24"/>
              </w:rPr>
            </w:pPr>
          </w:p>
        </w:tc>
      </w:tr>
      <w:tr w:rsidR="00C27B1A" w:rsidRPr="003079FD" w14:paraId="42944340"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5913B3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Urban</w:t>
            </w:r>
          </w:p>
        </w:tc>
        <w:tc>
          <w:tcPr>
            <w:tcW w:w="0" w:type="auto"/>
            <w:tcBorders>
              <w:top w:val="single" w:sz="4" w:space="0" w:color="auto"/>
              <w:left w:val="single" w:sz="4" w:space="0" w:color="auto"/>
              <w:bottom w:val="single" w:sz="4" w:space="0" w:color="auto"/>
              <w:right w:val="single" w:sz="4" w:space="0" w:color="auto"/>
            </w:tcBorders>
            <w:vAlign w:val="center"/>
            <w:hideMark/>
          </w:tcPr>
          <w:p w14:paraId="1F997AD5"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A0CA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62.5%</w:t>
            </w:r>
          </w:p>
        </w:tc>
      </w:tr>
      <w:tr w:rsidR="00C27B1A" w:rsidRPr="003079FD" w14:paraId="757DBA0A"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E4CD42"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Rural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3431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22C64"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37.5%</w:t>
            </w:r>
          </w:p>
        </w:tc>
      </w:tr>
      <w:tr w:rsidR="00C27B1A" w:rsidRPr="003079FD" w14:paraId="29957801" w14:textId="77777777" w:rsidTr="00C27B1A">
        <w:trPr>
          <w:tblCellSpacing w:w="15" w:type="dxa"/>
        </w:trPr>
        <w:tc>
          <w:tcPr>
            <w:tcW w:w="0" w:type="auto"/>
            <w:vAlign w:val="center"/>
            <w:hideMark/>
          </w:tcPr>
          <w:p w14:paraId="7357026F" w14:textId="77777777" w:rsidR="00C27B1A" w:rsidRPr="003079FD" w:rsidRDefault="00C27B1A" w:rsidP="003079FD">
            <w:pPr>
              <w:spacing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Education Level</w:t>
            </w:r>
          </w:p>
        </w:tc>
        <w:tc>
          <w:tcPr>
            <w:tcW w:w="0" w:type="auto"/>
            <w:vAlign w:val="center"/>
            <w:hideMark/>
          </w:tcPr>
          <w:p w14:paraId="6C055B07" w14:textId="77777777" w:rsidR="00C27B1A" w:rsidRPr="003079FD" w:rsidRDefault="00C27B1A" w:rsidP="003079FD">
            <w:pPr>
              <w:spacing w:line="360" w:lineRule="auto"/>
              <w:jc w:val="both"/>
              <w:rPr>
                <w:rFonts w:ascii="Times New Roman" w:hAnsi="Times New Roman" w:cs="Times New Roman"/>
                <w:sz w:val="24"/>
                <w:szCs w:val="24"/>
              </w:rPr>
            </w:pPr>
          </w:p>
        </w:tc>
        <w:tc>
          <w:tcPr>
            <w:tcW w:w="0" w:type="auto"/>
            <w:vAlign w:val="center"/>
            <w:hideMark/>
          </w:tcPr>
          <w:p w14:paraId="2481FB61" w14:textId="77777777" w:rsidR="00C27B1A" w:rsidRPr="003079FD" w:rsidRDefault="00C27B1A" w:rsidP="003079FD">
            <w:pPr>
              <w:spacing w:line="360" w:lineRule="auto"/>
              <w:jc w:val="both"/>
              <w:rPr>
                <w:rFonts w:ascii="Times New Roman" w:hAnsi="Times New Roman" w:cs="Times New Roman"/>
                <w:sz w:val="24"/>
                <w:szCs w:val="24"/>
              </w:rPr>
            </w:pPr>
          </w:p>
        </w:tc>
      </w:tr>
      <w:tr w:rsidR="00C27B1A" w:rsidRPr="003079FD" w14:paraId="6B11D89D"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2987F1"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Secondary</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110A0"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F7AF6D"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25%</w:t>
            </w:r>
          </w:p>
        </w:tc>
      </w:tr>
      <w:tr w:rsidR="00C27B1A" w:rsidRPr="003079FD" w14:paraId="3B94F524" w14:textId="77777777" w:rsidTr="00D311C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AFEE15"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Tertiary (University)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D5699"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00038D"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75%</w:t>
            </w:r>
          </w:p>
        </w:tc>
      </w:tr>
    </w:tbl>
    <w:p w14:paraId="5C8D3367" w14:textId="77777777" w:rsidR="00C27B1A" w:rsidRPr="003079FD" w:rsidRDefault="00C27B1A" w:rsidP="003079FD">
      <w:pPr>
        <w:pStyle w:val="NormalWeb"/>
        <w:spacing w:line="360" w:lineRule="auto"/>
        <w:jc w:val="both"/>
      </w:pPr>
      <w:r w:rsidRPr="003079FD">
        <w:t>From the table, it is evident that a majority of the respondents are males (55%), aged between 35 and 54 years (45%), with a significant portion of them having tertiary education (75%). The income distribution shows that the majority belong to the middle-income group (50%), and more than half of the respondents are located in urban areas (62.5%).</w:t>
      </w:r>
    </w:p>
    <w:p w14:paraId="2FF9E1A4" w14:textId="77777777" w:rsidR="00C27B1A" w:rsidRPr="003079FD" w:rsidRDefault="00C27B1A" w:rsidP="003079FD">
      <w:pPr>
        <w:pStyle w:val="Heading4"/>
        <w:spacing w:line="360" w:lineRule="auto"/>
        <w:jc w:val="both"/>
      </w:pPr>
      <w:r w:rsidRPr="003079FD">
        <w:lastRenderedPageBreak/>
        <w:t>4.3 Descriptive Analysis of Mobile Banking Usage</w:t>
      </w:r>
    </w:p>
    <w:p w14:paraId="205227A6" w14:textId="77777777" w:rsidR="00C27B1A" w:rsidRPr="003079FD" w:rsidRDefault="00C27B1A" w:rsidP="003079FD">
      <w:pPr>
        <w:pStyle w:val="NormalWeb"/>
        <w:spacing w:line="360" w:lineRule="auto"/>
        <w:jc w:val="both"/>
      </w:pPr>
      <w:r w:rsidRPr="003079FD">
        <w:t>The next part of the analysis explores the frequency and types of mobile banking services used by respondents. This analysis provides insight into how users engage with GTCO's mobile banking platform and the perceived usefulness of these services.</w:t>
      </w:r>
    </w:p>
    <w:p w14:paraId="0AC7C155" w14:textId="77777777" w:rsidR="00C27B1A" w:rsidRPr="003079FD" w:rsidRDefault="00C27B1A" w:rsidP="003079FD">
      <w:pPr>
        <w:pStyle w:val="NormalWeb"/>
        <w:spacing w:line="360" w:lineRule="auto"/>
        <w:jc w:val="both"/>
      </w:pPr>
      <w:r w:rsidRPr="003079FD">
        <w:rPr>
          <w:rStyle w:val="Strong"/>
        </w:rPr>
        <w:t>Table 4.2: Frequency of Mobile Banking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4"/>
        <w:gridCol w:w="2024"/>
        <w:gridCol w:w="1688"/>
      </w:tblGrid>
      <w:tr w:rsidR="00C27B1A" w:rsidRPr="003079FD" w14:paraId="29862287" w14:textId="77777777" w:rsidTr="00867053">
        <w:trPr>
          <w:tblHeader/>
          <w:tblCellSpacing w:w="15" w:type="dxa"/>
        </w:trPr>
        <w:tc>
          <w:tcPr>
            <w:tcW w:w="0" w:type="auto"/>
            <w:vAlign w:val="center"/>
            <w:hideMark/>
          </w:tcPr>
          <w:p w14:paraId="2C508BEF"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Frequency of Use</w:t>
            </w:r>
          </w:p>
        </w:tc>
        <w:tc>
          <w:tcPr>
            <w:tcW w:w="0" w:type="auto"/>
            <w:vAlign w:val="center"/>
            <w:hideMark/>
          </w:tcPr>
          <w:p w14:paraId="29151030"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Frequency (n=400)</w:t>
            </w:r>
          </w:p>
        </w:tc>
        <w:tc>
          <w:tcPr>
            <w:tcW w:w="0" w:type="auto"/>
            <w:vAlign w:val="center"/>
            <w:hideMark/>
          </w:tcPr>
          <w:p w14:paraId="281ADC67"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Percentage (%)</w:t>
            </w:r>
          </w:p>
        </w:tc>
      </w:tr>
      <w:tr w:rsidR="00C27B1A" w:rsidRPr="003079FD" w14:paraId="06810556" w14:textId="77777777" w:rsidTr="00867053">
        <w:trPr>
          <w:tblCellSpacing w:w="15" w:type="dxa"/>
        </w:trPr>
        <w:tc>
          <w:tcPr>
            <w:tcW w:w="0" w:type="auto"/>
            <w:vAlign w:val="center"/>
            <w:hideMark/>
          </w:tcPr>
          <w:p w14:paraId="19E756F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Daily</w:t>
            </w:r>
          </w:p>
        </w:tc>
        <w:tc>
          <w:tcPr>
            <w:tcW w:w="0" w:type="auto"/>
            <w:vAlign w:val="center"/>
            <w:hideMark/>
          </w:tcPr>
          <w:p w14:paraId="5B00AF0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150</w:t>
            </w:r>
          </w:p>
        </w:tc>
        <w:tc>
          <w:tcPr>
            <w:tcW w:w="0" w:type="auto"/>
            <w:vAlign w:val="center"/>
            <w:hideMark/>
          </w:tcPr>
          <w:p w14:paraId="44478333"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37.5%</w:t>
            </w:r>
          </w:p>
        </w:tc>
      </w:tr>
      <w:tr w:rsidR="00C27B1A" w:rsidRPr="003079FD" w14:paraId="7F9B8979" w14:textId="77777777" w:rsidTr="00867053">
        <w:trPr>
          <w:tblCellSpacing w:w="15" w:type="dxa"/>
        </w:trPr>
        <w:tc>
          <w:tcPr>
            <w:tcW w:w="0" w:type="auto"/>
            <w:vAlign w:val="center"/>
            <w:hideMark/>
          </w:tcPr>
          <w:p w14:paraId="1EB66480"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Weekly</w:t>
            </w:r>
          </w:p>
        </w:tc>
        <w:tc>
          <w:tcPr>
            <w:tcW w:w="0" w:type="auto"/>
            <w:vAlign w:val="center"/>
            <w:hideMark/>
          </w:tcPr>
          <w:p w14:paraId="563A3513"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120</w:t>
            </w:r>
          </w:p>
        </w:tc>
        <w:tc>
          <w:tcPr>
            <w:tcW w:w="0" w:type="auto"/>
            <w:vAlign w:val="center"/>
            <w:hideMark/>
          </w:tcPr>
          <w:p w14:paraId="12130B0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30%</w:t>
            </w:r>
          </w:p>
        </w:tc>
      </w:tr>
      <w:tr w:rsidR="00C27B1A" w:rsidRPr="003079FD" w14:paraId="61466BCE" w14:textId="77777777" w:rsidTr="00867053">
        <w:trPr>
          <w:tblCellSpacing w:w="15" w:type="dxa"/>
        </w:trPr>
        <w:tc>
          <w:tcPr>
            <w:tcW w:w="0" w:type="auto"/>
            <w:vAlign w:val="center"/>
            <w:hideMark/>
          </w:tcPr>
          <w:p w14:paraId="0CF5D70E"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Monthly</w:t>
            </w:r>
          </w:p>
        </w:tc>
        <w:tc>
          <w:tcPr>
            <w:tcW w:w="0" w:type="auto"/>
            <w:vAlign w:val="center"/>
            <w:hideMark/>
          </w:tcPr>
          <w:p w14:paraId="4E47DD5F"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80</w:t>
            </w:r>
          </w:p>
        </w:tc>
        <w:tc>
          <w:tcPr>
            <w:tcW w:w="0" w:type="auto"/>
            <w:vAlign w:val="center"/>
            <w:hideMark/>
          </w:tcPr>
          <w:p w14:paraId="36046293"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20%</w:t>
            </w:r>
          </w:p>
        </w:tc>
      </w:tr>
      <w:tr w:rsidR="00C27B1A" w:rsidRPr="003079FD" w14:paraId="67C7904D" w14:textId="77777777" w:rsidTr="00867053">
        <w:trPr>
          <w:tblCellSpacing w:w="15" w:type="dxa"/>
        </w:trPr>
        <w:tc>
          <w:tcPr>
            <w:tcW w:w="0" w:type="auto"/>
            <w:vAlign w:val="center"/>
            <w:hideMark/>
          </w:tcPr>
          <w:p w14:paraId="65A2A5D6"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Occasionally (Less than once a month)</w:t>
            </w:r>
          </w:p>
        </w:tc>
        <w:tc>
          <w:tcPr>
            <w:tcW w:w="0" w:type="auto"/>
            <w:vAlign w:val="center"/>
            <w:hideMark/>
          </w:tcPr>
          <w:p w14:paraId="2BC0E114"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50</w:t>
            </w:r>
          </w:p>
        </w:tc>
        <w:tc>
          <w:tcPr>
            <w:tcW w:w="0" w:type="auto"/>
            <w:vAlign w:val="center"/>
            <w:hideMark/>
          </w:tcPr>
          <w:p w14:paraId="21878A0B"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12.5%</w:t>
            </w:r>
          </w:p>
        </w:tc>
      </w:tr>
    </w:tbl>
    <w:p w14:paraId="6DF7BEAC" w14:textId="77777777" w:rsidR="00C27B1A" w:rsidRPr="003079FD" w:rsidRDefault="00C27B1A" w:rsidP="003079FD">
      <w:pPr>
        <w:pStyle w:val="NormalWeb"/>
        <w:spacing w:line="360" w:lineRule="auto"/>
        <w:jc w:val="both"/>
      </w:pPr>
      <w:r w:rsidRPr="003079FD">
        <w:rPr>
          <w:rStyle w:val="Strong"/>
        </w:rPr>
        <w:t>Figure 4.1: Mobile Banking Services Used by Respondents</w:t>
      </w:r>
    </w:p>
    <w:p w14:paraId="545AD17B" w14:textId="77777777" w:rsidR="00C27B1A" w:rsidRPr="003079FD" w:rsidRDefault="00C27B1A" w:rsidP="003079FD">
      <w:pPr>
        <w:numPr>
          <w:ilvl w:val="0"/>
          <w:numId w:val="10"/>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Money Transfers: 70%</w:t>
      </w:r>
    </w:p>
    <w:p w14:paraId="3B234568" w14:textId="77777777" w:rsidR="00C27B1A" w:rsidRPr="003079FD" w:rsidRDefault="00C27B1A" w:rsidP="003079FD">
      <w:pPr>
        <w:numPr>
          <w:ilvl w:val="0"/>
          <w:numId w:val="10"/>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Bill Payments: 50%</w:t>
      </w:r>
    </w:p>
    <w:p w14:paraId="532A8BEF" w14:textId="77777777" w:rsidR="00C27B1A" w:rsidRPr="003079FD" w:rsidRDefault="00C27B1A" w:rsidP="003079FD">
      <w:pPr>
        <w:numPr>
          <w:ilvl w:val="0"/>
          <w:numId w:val="10"/>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Account Management (checking balance, transaction history): 60%</w:t>
      </w:r>
    </w:p>
    <w:p w14:paraId="224731E8" w14:textId="77777777" w:rsidR="00C27B1A" w:rsidRPr="003079FD" w:rsidRDefault="00C27B1A" w:rsidP="003079FD">
      <w:pPr>
        <w:numPr>
          <w:ilvl w:val="0"/>
          <w:numId w:val="10"/>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Loan Applications: 30%</w:t>
      </w:r>
    </w:p>
    <w:p w14:paraId="20526235" w14:textId="77777777" w:rsidR="00C27B1A" w:rsidRPr="003079FD" w:rsidRDefault="00C27B1A" w:rsidP="003079FD">
      <w:pPr>
        <w:numPr>
          <w:ilvl w:val="0"/>
          <w:numId w:val="10"/>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Savings Products: 40%</w:t>
      </w:r>
    </w:p>
    <w:p w14:paraId="138E4554" w14:textId="77777777" w:rsidR="00C27B1A" w:rsidRPr="003079FD" w:rsidRDefault="00C27B1A" w:rsidP="003079FD">
      <w:pPr>
        <w:pStyle w:val="NormalWeb"/>
        <w:spacing w:line="360" w:lineRule="auto"/>
        <w:jc w:val="both"/>
      </w:pPr>
      <w:r w:rsidRPr="003079FD">
        <w:t xml:space="preserve">The frequency analysis indicates that most respondents use mobile banking services on a daily or weekly basis. The most common services used are money transfers (70%), account management (60%), and bill payments (50%). A smaller proportion of respondents use mobile banking for loan applications (30%) and savings products (40%), indicating that </w:t>
      </w:r>
      <w:r w:rsidRPr="003079FD">
        <w:lastRenderedPageBreak/>
        <w:t>while mobile banking is widely used for transactional services, the adoption of savings and credit-related services is lower.</w:t>
      </w:r>
    </w:p>
    <w:p w14:paraId="54065239" w14:textId="77777777" w:rsidR="00C27B1A" w:rsidRPr="003079FD" w:rsidRDefault="00C27B1A" w:rsidP="003079FD">
      <w:pPr>
        <w:pStyle w:val="Heading4"/>
        <w:spacing w:line="360" w:lineRule="auto"/>
        <w:jc w:val="both"/>
      </w:pPr>
      <w:r w:rsidRPr="003079FD">
        <w:t>4.4 Correlation Analysis</w:t>
      </w:r>
    </w:p>
    <w:p w14:paraId="392161AC" w14:textId="4489E8C1" w:rsidR="00672883" w:rsidRDefault="00C27B1A" w:rsidP="00BA724D">
      <w:pPr>
        <w:pStyle w:val="NormalWeb"/>
        <w:spacing w:line="360" w:lineRule="auto"/>
        <w:jc w:val="both"/>
        <w:rPr>
          <w:rStyle w:val="Strong"/>
        </w:rPr>
      </w:pPr>
      <w:r w:rsidRPr="003079FD">
        <w:t xml:space="preserve">The correlation analysis assesses the relationship between mobile banking usage and various indicators of financial inclusion, such as access to banking services, account ownership, and savings behavior. </w:t>
      </w:r>
      <w:r w:rsidRPr="003079FD">
        <w:rPr>
          <w:rStyle w:val="Strong"/>
        </w:rPr>
        <w:t>Pearson’s correlation coefficient</w:t>
      </w:r>
      <w:r w:rsidRPr="003079FD">
        <w:t xml:space="preserve"> was used to measure the strength and direction of the relationships.</w:t>
      </w:r>
    </w:p>
    <w:p w14:paraId="73531F18" w14:textId="3916C21B" w:rsidR="00C27B1A" w:rsidRPr="003079FD" w:rsidRDefault="00C27B1A" w:rsidP="003079FD">
      <w:pPr>
        <w:pStyle w:val="NormalWeb"/>
        <w:spacing w:line="360" w:lineRule="auto"/>
        <w:jc w:val="both"/>
      </w:pPr>
      <w:r w:rsidRPr="003079FD">
        <w:rPr>
          <w:rStyle w:val="Strong"/>
        </w:rPr>
        <w:t>Table 4.3: Correlation between Mobile Banking Usage and Financial Inclusion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8"/>
        <w:gridCol w:w="2416"/>
      </w:tblGrid>
      <w:tr w:rsidR="00C27B1A" w:rsidRPr="003079FD" w14:paraId="11FB05F9" w14:textId="77777777" w:rsidTr="00867053">
        <w:trPr>
          <w:tblHeader/>
          <w:tblCellSpacing w:w="15" w:type="dxa"/>
        </w:trPr>
        <w:tc>
          <w:tcPr>
            <w:tcW w:w="0" w:type="auto"/>
            <w:vAlign w:val="center"/>
            <w:hideMark/>
          </w:tcPr>
          <w:p w14:paraId="56DCCAD6"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Variable</w:t>
            </w:r>
          </w:p>
        </w:tc>
        <w:tc>
          <w:tcPr>
            <w:tcW w:w="0" w:type="auto"/>
            <w:vAlign w:val="center"/>
            <w:hideMark/>
          </w:tcPr>
          <w:p w14:paraId="6F5E5BF7"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Mobile Banking Usage</w:t>
            </w:r>
          </w:p>
        </w:tc>
      </w:tr>
      <w:tr w:rsidR="00C27B1A" w:rsidRPr="003079FD" w14:paraId="47D6F2F8" w14:textId="77777777" w:rsidTr="00867053">
        <w:trPr>
          <w:tblCellSpacing w:w="15" w:type="dxa"/>
        </w:trPr>
        <w:tc>
          <w:tcPr>
            <w:tcW w:w="0" w:type="auto"/>
            <w:vAlign w:val="center"/>
            <w:hideMark/>
          </w:tcPr>
          <w:p w14:paraId="6620E304"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Account Ownership</w:t>
            </w:r>
          </w:p>
        </w:tc>
        <w:tc>
          <w:tcPr>
            <w:tcW w:w="0" w:type="auto"/>
            <w:vAlign w:val="center"/>
            <w:hideMark/>
          </w:tcPr>
          <w:p w14:paraId="16B20E30"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0.65**</w:t>
            </w:r>
          </w:p>
        </w:tc>
      </w:tr>
      <w:tr w:rsidR="00C27B1A" w:rsidRPr="003079FD" w14:paraId="1AABBCAE" w14:textId="77777777" w:rsidTr="00867053">
        <w:trPr>
          <w:tblCellSpacing w:w="15" w:type="dxa"/>
        </w:trPr>
        <w:tc>
          <w:tcPr>
            <w:tcW w:w="0" w:type="auto"/>
            <w:vAlign w:val="center"/>
            <w:hideMark/>
          </w:tcPr>
          <w:p w14:paraId="1C340264"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Access to Credit</w:t>
            </w:r>
          </w:p>
        </w:tc>
        <w:tc>
          <w:tcPr>
            <w:tcW w:w="0" w:type="auto"/>
            <w:vAlign w:val="center"/>
            <w:hideMark/>
          </w:tcPr>
          <w:p w14:paraId="124C7831"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0.48**</w:t>
            </w:r>
          </w:p>
        </w:tc>
      </w:tr>
      <w:tr w:rsidR="00C27B1A" w:rsidRPr="003079FD" w14:paraId="38AA18BA" w14:textId="77777777" w:rsidTr="00867053">
        <w:trPr>
          <w:tblCellSpacing w:w="15" w:type="dxa"/>
        </w:trPr>
        <w:tc>
          <w:tcPr>
            <w:tcW w:w="0" w:type="auto"/>
            <w:vAlign w:val="center"/>
            <w:hideMark/>
          </w:tcPr>
          <w:p w14:paraId="497220A0"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Savings Behavior</w:t>
            </w:r>
          </w:p>
        </w:tc>
        <w:tc>
          <w:tcPr>
            <w:tcW w:w="0" w:type="auto"/>
            <w:vAlign w:val="center"/>
            <w:hideMark/>
          </w:tcPr>
          <w:p w14:paraId="3A5A638E"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0.52**</w:t>
            </w:r>
          </w:p>
        </w:tc>
      </w:tr>
      <w:tr w:rsidR="00C27B1A" w:rsidRPr="003079FD" w14:paraId="1F9D1E9E" w14:textId="77777777" w:rsidTr="00867053">
        <w:trPr>
          <w:tblCellSpacing w:w="15" w:type="dxa"/>
        </w:trPr>
        <w:tc>
          <w:tcPr>
            <w:tcW w:w="0" w:type="auto"/>
            <w:vAlign w:val="center"/>
            <w:hideMark/>
          </w:tcPr>
          <w:p w14:paraId="70835EC0"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Frequency of Financial Transactions</w:t>
            </w:r>
          </w:p>
        </w:tc>
        <w:tc>
          <w:tcPr>
            <w:tcW w:w="0" w:type="auto"/>
            <w:vAlign w:val="center"/>
            <w:hideMark/>
          </w:tcPr>
          <w:p w14:paraId="7AD6DB04"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0.61**</w:t>
            </w:r>
          </w:p>
        </w:tc>
      </w:tr>
    </w:tbl>
    <w:p w14:paraId="69AC581B" w14:textId="77777777" w:rsidR="00C27B1A" w:rsidRPr="003079FD" w:rsidRDefault="00C27B1A" w:rsidP="003079FD">
      <w:pPr>
        <w:pStyle w:val="NormalWeb"/>
        <w:spacing w:line="360" w:lineRule="auto"/>
        <w:jc w:val="both"/>
      </w:pPr>
      <w:r w:rsidRPr="003079FD">
        <w:rPr>
          <w:rStyle w:val="Strong"/>
        </w:rPr>
        <w:t>Note:</w:t>
      </w:r>
      <w:r w:rsidRPr="003079FD">
        <w:t xml:space="preserve"> </w:t>
      </w:r>
      <w:r w:rsidRPr="003079FD">
        <w:rPr>
          <w:rStyle w:val="Strong"/>
        </w:rPr>
        <w:t>p &lt; 0.01</w:t>
      </w:r>
    </w:p>
    <w:p w14:paraId="13BCF34E" w14:textId="77777777" w:rsidR="00C27B1A" w:rsidRPr="003079FD" w:rsidRDefault="00C27B1A" w:rsidP="003079FD">
      <w:pPr>
        <w:pStyle w:val="NormalWeb"/>
        <w:spacing w:line="360" w:lineRule="auto"/>
        <w:jc w:val="both"/>
      </w:pPr>
      <w:r w:rsidRPr="003079FD">
        <w:t xml:space="preserve">The correlation results show that there is a </w:t>
      </w:r>
      <w:r w:rsidRPr="003079FD">
        <w:rPr>
          <w:rStyle w:val="Strong"/>
        </w:rPr>
        <w:t>strong positive relationship</w:t>
      </w:r>
      <w:r w:rsidRPr="003079FD">
        <w:t xml:space="preserve"> between mobile banking usage and financial inclusion indicators, with the highest correlation observed for account ownership (0.65). This suggests that as mobile banking usage increases, so does the likelihood of owning a formal bank account, which is a key indicator of financial inclusion. Access to credit and savings behavior also show moderate positive correlations, </w:t>
      </w:r>
      <w:r w:rsidRPr="003079FD">
        <w:lastRenderedPageBreak/>
        <w:t>indicating that mobile banking may be helping users access credit facilities and engage in savings practices.</w:t>
      </w:r>
    </w:p>
    <w:p w14:paraId="52CEB59A" w14:textId="77777777" w:rsidR="00C27B1A" w:rsidRPr="003079FD" w:rsidRDefault="00C27B1A" w:rsidP="003079FD">
      <w:pPr>
        <w:pStyle w:val="Heading4"/>
        <w:spacing w:line="360" w:lineRule="auto"/>
        <w:jc w:val="both"/>
      </w:pPr>
      <w:r w:rsidRPr="003079FD">
        <w:t>4.5 Regression Analysis</w:t>
      </w:r>
    </w:p>
    <w:p w14:paraId="5F19AC9C" w14:textId="77777777" w:rsidR="00C27B1A" w:rsidRPr="003079FD" w:rsidRDefault="00C27B1A" w:rsidP="003079FD">
      <w:pPr>
        <w:pStyle w:val="NormalWeb"/>
        <w:spacing w:line="360" w:lineRule="auto"/>
        <w:jc w:val="both"/>
      </w:pPr>
      <w:r w:rsidRPr="003079FD">
        <w:t xml:space="preserve">Multiple regression analysis was conducted to examine the impact of mobile banking usage on financial inclusion, while controlling for demographic variables such as age, income, education, and location. The dependent variable was </w:t>
      </w:r>
      <w:r w:rsidRPr="003079FD">
        <w:rPr>
          <w:rStyle w:val="Strong"/>
        </w:rPr>
        <w:t>financial inclusion</w:t>
      </w:r>
      <w:r w:rsidRPr="003079FD">
        <w:t>, operationalized through indicators such as account ownership, access to credit, and savings behavior.</w:t>
      </w:r>
    </w:p>
    <w:p w14:paraId="76FFCA70" w14:textId="77777777" w:rsidR="00C27B1A" w:rsidRPr="003079FD" w:rsidRDefault="00C27B1A" w:rsidP="003079FD">
      <w:pPr>
        <w:pStyle w:val="NormalWeb"/>
        <w:spacing w:line="360" w:lineRule="auto"/>
        <w:jc w:val="both"/>
      </w:pPr>
      <w:r w:rsidRPr="003079FD">
        <w:rPr>
          <w:rStyle w:val="Strong"/>
        </w:rPr>
        <w:t>Table 4.4: Regression Analysis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5"/>
        <w:gridCol w:w="500"/>
        <w:gridCol w:w="1700"/>
        <w:gridCol w:w="547"/>
        <w:gridCol w:w="840"/>
        <w:gridCol w:w="909"/>
      </w:tblGrid>
      <w:tr w:rsidR="00C27B1A" w:rsidRPr="003079FD" w14:paraId="2F4CAA97" w14:textId="77777777" w:rsidTr="00867053">
        <w:trPr>
          <w:tblHeader/>
          <w:tblCellSpacing w:w="15" w:type="dxa"/>
        </w:trPr>
        <w:tc>
          <w:tcPr>
            <w:tcW w:w="0" w:type="auto"/>
            <w:vAlign w:val="center"/>
            <w:hideMark/>
          </w:tcPr>
          <w:p w14:paraId="4E062EDC"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Independent Variables</w:t>
            </w:r>
          </w:p>
        </w:tc>
        <w:tc>
          <w:tcPr>
            <w:tcW w:w="0" w:type="auto"/>
            <w:vAlign w:val="center"/>
            <w:hideMark/>
          </w:tcPr>
          <w:p w14:paraId="5E4097A5"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B</w:t>
            </w:r>
          </w:p>
        </w:tc>
        <w:tc>
          <w:tcPr>
            <w:tcW w:w="0" w:type="auto"/>
            <w:vAlign w:val="center"/>
            <w:hideMark/>
          </w:tcPr>
          <w:p w14:paraId="6F067A18"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Standard Error</w:t>
            </w:r>
          </w:p>
        </w:tc>
        <w:tc>
          <w:tcPr>
            <w:tcW w:w="0" w:type="auto"/>
            <w:vAlign w:val="center"/>
            <w:hideMark/>
          </w:tcPr>
          <w:p w14:paraId="6686CCCC"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Beta</w:t>
            </w:r>
          </w:p>
        </w:tc>
        <w:tc>
          <w:tcPr>
            <w:tcW w:w="0" w:type="auto"/>
            <w:vAlign w:val="center"/>
            <w:hideMark/>
          </w:tcPr>
          <w:p w14:paraId="5C6BA578"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t-Value</w:t>
            </w:r>
          </w:p>
        </w:tc>
        <w:tc>
          <w:tcPr>
            <w:tcW w:w="0" w:type="auto"/>
            <w:vAlign w:val="center"/>
            <w:hideMark/>
          </w:tcPr>
          <w:p w14:paraId="28B7D3FF"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p-Value</w:t>
            </w:r>
          </w:p>
        </w:tc>
      </w:tr>
      <w:tr w:rsidR="00C27B1A" w:rsidRPr="003079FD" w14:paraId="2E981B88" w14:textId="77777777" w:rsidTr="00867053">
        <w:trPr>
          <w:tblCellSpacing w:w="15" w:type="dxa"/>
        </w:trPr>
        <w:tc>
          <w:tcPr>
            <w:tcW w:w="0" w:type="auto"/>
            <w:vAlign w:val="center"/>
            <w:hideMark/>
          </w:tcPr>
          <w:p w14:paraId="2B392B3D"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Age</w:t>
            </w:r>
          </w:p>
        </w:tc>
        <w:tc>
          <w:tcPr>
            <w:tcW w:w="0" w:type="auto"/>
            <w:vAlign w:val="center"/>
            <w:hideMark/>
          </w:tcPr>
          <w:p w14:paraId="4B3C8878"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0.12</w:t>
            </w:r>
          </w:p>
        </w:tc>
        <w:tc>
          <w:tcPr>
            <w:tcW w:w="0" w:type="auto"/>
            <w:vAlign w:val="center"/>
            <w:hideMark/>
          </w:tcPr>
          <w:p w14:paraId="6C4C3E1B"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0.05</w:t>
            </w:r>
          </w:p>
        </w:tc>
        <w:tc>
          <w:tcPr>
            <w:tcW w:w="0" w:type="auto"/>
            <w:vAlign w:val="center"/>
            <w:hideMark/>
          </w:tcPr>
          <w:p w14:paraId="43F77BD5"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0.16</w:t>
            </w:r>
          </w:p>
        </w:tc>
        <w:tc>
          <w:tcPr>
            <w:tcW w:w="0" w:type="auto"/>
            <w:vAlign w:val="center"/>
            <w:hideMark/>
          </w:tcPr>
          <w:p w14:paraId="0856751F"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2.40</w:t>
            </w:r>
          </w:p>
        </w:tc>
        <w:tc>
          <w:tcPr>
            <w:tcW w:w="0" w:type="auto"/>
            <w:vAlign w:val="center"/>
            <w:hideMark/>
          </w:tcPr>
          <w:p w14:paraId="77D7D876"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0.018</w:t>
            </w:r>
          </w:p>
        </w:tc>
      </w:tr>
      <w:tr w:rsidR="00C27B1A" w:rsidRPr="003079FD" w14:paraId="5F20A9E1" w14:textId="77777777" w:rsidTr="00867053">
        <w:trPr>
          <w:tblCellSpacing w:w="15" w:type="dxa"/>
        </w:trPr>
        <w:tc>
          <w:tcPr>
            <w:tcW w:w="0" w:type="auto"/>
            <w:vAlign w:val="center"/>
            <w:hideMark/>
          </w:tcPr>
          <w:p w14:paraId="1C650334"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Income</w:t>
            </w:r>
          </w:p>
        </w:tc>
        <w:tc>
          <w:tcPr>
            <w:tcW w:w="0" w:type="auto"/>
            <w:vAlign w:val="center"/>
            <w:hideMark/>
          </w:tcPr>
          <w:p w14:paraId="6A38B0B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0.15</w:t>
            </w:r>
          </w:p>
        </w:tc>
        <w:tc>
          <w:tcPr>
            <w:tcW w:w="0" w:type="auto"/>
            <w:vAlign w:val="center"/>
            <w:hideMark/>
          </w:tcPr>
          <w:p w14:paraId="1BE0399E"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0.06</w:t>
            </w:r>
          </w:p>
        </w:tc>
        <w:tc>
          <w:tcPr>
            <w:tcW w:w="0" w:type="auto"/>
            <w:vAlign w:val="center"/>
            <w:hideMark/>
          </w:tcPr>
          <w:p w14:paraId="040F33C6"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0.18</w:t>
            </w:r>
          </w:p>
        </w:tc>
        <w:tc>
          <w:tcPr>
            <w:tcW w:w="0" w:type="auto"/>
            <w:vAlign w:val="center"/>
            <w:hideMark/>
          </w:tcPr>
          <w:p w14:paraId="5641F072"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2.50</w:t>
            </w:r>
          </w:p>
        </w:tc>
        <w:tc>
          <w:tcPr>
            <w:tcW w:w="0" w:type="auto"/>
            <w:vAlign w:val="center"/>
            <w:hideMark/>
          </w:tcPr>
          <w:p w14:paraId="3AB22420"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0.013</w:t>
            </w:r>
          </w:p>
        </w:tc>
      </w:tr>
      <w:tr w:rsidR="00C27B1A" w:rsidRPr="003079FD" w14:paraId="0322CB6A" w14:textId="77777777" w:rsidTr="00867053">
        <w:trPr>
          <w:tblCellSpacing w:w="15" w:type="dxa"/>
        </w:trPr>
        <w:tc>
          <w:tcPr>
            <w:tcW w:w="0" w:type="auto"/>
            <w:vAlign w:val="center"/>
            <w:hideMark/>
          </w:tcPr>
          <w:p w14:paraId="0321F6CE"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Education</w:t>
            </w:r>
          </w:p>
        </w:tc>
        <w:tc>
          <w:tcPr>
            <w:tcW w:w="0" w:type="auto"/>
            <w:vAlign w:val="center"/>
            <w:hideMark/>
          </w:tcPr>
          <w:p w14:paraId="4905FD0D"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0.22</w:t>
            </w:r>
          </w:p>
        </w:tc>
        <w:tc>
          <w:tcPr>
            <w:tcW w:w="0" w:type="auto"/>
            <w:vAlign w:val="center"/>
            <w:hideMark/>
          </w:tcPr>
          <w:p w14:paraId="05C9A8C1"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0.08</w:t>
            </w:r>
          </w:p>
        </w:tc>
        <w:tc>
          <w:tcPr>
            <w:tcW w:w="0" w:type="auto"/>
            <w:vAlign w:val="center"/>
            <w:hideMark/>
          </w:tcPr>
          <w:p w14:paraId="245BB41B"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0.20</w:t>
            </w:r>
          </w:p>
        </w:tc>
        <w:tc>
          <w:tcPr>
            <w:tcW w:w="0" w:type="auto"/>
            <w:vAlign w:val="center"/>
            <w:hideMark/>
          </w:tcPr>
          <w:p w14:paraId="6D1927ED"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2.75</w:t>
            </w:r>
          </w:p>
        </w:tc>
        <w:tc>
          <w:tcPr>
            <w:tcW w:w="0" w:type="auto"/>
            <w:vAlign w:val="center"/>
            <w:hideMark/>
          </w:tcPr>
          <w:p w14:paraId="791DB12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0.007</w:t>
            </w:r>
          </w:p>
        </w:tc>
      </w:tr>
      <w:tr w:rsidR="00C27B1A" w:rsidRPr="003079FD" w14:paraId="396D733C" w14:textId="77777777" w:rsidTr="00867053">
        <w:trPr>
          <w:tblCellSpacing w:w="15" w:type="dxa"/>
        </w:trPr>
        <w:tc>
          <w:tcPr>
            <w:tcW w:w="0" w:type="auto"/>
            <w:vAlign w:val="center"/>
            <w:hideMark/>
          </w:tcPr>
          <w:p w14:paraId="68E260A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Location (Urban/Rural)</w:t>
            </w:r>
          </w:p>
        </w:tc>
        <w:tc>
          <w:tcPr>
            <w:tcW w:w="0" w:type="auto"/>
            <w:vAlign w:val="center"/>
            <w:hideMark/>
          </w:tcPr>
          <w:p w14:paraId="4FA3850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0.10</w:t>
            </w:r>
          </w:p>
        </w:tc>
        <w:tc>
          <w:tcPr>
            <w:tcW w:w="0" w:type="auto"/>
            <w:vAlign w:val="center"/>
            <w:hideMark/>
          </w:tcPr>
          <w:p w14:paraId="4F33F0AE"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0.05</w:t>
            </w:r>
          </w:p>
        </w:tc>
        <w:tc>
          <w:tcPr>
            <w:tcW w:w="0" w:type="auto"/>
            <w:vAlign w:val="center"/>
            <w:hideMark/>
          </w:tcPr>
          <w:p w14:paraId="16A51C74"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0.14</w:t>
            </w:r>
          </w:p>
        </w:tc>
        <w:tc>
          <w:tcPr>
            <w:tcW w:w="0" w:type="auto"/>
            <w:vAlign w:val="center"/>
            <w:hideMark/>
          </w:tcPr>
          <w:p w14:paraId="57414E6E"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2.00</w:t>
            </w:r>
          </w:p>
        </w:tc>
        <w:tc>
          <w:tcPr>
            <w:tcW w:w="0" w:type="auto"/>
            <w:vAlign w:val="center"/>
            <w:hideMark/>
          </w:tcPr>
          <w:p w14:paraId="7F6AA5F4"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0.046</w:t>
            </w:r>
          </w:p>
        </w:tc>
      </w:tr>
      <w:tr w:rsidR="00C27B1A" w:rsidRPr="003079FD" w14:paraId="320FA3FE" w14:textId="77777777" w:rsidTr="00867053">
        <w:trPr>
          <w:tblCellSpacing w:w="15" w:type="dxa"/>
        </w:trPr>
        <w:tc>
          <w:tcPr>
            <w:tcW w:w="0" w:type="auto"/>
            <w:vAlign w:val="center"/>
            <w:hideMark/>
          </w:tcPr>
          <w:p w14:paraId="36EA865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Mobile Banking Usage (Daily)</w:t>
            </w:r>
          </w:p>
        </w:tc>
        <w:tc>
          <w:tcPr>
            <w:tcW w:w="0" w:type="auto"/>
            <w:vAlign w:val="center"/>
            <w:hideMark/>
          </w:tcPr>
          <w:p w14:paraId="5E314EC9"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0.42</w:t>
            </w:r>
          </w:p>
        </w:tc>
        <w:tc>
          <w:tcPr>
            <w:tcW w:w="0" w:type="auto"/>
            <w:vAlign w:val="center"/>
            <w:hideMark/>
          </w:tcPr>
          <w:p w14:paraId="24A86D48"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0.10</w:t>
            </w:r>
          </w:p>
        </w:tc>
        <w:tc>
          <w:tcPr>
            <w:tcW w:w="0" w:type="auto"/>
            <w:vAlign w:val="center"/>
            <w:hideMark/>
          </w:tcPr>
          <w:p w14:paraId="6C752B16"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0.30</w:t>
            </w:r>
          </w:p>
        </w:tc>
        <w:tc>
          <w:tcPr>
            <w:tcW w:w="0" w:type="auto"/>
            <w:vAlign w:val="center"/>
            <w:hideMark/>
          </w:tcPr>
          <w:p w14:paraId="6602D337"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4.20</w:t>
            </w:r>
          </w:p>
        </w:tc>
        <w:tc>
          <w:tcPr>
            <w:tcW w:w="0" w:type="auto"/>
            <w:vAlign w:val="center"/>
            <w:hideMark/>
          </w:tcPr>
          <w:p w14:paraId="156DD84C"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0.000</w:t>
            </w:r>
          </w:p>
        </w:tc>
      </w:tr>
    </w:tbl>
    <w:p w14:paraId="1D130C96" w14:textId="77777777" w:rsidR="00C27B1A" w:rsidRPr="003079FD" w:rsidRDefault="00C27B1A" w:rsidP="003079FD">
      <w:pPr>
        <w:pStyle w:val="NormalWeb"/>
        <w:spacing w:line="360" w:lineRule="auto"/>
        <w:jc w:val="both"/>
      </w:pPr>
      <w:r w:rsidRPr="003079FD">
        <w:rPr>
          <w:rStyle w:val="Strong"/>
        </w:rPr>
        <w:t>R² = 0.72</w:t>
      </w:r>
      <w:r w:rsidRPr="003079FD">
        <w:t xml:space="preserve">, </w:t>
      </w:r>
      <w:r w:rsidRPr="003079FD">
        <w:rPr>
          <w:rStyle w:val="Strong"/>
        </w:rPr>
        <w:t>Adjusted R² = 0.70</w:t>
      </w:r>
    </w:p>
    <w:p w14:paraId="7ED68AA4" w14:textId="77777777" w:rsidR="00C27B1A" w:rsidRPr="003079FD" w:rsidRDefault="00C27B1A" w:rsidP="003079FD">
      <w:pPr>
        <w:pStyle w:val="NormalWeb"/>
        <w:spacing w:line="360" w:lineRule="auto"/>
        <w:jc w:val="both"/>
      </w:pPr>
      <w:r w:rsidRPr="003079FD">
        <w:t xml:space="preserve">The regression analysis indicates that mobile banking usage has a </w:t>
      </w:r>
      <w:r w:rsidRPr="003079FD">
        <w:rPr>
          <w:rStyle w:val="Strong"/>
        </w:rPr>
        <w:t>significant positive impact</w:t>
      </w:r>
      <w:r w:rsidRPr="003079FD">
        <w:t xml:space="preserve"> on financial inclusion (B = 0.42, p = 0.000). The results suggest that increased mobile banking usage is associated with higher levels of financial inclusion, as measured by account ownership, access to credit, and savings behavior. Additionally, demographic </w:t>
      </w:r>
      <w:r w:rsidRPr="003079FD">
        <w:lastRenderedPageBreak/>
        <w:t>variables such as age, income, education, and location also show significant effects on financial inclusion, with education and income having the most substantial impact.</w:t>
      </w:r>
    </w:p>
    <w:p w14:paraId="07919F9B" w14:textId="77777777" w:rsidR="00C27B1A" w:rsidRPr="003079FD" w:rsidRDefault="00C27B1A" w:rsidP="003079FD">
      <w:pPr>
        <w:pStyle w:val="Heading4"/>
        <w:spacing w:line="360" w:lineRule="auto"/>
        <w:jc w:val="both"/>
      </w:pPr>
      <w:r w:rsidRPr="003079FD">
        <w:t>4.6 Chi-Square Test Results</w:t>
      </w:r>
    </w:p>
    <w:p w14:paraId="78A4B1AE" w14:textId="77777777" w:rsidR="00C27B1A" w:rsidRPr="003079FD" w:rsidRDefault="00C27B1A" w:rsidP="003079FD">
      <w:pPr>
        <w:pStyle w:val="NormalWeb"/>
        <w:spacing w:line="360" w:lineRule="auto"/>
        <w:jc w:val="both"/>
      </w:pPr>
      <w:r w:rsidRPr="003079FD">
        <w:t>Chi-square tests were conducted to assess the relationship between categorical variables such as geographical location (urban vs. rural) and the adoption of mobile banking services. The results of the chi-square tests are presented below:</w:t>
      </w:r>
    </w:p>
    <w:p w14:paraId="61415F23" w14:textId="77777777" w:rsidR="00C27B1A" w:rsidRPr="003079FD" w:rsidRDefault="00C27B1A" w:rsidP="003079FD">
      <w:pPr>
        <w:pStyle w:val="NormalWeb"/>
        <w:spacing w:line="360" w:lineRule="auto"/>
        <w:jc w:val="both"/>
      </w:pPr>
      <w:r w:rsidRPr="003079FD">
        <w:rPr>
          <w:rStyle w:val="Strong"/>
        </w:rPr>
        <w:t>Table 4.5: Chi-Square Test for Location and Mobile Banking Adoption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2381"/>
        <w:gridCol w:w="607"/>
        <w:gridCol w:w="933"/>
        <w:gridCol w:w="889"/>
      </w:tblGrid>
      <w:tr w:rsidR="00C27B1A" w:rsidRPr="003079FD" w14:paraId="3D0955C9" w14:textId="77777777" w:rsidTr="00C27B1A">
        <w:trPr>
          <w:tblHeader/>
          <w:tblCellSpacing w:w="15" w:type="dxa"/>
        </w:trPr>
        <w:tc>
          <w:tcPr>
            <w:tcW w:w="0" w:type="auto"/>
            <w:vAlign w:val="center"/>
            <w:hideMark/>
          </w:tcPr>
          <w:p w14:paraId="23EBB688"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Location</w:t>
            </w:r>
          </w:p>
        </w:tc>
        <w:tc>
          <w:tcPr>
            <w:tcW w:w="0" w:type="auto"/>
            <w:vAlign w:val="center"/>
            <w:hideMark/>
          </w:tcPr>
          <w:p w14:paraId="24C639B4"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Mobile Banking Usage</w:t>
            </w:r>
          </w:p>
        </w:tc>
        <w:tc>
          <w:tcPr>
            <w:tcW w:w="0" w:type="auto"/>
            <w:vAlign w:val="center"/>
            <w:hideMark/>
          </w:tcPr>
          <w:p w14:paraId="63A06E01"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Total</w:t>
            </w:r>
          </w:p>
        </w:tc>
        <w:tc>
          <w:tcPr>
            <w:tcW w:w="0" w:type="auto"/>
            <w:vAlign w:val="center"/>
            <w:hideMark/>
          </w:tcPr>
          <w:p w14:paraId="1CA8FE5F"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χ² (</w:t>
            </w:r>
            <w:proofErr w:type="spellStart"/>
            <w:r w:rsidRPr="003079FD">
              <w:rPr>
                <w:rFonts w:ascii="Times New Roman" w:hAnsi="Times New Roman" w:cs="Times New Roman"/>
                <w:b/>
                <w:bCs/>
                <w:sz w:val="24"/>
                <w:szCs w:val="24"/>
              </w:rPr>
              <w:t>df</w:t>
            </w:r>
            <w:proofErr w:type="spellEnd"/>
            <w:r w:rsidRPr="003079FD">
              <w:rPr>
                <w:rFonts w:ascii="Times New Roman" w:hAnsi="Times New Roman" w:cs="Times New Roman"/>
                <w:b/>
                <w:bCs/>
                <w:sz w:val="24"/>
                <w:szCs w:val="24"/>
              </w:rPr>
              <w:t>=1)</w:t>
            </w:r>
          </w:p>
        </w:tc>
        <w:tc>
          <w:tcPr>
            <w:tcW w:w="0" w:type="auto"/>
            <w:vAlign w:val="center"/>
            <w:hideMark/>
          </w:tcPr>
          <w:p w14:paraId="1A334C78" w14:textId="77777777" w:rsidR="00C27B1A" w:rsidRPr="003079FD" w:rsidRDefault="00C27B1A" w:rsidP="003079FD">
            <w:pPr>
              <w:spacing w:line="360" w:lineRule="auto"/>
              <w:jc w:val="both"/>
              <w:rPr>
                <w:rFonts w:ascii="Times New Roman" w:hAnsi="Times New Roman" w:cs="Times New Roman"/>
                <w:b/>
                <w:bCs/>
                <w:sz w:val="24"/>
                <w:szCs w:val="24"/>
              </w:rPr>
            </w:pPr>
            <w:r w:rsidRPr="003079FD">
              <w:rPr>
                <w:rFonts w:ascii="Times New Roman" w:hAnsi="Times New Roman" w:cs="Times New Roman"/>
                <w:b/>
                <w:bCs/>
                <w:sz w:val="24"/>
                <w:szCs w:val="24"/>
              </w:rPr>
              <w:t>p-Value</w:t>
            </w:r>
          </w:p>
        </w:tc>
      </w:tr>
      <w:tr w:rsidR="00C27B1A" w:rsidRPr="003079FD" w14:paraId="47AB5317" w14:textId="77777777" w:rsidTr="0086705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2CD0B8"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Urban</w:t>
            </w:r>
          </w:p>
        </w:tc>
        <w:tc>
          <w:tcPr>
            <w:tcW w:w="0" w:type="auto"/>
            <w:tcBorders>
              <w:top w:val="single" w:sz="4" w:space="0" w:color="auto"/>
              <w:left w:val="single" w:sz="4" w:space="0" w:color="auto"/>
              <w:bottom w:val="single" w:sz="4" w:space="0" w:color="auto"/>
              <w:right w:val="single" w:sz="4" w:space="0" w:color="auto"/>
            </w:tcBorders>
            <w:vAlign w:val="center"/>
            <w:hideMark/>
          </w:tcPr>
          <w:p w14:paraId="144FEE60"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88FF2"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7242A"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30C4A"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0.001</w:t>
            </w:r>
          </w:p>
        </w:tc>
      </w:tr>
      <w:tr w:rsidR="00C27B1A" w:rsidRPr="003079FD" w14:paraId="45057FFF" w14:textId="77777777" w:rsidTr="0086705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9F875A"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Rural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8540D"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5D2DB8" w14:textId="77777777" w:rsidR="00C27B1A" w:rsidRPr="003079FD" w:rsidRDefault="00C27B1A" w:rsidP="003079FD">
            <w:pPr>
              <w:spacing w:line="360" w:lineRule="auto"/>
              <w:jc w:val="both"/>
              <w:rPr>
                <w:rFonts w:ascii="Times New Roman" w:hAnsi="Times New Roman" w:cs="Times New Roman"/>
                <w:sz w:val="24"/>
                <w:szCs w:val="24"/>
              </w:rPr>
            </w:pPr>
            <w:r w:rsidRPr="003079FD">
              <w:rPr>
                <w:rFonts w:ascii="Times New Roman" w:hAnsi="Times New Roman" w:cs="Times New Roman"/>
                <w:sz w:val="24"/>
                <w:szCs w:val="24"/>
              </w:rPr>
              <w:t>150</w:t>
            </w:r>
          </w:p>
        </w:tc>
        <w:tc>
          <w:tcPr>
            <w:tcW w:w="0" w:type="auto"/>
            <w:vAlign w:val="center"/>
            <w:hideMark/>
          </w:tcPr>
          <w:p w14:paraId="06AFD220" w14:textId="77777777" w:rsidR="00C27B1A" w:rsidRPr="003079FD" w:rsidRDefault="00C27B1A" w:rsidP="003079FD">
            <w:pPr>
              <w:spacing w:line="360" w:lineRule="auto"/>
              <w:jc w:val="both"/>
              <w:rPr>
                <w:rFonts w:ascii="Times New Roman" w:hAnsi="Times New Roman" w:cs="Times New Roman"/>
                <w:sz w:val="24"/>
                <w:szCs w:val="24"/>
              </w:rPr>
            </w:pPr>
          </w:p>
        </w:tc>
        <w:tc>
          <w:tcPr>
            <w:tcW w:w="0" w:type="auto"/>
            <w:vAlign w:val="center"/>
            <w:hideMark/>
          </w:tcPr>
          <w:p w14:paraId="221CC6DB" w14:textId="77777777" w:rsidR="00C27B1A" w:rsidRPr="003079FD" w:rsidRDefault="00C27B1A" w:rsidP="003079FD">
            <w:pPr>
              <w:spacing w:line="360" w:lineRule="auto"/>
              <w:jc w:val="both"/>
              <w:rPr>
                <w:rFonts w:ascii="Times New Roman" w:hAnsi="Times New Roman" w:cs="Times New Roman"/>
                <w:sz w:val="24"/>
                <w:szCs w:val="24"/>
              </w:rPr>
            </w:pPr>
          </w:p>
        </w:tc>
      </w:tr>
    </w:tbl>
    <w:p w14:paraId="7F0C3B91" w14:textId="77777777" w:rsidR="00C27B1A" w:rsidRPr="003079FD" w:rsidRDefault="00C27B1A" w:rsidP="003079FD">
      <w:pPr>
        <w:pStyle w:val="NormalWeb"/>
        <w:spacing w:line="360" w:lineRule="auto"/>
        <w:jc w:val="both"/>
      </w:pPr>
      <w:r w:rsidRPr="003079FD">
        <w:t xml:space="preserve">The chi-square test reveals a </w:t>
      </w:r>
      <w:r w:rsidRPr="003079FD">
        <w:rPr>
          <w:rStyle w:val="Strong"/>
        </w:rPr>
        <w:t>significant relationship</w:t>
      </w:r>
      <w:r w:rsidRPr="003079FD">
        <w:t xml:space="preserve"> between location and the adoption of mobile banking (χ² = 12.50, p = 0.001), with urban areas showing higher adoption rates of mobile banking services than rural areas. This suggests that urban users are more likely to engage with mobile banking, potentially due to better access to mobile network infrastructure and financial literacy.</w:t>
      </w:r>
    </w:p>
    <w:p w14:paraId="13561307" w14:textId="77777777" w:rsidR="00C27B1A" w:rsidRPr="003079FD" w:rsidRDefault="00C27B1A" w:rsidP="003079FD">
      <w:pPr>
        <w:pStyle w:val="Heading4"/>
        <w:spacing w:line="360" w:lineRule="auto"/>
        <w:jc w:val="both"/>
      </w:pPr>
      <w:r w:rsidRPr="003079FD">
        <w:t>4.7 Discussion of Findings</w:t>
      </w:r>
    </w:p>
    <w:p w14:paraId="6824B601" w14:textId="77777777" w:rsidR="00C27B1A" w:rsidRPr="003079FD" w:rsidRDefault="00C27B1A" w:rsidP="003079FD">
      <w:pPr>
        <w:pStyle w:val="NormalWeb"/>
        <w:spacing w:line="360" w:lineRule="auto"/>
        <w:jc w:val="both"/>
      </w:pPr>
      <w:r w:rsidRPr="003079FD">
        <w:t xml:space="preserve">The results of the analysis confirm that mobile banking plays a significant role in promoting financial inclusion in Nigeria. The strong positive correlation between mobile banking usage and financial inclusion indicators (account ownership, access to credit, and savings behavior) suggests that mobile banking is effective in increasing access to banking services. The regression analysis further supports this by showing that mobile banking </w:t>
      </w:r>
      <w:r w:rsidRPr="003079FD">
        <w:lastRenderedPageBreak/>
        <w:t>usage has a statistically significant impact on financial inclusion, even when controlling for other demographic factors.</w:t>
      </w:r>
    </w:p>
    <w:p w14:paraId="6367229F" w14:textId="77777777" w:rsidR="00C27B1A" w:rsidRPr="003079FD" w:rsidRDefault="00C27B1A" w:rsidP="003079FD">
      <w:pPr>
        <w:pStyle w:val="NormalWeb"/>
        <w:spacing w:line="360" w:lineRule="auto"/>
        <w:jc w:val="both"/>
      </w:pPr>
      <w:r w:rsidRPr="003079FD">
        <w:t>The findings also highlight the disparities in mobile banking adoption between urban and rural areas, with urban users showing higher adoption rates. This emphasizes the need for targeted interventions to increase mobile banking adoption in rural areas, such as improving mobile network infrastructure and enhancing financial literacy.</w:t>
      </w:r>
    </w:p>
    <w:p w14:paraId="06A81AF0" w14:textId="77777777" w:rsidR="00C27B1A" w:rsidRPr="003079FD" w:rsidRDefault="00C27B1A" w:rsidP="003079FD">
      <w:pPr>
        <w:pStyle w:val="Heading4"/>
        <w:spacing w:line="360" w:lineRule="auto"/>
        <w:jc w:val="both"/>
      </w:pPr>
      <w:r w:rsidRPr="003079FD">
        <w:t>4.8 Conclusion</w:t>
      </w:r>
    </w:p>
    <w:p w14:paraId="7A1E0F3F" w14:textId="77777777" w:rsidR="00C27B1A" w:rsidRPr="003079FD" w:rsidRDefault="00C27B1A" w:rsidP="003079FD">
      <w:pPr>
        <w:pStyle w:val="NormalWeb"/>
        <w:spacing w:line="360" w:lineRule="auto"/>
        <w:jc w:val="both"/>
      </w:pPr>
      <w:r w:rsidRPr="003079FD">
        <w:t>The data analysis indicates that mobile banking is a key driver of financial inclusion in Nigeria, with GTCO’s mobile banking platform contributing to increased access to banking services, credit, and savings products. However, challenges such as lower adoption in rural areas and barriers related to financial literacy and infrastructure still need to be addressed. The next chapter will provide a summary of the findings, recommendations, and conclusions drawn from the study.</w:t>
      </w:r>
    </w:p>
    <w:p w14:paraId="30AB5767" w14:textId="77777777" w:rsidR="00C27B1A" w:rsidRPr="003079FD" w:rsidRDefault="00C27B1A" w:rsidP="003079FD">
      <w:pPr>
        <w:spacing w:line="360" w:lineRule="auto"/>
        <w:jc w:val="both"/>
        <w:rPr>
          <w:rFonts w:ascii="Times New Roman" w:eastAsia="Times New Roman" w:hAnsi="Times New Roman" w:cs="Times New Roman"/>
          <w:b/>
          <w:bCs/>
          <w:sz w:val="24"/>
          <w:szCs w:val="24"/>
        </w:rPr>
      </w:pPr>
      <w:r w:rsidRPr="003079FD">
        <w:rPr>
          <w:rFonts w:ascii="Times New Roman" w:hAnsi="Times New Roman" w:cs="Times New Roman"/>
          <w:sz w:val="24"/>
          <w:szCs w:val="24"/>
        </w:rPr>
        <w:br w:type="page"/>
      </w:r>
    </w:p>
    <w:p w14:paraId="31066079" w14:textId="572909B3" w:rsidR="00C27B1A" w:rsidRPr="003079FD" w:rsidRDefault="00C27B1A" w:rsidP="003079FD">
      <w:pPr>
        <w:pStyle w:val="Heading3"/>
        <w:spacing w:line="360" w:lineRule="auto"/>
        <w:jc w:val="center"/>
        <w:rPr>
          <w:sz w:val="24"/>
          <w:szCs w:val="24"/>
        </w:rPr>
      </w:pPr>
      <w:r w:rsidRPr="003079FD">
        <w:rPr>
          <w:sz w:val="24"/>
          <w:szCs w:val="24"/>
        </w:rPr>
        <w:lastRenderedPageBreak/>
        <w:t>Chapter Five</w:t>
      </w:r>
    </w:p>
    <w:p w14:paraId="7819B7A9" w14:textId="448B59F2" w:rsidR="00C27B1A" w:rsidRPr="003079FD" w:rsidRDefault="00C27B1A" w:rsidP="003079FD">
      <w:pPr>
        <w:pStyle w:val="Heading3"/>
        <w:spacing w:line="360" w:lineRule="auto"/>
        <w:jc w:val="center"/>
        <w:rPr>
          <w:sz w:val="24"/>
          <w:szCs w:val="24"/>
        </w:rPr>
      </w:pPr>
      <w:r w:rsidRPr="003079FD">
        <w:rPr>
          <w:sz w:val="24"/>
          <w:szCs w:val="24"/>
        </w:rPr>
        <w:t>Summary of Findings, Conclusion, and Recommendations</w:t>
      </w:r>
    </w:p>
    <w:p w14:paraId="0DA7C143" w14:textId="77777777" w:rsidR="00C27B1A" w:rsidRPr="003079FD" w:rsidRDefault="00C27B1A" w:rsidP="003079FD">
      <w:pPr>
        <w:pStyle w:val="Heading4"/>
        <w:spacing w:line="360" w:lineRule="auto"/>
        <w:jc w:val="both"/>
      </w:pPr>
      <w:r w:rsidRPr="003079FD">
        <w:t>5.1 Summary of Findings</w:t>
      </w:r>
    </w:p>
    <w:p w14:paraId="77ADEC59" w14:textId="77777777" w:rsidR="00C27B1A" w:rsidRPr="003079FD" w:rsidRDefault="00C27B1A" w:rsidP="003079FD">
      <w:pPr>
        <w:pStyle w:val="NormalWeb"/>
        <w:spacing w:line="360" w:lineRule="auto"/>
        <w:jc w:val="both"/>
      </w:pPr>
      <w:r w:rsidRPr="003079FD">
        <w:t>This chapter provides a summary of the major findings from the study on the effect of mobile banking on financial inclusion in Nigeria, focusing on Guaranty Trust Bank (GTCO). The analysis aimed to explore how mobile banking usage impacts financial inclusion by considering key indicators such as account ownership, access to credit, savings behavior, and the frequency of mobile banking transactions.</w:t>
      </w:r>
    </w:p>
    <w:p w14:paraId="6650F755" w14:textId="77777777" w:rsidR="00C27B1A" w:rsidRPr="003079FD" w:rsidRDefault="00C27B1A" w:rsidP="003079FD">
      <w:pPr>
        <w:pStyle w:val="NormalWeb"/>
        <w:spacing w:line="360" w:lineRule="auto"/>
        <w:jc w:val="both"/>
      </w:pPr>
      <w:r w:rsidRPr="003079FD">
        <w:rPr>
          <w:rStyle w:val="Strong"/>
        </w:rPr>
        <w:t>Key findings from the study include:</w:t>
      </w:r>
    </w:p>
    <w:p w14:paraId="4B2D7263" w14:textId="77777777" w:rsidR="00C27B1A" w:rsidRPr="003079FD" w:rsidRDefault="00C27B1A" w:rsidP="003079FD">
      <w:pPr>
        <w:pStyle w:val="NormalWeb"/>
        <w:numPr>
          <w:ilvl w:val="0"/>
          <w:numId w:val="12"/>
        </w:numPr>
        <w:spacing w:line="360" w:lineRule="auto"/>
        <w:jc w:val="both"/>
      </w:pPr>
      <w:r w:rsidRPr="003079FD">
        <w:rPr>
          <w:rStyle w:val="Strong"/>
        </w:rPr>
        <w:t>Demographic Profile of Respondents:</w:t>
      </w:r>
    </w:p>
    <w:p w14:paraId="298A1922"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The majority of respondents were male (55%) and aged between 35 and 54 years (45%).</w:t>
      </w:r>
    </w:p>
    <w:p w14:paraId="31F2E6AC"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Most respondents had tertiary education (75%), with a significant proportion in the middle-income bracket (50%).</w:t>
      </w:r>
    </w:p>
    <w:p w14:paraId="4E882C99"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A higher percentage of respondents were from urban areas (62.5%) compared to rural areas (37.5%).</w:t>
      </w:r>
    </w:p>
    <w:p w14:paraId="5923DACC" w14:textId="77777777" w:rsidR="00C27B1A" w:rsidRPr="003079FD" w:rsidRDefault="00C27B1A" w:rsidP="003079FD">
      <w:pPr>
        <w:pStyle w:val="NormalWeb"/>
        <w:numPr>
          <w:ilvl w:val="0"/>
          <w:numId w:val="12"/>
        </w:numPr>
        <w:spacing w:line="360" w:lineRule="auto"/>
        <w:jc w:val="both"/>
      </w:pPr>
      <w:r w:rsidRPr="003079FD">
        <w:rPr>
          <w:rStyle w:val="Strong"/>
        </w:rPr>
        <w:t>Mobile Banking Usage Patterns:</w:t>
      </w:r>
    </w:p>
    <w:p w14:paraId="4F8DAF8E"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A substantial number of respondents used mobile banking services daily (37.5%) or weekly (30%).</w:t>
      </w:r>
    </w:p>
    <w:p w14:paraId="0994C690"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The most commonly used services were money transfers (70%), account management (60%), and bill payments (50%).</w:t>
      </w:r>
    </w:p>
    <w:p w14:paraId="2B922BF9"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Fewer respondents used mobile banking for savings products (40%) or loan applications (30%).</w:t>
      </w:r>
    </w:p>
    <w:p w14:paraId="21ADC900" w14:textId="77777777" w:rsidR="00C27B1A" w:rsidRPr="003079FD" w:rsidRDefault="00C27B1A" w:rsidP="003079FD">
      <w:pPr>
        <w:pStyle w:val="NormalWeb"/>
        <w:numPr>
          <w:ilvl w:val="0"/>
          <w:numId w:val="12"/>
        </w:numPr>
        <w:spacing w:line="360" w:lineRule="auto"/>
        <w:jc w:val="both"/>
      </w:pPr>
      <w:r w:rsidRPr="003079FD">
        <w:rPr>
          <w:rStyle w:val="Strong"/>
        </w:rPr>
        <w:t>Correlation Analysis:</w:t>
      </w:r>
    </w:p>
    <w:p w14:paraId="2304BACD"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lastRenderedPageBreak/>
        <w:t>A strong positive correlation was found between mobile banking usage and financial inclusion indicators such as account ownership (0.65), access to credit (0.48), and savings behavior (0.52).</w:t>
      </w:r>
    </w:p>
    <w:p w14:paraId="077F0DFD"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Mobile banking usage also had a strong correlation with frequent financial transactions (0.61), indicating that increased mobile banking usage leads to more financial activity.</w:t>
      </w:r>
    </w:p>
    <w:p w14:paraId="30484946" w14:textId="77777777" w:rsidR="00C27B1A" w:rsidRPr="003079FD" w:rsidRDefault="00C27B1A" w:rsidP="003079FD">
      <w:pPr>
        <w:pStyle w:val="NormalWeb"/>
        <w:numPr>
          <w:ilvl w:val="0"/>
          <w:numId w:val="12"/>
        </w:numPr>
        <w:spacing w:line="360" w:lineRule="auto"/>
        <w:jc w:val="both"/>
      </w:pPr>
      <w:r w:rsidRPr="003079FD">
        <w:rPr>
          <w:rStyle w:val="Strong"/>
        </w:rPr>
        <w:t>Regression Analysis:</w:t>
      </w:r>
    </w:p>
    <w:p w14:paraId="602FDC44"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The regression analysis showed that mobile banking usage had a statistically significant positive impact on financial inclusion (B = 0.42, p = 0.000).</w:t>
      </w:r>
    </w:p>
    <w:p w14:paraId="272214BD"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Demographic variables such as income, education, and location also influenced financial inclusion, with education and income showing the most substantial impact.</w:t>
      </w:r>
    </w:p>
    <w:p w14:paraId="6182700C"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The analysis confirmed that mobile banking usage is a significant predictor of increased account ownership, access to credit, and savings behavior.</w:t>
      </w:r>
    </w:p>
    <w:p w14:paraId="641170F2" w14:textId="77777777" w:rsidR="00C27B1A" w:rsidRPr="003079FD" w:rsidRDefault="00C27B1A" w:rsidP="003079FD">
      <w:pPr>
        <w:pStyle w:val="NormalWeb"/>
        <w:numPr>
          <w:ilvl w:val="0"/>
          <w:numId w:val="12"/>
        </w:numPr>
        <w:spacing w:line="360" w:lineRule="auto"/>
        <w:jc w:val="both"/>
      </w:pPr>
      <w:r w:rsidRPr="003079FD">
        <w:rPr>
          <w:rStyle w:val="Strong"/>
        </w:rPr>
        <w:t>Chi-Square Test:</w:t>
      </w:r>
    </w:p>
    <w:p w14:paraId="0C26E609" w14:textId="77777777" w:rsidR="00C27B1A" w:rsidRPr="003079FD" w:rsidRDefault="00C27B1A" w:rsidP="003079FD">
      <w:pPr>
        <w:numPr>
          <w:ilvl w:val="1"/>
          <w:numId w:val="12"/>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The chi-square test indicated a significant relationship between location (urban vs. rural) and mobile banking adoption (χ² = 12.50, p = 0.001). Urban respondents were more likely to use mobile banking services than rural respondents, highlighting the need for better infrastructure and financial literacy in rural areas.</w:t>
      </w:r>
    </w:p>
    <w:p w14:paraId="4B538CE2" w14:textId="77777777" w:rsidR="00C27B1A" w:rsidRPr="003079FD" w:rsidRDefault="00C27B1A" w:rsidP="003079FD">
      <w:pPr>
        <w:pStyle w:val="Heading4"/>
        <w:spacing w:line="360" w:lineRule="auto"/>
        <w:jc w:val="both"/>
      </w:pPr>
      <w:r w:rsidRPr="003079FD">
        <w:t>5.2 Conclusion</w:t>
      </w:r>
    </w:p>
    <w:p w14:paraId="5F509AFB" w14:textId="77777777" w:rsidR="00C27B1A" w:rsidRPr="003079FD" w:rsidRDefault="00C27B1A" w:rsidP="003079FD">
      <w:pPr>
        <w:pStyle w:val="NormalWeb"/>
        <w:spacing w:line="360" w:lineRule="auto"/>
        <w:jc w:val="both"/>
      </w:pPr>
      <w:r w:rsidRPr="003079FD">
        <w:t>The findings of this study confirm that mobile banking has a positive effect on financial inclusion in Nigeria. GTCO's mobile banking services have facilitated increased access to banking services, particularly in urban areas, and have promoted behaviors related to financial inclusion, such as account ownership, savings, and access to credit.</w:t>
      </w:r>
    </w:p>
    <w:p w14:paraId="32568A11" w14:textId="77777777" w:rsidR="00C27B1A" w:rsidRPr="003079FD" w:rsidRDefault="00C27B1A" w:rsidP="003079FD">
      <w:pPr>
        <w:pStyle w:val="NormalWeb"/>
        <w:spacing w:line="360" w:lineRule="auto"/>
        <w:jc w:val="both"/>
      </w:pPr>
      <w:r w:rsidRPr="003079FD">
        <w:lastRenderedPageBreak/>
        <w:t>The positive correlations between mobile banking usage and financial inclusion indicators suggest that mobile banking is a valuable tool in expanding financial inclusion, especially in a developing economy like Nigeria. However, the study also highlights some challenges, particularly the lower adoption rates in rural areas, which are hindered by factors such as inadequate infrastructure, limited access to technology, and lower financial literacy levels.</w:t>
      </w:r>
    </w:p>
    <w:p w14:paraId="3CFB83D2" w14:textId="77777777" w:rsidR="00C27B1A" w:rsidRPr="003079FD" w:rsidRDefault="00C27B1A" w:rsidP="003079FD">
      <w:pPr>
        <w:pStyle w:val="NormalWeb"/>
        <w:spacing w:line="360" w:lineRule="auto"/>
        <w:jc w:val="both"/>
      </w:pPr>
      <w:r w:rsidRPr="003079FD">
        <w:t>Despite these challenges, mobile banking remains a promising avenue for increasing financial inclusion in Nigeria, as evidenced by the strong positive relationship between mobile banking usage and financial inclusion indicators.</w:t>
      </w:r>
    </w:p>
    <w:p w14:paraId="17FCDA5F" w14:textId="77777777" w:rsidR="00C27B1A" w:rsidRPr="003079FD" w:rsidRDefault="00C27B1A" w:rsidP="003079FD">
      <w:pPr>
        <w:pStyle w:val="Heading4"/>
        <w:spacing w:line="360" w:lineRule="auto"/>
        <w:jc w:val="both"/>
      </w:pPr>
      <w:r w:rsidRPr="003079FD">
        <w:t>5.3 Recommendations</w:t>
      </w:r>
    </w:p>
    <w:p w14:paraId="5A522223" w14:textId="77777777" w:rsidR="00C27B1A" w:rsidRPr="003079FD" w:rsidRDefault="00C27B1A" w:rsidP="003079FD">
      <w:pPr>
        <w:pStyle w:val="NormalWeb"/>
        <w:spacing w:line="360" w:lineRule="auto"/>
        <w:jc w:val="both"/>
      </w:pPr>
      <w:r w:rsidRPr="003079FD">
        <w:t>Based on the findings of this study, the following recommendations are made to enhance the impact of mobile banking on financial inclusion in Nigeria:</w:t>
      </w:r>
    </w:p>
    <w:p w14:paraId="1BF47853" w14:textId="77777777" w:rsidR="00C27B1A" w:rsidRPr="003079FD" w:rsidRDefault="00C27B1A" w:rsidP="003079FD">
      <w:pPr>
        <w:pStyle w:val="NormalWeb"/>
        <w:numPr>
          <w:ilvl w:val="0"/>
          <w:numId w:val="13"/>
        </w:numPr>
        <w:spacing w:line="360" w:lineRule="auto"/>
        <w:jc w:val="both"/>
      </w:pPr>
      <w:r w:rsidRPr="003079FD">
        <w:rPr>
          <w:rStyle w:val="Strong"/>
        </w:rPr>
        <w:t>Enhance Infrastructure in Rural Areas:</w:t>
      </w:r>
    </w:p>
    <w:p w14:paraId="0CB8D94E" w14:textId="77777777" w:rsidR="00C27B1A" w:rsidRPr="003079FD" w:rsidRDefault="00C27B1A" w:rsidP="003079FD">
      <w:pPr>
        <w:numPr>
          <w:ilvl w:val="1"/>
          <w:numId w:val="13"/>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There is a need for improved mobile network infrastructure in rural areas to increase the accessibility and reliability of mobile banking services. Mobile service providers and financial institutions like GTCO should collaborate to extend coverage to underserved regions.</w:t>
      </w:r>
    </w:p>
    <w:p w14:paraId="2A752DF3" w14:textId="77777777" w:rsidR="00C27B1A" w:rsidRPr="003079FD" w:rsidRDefault="00C27B1A" w:rsidP="003079FD">
      <w:pPr>
        <w:pStyle w:val="NormalWeb"/>
        <w:numPr>
          <w:ilvl w:val="0"/>
          <w:numId w:val="13"/>
        </w:numPr>
        <w:spacing w:line="360" w:lineRule="auto"/>
        <w:jc w:val="both"/>
      </w:pPr>
      <w:r w:rsidRPr="003079FD">
        <w:rPr>
          <w:rStyle w:val="Strong"/>
        </w:rPr>
        <w:t>Increase Financial Literacy Programs:</w:t>
      </w:r>
    </w:p>
    <w:p w14:paraId="6C7087FC" w14:textId="77777777" w:rsidR="00C27B1A" w:rsidRPr="003079FD" w:rsidRDefault="00C27B1A" w:rsidP="003079FD">
      <w:pPr>
        <w:numPr>
          <w:ilvl w:val="1"/>
          <w:numId w:val="13"/>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Financial literacy programs should be implemented, particularly in rural areas, to educate people on how to use mobile banking platforms effectively. GTCO and other banks could partner with local governments or NGOs to offer workshops, training sessions, and information campaigns on mobile banking and its benefits for financial inclusion.</w:t>
      </w:r>
    </w:p>
    <w:p w14:paraId="341DBE0B" w14:textId="77777777" w:rsidR="00C27B1A" w:rsidRPr="003079FD" w:rsidRDefault="00C27B1A" w:rsidP="003079FD">
      <w:pPr>
        <w:pStyle w:val="NormalWeb"/>
        <w:numPr>
          <w:ilvl w:val="0"/>
          <w:numId w:val="13"/>
        </w:numPr>
        <w:spacing w:line="360" w:lineRule="auto"/>
        <w:jc w:val="both"/>
      </w:pPr>
      <w:r w:rsidRPr="003079FD">
        <w:rPr>
          <w:rStyle w:val="Strong"/>
        </w:rPr>
        <w:t>Promote Mobile Banking for Savings and Credit:</w:t>
      </w:r>
    </w:p>
    <w:p w14:paraId="74106A42" w14:textId="77777777" w:rsidR="00C27B1A" w:rsidRPr="003079FD" w:rsidRDefault="00C27B1A" w:rsidP="003079FD">
      <w:pPr>
        <w:numPr>
          <w:ilvl w:val="1"/>
          <w:numId w:val="13"/>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 xml:space="preserve">While mobile banking is widely used for transactions like money transfers and bill payments, there is room for growth in mobile savings and credit </w:t>
      </w:r>
      <w:r w:rsidRPr="003079FD">
        <w:rPr>
          <w:rFonts w:ascii="Times New Roman" w:hAnsi="Times New Roman" w:cs="Times New Roman"/>
          <w:sz w:val="24"/>
          <w:szCs w:val="24"/>
        </w:rPr>
        <w:lastRenderedPageBreak/>
        <w:t>services. Banks should offer more attractive and accessible savings products through mobile platforms, as well as microcredit facilities tailored to the needs of low-income users.</w:t>
      </w:r>
    </w:p>
    <w:p w14:paraId="34C96402" w14:textId="77777777" w:rsidR="00C27B1A" w:rsidRPr="003079FD" w:rsidRDefault="00C27B1A" w:rsidP="003079FD">
      <w:pPr>
        <w:pStyle w:val="NormalWeb"/>
        <w:numPr>
          <w:ilvl w:val="0"/>
          <w:numId w:val="13"/>
        </w:numPr>
        <w:spacing w:line="360" w:lineRule="auto"/>
        <w:jc w:val="both"/>
      </w:pPr>
      <w:r w:rsidRPr="003079FD">
        <w:rPr>
          <w:rStyle w:val="Strong"/>
        </w:rPr>
        <w:t>Targeted Marketing and Awareness Campaigns:</w:t>
      </w:r>
    </w:p>
    <w:p w14:paraId="2D0E6849" w14:textId="77777777" w:rsidR="00C27B1A" w:rsidRPr="003079FD" w:rsidRDefault="00C27B1A" w:rsidP="003079FD">
      <w:pPr>
        <w:numPr>
          <w:ilvl w:val="1"/>
          <w:numId w:val="13"/>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Banks, including GTCO, should increase targeted marketing campaigns that focus on rural populations and lower-income groups, demonstrating the advantages of mobile banking for everyday financial needs, such as savings, insurance, and loans. This could help bridge the gap between urban and rural usage.</w:t>
      </w:r>
    </w:p>
    <w:p w14:paraId="1CC37DE8" w14:textId="77777777" w:rsidR="00C27B1A" w:rsidRPr="003079FD" w:rsidRDefault="00C27B1A" w:rsidP="003079FD">
      <w:pPr>
        <w:pStyle w:val="NormalWeb"/>
        <w:numPr>
          <w:ilvl w:val="0"/>
          <w:numId w:val="13"/>
        </w:numPr>
        <w:spacing w:line="360" w:lineRule="auto"/>
        <w:jc w:val="both"/>
      </w:pPr>
      <w:r w:rsidRPr="003079FD">
        <w:rPr>
          <w:rStyle w:val="Strong"/>
        </w:rPr>
        <w:t>Improve User Experience and Security:</w:t>
      </w:r>
    </w:p>
    <w:p w14:paraId="12C1E867" w14:textId="77777777" w:rsidR="00C27B1A" w:rsidRPr="003079FD" w:rsidRDefault="00C27B1A" w:rsidP="003079FD">
      <w:pPr>
        <w:numPr>
          <w:ilvl w:val="1"/>
          <w:numId w:val="13"/>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To encourage wider adoption, mobile banking platforms should be user-friendly and secure. Ensuring that users are confident in the safety of their financial data will increase trust in mobile banking. GTCO should continue to innovate and improve its platform to meet user needs while enhancing security features.</w:t>
      </w:r>
    </w:p>
    <w:p w14:paraId="33FD76F5" w14:textId="77777777" w:rsidR="00C27B1A" w:rsidRPr="003079FD" w:rsidRDefault="00C27B1A" w:rsidP="003079FD">
      <w:pPr>
        <w:pStyle w:val="NormalWeb"/>
        <w:numPr>
          <w:ilvl w:val="0"/>
          <w:numId w:val="13"/>
        </w:numPr>
        <w:spacing w:line="360" w:lineRule="auto"/>
        <w:jc w:val="both"/>
      </w:pPr>
      <w:r w:rsidRPr="003079FD">
        <w:rPr>
          <w:rStyle w:val="Strong"/>
        </w:rPr>
        <w:t>Incentivize Adoption:</w:t>
      </w:r>
    </w:p>
    <w:p w14:paraId="1DC9700B" w14:textId="77777777" w:rsidR="00C27B1A" w:rsidRPr="003079FD" w:rsidRDefault="00C27B1A" w:rsidP="003079FD">
      <w:pPr>
        <w:numPr>
          <w:ilvl w:val="1"/>
          <w:numId w:val="13"/>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Banks should consider offering incentives, such as free transactions or lower fees, to encourage the adoption and regular use of mobile banking services. This approach can stimulate usage, particularly among hesitant customers or those in rural areas.</w:t>
      </w:r>
    </w:p>
    <w:p w14:paraId="53DC2412" w14:textId="77777777" w:rsidR="00C27B1A" w:rsidRPr="003079FD" w:rsidRDefault="00C27B1A" w:rsidP="003079FD">
      <w:pPr>
        <w:pStyle w:val="NormalWeb"/>
        <w:numPr>
          <w:ilvl w:val="0"/>
          <w:numId w:val="13"/>
        </w:numPr>
        <w:spacing w:line="360" w:lineRule="auto"/>
        <w:jc w:val="both"/>
      </w:pPr>
      <w:r w:rsidRPr="003079FD">
        <w:rPr>
          <w:rStyle w:val="Strong"/>
        </w:rPr>
        <w:t>Policy Advocacy and Collaboration with Regulators:</w:t>
      </w:r>
    </w:p>
    <w:p w14:paraId="3F60AAB8" w14:textId="77777777" w:rsidR="00C27B1A" w:rsidRPr="003079FD" w:rsidRDefault="00C27B1A" w:rsidP="003079FD">
      <w:pPr>
        <w:numPr>
          <w:ilvl w:val="1"/>
          <w:numId w:val="13"/>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Financial institutions should work with policymakers and regulatory bodies to create an enabling environment for mobile banking growth. Policies that support mobile money adoption, particularly in underserved regions, can promote financial inclusion and innovation in the financial sector.</w:t>
      </w:r>
    </w:p>
    <w:p w14:paraId="638A4E10" w14:textId="77777777" w:rsidR="00BA724D" w:rsidRDefault="00BA724D">
      <w:pPr>
        <w:rPr>
          <w:rFonts w:ascii="Times New Roman" w:eastAsia="Times New Roman" w:hAnsi="Times New Roman" w:cs="Times New Roman"/>
          <w:b/>
          <w:bCs/>
          <w:sz w:val="24"/>
          <w:szCs w:val="24"/>
        </w:rPr>
      </w:pPr>
      <w:r>
        <w:br w:type="page"/>
      </w:r>
    </w:p>
    <w:p w14:paraId="7A82290F" w14:textId="79B30316" w:rsidR="00C27B1A" w:rsidRPr="003079FD" w:rsidRDefault="00C27B1A" w:rsidP="003079FD">
      <w:pPr>
        <w:pStyle w:val="Heading4"/>
        <w:spacing w:line="360" w:lineRule="auto"/>
        <w:jc w:val="both"/>
      </w:pPr>
      <w:r w:rsidRPr="003079FD">
        <w:lastRenderedPageBreak/>
        <w:t>5.4 Limitations of the Study</w:t>
      </w:r>
    </w:p>
    <w:p w14:paraId="6E6E2AF1" w14:textId="77777777" w:rsidR="00C27B1A" w:rsidRPr="003079FD" w:rsidRDefault="00C27B1A" w:rsidP="003079FD">
      <w:pPr>
        <w:pStyle w:val="NormalWeb"/>
        <w:spacing w:line="360" w:lineRule="auto"/>
        <w:jc w:val="both"/>
      </w:pPr>
      <w:r w:rsidRPr="003079FD">
        <w:t>While this study provides valuable insights into the relationship between mobile banking and financial inclusion in Nigeria, it is not without its limitations:</w:t>
      </w:r>
    </w:p>
    <w:p w14:paraId="1372618E" w14:textId="77777777" w:rsidR="00C27B1A" w:rsidRPr="003079FD" w:rsidRDefault="00C27B1A" w:rsidP="003079FD">
      <w:pPr>
        <w:numPr>
          <w:ilvl w:val="0"/>
          <w:numId w:val="14"/>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Sampling Constraints:</w:t>
      </w:r>
      <w:r w:rsidRPr="003079FD">
        <w:rPr>
          <w:rFonts w:ascii="Times New Roman" w:hAnsi="Times New Roman" w:cs="Times New Roman"/>
          <w:sz w:val="24"/>
          <w:szCs w:val="24"/>
        </w:rPr>
        <w:t xml:space="preserve"> Although the sample size was sufficient, it may not fully represent the entire population, especially in terms of rural users. Future studies could include a larger and more diverse sample.</w:t>
      </w:r>
    </w:p>
    <w:p w14:paraId="26153DC2" w14:textId="77777777" w:rsidR="00C27B1A" w:rsidRPr="003079FD" w:rsidRDefault="00C27B1A" w:rsidP="003079FD">
      <w:pPr>
        <w:numPr>
          <w:ilvl w:val="0"/>
          <w:numId w:val="14"/>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Cross-Sectional Nature of the Study:</w:t>
      </w:r>
      <w:r w:rsidRPr="003079FD">
        <w:rPr>
          <w:rFonts w:ascii="Times New Roman" w:hAnsi="Times New Roman" w:cs="Times New Roman"/>
          <w:sz w:val="24"/>
          <w:szCs w:val="24"/>
        </w:rPr>
        <w:t xml:space="preserve"> This study uses cross-sectional data, which limits the ability to draw causal conclusions. Longitudinal studies could provide a deeper understanding of the long-term effects of mobile banking on financial inclusion.</w:t>
      </w:r>
    </w:p>
    <w:p w14:paraId="17EF05A9" w14:textId="77777777" w:rsidR="00C27B1A" w:rsidRPr="003079FD" w:rsidRDefault="00C27B1A" w:rsidP="003079FD">
      <w:pPr>
        <w:numPr>
          <w:ilvl w:val="0"/>
          <w:numId w:val="14"/>
        </w:numPr>
        <w:spacing w:before="100" w:beforeAutospacing="1" w:after="100" w:afterAutospacing="1" w:line="360" w:lineRule="auto"/>
        <w:jc w:val="both"/>
        <w:rPr>
          <w:rFonts w:ascii="Times New Roman" w:hAnsi="Times New Roman" w:cs="Times New Roman"/>
          <w:sz w:val="24"/>
          <w:szCs w:val="24"/>
        </w:rPr>
      </w:pPr>
      <w:r w:rsidRPr="003079FD">
        <w:rPr>
          <w:rStyle w:val="Strong"/>
          <w:rFonts w:ascii="Times New Roman" w:hAnsi="Times New Roman" w:cs="Times New Roman"/>
          <w:sz w:val="24"/>
          <w:szCs w:val="24"/>
        </w:rPr>
        <w:t>Self-Reported Data:</w:t>
      </w:r>
      <w:r w:rsidRPr="003079FD">
        <w:rPr>
          <w:rFonts w:ascii="Times New Roman" w:hAnsi="Times New Roman" w:cs="Times New Roman"/>
          <w:sz w:val="24"/>
          <w:szCs w:val="24"/>
        </w:rPr>
        <w:t xml:space="preserve"> The reliance on self-reported data may lead to response bias, as participants may overestimate or underestimate their usage of mobile banking services.</w:t>
      </w:r>
    </w:p>
    <w:p w14:paraId="47B8D120" w14:textId="77777777" w:rsidR="00C27B1A" w:rsidRPr="003079FD" w:rsidRDefault="00C27B1A" w:rsidP="003079FD">
      <w:pPr>
        <w:pStyle w:val="Heading4"/>
        <w:spacing w:line="360" w:lineRule="auto"/>
        <w:jc w:val="both"/>
      </w:pPr>
      <w:r w:rsidRPr="003079FD">
        <w:t>5.5 Suggestions for Future Research</w:t>
      </w:r>
    </w:p>
    <w:p w14:paraId="183BA353" w14:textId="77777777" w:rsidR="00C27B1A" w:rsidRPr="003079FD" w:rsidRDefault="00C27B1A" w:rsidP="003079FD">
      <w:pPr>
        <w:pStyle w:val="NormalWeb"/>
        <w:spacing w:line="360" w:lineRule="auto"/>
        <w:jc w:val="both"/>
      </w:pPr>
      <w:r w:rsidRPr="003079FD">
        <w:t>Future research can build upon this study by exploring:</w:t>
      </w:r>
    </w:p>
    <w:p w14:paraId="42F573CE" w14:textId="77777777" w:rsidR="00C27B1A" w:rsidRPr="003079FD" w:rsidRDefault="00C27B1A" w:rsidP="003079FD">
      <w:pPr>
        <w:numPr>
          <w:ilvl w:val="0"/>
          <w:numId w:val="15"/>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The impact of specific mobile banking services (e.g., loans, savings, insurance) on financial inclusion outcomes.</w:t>
      </w:r>
    </w:p>
    <w:p w14:paraId="5D6878B5" w14:textId="77777777" w:rsidR="00C27B1A" w:rsidRPr="003079FD" w:rsidRDefault="00C27B1A" w:rsidP="003079FD">
      <w:pPr>
        <w:numPr>
          <w:ilvl w:val="0"/>
          <w:numId w:val="15"/>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A comparative study of different banks' mobile banking services to identify best practices and areas for improvement.</w:t>
      </w:r>
    </w:p>
    <w:p w14:paraId="0BEB8D8D" w14:textId="77777777" w:rsidR="00C27B1A" w:rsidRPr="003079FD" w:rsidRDefault="00C27B1A" w:rsidP="003079FD">
      <w:pPr>
        <w:numPr>
          <w:ilvl w:val="0"/>
          <w:numId w:val="15"/>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A deeper investigation into the barriers faced by rural populations in adopting mobile banking, including infrastructure and education.</w:t>
      </w:r>
    </w:p>
    <w:p w14:paraId="66A20CDF" w14:textId="77777777" w:rsidR="00C27B1A" w:rsidRPr="003079FD" w:rsidRDefault="00C27B1A" w:rsidP="003079FD">
      <w:pPr>
        <w:numPr>
          <w:ilvl w:val="0"/>
          <w:numId w:val="15"/>
        </w:numPr>
        <w:spacing w:before="100" w:beforeAutospacing="1" w:after="100" w:afterAutospacing="1" w:line="360" w:lineRule="auto"/>
        <w:jc w:val="both"/>
        <w:rPr>
          <w:rFonts w:ascii="Times New Roman" w:hAnsi="Times New Roman" w:cs="Times New Roman"/>
          <w:sz w:val="24"/>
          <w:szCs w:val="24"/>
        </w:rPr>
      </w:pPr>
      <w:r w:rsidRPr="003079FD">
        <w:rPr>
          <w:rFonts w:ascii="Times New Roman" w:hAnsi="Times New Roman" w:cs="Times New Roman"/>
          <w:sz w:val="24"/>
          <w:szCs w:val="24"/>
        </w:rPr>
        <w:t>A longitudinal study to assess the long-term impact of mobile banking on financial inclusion in Nigeria.</w:t>
      </w:r>
    </w:p>
    <w:p w14:paraId="2B7893D6" w14:textId="77777777" w:rsidR="00BA724D" w:rsidRDefault="00BA724D">
      <w:pPr>
        <w:rPr>
          <w:rFonts w:ascii="Times New Roman" w:eastAsia="Times New Roman" w:hAnsi="Times New Roman" w:cs="Times New Roman"/>
          <w:b/>
          <w:bCs/>
          <w:sz w:val="24"/>
          <w:szCs w:val="24"/>
        </w:rPr>
      </w:pPr>
      <w:r>
        <w:br w:type="page"/>
      </w:r>
    </w:p>
    <w:p w14:paraId="71D4BF1E" w14:textId="4BE1AB61" w:rsidR="00C27B1A" w:rsidRPr="003079FD" w:rsidRDefault="00C27B1A" w:rsidP="003079FD">
      <w:pPr>
        <w:pStyle w:val="Heading4"/>
        <w:spacing w:line="360" w:lineRule="auto"/>
        <w:jc w:val="both"/>
      </w:pPr>
      <w:r w:rsidRPr="003079FD">
        <w:lastRenderedPageBreak/>
        <w:t>5.6 Final Remarks</w:t>
      </w:r>
    </w:p>
    <w:p w14:paraId="09B4E8A0" w14:textId="77777777" w:rsidR="00C27B1A" w:rsidRPr="003079FD" w:rsidRDefault="00C27B1A" w:rsidP="003079FD">
      <w:pPr>
        <w:pStyle w:val="NormalWeb"/>
        <w:spacing w:line="360" w:lineRule="auto"/>
        <w:jc w:val="both"/>
      </w:pPr>
      <w:r w:rsidRPr="003079FD">
        <w:t>Mobile banking has proven to be a powerful tool in promoting financial inclusion in Nigeria. The findings of this study demonstrate that mobile banking platforms, particularly those offered by GTCO, contribute significantly to the adoption of formal financial services, especially among urban populations. However, more efforts are needed to ensure that the benefits of mobile banking reach all segments of society, particularly those in rural areas. By addressing the challenges of infrastructure, financial literacy, and accessibility, mobile banking can play an even greater role in achieving financial inclusion in Nigeria.</w:t>
      </w:r>
    </w:p>
    <w:p w14:paraId="7CBE566A" w14:textId="554877D2" w:rsidR="003639B0" w:rsidRPr="00672883" w:rsidRDefault="005358A2" w:rsidP="00672883">
      <w:pPr>
        <w:jc w:val="center"/>
        <w:rPr>
          <w:rFonts w:ascii="Times New Roman" w:eastAsia="Times New Roman" w:hAnsi="Times New Roman" w:cs="Times New Roman"/>
          <w:b/>
          <w:bCs/>
          <w:sz w:val="24"/>
          <w:szCs w:val="24"/>
        </w:rPr>
      </w:pPr>
      <w:r w:rsidRPr="003079FD">
        <w:rPr>
          <w:rFonts w:ascii="Times New Roman" w:eastAsia="Times New Roman" w:hAnsi="Times New Roman" w:cs="Times New Roman"/>
          <w:sz w:val="24"/>
          <w:szCs w:val="24"/>
        </w:rPr>
        <w:br w:type="page"/>
      </w:r>
      <w:r w:rsidR="00672883" w:rsidRPr="00672883">
        <w:rPr>
          <w:rFonts w:ascii="Times New Roman" w:eastAsia="Times New Roman" w:hAnsi="Times New Roman" w:cs="Times New Roman"/>
          <w:b/>
          <w:bCs/>
          <w:sz w:val="24"/>
          <w:szCs w:val="24"/>
        </w:rPr>
        <w:lastRenderedPageBreak/>
        <w:t>References</w:t>
      </w:r>
    </w:p>
    <w:p w14:paraId="71EDE6A8"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Abdulsalam, M., &amp; Owolabi, A. (2019). Challenges to financial inclusion in Nigeria: The role of mobile banking. </w:t>
      </w:r>
      <w:r w:rsidRPr="005358A2">
        <w:rPr>
          <w:rFonts w:ascii="Times New Roman" w:eastAsia="Times New Roman" w:hAnsi="Times New Roman" w:cs="Times New Roman"/>
          <w:i/>
          <w:iCs/>
          <w:sz w:val="24"/>
          <w:szCs w:val="24"/>
        </w:rPr>
        <w:t>African Journal of Social Sciences</w:t>
      </w:r>
      <w:r w:rsidRPr="005358A2">
        <w:rPr>
          <w:rFonts w:ascii="Times New Roman" w:eastAsia="Times New Roman" w:hAnsi="Times New Roman" w:cs="Times New Roman"/>
          <w:sz w:val="24"/>
          <w:szCs w:val="24"/>
        </w:rPr>
        <w:t>, 5(3), 234-245.</w:t>
      </w:r>
    </w:p>
    <w:p w14:paraId="4EB6ACB2" w14:textId="77777777" w:rsidR="00672883" w:rsidRPr="003079FD" w:rsidRDefault="00672883" w:rsidP="003639B0">
      <w:pPr>
        <w:ind w:left="1350" w:hanging="1350"/>
        <w:jc w:val="both"/>
        <w:rPr>
          <w:rFonts w:ascii="Times New Roman" w:eastAsia="Times New Roman" w:hAnsi="Times New Roman" w:cs="Times New Roman"/>
          <w:sz w:val="24"/>
          <w:szCs w:val="24"/>
        </w:rPr>
      </w:pPr>
      <w:r w:rsidRPr="003079FD">
        <w:rPr>
          <w:rFonts w:ascii="Times New Roman" w:hAnsi="Times New Roman" w:cs="Times New Roman"/>
          <w:sz w:val="24"/>
          <w:szCs w:val="24"/>
        </w:rPr>
        <w:t xml:space="preserve">Adeoye, B. F., &amp; Olatunji, S. A. (2018). Mobile banking and financial inclusion in Nigeria. </w:t>
      </w:r>
      <w:r w:rsidRPr="003079FD">
        <w:rPr>
          <w:rStyle w:val="Emphasis"/>
          <w:rFonts w:ascii="Times New Roman" w:hAnsi="Times New Roman" w:cs="Times New Roman"/>
          <w:sz w:val="24"/>
          <w:szCs w:val="24"/>
        </w:rPr>
        <w:t>International Journal of Management, Technology, and Social Sciences</w:t>
      </w:r>
      <w:r w:rsidRPr="003079FD">
        <w:rPr>
          <w:rFonts w:ascii="Times New Roman" w:hAnsi="Times New Roman" w:cs="Times New Roman"/>
          <w:sz w:val="24"/>
          <w:szCs w:val="24"/>
        </w:rPr>
        <w:t>, 3(2), 105-115.</w:t>
      </w:r>
    </w:p>
    <w:p w14:paraId="510C17A2"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Adeoye, B. F., &amp; Olatunji, S. A. (2018). Mobile banking and financial inclusion in Nigeria. </w:t>
      </w:r>
      <w:r w:rsidRPr="005358A2">
        <w:rPr>
          <w:rFonts w:ascii="Times New Roman" w:eastAsia="Times New Roman" w:hAnsi="Times New Roman" w:cs="Times New Roman"/>
          <w:i/>
          <w:iCs/>
          <w:sz w:val="24"/>
          <w:szCs w:val="24"/>
        </w:rPr>
        <w:t>International Journal of Management, Technology, and Social Sciences</w:t>
      </w:r>
      <w:r w:rsidRPr="005358A2">
        <w:rPr>
          <w:rFonts w:ascii="Times New Roman" w:eastAsia="Times New Roman" w:hAnsi="Times New Roman" w:cs="Times New Roman"/>
          <w:sz w:val="24"/>
          <w:szCs w:val="24"/>
        </w:rPr>
        <w:t>, 3(2), 105-115.</w:t>
      </w:r>
    </w:p>
    <w:p w14:paraId="57F37C10" w14:textId="77777777" w:rsidR="00672883" w:rsidRPr="003079FD" w:rsidRDefault="00672883" w:rsidP="003639B0">
      <w:pPr>
        <w:pStyle w:val="Heading4"/>
        <w:ind w:left="1350" w:hanging="1350"/>
        <w:jc w:val="both"/>
        <w:rPr>
          <w:b w:val="0"/>
          <w:bCs w:val="0"/>
        </w:rPr>
      </w:pPr>
      <w:r w:rsidRPr="003079FD">
        <w:rPr>
          <w:b w:val="0"/>
          <w:bCs w:val="0"/>
        </w:rPr>
        <w:t xml:space="preserve">Adeoye, B. F., &amp; Olatunji, S. A. (2018). Mobile banking and financial inclusion in Nigeria. </w:t>
      </w:r>
      <w:r w:rsidRPr="003079FD">
        <w:rPr>
          <w:rStyle w:val="Emphasis"/>
          <w:b w:val="0"/>
          <w:bCs w:val="0"/>
        </w:rPr>
        <w:t>International Journal of Management, Technology, and Social Sciences</w:t>
      </w:r>
      <w:r w:rsidRPr="003079FD">
        <w:rPr>
          <w:b w:val="0"/>
          <w:bCs w:val="0"/>
        </w:rPr>
        <w:t>, 3(2), 105-115.</w:t>
      </w:r>
    </w:p>
    <w:p w14:paraId="32EB6654"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Aker, J. C., &amp; Mbiti, I. M. (2010). Mobile phones and economic development in Africa. </w:t>
      </w:r>
      <w:r w:rsidRPr="005358A2">
        <w:rPr>
          <w:rFonts w:ascii="Times New Roman" w:eastAsia="Times New Roman" w:hAnsi="Times New Roman" w:cs="Times New Roman"/>
          <w:i/>
          <w:iCs/>
          <w:sz w:val="24"/>
          <w:szCs w:val="24"/>
        </w:rPr>
        <w:t>Journal of Economic Perspectives, 24</w:t>
      </w:r>
      <w:r w:rsidRPr="005358A2">
        <w:rPr>
          <w:rFonts w:ascii="Times New Roman" w:eastAsia="Times New Roman" w:hAnsi="Times New Roman" w:cs="Times New Roman"/>
          <w:sz w:val="24"/>
          <w:szCs w:val="24"/>
        </w:rPr>
        <w:t>(3), 207-232.</w:t>
      </w:r>
    </w:p>
    <w:p w14:paraId="0BC1694E" w14:textId="77777777" w:rsidR="00672883" w:rsidRPr="003079FD" w:rsidRDefault="00672883" w:rsidP="003639B0">
      <w:pPr>
        <w:spacing w:line="360" w:lineRule="auto"/>
        <w:ind w:left="1350" w:hanging="1350"/>
        <w:jc w:val="both"/>
        <w:rPr>
          <w:rFonts w:ascii="Times New Roman" w:hAnsi="Times New Roman" w:cs="Times New Roman"/>
          <w:sz w:val="24"/>
          <w:szCs w:val="24"/>
        </w:rPr>
      </w:pPr>
      <w:r w:rsidRPr="003079FD">
        <w:rPr>
          <w:rFonts w:ascii="Times New Roman" w:hAnsi="Times New Roman" w:cs="Times New Roman"/>
          <w:sz w:val="24"/>
          <w:szCs w:val="24"/>
        </w:rPr>
        <w:t>Aker, J. C., &amp; Mbiti, I. M. (2010). Mobile phones and economic development in Africa. Journal of Economic Perspectives, 24(3), 207-232.</w:t>
      </w:r>
    </w:p>
    <w:p w14:paraId="15F17F13"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Davis, F. D. (1989). Perceived usefulness, perceived ease of use, and user acceptance of information technology. </w:t>
      </w:r>
      <w:r w:rsidRPr="005358A2">
        <w:rPr>
          <w:rFonts w:ascii="Times New Roman" w:eastAsia="Times New Roman" w:hAnsi="Times New Roman" w:cs="Times New Roman"/>
          <w:i/>
          <w:iCs/>
          <w:sz w:val="24"/>
          <w:szCs w:val="24"/>
        </w:rPr>
        <w:t>MIS Quarterly, 13</w:t>
      </w:r>
      <w:r w:rsidRPr="005358A2">
        <w:rPr>
          <w:rFonts w:ascii="Times New Roman" w:eastAsia="Times New Roman" w:hAnsi="Times New Roman" w:cs="Times New Roman"/>
          <w:sz w:val="24"/>
          <w:szCs w:val="24"/>
        </w:rPr>
        <w:t>(3), 319-340.</w:t>
      </w:r>
    </w:p>
    <w:p w14:paraId="6CA4B60B" w14:textId="77777777" w:rsidR="00672883" w:rsidRPr="003079FD" w:rsidRDefault="00672883" w:rsidP="003639B0">
      <w:pPr>
        <w:spacing w:line="360" w:lineRule="auto"/>
        <w:ind w:left="1350" w:hanging="1350"/>
        <w:jc w:val="both"/>
        <w:rPr>
          <w:rFonts w:ascii="Times New Roman" w:hAnsi="Times New Roman" w:cs="Times New Roman"/>
          <w:sz w:val="24"/>
          <w:szCs w:val="24"/>
        </w:rPr>
      </w:pPr>
      <w:proofErr w:type="spellStart"/>
      <w:r w:rsidRPr="003079FD">
        <w:rPr>
          <w:rFonts w:ascii="Times New Roman" w:hAnsi="Times New Roman" w:cs="Times New Roman"/>
          <w:sz w:val="24"/>
          <w:szCs w:val="24"/>
        </w:rPr>
        <w:t>Demirgüç</w:t>
      </w:r>
      <w:proofErr w:type="spellEnd"/>
      <w:r w:rsidRPr="003079FD">
        <w:rPr>
          <w:rFonts w:ascii="Times New Roman" w:hAnsi="Times New Roman" w:cs="Times New Roman"/>
          <w:sz w:val="24"/>
          <w:szCs w:val="24"/>
        </w:rPr>
        <w:t>-Kunt, A., &amp; Klapper, L. (2013). Financial inclusion in Africa: An overview. World Bank Policy Research Working Paper.</w:t>
      </w:r>
    </w:p>
    <w:p w14:paraId="05E8C267"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Jack, W., &amp; Suri, T. (2014). Risk sharing and transactions costs: Evidence from Kenya's mobile money revolution. </w:t>
      </w:r>
      <w:r w:rsidRPr="005358A2">
        <w:rPr>
          <w:rFonts w:ascii="Times New Roman" w:eastAsia="Times New Roman" w:hAnsi="Times New Roman" w:cs="Times New Roman"/>
          <w:i/>
          <w:iCs/>
          <w:sz w:val="24"/>
          <w:szCs w:val="24"/>
        </w:rPr>
        <w:t>The American Economic Review, 104</w:t>
      </w:r>
      <w:r w:rsidRPr="005358A2">
        <w:rPr>
          <w:rFonts w:ascii="Times New Roman" w:eastAsia="Times New Roman" w:hAnsi="Times New Roman" w:cs="Times New Roman"/>
          <w:sz w:val="24"/>
          <w:szCs w:val="24"/>
        </w:rPr>
        <w:t>(1), 183-223.</w:t>
      </w:r>
    </w:p>
    <w:p w14:paraId="4D76AD61" w14:textId="77777777" w:rsidR="00672883" w:rsidRPr="003079FD" w:rsidRDefault="00672883" w:rsidP="003639B0">
      <w:pPr>
        <w:ind w:left="1350" w:hanging="1350"/>
        <w:jc w:val="both"/>
        <w:rPr>
          <w:rFonts w:ascii="Times New Roman" w:eastAsia="Times New Roman" w:hAnsi="Times New Roman" w:cs="Times New Roman"/>
          <w:sz w:val="24"/>
          <w:szCs w:val="24"/>
        </w:rPr>
      </w:pPr>
      <w:r w:rsidRPr="003079FD">
        <w:rPr>
          <w:rFonts w:ascii="Times New Roman" w:hAnsi="Times New Roman" w:cs="Times New Roman"/>
          <w:sz w:val="24"/>
          <w:szCs w:val="24"/>
        </w:rPr>
        <w:lastRenderedPageBreak/>
        <w:t xml:space="preserve">Osei, K. A., &amp; Sarpong, G. (2019). Mobile banking and financial inclusion in developing countries: Evidence from Nigeria. </w:t>
      </w:r>
      <w:r w:rsidRPr="003079FD">
        <w:rPr>
          <w:rStyle w:val="Emphasis"/>
          <w:rFonts w:ascii="Times New Roman" w:hAnsi="Times New Roman" w:cs="Times New Roman"/>
          <w:sz w:val="24"/>
          <w:szCs w:val="24"/>
        </w:rPr>
        <w:t>African Journal of Economic Review</w:t>
      </w:r>
      <w:r w:rsidRPr="003079FD">
        <w:rPr>
          <w:rFonts w:ascii="Times New Roman" w:hAnsi="Times New Roman" w:cs="Times New Roman"/>
          <w:sz w:val="24"/>
          <w:szCs w:val="24"/>
        </w:rPr>
        <w:t>, 7(2), 90-110.</w:t>
      </w:r>
    </w:p>
    <w:p w14:paraId="5CE63269"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Osei, K. A., &amp; Sarpong, G. (2019). Mobile banking and financial inclusion in developing countries: Evidence from Nigeria. </w:t>
      </w:r>
      <w:r w:rsidRPr="005358A2">
        <w:rPr>
          <w:rFonts w:ascii="Times New Roman" w:eastAsia="Times New Roman" w:hAnsi="Times New Roman" w:cs="Times New Roman"/>
          <w:i/>
          <w:iCs/>
          <w:sz w:val="24"/>
          <w:szCs w:val="24"/>
        </w:rPr>
        <w:t>African Journal of Economic Review</w:t>
      </w:r>
      <w:r w:rsidRPr="005358A2">
        <w:rPr>
          <w:rFonts w:ascii="Times New Roman" w:eastAsia="Times New Roman" w:hAnsi="Times New Roman" w:cs="Times New Roman"/>
          <w:sz w:val="24"/>
          <w:szCs w:val="24"/>
        </w:rPr>
        <w:t>, 7(2), 90-110.</w:t>
      </w:r>
    </w:p>
    <w:p w14:paraId="0628CDA0" w14:textId="77777777" w:rsidR="00672883" w:rsidRPr="003079FD" w:rsidRDefault="00672883" w:rsidP="003639B0">
      <w:pPr>
        <w:spacing w:line="360" w:lineRule="auto"/>
        <w:ind w:left="1350" w:hanging="1350"/>
        <w:jc w:val="both"/>
        <w:rPr>
          <w:rFonts w:ascii="Times New Roman" w:hAnsi="Times New Roman" w:cs="Times New Roman"/>
          <w:sz w:val="24"/>
          <w:szCs w:val="24"/>
        </w:rPr>
      </w:pPr>
      <w:r w:rsidRPr="003079FD">
        <w:rPr>
          <w:rFonts w:ascii="Times New Roman" w:hAnsi="Times New Roman" w:cs="Times New Roman"/>
          <w:sz w:val="24"/>
          <w:szCs w:val="24"/>
        </w:rPr>
        <w:t>Osei, K. A., &amp; Sarpong, G. (2019). Mobile banking and financial inclusion in developing countries: Evidence from Nigeria. African Journal of Economic Review, 7(2), 90-110.</w:t>
      </w:r>
    </w:p>
    <w:p w14:paraId="666520AE" w14:textId="77777777" w:rsidR="00672883" w:rsidRPr="003639B0" w:rsidRDefault="00672883" w:rsidP="003639B0">
      <w:pPr>
        <w:pStyle w:val="Heading4"/>
        <w:ind w:left="1350" w:hanging="1350"/>
        <w:jc w:val="both"/>
        <w:rPr>
          <w:b w:val="0"/>
          <w:bCs w:val="0"/>
        </w:rPr>
      </w:pPr>
      <w:r w:rsidRPr="003079FD">
        <w:rPr>
          <w:b w:val="0"/>
          <w:bCs w:val="0"/>
        </w:rPr>
        <w:t xml:space="preserve">Osei, K. A., &amp; Sarpong, G. (2019). Mobile banking and financial inclusion in developing countries: Evidence from Nigeria. </w:t>
      </w:r>
      <w:r w:rsidRPr="003079FD">
        <w:rPr>
          <w:rStyle w:val="Emphasis"/>
          <w:b w:val="0"/>
          <w:bCs w:val="0"/>
        </w:rPr>
        <w:t>African Journal of Economic Review</w:t>
      </w:r>
      <w:r w:rsidRPr="003079FD">
        <w:rPr>
          <w:b w:val="0"/>
          <w:bCs w:val="0"/>
        </w:rPr>
        <w:t>, 7(2), 90-110.</w:t>
      </w:r>
    </w:p>
    <w:p w14:paraId="50A39DD5"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proofErr w:type="spellStart"/>
      <w:r w:rsidRPr="005358A2">
        <w:rPr>
          <w:rFonts w:ascii="Times New Roman" w:eastAsia="Times New Roman" w:hAnsi="Times New Roman" w:cs="Times New Roman"/>
          <w:sz w:val="24"/>
          <w:szCs w:val="24"/>
        </w:rPr>
        <w:t>Ozili</w:t>
      </w:r>
      <w:proofErr w:type="spellEnd"/>
      <w:r w:rsidRPr="005358A2">
        <w:rPr>
          <w:rFonts w:ascii="Times New Roman" w:eastAsia="Times New Roman" w:hAnsi="Times New Roman" w:cs="Times New Roman"/>
          <w:sz w:val="24"/>
          <w:szCs w:val="24"/>
        </w:rPr>
        <w:t xml:space="preserve">, P. K. (2020). Financial inclusion and mobile banking in Nigeria: An assessment of progress and challenges. </w:t>
      </w:r>
      <w:r w:rsidRPr="005358A2">
        <w:rPr>
          <w:rFonts w:ascii="Times New Roman" w:eastAsia="Times New Roman" w:hAnsi="Times New Roman" w:cs="Times New Roman"/>
          <w:i/>
          <w:iCs/>
          <w:sz w:val="24"/>
          <w:szCs w:val="24"/>
        </w:rPr>
        <w:t>Journal of African Business, 21</w:t>
      </w:r>
      <w:r w:rsidRPr="005358A2">
        <w:rPr>
          <w:rFonts w:ascii="Times New Roman" w:eastAsia="Times New Roman" w:hAnsi="Times New Roman" w:cs="Times New Roman"/>
          <w:sz w:val="24"/>
          <w:szCs w:val="24"/>
        </w:rPr>
        <w:t>(1), 60-74.</w:t>
      </w:r>
    </w:p>
    <w:p w14:paraId="2FEAE06D"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Rogers, E. M. (2003). Diffusion of innovations (5th ed.). Free Press.</w:t>
      </w:r>
    </w:p>
    <w:p w14:paraId="60B08C96" w14:textId="77777777" w:rsidR="00672883" w:rsidRPr="003079FD" w:rsidRDefault="00672883" w:rsidP="003639B0">
      <w:pPr>
        <w:ind w:left="1350" w:hanging="1350"/>
        <w:jc w:val="both"/>
        <w:rPr>
          <w:rFonts w:ascii="Times New Roman" w:eastAsia="Times New Roman" w:hAnsi="Times New Roman" w:cs="Times New Roman"/>
          <w:sz w:val="24"/>
          <w:szCs w:val="24"/>
        </w:rPr>
      </w:pPr>
      <w:r w:rsidRPr="003079FD">
        <w:rPr>
          <w:rFonts w:ascii="Times New Roman" w:hAnsi="Times New Roman" w:cs="Times New Roman"/>
          <w:sz w:val="24"/>
          <w:szCs w:val="24"/>
        </w:rPr>
        <w:t xml:space="preserve">Sarma, M. (2012). Index of financial inclusion. </w:t>
      </w:r>
      <w:r w:rsidRPr="003079FD">
        <w:rPr>
          <w:rStyle w:val="Emphasis"/>
          <w:rFonts w:ascii="Times New Roman" w:hAnsi="Times New Roman" w:cs="Times New Roman"/>
          <w:sz w:val="24"/>
          <w:szCs w:val="24"/>
        </w:rPr>
        <w:t>IGIDR Working Paper</w:t>
      </w:r>
      <w:r w:rsidRPr="003079FD">
        <w:rPr>
          <w:rFonts w:ascii="Times New Roman" w:hAnsi="Times New Roman" w:cs="Times New Roman"/>
          <w:sz w:val="24"/>
          <w:szCs w:val="24"/>
        </w:rPr>
        <w:t>, 2012-015.</w:t>
      </w:r>
    </w:p>
    <w:p w14:paraId="700E5245" w14:textId="77777777" w:rsidR="00672883" w:rsidRPr="003079FD"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Sarma, M., &amp; Pais, J. (2011). Financial inclusion and development. </w:t>
      </w:r>
      <w:r w:rsidRPr="005358A2">
        <w:rPr>
          <w:rFonts w:ascii="Times New Roman" w:eastAsia="Times New Roman" w:hAnsi="Times New Roman" w:cs="Times New Roman"/>
          <w:i/>
          <w:iCs/>
          <w:sz w:val="24"/>
          <w:szCs w:val="24"/>
        </w:rPr>
        <w:t>Journal of International Development, 23</w:t>
      </w:r>
      <w:r w:rsidRPr="005358A2">
        <w:rPr>
          <w:rFonts w:ascii="Times New Roman" w:eastAsia="Times New Roman" w:hAnsi="Times New Roman" w:cs="Times New Roman"/>
          <w:sz w:val="24"/>
          <w:szCs w:val="24"/>
        </w:rPr>
        <w:t>(5), 613-628.</w:t>
      </w:r>
    </w:p>
    <w:p w14:paraId="707723F7" w14:textId="77777777" w:rsidR="00672883" w:rsidRPr="005358A2" w:rsidRDefault="00672883" w:rsidP="003639B0">
      <w:pPr>
        <w:spacing w:before="100" w:beforeAutospacing="1" w:after="100" w:afterAutospacing="1" w:line="360" w:lineRule="auto"/>
        <w:ind w:left="1350" w:hanging="1350"/>
        <w:jc w:val="both"/>
        <w:rPr>
          <w:rFonts w:ascii="Times New Roman" w:eastAsia="Times New Roman" w:hAnsi="Times New Roman" w:cs="Times New Roman"/>
          <w:sz w:val="24"/>
          <w:szCs w:val="24"/>
        </w:rPr>
      </w:pPr>
      <w:r w:rsidRPr="005358A2">
        <w:rPr>
          <w:rFonts w:ascii="Times New Roman" w:eastAsia="Times New Roman" w:hAnsi="Times New Roman" w:cs="Times New Roman"/>
          <w:sz w:val="24"/>
          <w:szCs w:val="24"/>
        </w:rPr>
        <w:t xml:space="preserve">World Bank. (2014). Financial inclusion data. </w:t>
      </w:r>
      <w:r w:rsidRPr="005358A2">
        <w:rPr>
          <w:rFonts w:ascii="Times New Roman" w:eastAsia="Times New Roman" w:hAnsi="Times New Roman" w:cs="Times New Roman"/>
          <w:i/>
          <w:iCs/>
          <w:sz w:val="24"/>
          <w:szCs w:val="24"/>
        </w:rPr>
        <w:t>World Bank Group</w:t>
      </w:r>
      <w:r w:rsidRPr="005358A2">
        <w:rPr>
          <w:rFonts w:ascii="Times New Roman" w:eastAsia="Times New Roman" w:hAnsi="Times New Roman" w:cs="Times New Roman"/>
          <w:sz w:val="24"/>
          <w:szCs w:val="24"/>
        </w:rPr>
        <w:t>.</w:t>
      </w:r>
    </w:p>
    <w:sectPr w:rsidR="00672883" w:rsidRPr="005358A2" w:rsidSect="00BA724D">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37A6" w14:textId="77777777" w:rsidR="00083CBA" w:rsidRDefault="00083CBA" w:rsidP="00083CBA">
      <w:pPr>
        <w:spacing w:after="0" w:line="240" w:lineRule="auto"/>
      </w:pPr>
      <w:r>
        <w:separator/>
      </w:r>
    </w:p>
  </w:endnote>
  <w:endnote w:type="continuationSeparator" w:id="0">
    <w:p w14:paraId="3DEA5332" w14:textId="77777777" w:rsidR="00083CBA" w:rsidRDefault="00083CBA" w:rsidP="0008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17791"/>
      <w:docPartObj>
        <w:docPartGallery w:val="Page Numbers (Bottom of Page)"/>
        <w:docPartUnique/>
      </w:docPartObj>
    </w:sdtPr>
    <w:sdtEndPr>
      <w:rPr>
        <w:noProof/>
      </w:rPr>
    </w:sdtEndPr>
    <w:sdtContent>
      <w:p w14:paraId="454F4503" w14:textId="761458B1" w:rsidR="00083CBA" w:rsidRDefault="00083C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E0FF5C" w14:textId="77777777" w:rsidR="00083CBA" w:rsidRDefault="0008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0A19" w14:textId="77777777" w:rsidR="00083CBA" w:rsidRDefault="00083CBA" w:rsidP="00083CBA">
      <w:pPr>
        <w:spacing w:after="0" w:line="240" w:lineRule="auto"/>
      </w:pPr>
      <w:r>
        <w:separator/>
      </w:r>
    </w:p>
  </w:footnote>
  <w:footnote w:type="continuationSeparator" w:id="0">
    <w:p w14:paraId="52676EB0" w14:textId="77777777" w:rsidR="00083CBA" w:rsidRDefault="00083CBA" w:rsidP="0008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873"/>
    <w:multiLevelType w:val="multilevel"/>
    <w:tmpl w:val="4990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55F0E"/>
    <w:multiLevelType w:val="multilevel"/>
    <w:tmpl w:val="D5BA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76045"/>
    <w:multiLevelType w:val="multilevel"/>
    <w:tmpl w:val="041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62DB8"/>
    <w:multiLevelType w:val="multilevel"/>
    <w:tmpl w:val="402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E7429"/>
    <w:multiLevelType w:val="multilevel"/>
    <w:tmpl w:val="44606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A353D"/>
    <w:multiLevelType w:val="multilevel"/>
    <w:tmpl w:val="426C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B3693"/>
    <w:multiLevelType w:val="multilevel"/>
    <w:tmpl w:val="C82C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8902BA"/>
    <w:multiLevelType w:val="multilevel"/>
    <w:tmpl w:val="6FC8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A7E87"/>
    <w:multiLevelType w:val="multilevel"/>
    <w:tmpl w:val="A1E2F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D23CDF"/>
    <w:multiLevelType w:val="multilevel"/>
    <w:tmpl w:val="D0EA5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C25B4"/>
    <w:multiLevelType w:val="multilevel"/>
    <w:tmpl w:val="2DA6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30979"/>
    <w:multiLevelType w:val="multilevel"/>
    <w:tmpl w:val="20C4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344E69"/>
    <w:multiLevelType w:val="hybridMultilevel"/>
    <w:tmpl w:val="D186B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F6D90"/>
    <w:multiLevelType w:val="multilevel"/>
    <w:tmpl w:val="EDA2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A14699"/>
    <w:multiLevelType w:val="multilevel"/>
    <w:tmpl w:val="2CF6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DF4E9E"/>
    <w:multiLevelType w:val="multilevel"/>
    <w:tmpl w:val="A78E6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9475A"/>
    <w:multiLevelType w:val="multilevel"/>
    <w:tmpl w:val="208A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CD5BCE"/>
    <w:multiLevelType w:val="multilevel"/>
    <w:tmpl w:val="611E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A191B"/>
    <w:multiLevelType w:val="multilevel"/>
    <w:tmpl w:val="AEA8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40A2C"/>
    <w:multiLevelType w:val="multilevel"/>
    <w:tmpl w:val="BA86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1852AF"/>
    <w:multiLevelType w:val="multilevel"/>
    <w:tmpl w:val="7290875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BAE1D59"/>
    <w:multiLevelType w:val="multilevel"/>
    <w:tmpl w:val="0FCAF4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D83522"/>
    <w:multiLevelType w:val="multilevel"/>
    <w:tmpl w:val="2826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003186">
    <w:abstractNumId w:val="12"/>
  </w:num>
  <w:num w:numId="2" w16cid:durableId="853375417">
    <w:abstractNumId w:val="18"/>
  </w:num>
  <w:num w:numId="3" w16cid:durableId="631643536">
    <w:abstractNumId w:val="22"/>
  </w:num>
  <w:num w:numId="4" w16cid:durableId="148525129">
    <w:abstractNumId w:val="1"/>
  </w:num>
  <w:num w:numId="5" w16cid:durableId="1263149455">
    <w:abstractNumId w:val="14"/>
  </w:num>
  <w:num w:numId="6" w16cid:durableId="690376025">
    <w:abstractNumId w:val="8"/>
  </w:num>
  <w:num w:numId="7" w16cid:durableId="197276538">
    <w:abstractNumId w:val="13"/>
  </w:num>
  <w:num w:numId="8" w16cid:durableId="374738457">
    <w:abstractNumId w:val="6"/>
  </w:num>
  <w:num w:numId="9" w16cid:durableId="2032143230">
    <w:abstractNumId w:val="20"/>
  </w:num>
  <w:num w:numId="10" w16cid:durableId="232591303">
    <w:abstractNumId w:val="2"/>
  </w:num>
  <w:num w:numId="11" w16cid:durableId="2029404779">
    <w:abstractNumId w:val="0"/>
  </w:num>
  <w:num w:numId="12" w16cid:durableId="1075275944">
    <w:abstractNumId w:val="15"/>
  </w:num>
  <w:num w:numId="13" w16cid:durableId="1303122211">
    <w:abstractNumId w:val="9"/>
  </w:num>
  <w:num w:numId="14" w16cid:durableId="524171479">
    <w:abstractNumId w:val="19"/>
  </w:num>
  <w:num w:numId="15" w16cid:durableId="1235237305">
    <w:abstractNumId w:val="7"/>
  </w:num>
  <w:num w:numId="16" w16cid:durableId="914704016">
    <w:abstractNumId w:val="5"/>
  </w:num>
  <w:num w:numId="17" w16cid:durableId="2085833202">
    <w:abstractNumId w:val="10"/>
  </w:num>
  <w:num w:numId="18" w16cid:durableId="448203670">
    <w:abstractNumId w:val="11"/>
  </w:num>
  <w:num w:numId="19" w16cid:durableId="827403706">
    <w:abstractNumId w:val="23"/>
  </w:num>
  <w:num w:numId="20" w16cid:durableId="1815020276">
    <w:abstractNumId w:val="3"/>
  </w:num>
  <w:num w:numId="21" w16cid:durableId="1755852881">
    <w:abstractNumId w:val="4"/>
  </w:num>
  <w:num w:numId="22" w16cid:durableId="1186554328">
    <w:abstractNumId w:val="16"/>
  </w:num>
  <w:num w:numId="23" w16cid:durableId="767120532">
    <w:abstractNumId w:val="21"/>
  </w:num>
  <w:num w:numId="24" w16cid:durableId="13804777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EF"/>
    <w:rsid w:val="00083CBA"/>
    <w:rsid w:val="00096049"/>
    <w:rsid w:val="000E7C42"/>
    <w:rsid w:val="001245A9"/>
    <w:rsid w:val="0012758B"/>
    <w:rsid w:val="00160484"/>
    <w:rsid w:val="001757C0"/>
    <w:rsid w:val="00201EB3"/>
    <w:rsid w:val="0023050F"/>
    <w:rsid w:val="002B2FEF"/>
    <w:rsid w:val="003079FD"/>
    <w:rsid w:val="00333577"/>
    <w:rsid w:val="00334C4E"/>
    <w:rsid w:val="003639B0"/>
    <w:rsid w:val="004678BD"/>
    <w:rsid w:val="00496973"/>
    <w:rsid w:val="00526CA7"/>
    <w:rsid w:val="005358A2"/>
    <w:rsid w:val="005E23E4"/>
    <w:rsid w:val="00672883"/>
    <w:rsid w:val="006B14EA"/>
    <w:rsid w:val="007942D7"/>
    <w:rsid w:val="007C1382"/>
    <w:rsid w:val="00867053"/>
    <w:rsid w:val="00875A01"/>
    <w:rsid w:val="00BA724D"/>
    <w:rsid w:val="00C27B1A"/>
    <w:rsid w:val="00C66254"/>
    <w:rsid w:val="00CD5C75"/>
    <w:rsid w:val="00D311C6"/>
    <w:rsid w:val="00DD336B"/>
    <w:rsid w:val="00E227AC"/>
    <w:rsid w:val="00E24C0B"/>
    <w:rsid w:val="00E6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617C"/>
  <w15:chartTrackingRefBased/>
  <w15:docId w15:val="{F5B5E336-D6D1-4136-AA56-CCE4C321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358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358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C27B1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7B1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8A2"/>
    <w:pPr>
      <w:ind w:left="720"/>
      <w:contextualSpacing/>
    </w:pPr>
  </w:style>
  <w:style w:type="character" w:customStyle="1" w:styleId="Heading3Char">
    <w:name w:val="Heading 3 Char"/>
    <w:basedOn w:val="DefaultParagraphFont"/>
    <w:link w:val="Heading3"/>
    <w:uiPriority w:val="9"/>
    <w:rsid w:val="005358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358A2"/>
    <w:rPr>
      <w:rFonts w:ascii="Times New Roman" w:eastAsia="Times New Roman" w:hAnsi="Times New Roman" w:cs="Times New Roman"/>
      <w:b/>
      <w:bCs/>
      <w:sz w:val="24"/>
      <w:szCs w:val="24"/>
    </w:rPr>
  </w:style>
  <w:style w:type="paragraph" w:styleId="NormalWeb">
    <w:name w:val="Normal (Web)"/>
    <w:basedOn w:val="Normal"/>
    <w:uiPriority w:val="99"/>
    <w:unhideWhenUsed/>
    <w:rsid w:val="005358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58A2"/>
    <w:rPr>
      <w:b/>
      <w:bCs/>
    </w:rPr>
  </w:style>
  <w:style w:type="character" w:styleId="Emphasis">
    <w:name w:val="Emphasis"/>
    <w:basedOn w:val="DefaultParagraphFont"/>
    <w:uiPriority w:val="20"/>
    <w:qFormat/>
    <w:rsid w:val="005358A2"/>
    <w:rPr>
      <w:i/>
      <w:iCs/>
    </w:rPr>
  </w:style>
  <w:style w:type="character" w:customStyle="1" w:styleId="Heading5Char">
    <w:name w:val="Heading 5 Char"/>
    <w:basedOn w:val="DefaultParagraphFont"/>
    <w:link w:val="Heading5"/>
    <w:uiPriority w:val="9"/>
    <w:semiHidden/>
    <w:rsid w:val="00C27B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27B1A"/>
    <w:rPr>
      <w:rFonts w:asciiTheme="majorHAnsi" w:eastAsiaTheme="majorEastAsia" w:hAnsiTheme="majorHAnsi" w:cstheme="majorBidi"/>
      <w:color w:val="1F3763" w:themeColor="accent1" w:themeShade="7F"/>
    </w:rPr>
  </w:style>
  <w:style w:type="character" w:customStyle="1" w:styleId="overflow-hidden">
    <w:name w:val="overflow-hidden"/>
    <w:basedOn w:val="DefaultParagraphFont"/>
    <w:rsid w:val="00C27B1A"/>
  </w:style>
  <w:style w:type="paragraph" w:styleId="Header">
    <w:name w:val="header"/>
    <w:basedOn w:val="Normal"/>
    <w:link w:val="HeaderChar"/>
    <w:uiPriority w:val="99"/>
    <w:unhideWhenUsed/>
    <w:rsid w:val="00083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BA"/>
  </w:style>
  <w:style w:type="paragraph" w:styleId="Footer">
    <w:name w:val="footer"/>
    <w:basedOn w:val="Normal"/>
    <w:link w:val="FooterChar"/>
    <w:uiPriority w:val="99"/>
    <w:unhideWhenUsed/>
    <w:rsid w:val="00083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9069">
      <w:bodyDiv w:val="1"/>
      <w:marLeft w:val="0"/>
      <w:marRight w:val="0"/>
      <w:marTop w:val="0"/>
      <w:marBottom w:val="0"/>
      <w:divBdr>
        <w:top w:val="none" w:sz="0" w:space="0" w:color="auto"/>
        <w:left w:val="none" w:sz="0" w:space="0" w:color="auto"/>
        <w:bottom w:val="none" w:sz="0" w:space="0" w:color="auto"/>
        <w:right w:val="none" w:sz="0" w:space="0" w:color="auto"/>
      </w:divBdr>
    </w:div>
    <w:div w:id="1526408410">
      <w:bodyDiv w:val="1"/>
      <w:marLeft w:val="0"/>
      <w:marRight w:val="0"/>
      <w:marTop w:val="0"/>
      <w:marBottom w:val="0"/>
      <w:divBdr>
        <w:top w:val="none" w:sz="0" w:space="0" w:color="auto"/>
        <w:left w:val="none" w:sz="0" w:space="0" w:color="auto"/>
        <w:bottom w:val="none" w:sz="0" w:space="0" w:color="auto"/>
        <w:right w:val="none" w:sz="0" w:space="0" w:color="auto"/>
      </w:divBdr>
      <w:divsChild>
        <w:div w:id="1592857418">
          <w:marLeft w:val="0"/>
          <w:marRight w:val="0"/>
          <w:marTop w:val="0"/>
          <w:marBottom w:val="0"/>
          <w:divBdr>
            <w:top w:val="none" w:sz="0" w:space="0" w:color="auto"/>
            <w:left w:val="none" w:sz="0" w:space="0" w:color="auto"/>
            <w:bottom w:val="none" w:sz="0" w:space="0" w:color="auto"/>
            <w:right w:val="none" w:sz="0" w:space="0" w:color="auto"/>
          </w:divBdr>
          <w:divsChild>
            <w:div w:id="1013918829">
              <w:marLeft w:val="0"/>
              <w:marRight w:val="0"/>
              <w:marTop w:val="0"/>
              <w:marBottom w:val="0"/>
              <w:divBdr>
                <w:top w:val="none" w:sz="0" w:space="0" w:color="auto"/>
                <w:left w:val="none" w:sz="0" w:space="0" w:color="auto"/>
                <w:bottom w:val="none" w:sz="0" w:space="0" w:color="auto"/>
                <w:right w:val="none" w:sz="0" w:space="0" w:color="auto"/>
              </w:divBdr>
              <w:divsChild>
                <w:div w:id="292252878">
                  <w:marLeft w:val="0"/>
                  <w:marRight w:val="0"/>
                  <w:marTop w:val="0"/>
                  <w:marBottom w:val="0"/>
                  <w:divBdr>
                    <w:top w:val="none" w:sz="0" w:space="0" w:color="auto"/>
                    <w:left w:val="none" w:sz="0" w:space="0" w:color="auto"/>
                    <w:bottom w:val="none" w:sz="0" w:space="0" w:color="auto"/>
                    <w:right w:val="none" w:sz="0" w:space="0" w:color="auto"/>
                  </w:divBdr>
                  <w:divsChild>
                    <w:div w:id="917590336">
                      <w:marLeft w:val="0"/>
                      <w:marRight w:val="0"/>
                      <w:marTop w:val="0"/>
                      <w:marBottom w:val="0"/>
                      <w:divBdr>
                        <w:top w:val="none" w:sz="0" w:space="0" w:color="auto"/>
                        <w:left w:val="none" w:sz="0" w:space="0" w:color="auto"/>
                        <w:bottom w:val="none" w:sz="0" w:space="0" w:color="auto"/>
                        <w:right w:val="none" w:sz="0" w:space="0" w:color="auto"/>
                      </w:divBdr>
                      <w:divsChild>
                        <w:div w:id="1892571952">
                          <w:marLeft w:val="0"/>
                          <w:marRight w:val="0"/>
                          <w:marTop w:val="0"/>
                          <w:marBottom w:val="0"/>
                          <w:divBdr>
                            <w:top w:val="none" w:sz="0" w:space="0" w:color="auto"/>
                            <w:left w:val="none" w:sz="0" w:space="0" w:color="auto"/>
                            <w:bottom w:val="none" w:sz="0" w:space="0" w:color="auto"/>
                            <w:right w:val="none" w:sz="0" w:space="0" w:color="auto"/>
                          </w:divBdr>
                          <w:divsChild>
                            <w:div w:id="1200053037">
                              <w:marLeft w:val="0"/>
                              <w:marRight w:val="0"/>
                              <w:marTop w:val="0"/>
                              <w:marBottom w:val="0"/>
                              <w:divBdr>
                                <w:top w:val="none" w:sz="0" w:space="0" w:color="auto"/>
                                <w:left w:val="none" w:sz="0" w:space="0" w:color="auto"/>
                                <w:bottom w:val="none" w:sz="0" w:space="0" w:color="auto"/>
                                <w:right w:val="none" w:sz="0" w:space="0" w:color="auto"/>
                              </w:divBdr>
                              <w:divsChild>
                                <w:div w:id="1974482316">
                                  <w:marLeft w:val="0"/>
                                  <w:marRight w:val="0"/>
                                  <w:marTop w:val="0"/>
                                  <w:marBottom w:val="0"/>
                                  <w:divBdr>
                                    <w:top w:val="none" w:sz="0" w:space="0" w:color="auto"/>
                                    <w:left w:val="none" w:sz="0" w:space="0" w:color="auto"/>
                                    <w:bottom w:val="none" w:sz="0" w:space="0" w:color="auto"/>
                                    <w:right w:val="none" w:sz="0" w:space="0" w:color="auto"/>
                                  </w:divBdr>
                                  <w:divsChild>
                                    <w:div w:id="12156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2608">
                          <w:marLeft w:val="0"/>
                          <w:marRight w:val="0"/>
                          <w:marTop w:val="0"/>
                          <w:marBottom w:val="0"/>
                          <w:divBdr>
                            <w:top w:val="none" w:sz="0" w:space="0" w:color="auto"/>
                            <w:left w:val="none" w:sz="0" w:space="0" w:color="auto"/>
                            <w:bottom w:val="none" w:sz="0" w:space="0" w:color="auto"/>
                            <w:right w:val="none" w:sz="0" w:space="0" w:color="auto"/>
                          </w:divBdr>
                          <w:divsChild>
                            <w:div w:id="264463400">
                              <w:marLeft w:val="0"/>
                              <w:marRight w:val="0"/>
                              <w:marTop w:val="0"/>
                              <w:marBottom w:val="0"/>
                              <w:divBdr>
                                <w:top w:val="none" w:sz="0" w:space="0" w:color="auto"/>
                                <w:left w:val="none" w:sz="0" w:space="0" w:color="auto"/>
                                <w:bottom w:val="none" w:sz="0" w:space="0" w:color="auto"/>
                                <w:right w:val="none" w:sz="0" w:space="0" w:color="auto"/>
                              </w:divBdr>
                              <w:divsChild>
                                <w:div w:id="159934018">
                                  <w:marLeft w:val="0"/>
                                  <w:marRight w:val="0"/>
                                  <w:marTop w:val="0"/>
                                  <w:marBottom w:val="0"/>
                                  <w:divBdr>
                                    <w:top w:val="none" w:sz="0" w:space="0" w:color="auto"/>
                                    <w:left w:val="none" w:sz="0" w:space="0" w:color="auto"/>
                                    <w:bottom w:val="none" w:sz="0" w:space="0" w:color="auto"/>
                                    <w:right w:val="none" w:sz="0" w:space="0" w:color="auto"/>
                                  </w:divBdr>
                                  <w:divsChild>
                                    <w:div w:id="15688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130972">
          <w:marLeft w:val="0"/>
          <w:marRight w:val="0"/>
          <w:marTop w:val="0"/>
          <w:marBottom w:val="0"/>
          <w:divBdr>
            <w:top w:val="none" w:sz="0" w:space="0" w:color="auto"/>
            <w:left w:val="none" w:sz="0" w:space="0" w:color="auto"/>
            <w:bottom w:val="none" w:sz="0" w:space="0" w:color="auto"/>
            <w:right w:val="none" w:sz="0" w:space="0" w:color="auto"/>
          </w:divBdr>
          <w:divsChild>
            <w:div w:id="270091528">
              <w:marLeft w:val="0"/>
              <w:marRight w:val="0"/>
              <w:marTop w:val="0"/>
              <w:marBottom w:val="0"/>
              <w:divBdr>
                <w:top w:val="none" w:sz="0" w:space="0" w:color="auto"/>
                <w:left w:val="none" w:sz="0" w:space="0" w:color="auto"/>
                <w:bottom w:val="none" w:sz="0" w:space="0" w:color="auto"/>
                <w:right w:val="none" w:sz="0" w:space="0" w:color="auto"/>
              </w:divBdr>
              <w:divsChild>
                <w:div w:id="1677613913">
                  <w:marLeft w:val="0"/>
                  <w:marRight w:val="0"/>
                  <w:marTop w:val="0"/>
                  <w:marBottom w:val="0"/>
                  <w:divBdr>
                    <w:top w:val="none" w:sz="0" w:space="0" w:color="auto"/>
                    <w:left w:val="none" w:sz="0" w:space="0" w:color="auto"/>
                    <w:bottom w:val="none" w:sz="0" w:space="0" w:color="auto"/>
                    <w:right w:val="none" w:sz="0" w:space="0" w:color="auto"/>
                  </w:divBdr>
                  <w:divsChild>
                    <w:div w:id="1093356709">
                      <w:marLeft w:val="0"/>
                      <w:marRight w:val="0"/>
                      <w:marTop w:val="0"/>
                      <w:marBottom w:val="0"/>
                      <w:divBdr>
                        <w:top w:val="none" w:sz="0" w:space="0" w:color="auto"/>
                        <w:left w:val="none" w:sz="0" w:space="0" w:color="auto"/>
                        <w:bottom w:val="none" w:sz="0" w:space="0" w:color="auto"/>
                        <w:right w:val="none" w:sz="0" w:space="0" w:color="auto"/>
                      </w:divBdr>
                      <w:divsChild>
                        <w:div w:id="839084298">
                          <w:marLeft w:val="0"/>
                          <w:marRight w:val="0"/>
                          <w:marTop w:val="0"/>
                          <w:marBottom w:val="0"/>
                          <w:divBdr>
                            <w:top w:val="none" w:sz="0" w:space="0" w:color="auto"/>
                            <w:left w:val="none" w:sz="0" w:space="0" w:color="auto"/>
                            <w:bottom w:val="none" w:sz="0" w:space="0" w:color="auto"/>
                            <w:right w:val="none" w:sz="0" w:space="0" w:color="auto"/>
                          </w:divBdr>
                          <w:divsChild>
                            <w:div w:id="28989544">
                              <w:marLeft w:val="0"/>
                              <w:marRight w:val="0"/>
                              <w:marTop w:val="0"/>
                              <w:marBottom w:val="0"/>
                              <w:divBdr>
                                <w:top w:val="none" w:sz="0" w:space="0" w:color="auto"/>
                                <w:left w:val="none" w:sz="0" w:space="0" w:color="auto"/>
                                <w:bottom w:val="none" w:sz="0" w:space="0" w:color="auto"/>
                                <w:right w:val="none" w:sz="0" w:space="0" w:color="auto"/>
                              </w:divBdr>
                              <w:divsChild>
                                <w:div w:id="1334911709">
                                  <w:marLeft w:val="0"/>
                                  <w:marRight w:val="0"/>
                                  <w:marTop w:val="0"/>
                                  <w:marBottom w:val="0"/>
                                  <w:divBdr>
                                    <w:top w:val="none" w:sz="0" w:space="0" w:color="auto"/>
                                    <w:left w:val="none" w:sz="0" w:space="0" w:color="auto"/>
                                    <w:bottom w:val="none" w:sz="0" w:space="0" w:color="auto"/>
                                    <w:right w:val="none" w:sz="0" w:space="0" w:color="auto"/>
                                  </w:divBdr>
                                  <w:divsChild>
                                    <w:div w:id="1285424287">
                                      <w:marLeft w:val="0"/>
                                      <w:marRight w:val="0"/>
                                      <w:marTop w:val="0"/>
                                      <w:marBottom w:val="0"/>
                                      <w:divBdr>
                                        <w:top w:val="none" w:sz="0" w:space="0" w:color="auto"/>
                                        <w:left w:val="none" w:sz="0" w:space="0" w:color="auto"/>
                                        <w:bottom w:val="none" w:sz="0" w:space="0" w:color="auto"/>
                                        <w:right w:val="none" w:sz="0" w:space="0" w:color="auto"/>
                                      </w:divBdr>
                                      <w:divsChild>
                                        <w:div w:id="3442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754457">
          <w:marLeft w:val="0"/>
          <w:marRight w:val="0"/>
          <w:marTop w:val="0"/>
          <w:marBottom w:val="0"/>
          <w:divBdr>
            <w:top w:val="none" w:sz="0" w:space="0" w:color="auto"/>
            <w:left w:val="none" w:sz="0" w:space="0" w:color="auto"/>
            <w:bottom w:val="none" w:sz="0" w:space="0" w:color="auto"/>
            <w:right w:val="none" w:sz="0" w:space="0" w:color="auto"/>
          </w:divBdr>
          <w:divsChild>
            <w:div w:id="968899656">
              <w:marLeft w:val="0"/>
              <w:marRight w:val="0"/>
              <w:marTop w:val="0"/>
              <w:marBottom w:val="0"/>
              <w:divBdr>
                <w:top w:val="none" w:sz="0" w:space="0" w:color="auto"/>
                <w:left w:val="none" w:sz="0" w:space="0" w:color="auto"/>
                <w:bottom w:val="none" w:sz="0" w:space="0" w:color="auto"/>
                <w:right w:val="none" w:sz="0" w:space="0" w:color="auto"/>
              </w:divBdr>
              <w:divsChild>
                <w:div w:id="400254908">
                  <w:marLeft w:val="0"/>
                  <w:marRight w:val="0"/>
                  <w:marTop w:val="0"/>
                  <w:marBottom w:val="0"/>
                  <w:divBdr>
                    <w:top w:val="none" w:sz="0" w:space="0" w:color="auto"/>
                    <w:left w:val="none" w:sz="0" w:space="0" w:color="auto"/>
                    <w:bottom w:val="none" w:sz="0" w:space="0" w:color="auto"/>
                    <w:right w:val="none" w:sz="0" w:space="0" w:color="auto"/>
                  </w:divBdr>
                  <w:divsChild>
                    <w:div w:id="1134636723">
                      <w:marLeft w:val="0"/>
                      <w:marRight w:val="0"/>
                      <w:marTop w:val="0"/>
                      <w:marBottom w:val="0"/>
                      <w:divBdr>
                        <w:top w:val="none" w:sz="0" w:space="0" w:color="auto"/>
                        <w:left w:val="none" w:sz="0" w:space="0" w:color="auto"/>
                        <w:bottom w:val="none" w:sz="0" w:space="0" w:color="auto"/>
                        <w:right w:val="none" w:sz="0" w:space="0" w:color="auto"/>
                      </w:divBdr>
                      <w:divsChild>
                        <w:div w:id="897133146">
                          <w:marLeft w:val="0"/>
                          <w:marRight w:val="0"/>
                          <w:marTop w:val="0"/>
                          <w:marBottom w:val="0"/>
                          <w:divBdr>
                            <w:top w:val="none" w:sz="0" w:space="0" w:color="auto"/>
                            <w:left w:val="none" w:sz="0" w:space="0" w:color="auto"/>
                            <w:bottom w:val="none" w:sz="0" w:space="0" w:color="auto"/>
                            <w:right w:val="none" w:sz="0" w:space="0" w:color="auto"/>
                          </w:divBdr>
                          <w:divsChild>
                            <w:div w:id="1111316004">
                              <w:marLeft w:val="0"/>
                              <w:marRight w:val="0"/>
                              <w:marTop w:val="0"/>
                              <w:marBottom w:val="0"/>
                              <w:divBdr>
                                <w:top w:val="none" w:sz="0" w:space="0" w:color="auto"/>
                                <w:left w:val="none" w:sz="0" w:space="0" w:color="auto"/>
                                <w:bottom w:val="none" w:sz="0" w:space="0" w:color="auto"/>
                                <w:right w:val="none" w:sz="0" w:space="0" w:color="auto"/>
                              </w:divBdr>
                              <w:divsChild>
                                <w:div w:id="171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85393">
                  <w:marLeft w:val="0"/>
                  <w:marRight w:val="0"/>
                  <w:marTop w:val="0"/>
                  <w:marBottom w:val="0"/>
                  <w:divBdr>
                    <w:top w:val="none" w:sz="0" w:space="0" w:color="auto"/>
                    <w:left w:val="none" w:sz="0" w:space="0" w:color="auto"/>
                    <w:bottom w:val="none" w:sz="0" w:space="0" w:color="auto"/>
                    <w:right w:val="none" w:sz="0" w:space="0" w:color="auto"/>
                  </w:divBdr>
                  <w:divsChild>
                    <w:div w:id="1170827188">
                      <w:marLeft w:val="0"/>
                      <w:marRight w:val="0"/>
                      <w:marTop w:val="0"/>
                      <w:marBottom w:val="0"/>
                      <w:divBdr>
                        <w:top w:val="none" w:sz="0" w:space="0" w:color="auto"/>
                        <w:left w:val="none" w:sz="0" w:space="0" w:color="auto"/>
                        <w:bottom w:val="none" w:sz="0" w:space="0" w:color="auto"/>
                        <w:right w:val="none" w:sz="0" w:space="0" w:color="auto"/>
                      </w:divBdr>
                      <w:divsChild>
                        <w:div w:id="1359307335">
                          <w:marLeft w:val="0"/>
                          <w:marRight w:val="0"/>
                          <w:marTop w:val="0"/>
                          <w:marBottom w:val="0"/>
                          <w:divBdr>
                            <w:top w:val="none" w:sz="0" w:space="0" w:color="auto"/>
                            <w:left w:val="none" w:sz="0" w:space="0" w:color="auto"/>
                            <w:bottom w:val="none" w:sz="0" w:space="0" w:color="auto"/>
                            <w:right w:val="none" w:sz="0" w:space="0" w:color="auto"/>
                          </w:divBdr>
                          <w:divsChild>
                            <w:div w:id="1128163411">
                              <w:marLeft w:val="0"/>
                              <w:marRight w:val="0"/>
                              <w:marTop w:val="0"/>
                              <w:marBottom w:val="0"/>
                              <w:divBdr>
                                <w:top w:val="none" w:sz="0" w:space="0" w:color="auto"/>
                                <w:left w:val="none" w:sz="0" w:space="0" w:color="auto"/>
                                <w:bottom w:val="none" w:sz="0" w:space="0" w:color="auto"/>
                                <w:right w:val="none" w:sz="0" w:space="0" w:color="auto"/>
                              </w:divBdr>
                              <w:divsChild>
                                <w:div w:id="296835440">
                                  <w:marLeft w:val="0"/>
                                  <w:marRight w:val="0"/>
                                  <w:marTop w:val="0"/>
                                  <w:marBottom w:val="0"/>
                                  <w:divBdr>
                                    <w:top w:val="none" w:sz="0" w:space="0" w:color="auto"/>
                                    <w:left w:val="none" w:sz="0" w:space="0" w:color="auto"/>
                                    <w:bottom w:val="none" w:sz="0" w:space="0" w:color="auto"/>
                                    <w:right w:val="none" w:sz="0" w:space="0" w:color="auto"/>
                                  </w:divBdr>
                                  <w:divsChild>
                                    <w:div w:id="12915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3270">
                          <w:marLeft w:val="0"/>
                          <w:marRight w:val="0"/>
                          <w:marTop w:val="0"/>
                          <w:marBottom w:val="0"/>
                          <w:divBdr>
                            <w:top w:val="none" w:sz="0" w:space="0" w:color="auto"/>
                            <w:left w:val="none" w:sz="0" w:space="0" w:color="auto"/>
                            <w:bottom w:val="none" w:sz="0" w:space="0" w:color="auto"/>
                            <w:right w:val="none" w:sz="0" w:space="0" w:color="auto"/>
                          </w:divBdr>
                          <w:divsChild>
                            <w:div w:id="1793211731">
                              <w:marLeft w:val="0"/>
                              <w:marRight w:val="0"/>
                              <w:marTop w:val="0"/>
                              <w:marBottom w:val="0"/>
                              <w:divBdr>
                                <w:top w:val="none" w:sz="0" w:space="0" w:color="auto"/>
                                <w:left w:val="none" w:sz="0" w:space="0" w:color="auto"/>
                                <w:bottom w:val="none" w:sz="0" w:space="0" w:color="auto"/>
                                <w:right w:val="none" w:sz="0" w:space="0" w:color="auto"/>
                              </w:divBdr>
                              <w:divsChild>
                                <w:div w:id="863248669">
                                  <w:marLeft w:val="0"/>
                                  <w:marRight w:val="0"/>
                                  <w:marTop w:val="0"/>
                                  <w:marBottom w:val="0"/>
                                  <w:divBdr>
                                    <w:top w:val="none" w:sz="0" w:space="0" w:color="auto"/>
                                    <w:left w:val="none" w:sz="0" w:space="0" w:color="auto"/>
                                    <w:bottom w:val="none" w:sz="0" w:space="0" w:color="auto"/>
                                    <w:right w:val="none" w:sz="0" w:space="0" w:color="auto"/>
                                  </w:divBdr>
                                  <w:divsChild>
                                    <w:div w:id="18161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534328">
          <w:marLeft w:val="0"/>
          <w:marRight w:val="0"/>
          <w:marTop w:val="0"/>
          <w:marBottom w:val="0"/>
          <w:divBdr>
            <w:top w:val="none" w:sz="0" w:space="0" w:color="auto"/>
            <w:left w:val="none" w:sz="0" w:space="0" w:color="auto"/>
            <w:bottom w:val="none" w:sz="0" w:space="0" w:color="auto"/>
            <w:right w:val="none" w:sz="0" w:space="0" w:color="auto"/>
          </w:divBdr>
          <w:divsChild>
            <w:div w:id="1346862308">
              <w:marLeft w:val="0"/>
              <w:marRight w:val="0"/>
              <w:marTop w:val="0"/>
              <w:marBottom w:val="0"/>
              <w:divBdr>
                <w:top w:val="none" w:sz="0" w:space="0" w:color="auto"/>
                <w:left w:val="none" w:sz="0" w:space="0" w:color="auto"/>
                <w:bottom w:val="none" w:sz="0" w:space="0" w:color="auto"/>
                <w:right w:val="none" w:sz="0" w:space="0" w:color="auto"/>
              </w:divBdr>
              <w:divsChild>
                <w:div w:id="1121142754">
                  <w:marLeft w:val="0"/>
                  <w:marRight w:val="0"/>
                  <w:marTop w:val="0"/>
                  <w:marBottom w:val="0"/>
                  <w:divBdr>
                    <w:top w:val="none" w:sz="0" w:space="0" w:color="auto"/>
                    <w:left w:val="none" w:sz="0" w:space="0" w:color="auto"/>
                    <w:bottom w:val="none" w:sz="0" w:space="0" w:color="auto"/>
                    <w:right w:val="none" w:sz="0" w:space="0" w:color="auto"/>
                  </w:divBdr>
                  <w:divsChild>
                    <w:div w:id="526799396">
                      <w:marLeft w:val="0"/>
                      <w:marRight w:val="0"/>
                      <w:marTop w:val="0"/>
                      <w:marBottom w:val="0"/>
                      <w:divBdr>
                        <w:top w:val="none" w:sz="0" w:space="0" w:color="auto"/>
                        <w:left w:val="none" w:sz="0" w:space="0" w:color="auto"/>
                        <w:bottom w:val="none" w:sz="0" w:space="0" w:color="auto"/>
                        <w:right w:val="none" w:sz="0" w:space="0" w:color="auto"/>
                      </w:divBdr>
                      <w:divsChild>
                        <w:div w:id="979963045">
                          <w:marLeft w:val="0"/>
                          <w:marRight w:val="0"/>
                          <w:marTop w:val="0"/>
                          <w:marBottom w:val="0"/>
                          <w:divBdr>
                            <w:top w:val="none" w:sz="0" w:space="0" w:color="auto"/>
                            <w:left w:val="none" w:sz="0" w:space="0" w:color="auto"/>
                            <w:bottom w:val="none" w:sz="0" w:space="0" w:color="auto"/>
                            <w:right w:val="none" w:sz="0" w:space="0" w:color="auto"/>
                          </w:divBdr>
                          <w:divsChild>
                            <w:div w:id="923489764">
                              <w:marLeft w:val="0"/>
                              <w:marRight w:val="0"/>
                              <w:marTop w:val="0"/>
                              <w:marBottom w:val="0"/>
                              <w:divBdr>
                                <w:top w:val="none" w:sz="0" w:space="0" w:color="auto"/>
                                <w:left w:val="none" w:sz="0" w:space="0" w:color="auto"/>
                                <w:bottom w:val="none" w:sz="0" w:space="0" w:color="auto"/>
                                <w:right w:val="none" w:sz="0" w:space="0" w:color="auto"/>
                              </w:divBdr>
                              <w:divsChild>
                                <w:div w:id="466895885">
                                  <w:marLeft w:val="0"/>
                                  <w:marRight w:val="0"/>
                                  <w:marTop w:val="0"/>
                                  <w:marBottom w:val="0"/>
                                  <w:divBdr>
                                    <w:top w:val="none" w:sz="0" w:space="0" w:color="auto"/>
                                    <w:left w:val="none" w:sz="0" w:space="0" w:color="auto"/>
                                    <w:bottom w:val="none" w:sz="0" w:space="0" w:color="auto"/>
                                    <w:right w:val="none" w:sz="0" w:space="0" w:color="auto"/>
                                  </w:divBdr>
                                  <w:divsChild>
                                    <w:div w:id="1757021235">
                                      <w:marLeft w:val="0"/>
                                      <w:marRight w:val="0"/>
                                      <w:marTop w:val="0"/>
                                      <w:marBottom w:val="0"/>
                                      <w:divBdr>
                                        <w:top w:val="none" w:sz="0" w:space="0" w:color="auto"/>
                                        <w:left w:val="none" w:sz="0" w:space="0" w:color="auto"/>
                                        <w:bottom w:val="none" w:sz="0" w:space="0" w:color="auto"/>
                                        <w:right w:val="none" w:sz="0" w:space="0" w:color="auto"/>
                                      </w:divBdr>
                                      <w:divsChild>
                                        <w:div w:id="12924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395163">
          <w:marLeft w:val="0"/>
          <w:marRight w:val="0"/>
          <w:marTop w:val="0"/>
          <w:marBottom w:val="0"/>
          <w:divBdr>
            <w:top w:val="none" w:sz="0" w:space="0" w:color="auto"/>
            <w:left w:val="none" w:sz="0" w:space="0" w:color="auto"/>
            <w:bottom w:val="none" w:sz="0" w:space="0" w:color="auto"/>
            <w:right w:val="none" w:sz="0" w:space="0" w:color="auto"/>
          </w:divBdr>
          <w:divsChild>
            <w:div w:id="1649820387">
              <w:marLeft w:val="0"/>
              <w:marRight w:val="0"/>
              <w:marTop w:val="0"/>
              <w:marBottom w:val="0"/>
              <w:divBdr>
                <w:top w:val="none" w:sz="0" w:space="0" w:color="auto"/>
                <w:left w:val="none" w:sz="0" w:space="0" w:color="auto"/>
                <w:bottom w:val="none" w:sz="0" w:space="0" w:color="auto"/>
                <w:right w:val="none" w:sz="0" w:space="0" w:color="auto"/>
              </w:divBdr>
              <w:divsChild>
                <w:div w:id="1638953544">
                  <w:marLeft w:val="0"/>
                  <w:marRight w:val="0"/>
                  <w:marTop w:val="0"/>
                  <w:marBottom w:val="0"/>
                  <w:divBdr>
                    <w:top w:val="none" w:sz="0" w:space="0" w:color="auto"/>
                    <w:left w:val="none" w:sz="0" w:space="0" w:color="auto"/>
                    <w:bottom w:val="none" w:sz="0" w:space="0" w:color="auto"/>
                    <w:right w:val="none" w:sz="0" w:space="0" w:color="auto"/>
                  </w:divBdr>
                  <w:divsChild>
                    <w:div w:id="6367547">
                      <w:marLeft w:val="0"/>
                      <w:marRight w:val="0"/>
                      <w:marTop w:val="0"/>
                      <w:marBottom w:val="0"/>
                      <w:divBdr>
                        <w:top w:val="none" w:sz="0" w:space="0" w:color="auto"/>
                        <w:left w:val="none" w:sz="0" w:space="0" w:color="auto"/>
                        <w:bottom w:val="none" w:sz="0" w:space="0" w:color="auto"/>
                        <w:right w:val="none" w:sz="0" w:space="0" w:color="auto"/>
                      </w:divBdr>
                      <w:divsChild>
                        <w:div w:id="1528370995">
                          <w:marLeft w:val="0"/>
                          <w:marRight w:val="0"/>
                          <w:marTop w:val="0"/>
                          <w:marBottom w:val="0"/>
                          <w:divBdr>
                            <w:top w:val="none" w:sz="0" w:space="0" w:color="auto"/>
                            <w:left w:val="none" w:sz="0" w:space="0" w:color="auto"/>
                            <w:bottom w:val="none" w:sz="0" w:space="0" w:color="auto"/>
                            <w:right w:val="none" w:sz="0" w:space="0" w:color="auto"/>
                          </w:divBdr>
                          <w:divsChild>
                            <w:div w:id="1055079847">
                              <w:marLeft w:val="0"/>
                              <w:marRight w:val="0"/>
                              <w:marTop w:val="0"/>
                              <w:marBottom w:val="0"/>
                              <w:divBdr>
                                <w:top w:val="none" w:sz="0" w:space="0" w:color="auto"/>
                                <w:left w:val="none" w:sz="0" w:space="0" w:color="auto"/>
                                <w:bottom w:val="none" w:sz="0" w:space="0" w:color="auto"/>
                                <w:right w:val="none" w:sz="0" w:space="0" w:color="auto"/>
                              </w:divBdr>
                              <w:divsChild>
                                <w:div w:id="13554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31914">
                  <w:marLeft w:val="0"/>
                  <w:marRight w:val="0"/>
                  <w:marTop w:val="0"/>
                  <w:marBottom w:val="0"/>
                  <w:divBdr>
                    <w:top w:val="none" w:sz="0" w:space="0" w:color="auto"/>
                    <w:left w:val="none" w:sz="0" w:space="0" w:color="auto"/>
                    <w:bottom w:val="none" w:sz="0" w:space="0" w:color="auto"/>
                    <w:right w:val="none" w:sz="0" w:space="0" w:color="auto"/>
                  </w:divBdr>
                  <w:divsChild>
                    <w:div w:id="1212965117">
                      <w:marLeft w:val="0"/>
                      <w:marRight w:val="0"/>
                      <w:marTop w:val="0"/>
                      <w:marBottom w:val="0"/>
                      <w:divBdr>
                        <w:top w:val="none" w:sz="0" w:space="0" w:color="auto"/>
                        <w:left w:val="none" w:sz="0" w:space="0" w:color="auto"/>
                        <w:bottom w:val="none" w:sz="0" w:space="0" w:color="auto"/>
                        <w:right w:val="none" w:sz="0" w:space="0" w:color="auto"/>
                      </w:divBdr>
                      <w:divsChild>
                        <w:div w:id="1421950171">
                          <w:marLeft w:val="0"/>
                          <w:marRight w:val="0"/>
                          <w:marTop w:val="0"/>
                          <w:marBottom w:val="0"/>
                          <w:divBdr>
                            <w:top w:val="none" w:sz="0" w:space="0" w:color="auto"/>
                            <w:left w:val="none" w:sz="0" w:space="0" w:color="auto"/>
                            <w:bottom w:val="none" w:sz="0" w:space="0" w:color="auto"/>
                            <w:right w:val="none" w:sz="0" w:space="0" w:color="auto"/>
                          </w:divBdr>
                          <w:divsChild>
                            <w:div w:id="444034858">
                              <w:marLeft w:val="0"/>
                              <w:marRight w:val="0"/>
                              <w:marTop w:val="0"/>
                              <w:marBottom w:val="0"/>
                              <w:divBdr>
                                <w:top w:val="none" w:sz="0" w:space="0" w:color="auto"/>
                                <w:left w:val="none" w:sz="0" w:space="0" w:color="auto"/>
                                <w:bottom w:val="none" w:sz="0" w:space="0" w:color="auto"/>
                                <w:right w:val="none" w:sz="0" w:space="0" w:color="auto"/>
                              </w:divBdr>
                              <w:divsChild>
                                <w:div w:id="366374266">
                                  <w:marLeft w:val="0"/>
                                  <w:marRight w:val="0"/>
                                  <w:marTop w:val="0"/>
                                  <w:marBottom w:val="0"/>
                                  <w:divBdr>
                                    <w:top w:val="none" w:sz="0" w:space="0" w:color="auto"/>
                                    <w:left w:val="none" w:sz="0" w:space="0" w:color="auto"/>
                                    <w:bottom w:val="none" w:sz="0" w:space="0" w:color="auto"/>
                                    <w:right w:val="none" w:sz="0" w:space="0" w:color="auto"/>
                                  </w:divBdr>
                                  <w:divsChild>
                                    <w:div w:id="3645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1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38</Pages>
  <Words>7617</Words>
  <Characters>43423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30</cp:revision>
  <cp:lastPrinted>2025-05-08T15:53:00Z</cp:lastPrinted>
  <dcterms:created xsi:type="dcterms:W3CDTF">2024-12-07T09:52:00Z</dcterms:created>
  <dcterms:modified xsi:type="dcterms:W3CDTF">2025-05-08T15:59:00Z</dcterms:modified>
</cp:coreProperties>
</file>