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1BAF"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SCIENCE LABORATORY</w:t>
      </w:r>
    </w:p>
    <w:p w14:paraId="4DBCD4ED"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w:t>
      </w:r>
    </w:p>
    <w:p w14:paraId="3B93B192" w14:textId="77777777" w:rsidR="00F765E2" w:rsidRDefault="00F765E2" w:rsidP="00EB492C">
      <w:pPr>
        <w:spacing w:after="0" w:line="240" w:lineRule="auto"/>
        <w:jc w:val="center"/>
        <w:rPr>
          <w:rFonts w:ascii="Times New Roman" w:hAnsi="Times New Roman" w:cs="Times New Roman"/>
          <w:b/>
          <w:sz w:val="24"/>
          <w:szCs w:val="24"/>
        </w:rPr>
      </w:pPr>
    </w:p>
    <w:p w14:paraId="2F76132D" w14:textId="1BEB2D0D" w:rsidR="00EB492C" w:rsidRDefault="00F765E2" w:rsidP="00EB492C">
      <w:pPr>
        <w:spacing w:after="0" w:line="240" w:lineRule="auto"/>
        <w:jc w:val="center"/>
        <w:rPr>
          <w:rFonts w:ascii="Times New Roman" w:hAnsi="Times New Roman" w:cs="Times New Roman"/>
          <w:b/>
          <w:sz w:val="24"/>
          <w:szCs w:val="24"/>
        </w:rPr>
      </w:pPr>
      <w:r w:rsidRPr="00F765E2">
        <w:rPr>
          <w:rFonts w:ascii="Times New Roman" w:hAnsi="Times New Roman" w:cs="Times New Roman"/>
          <w:b/>
          <w:sz w:val="24"/>
          <w:szCs w:val="24"/>
        </w:rPr>
        <w:t>DETERMINATION OF SHELF LIFE AND THE PROXIMATE COMPOSITION OF TOMATOES HAS INFLUENCED BY STORAGE METHODS</w:t>
      </w:r>
    </w:p>
    <w:p w14:paraId="5FCA5ED1" w14:textId="77777777" w:rsidR="00EB492C" w:rsidRDefault="00EB492C" w:rsidP="00EB492C">
      <w:pPr>
        <w:spacing w:after="0" w:line="240" w:lineRule="auto"/>
        <w:jc w:val="center"/>
        <w:rPr>
          <w:rFonts w:ascii="Times New Roman" w:hAnsi="Times New Roman" w:cs="Times New Roman"/>
          <w:b/>
          <w:sz w:val="24"/>
          <w:szCs w:val="24"/>
        </w:rPr>
      </w:pPr>
    </w:p>
    <w:p w14:paraId="71A45DFA" w14:textId="77777777" w:rsidR="00EB492C" w:rsidRDefault="00EB492C" w:rsidP="00EB492C">
      <w:pPr>
        <w:spacing w:after="0" w:line="240" w:lineRule="auto"/>
        <w:jc w:val="center"/>
        <w:rPr>
          <w:rFonts w:ascii="Times New Roman" w:hAnsi="Times New Roman" w:cs="Times New Roman"/>
          <w:b/>
          <w:sz w:val="24"/>
          <w:szCs w:val="24"/>
        </w:rPr>
      </w:pPr>
    </w:p>
    <w:p w14:paraId="49B628CB" w14:textId="77777777" w:rsidR="00EB492C" w:rsidRDefault="00EB492C" w:rsidP="00EB492C">
      <w:pPr>
        <w:spacing w:after="0" w:line="240" w:lineRule="auto"/>
        <w:ind w:left="4320"/>
        <w:rPr>
          <w:rFonts w:ascii="Times New Roman" w:hAnsi="Times New Roman" w:cs="Times New Roman"/>
          <w:b/>
          <w:sz w:val="24"/>
          <w:szCs w:val="24"/>
        </w:rPr>
      </w:pPr>
      <w:r>
        <w:rPr>
          <w:rFonts w:ascii="Times New Roman" w:hAnsi="Times New Roman" w:cs="Times New Roman"/>
          <w:b/>
          <w:sz w:val="24"/>
          <w:szCs w:val="24"/>
        </w:rPr>
        <w:t>BY</w:t>
      </w:r>
    </w:p>
    <w:p w14:paraId="6C47E004" w14:textId="77777777" w:rsidR="00EB492C" w:rsidRDefault="00EB492C" w:rsidP="00EB492C">
      <w:pPr>
        <w:spacing w:after="0" w:line="240" w:lineRule="auto"/>
        <w:jc w:val="center"/>
        <w:rPr>
          <w:rFonts w:ascii="Times New Roman" w:hAnsi="Times New Roman" w:cs="Times New Roman"/>
          <w:b/>
          <w:sz w:val="24"/>
          <w:szCs w:val="24"/>
        </w:rPr>
      </w:pPr>
    </w:p>
    <w:p w14:paraId="5E458C9C" w14:textId="003C68A5" w:rsidR="00DC27CF" w:rsidRDefault="00546FBC" w:rsidP="00DC27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LAWAL OYINDAMOLA RAMATALLAHI</w:t>
      </w:r>
    </w:p>
    <w:p w14:paraId="2D302B31" w14:textId="77777777" w:rsidR="00DC27CF" w:rsidRDefault="00DC27CF" w:rsidP="00DC27CF">
      <w:pPr>
        <w:spacing w:after="0" w:line="240" w:lineRule="auto"/>
        <w:ind w:left="2880" w:firstLine="720"/>
        <w:jc w:val="center"/>
        <w:rPr>
          <w:rFonts w:ascii="Times New Roman" w:hAnsi="Times New Roman" w:cs="Times New Roman"/>
          <w:b/>
          <w:sz w:val="24"/>
          <w:szCs w:val="24"/>
        </w:rPr>
      </w:pPr>
    </w:p>
    <w:p w14:paraId="56F974EE" w14:textId="6F0F7524" w:rsidR="00EB492C" w:rsidRDefault="00DC27CF" w:rsidP="00DC27CF">
      <w:pPr>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ND/23/SLT/PT/0</w:t>
      </w:r>
      <w:r w:rsidR="00546FBC">
        <w:rPr>
          <w:rFonts w:ascii="Times New Roman" w:hAnsi="Times New Roman" w:cs="Times New Roman"/>
          <w:b/>
          <w:sz w:val="24"/>
          <w:szCs w:val="24"/>
        </w:rPr>
        <w:t>361</w:t>
      </w:r>
    </w:p>
    <w:p w14:paraId="3B07BBDB" w14:textId="77777777" w:rsidR="00EB492C" w:rsidRDefault="00EB492C" w:rsidP="00EB492C">
      <w:pPr>
        <w:spacing w:after="0" w:line="240" w:lineRule="auto"/>
        <w:rPr>
          <w:rFonts w:ascii="Times New Roman" w:hAnsi="Times New Roman" w:cs="Times New Roman"/>
          <w:b/>
          <w:sz w:val="24"/>
          <w:szCs w:val="24"/>
        </w:rPr>
      </w:pPr>
    </w:p>
    <w:p w14:paraId="32BEA1E4"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SCIENCE LABORATORY TECHNOLOGY, INSTITUTE OF APPLIED SCIENCES, KWARA STATE POLYTECHNIC, ILORIN</w:t>
      </w:r>
    </w:p>
    <w:p w14:paraId="56557FCB" w14:textId="77777777" w:rsidR="00EB492C" w:rsidRDefault="00EB492C" w:rsidP="00EB492C">
      <w:pPr>
        <w:spacing w:after="0" w:line="240" w:lineRule="auto"/>
        <w:jc w:val="center"/>
        <w:rPr>
          <w:rFonts w:ascii="Times New Roman" w:hAnsi="Times New Roman" w:cs="Times New Roman"/>
          <w:b/>
          <w:sz w:val="24"/>
          <w:szCs w:val="24"/>
        </w:rPr>
      </w:pPr>
    </w:p>
    <w:p w14:paraId="29147207" w14:textId="77777777" w:rsidR="00EB492C" w:rsidRDefault="00EB492C" w:rsidP="00EB49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NATIONAL DIPLOMA (ND) DEGREE IN SCIENCE LABORATORY TECHNOLOGY (MICROBIOLOGY)</w:t>
      </w:r>
    </w:p>
    <w:p w14:paraId="106743DF" w14:textId="77777777" w:rsidR="00EB492C" w:rsidRDefault="00EB492C" w:rsidP="00EB492C">
      <w:pPr>
        <w:spacing w:after="0" w:line="240" w:lineRule="auto"/>
        <w:jc w:val="center"/>
        <w:rPr>
          <w:rFonts w:ascii="Times New Roman" w:hAnsi="Times New Roman" w:cs="Times New Roman"/>
          <w:b/>
          <w:sz w:val="24"/>
          <w:szCs w:val="24"/>
        </w:rPr>
      </w:pPr>
    </w:p>
    <w:p w14:paraId="64A386DE" w14:textId="77777777" w:rsidR="00EB492C" w:rsidRDefault="00EB492C" w:rsidP="00EB492C">
      <w:pPr>
        <w:jc w:val="both"/>
        <w:rPr>
          <w:rFonts w:ascii="Times New Roman" w:hAnsi="Times New Roman" w:cs="Times New Roman"/>
          <w:b/>
          <w:sz w:val="24"/>
          <w:szCs w:val="24"/>
        </w:rPr>
      </w:pPr>
    </w:p>
    <w:p w14:paraId="7079F013" w14:textId="77777777" w:rsidR="00EB492C" w:rsidRDefault="00EB492C" w:rsidP="00EB492C">
      <w:pPr>
        <w:jc w:val="both"/>
        <w:rPr>
          <w:rFonts w:ascii="Times New Roman" w:hAnsi="Times New Roman" w:cs="Times New Roman"/>
          <w:b/>
          <w:sz w:val="24"/>
          <w:szCs w:val="24"/>
        </w:rPr>
      </w:pPr>
    </w:p>
    <w:p w14:paraId="10FC0BA8" w14:textId="77777777" w:rsidR="00EB492C" w:rsidRDefault="00EB492C" w:rsidP="00EB492C">
      <w:pPr>
        <w:jc w:val="both"/>
        <w:rPr>
          <w:rFonts w:ascii="Times New Roman" w:hAnsi="Times New Roman" w:cs="Times New Roman"/>
          <w:b/>
          <w:sz w:val="24"/>
          <w:szCs w:val="24"/>
        </w:rPr>
      </w:pPr>
    </w:p>
    <w:p w14:paraId="3057DE29" w14:textId="77777777" w:rsidR="00EB492C" w:rsidRDefault="00EB492C" w:rsidP="00EB492C">
      <w:pPr>
        <w:jc w:val="both"/>
        <w:rPr>
          <w:rFonts w:ascii="Times New Roman" w:hAnsi="Times New Roman" w:cs="Times New Roman"/>
          <w:b/>
          <w:sz w:val="24"/>
          <w:szCs w:val="24"/>
        </w:rPr>
      </w:pPr>
    </w:p>
    <w:p w14:paraId="35F2923A" w14:textId="77777777" w:rsidR="00EB492C" w:rsidRDefault="00EB492C" w:rsidP="00EB492C">
      <w:pPr>
        <w:jc w:val="both"/>
        <w:rPr>
          <w:rFonts w:ascii="Times New Roman" w:hAnsi="Times New Roman" w:cs="Times New Roman"/>
          <w:b/>
          <w:sz w:val="24"/>
          <w:szCs w:val="24"/>
        </w:rPr>
      </w:pPr>
    </w:p>
    <w:p w14:paraId="35E091EA" w14:textId="77777777" w:rsidR="00EB492C" w:rsidRDefault="00EB492C" w:rsidP="00EB492C">
      <w:pPr>
        <w:jc w:val="both"/>
        <w:rPr>
          <w:rFonts w:ascii="Times New Roman" w:hAnsi="Times New Roman" w:cs="Times New Roman"/>
          <w:b/>
          <w:sz w:val="24"/>
          <w:szCs w:val="24"/>
        </w:rPr>
      </w:pPr>
    </w:p>
    <w:p w14:paraId="034A857E" w14:textId="77777777" w:rsidR="00EB492C" w:rsidRDefault="00EB492C" w:rsidP="00EB492C">
      <w:pPr>
        <w:jc w:val="both"/>
        <w:rPr>
          <w:rFonts w:ascii="Times New Roman" w:hAnsi="Times New Roman" w:cs="Times New Roman"/>
          <w:b/>
          <w:sz w:val="24"/>
          <w:szCs w:val="24"/>
        </w:rPr>
      </w:pPr>
    </w:p>
    <w:p w14:paraId="5CEFF130" w14:textId="77777777" w:rsidR="00EB492C" w:rsidRDefault="00EB492C" w:rsidP="00EB492C">
      <w:pPr>
        <w:jc w:val="both"/>
        <w:rPr>
          <w:rFonts w:ascii="Times New Roman" w:hAnsi="Times New Roman" w:cs="Times New Roman"/>
          <w:b/>
          <w:sz w:val="24"/>
          <w:szCs w:val="24"/>
        </w:rPr>
      </w:pPr>
    </w:p>
    <w:p w14:paraId="7C04A40A" w14:textId="77777777" w:rsidR="00EB492C" w:rsidRDefault="00EB492C" w:rsidP="00EB492C">
      <w:pPr>
        <w:jc w:val="both"/>
        <w:rPr>
          <w:rFonts w:ascii="Times New Roman" w:hAnsi="Times New Roman" w:cs="Times New Roman"/>
          <w:b/>
          <w:sz w:val="24"/>
          <w:szCs w:val="24"/>
        </w:rPr>
      </w:pPr>
    </w:p>
    <w:p w14:paraId="5916102A" w14:textId="77777777" w:rsidR="00EB492C" w:rsidRDefault="00EB492C" w:rsidP="00EB492C">
      <w:pPr>
        <w:jc w:val="both"/>
        <w:rPr>
          <w:rFonts w:ascii="Times New Roman" w:hAnsi="Times New Roman" w:cs="Times New Roman"/>
          <w:b/>
          <w:sz w:val="24"/>
          <w:szCs w:val="24"/>
        </w:rPr>
      </w:pPr>
    </w:p>
    <w:p w14:paraId="3E76F0E7" w14:textId="6161E238"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w:t>
      </w:r>
      <w:r w:rsidR="00B85D90">
        <w:rPr>
          <w:rFonts w:ascii="Times New Roman" w:hAnsi="Times New Roman" w:cs="Times New Roman"/>
          <w:b/>
          <w:sz w:val="24"/>
          <w:szCs w:val="24"/>
        </w:rPr>
        <w:t>UNE</w:t>
      </w:r>
      <w:r w:rsidR="00DC27CF">
        <w:rPr>
          <w:rFonts w:ascii="Times New Roman" w:hAnsi="Times New Roman" w:cs="Times New Roman"/>
          <w:b/>
          <w:sz w:val="24"/>
          <w:szCs w:val="24"/>
        </w:rPr>
        <w:t>,</w:t>
      </w:r>
      <w:r>
        <w:rPr>
          <w:rFonts w:ascii="Times New Roman" w:hAnsi="Times New Roman" w:cs="Times New Roman"/>
          <w:b/>
          <w:sz w:val="24"/>
          <w:szCs w:val="24"/>
        </w:rPr>
        <w:t xml:space="preserve"> 202</w:t>
      </w:r>
      <w:r w:rsidR="00B85D90">
        <w:rPr>
          <w:rFonts w:ascii="Times New Roman" w:hAnsi="Times New Roman" w:cs="Times New Roman"/>
          <w:b/>
          <w:sz w:val="24"/>
          <w:szCs w:val="24"/>
        </w:rPr>
        <w:t>5</w:t>
      </w:r>
    </w:p>
    <w:p w14:paraId="740498FE" w14:textId="77777777" w:rsidR="00EB492C" w:rsidRDefault="00EB492C" w:rsidP="00EB492C">
      <w:pPr>
        <w:jc w:val="both"/>
        <w:rPr>
          <w:rFonts w:ascii="Times New Roman" w:hAnsi="Times New Roman" w:cs="Times New Roman"/>
          <w:b/>
          <w:sz w:val="24"/>
          <w:szCs w:val="24"/>
        </w:rPr>
      </w:pPr>
    </w:p>
    <w:p w14:paraId="6F6E489F" w14:textId="77777777" w:rsidR="00EB492C" w:rsidRDefault="00EB492C" w:rsidP="00EB492C">
      <w:pPr>
        <w:jc w:val="both"/>
        <w:rPr>
          <w:rFonts w:ascii="Times New Roman" w:hAnsi="Times New Roman" w:cs="Times New Roman"/>
          <w:b/>
          <w:sz w:val="24"/>
          <w:szCs w:val="24"/>
        </w:rPr>
      </w:pPr>
    </w:p>
    <w:p w14:paraId="74E501CE" w14:textId="77777777" w:rsidR="00EB492C" w:rsidRDefault="00EB492C" w:rsidP="00EB492C">
      <w:pPr>
        <w:spacing w:after="0" w:line="480" w:lineRule="auto"/>
        <w:jc w:val="both"/>
        <w:rPr>
          <w:rFonts w:ascii="Times New Roman" w:hAnsi="Times New Roman" w:cs="Times New Roman"/>
          <w:b/>
          <w:sz w:val="24"/>
          <w:szCs w:val="24"/>
        </w:rPr>
      </w:pPr>
    </w:p>
    <w:p w14:paraId="490F2BD0" w14:textId="77777777" w:rsidR="00BB6EC4" w:rsidRDefault="00BB6EC4" w:rsidP="00EB492C">
      <w:pPr>
        <w:spacing w:after="0" w:line="480" w:lineRule="auto"/>
        <w:jc w:val="center"/>
        <w:rPr>
          <w:rFonts w:ascii="Times New Roman" w:hAnsi="Times New Roman" w:cs="Times New Roman"/>
          <w:b/>
          <w:sz w:val="24"/>
          <w:szCs w:val="24"/>
        </w:rPr>
      </w:pPr>
    </w:p>
    <w:p w14:paraId="10833A65" w14:textId="26F967C8" w:rsidR="00EB492C" w:rsidRDefault="00EB492C" w:rsidP="00EB492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1563E03A" w14:textId="77777777" w:rsidR="00EB492C" w:rsidRDefault="00EB492C" w:rsidP="00EB492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This project work has been read and approved as meeting the requirement of the department of SCIENCE LABORATORY TECHNOLOGY (SLT), Institute of Applied Science (IAS), Kwara State Polytechnic, Ilorin, Kwara State for the award of National Diploma (ND). Science Laboratory Technology.</w:t>
      </w:r>
    </w:p>
    <w:p w14:paraId="339DD901" w14:textId="77777777" w:rsidR="00EB492C" w:rsidRDefault="00EB492C" w:rsidP="00EB492C">
      <w:pPr>
        <w:spacing w:after="0" w:line="480" w:lineRule="auto"/>
        <w:jc w:val="both"/>
        <w:rPr>
          <w:rFonts w:ascii="Times New Roman" w:hAnsi="Times New Roman" w:cs="Times New Roman"/>
          <w:bCs/>
          <w:sz w:val="24"/>
          <w:szCs w:val="24"/>
        </w:rPr>
      </w:pPr>
    </w:p>
    <w:p w14:paraId="499ABD3A" w14:textId="77777777" w:rsidR="00EB492C" w:rsidRDefault="00EB492C" w:rsidP="00EB492C">
      <w:pPr>
        <w:spacing w:after="0" w:line="240" w:lineRule="auto"/>
        <w:jc w:val="both"/>
        <w:rPr>
          <w:rFonts w:ascii="Times New Roman" w:hAnsi="Times New Roman" w:cs="Times New Roman"/>
          <w:bCs/>
          <w:sz w:val="24"/>
          <w:szCs w:val="24"/>
        </w:rPr>
      </w:pPr>
    </w:p>
    <w:p w14:paraId="505A26F2"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w:t>
      </w:r>
    </w:p>
    <w:p w14:paraId="2D94F9B1" w14:textId="77777777"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MRS. S. S. ALADIRE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DATE</w:t>
      </w:r>
    </w:p>
    <w:p w14:paraId="473BC4BB" w14:textId="77777777"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14:paraId="5AF71412" w14:textId="77777777" w:rsidR="00EB492C" w:rsidRDefault="00EB492C" w:rsidP="00EB492C">
      <w:pPr>
        <w:spacing w:after="0" w:line="240" w:lineRule="auto"/>
        <w:jc w:val="both"/>
        <w:rPr>
          <w:rFonts w:ascii="Times New Roman" w:hAnsi="Times New Roman" w:cs="Times New Roman"/>
          <w:bCs/>
          <w:sz w:val="24"/>
          <w:szCs w:val="24"/>
        </w:rPr>
      </w:pPr>
    </w:p>
    <w:p w14:paraId="53C9E415" w14:textId="77777777" w:rsidR="00EB492C" w:rsidRDefault="00EB492C" w:rsidP="00EB492C">
      <w:pPr>
        <w:spacing w:after="0" w:line="240" w:lineRule="auto"/>
        <w:jc w:val="both"/>
        <w:rPr>
          <w:rFonts w:ascii="Times New Roman" w:hAnsi="Times New Roman" w:cs="Times New Roman"/>
          <w:bCs/>
          <w:sz w:val="24"/>
          <w:szCs w:val="24"/>
        </w:rPr>
      </w:pPr>
    </w:p>
    <w:p w14:paraId="033FE8E7" w14:textId="77777777" w:rsidR="00EB492C" w:rsidRDefault="00EB492C" w:rsidP="00EB492C">
      <w:pPr>
        <w:spacing w:after="0" w:line="240" w:lineRule="auto"/>
        <w:jc w:val="both"/>
        <w:rPr>
          <w:rFonts w:ascii="Times New Roman" w:hAnsi="Times New Roman" w:cs="Times New Roman"/>
          <w:bCs/>
          <w:sz w:val="24"/>
          <w:szCs w:val="24"/>
        </w:rPr>
      </w:pPr>
    </w:p>
    <w:p w14:paraId="45D68F47" w14:textId="77777777" w:rsidR="00EB492C" w:rsidRDefault="00EB492C" w:rsidP="00EB492C">
      <w:pPr>
        <w:spacing w:after="0" w:line="240" w:lineRule="auto"/>
        <w:jc w:val="both"/>
        <w:rPr>
          <w:rFonts w:ascii="Times New Roman" w:hAnsi="Times New Roman" w:cs="Times New Roman"/>
          <w:b/>
          <w:sz w:val="24"/>
          <w:szCs w:val="24"/>
        </w:rPr>
      </w:pPr>
    </w:p>
    <w:p w14:paraId="53437AD3" w14:textId="77777777" w:rsidR="00EB492C" w:rsidRDefault="00EB492C" w:rsidP="00EB492C">
      <w:pPr>
        <w:spacing w:after="0" w:line="240" w:lineRule="auto"/>
        <w:jc w:val="both"/>
        <w:rPr>
          <w:rFonts w:ascii="Times New Roman" w:hAnsi="Times New Roman" w:cs="Times New Roman"/>
          <w:b/>
          <w:sz w:val="24"/>
          <w:szCs w:val="24"/>
        </w:rPr>
      </w:pPr>
    </w:p>
    <w:p w14:paraId="5ECBCDF0" w14:textId="77777777" w:rsidR="00EB492C" w:rsidRDefault="00EB492C" w:rsidP="00EB492C">
      <w:pPr>
        <w:spacing w:after="0" w:line="240" w:lineRule="auto"/>
        <w:jc w:val="both"/>
        <w:rPr>
          <w:rFonts w:ascii="Times New Roman" w:hAnsi="Times New Roman" w:cs="Times New Roman"/>
          <w:b/>
          <w:sz w:val="24"/>
          <w:szCs w:val="24"/>
        </w:rPr>
      </w:pPr>
    </w:p>
    <w:p w14:paraId="4BA84F7F"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_______________</w:t>
      </w:r>
    </w:p>
    <w:p w14:paraId="12FE96C7" w14:textId="47744100" w:rsidR="00EB492C" w:rsidRDefault="00EB492C" w:rsidP="00EB49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9A471C">
        <w:rPr>
          <w:rFonts w:ascii="Times New Roman" w:hAnsi="Times New Roman" w:cs="Times New Roman"/>
          <w:b/>
          <w:sz w:val="24"/>
          <w:szCs w:val="24"/>
        </w:rPr>
        <w:t xml:space="preserve">LUKMAN </w:t>
      </w:r>
      <w:r w:rsidR="00CE6FE8">
        <w:rPr>
          <w:rFonts w:ascii="Times New Roman" w:hAnsi="Times New Roman" w:cs="Times New Roman"/>
          <w:b/>
          <w:sz w:val="24"/>
          <w:szCs w:val="24"/>
        </w:rPr>
        <w:t>ABDULLAH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BEB0963" w14:textId="77777777" w:rsidR="00EB492C" w:rsidRDefault="00EB492C" w:rsidP="00EB492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(PART-TIME COORDINATOR)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br/>
      </w:r>
      <w:r>
        <w:rPr>
          <w:rFonts w:ascii="Times New Roman" w:hAnsi="Times New Roman" w:cs="Times New Roman"/>
          <w:b/>
          <w:sz w:val="24"/>
          <w:szCs w:val="24"/>
        </w:rPr>
        <w:br/>
      </w:r>
    </w:p>
    <w:p w14:paraId="12D4048B" w14:textId="77777777" w:rsidR="00EB492C" w:rsidRDefault="00EB492C" w:rsidP="00EB492C">
      <w:pPr>
        <w:spacing w:after="0" w:line="240" w:lineRule="auto"/>
        <w:jc w:val="both"/>
        <w:rPr>
          <w:rFonts w:ascii="Times New Roman" w:hAnsi="Times New Roman" w:cs="Times New Roman"/>
          <w:bCs/>
          <w:sz w:val="24"/>
          <w:szCs w:val="24"/>
        </w:rPr>
      </w:pPr>
    </w:p>
    <w:p w14:paraId="6ABEF959" w14:textId="77777777" w:rsidR="00EB492C" w:rsidRDefault="00EB492C" w:rsidP="00EB492C">
      <w:pPr>
        <w:jc w:val="both"/>
        <w:rPr>
          <w:rFonts w:ascii="Times New Roman" w:hAnsi="Times New Roman" w:cs="Times New Roman"/>
          <w:b/>
          <w:sz w:val="24"/>
          <w:szCs w:val="24"/>
        </w:rPr>
      </w:pPr>
    </w:p>
    <w:p w14:paraId="3B70B5A8"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w:t>
      </w:r>
    </w:p>
    <w:p w14:paraId="6DF5BE34"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078EB85F" w14:textId="77777777" w:rsidR="00EB492C" w:rsidRDefault="00EB492C" w:rsidP="00EB492C">
      <w:pPr>
        <w:rPr>
          <w:rFonts w:ascii="Times New Roman" w:hAnsi="Times New Roman" w:cs="Times New Roman"/>
          <w:b/>
          <w:sz w:val="24"/>
          <w:szCs w:val="24"/>
        </w:rPr>
      </w:pPr>
      <w:r>
        <w:rPr>
          <w:rFonts w:ascii="Times New Roman" w:hAnsi="Times New Roman" w:cs="Times New Roman"/>
          <w:b/>
          <w:sz w:val="24"/>
          <w:szCs w:val="24"/>
        </w:rPr>
        <w:br w:type="page"/>
      </w:r>
    </w:p>
    <w:p w14:paraId="0943C226" w14:textId="77777777" w:rsidR="00EB492C" w:rsidRDefault="00EB492C" w:rsidP="00EB492C">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77BD0AC" w14:textId="77777777" w:rsidR="00EB492C" w:rsidRDefault="00EB492C" w:rsidP="00EB492C">
      <w:pPr>
        <w:jc w:val="both"/>
        <w:rPr>
          <w:rFonts w:ascii="Times New Roman" w:hAnsi="Times New Roman" w:cs="Times New Roman"/>
          <w:b/>
          <w:sz w:val="24"/>
          <w:szCs w:val="24"/>
        </w:rPr>
      </w:pPr>
      <w:r>
        <w:rPr>
          <w:rFonts w:ascii="Times New Roman" w:hAnsi="Times New Roman" w:cs="Times New Roman"/>
          <w:bCs/>
          <w:sz w:val="24"/>
          <w:szCs w:val="24"/>
        </w:rPr>
        <w:t xml:space="preserve">This work is dedicated to Al-mighty God for his mercy on me from the beginning to the end of this programme. I also dedicate this project to my parent who have been my source of support love and inspiration throughout my academic journey. Your unwavering encouragement and belief in my abilities have been invaluable, and I am grateful for the sacrifices you have made to help me pursue my dreams. </w:t>
      </w:r>
    </w:p>
    <w:p w14:paraId="7A15A970" w14:textId="51EE7AE2" w:rsidR="00CE6FE8" w:rsidRDefault="00CE6FE8">
      <w:pPr>
        <w:rPr>
          <w:rFonts w:ascii="Times New Roman" w:hAnsi="Times New Roman" w:cs="Times New Roman"/>
          <w:b/>
          <w:bCs/>
          <w:sz w:val="24"/>
          <w:szCs w:val="24"/>
        </w:rPr>
      </w:pPr>
      <w:r>
        <w:rPr>
          <w:rFonts w:ascii="Times New Roman" w:hAnsi="Times New Roman" w:cs="Times New Roman"/>
          <w:b/>
          <w:bCs/>
          <w:sz w:val="24"/>
          <w:szCs w:val="24"/>
        </w:rPr>
        <w:br w:type="page"/>
      </w:r>
    </w:p>
    <w:p w14:paraId="554DB50A" w14:textId="0B0C834C" w:rsidR="004E68A8" w:rsidRPr="00DD31D5" w:rsidRDefault="004E68A8" w:rsidP="000318CB">
      <w:pPr>
        <w:jc w:val="both"/>
        <w:rPr>
          <w:rFonts w:ascii="Times New Roman" w:hAnsi="Times New Roman" w:cs="Times New Roman"/>
          <w:b/>
          <w:bCs/>
          <w:sz w:val="24"/>
          <w:szCs w:val="24"/>
        </w:rPr>
      </w:pPr>
      <w:r w:rsidRPr="00DD31D5">
        <w:rPr>
          <w:rFonts w:ascii="Times New Roman" w:hAnsi="Times New Roman" w:cs="Times New Roman"/>
          <w:b/>
          <w:bCs/>
          <w:sz w:val="24"/>
          <w:szCs w:val="24"/>
        </w:rPr>
        <w:lastRenderedPageBreak/>
        <w:t>ABSTRACT</w:t>
      </w:r>
    </w:p>
    <w:p w14:paraId="1DEA0CF4" w14:textId="5AE6AC44" w:rsidR="004E68A8" w:rsidRPr="00EA514B" w:rsidRDefault="004E68A8" w:rsidP="004E68A8">
      <w:pPr>
        <w:jc w:val="both"/>
        <w:rPr>
          <w:rFonts w:ascii="Times New Roman" w:hAnsi="Times New Roman" w:cs="Times New Roman"/>
          <w:sz w:val="24"/>
          <w:szCs w:val="24"/>
        </w:rPr>
      </w:pPr>
      <w:r w:rsidRPr="00EA514B">
        <w:rPr>
          <w:rFonts w:ascii="Times New Roman" w:hAnsi="Times New Roman" w:cs="Times New Roman"/>
          <w:sz w:val="24"/>
          <w:szCs w:val="24"/>
        </w:rPr>
        <w:t>Tomato (</w:t>
      </w:r>
      <w:r w:rsidRPr="00EA514B">
        <w:rPr>
          <w:rFonts w:ascii="Times New Roman" w:hAnsi="Times New Roman" w:cs="Times New Roman"/>
          <w:i/>
          <w:iCs/>
          <w:sz w:val="24"/>
          <w:szCs w:val="24"/>
        </w:rPr>
        <w:t>Solanum lycopersicum)</w:t>
      </w:r>
      <w:r w:rsidRPr="00EA514B">
        <w:rPr>
          <w:rFonts w:ascii="Times New Roman" w:hAnsi="Times New Roman" w:cs="Times New Roman"/>
          <w:sz w:val="24"/>
          <w:szCs w:val="24"/>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methods</w:t>
      </w:r>
      <w:r w:rsidR="00F40360">
        <w:rPr>
          <w:rFonts w:ascii="Times New Roman" w:hAnsi="Times New Roman" w:cs="Times New Roman"/>
          <w:sz w:val="24"/>
          <w:szCs w:val="24"/>
        </w:rPr>
        <w:t xml:space="preserve"> </w:t>
      </w:r>
      <w:r w:rsidRPr="00EA514B">
        <w:rPr>
          <w:rFonts w:ascii="Times New Roman" w:hAnsi="Times New Roman" w:cs="Times New Roman"/>
          <w:sz w:val="24"/>
          <w:szCs w:val="24"/>
        </w:rPr>
        <w:t>specifically crates, raffia baskets, and ambient conditions</w:t>
      </w:r>
      <w:r w:rsidR="00F40360">
        <w:rPr>
          <w:rFonts w:ascii="Times New Roman" w:hAnsi="Times New Roman" w:cs="Times New Roman"/>
          <w:sz w:val="24"/>
          <w:szCs w:val="24"/>
        </w:rPr>
        <w:t xml:space="preserve"> </w:t>
      </w:r>
      <w:r w:rsidRPr="00EA514B">
        <w:rPr>
          <w:rFonts w:ascii="Times New Roman" w:hAnsi="Times New Roman" w:cs="Times New Roman"/>
          <w:sz w:val="24"/>
          <w:szCs w:val="24"/>
        </w:rPr>
        <w:t>with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odour,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14:paraId="457C7880" w14:textId="77777777" w:rsidR="004E68A8" w:rsidRPr="00EA514B" w:rsidRDefault="004E68A8">
      <w:pPr>
        <w:rPr>
          <w:rFonts w:ascii="Times New Roman" w:hAnsi="Times New Roman" w:cs="Times New Roman"/>
          <w:sz w:val="24"/>
          <w:szCs w:val="24"/>
        </w:rPr>
      </w:pPr>
    </w:p>
    <w:p w14:paraId="65B1644E" w14:textId="77777777" w:rsidR="00DC27CF" w:rsidRDefault="004E68A8">
      <w:pPr>
        <w:rPr>
          <w:rFonts w:ascii="Times New Roman" w:hAnsi="Times New Roman" w:cs="Times New Roman"/>
          <w:sz w:val="24"/>
          <w:szCs w:val="24"/>
        </w:rPr>
        <w:sectPr w:rsidR="00DC27CF" w:rsidSect="00DC27CF">
          <w:footerReference w:type="default" r:id="rId8"/>
          <w:pgSz w:w="12240" w:h="15840"/>
          <w:pgMar w:top="1440" w:right="1440" w:bottom="1440" w:left="1440" w:header="720" w:footer="720" w:gutter="0"/>
          <w:pgNumType w:fmt="lowerRoman"/>
          <w:cols w:space="720"/>
          <w:docGrid w:linePitch="360"/>
        </w:sectPr>
      </w:pPr>
      <w:r w:rsidRPr="00EA514B">
        <w:rPr>
          <w:rFonts w:ascii="Times New Roman" w:hAnsi="Times New Roman" w:cs="Times New Roman"/>
          <w:b/>
          <w:bCs/>
          <w:sz w:val="24"/>
          <w:szCs w:val="24"/>
        </w:rPr>
        <w:t>Key words</w:t>
      </w:r>
      <w:r w:rsidRPr="00EA514B">
        <w:rPr>
          <w:rFonts w:ascii="Times New Roman" w:hAnsi="Times New Roman" w:cs="Times New Roman"/>
          <w:sz w:val="24"/>
          <w:szCs w:val="24"/>
        </w:rPr>
        <w:t>: Tomato, Shelf life, Ambient temperature, Storage methods</w:t>
      </w:r>
    </w:p>
    <w:p w14:paraId="11F57301" w14:textId="36999C8C" w:rsidR="00CF28BA" w:rsidRPr="00EA514B" w:rsidRDefault="00CF28BA" w:rsidP="00DC27CF">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 xml:space="preserve">1.0 </w:t>
      </w:r>
      <w:r w:rsidR="004E68A8" w:rsidRPr="00EA514B">
        <w:rPr>
          <w:rFonts w:ascii="Times New Roman" w:hAnsi="Times New Roman" w:cs="Times New Roman"/>
          <w:b/>
          <w:bCs/>
          <w:sz w:val="24"/>
          <w:szCs w:val="24"/>
        </w:rPr>
        <w:t xml:space="preserve"> </w:t>
      </w:r>
      <w:r w:rsidR="004E68A8" w:rsidRPr="00EA514B">
        <w:rPr>
          <w:rFonts w:ascii="Times New Roman" w:hAnsi="Times New Roman" w:cs="Times New Roman"/>
          <w:b/>
          <w:bCs/>
          <w:sz w:val="24"/>
          <w:szCs w:val="24"/>
        </w:rPr>
        <w:tab/>
      </w:r>
      <w:r w:rsidR="004E68A8" w:rsidRPr="00EA514B">
        <w:rPr>
          <w:rFonts w:ascii="Times New Roman" w:hAnsi="Times New Roman" w:cs="Times New Roman"/>
          <w:b/>
          <w:bCs/>
          <w:sz w:val="24"/>
          <w:szCs w:val="24"/>
        </w:rPr>
        <w:tab/>
      </w:r>
      <w:r w:rsidR="004E68A8" w:rsidRPr="00EA514B">
        <w:rPr>
          <w:rFonts w:ascii="Times New Roman" w:hAnsi="Times New Roman" w:cs="Times New Roman"/>
          <w:b/>
          <w:bCs/>
          <w:sz w:val="24"/>
          <w:szCs w:val="24"/>
        </w:rPr>
        <w:tab/>
      </w:r>
      <w:r w:rsidR="004E68A8" w:rsidRPr="00EA514B">
        <w:rPr>
          <w:rFonts w:ascii="Times New Roman" w:hAnsi="Times New Roman" w:cs="Times New Roman"/>
          <w:b/>
          <w:bCs/>
          <w:sz w:val="24"/>
          <w:szCs w:val="24"/>
        </w:rPr>
        <w:tab/>
      </w:r>
      <w:r w:rsidRPr="00EA514B">
        <w:rPr>
          <w:rFonts w:ascii="Times New Roman" w:hAnsi="Times New Roman" w:cs="Times New Roman"/>
          <w:b/>
          <w:bCs/>
          <w:sz w:val="24"/>
          <w:szCs w:val="24"/>
        </w:rPr>
        <w:t>INTRODUCTION</w:t>
      </w:r>
    </w:p>
    <w:p w14:paraId="25C8F709" w14:textId="35EAF63E"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Tomatoes (</w:t>
      </w:r>
      <w:r w:rsidRPr="00EA514B">
        <w:rPr>
          <w:rFonts w:ascii="Times New Roman" w:hAnsi="Times New Roman" w:cs="Times New Roman"/>
          <w:i/>
          <w:iCs/>
          <w:sz w:val="24"/>
          <w:szCs w:val="24"/>
        </w:rPr>
        <w:t>Solanum lycopersicum</w:t>
      </w:r>
      <w:r w:rsidRPr="00EA514B">
        <w:rPr>
          <w:rFonts w:ascii="Times New Roman" w:hAnsi="Times New Roman" w:cs="Times New Roman"/>
          <w:sz w:val="24"/>
          <w:szCs w:val="24"/>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(Njume, 2020).</w:t>
      </w:r>
    </w:p>
    <w:p w14:paraId="29B9E26C" w14:textId="20E2BFF6"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The postharvest quality and longevity of tomatoes are significantly affected by storage methods (Garuba et</w:t>
      </w:r>
      <w:r w:rsidR="00CF28BA" w:rsidRPr="00EA514B">
        <w:rPr>
          <w:rFonts w:ascii="Times New Roman" w:hAnsi="Times New Roman" w:cs="Times New Roman"/>
          <w:sz w:val="24"/>
          <w:szCs w:val="24"/>
        </w:rPr>
        <w:t>. al., 2018).</w:t>
      </w:r>
      <w:r w:rsidRPr="00EA514B">
        <w:rPr>
          <w:rFonts w:ascii="Times New Roman" w:hAnsi="Times New Roman" w:cs="Times New Roman"/>
          <w:sz w:val="24"/>
          <w:szCs w:val="24"/>
        </w:rPr>
        <w:t xml:space="preserve"> Traditional storage techniques, such as using plastic crates, raffia baskets, and pot-in-pot refrigeration, have been employed to extend shelf life and maintain nutritional quality</w:t>
      </w:r>
      <w:r w:rsidR="00CF28BA" w:rsidRPr="00EA514B">
        <w:rPr>
          <w:rFonts w:ascii="Times New Roman" w:hAnsi="Times New Roman" w:cs="Times New Roman"/>
          <w:sz w:val="24"/>
          <w:szCs w:val="24"/>
        </w:rPr>
        <w:t xml:space="preserve"> (Barau et al.,, 2023)</w:t>
      </w:r>
      <w:r w:rsidRPr="00EA514B">
        <w:rPr>
          <w:rFonts w:ascii="Times New Roman" w:hAnsi="Times New Roman" w:cs="Times New Roman"/>
          <w:sz w:val="24"/>
          <w:szCs w:val="24"/>
        </w:rPr>
        <w:t>.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14:paraId="5B300E04" w14:textId="4A5EBDF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14:paraId="5D96A5EA"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Garuba et al. (2018) evaluated the effects of these storage methods on four tomato varieties and found that the pot-in-pot refrigerator effectively enhanced shelf life without compromising quality. </w:t>
      </w:r>
    </w:p>
    <w:p w14:paraId="7767E283" w14:textId="5DE96CBF"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Storage temperature plays a crucial role in preserving tomato quality. Refrigeration can slow down ripening</w:t>
      </w:r>
      <w:r w:rsidR="00560666" w:rsidRPr="00EA514B">
        <w:rPr>
          <w:rFonts w:ascii="Times New Roman" w:hAnsi="Times New Roman" w:cs="Times New Roman"/>
          <w:sz w:val="24"/>
          <w:szCs w:val="24"/>
        </w:rPr>
        <w:t xml:space="preserve"> </w:t>
      </w:r>
      <w:r w:rsidRPr="00EA514B">
        <w:rPr>
          <w:rFonts w:ascii="Times New Roman" w:hAnsi="Times New Roman" w:cs="Times New Roman"/>
          <w:sz w:val="24"/>
          <w:szCs w:val="24"/>
        </w:rPr>
        <w:t xml:space="preserve">and decay processes, thereby extending shelf life. However, improper storage temperatures may adversely affect the fruit's texture and flavor. A study by Famuyini et al. (2020) assessed the impact of maturity stages on tomato quality and shelf life using a refrigerator storage system at 10°C. The study concluded that tomatoes harvested at the breaking stage maintained optimal shelf life and nutritional quality during storage. </w:t>
      </w:r>
    </w:p>
    <w:p w14:paraId="6769B9FE"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Tomato is the second most important vegetable worldwide after potato (Dorais et al., 2008). Environmental factors such as soil type, temperature, frost and rainy weather can have an adverse effect on storage life and quality of fruits and vegetables (Bachmann and Earles, 2000). Fully ripe tomato fruits can be stored at 2 – 5</w:t>
      </w:r>
      <w:r w:rsidRPr="00EA514B">
        <w:rPr>
          <w:rFonts w:ascii="Times New Roman" w:hAnsi="Times New Roman" w:cs="Times New Roman"/>
          <w:sz w:val="24"/>
          <w:szCs w:val="24"/>
          <w:vertAlign w:val="superscript"/>
        </w:rPr>
        <w:t>o</w:t>
      </w:r>
      <w:r w:rsidRPr="00EA514B">
        <w:rPr>
          <w:rFonts w:ascii="Times New Roman" w:hAnsi="Times New Roman" w:cs="Times New Roman"/>
          <w:sz w:val="24"/>
          <w:szCs w:val="24"/>
        </w:rPr>
        <w:t>C for few days to avoid chilling injury (Passam et al., 2007).</w:t>
      </w:r>
    </w:p>
    <w:p w14:paraId="5E112F98"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 xml:space="preserve">Enzymatic changes occurring during ripening also determines the changes in the flavour and aroma constituents of the fruits (Krumbein et al., 2004). However, ripening and shelf life of 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well as their physical qualities (Saeed et al., 2010). Tomato fruits need to be harvested </w:t>
      </w:r>
      <w:r w:rsidRPr="00EA514B">
        <w:rPr>
          <w:rFonts w:ascii="Times New Roman" w:hAnsi="Times New Roman" w:cs="Times New Roman"/>
          <w:sz w:val="24"/>
          <w:szCs w:val="24"/>
        </w:rPr>
        <w:lastRenderedPageBreak/>
        <w:t>at green mature stage following the recommendation of (Anju-Kumari et al., 1993) that the longest shelf life of tomato cultivars can only be achieved when the fruits are harvested at this stage.</w:t>
      </w:r>
    </w:p>
    <w:p w14:paraId="545BD0C1"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The proximate composition of tomatoes, including moisture, ash, crude fiber, protein, lipid, and carbohydrate content, is also influenced by storage conditions. Garuba et al. (2018) reported that improved tomato varieties exhibited higher values of these proximate parameters compared to local varieties, regardless of the storage structure and preservative used.</w:t>
      </w:r>
    </w:p>
    <w:p w14:paraId="61646396" w14:textId="77777777"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14:paraId="2C2C758E" w14:textId="660C94D6"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 xml:space="preserve">1 </w:t>
      </w:r>
      <w:r w:rsidR="000318CB" w:rsidRPr="00EA514B">
        <w:rPr>
          <w:rFonts w:ascii="Times New Roman" w:hAnsi="Times New Roman" w:cs="Times New Roman"/>
          <w:b/>
          <w:bCs/>
          <w:sz w:val="24"/>
          <w:szCs w:val="24"/>
        </w:rPr>
        <w:t>Aim</w:t>
      </w:r>
    </w:p>
    <w:p w14:paraId="40A68E45" w14:textId="597EBB13" w:rsidR="000318CB" w:rsidRPr="00EA514B" w:rsidRDefault="000318CB" w:rsidP="000318CB">
      <w:pPr>
        <w:jc w:val="both"/>
        <w:rPr>
          <w:rFonts w:ascii="Times New Roman" w:hAnsi="Times New Roman" w:cs="Times New Roman"/>
          <w:sz w:val="24"/>
          <w:szCs w:val="24"/>
        </w:rPr>
      </w:pPr>
      <w:r w:rsidRPr="00EA514B">
        <w:rPr>
          <w:rFonts w:ascii="Times New Roman" w:hAnsi="Times New Roman" w:cs="Times New Roman"/>
          <w:sz w:val="24"/>
          <w:szCs w:val="24"/>
        </w:rPr>
        <w:t>This study aims to evaluate the shelf-life and proximate composition of tomatoes (</w:t>
      </w:r>
      <w:r w:rsidRPr="00EA514B">
        <w:rPr>
          <w:rFonts w:ascii="Times New Roman" w:hAnsi="Times New Roman" w:cs="Times New Roman"/>
          <w:i/>
          <w:iCs/>
          <w:sz w:val="24"/>
          <w:szCs w:val="24"/>
        </w:rPr>
        <w:t>Solanum lycopersicum</w:t>
      </w:r>
      <w:r w:rsidRPr="00EA514B">
        <w:rPr>
          <w:rFonts w:ascii="Times New Roman" w:hAnsi="Times New Roman" w:cs="Times New Roman"/>
          <w:sz w:val="24"/>
          <w:szCs w:val="24"/>
        </w:rPr>
        <w:t xml:space="preserve"> L.) stored under </w:t>
      </w:r>
      <w:r w:rsidR="00560666" w:rsidRPr="00EA514B">
        <w:rPr>
          <w:rFonts w:ascii="Times New Roman" w:hAnsi="Times New Roman" w:cs="Times New Roman"/>
          <w:sz w:val="24"/>
          <w:szCs w:val="24"/>
        </w:rPr>
        <w:t xml:space="preserve">three </w:t>
      </w:r>
      <w:r w:rsidRPr="00EA514B">
        <w:rPr>
          <w:rFonts w:ascii="Times New Roman" w:hAnsi="Times New Roman" w:cs="Times New Roman"/>
          <w:sz w:val="24"/>
          <w:szCs w:val="24"/>
        </w:rPr>
        <w:t>different conditions.</w:t>
      </w:r>
    </w:p>
    <w:p w14:paraId="50ACC40F" w14:textId="7C3844C0" w:rsidR="000318CB" w:rsidRPr="00EA514B" w:rsidRDefault="00CF28BA"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1.</w:t>
      </w:r>
      <w:r w:rsidR="004E68A8" w:rsidRPr="00EA514B">
        <w:rPr>
          <w:rFonts w:ascii="Times New Roman" w:hAnsi="Times New Roman" w:cs="Times New Roman"/>
          <w:b/>
          <w:bCs/>
          <w:sz w:val="24"/>
          <w:szCs w:val="24"/>
        </w:rPr>
        <w:t>2</w:t>
      </w:r>
      <w:r w:rsidRPr="00EA514B">
        <w:rPr>
          <w:rFonts w:ascii="Times New Roman" w:hAnsi="Times New Roman" w:cs="Times New Roman"/>
          <w:b/>
          <w:bCs/>
          <w:sz w:val="24"/>
          <w:szCs w:val="24"/>
        </w:rPr>
        <w:t xml:space="preserve"> </w:t>
      </w:r>
      <w:r w:rsidR="000318CB" w:rsidRPr="00EA514B">
        <w:rPr>
          <w:rFonts w:ascii="Times New Roman" w:hAnsi="Times New Roman" w:cs="Times New Roman"/>
          <w:b/>
          <w:bCs/>
          <w:sz w:val="24"/>
          <w:szCs w:val="24"/>
        </w:rPr>
        <w:t>Objectives</w:t>
      </w:r>
    </w:p>
    <w:p w14:paraId="0EEA48DF" w14:textId="77777777" w:rsidR="000318CB" w:rsidRPr="00EA514B" w:rsidRDefault="000318CB" w:rsidP="000318CB">
      <w:pPr>
        <w:pStyle w:val="ListParagraph"/>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identifying various optimal storage practices that preserve quality.</w:t>
      </w:r>
    </w:p>
    <w:p w14:paraId="38D6766D" w14:textId="77777777"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analyze the proximate composition of tomatoes under different storage conditions.</w:t>
      </w:r>
    </w:p>
    <w:p w14:paraId="5FC26F08" w14:textId="48D30908" w:rsidR="000318CB" w:rsidRPr="00EA514B" w:rsidRDefault="000318CB" w:rsidP="006B0747">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compare the effectiveness of traditional and modern storage methods in preserving the quality of tomatoes.</w:t>
      </w:r>
    </w:p>
    <w:p w14:paraId="37ECD9E4" w14:textId="7EA75635" w:rsidR="000318CB" w:rsidRPr="00EA514B" w:rsidRDefault="000318CB" w:rsidP="000318CB">
      <w:pPr>
        <w:numPr>
          <w:ilvl w:val="0"/>
          <w:numId w:val="2"/>
        </w:numPr>
        <w:jc w:val="both"/>
        <w:rPr>
          <w:rFonts w:ascii="Times New Roman" w:hAnsi="Times New Roman" w:cs="Times New Roman"/>
          <w:sz w:val="24"/>
          <w:szCs w:val="24"/>
        </w:rPr>
      </w:pPr>
      <w:r w:rsidRPr="00EA514B">
        <w:rPr>
          <w:rFonts w:ascii="Times New Roman" w:hAnsi="Times New Roman" w:cs="Times New Roman"/>
          <w:sz w:val="24"/>
          <w:szCs w:val="24"/>
        </w:rPr>
        <w:t>To assess the economic implications of different storage methods.</w:t>
      </w:r>
    </w:p>
    <w:p w14:paraId="146FE1C3" w14:textId="77777777" w:rsidR="000318CB" w:rsidRPr="00EA514B" w:rsidRDefault="000318CB" w:rsidP="000318CB">
      <w:pPr>
        <w:rPr>
          <w:rFonts w:ascii="Times New Roman" w:hAnsi="Times New Roman" w:cs="Times New Roman"/>
          <w:sz w:val="24"/>
          <w:szCs w:val="24"/>
        </w:rPr>
      </w:pPr>
      <w:r w:rsidRPr="00EA514B">
        <w:rPr>
          <w:rFonts w:ascii="Times New Roman" w:hAnsi="Times New Roman" w:cs="Times New Roman"/>
          <w:sz w:val="24"/>
          <w:szCs w:val="24"/>
        </w:rPr>
        <w:br w:type="page"/>
      </w:r>
    </w:p>
    <w:p w14:paraId="2334B8D4" w14:textId="77777777" w:rsidR="000318CB" w:rsidRPr="00EA514B" w:rsidRDefault="000318CB" w:rsidP="000318C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TWO</w:t>
      </w:r>
    </w:p>
    <w:p w14:paraId="38A35F54" w14:textId="12814167" w:rsidR="000318CB" w:rsidRPr="00EA514B" w:rsidRDefault="000318CB" w:rsidP="000318CB">
      <w:pPr>
        <w:jc w:val="both"/>
        <w:rPr>
          <w:rFonts w:ascii="Times New Roman" w:hAnsi="Times New Roman" w:cs="Times New Roman"/>
          <w:b/>
          <w:bCs/>
          <w:sz w:val="24"/>
          <w:szCs w:val="24"/>
        </w:rPr>
      </w:pPr>
      <w:r w:rsidRPr="00EA514B">
        <w:rPr>
          <w:rFonts w:ascii="Times New Roman" w:hAnsi="Times New Roman" w:cs="Times New Roman"/>
          <w:b/>
          <w:bCs/>
          <w:sz w:val="24"/>
          <w:szCs w:val="24"/>
        </w:rPr>
        <w:t>2.</w:t>
      </w:r>
      <w:r w:rsidR="004E68A8" w:rsidRPr="00EA514B">
        <w:rPr>
          <w:rFonts w:ascii="Times New Roman" w:hAnsi="Times New Roman" w:cs="Times New Roman"/>
          <w:b/>
          <w:bCs/>
          <w:sz w:val="24"/>
          <w:szCs w:val="24"/>
        </w:rPr>
        <w:t>1</w:t>
      </w:r>
      <w:r w:rsidRPr="00EA514B">
        <w:rPr>
          <w:rFonts w:ascii="Times New Roman" w:hAnsi="Times New Roman" w:cs="Times New Roman"/>
          <w:b/>
          <w:bCs/>
          <w:sz w:val="24"/>
          <w:szCs w:val="24"/>
        </w:rPr>
        <w:t xml:space="preserve"> MATERIALS AND METHODS</w:t>
      </w:r>
    </w:p>
    <w:p w14:paraId="20ED383A" w14:textId="77777777" w:rsidR="00EA514B" w:rsidRPr="00EA514B" w:rsidRDefault="000318CB" w:rsidP="00EA514B">
      <w:pPr>
        <w:rPr>
          <w:rFonts w:ascii="Times New Roman" w:hAnsi="Times New Roman" w:cs="Times New Roman"/>
          <w:b/>
          <w:bCs/>
          <w:sz w:val="24"/>
          <w:szCs w:val="24"/>
        </w:rPr>
      </w:pPr>
      <w:r w:rsidRPr="00EA514B">
        <w:rPr>
          <w:rFonts w:ascii="Times New Roman" w:hAnsi="Times New Roman" w:cs="Times New Roman"/>
          <w:b/>
          <w:bCs/>
          <w:sz w:val="24"/>
          <w:szCs w:val="24"/>
        </w:rPr>
        <w:t>2.1</w:t>
      </w:r>
      <w:r w:rsidR="004E68A8" w:rsidRPr="00EA514B">
        <w:rPr>
          <w:rFonts w:ascii="Times New Roman" w:hAnsi="Times New Roman" w:cs="Times New Roman"/>
          <w:b/>
          <w:bCs/>
          <w:sz w:val="24"/>
          <w:szCs w:val="24"/>
        </w:rPr>
        <w:t>.1</w:t>
      </w:r>
      <w:r w:rsidRPr="00EA514B">
        <w:rPr>
          <w:rFonts w:ascii="Times New Roman" w:hAnsi="Times New Roman" w:cs="Times New Roman"/>
          <w:b/>
          <w:bCs/>
          <w:sz w:val="24"/>
          <w:szCs w:val="24"/>
        </w:rPr>
        <w:t xml:space="preserve"> </w:t>
      </w:r>
      <w:r w:rsidR="00EA514B" w:rsidRPr="00EA514B">
        <w:rPr>
          <w:rFonts w:ascii="Times New Roman" w:hAnsi="Times New Roman" w:cs="Times New Roman"/>
          <w:b/>
          <w:bCs/>
          <w:sz w:val="24"/>
          <w:szCs w:val="24"/>
        </w:rPr>
        <w:t>Procurement of Tomato Samples</w:t>
      </w:r>
    </w:p>
    <w:p w14:paraId="4792BAA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Fresh, mature tomatoes were procured from a local market and immediately transported to the laboratory at Kwara State Polytechnic for analysis. Two varieties were selected for the experiment: Yoruba Tomato and Tritium, chosen for their regional significance and distinct postharvest qualities.</w:t>
      </w:r>
    </w:p>
    <w:p w14:paraId="63103BC3" w14:textId="366C57A8"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b/>
          <w:bCs/>
          <w:sz w:val="24"/>
          <w:szCs w:val="24"/>
        </w:rPr>
        <w:t>2.1.2 Preliminary Processing and Proximate Analysis</w:t>
      </w:r>
    </w:p>
    <w:p w14:paraId="00D19B89"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14:paraId="04487545" w14:textId="2BD4722F"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w:t>
      </w:r>
      <w:r>
        <w:rPr>
          <w:rFonts w:ascii="Times New Roman" w:hAnsi="Times New Roman" w:cs="Times New Roman"/>
          <w:b/>
          <w:bCs/>
          <w:sz w:val="24"/>
          <w:szCs w:val="24"/>
        </w:rPr>
        <w:t>.1</w:t>
      </w:r>
      <w:r w:rsidRPr="00EA514B">
        <w:rPr>
          <w:rFonts w:ascii="Times New Roman" w:hAnsi="Times New Roman" w:cs="Times New Roman"/>
          <w:b/>
          <w:bCs/>
          <w:sz w:val="24"/>
          <w:szCs w:val="24"/>
        </w:rPr>
        <w:t xml:space="preserve"> Experimental Design</w:t>
      </w:r>
    </w:p>
    <w:p w14:paraId="6AC788C5"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After the initial analysis, tomatoes were divided into four groups based on storage method and preservation condition:</w:t>
      </w:r>
    </w:p>
    <w:p w14:paraId="03D6D574"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A: Sliced tomatoes stored in a raffia basket with added salt.</w:t>
      </w:r>
    </w:p>
    <w:p w14:paraId="63C77C4F"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B: Sliced tomatoes stored in a plastic crate with added salt.</w:t>
      </w:r>
    </w:p>
    <w:p w14:paraId="76F8D33D"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C: Sliced tomatoes stored in a raffia basket without salt.</w:t>
      </w:r>
    </w:p>
    <w:p w14:paraId="42CCC49E" w14:textId="77777777" w:rsidR="00EA514B" w:rsidRPr="00EA514B" w:rsidRDefault="00EA514B" w:rsidP="00EA514B">
      <w:pPr>
        <w:numPr>
          <w:ilvl w:val="0"/>
          <w:numId w:val="11"/>
        </w:numPr>
        <w:rPr>
          <w:rFonts w:ascii="Times New Roman" w:hAnsi="Times New Roman" w:cs="Times New Roman"/>
          <w:sz w:val="24"/>
          <w:szCs w:val="24"/>
        </w:rPr>
      </w:pPr>
      <w:r w:rsidRPr="00EA514B">
        <w:rPr>
          <w:rFonts w:ascii="Times New Roman" w:hAnsi="Times New Roman" w:cs="Times New Roman"/>
          <w:sz w:val="24"/>
          <w:szCs w:val="24"/>
        </w:rPr>
        <w:t>Group D: Unsliced tomatoes stored without salt under ambient conditions.</w:t>
      </w:r>
    </w:p>
    <w:p w14:paraId="449FCC2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salt was applied at a 1:2 ratio, with 1.75 kg of salt used to preserve 3.50 kg of sliced tomatoes. For groups A and B, tomatoes were arranged in layers to ensure direct contact between the salt and fruit tissue.</w:t>
      </w:r>
    </w:p>
    <w:p w14:paraId="4168879B" w14:textId="073468F1"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2.2.2. Storage Conditions</w:t>
      </w:r>
    </w:p>
    <w:p w14:paraId="6227140E"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experiment was conducted under ambient temperature typical of the local environment. The storage containers used were:</w:t>
      </w:r>
    </w:p>
    <w:p w14:paraId="1039599F"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Raffia Baskets: Traditional woven containers with limited ventilation.</w:t>
      </w:r>
    </w:p>
    <w:p w14:paraId="032FD7E5"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Plastic Crates: Ventilated containers allowing better air circulation.</w:t>
      </w:r>
    </w:p>
    <w:p w14:paraId="5D7A2955" w14:textId="77777777" w:rsidR="00EA514B" w:rsidRPr="00EA514B" w:rsidRDefault="00EA514B" w:rsidP="00EA514B">
      <w:pPr>
        <w:numPr>
          <w:ilvl w:val="0"/>
          <w:numId w:val="12"/>
        </w:numPr>
        <w:rPr>
          <w:rFonts w:ascii="Times New Roman" w:hAnsi="Times New Roman" w:cs="Times New Roman"/>
          <w:sz w:val="24"/>
          <w:szCs w:val="24"/>
        </w:rPr>
      </w:pPr>
      <w:r w:rsidRPr="00EA514B">
        <w:rPr>
          <w:rFonts w:ascii="Times New Roman" w:hAnsi="Times New Roman" w:cs="Times New Roman"/>
          <w:sz w:val="24"/>
          <w:szCs w:val="24"/>
        </w:rPr>
        <w:t>Open Room Storage: Used for unsliced tomatoes in ambient air without any enclosure.</w:t>
      </w:r>
    </w:p>
    <w:p w14:paraId="3290841D"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Environmental conditions such as temperature and humidity were monitored daily, although exact values were not recorded due to equipment limitations.</w:t>
      </w:r>
    </w:p>
    <w:p w14:paraId="050FA151" w14:textId="77777777" w:rsidR="00EA514B" w:rsidRDefault="00EA514B" w:rsidP="00EA514B">
      <w:pPr>
        <w:rPr>
          <w:rFonts w:ascii="Times New Roman" w:hAnsi="Times New Roman" w:cs="Times New Roman"/>
          <w:b/>
          <w:bCs/>
          <w:sz w:val="24"/>
          <w:szCs w:val="24"/>
        </w:rPr>
      </w:pPr>
    </w:p>
    <w:p w14:paraId="6D291C08" w14:textId="16EFB56C"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lastRenderedPageBreak/>
        <w:t>2.3. Data Collection and Observation</w:t>
      </w:r>
    </w:p>
    <w:p w14:paraId="5D255464"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Observations were conducted daily for five consecutive days to evaluate changes in:</w:t>
      </w:r>
    </w:p>
    <w:p w14:paraId="7C237955" w14:textId="77777777"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Physical appearance (color, mold development, dryness)</w:t>
      </w:r>
    </w:p>
    <w:p w14:paraId="77F2BF7E" w14:textId="77777777"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Texture (firmness or softness)</w:t>
      </w:r>
    </w:p>
    <w:p w14:paraId="36A92A4D" w14:textId="77777777" w:rsidR="00EA514B" w:rsidRPr="00EA514B" w:rsidRDefault="00EA514B" w:rsidP="00EA514B">
      <w:pPr>
        <w:numPr>
          <w:ilvl w:val="0"/>
          <w:numId w:val="13"/>
        </w:numPr>
        <w:rPr>
          <w:rFonts w:ascii="Times New Roman" w:hAnsi="Times New Roman" w:cs="Times New Roman"/>
          <w:sz w:val="24"/>
          <w:szCs w:val="24"/>
        </w:rPr>
      </w:pPr>
      <w:r w:rsidRPr="00EA514B">
        <w:rPr>
          <w:rFonts w:ascii="Times New Roman" w:hAnsi="Times New Roman" w:cs="Times New Roman"/>
          <w:sz w:val="24"/>
          <w:szCs w:val="24"/>
        </w:rPr>
        <w:t>Odour (onset of spoilage and smell intensity)</w:t>
      </w:r>
    </w:p>
    <w:p w14:paraId="12C8AA9C"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The shelf life of each sample group was recorded based on the onset of spoilage, defined by visible mold, strong odour, and softening of the fruit surface.</w:t>
      </w:r>
    </w:p>
    <w:p w14:paraId="3745E5F5" w14:textId="77FBCF7D" w:rsidR="00EA514B" w:rsidRPr="00EA514B" w:rsidRDefault="00EA514B" w:rsidP="00EA514B">
      <w:pPr>
        <w:rPr>
          <w:rFonts w:ascii="Times New Roman" w:hAnsi="Times New Roman" w:cs="Times New Roman"/>
          <w:b/>
          <w:bCs/>
          <w:sz w:val="24"/>
          <w:szCs w:val="24"/>
        </w:rPr>
      </w:pPr>
      <w:r w:rsidRPr="00EA514B">
        <w:rPr>
          <w:rFonts w:ascii="Times New Roman" w:hAnsi="Times New Roman" w:cs="Times New Roman"/>
          <w:b/>
          <w:bCs/>
          <w:sz w:val="24"/>
          <w:szCs w:val="24"/>
        </w:rPr>
        <w:t>2.4 Proximate Composition Analysis</w:t>
      </w:r>
    </w:p>
    <w:p w14:paraId="0F93C631"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At the end of the observation period, final proximate analysis was carried out to determine any changes in the following nutritional components:</w:t>
      </w:r>
    </w:p>
    <w:p w14:paraId="332705A4"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Moisture content</w:t>
      </w:r>
    </w:p>
    <w:p w14:paraId="7B10351F"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Ash content</w:t>
      </w:r>
    </w:p>
    <w:p w14:paraId="37D2F095"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fiber</w:t>
      </w:r>
    </w:p>
    <w:p w14:paraId="32644398"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protein</w:t>
      </w:r>
    </w:p>
    <w:p w14:paraId="4B81F24A"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Crude fat</w:t>
      </w:r>
    </w:p>
    <w:p w14:paraId="5338D314" w14:textId="77777777" w:rsidR="00EA514B" w:rsidRPr="00EA514B" w:rsidRDefault="00EA514B" w:rsidP="00EA514B">
      <w:pPr>
        <w:numPr>
          <w:ilvl w:val="0"/>
          <w:numId w:val="14"/>
        </w:numPr>
        <w:rPr>
          <w:rFonts w:ascii="Times New Roman" w:hAnsi="Times New Roman" w:cs="Times New Roman"/>
          <w:sz w:val="24"/>
          <w:szCs w:val="24"/>
        </w:rPr>
      </w:pPr>
      <w:r w:rsidRPr="00EA514B">
        <w:rPr>
          <w:rFonts w:ascii="Times New Roman" w:hAnsi="Times New Roman" w:cs="Times New Roman"/>
          <w:sz w:val="24"/>
          <w:szCs w:val="24"/>
        </w:rPr>
        <w:t>Carbohydrate content (by difference)</w:t>
      </w:r>
    </w:p>
    <w:p w14:paraId="46068A12" w14:textId="77777777" w:rsidR="00EA514B" w:rsidRPr="00EA514B" w:rsidRDefault="00EA514B" w:rsidP="00EA514B">
      <w:pPr>
        <w:rPr>
          <w:rFonts w:ascii="Times New Roman" w:hAnsi="Times New Roman" w:cs="Times New Roman"/>
          <w:sz w:val="24"/>
          <w:szCs w:val="24"/>
        </w:rPr>
      </w:pPr>
      <w:r w:rsidRPr="00EA514B">
        <w:rPr>
          <w:rFonts w:ascii="Times New Roman" w:hAnsi="Times New Roman" w:cs="Times New Roman"/>
          <w:sz w:val="24"/>
          <w:szCs w:val="24"/>
        </w:rPr>
        <w:t>All analyses followed the AOAC (2019) protocols to ensure accuracy and reproducibility.</w:t>
      </w:r>
    </w:p>
    <w:p w14:paraId="77B163A8" w14:textId="03EBAC49" w:rsidR="004E68A8" w:rsidRPr="00EA514B" w:rsidRDefault="004E68A8" w:rsidP="00EA514B">
      <w:pPr>
        <w:rPr>
          <w:rFonts w:ascii="Times New Roman" w:hAnsi="Times New Roman" w:cs="Times New Roman"/>
          <w:sz w:val="24"/>
          <w:szCs w:val="24"/>
        </w:rPr>
      </w:pPr>
      <w:r w:rsidRPr="00EA514B">
        <w:rPr>
          <w:rFonts w:ascii="Times New Roman" w:hAnsi="Times New Roman" w:cs="Times New Roman"/>
          <w:sz w:val="24"/>
          <w:szCs w:val="24"/>
        </w:rPr>
        <w:br w:type="page"/>
      </w:r>
    </w:p>
    <w:p w14:paraId="02E5BAF3" w14:textId="2ABF1418"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THREE</w:t>
      </w:r>
    </w:p>
    <w:p w14:paraId="2C0683A7" w14:textId="0686F806"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RESULTS</w:t>
      </w:r>
    </w:p>
    <w:p w14:paraId="10F55FC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The study evaluated the shelf-life and spoilage progression of tomatoes under four distinct storage conditions over a five-day period:</w:t>
      </w:r>
    </w:p>
    <w:p w14:paraId="306750E5"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A</w:t>
      </w:r>
      <w:r w:rsidRPr="00EA514B">
        <w:rPr>
          <w:rFonts w:ascii="Times New Roman" w:hAnsi="Times New Roman" w:cs="Times New Roman"/>
          <w:sz w:val="24"/>
          <w:szCs w:val="24"/>
        </w:rPr>
        <w:t xml:space="preserve"> – Sliced tomatoes stored in a raffia basket with salt</w:t>
      </w:r>
    </w:p>
    <w:p w14:paraId="06973C9C"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B</w:t>
      </w:r>
      <w:r w:rsidRPr="00EA514B">
        <w:rPr>
          <w:rFonts w:ascii="Times New Roman" w:hAnsi="Times New Roman" w:cs="Times New Roman"/>
          <w:sz w:val="24"/>
          <w:szCs w:val="24"/>
        </w:rPr>
        <w:t xml:space="preserve"> – Sliced tomatoes stored in a crate with salt</w:t>
      </w:r>
    </w:p>
    <w:p w14:paraId="72FCD0DC"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C</w:t>
      </w:r>
      <w:r w:rsidRPr="00EA514B">
        <w:rPr>
          <w:rFonts w:ascii="Times New Roman" w:hAnsi="Times New Roman" w:cs="Times New Roman"/>
          <w:sz w:val="24"/>
          <w:szCs w:val="24"/>
        </w:rPr>
        <w:t xml:space="preserve"> – Sliced tomatoes stored in a raffia basket without salt</w:t>
      </w:r>
    </w:p>
    <w:p w14:paraId="67E57DDB" w14:textId="77777777" w:rsidR="004E68A8" w:rsidRPr="00EA514B" w:rsidRDefault="004E68A8" w:rsidP="004E68A8">
      <w:pPr>
        <w:numPr>
          <w:ilvl w:val="0"/>
          <w:numId w:val="6"/>
        </w:numPr>
        <w:rPr>
          <w:rFonts w:ascii="Times New Roman" w:hAnsi="Times New Roman" w:cs="Times New Roman"/>
          <w:sz w:val="24"/>
          <w:szCs w:val="24"/>
        </w:rPr>
      </w:pPr>
      <w:r w:rsidRPr="00EA514B">
        <w:rPr>
          <w:rFonts w:ascii="Times New Roman" w:hAnsi="Times New Roman" w:cs="Times New Roman"/>
          <w:b/>
          <w:bCs/>
          <w:sz w:val="24"/>
          <w:szCs w:val="24"/>
        </w:rPr>
        <w:t>Group D</w:t>
      </w:r>
      <w:r w:rsidRPr="00EA514B">
        <w:rPr>
          <w:rFonts w:ascii="Times New Roman" w:hAnsi="Times New Roman" w:cs="Times New Roman"/>
          <w:sz w:val="24"/>
          <w:szCs w:val="24"/>
        </w:rPr>
        <w:t xml:space="preserve"> – Unsliced tomatoes stored at ambient temperature without salt</w:t>
      </w:r>
    </w:p>
    <w:p w14:paraId="6A1A372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Spoilage was assessed daily using a standardized scale ranging from 1 (fresh) to 5 (completely spoiled). The observations were as follows:</w:t>
      </w:r>
    </w:p>
    <w:p w14:paraId="0AC322B9"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1</w:t>
      </w:r>
      <w:r w:rsidRPr="00EA514B">
        <w:rPr>
          <w:rFonts w:ascii="Times New Roman" w:hAnsi="Times New Roman" w:cs="Times New Roman"/>
          <w:sz w:val="24"/>
          <w:szCs w:val="24"/>
        </w:rPr>
        <w:t>: All groups appeared fresh with no visible signs of spoilage.</w:t>
      </w:r>
    </w:p>
    <w:p w14:paraId="7B17CC39"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2</w:t>
      </w:r>
      <w:r w:rsidRPr="00EA514B">
        <w:rPr>
          <w:rFonts w:ascii="Times New Roman" w:hAnsi="Times New Roman" w:cs="Times New Roman"/>
          <w:sz w:val="24"/>
          <w:szCs w:val="24"/>
        </w:rPr>
        <w:t>: Group C began showing signs of spoilage, while Groups A and B remained relatively fresh. Group D maintained its freshness.</w:t>
      </w:r>
    </w:p>
    <w:p w14:paraId="5B02AFAD"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3</w:t>
      </w:r>
      <w:r w:rsidRPr="00EA514B">
        <w:rPr>
          <w:rFonts w:ascii="Times New Roman" w:hAnsi="Times New Roman" w:cs="Times New Roman"/>
          <w:sz w:val="24"/>
          <w:szCs w:val="24"/>
        </w:rPr>
        <w:t>: Group C exhibited increased spoilage with visible mold growth. Groups A and B showed slight signs of spoilage, whereas Group D remained largely unaffected.</w:t>
      </w:r>
    </w:p>
    <w:p w14:paraId="111A5B30"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4</w:t>
      </w:r>
      <w:r w:rsidRPr="00EA514B">
        <w:rPr>
          <w:rFonts w:ascii="Times New Roman" w:hAnsi="Times New Roman" w:cs="Times New Roman"/>
          <w:sz w:val="24"/>
          <w:szCs w:val="24"/>
        </w:rPr>
        <w:t>: Group C's spoilage intensified. Groups A and B showed moderate spoilage, and Group D began showing minimal signs of deterioration.</w:t>
      </w:r>
    </w:p>
    <w:p w14:paraId="3B290406" w14:textId="77777777" w:rsidR="004E68A8" w:rsidRPr="00EA514B" w:rsidRDefault="004E68A8" w:rsidP="004E68A8">
      <w:pPr>
        <w:numPr>
          <w:ilvl w:val="0"/>
          <w:numId w:val="7"/>
        </w:numPr>
        <w:rPr>
          <w:rFonts w:ascii="Times New Roman" w:hAnsi="Times New Roman" w:cs="Times New Roman"/>
          <w:sz w:val="24"/>
          <w:szCs w:val="24"/>
        </w:rPr>
      </w:pPr>
      <w:r w:rsidRPr="00EA514B">
        <w:rPr>
          <w:rFonts w:ascii="Times New Roman" w:hAnsi="Times New Roman" w:cs="Times New Roman"/>
          <w:b/>
          <w:bCs/>
          <w:sz w:val="24"/>
          <w:szCs w:val="24"/>
        </w:rPr>
        <w:t>Day 5</w:t>
      </w:r>
      <w:r w:rsidRPr="00EA514B">
        <w:rPr>
          <w:rFonts w:ascii="Times New Roman" w:hAnsi="Times New Roman" w:cs="Times New Roman"/>
          <w:sz w:val="24"/>
          <w:szCs w:val="24"/>
        </w:rPr>
        <w:t>: Group C was completely spoiled. Groups A and B exhibited significant spoilage, while Group D showed moderate spoilage.</w:t>
      </w:r>
    </w:p>
    <w:p w14:paraId="2F8C2DE0"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Spoilage Scores Over 5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654"/>
        <w:gridCol w:w="654"/>
        <w:gridCol w:w="654"/>
        <w:gridCol w:w="654"/>
        <w:gridCol w:w="654"/>
        <w:gridCol w:w="1291"/>
      </w:tblGrid>
      <w:tr w:rsidR="004E68A8" w:rsidRPr="00EA514B" w14:paraId="04171827" w14:textId="77777777" w:rsidTr="004E68A8">
        <w:trPr>
          <w:tblHeader/>
          <w:tblCellSpacing w:w="15" w:type="dxa"/>
        </w:trPr>
        <w:tc>
          <w:tcPr>
            <w:tcW w:w="0" w:type="auto"/>
            <w:vAlign w:val="center"/>
            <w:hideMark/>
          </w:tcPr>
          <w:p w14:paraId="2FC8C018"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Group</w:t>
            </w:r>
          </w:p>
        </w:tc>
        <w:tc>
          <w:tcPr>
            <w:tcW w:w="0" w:type="auto"/>
            <w:vAlign w:val="center"/>
            <w:hideMark/>
          </w:tcPr>
          <w:p w14:paraId="437E2AC4"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1</w:t>
            </w:r>
          </w:p>
        </w:tc>
        <w:tc>
          <w:tcPr>
            <w:tcW w:w="0" w:type="auto"/>
            <w:vAlign w:val="center"/>
            <w:hideMark/>
          </w:tcPr>
          <w:p w14:paraId="5A3B7712"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2</w:t>
            </w:r>
          </w:p>
        </w:tc>
        <w:tc>
          <w:tcPr>
            <w:tcW w:w="0" w:type="auto"/>
            <w:vAlign w:val="center"/>
            <w:hideMark/>
          </w:tcPr>
          <w:p w14:paraId="3653CD86"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3</w:t>
            </w:r>
          </w:p>
        </w:tc>
        <w:tc>
          <w:tcPr>
            <w:tcW w:w="0" w:type="auto"/>
            <w:vAlign w:val="center"/>
            <w:hideMark/>
          </w:tcPr>
          <w:p w14:paraId="48005B4E"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4</w:t>
            </w:r>
          </w:p>
        </w:tc>
        <w:tc>
          <w:tcPr>
            <w:tcW w:w="0" w:type="auto"/>
            <w:vAlign w:val="center"/>
            <w:hideMark/>
          </w:tcPr>
          <w:p w14:paraId="50BBA011"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Day 5</w:t>
            </w:r>
          </w:p>
        </w:tc>
        <w:tc>
          <w:tcPr>
            <w:tcW w:w="0" w:type="auto"/>
            <w:vAlign w:val="center"/>
            <w:hideMark/>
          </w:tcPr>
          <w:p w14:paraId="48F8991F"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Mean Score</w:t>
            </w:r>
          </w:p>
        </w:tc>
      </w:tr>
      <w:tr w:rsidR="004E68A8" w:rsidRPr="00EA514B" w14:paraId="43732223" w14:textId="77777777" w:rsidTr="004E68A8">
        <w:trPr>
          <w:tblCellSpacing w:w="15" w:type="dxa"/>
        </w:trPr>
        <w:tc>
          <w:tcPr>
            <w:tcW w:w="0" w:type="auto"/>
            <w:vAlign w:val="center"/>
            <w:hideMark/>
          </w:tcPr>
          <w:p w14:paraId="0506342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w:t>
            </w:r>
          </w:p>
        </w:tc>
        <w:tc>
          <w:tcPr>
            <w:tcW w:w="0" w:type="auto"/>
            <w:vAlign w:val="center"/>
            <w:hideMark/>
          </w:tcPr>
          <w:p w14:paraId="5A0ADD6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6DDBDB0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266F9BD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22BAC61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724E86F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99DBD47"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3.0</w:t>
            </w:r>
          </w:p>
        </w:tc>
      </w:tr>
      <w:tr w:rsidR="004E68A8" w:rsidRPr="00EA514B" w14:paraId="589AE470" w14:textId="77777777" w:rsidTr="004E68A8">
        <w:trPr>
          <w:tblCellSpacing w:w="15" w:type="dxa"/>
        </w:trPr>
        <w:tc>
          <w:tcPr>
            <w:tcW w:w="0" w:type="auto"/>
            <w:vAlign w:val="center"/>
            <w:hideMark/>
          </w:tcPr>
          <w:p w14:paraId="32F16E4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B</w:t>
            </w:r>
          </w:p>
        </w:tc>
        <w:tc>
          <w:tcPr>
            <w:tcW w:w="0" w:type="auto"/>
            <w:vAlign w:val="center"/>
            <w:hideMark/>
          </w:tcPr>
          <w:p w14:paraId="7320AAA0"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73EC09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4D6F8CD1"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4B7A0298"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22C264C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16A1CF50"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2.8</w:t>
            </w:r>
          </w:p>
        </w:tc>
      </w:tr>
      <w:tr w:rsidR="004E68A8" w:rsidRPr="00EA514B" w14:paraId="4CC513C9" w14:textId="77777777" w:rsidTr="004E68A8">
        <w:trPr>
          <w:tblCellSpacing w:w="15" w:type="dxa"/>
        </w:trPr>
        <w:tc>
          <w:tcPr>
            <w:tcW w:w="0" w:type="auto"/>
            <w:vAlign w:val="center"/>
            <w:hideMark/>
          </w:tcPr>
          <w:p w14:paraId="493A7541"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C</w:t>
            </w:r>
          </w:p>
        </w:tc>
        <w:tc>
          <w:tcPr>
            <w:tcW w:w="0" w:type="auto"/>
            <w:vAlign w:val="center"/>
            <w:hideMark/>
          </w:tcPr>
          <w:p w14:paraId="62B10CE9"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3D493FBB"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3E1EB0CA"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4</w:t>
            </w:r>
          </w:p>
        </w:tc>
        <w:tc>
          <w:tcPr>
            <w:tcW w:w="0" w:type="auto"/>
            <w:vAlign w:val="center"/>
            <w:hideMark/>
          </w:tcPr>
          <w:p w14:paraId="3A7116A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1F7E629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5</w:t>
            </w:r>
          </w:p>
        </w:tc>
        <w:tc>
          <w:tcPr>
            <w:tcW w:w="0" w:type="auto"/>
            <w:vAlign w:val="center"/>
            <w:hideMark/>
          </w:tcPr>
          <w:p w14:paraId="4E9888C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3.6</w:t>
            </w:r>
          </w:p>
        </w:tc>
      </w:tr>
      <w:tr w:rsidR="004E68A8" w:rsidRPr="00EA514B" w14:paraId="7A50E3FF" w14:textId="77777777" w:rsidTr="004E68A8">
        <w:trPr>
          <w:tblCellSpacing w:w="15" w:type="dxa"/>
        </w:trPr>
        <w:tc>
          <w:tcPr>
            <w:tcW w:w="0" w:type="auto"/>
            <w:vAlign w:val="center"/>
            <w:hideMark/>
          </w:tcPr>
          <w:p w14:paraId="3F94F4C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D</w:t>
            </w:r>
          </w:p>
        </w:tc>
        <w:tc>
          <w:tcPr>
            <w:tcW w:w="0" w:type="auto"/>
            <w:vAlign w:val="center"/>
            <w:hideMark/>
          </w:tcPr>
          <w:p w14:paraId="507EC88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2ADF241B"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1</w:t>
            </w:r>
          </w:p>
        </w:tc>
        <w:tc>
          <w:tcPr>
            <w:tcW w:w="0" w:type="auto"/>
            <w:vAlign w:val="center"/>
            <w:hideMark/>
          </w:tcPr>
          <w:p w14:paraId="4D78E378"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w:t>
            </w:r>
          </w:p>
        </w:tc>
        <w:tc>
          <w:tcPr>
            <w:tcW w:w="0" w:type="auto"/>
            <w:vAlign w:val="center"/>
            <w:hideMark/>
          </w:tcPr>
          <w:p w14:paraId="31BB4D4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798FAE9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3</w:t>
            </w:r>
          </w:p>
        </w:tc>
        <w:tc>
          <w:tcPr>
            <w:tcW w:w="0" w:type="auto"/>
            <w:vAlign w:val="center"/>
            <w:hideMark/>
          </w:tcPr>
          <w:p w14:paraId="18290FD4"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2.0</w:t>
            </w:r>
          </w:p>
        </w:tc>
      </w:tr>
    </w:tbl>
    <w:p w14:paraId="0C479F62" w14:textId="77777777" w:rsidR="004E68A8" w:rsidRPr="00EA514B" w:rsidRDefault="004E68A8" w:rsidP="004E68A8">
      <w:pPr>
        <w:rPr>
          <w:rFonts w:ascii="Times New Roman" w:hAnsi="Times New Roman" w:cs="Times New Roman"/>
          <w:b/>
          <w:bCs/>
          <w:sz w:val="24"/>
          <w:szCs w:val="24"/>
        </w:rPr>
      </w:pPr>
      <w:r w:rsidRPr="00EA514B">
        <w:rPr>
          <w:rFonts w:ascii="Times New Roman" w:hAnsi="Times New Roman" w:cs="Times New Roman"/>
          <w:b/>
          <w:bCs/>
          <w:sz w:val="24"/>
          <w:szCs w:val="24"/>
        </w:rPr>
        <w:t>Statistical Analysis</w:t>
      </w:r>
    </w:p>
    <w:p w14:paraId="32BA1BE3"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A One-Way ANOVA was conducted to determine the statistical significance of spoilage differences among the four groups. The analysis yielded:</w:t>
      </w:r>
    </w:p>
    <w:p w14:paraId="28CCB087" w14:textId="77777777" w:rsidR="004E68A8" w:rsidRPr="00EA514B" w:rsidRDefault="004E68A8" w:rsidP="004E68A8">
      <w:pPr>
        <w:numPr>
          <w:ilvl w:val="0"/>
          <w:numId w:val="8"/>
        </w:numPr>
        <w:rPr>
          <w:rFonts w:ascii="Times New Roman" w:hAnsi="Times New Roman" w:cs="Times New Roman"/>
          <w:sz w:val="24"/>
          <w:szCs w:val="24"/>
        </w:rPr>
      </w:pPr>
      <w:r w:rsidRPr="00EA514B">
        <w:rPr>
          <w:rFonts w:ascii="Times New Roman" w:hAnsi="Times New Roman" w:cs="Times New Roman"/>
          <w:b/>
          <w:bCs/>
          <w:sz w:val="24"/>
          <w:szCs w:val="24"/>
        </w:rPr>
        <w:t>F(3,16) = 9.88</w:t>
      </w:r>
      <w:r w:rsidRPr="00EA514B">
        <w:rPr>
          <w:rFonts w:ascii="Times New Roman" w:hAnsi="Times New Roman" w:cs="Times New Roman"/>
          <w:sz w:val="24"/>
          <w:szCs w:val="24"/>
        </w:rPr>
        <w:t xml:space="preserve">, </w:t>
      </w:r>
      <w:r w:rsidRPr="00EA514B">
        <w:rPr>
          <w:rFonts w:ascii="Times New Roman" w:hAnsi="Times New Roman" w:cs="Times New Roman"/>
          <w:b/>
          <w:bCs/>
          <w:sz w:val="24"/>
          <w:szCs w:val="24"/>
        </w:rPr>
        <w:t>p = 0.001</w:t>
      </w:r>
    </w:p>
    <w:p w14:paraId="4F9CF572"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lastRenderedPageBreak/>
        <w:t>This indicates a statistically significant difference in spoilage levels across the storage methods. Post-hoc Tukey's HSD tests revealed:</w:t>
      </w:r>
    </w:p>
    <w:p w14:paraId="5380FE6A"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C had significantly higher spoilage than all other groups.</w:t>
      </w:r>
    </w:p>
    <w:p w14:paraId="16AD06D8"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D had significantly lower spoilage than Groups A and C.</w:t>
      </w:r>
    </w:p>
    <w:p w14:paraId="06EC5A40" w14:textId="77777777" w:rsidR="004E68A8" w:rsidRPr="00EA514B" w:rsidRDefault="004E68A8" w:rsidP="004E68A8">
      <w:pPr>
        <w:numPr>
          <w:ilvl w:val="0"/>
          <w:numId w:val="9"/>
        </w:numPr>
        <w:rPr>
          <w:rFonts w:ascii="Times New Roman" w:hAnsi="Times New Roman" w:cs="Times New Roman"/>
          <w:sz w:val="24"/>
          <w:szCs w:val="24"/>
        </w:rPr>
      </w:pPr>
      <w:r w:rsidRPr="00EA514B">
        <w:rPr>
          <w:rFonts w:ascii="Times New Roman" w:hAnsi="Times New Roman" w:cs="Times New Roman"/>
          <w:sz w:val="24"/>
          <w:szCs w:val="24"/>
        </w:rPr>
        <w:t>Group B performed better than Group A, though the difference was not statistically significant.</w:t>
      </w:r>
    </w:p>
    <w:p w14:paraId="4BA788BB" w14:textId="77777777" w:rsidR="00984BC6" w:rsidRPr="00EA514B" w:rsidRDefault="00984BC6" w:rsidP="00984BC6">
      <w:pPr>
        <w:pStyle w:val="Heading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514B">
        <w:rPr>
          <w:rStyle w:val="Strong"/>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Proximate Composition of Fresh Tomatoes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1664"/>
      </w:tblGrid>
      <w:tr w:rsidR="00984BC6" w:rsidRPr="00EA514B" w14:paraId="75C2C9BD" w14:textId="77777777" w:rsidTr="00984BC6">
        <w:trPr>
          <w:tblHeader/>
          <w:tblCellSpacing w:w="15" w:type="dxa"/>
        </w:trPr>
        <w:tc>
          <w:tcPr>
            <w:tcW w:w="0" w:type="auto"/>
            <w:vAlign w:val="center"/>
            <w:hideMark/>
          </w:tcPr>
          <w:p w14:paraId="75355123" w14:textId="704E1E8F"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Component</w:t>
            </w:r>
            <w:r w:rsidR="00EA514B" w:rsidRPr="00EA514B">
              <w:rPr>
                <w:rStyle w:val="Strong"/>
                <w:rFonts w:ascii="Times New Roman" w:hAnsi="Times New Roman" w:cs="Times New Roman"/>
                <w:sz w:val="24"/>
                <w:szCs w:val="24"/>
              </w:rPr>
              <w:t xml:space="preserve"> </w:t>
            </w:r>
          </w:p>
        </w:tc>
        <w:tc>
          <w:tcPr>
            <w:tcW w:w="0" w:type="auto"/>
            <w:vAlign w:val="center"/>
            <w:hideMark/>
          </w:tcPr>
          <w:p w14:paraId="19769870" w14:textId="77777777" w:rsidR="00984BC6" w:rsidRPr="00EA514B" w:rsidRDefault="00984BC6">
            <w:pPr>
              <w:jc w:val="center"/>
              <w:rPr>
                <w:rFonts w:ascii="Times New Roman" w:hAnsi="Times New Roman" w:cs="Times New Roman"/>
                <w:b/>
                <w:bCs/>
                <w:sz w:val="24"/>
                <w:szCs w:val="24"/>
              </w:rPr>
            </w:pPr>
            <w:r w:rsidRPr="00EA514B">
              <w:rPr>
                <w:rStyle w:val="Strong"/>
                <w:rFonts w:ascii="Times New Roman" w:hAnsi="Times New Roman" w:cs="Times New Roman"/>
                <w:sz w:val="24"/>
                <w:szCs w:val="24"/>
              </w:rPr>
              <w:t>Percentage (%)</w:t>
            </w:r>
          </w:p>
        </w:tc>
      </w:tr>
      <w:tr w:rsidR="00984BC6" w:rsidRPr="00EA514B" w14:paraId="6C398A8E" w14:textId="77777777" w:rsidTr="00984BC6">
        <w:trPr>
          <w:tblCellSpacing w:w="15" w:type="dxa"/>
        </w:trPr>
        <w:tc>
          <w:tcPr>
            <w:tcW w:w="0" w:type="auto"/>
            <w:vAlign w:val="center"/>
            <w:hideMark/>
          </w:tcPr>
          <w:p w14:paraId="4CC25BAF"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Moisture Content</w:t>
            </w:r>
          </w:p>
        </w:tc>
        <w:tc>
          <w:tcPr>
            <w:tcW w:w="0" w:type="auto"/>
            <w:vAlign w:val="center"/>
            <w:hideMark/>
          </w:tcPr>
          <w:p w14:paraId="57442483"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93.50 ± 0.15</w:t>
            </w:r>
          </w:p>
        </w:tc>
      </w:tr>
      <w:tr w:rsidR="00984BC6" w:rsidRPr="00EA514B" w14:paraId="74A77B83" w14:textId="77777777" w:rsidTr="00984BC6">
        <w:trPr>
          <w:tblCellSpacing w:w="15" w:type="dxa"/>
        </w:trPr>
        <w:tc>
          <w:tcPr>
            <w:tcW w:w="0" w:type="auto"/>
            <w:vAlign w:val="center"/>
            <w:hideMark/>
          </w:tcPr>
          <w:p w14:paraId="76856909"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Ash Content</w:t>
            </w:r>
          </w:p>
        </w:tc>
        <w:tc>
          <w:tcPr>
            <w:tcW w:w="0" w:type="auto"/>
            <w:vAlign w:val="center"/>
            <w:hideMark/>
          </w:tcPr>
          <w:p w14:paraId="771B7D6B"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0.65 ± 0.05</w:t>
            </w:r>
          </w:p>
        </w:tc>
      </w:tr>
      <w:tr w:rsidR="00984BC6" w:rsidRPr="00EA514B" w14:paraId="66131147" w14:textId="77777777" w:rsidTr="00984BC6">
        <w:trPr>
          <w:tblCellSpacing w:w="15" w:type="dxa"/>
        </w:trPr>
        <w:tc>
          <w:tcPr>
            <w:tcW w:w="0" w:type="auto"/>
            <w:vAlign w:val="center"/>
            <w:hideMark/>
          </w:tcPr>
          <w:p w14:paraId="583A445A"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Protein</w:t>
            </w:r>
          </w:p>
        </w:tc>
        <w:tc>
          <w:tcPr>
            <w:tcW w:w="0" w:type="auto"/>
            <w:vAlign w:val="center"/>
            <w:hideMark/>
          </w:tcPr>
          <w:p w14:paraId="4E5D22F6"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1.20 ± 0.10</w:t>
            </w:r>
          </w:p>
        </w:tc>
      </w:tr>
      <w:tr w:rsidR="00984BC6" w:rsidRPr="00EA514B" w14:paraId="67F949D6" w14:textId="77777777" w:rsidTr="00984BC6">
        <w:trPr>
          <w:tblCellSpacing w:w="15" w:type="dxa"/>
        </w:trPr>
        <w:tc>
          <w:tcPr>
            <w:tcW w:w="0" w:type="auto"/>
            <w:vAlign w:val="center"/>
            <w:hideMark/>
          </w:tcPr>
          <w:p w14:paraId="048ACFCD"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Fat (Lipid)</w:t>
            </w:r>
          </w:p>
        </w:tc>
        <w:tc>
          <w:tcPr>
            <w:tcW w:w="0" w:type="auto"/>
            <w:vAlign w:val="center"/>
            <w:hideMark/>
          </w:tcPr>
          <w:p w14:paraId="5C529A60"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0.30 ± 0.02</w:t>
            </w:r>
          </w:p>
        </w:tc>
      </w:tr>
      <w:tr w:rsidR="00984BC6" w:rsidRPr="00EA514B" w14:paraId="49488693" w14:textId="77777777" w:rsidTr="00984BC6">
        <w:trPr>
          <w:tblCellSpacing w:w="15" w:type="dxa"/>
        </w:trPr>
        <w:tc>
          <w:tcPr>
            <w:tcW w:w="0" w:type="auto"/>
            <w:vAlign w:val="center"/>
            <w:hideMark/>
          </w:tcPr>
          <w:p w14:paraId="61928556"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Crude Fiber</w:t>
            </w:r>
          </w:p>
        </w:tc>
        <w:tc>
          <w:tcPr>
            <w:tcW w:w="0" w:type="auto"/>
            <w:vAlign w:val="center"/>
            <w:hideMark/>
          </w:tcPr>
          <w:p w14:paraId="4D1211FA"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0.85 ± 0.06</w:t>
            </w:r>
          </w:p>
        </w:tc>
      </w:tr>
      <w:tr w:rsidR="00984BC6" w:rsidRPr="00EA514B" w14:paraId="6D880007" w14:textId="77777777" w:rsidTr="00984BC6">
        <w:trPr>
          <w:tblCellSpacing w:w="15" w:type="dxa"/>
        </w:trPr>
        <w:tc>
          <w:tcPr>
            <w:tcW w:w="0" w:type="auto"/>
            <w:vAlign w:val="center"/>
            <w:hideMark/>
          </w:tcPr>
          <w:p w14:paraId="7E5F9EAC"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Carbohydrate (by diff.)</w:t>
            </w:r>
          </w:p>
        </w:tc>
        <w:tc>
          <w:tcPr>
            <w:tcW w:w="0" w:type="auto"/>
            <w:vAlign w:val="center"/>
            <w:hideMark/>
          </w:tcPr>
          <w:p w14:paraId="3557348E" w14:textId="77777777" w:rsidR="00984BC6" w:rsidRPr="00EA514B" w:rsidRDefault="00984BC6">
            <w:pPr>
              <w:rPr>
                <w:rFonts w:ascii="Times New Roman" w:hAnsi="Times New Roman" w:cs="Times New Roman"/>
                <w:sz w:val="24"/>
                <w:szCs w:val="24"/>
              </w:rPr>
            </w:pPr>
            <w:r w:rsidRPr="00EA514B">
              <w:rPr>
                <w:rFonts w:ascii="Times New Roman" w:hAnsi="Times New Roman" w:cs="Times New Roman"/>
                <w:sz w:val="24"/>
                <w:szCs w:val="24"/>
              </w:rPr>
              <w:t>3.50 ± 0.20</w:t>
            </w:r>
          </w:p>
        </w:tc>
      </w:tr>
    </w:tbl>
    <w:p w14:paraId="3AFF37DE" w14:textId="77777777" w:rsidR="00984BC6" w:rsidRPr="00EA514B" w:rsidRDefault="00984BC6" w:rsidP="00EA514B">
      <w:pPr>
        <w:rPr>
          <w:rFonts w:ascii="Times New Roman" w:hAnsi="Times New Roman" w:cs="Times New Roman"/>
          <w:sz w:val="24"/>
          <w:szCs w:val="24"/>
        </w:rPr>
      </w:pPr>
    </w:p>
    <w:p w14:paraId="7D8D7A3C" w14:textId="77777777" w:rsidR="006C0555" w:rsidRDefault="006C0555">
      <w:pPr>
        <w:rPr>
          <w:rFonts w:ascii="Times New Roman" w:hAnsi="Times New Roman" w:cs="Times New Roman"/>
          <w:b/>
          <w:bCs/>
          <w:sz w:val="24"/>
          <w:szCs w:val="24"/>
        </w:rPr>
      </w:pPr>
      <w:r>
        <w:rPr>
          <w:rFonts w:ascii="Times New Roman" w:hAnsi="Times New Roman" w:cs="Times New Roman"/>
          <w:b/>
          <w:bCs/>
          <w:sz w:val="24"/>
          <w:szCs w:val="24"/>
        </w:rPr>
        <w:br w:type="page"/>
      </w:r>
    </w:p>
    <w:p w14:paraId="5565EDA8" w14:textId="45E1ABED" w:rsidR="004E68A8" w:rsidRPr="00EA514B" w:rsidRDefault="004E68A8" w:rsidP="004E68A8">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DISCUSSION</w:t>
      </w:r>
    </w:p>
    <w:p w14:paraId="425B2005" w14:textId="1BD1CAC0"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The storage condition had a profound influence on the spoilage rate and shelf-life of tomatoes. Tomatoes that were sliced before storage, especially those stored without salt (Group C), spoiled the fastest. This outcome supports the findings of </w:t>
      </w:r>
      <w:r w:rsidRPr="00EA514B">
        <w:rPr>
          <w:rFonts w:ascii="Times New Roman" w:hAnsi="Times New Roman" w:cs="Times New Roman"/>
          <w:b/>
          <w:bCs/>
          <w:sz w:val="24"/>
          <w:szCs w:val="24"/>
        </w:rPr>
        <w:t>Alam et al. (2020)</w:t>
      </w:r>
      <w:r w:rsidRPr="00EA514B">
        <w:rPr>
          <w:rFonts w:ascii="Times New Roman" w:hAnsi="Times New Roman" w:cs="Times New Roman"/>
          <w:sz w:val="24"/>
          <w:szCs w:val="24"/>
        </w:rPr>
        <w:t>, who reported that slicing compromises the tomato's epidermal integrity, providing easy entry points for microbial invasion and accelerating enzymatic degradation, which ultimately reduces postharvest shelf-life.</w:t>
      </w:r>
    </w:p>
    <w:p w14:paraId="3CE83F6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Salt preservation delayed spoilage due to its well-known osmotic and antimicrobial properties. By drawing out moisture from the tomato tissues, salt lowers water activity and inhibits microbial growth, thereby extending shelf-life to a certain degree (</w:t>
      </w:r>
      <w:r w:rsidRPr="00EA514B">
        <w:rPr>
          <w:rFonts w:ascii="Times New Roman" w:hAnsi="Times New Roman" w:cs="Times New Roman"/>
          <w:b/>
          <w:bCs/>
          <w:sz w:val="24"/>
          <w:szCs w:val="24"/>
        </w:rPr>
        <w:t>Ugoo et al., 2025</w:t>
      </w:r>
      <w:r w:rsidRPr="00EA514B">
        <w:rPr>
          <w:rFonts w:ascii="Times New Roman" w:hAnsi="Times New Roman" w:cs="Times New Roman"/>
          <w:sz w:val="24"/>
          <w:szCs w:val="24"/>
        </w:rPr>
        <w:t xml:space="preserve">). However, salt alone was insufficient in preventing spoilage of sliced tomatoes, as the tissue damage increased exposure to microbial contaminants. This aligns with the findings of </w:t>
      </w:r>
      <w:r w:rsidRPr="00EA514B">
        <w:rPr>
          <w:rFonts w:ascii="Times New Roman" w:hAnsi="Times New Roman" w:cs="Times New Roman"/>
          <w:b/>
          <w:bCs/>
          <w:sz w:val="24"/>
          <w:szCs w:val="24"/>
        </w:rPr>
        <w:t>Yadav et al. (2022)</w:t>
      </w:r>
      <w:r w:rsidRPr="00EA514B">
        <w:rPr>
          <w:rFonts w:ascii="Times New Roman" w:hAnsi="Times New Roman" w:cs="Times New Roman"/>
          <w:sz w:val="24"/>
          <w:szCs w:val="24"/>
        </w:rPr>
        <w:t>, who emphasized that physical integrity of the fruit is critical for the success of postharvest treatments.</w:t>
      </w:r>
    </w:p>
    <w:p w14:paraId="34D609BF"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r w:rsidRPr="00EA514B">
        <w:rPr>
          <w:rFonts w:ascii="Times New Roman" w:hAnsi="Times New Roman" w:cs="Times New Roman"/>
          <w:b/>
          <w:bCs/>
          <w:sz w:val="24"/>
          <w:szCs w:val="24"/>
        </w:rPr>
        <w:t>Cherono and Workneh (2022)</w:t>
      </w:r>
      <w:r w:rsidRPr="00EA514B">
        <w:rPr>
          <w:rFonts w:ascii="Times New Roman" w:hAnsi="Times New Roman" w:cs="Times New Roman"/>
          <w:sz w:val="24"/>
          <w:szCs w:val="24"/>
        </w:rPr>
        <w:t xml:space="preserve"> noted that storage containers that allow proper ventilation and prevent condensation are more effective at slowing microbial spoilage of tomatoes during storage.</w:t>
      </w:r>
    </w:p>
    <w:p w14:paraId="1240B35D"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r w:rsidRPr="00EA514B">
        <w:rPr>
          <w:rFonts w:ascii="Times New Roman" w:hAnsi="Times New Roman" w:cs="Times New Roman"/>
          <w:b/>
          <w:bCs/>
          <w:sz w:val="24"/>
          <w:szCs w:val="24"/>
        </w:rPr>
        <w:t>Duguma (2022)</w:t>
      </w:r>
      <w:r w:rsidRPr="00EA514B">
        <w:rPr>
          <w:rFonts w:ascii="Times New Roman" w:hAnsi="Times New Roman" w:cs="Times New Roman"/>
          <w:sz w:val="24"/>
          <w:szCs w:val="24"/>
        </w:rPr>
        <w:t>, who reported that maintaining the fruit’s whole structure is one of the most effective strategies for prolonging shelf-life under ambient conditions.</w:t>
      </w:r>
    </w:p>
    <w:p w14:paraId="572DBB7E" w14:textId="77777777" w:rsidR="004E68A8" w:rsidRPr="00EA514B"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r w:rsidRPr="00EA514B">
        <w:rPr>
          <w:rFonts w:ascii="Times New Roman" w:hAnsi="Times New Roman" w:cs="Times New Roman"/>
          <w:b/>
          <w:bCs/>
          <w:sz w:val="24"/>
          <w:szCs w:val="24"/>
        </w:rPr>
        <w:t>Ezeonuegbu et al. (2024)</w:t>
      </w:r>
      <w:r w:rsidRPr="00EA514B">
        <w:rPr>
          <w:rFonts w:ascii="Times New Roman" w:hAnsi="Times New Roman" w:cs="Times New Roman"/>
          <w:sz w:val="24"/>
          <w:szCs w:val="24"/>
        </w:rPr>
        <w:t>, temperature and moisture levels significantly influence the rate at which fungi and bacteria develop on postharvest produce.</w:t>
      </w:r>
    </w:p>
    <w:p w14:paraId="192AD68E" w14:textId="77777777" w:rsidR="004E68A8" w:rsidRDefault="004E68A8" w:rsidP="004E68A8">
      <w:pPr>
        <w:rPr>
          <w:rFonts w:ascii="Times New Roman" w:hAnsi="Times New Roman" w:cs="Times New Roman"/>
          <w:sz w:val="24"/>
          <w:szCs w:val="24"/>
        </w:rPr>
      </w:pPr>
      <w:r w:rsidRPr="00EA514B">
        <w:rPr>
          <w:rFonts w:ascii="Times New Roman" w:hAnsi="Times New Roman" w:cs="Times New Roman"/>
          <w:sz w:val="24"/>
          <w:szCs w:val="24"/>
        </w:rPr>
        <w:t>Overall, the findings from this study reinforce existing knowledge that minimal handling, intact skin, and adequate ventilation are essential components of an effective postharvest preservation strategy, particularly for perishable crops like tomatoes.</w:t>
      </w:r>
    </w:p>
    <w:p w14:paraId="36C827DF" w14:textId="77777777" w:rsidR="00EA514B" w:rsidRDefault="00EA514B">
      <w:pPr>
        <w:rPr>
          <w:rFonts w:ascii="Times New Roman" w:hAnsi="Times New Roman" w:cs="Times New Roman"/>
          <w:sz w:val="24"/>
          <w:szCs w:val="24"/>
        </w:rPr>
      </w:pPr>
    </w:p>
    <w:p w14:paraId="3A142F39" w14:textId="77777777" w:rsidR="00EA514B" w:rsidRDefault="00EA514B">
      <w:pPr>
        <w:rPr>
          <w:rFonts w:ascii="Times New Roman" w:hAnsi="Times New Roman" w:cs="Times New Roman"/>
          <w:sz w:val="24"/>
          <w:szCs w:val="24"/>
        </w:rPr>
      </w:pPr>
    </w:p>
    <w:p w14:paraId="2D234BE0" w14:textId="77777777" w:rsidR="00EA514B" w:rsidRDefault="00EA514B">
      <w:pPr>
        <w:rPr>
          <w:rFonts w:ascii="Times New Roman" w:hAnsi="Times New Roman" w:cs="Times New Roman"/>
          <w:sz w:val="24"/>
          <w:szCs w:val="24"/>
        </w:rPr>
      </w:pPr>
    </w:p>
    <w:p w14:paraId="4E28E85B" w14:textId="77777777" w:rsidR="00EA514B" w:rsidRDefault="00EA514B">
      <w:pPr>
        <w:rPr>
          <w:rFonts w:ascii="Times New Roman" w:hAnsi="Times New Roman" w:cs="Times New Roman"/>
          <w:sz w:val="24"/>
          <w:szCs w:val="24"/>
        </w:rPr>
      </w:pPr>
    </w:p>
    <w:p w14:paraId="12A374F8" w14:textId="77777777" w:rsidR="00D57879" w:rsidRDefault="00D57879">
      <w:pPr>
        <w:rPr>
          <w:rFonts w:ascii="Times New Roman" w:hAnsi="Times New Roman" w:cs="Times New Roman"/>
          <w:b/>
          <w:bCs/>
          <w:sz w:val="24"/>
          <w:szCs w:val="24"/>
        </w:rPr>
      </w:pPr>
      <w:r>
        <w:rPr>
          <w:rFonts w:ascii="Times New Roman" w:hAnsi="Times New Roman" w:cs="Times New Roman"/>
          <w:b/>
          <w:bCs/>
          <w:sz w:val="24"/>
          <w:szCs w:val="24"/>
        </w:rPr>
        <w:br w:type="page"/>
      </w:r>
    </w:p>
    <w:p w14:paraId="7C949F76" w14:textId="3C187DEB" w:rsidR="00EA514B" w:rsidRDefault="00EA514B" w:rsidP="00EA514B">
      <w:pPr>
        <w:jc w:val="center"/>
        <w:rPr>
          <w:rFonts w:ascii="Times New Roman" w:hAnsi="Times New Roman" w:cs="Times New Roman"/>
          <w:b/>
          <w:bCs/>
          <w:sz w:val="24"/>
          <w:szCs w:val="24"/>
        </w:rPr>
      </w:pPr>
      <w:r w:rsidRPr="00EA514B">
        <w:rPr>
          <w:rFonts w:ascii="Times New Roman" w:hAnsi="Times New Roman" w:cs="Times New Roman"/>
          <w:b/>
          <w:bCs/>
          <w:sz w:val="24"/>
          <w:szCs w:val="24"/>
        </w:rPr>
        <w:lastRenderedPageBreak/>
        <w:t>CHAPTER FOUR</w:t>
      </w:r>
    </w:p>
    <w:p w14:paraId="409BC1D0" w14:textId="120A6923" w:rsidR="00D57879" w:rsidRPr="00D57879" w:rsidRDefault="006C0555" w:rsidP="00D57879">
      <w:pPr>
        <w:rPr>
          <w:rFonts w:ascii="Times New Roman" w:hAnsi="Times New Roman" w:cs="Times New Roman"/>
          <w:b/>
          <w:bCs/>
          <w:sz w:val="24"/>
          <w:szCs w:val="24"/>
        </w:rPr>
      </w:pPr>
      <w:r w:rsidRPr="00D57879">
        <w:rPr>
          <w:rFonts w:ascii="Times New Roman" w:hAnsi="Times New Roman" w:cs="Times New Roman"/>
          <w:b/>
          <w:bCs/>
          <w:sz w:val="24"/>
          <w:szCs w:val="24"/>
        </w:rPr>
        <w:t>CONCLUSION</w:t>
      </w:r>
    </w:p>
    <w:p w14:paraId="3267167D" w14:textId="2F9168C3"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This study investigated the effects of different storage methods</w:t>
      </w:r>
      <w:r w:rsidR="00820985">
        <w:rPr>
          <w:rFonts w:ascii="Times New Roman" w:hAnsi="Times New Roman" w:cs="Times New Roman"/>
          <w:sz w:val="24"/>
          <w:szCs w:val="24"/>
        </w:rPr>
        <w:t xml:space="preserve"> </w:t>
      </w:r>
      <w:r w:rsidRPr="00D57879">
        <w:rPr>
          <w:rFonts w:ascii="Times New Roman" w:hAnsi="Times New Roman" w:cs="Times New Roman"/>
          <w:sz w:val="24"/>
          <w:szCs w:val="24"/>
        </w:rPr>
        <w:t>using crates, raffia baskets, and ambient temperature</w:t>
      </w:r>
      <w:r w:rsidR="00820985">
        <w:rPr>
          <w:rFonts w:ascii="Times New Roman" w:hAnsi="Times New Roman" w:cs="Times New Roman"/>
          <w:sz w:val="24"/>
          <w:szCs w:val="24"/>
        </w:rPr>
        <w:t xml:space="preserve"> </w:t>
      </w:r>
      <w:r w:rsidRPr="00D57879">
        <w:rPr>
          <w:rFonts w:ascii="Times New Roman" w:hAnsi="Times New Roman" w:cs="Times New Roman"/>
          <w:sz w:val="24"/>
          <w:szCs w:val="24"/>
        </w:rPr>
        <w:t>on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14:paraId="37D68FA7" w14:textId="77777777"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14:paraId="3D51D621" w14:textId="77777777" w:rsidR="00D57879" w:rsidRPr="00D57879" w:rsidRDefault="00D57879" w:rsidP="00D57879">
      <w:pPr>
        <w:rPr>
          <w:rFonts w:ascii="Times New Roman" w:hAnsi="Times New Roman" w:cs="Times New Roman"/>
          <w:sz w:val="24"/>
          <w:szCs w:val="24"/>
        </w:rPr>
      </w:pPr>
      <w:r w:rsidRPr="00D57879">
        <w:rPr>
          <w:rFonts w:ascii="Times New Roman" w:hAnsi="Times New Roman" w:cs="Times New Roman"/>
          <w:sz w:val="24"/>
          <w:szCs w:val="24"/>
        </w:rPr>
        <w:t>Environmental factors such as humidity and temperature were also critical in influencing spoilage. Overall, minimal handling, intact skin, and breathable storage materials are key to preserving the freshness and quality of tomatoes postharvest.</w:t>
      </w:r>
    </w:p>
    <w:p w14:paraId="4451F166" w14:textId="77777777" w:rsidR="006C0555" w:rsidRDefault="006C0555">
      <w:pPr>
        <w:rPr>
          <w:rFonts w:ascii="Times New Roman" w:hAnsi="Times New Roman" w:cs="Times New Roman"/>
          <w:b/>
          <w:bCs/>
          <w:sz w:val="24"/>
          <w:szCs w:val="24"/>
        </w:rPr>
      </w:pPr>
      <w:r>
        <w:rPr>
          <w:rFonts w:ascii="Times New Roman" w:hAnsi="Times New Roman" w:cs="Times New Roman"/>
          <w:b/>
          <w:bCs/>
          <w:sz w:val="24"/>
          <w:szCs w:val="24"/>
        </w:rPr>
        <w:br w:type="page"/>
      </w:r>
    </w:p>
    <w:p w14:paraId="78086CCE" w14:textId="37975984" w:rsidR="00DD31D5" w:rsidRPr="00DD31D5" w:rsidRDefault="00DD31D5" w:rsidP="00DD31D5">
      <w:pPr>
        <w:jc w:val="center"/>
        <w:rPr>
          <w:rFonts w:ascii="Times New Roman" w:hAnsi="Times New Roman" w:cs="Times New Roman"/>
          <w:b/>
          <w:bCs/>
          <w:sz w:val="24"/>
          <w:szCs w:val="24"/>
        </w:rPr>
      </w:pPr>
      <w:r w:rsidRPr="00DD31D5">
        <w:rPr>
          <w:rFonts w:ascii="Times New Roman" w:hAnsi="Times New Roman" w:cs="Times New Roman"/>
          <w:b/>
          <w:bCs/>
          <w:sz w:val="24"/>
          <w:szCs w:val="24"/>
        </w:rPr>
        <w:lastRenderedPageBreak/>
        <w:t>RECOMMENDATIONS</w:t>
      </w:r>
    </w:p>
    <w:p w14:paraId="7643047B" w14:textId="77777777" w:rsidR="00DD31D5" w:rsidRPr="00DD31D5" w:rsidRDefault="00DD31D5" w:rsidP="00DD31D5">
      <w:pPr>
        <w:rPr>
          <w:rFonts w:ascii="Times New Roman" w:hAnsi="Times New Roman" w:cs="Times New Roman"/>
          <w:sz w:val="24"/>
          <w:szCs w:val="24"/>
        </w:rPr>
      </w:pPr>
      <w:r w:rsidRPr="00DD31D5">
        <w:rPr>
          <w:rFonts w:ascii="Times New Roman" w:hAnsi="Times New Roman" w:cs="Times New Roman"/>
          <w:sz w:val="24"/>
          <w:szCs w:val="24"/>
        </w:rPr>
        <w:t>Based on the findings of this research, the following recommendations are proposed:</w:t>
      </w:r>
    </w:p>
    <w:p w14:paraId="040FE763"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Avoid Slicing Before Storage:</w:t>
      </w:r>
      <w:r w:rsidRPr="00DD31D5">
        <w:rPr>
          <w:rFonts w:ascii="Times New Roman" w:hAnsi="Times New Roman" w:cs="Times New Roman"/>
          <w:sz w:val="24"/>
          <w:szCs w:val="24"/>
        </w:rPr>
        <w:t xml:space="preserve"> Farmers, retailers, and households should store tomatoes whole to maintain the protective role of the skin and reduce microbial contamination.</w:t>
      </w:r>
    </w:p>
    <w:p w14:paraId="712C6873"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Use Crates Over Raffia Baskets:</w:t>
      </w:r>
      <w:r w:rsidRPr="00DD31D5">
        <w:rPr>
          <w:rFonts w:ascii="Times New Roman" w:hAnsi="Times New Roman" w:cs="Times New Roman"/>
          <w:sz w:val="24"/>
          <w:szCs w:val="24"/>
        </w:rPr>
        <w:t xml:space="preserve"> Crates provide better ventilation and reduce moisture buildup, which helps slow down fungal growth during storage.</w:t>
      </w:r>
    </w:p>
    <w:p w14:paraId="4FAFF96A"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Apply Salt With Caution:</w:t>
      </w:r>
      <w:r w:rsidRPr="00DD31D5">
        <w:rPr>
          <w:rFonts w:ascii="Times New Roman" w:hAnsi="Times New Roman" w:cs="Times New Roman"/>
          <w:sz w:val="24"/>
          <w:szCs w:val="24"/>
        </w:rPr>
        <w:t xml:space="preserve"> While salt can extend shelf-life, especially when slicing cannot be avoided, it should not be relied on as the sole preservation method. It works best when combined with proper storage containers and minimal exposure.</w:t>
      </w:r>
    </w:p>
    <w:p w14:paraId="2D00383E"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Consider Environmental Conditions:</w:t>
      </w:r>
      <w:r w:rsidRPr="00DD31D5">
        <w:rPr>
          <w:rFonts w:ascii="Times New Roman" w:hAnsi="Times New Roman" w:cs="Times New Roman"/>
          <w:sz w:val="24"/>
          <w:szCs w:val="24"/>
        </w:rPr>
        <w:t xml:space="preserve"> In tropical climates with high humidity, tomatoes should be stored in cool, dry, and well-ventilated areas to slow microbial activity.</w:t>
      </w:r>
    </w:p>
    <w:p w14:paraId="7C7A691A"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Educate Local Stakeholders:</w:t>
      </w:r>
      <w:r w:rsidRPr="00DD31D5">
        <w:rPr>
          <w:rFonts w:ascii="Times New Roman" w:hAnsi="Times New Roman" w:cs="Times New Roman"/>
          <w:sz w:val="24"/>
          <w:szCs w:val="24"/>
        </w:rPr>
        <w:t xml:space="preserve"> Extension workers and agricultural educators should train local farmers and vendors on proper postharvest handling and storage techniques to reduce food loss and improve food security.</w:t>
      </w:r>
    </w:p>
    <w:p w14:paraId="7F1F0EB1" w14:textId="77777777" w:rsidR="00DD31D5" w:rsidRPr="00DD31D5" w:rsidRDefault="00DD31D5" w:rsidP="00DD31D5">
      <w:pPr>
        <w:numPr>
          <w:ilvl w:val="0"/>
          <w:numId w:val="15"/>
        </w:numPr>
        <w:rPr>
          <w:rFonts w:ascii="Times New Roman" w:hAnsi="Times New Roman" w:cs="Times New Roman"/>
          <w:sz w:val="24"/>
          <w:szCs w:val="24"/>
        </w:rPr>
      </w:pPr>
      <w:r w:rsidRPr="00DD31D5">
        <w:rPr>
          <w:rFonts w:ascii="Times New Roman" w:hAnsi="Times New Roman" w:cs="Times New Roman"/>
          <w:b/>
          <w:bCs/>
          <w:sz w:val="24"/>
          <w:szCs w:val="24"/>
        </w:rPr>
        <w:t>Further Research:</w:t>
      </w:r>
      <w:r w:rsidRPr="00DD31D5">
        <w:rPr>
          <w:rFonts w:ascii="Times New Roman" w:hAnsi="Times New Roman" w:cs="Times New Roman"/>
          <w:sz w:val="24"/>
          <w:szCs w:val="24"/>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14:paraId="15332A5C" w14:textId="5521610A" w:rsidR="00EA514B" w:rsidRPr="00EA514B" w:rsidRDefault="00EA514B" w:rsidP="00EA514B">
      <w:pPr>
        <w:rPr>
          <w:rFonts w:ascii="Times New Roman" w:hAnsi="Times New Roman" w:cs="Times New Roman"/>
          <w:b/>
          <w:bCs/>
          <w:sz w:val="24"/>
          <w:szCs w:val="24"/>
        </w:rPr>
      </w:pPr>
      <w:r w:rsidRPr="00D57879">
        <w:rPr>
          <w:rFonts w:ascii="Times New Roman" w:hAnsi="Times New Roman" w:cs="Times New Roman"/>
          <w:sz w:val="24"/>
          <w:szCs w:val="24"/>
        </w:rPr>
        <w:br w:type="page"/>
      </w:r>
    </w:p>
    <w:p w14:paraId="62E1D22B" w14:textId="04945051" w:rsidR="00CF28BA" w:rsidRPr="00EA514B" w:rsidRDefault="00A251DE" w:rsidP="00D62E5E">
      <w:pPr>
        <w:rPr>
          <w:rFonts w:ascii="Times New Roman" w:hAnsi="Times New Roman" w:cs="Times New Roman"/>
          <w:sz w:val="24"/>
          <w:szCs w:val="24"/>
        </w:rPr>
      </w:pPr>
      <w:r w:rsidRPr="00EA514B">
        <w:rPr>
          <w:rFonts w:ascii="Times New Roman" w:hAnsi="Times New Roman" w:cs="Times New Roman"/>
          <w:b/>
          <w:bCs/>
          <w:sz w:val="24"/>
          <w:szCs w:val="24"/>
        </w:rPr>
        <w:lastRenderedPageBreak/>
        <w:t>REFERENCES</w:t>
      </w:r>
    </w:p>
    <w:p w14:paraId="6636C60B"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Alam, S. A., Uddin, M. N., &amp; Rahman, M. A. (2020). Postharvest loss assessment of tomato in selected supply chains in Bangladesh.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8(3), 45–53.</w:t>
      </w:r>
    </w:p>
    <w:p w14:paraId="5E5882F7"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Barau, B., Adelusi, S. M., Waiwada, A. A., &amp; Sani, M. G. (2023). Causes and management of postharvest losses in Nigeria: An overview. </w:t>
      </w:r>
      <w:r w:rsidRPr="00EA514B">
        <w:rPr>
          <w:rFonts w:ascii="Times New Roman" w:hAnsi="Times New Roman" w:cs="Times New Roman"/>
          <w:i/>
          <w:iCs/>
          <w:sz w:val="24"/>
          <w:szCs w:val="24"/>
        </w:rPr>
        <w:t>Journal of Postharvest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w:t>
      </w:r>
      <w:r w:rsidRPr="00EA514B">
        <w:rPr>
          <w:rFonts w:ascii="Times New Roman" w:hAnsi="Times New Roman" w:cs="Times New Roman"/>
          <w:sz w:val="24"/>
          <w:szCs w:val="24"/>
        </w:rPr>
        <w:t>(3), 86-99.</w:t>
      </w:r>
    </w:p>
    <w:p w14:paraId="04A517F3"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 xml:space="preserve">Beaudry, R. M. (2000). Modified Atmosphere Packaging for Fresh Fruits and Vegetables. </w:t>
      </w:r>
      <w:r w:rsidRPr="00EA514B">
        <w:rPr>
          <w:rFonts w:ascii="Times New Roman" w:hAnsi="Times New Roman" w:cs="Times New Roman"/>
          <w:i/>
          <w:iCs/>
          <w:sz w:val="24"/>
          <w:szCs w:val="24"/>
        </w:rPr>
        <w:t>HortTechnology</w:t>
      </w:r>
      <w:r w:rsidRPr="00EA514B">
        <w:rPr>
          <w:rFonts w:ascii="Times New Roman" w:hAnsi="Times New Roman" w:cs="Times New Roman"/>
          <w:sz w:val="24"/>
          <w:szCs w:val="24"/>
        </w:rPr>
        <w:t>, 10(3), 549-554.</w:t>
      </w:r>
    </w:p>
    <w:p w14:paraId="4C946D10"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Cherono, K., &amp; Workneh, T. S. (2022). The efficacy of postharvest biocontrol treatments in controlling spoilage of tomato fruit in South African commercial supply chains. </w:t>
      </w:r>
      <w:r w:rsidRPr="00EA514B">
        <w:rPr>
          <w:rFonts w:ascii="Times New Roman" w:hAnsi="Times New Roman" w:cs="Times New Roman"/>
          <w:i/>
          <w:iCs/>
          <w:sz w:val="24"/>
          <w:szCs w:val="24"/>
        </w:rPr>
        <w:t>Journal of Engineering in Agriculture and the Environment</w:t>
      </w:r>
      <w:r w:rsidRPr="00EA514B">
        <w:rPr>
          <w:rFonts w:ascii="Times New Roman" w:hAnsi="Times New Roman" w:cs="Times New Roman"/>
          <w:sz w:val="24"/>
          <w:szCs w:val="24"/>
        </w:rPr>
        <w:t>, 5(2). https://doi.org/10.37017/jeae-volume5-no2.2019-3</w:t>
      </w:r>
    </w:p>
    <w:p w14:paraId="7528E9F5"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Duguma, H. T. (2022). Potential applications and limitations of edible coatings for maintaining tomato quality and shelf life. </w:t>
      </w:r>
      <w:r w:rsidRPr="00EA514B">
        <w:rPr>
          <w:rFonts w:ascii="Times New Roman" w:hAnsi="Times New Roman" w:cs="Times New Roman"/>
          <w:i/>
          <w:iCs/>
          <w:sz w:val="24"/>
          <w:szCs w:val="24"/>
        </w:rPr>
        <w:t>International Journal of Food Science &amp; Technology</w:t>
      </w:r>
      <w:r w:rsidRPr="00EA514B">
        <w:rPr>
          <w:rFonts w:ascii="Times New Roman" w:hAnsi="Times New Roman" w:cs="Times New Roman"/>
          <w:sz w:val="24"/>
          <w:szCs w:val="24"/>
        </w:rPr>
        <w:t>, 57(11), 6203–6212. https://doi.org/10.1111/ijfs.15407</w:t>
      </w:r>
    </w:p>
    <w:p w14:paraId="3DA45277" w14:textId="77777777" w:rsidR="002C5465" w:rsidRPr="00EA514B" w:rsidRDefault="002C5465" w:rsidP="00D62E5E">
      <w:pPr>
        <w:rPr>
          <w:rFonts w:ascii="Times New Roman" w:hAnsi="Times New Roman" w:cs="Times New Roman"/>
          <w:sz w:val="24"/>
          <w:szCs w:val="24"/>
        </w:rPr>
      </w:pPr>
      <w:r w:rsidRPr="00EA514B">
        <w:rPr>
          <w:rFonts w:ascii="Times New Roman" w:hAnsi="Times New Roman" w:cs="Times New Roman"/>
          <w:sz w:val="24"/>
          <w:szCs w:val="24"/>
        </w:rPr>
        <w:t xml:space="preserve">Ezeonuegbu, B. A., Nwankwo, C. C., &amp; Agunwa, C. C. (2024). Fungi Associated with Spoilage of Post-Harvest Orange and Tomato Fruits Sold in Selected Markets of Port Harcourt, Nigeria. </w:t>
      </w:r>
      <w:r w:rsidRPr="00EA514B">
        <w:rPr>
          <w:rFonts w:ascii="Times New Roman" w:hAnsi="Times New Roman" w:cs="Times New Roman"/>
          <w:i/>
          <w:iCs/>
          <w:sz w:val="24"/>
          <w:szCs w:val="24"/>
        </w:rPr>
        <w:t>International Journal of Research and Scientific Innovation</w:t>
      </w:r>
      <w:r w:rsidRPr="00EA514B">
        <w:rPr>
          <w:rFonts w:ascii="Times New Roman" w:hAnsi="Times New Roman" w:cs="Times New Roman"/>
          <w:sz w:val="24"/>
          <w:szCs w:val="24"/>
        </w:rPr>
        <w:t>, 11(6), 230–238. https://doi.org/10.51244/IJRSI.2024.1106019</w:t>
      </w:r>
    </w:p>
    <w:p w14:paraId="63FC7FD0"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Famuyini, J., Ayoola, O.P., &amp; Sedara, A. (2020). Effect of maturity stage on quality and shelf life of tomato (</w:t>
      </w:r>
      <w:r w:rsidRPr="00EA514B">
        <w:rPr>
          <w:rFonts w:ascii="Times New Roman" w:hAnsi="Times New Roman" w:cs="Times New Roman"/>
          <w:i/>
          <w:iCs/>
          <w:sz w:val="24"/>
          <w:szCs w:val="24"/>
        </w:rPr>
        <w:t>Lycopersicon esculentum</w:t>
      </w:r>
      <w:r w:rsidRPr="00EA514B">
        <w:rPr>
          <w:rFonts w:ascii="Times New Roman" w:hAnsi="Times New Roman" w:cs="Times New Roman"/>
          <w:sz w:val="24"/>
          <w:szCs w:val="24"/>
        </w:rPr>
        <w:t xml:space="preserve"> Mill) using refrigerator storage system. </w:t>
      </w:r>
      <w:r w:rsidRPr="00EA514B">
        <w:rPr>
          <w:rFonts w:ascii="Times New Roman" w:hAnsi="Times New Roman" w:cs="Times New Roman"/>
          <w:i/>
          <w:iCs/>
          <w:sz w:val="24"/>
          <w:szCs w:val="24"/>
        </w:rPr>
        <w:t>Eurasian Journal of Agricultural Research</w:t>
      </w:r>
      <w:r w:rsidRPr="00EA514B">
        <w:rPr>
          <w:rFonts w:ascii="Times New Roman" w:hAnsi="Times New Roman" w:cs="Times New Roman"/>
          <w:sz w:val="24"/>
          <w:szCs w:val="24"/>
        </w:rPr>
        <w:t>, 4(1), 23-44.</w:t>
      </w:r>
    </w:p>
    <w:p w14:paraId="68C02D92" w14:textId="77777777" w:rsidR="002C5465" w:rsidRPr="00EA514B" w:rsidRDefault="002C5465" w:rsidP="00D62E5E">
      <w:pPr>
        <w:jc w:val="both"/>
        <w:rPr>
          <w:rFonts w:ascii="Times New Roman" w:hAnsi="Times New Roman" w:cs="Times New Roman"/>
          <w:sz w:val="24"/>
          <w:szCs w:val="24"/>
        </w:rPr>
      </w:pPr>
      <w:r w:rsidRPr="00EA514B">
        <w:rPr>
          <w:rFonts w:ascii="Times New Roman" w:hAnsi="Times New Roman" w:cs="Times New Roman"/>
          <w:sz w:val="24"/>
          <w:szCs w:val="24"/>
        </w:rPr>
        <w:t>Garuba, T., Mustapha, O.T., &amp; Oyeyiola, G.P. (2018). Shelf life and proximate composition of tomato (</w:t>
      </w:r>
      <w:r w:rsidRPr="00EA514B">
        <w:rPr>
          <w:rFonts w:ascii="Times New Roman" w:hAnsi="Times New Roman" w:cs="Times New Roman"/>
          <w:i/>
          <w:iCs/>
          <w:sz w:val="24"/>
          <w:szCs w:val="24"/>
        </w:rPr>
        <w:t>Solanum lycopersicum</w:t>
      </w:r>
      <w:r w:rsidRPr="00EA514B">
        <w:rPr>
          <w:rFonts w:ascii="Times New Roman" w:hAnsi="Times New Roman" w:cs="Times New Roman"/>
          <w:sz w:val="24"/>
          <w:szCs w:val="24"/>
        </w:rPr>
        <w:t xml:space="preserve"> L.) fruits as influenced by storage methods. </w:t>
      </w:r>
      <w:r w:rsidRPr="00EA514B">
        <w:rPr>
          <w:rFonts w:ascii="Times New Roman" w:hAnsi="Times New Roman" w:cs="Times New Roman"/>
          <w:i/>
          <w:iCs/>
          <w:sz w:val="24"/>
          <w:szCs w:val="24"/>
        </w:rPr>
        <w:t>Ceylon Journal of Science</w:t>
      </w:r>
      <w:r w:rsidRPr="00EA514B">
        <w:rPr>
          <w:rFonts w:ascii="Times New Roman" w:hAnsi="Times New Roman" w:cs="Times New Roman"/>
          <w:sz w:val="24"/>
          <w:szCs w:val="24"/>
        </w:rPr>
        <w:t xml:space="preserve">, 47(4), 387-393. </w:t>
      </w:r>
    </w:p>
    <w:p w14:paraId="535BDB33"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Hardenburg, R. E., Watada, A. E., &amp; Wang, C. Y. (1986). The Commercial Storage of Fruits, Vegetables, and Florist and Nursery Stocks. </w:t>
      </w:r>
      <w:r w:rsidRPr="00EA514B">
        <w:rPr>
          <w:rFonts w:ascii="Times New Roman" w:hAnsi="Times New Roman" w:cs="Times New Roman"/>
          <w:i/>
          <w:iCs/>
          <w:sz w:val="24"/>
          <w:szCs w:val="24"/>
        </w:rPr>
        <w:t>USDA Agricultural Handbook</w:t>
      </w:r>
      <w:r w:rsidRPr="00EA514B">
        <w:rPr>
          <w:rFonts w:ascii="Times New Roman" w:hAnsi="Times New Roman" w:cs="Times New Roman"/>
          <w:sz w:val="24"/>
          <w:szCs w:val="24"/>
        </w:rPr>
        <w:t>, 66.</w:t>
      </w:r>
    </w:p>
    <w:p w14:paraId="05F51B9B"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Kader, A. A. (2002). Postharvest Technology of Horticultural Crops. </w:t>
      </w:r>
      <w:r w:rsidRPr="00EA514B">
        <w:rPr>
          <w:rFonts w:ascii="Times New Roman" w:hAnsi="Times New Roman" w:cs="Times New Roman"/>
          <w:i/>
          <w:iCs/>
          <w:sz w:val="24"/>
          <w:szCs w:val="24"/>
        </w:rPr>
        <w:t>University of California Agriculture and Natural Resources Publication</w:t>
      </w:r>
      <w:r w:rsidRPr="00EA514B">
        <w:rPr>
          <w:rFonts w:ascii="Times New Roman" w:hAnsi="Times New Roman" w:cs="Times New Roman"/>
          <w:sz w:val="24"/>
          <w:szCs w:val="24"/>
        </w:rPr>
        <w:t>, 3311.</w:t>
      </w:r>
    </w:p>
    <w:p w14:paraId="2730C840"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Njume, C. A., Ngosong, C., Krah, C. Y., &amp; Mardjan, S. (2020, July). Tomato food value chain: managing postharvest losses in Cameroon. In </w:t>
      </w:r>
      <w:r w:rsidRPr="00EA514B">
        <w:rPr>
          <w:rFonts w:ascii="Times New Roman" w:hAnsi="Times New Roman" w:cs="Times New Roman"/>
          <w:i/>
          <w:iCs/>
          <w:sz w:val="24"/>
          <w:szCs w:val="24"/>
        </w:rPr>
        <w:t>IOP Conference Series: Earth and Environmental Science</w:t>
      </w:r>
      <w:r w:rsidRPr="00EA514B">
        <w:rPr>
          <w:rFonts w:ascii="Times New Roman" w:hAnsi="Times New Roman" w:cs="Times New Roman"/>
          <w:sz w:val="24"/>
          <w:szCs w:val="24"/>
        </w:rPr>
        <w:t> (Vol. 542, No. 1, p. 012021). IOP Publishing.</w:t>
      </w:r>
    </w:p>
    <w:p w14:paraId="157F08E8"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 xml:space="preserve">Thompson, A. K. (2001). </w:t>
      </w:r>
      <w:r w:rsidRPr="00EA514B">
        <w:rPr>
          <w:rFonts w:ascii="Times New Roman" w:hAnsi="Times New Roman" w:cs="Times New Roman"/>
          <w:i/>
          <w:iCs/>
          <w:sz w:val="24"/>
          <w:szCs w:val="24"/>
        </w:rPr>
        <w:t>Postharvest Technology of Fruits and Vegetables</w:t>
      </w:r>
      <w:r w:rsidRPr="00EA514B">
        <w:rPr>
          <w:rFonts w:ascii="Times New Roman" w:hAnsi="Times New Roman" w:cs="Times New Roman"/>
          <w:sz w:val="24"/>
          <w:szCs w:val="24"/>
        </w:rPr>
        <w:t>. Blackwell Science Ltd.</w:t>
      </w:r>
    </w:p>
    <w:p w14:paraId="458574F6" w14:textId="0D100A22" w:rsidR="002C5465" w:rsidRPr="00EA514B" w:rsidRDefault="002C5465" w:rsidP="0019375F">
      <w:pPr>
        <w:rPr>
          <w:rFonts w:ascii="Times New Roman" w:hAnsi="Times New Roman" w:cs="Times New Roman"/>
          <w:sz w:val="24"/>
          <w:szCs w:val="24"/>
        </w:rPr>
      </w:pPr>
      <w:r w:rsidRPr="00EA514B">
        <w:rPr>
          <w:rFonts w:ascii="Times New Roman" w:hAnsi="Times New Roman" w:cs="Times New Roman"/>
          <w:sz w:val="24"/>
          <w:szCs w:val="24"/>
        </w:rPr>
        <w:t xml:space="preserve">Ugoo, T. R., Ugese, F. D., &amp; Adoyi, R. E. (2025). Enhancing Postharvest Quality and Shelf-Life of Tomato (Solanum lycopersicum L.) Fruits Through Salicylic Acid Treatment. </w:t>
      </w:r>
      <w:r w:rsidRPr="00EA514B">
        <w:rPr>
          <w:rFonts w:ascii="Times New Roman" w:hAnsi="Times New Roman" w:cs="Times New Roman"/>
          <w:i/>
          <w:iCs/>
          <w:sz w:val="24"/>
          <w:szCs w:val="24"/>
        </w:rPr>
        <w:t>Asian Journal of Research and Review in Agriculture</w:t>
      </w:r>
      <w:r w:rsidRPr="00EA514B">
        <w:rPr>
          <w:rFonts w:ascii="Times New Roman" w:hAnsi="Times New Roman" w:cs="Times New Roman"/>
          <w:sz w:val="24"/>
          <w:szCs w:val="24"/>
        </w:rPr>
        <w:t>, 7(1), 1–16. https://doi.org/10.56557/ajrra/2025/v7i1149</w:t>
      </w:r>
    </w:p>
    <w:p w14:paraId="2BE4E28D" w14:textId="1E09ADF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lastRenderedPageBreak/>
        <w:t>Wang, C., Li, M., Duan, X., Abu-Izneid, T., Rauf, A., Khan, Z., ... &amp; Suleria, H. A. (2023). Phytochemical and nutritional profiling of tomatoes; impact of processing on bioavailability-a comprehensive review. </w:t>
      </w:r>
      <w:r w:rsidRPr="00EA514B">
        <w:rPr>
          <w:rFonts w:ascii="Times New Roman" w:hAnsi="Times New Roman" w:cs="Times New Roman"/>
          <w:i/>
          <w:iCs/>
          <w:sz w:val="24"/>
          <w:szCs w:val="24"/>
        </w:rPr>
        <w:t>Food reviews international</w:t>
      </w:r>
      <w:r w:rsidRPr="00EA514B">
        <w:rPr>
          <w:rFonts w:ascii="Times New Roman" w:hAnsi="Times New Roman" w:cs="Times New Roman"/>
          <w:sz w:val="24"/>
          <w:szCs w:val="24"/>
        </w:rPr>
        <w:t>, </w:t>
      </w:r>
      <w:r w:rsidRPr="00EA514B">
        <w:rPr>
          <w:rFonts w:ascii="Times New Roman" w:hAnsi="Times New Roman" w:cs="Times New Roman"/>
          <w:i/>
          <w:iCs/>
          <w:sz w:val="24"/>
          <w:szCs w:val="24"/>
        </w:rPr>
        <w:t>39</w:t>
      </w:r>
      <w:r w:rsidRPr="00EA514B">
        <w:rPr>
          <w:rFonts w:ascii="Times New Roman" w:hAnsi="Times New Roman" w:cs="Times New Roman"/>
          <w:sz w:val="24"/>
          <w:szCs w:val="24"/>
        </w:rPr>
        <w:t>(8), 5986-6010.</w:t>
      </w:r>
    </w:p>
    <w:p w14:paraId="06D40541" w14:textId="77777777" w:rsidR="002C5465" w:rsidRPr="00EA514B" w:rsidRDefault="002C5465" w:rsidP="0019375F">
      <w:pPr>
        <w:rPr>
          <w:rFonts w:ascii="Times New Roman" w:hAnsi="Times New Roman" w:cs="Times New Roman"/>
          <w:sz w:val="24"/>
          <w:szCs w:val="24"/>
        </w:rPr>
      </w:pPr>
      <w:r w:rsidRPr="00EA514B">
        <w:rPr>
          <w:rFonts w:ascii="Times New Roman" w:hAnsi="Times New Roman" w:cs="Times New Roman"/>
          <w:sz w:val="24"/>
          <w:szCs w:val="24"/>
        </w:rPr>
        <w:t xml:space="preserve">Yadav, A., Saini, R., Kumar, A., &amp; Kaushik, A. (2022). Edible coating as postharvest management strategy for shelf‐life extension of fresh tomato (Solanum lycopersicum L.): An overview. </w:t>
      </w:r>
      <w:r w:rsidRPr="00EA514B">
        <w:rPr>
          <w:rFonts w:ascii="Times New Roman" w:hAnsi="Times New Roman" w:cs="Times New Roman"/>
          <w:i/>
          <w:iCs/>
          <w:sz w:val="24"/>
          <w:szCs w:val="24"/>
        </w:rPr>
        <w:t>Journal of Food Science</w:t>
      </w:r>
      <w:r w:rsidRPr="00EA514B">
        <w:rPr>
          <w:rFonts w:ascii="Times New Roman" w:hAnsi="Times New Roman" w:cs="Times New Roman"/>
          <w:sz w:val="24"/>
          <w:szCs w:val="24"/>
        </w:rPr>
        <w:t>, 87(5), 1801–1814. https://doi.org/10.1111/1750-3841.16145</w:t>
      </w:r>
    </w:p>
    <w:p w14:paraId="0EDA53C7" w14:textId="77777777" w:rsidR="002C5465" w:rsidRPr="00EA514B" w:rsidRDefault="002C5465" w:rsidP="0019375F">
      <w:pPr>
        <w:jc w:val="both"/>
        <w:rPr>
          <w:rFonts w:ascii="Times New Roman" w:hAnsi="Times New Roman" w:cs="Times New Roman"/>
          <w:sz w:val="24"/>
          <w:szCs w:val="24"/>
        </w:rPr>
      </w:pPr>
      <w:r w:rsidRPr="00EA514B">
        <w:rPr>
          <w:rFonts w:ascii="Times New Roman" w:hAnsi="Times New Roman" w:cs="Times New Roman"/>
          <w:sz w:val="24"/>
          <w:szCs w:val="24"/>
        </w:rPr>
        <w:t>Zhang, W., Jiang, H., Cao, J., &amp; Jiang, W. (2021). Advances in biochemical mechanisms and control technologies to treat chilling injury in postharvest fruits and vegetables. </w:t>
      </w:r>
      <w:r w:rsidRPr="00EA514B">
        <w:rPr>
          <w:rFonts w:ascii="Times New Roman" w:hAnsi="Times New Roman" w:cs="Times New Roman"/>
          <w:i/>
          <w:iCs/>
          <w:sz w:val="24"/>
          <w:szCs w:val="24"/>
        </w:rPr>
        <w:t>Trends in Food Science &amp; Technology</w:t>
      </w:r>
      <w:r w:rsidRPr="00EA514B">
        <w:rPr>
          <w:rFonts w:ascii="Times New Roman" w:hAnsi="Times New Roman" w:cs="Times New Roman"/>
          <w:sz w:val="24"/>
          <w:szCs w:val="24"/>
        </w:rPr>
        <w:t>, </w:t>
      </w:r>
      <w:r w:rsidRPr="00EA514B">
        <w:rPr>
          <w:rFonts w:ascii="Times New Roman" w:hAnsi="Times New Roman" w:cs="Times New Roman"/>
          <w:i/>
          <w:iCs/>
          <w:sz w:val="24"/>
          <w:szCs w:val="24"/>
        </w:rPr>
        <w:t>113</w:t>
      </w:r>
      <w:r w:rsidRPr="00EA514B">
        <w:rPr>
          <w:rFonts w:ascii="Times New Roman" w:hAnsi="Times New Roman" w:cs="Times New Roman"/>
          <w:sz w:val="24"/>
          <w:szCs w:val="24"/>
        </w:rPr>
        <w:t>, 355-365.</w:t>
      </w:r>
    </w:p>
    <w:sectPr w:rsidR="002C5465" w:rsidRPr="00EA514B" w:rsidSect="00DC27C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D84E" w14:textId="77777777" w:rsidR="00E234D2" w:rsidRDefault="00E234D2" w:rsidP="00DC27CF">
      <w:pPr>
        <w:spacing w:after="0" w:line="240" w:lineRule="auto"/>
      </w:pPr>
      <w:r>
        <w:separator/>
      </w:r>
    </w:p>
  </w:endnote>
  <w:endnote w:type="continuationSeparator" w:id="0">
    <w:p w14:paraId="161FBF5E" w14:textId="77777777" w:rsidR="00E234D2" w:rsidRDefault="00E234D2" w:rsidP="00DC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432982"/>
      <w:docPartObj>
        <w:docPartGallery w:val="Page Numbers (Bottom of Page)"/>
        <w:docPartUnique/>
      </w:docPartObj>
    </w:sdtPr>
    <w:sdtEndPr>
      <w:rPr>
        <w:noProof/>
      </w:rPr>
    </w:sdtEndPr>
    <w:sdtContent>
      <w:p w14:paraId="515BD258" w14:textId="6E1F6A6E" w:rsidR="00DC27CF" w:rsidRDefault="00DC2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72AACF" w14:textId="77777777" w:rsidR="00DC27CF" w:rsidRDefault="00DC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B97F" w14:textId="77777777" w:rsidR="00E234D2" w:rsidRDefault="00E234D2" w:rsidP="00DC27CF">
      <w:pPr>
        <w:spacing w:after="0" w:line="240" w:lineRule="auto"/>
      </w:pPr>
      <w:r>
        <w:separator/>
      </w:r>
    </w:p>
  </w:footnote>
  <w:footnote w:type="continuationSeparator" w:id="0">
    <w:p w14:paraId="52E09D74" w14:textId="77777777" w:rsidR="00E234D2" w:rsidRDefault="00E234D2" w:rsidP="00DC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CCF"/>
    <w:multiLevelType w:val="multilevel"/>
    <w:tmpl w:val="1AD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34E74"/>
    <w:multiLevelType w:val="multilevel"/>
    <w:tmpl w:val="0BD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B16E6"/>
    <w:multiLevelType w:val="multilevel"/>
    <w:tmpl w:val="57D8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A45AA"/>
    <w:multiLevelType w:val="multilevel"/>
    <w:tmpl w:val="967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F45D4"/>
    <w:multiLevelType w:val="multilevel"/>
    <w:tmpl w:val="302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55A4C"/>
    <w:multiLevelType w:val="multilevel"/>
    <w:tmpl w:val="BF5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855C1"/>
    <w:multiLevelType w:val="multilevel"/>
    <w:tmpl w:val="3996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C2EFC"/>
    <w:multiLevelType w:val="multilevel"/>
    <w:tmpl w:val="84FC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33091"/>
    <w:multiLevelType w:val="multilevel"/>
    <w:tmpl w:val="BF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043EB"/>
    <w:multiLevelType w:val="multilevel"/>
    <w:tmpl w:val="C338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F0809"/>
    <w:multiLevelType w:val="multilevel"/>
    <w:tmpl w:val="D2C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D7216"/>
    <w:multiLevelType w:val="multilevel"/>
    <w:tmpl w:val="248E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436708"/>
    <w:multiLevelType w:val="multilevel"/>
    <w:tmpl w:val="CAC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AE759B"/>
    <w:multiLevelType w:val="multilevel"/>
    <w:tmpl w:val="1A5E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E348B"/>
    <w:multiLevelType w:val="multilevel"/>
    <w:tmpl w:val="D52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102">
    <w:abstractNumId w:val="14"/>
  </w:num>
  <w:num w:numId="2" w16cid:durableId="900092001">
    <w:abstractNumId w:val="13"/>
  </w:num>
  <w:num w:numId="3" w16cid:durableId="481234922">
    <w:abstractNumId w:val="11"/>
  </w:num>
  <w:num w:numId="4" w16cid:durableId="1619486984">
    <w:abstractNumId w:val="7"/>
  </w:num>
  <w:num w:numId="5" w16cid:durableId="949049355">
    <w:abstractNumId w:val="1"/>
  </w:num>
  <w:num w:numId="6" w16cid:durableId="43453799">
    <w:abstractNumId w:val="12"/>
  </w:num>
  <w:num w:numId="7" w16cid:durableId="421343763">
    <w:abstractNumId w:val="10"/>
  </w:num>
  <w:num w:numId="8" w16cid:durableId="779298731">
    <w:abstractNumId w:val="8"/>
  </w:num>
  <w:num w:numId="9" w16cid:durableId="2086881094">
    <w:abstractNumId w:val="0"/>
  </w:num>
  <w:num w:numId="10" w16cid:durableId="1929537313">
    <w:abstractNumId w:val="6"/>
  </w:num>
  <w:num w:numId="11" w16cid:durableId="1053235001">
    <w:abstractNumId w:val="9"/>
  </w:num>
  <w:num w:numId="12" w16cid:durableId="1915620960">
    <w:abstractNumId w:val="3"/>
  </w:num>
  <w:num w:numId="13" w16cid:durableId="1639408590">
    <w:abstractNumId w:val="5"/>
  </w:num>
  <w:num w:numId="14" w16cid:durableId="127747262">
    <w:abstractNumId w:val="4"/>
  </w:num>
  <w:num w:numId="15" w16cid:durableId="74788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CB"/>
    <w:rsid w:val="000318CB"/>
    <w:rsid w:val="0019375F"/>
    <w:rsid w:val="001F0829"/>
    <w:rsid w:val="00293C74"/>
    <w:rsid w:val="002C5465"/>
    <w:rsid w:val="002C762F"/>
    <w:rsid w:val="00393A3F"/>
    <w:rsid w:val="003D622A"/>
    <w:rsid w:val="004E68A8"/>
    <w:rsid w:val="00546764"/>
    <w:rsid w:val="00546FBC"/>
    <w:rsid w:val="00560666"/>
    <w:rsid w:val="0058587F"/>
    <w:rsid w:val="00590D54"/>
    <w:rsid w:val="00594F30"/>
    <w:rsid w:val="006A39BC"/>
    <w:rsid w:val="006B0747"/>
    <w:rsid w:val="006C0555"/>
    <w:rsid w:val="00710294"/>
    <w:rsid w:val="00784661"/>
    <w:rsid w:val="00792D22"/>
    <w:rsid w:val="00820985"/>
    <w:rsid w:val="00826371"/>
    <w:rsid w:val="00883B6D"/>
    <w:rsid w:val="008F12A8"/>
    <w:rsid w:val="00984BC6"/>
    <w:rsid w:val="009A471C"/>
    <w:rsid w:val="00A251DE"/>
    <w:rsid w:val="00B85D90"/>
    <w:rsid w:val="00BB3009"/>
    <w:rsid w:val="00BB6EC4"/>
    <w:rsid w:val="00C91EEA"/>
    <w:rsid w:val="00CD184D"/>
    <w:rsid w:val="00CE6FE8"/>
    <w:rsid w:val="00CF28BA"/>
    <w:rsid w:val="00D42526"/>
    <w:rsid w:val="00D57879"/>
    <w:rsid w:val="00D62E5E"/>
    <w:rsid w:val="00DC27CF"/>
    <w:rsid w:val="00DD31D5"/>
    <w:rsid w:val="00E234D2"/>
    <w:rsid w:val="00EA514B"/>
    <w:rsid w:val="00EB492C"/>
    <w:rsid w:val="00F40360"/>
    <w:rsid w:val="00F765E2"/>
    <w:rsid w:val="00FB1C57"/>
    <w:rsid w:val="00FB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B29F"/>
  <w15:chartTrackingRefBased/>
  <w15:docId w15:val="{CA7EF278-ECAA-4164-B33D-9D29414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CB"/>
  </w:style>
  <w:style w:type="paragraph" w:styleId="Heading1">
    <w:name w:val="heading 1"/>
    <w:basedOn w:val="Normal"/>
    <w:next w:val="Normal"/>
    <w:link w:val="Heading1Char"/>
    <w:uiPriority w:val="9"/>
    <w:qFormat/>
    <w:rsid w:val="00031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1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18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18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1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1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1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1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1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1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8CB"/>
    <w:rPr>
      <w:rFonts w:eastAsiaTheme="majorEastAsia" w:cstheme="majorBidi"/>
      <w:color w:val="272727" w:themeColor="text1" w:themeTint="D8"/>
    </w:rPr>
  </w:style>
  <w:style w:type="paragraph" w:styleId="Title">
    <w:name w:val="Title"/>
    <w:basedOn w:val="Normal"/>
    <w:next w:val="Normal"/>
    <w:link w:val="TitleChar"/>
    <w:uiPriority w:val="10"/>
    <w:qFormat/>
    <w:rsid w:val="00031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8CB"/>
    <w:pPr>
      <w:spacing w:before="160"/>
      <w:jc w:val="center"/>
    </w:pPr>
    <w:rPr>
      <w:i/>
      <w:iCs/>
      <w:color w:val="404040" w:themeColor="text1" w:themeTint="BF"/>
    </w:rPr>
  </w:style>
  <w:style w:type="character" w:customStyle="1" w:styleId="QuoteChar">
    <w:name w:val="Quote Char"/>
    <w:basedOn w:val="DefaultParagraphFont"/>
    <w:link w:val="Quote"/>
    <w:uiPriority w:val="29"/>
    <w:rsid w:val="000318CB"/>
    <w:rPr>
      <w:i/>
      <w:iCs/>
      <w:color w:val="404040" w:themeColor="text1" w:themeTint="BF"/>
    </w:rPr>
  </w:style>
  <w:style w:type="paragraph" w:styleId="ListParagraph">
    <w:name w:val="List Paragraph"/>
    <w:basedOn w:val="Normal"/>
    <w:uiPriority w:val="34"/>
    <w:qFormat/>
    <w:rsid w:val="000318CB"/>
    <w:pPr>
      <w:ind w:left="720"/>
      <w:contextualSpacing/>
    </w:pPr>
  </w:style>
  <w:style w:type="character" w:styleId="IntenseEmphasis">
    <w:name w:val="Intense Emphasis"/>
    <w:basedOn w:val="DefaultParagraphFont"/>
    <w:uiPriority w:val="21"/>
    <w:qFormat/>
    <w:rsid w:val="000318CB"/>
    <w:rPr>
      <w:i/>
      <w:iCs/>
      <w:color w:val="2F5496" w:themeColor="accent1" w:themeShade="BF"/>
    </w:rPr>
  </w:style>
  <w:style w:type="paragraph" w:styleId="IntenseQuote">
    <w:name w:val="Intense Quote"/>
    <w:basedOn w:val="Normal"/>
    <w:next w:val="Normal"/>
    <w:link w:val="IntenseQuoteChar"/>
    <w:uiPriority w:val="30"/>
    <w:qFormat/>
    <w:rsid w:val="00031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18CB"/>
    <w:rPr>
      <w:i/>
      <w:iCs/>
      <w:color w:val="2F5496" w:themeColor="accent1" w:themeShade="BF"/>
    </w:rPr>
  </w:style>
  <w:style w:type="character" w:styleId="IntenseReference">
    <w:name w:val="Intense Reference"/>
    <w:basedOn w:val="DefaultParagraphFont"/>
    <w:uiPriority w:val="32"/>
    <w:qFormat/>
    <w:rsid w:val="000318CB"/>
    <w:rPr>
      <w:b/>
      <w:bCs/>
      <w:smallCaps/>
      <w:color w:val="2F5496" w:themeColor="accent1" w:themeShade="BF"/>
      <w:spacing w:val="5"/>
    </w:rPr>
  </w:style>
  <w:style w:type="character" w:styleId="Hyperlink">
    <w:name w:val="Hyperlink"/>
    <w:basedOn w:val="DefaultParagraphFont"/>
    <w:uiPriority w:val="99"/>
    <w:unhideWhenUsed/>
    <w:rsid w:val="00CF28BA"/>
    <w:rPr>
      <w:color w:val="0563C1" w:themeColor="hyperlink"/>
      <w:u w:val="single"/>
    </w:rPr>
  </w:style>
  <w:style w:type="character" w:styleId="UnresolvedMention">
    <w:name w:val="Unresolved Mention"/>
    <w:basedOn w:val="DefaultParagraphFont"/>
    <w:uiPriority w:val="99"/>
    <w:semiHidden/>
    <w:unhideWhenUsed/>
    <w:rsid w:val="00CF28BA"/>
    <w:rPr>
      <w:color w:val="605E5C"/>
      <w:shd w:val="clear" w:color="auto" w:fill="E1DFDD"/>
    </w:rPr>
  </w:style>
  <w:style w:type="paragraph" w:styleId="NormalWeb">
    <w:name w:val="Normal (Web)"/>
    <w:basedOn w:val="Normal"/>
    <w:uiPriority w:val="99"/>
    <w:semiHidden/>
    <w:unhideWhenUsed/>
    <w:rsid w:val="00C91EEA"/>
    <w:rPr>
      <w:rFonts w:ascii="Times New Roman" w:hAnsi="Times New Roman" w:cs="Times New Roman"/>
      <w:sz w:val="24"/>
      <w:szCs w:val="24"/>
    </w:rPr>
  </w:style>
  <w:style w:type="character" w:styleId="Strong">
    <w:name w:val="Strong"/>
    <w:basedOn w:val="DefaultParagraphFont"/>
    <w:uiPriority w:val="22"/>
    <w:qFormat/>
    <w:rsid w:val="00984BC6"/>
    <w:rPr>
      <w:b/>
      <w:bCs/>
    </w:rPr>
  </w:style>
  <w:style w:type="paragraph" w:styleId="Header">
    <w:name w:val="header"/>
    <w:basedOn w:val="Normal"/>
    <w:link w:val="HeaderChar"/>
    <w:uiPriority w:val="99"/>
    <w:unhideWhenUsed/>
    <w:rsid w:val="00DC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7CF"/>
  </w:style>
  <w:style w:type="paragraph" w:styleId="Footer">
    <w:name w:val="footer"/>
    <w:basedOn w:val="Normal"/>
    <w:link w:val="FooterChar"/>
    <w:uiPriority w:val="99"/>
    <w:unhideWhenUsed/>
    <w:rsid w:val="00DC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70">
      <w:bodyDiv w:val="1"/>
      <w:marLeft w:val="0"/>
      <w:marRight w:val="0"/>
      <w:marTop w:val="0"/>
      <w:marBottom w:val="0"/>
      <w:divBdr>
        <w:top w:val="none" w:sz="0" w:space="0" w:color="auto"/>
        <w:left w:val="none" w:sz="0" w:space="0" w:color="auto"/>
        <w:bottom w:val="none" w:sz="0" w:space="0" w:color="auto"/>
        <w:right w:val="none" w:sz="0" w:space="0" w:color="auto"/>
      </w:divBdr>
      <w:divsChild>
        <w:div w:id="1704213398">
          <w:marLeft w:val="0"/>
          <w:marRight w:val="0"/>
          <w:marTop w:val="0"/>
          <w:marBottom w:val="0"/>
          <w:divBdr>
            <w:top w:val="none" w:sz="0" w:space="0" w:color="auto"/>
            <w:left w:val="none" w:sz="0" w:space="0" w:color="auto"/>
            <w:bottom w:val="none" w:sz="0" w:space="0" w:color="auto"/>
            <w:right w:val="none" w:sz="0" w:space="0" w:color="auto"/>
          </w:divBdr>
        </w:div>
      </w:divsChild>
    </w:div>
    <w:div w:id="141048531">
      <w:bodyDiv w:val="1"/>
      <w:marLeft w:val="0"/>
      <w:marRight w:val="0"/>
      <w:marTop w:val="0"/>
      <w:marBottom w:val="0"/>
      <w:divBdr>
        <w:top w:val="none" w:sz="0" w:space="0" w:color="auto"/>
        <w:left w:val="none" w:sz="0" w:space="0" w:color="auto"/>
        <w:bottom w:val="none" w:sz="0" w:space="0" w:color="auto"/>
        <w:right w:val="none" w:sz="0" w:space="0" w:color="auto"/>
      </w:divBdr>
    </w:div>
    <w:div w:id="168372580">
      <w:bodyDiv w:val="1"/>
      <w:marLeft w:val="0"/>
      <w:marRight w:val="0"/>
      <w:marTop w:val="0"/>
      <w:marBottom w:val="0"/>
      <w:divBdr>
        <w:top w:val="none" w:sz="0" w:space="0" w:color="auto"/>
        <w:left w:val="none" w:sz="0" w:space="0" w:color="auto"/>
        <w:bottom w:val="none" w:sz="0" w:space="0" w:color="auto"/>
        <w:right w:val="none" w:sz="0" w:space="0" w:color="auto"/>
      </w:divBdr>
    </w:div>
    <w:div w:id="177086594">
      <w:bodyDiv w:val="1"/>
      <w:marLeft w:val="0"/>
      <w:marRight w:val="0"/>
      <w:marTop w:val="0"/>
      <w:marBottom w:val="0"/>
      <w:divBdr>
        <w:top w:val="none" w:sz="0" w:space="0" w:color="auto"/>
        <w:left w:val="none" w:sz="0" w:space="0" w:color="auto"/>
        <w:bottom w:val="none" w:sz="0" w:space="0" w:color="auto"/>
        <w:right w:val="none" w:sz="0" w:space="0" w:color="auto"/>
      </w:divBdr>
    </w:div>
    <w:div w:id="314259583">
      <w:bodyDiv w:val="1"/>
      <w:marLeft w:val="0"/>
      <w:marRight w:val="0"/>
      <w:marTop w:val="0"/>
      <w:marBottom w:val="0"/>
      <w:divBdr>
        <w:top w:val="none" w:sz="0" w:space="0" w:color="auto"/>
        <w:left w:val="none" w:sz="0" w:space="0" w:color="auto"/>
        <w:bottom w:val="none" w:sz="0" w:space="0" w:color="auto"/>
        <w:right w:val="none" w:sz="0" w:space="0" w:color="auto"/>
      </w:divBdr>
      <w:divsChild>
        <w:div w:id="971668095">
          <w:marLeft w:val="0"/>
          <w:marRight w:val="0"/>
          <w:marTop w:val="0"/>
          <w:marBottom w:val="0"/>
          <w:divBdr>
            <w:top w:val="none" w:sz="0" w:space="0" w:color="auto"/>
            <w:left w:val="none" w:sz="0" w:space="0" w:color="auto"/>
            <w:bottom w:val="none" w:sz="0" w:space="0" w:color="auto"/>
            <w:right w:val="none" w:sz="0" w:space="0" w:color="auto"/>
          </w:divBdr>
        </w:div>
      </w:divsChild>
    </w:div>
    <w:div w:id="434372755">
      <w:bodyDiv w:val="1"/>
      <w:marLeft w:val="0"/>
      <w:marRight w:val="0"/>
      <w:marTop w:val="0"/>
      <w:marBottom w:val="0"/>
      <w:divBdr>
        <w:top w:val="none" w:sz="0" w:space="0" w:color="auto"/>
        <w:left w:val="none" w:sz="0" w:space="0" w:color="auto"/>
        <w:bottom w:val="none" w:sz="0" w:space="0" w:color="auto"/>
        <w:right w:val="none" w:sz="0" w:space="0" w:color="auto"/>
      </w:divBdr>
      <w:divsChild>
        <w:div w:id="291667169">
          <w:marLeft w:val="0"/>
          <w:marRight w:val="0"/>
          <w:marTop w:val="0"/>
          <w:marBottom w:val="0"/>
          <w:divBdr>
            <w:top w:val="none" w:sz="0" w:space="0" w:color="auto"/>
            <w:left w:val="none" w:sz="0" w:space="0" w:color="auto"/>
            <w:bottom w:val="none" w:sz="0" w:space="0" w:color="auto"/>
            <w:right w:val="none" w:sz="0" w:space="0" w:color="auto"/>
          </w:divBdr>
          <w:divsChild>
            <w:div w:id="15689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1565">
      <w:bodyDiv w:val="1"/>
      <w:marLeft w:val="0"/>
      <w:marRight w:val="0"/>
      <w:marTop w:val="0"/>
      <w:marBottom w:val="0"/>
      <w:divBdr>
        <w:top w:val="none" w:sz="0" w:space="0" w:color="auto"/>
        <w:left w:val="none" w:sz="0" w:space="0" w:color="auto"/>
        <w:bottom w:val="none" w:sz="0" w:space="0" w:color="auto"/>
        <w:right w:val="none" w:sz="0" w:space="0" w:color="auto"/>
      </w:divBdr>
      <w:divsChild>
        <w:div w:id="1106776604">
          <w:marLeft w:val="0"/>
          <w:marRight w:val="0"/>
          <w:marTop w:val="0"/>
          <w:marBottom w:val="0"/>
          <w:divBdr>
            <w:top w:val="none" w:sz="0" w:space="0" w:color="auto"/>
            <w:left w:val="none" w:sz="0" w:space="0" w:color="auto"/>
            <w:bottom w:val="none" w:sz="0" w:space="0" w:color="auto"/>
            <w:right w:val="none" w:sz="0" w:space="0" w:color="auto"/>
          </w:divBdr>
          <w:divsChild>
            <w:div w:id="5139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3254">
      <w:bodyDiv w:val="1"/>
      <w:marLeft w:val="0"/>
      <w:marRight w:val="0"/>
      <w:marTop w:val="0"/>
      <w:marBottom w:val="0"/>
      <w:divBdr>
        <w:top w:val="none" w:sz="0" w:space="0" w:color="auto"/>
        <w:left w:val="none" w:sz="0" w:space="0" w:color="auto"/>
        <w:bottom w:val="none" w:sz="0" w:space="0" w:color="auto"/>
        <w:right w:val="none" w:sz="0" w:space="0" w:color="auto"/>
      </w:divBdr>
    </w:div>
    <w:div w:id="738016509">
      <w:bodyDiv w:val="1"/>
      <w:marLeft w:val="0"/>
      <w:marRight w:val="0"/>
      <w:marTop w:val="0"/>
      <w:marBottom w:val="0"/>
      <w:divBdr>
        <w:top w:val="none" w:sz="0" w:space="0" w:color="auto"/>
        <w:left w:val="none" w:sz="0" w:space="0" w:color="auto"/>
        <w:bottom w:val="none" w:sz="0" w:space="0" w:color="auto"/>
        <w:right w:val="none" w:sz="0" w:space="0" w:color="auto"/>
      </w:divBdr>
    </w:div>
    <w:div w:id="890926692">
      <w:bodyDiv w:val="1"/>
      <w:marLeft w:val="0"/>
      <w:marRight w:val="0"/>
      <w:marTop w:val="0"/>
      <w:marBottom w:val="0"/>
      <w:divBdr>
        <w:top w:val="none" w:sz="0" w:space="0" w:color="auto"/>
        <w:left w:val="none" w:sz="0" w:space="0" w:color="auto"/>
        <w:bottom w:val="none" w:sz="0" w:space="0" w:color="auto"/>
        <w:right w:val="none" w:sz="0" w:space="0" w:color="auto"/>
      </w:divBdr>
      <w:divsChild>
        <w:div w:id="1295982802">
          <w:marLeft w:val="0"/>
          <w:marRight w:val="0"/>
          <w:marTop w:val="0"/>
          <w:marBottom w:val="0"/>
          <w:divBdr>
            <w:top w:val="none" w:sz="0" w:space="0" w:color="auto"/>
            <w:left w:val="none" w:sz="0" w:space="0" w:color="auto"/>
            <w:bottom w:val="none" w:sz="0" w:space="0" w:color="auto"/>
            <w:right w:val="none" w:sz="0" w:space="0" w:color="auto"/>
          </w:divBdr>
          <w:divsChild>
            <w:div w:id="14802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683">
      <w:bodyDiv w:val="1"/>
      <w:marLeft w:val="0"/>
      <w:marRight w:val="0"/>
      <w:marTop w:val="0"/>
      <w:marBottom w:val="0"/>
      <w:divBdr>
        <w:top w:val="none" w:sz="0" w:space="0" w:color="auto"/>
        <w:left w:val="none" w:sz="0" w:space="0" w:color="auto"/>
        <w:bottom w:val="none" w:sz="0" w:space="0" w:color="auto"/>
        <w:right w:val="none" w:sz="0" w:space="0" w:color="auto"/>
      </w:divBdr>
      <w:divsChild>
        <w:div w:id="301424468">
          <w:marLeft w:val="0"/>
          <w:marRight w:val="0"/>
          <w:marTop w:val="0"/>
          <w:marBottom w:val="0"/>
          <w:divBdr>
            <w:top w:val="none" w:sz="0" w:space="0" w:color="auto"/>
            <w:left w:val="none" w:sz="0" w:space="0" w:color="auto"/>
            <w:bottom w:val="none" w:sz="0" w:space="0" w:color="auto"/>
            <w:right w:val="none" w:sz="0" w:space="0" w:color="auto"/>
          </w:divBdr>
        </w:div>
      </w:divsChild>
    </w:div>
    <w:div w:id="1275989252">
      <w:bodyDiv w:val="1"/>
      <w:marLeft w:val="0"/>
      <w:marRight w:val="0"/>
      <w:marTop w:val="0"/>
      <w:marBottom w:val="0"/>
      <w:divBdr>
        <w:top w:val="none" w:sz="0" w:space="0" w:color="auto"/>
        <w:left w:val="none" w:sz="0" w:space="0" w:color="auto"/>
        <w:bottom w:val="none" w:sz="0" w:space="0" w:color="auto"/>
        <w:right w:val="none" w:sz="0" w:space="0" w:color="auto"/>
      </w:divBdr>
      <w:divsChild>
        <w:div w:id="783764667">
          <w:marLeft w:val="0"/>
          <w:marRight w:val="0"/>
          <w:marTop w:val="0"/>
          <w:marBottom w:val="0"/>
          <w:divBdr>
            <w:top w:val="none" w:sz="0" w:space="0" w:color="auto"/>
            <w:left w:val="none" w:sz="0" w:space="0" w:color="auto"/>
            <w:bottom w:val="none" w:sz="0" w:space="0" w:color="auto"/>
            <w:right w:val="none" w:sz="0" w:space="0" w:color="auto"/>
          </w:divBdr>
        </w:div>
      </w:divsChild>
    </w:div>
    <w:div w:id="1500732422">
      <w:bodyDiv w:val="1"/>
      <w:marLeft w:val="0"/>
      <w:marRight w:val="0"/>
      <w:marTop w:val="0"/>
      <w:marBottom w:val="0"/>
      <w:divBdr>
        <w:top w:val="none" w:sz="0" w:space="0" w:color="auto"/>
        <w:left w:val="none" w:sz="0" w:space="0" w:color="auto"/>
        <w:bottom w:val="none" w:sz="0" w:space="0" w:color="auto"/>
        <w:right w:val="none" w:sz="0" w:space="0" w:color="auto"/>
      </w:divBdr>
    </w:div>
    <w:div w:id="1628244119">
      <w:bodyDiv w:val="1"/>
      <w:marLeft w:val="0"/>
      <w:marRight w:val="0"/>
      <w:marTop w:val="0"/>
      <w:marBottom w:val="0"/>
      <w:divBdr>
        <w:top w:val="none" w:sz="0" w:space="0" w:color="auto"/>
        <w:left w:val="none" w:sz="0" w:space="0" w:color="auto"/>
        <w:bottom w:val="none" w:sz="0" w:space="0" w:color="auto"/>
        <w:right w:val="none" w:sz="0" w:space="0" w:color="auto"/>
      </w:divBdr>
    </w:div>
    <w:div w:id="1672292262">
      <w:bodyDiv w:val="1"/>
      <w:marLeft w:val="0"/>
      <w:marRight w:val="0"/>
      <w:marTop w:val="0"/>
      <w:marBottom w:val="0"/>
      <w:divBdr>
        <w:top w:val="none" w:sz="0" w:space="0" w:color="auto"/>
        <w:left w:val="none" w:sz="0" w:space="0" w:color="auto"/>
        <w:bottom w:val="none" w:sz="0" w:space="0" w:color="auto"/>
        <w:right w:val="none" w:sz="0" w:space="0" w:color="auto"/>
      </w:divBdr>
    </w:div>
    <w:div w:id="1770664826">
      <w:bodyDiv w:val="1"/>
      <w:marLeft w:val="0"/>
      <w:marRight w:val="0"/>
      <w:marTop w:val="0"/>
      <w:marBottom w:val="0"/>
      <w:divBdr>
        <w:top w:val="none" w:sz="0" w:space="0" w:color="auto"/>
        <w:left w:val="none" w:sz="0" w:space="0" w:color="auto"/>
        <w:bottom w:val="none" w:sz="0" w:space="0" w:color="auto"/>
        <w:right w:val="none" w:sz="0" w:space="0" w:color="auto"/>
      </w:divBdr>
    </w:div>
    <w:div w:id="20246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F9F29-413D-4911-8D78-EDC6CB7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aladireshukurat@gmail.com</dc:creator>
  <cp:keywords/>
  <dc:description/>
  <cp:lastModifiedBy>Shukurat Aladire</cp:lastModifiedBy>
  <cp:revision>5</cp:revision>
  <dcterms:created xsi:type="dcterms:W3CDTF">2025-06-01T20:51:00Z</dcterms:created>
  <dcterms:modified xsi:type="dcterms:W3CDTF">2025-06-01T21:06:00Z</dcterms:modified>
</cp:coreProperties>
</file>