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F6A" w:rsidRPr="003747A2" w:rsidRDefault="003B5F6A" w:rsidP="003B5F6A">
      <w:pPr>
        <w:spacing w:after="0" w:line="240" w:lineRule="auto"/>
        <w:jc w:val="center"/>
        <w:rPr>
          <w:rFonts w:ascii="Britannic Bold" w:hAnsi="Britannic Bold"/>
          <w:b/>
          <w:sz w:val="24"/>
          <w:szCs w:val="24"/>
        </w:rPr>
      </w:pPr>
      <w:r w:rsidRPr="003747A2">
        <w:rPr>
          <w:rFonts w:ascii="Britannic Bold" w:hAnsi="Britannic Bold"/>
          <w:b/>
          <w:sz w:val="40"/>
          <w:szCs w:val="24"/>
        </w:rPr>
        <w:t>COMMUNICATION AS AN INDISPENSIBLE TOOL FOR EFFECTIVE ADMINISTRATION IN PUBLIC SECTOR</w:t>
      </w:r>
    </w:p>
    <w:p w:rsidR="003B5F6A" w:rsidRPr="007B7763" w:rsidRDefault="003B5F6A" w:rsidP="003B5F6A">
      <w:pPr>
        <w:spacing w:after="0" w:line="240" w:lineRule="auto"/>
        <w:jc w:val="center"/>
        <w:rPr>
          <w:rFonts w:ascii="Times New Roman" w:hAnsi="Times New Roman"/>
          <w:b/>
          <w:sz w:val="24"/>
          <w:szCs w:val="24"/>
        </w:rPr>
      </w:pPr>
      <w:r w:rsidRPr="003747A2">
        <w:rPr>
          <w:rFonts w:ascii="Times New Roman" w:hAnsi="Times New Roman"/>
          <w:b/>
          <w:sz w:val="34"/>
          <w:szCs w:val="24"/>
        </w:rPr>
        <w:t>(A CASE STUDY OF KWARA STATE INTERNAL REVENUE SERVICE (KWIRS)</w:t>
      </w:r>
      <w:r>
        <w:rPr>
          <w:rFonts w:ascii="Times New Roman" w:hAnsi="Times New Roman"/>
          <w:b/>
          <w:sz w:val="34"/>
          <w:szCs w:val="24"/>
        </w:rPr>
        <w:t xml:space="preserve"> ILORIN</w:t>
      </w:r>
      <w:r w:rsidRPr="003747A2">
        <w:rPr>
          <w:rFonts w:ascii="Times New Roman" w:hAnsi="Times New Roman"/>
          <w:b/>
          <w:sz w:val="34"/>
          <w:szCs w:val="24"/>
        </w:rPr>
        <w:t>)</w:t>
      </w:r>
    </w:p>
    <w:p w:rsidR="003B5F6A" w:rsidRDefault="003B5F6A" w:rsidP="003B5F6A">
      <w:pPr>
        <w:spacing w:after="0" w:line="360" w:lineRule="auto"/>
        <w:jc w:val="center"/>
        <w:rPr>
          <w:rFonts w:ascii="Times New Roman" w:hAnsi="Times New Roman"/>
          <w:b/>
          <w:sz w:val="24"/>
          <w:szCs w:val="24"/>
        </w:rPr>
      </w:pPr>
    </w:p>
    <w:p w:rsidR="003B5F6A" w:rsidRDefault="003B5F6A" w:rsidP="003B5F6A">
      <w:pPr>
        <w:spacing w:after="0" w:line="360" w:lineRule="auto"/>
        <w:jc w:val="center"/>
        <w:rPr>
          <w:rFonts w:ascii="Times New Roman" w:hAnsi="Times New Roman"/>
          <w:b/>
          <w:sz w:val="24"/>
          <w:szCs w:val="24"/>
        </w:rPr>
      </w:pPr>
    </w:p>
    <w:p w:rsidR="003B5F6A" w:rsidRDefault="003B5F6A" w:rsidP="003B5F6A">
      <w:pPr>
        <w:jc w:val="center"/>
        <w:rPr>
          <w:sz w:val="66"/>
          <w:szCs w:val="26"/>
        </w:rPr>
      </w:pPr>
      <w:r w:rsidRPr="00893613">
        <w:rPr>
          <w:b/>
          <w:sz w:val="66"/>
          <w:szCs w:val="26"/>
        </w:rPr>
        <w:t>BY</w:t>
      </w:r>
    </w:p>
    <w:p w:rsidR="003B5F6A" w:rsidRPr="003B5F6A" w:rsidRDefault="003B5F6A" w:rsidP="003B5F6A">
      <w:pPr>
        <w:spacing w:after="0" w:line="240" w:lineRule="auto"/>
        <w:jc w:val="center"/>
        <w:rPr>
          <w:rFonts w:ascii="Britannic Bold" w:hAnsi="Britannic Bold"/>
          <w:b/>
          <w:sz w:val="56"/>
          <w:szCs w:val="26"/>
        </w:rPr>
      </w:pPr>
      <w:r w:rsidRPr="003B5F6A">
        <w:rPr>
          <w:rFonts w:ascii="Britannic Bold" w:hAnsi="Britannic Bold"/>
          <w:b/>
          <w:sz w:val="56"/>
          <w:szCs w:val="26"/>
        </w:rPr>
        <w:t>SHEHU JAMIU ALAO</w:t>
      </w:r>
    </w:p>
    <w:p w:rsidR="003B5F6A" w:rsidRDefault="003B5F6A" w:rsidP="003B5F6A">
      <w:pPr>
        <w:spacing w:after="0" w:line="240" w:lineRule="auto"/>
        <w:jc w:val="center"/>
        <w:rPr>
          <w:b/>
          <w:sz w:val="70"/>
          <w:szCs w:val="26"/>
        </w:rPr>
      </w:pPr>
      <w:bookmarkStart w:id="0" w:name="_GoBack"/>
      <w:bookmarkEnd w:id="0"/>
      <w:r w:rsidRPr="003B5F6A">
        <w:rPr>
          <w:rFonts w:ascii="Britannic Bold" w:hAnsi="Britannic Bold"/>
          <w:b/>
          <w:sz w:val="56"/>
          <w:szCs w:val="26"/>
        </w:rPr>
        <w:t>HND/23/PAD/FT/0404</w:t>
      </w:r>
    </w:p>
    <w:p w:rsidR="003B5F6A" w:rsidRPr="007C32B7" w:rsidRDefault="003B5F6A" w:rsidP="003B5F6A">
      <w:pPr/>
    </w:p>
    <w:p w:rsidR="003B5F6A" w:rsidRPr="00F67E4A" w:rsidRDefault="003B5F6A" w:rsidP="003B5F6A">
      <w:pPr>
        <w:spacing w:line="360" w:lineRule="auto"/>
        <w:jc w:val="center"/>
        <w:rPr>
          <w:rFonts w:ascii="Arial" w:hAnsi="Arial" w:cs="Arial"/>
          <w:b/>
          <w:sz w:val="30"/>
        </w:rPr>
      </w:pPr>
      <w:r w:rsidRPr="00F16E39">
        <w:rPr>
          <w:rFonts w:ascii="Arial" w:hAnsi="Arial" w:cs="Arial"/>
          <w:sz w:val="30"/>
        </w:rPr>
        <w:t xml:space="preserve"> </w:t>
      </w:r>
      <w:r w:rsidRPr="00F67E4A">
        <w:rPr>
          <w:rFonts w:ascii="Arial" w:hAnsi="Arial" w:cs="Arial"/>
          <w:b/>
          <w:sz w:val="30"/>
        </w:rPr>
        <w:t xml:space="preserve">BEING A RESEARCH PROJECT SUBMITTED TO THE DEPARTMENT OF PUBLIC ADMINISTRATION, INSTITUTE OF FINANCE AND MANAGEMENT STUDY, KWARA STATE POLYTECHNIC, ILORIN. </w:t>
      </w:r>
    </w:p>
    <w:p w:rsidR="003B5F6A" w:rsidRPr="00F67E4A" w:rsidRDefault="003B5F6A" w:rsidP="003B5F6A">
      <w:pPr>
        <w:spacing w:line="360" w:lineRule="auto"/>
        <w:jc w:val="center"/>
        <w:rPr>
          <w:rFonts w:ascii="Arial" w:hAnsi="Arial" w:cs="Arial"/>
          <w:b/>
          <w:sz w:val="30"/>
        </w:rPr>
      </w:pPr>
      <w:r w:rsidRPr="00F67E4A">
        <w:rPr>
          <w:rFonts w:ascii="Arial" w:hAnsi="Arial" w:cs="Arial"/>
          <w:b/>
          <w:sz w:val="30"/>
        </w:rPr>
        <w:t xml:space="preserve">IN PARTIAL FULFILMENT OF THE REQUIREMENTS FOR THE AWARD OF </w:t>
      </w:r>
      <w:r>
        <w:rPr>
          <w:rFonts w:ascii="Arial" w:hAnsi="Arial" w:cs="Arial"/>
          <w:b/>
          <w:sz w:val="30"/>
        </w:rPr>
        <w:t xml:space="preserve">HIGHER </w:t>
      </w:r>
      <w:r w:rsidRPr="00F67E4A">
        <w:rPr>
          <w:rFonts w:ascii="Arial" w:hAnsi="Arial" w:cs="Arial"/>
          <w:b/>
          <w:sz w:val="30"/>
        </w:rPr>
        <w:t>NATIONAL DOIPLOMA (</w:t>
      </w:r>
      <w:r>
        <w:rPr>
          <w:rFonts w:ascii="Arial" w:hAnsi="Arial" w:cs="Arial"/>
          <w:b/>
          <w:sz w:val="30"/>
        </w:rPr>
        <w:t>H</w:t>
      </w:r>
      <w:r w:rsidRPr="00F67E4A">
        <w:rPr>
          <w:rFonts w:ascii="Arial" w:hAnsi="Arial" w:cs="Arial"/>
          <w:b/>
          <w:sz w:val="30"/>
        </w:rPr>
        <w:t>ND) IN PUBLIC ADMINISTRATION</w:t>
      </w:r>
    </w:p>
    <w:p w:rsidR="003B5F6A" w:rsidRPr="00F67E4A" w:rsidRDefault="003B5F6A" w:rsidP="003B5F6A">
      <w:pPr>
        <w:spacing w:line="360" w:lineRule="auto"/>
        <w:ind w:left="5040" w:firstLine="720"/>
        <w:jc w:val="center"/>
        <w:rPr>
          <w:rFonts w:ascii="Arial" w:hAnsi="Arial" w:cs="Arial"/>
          <w:b/>
          <w:sz w:val="30"/>
        </w:rPr>
      </w:pPr>
      <w:r>
        <w:rPr>
          <w:rFonts w:ascii="Arial" w:hAnsi="Arial" w:cs="Arial"/>
          <w:b/>
          <w:sz w:val="30"/>
        </w:rPr>
        <w:t>MAY</w:t>
      </w:r>
      <w:r w:rsidRPr="00F67E4A">
        <w:rPr>
          <w:rFonts w:ascii="Arial" w:hAnsi="Arial" w:cs="Arial"/>
          <w:b/>
          <w:sz w:val="30"/>
        </w:rPr>
        <w:t xml:space="preserve">, </w:t>
      </w:r>
      <w:r>
        <w:rPr>
          <w:rFonts w:ascii="Arial" w:hAnsi="Arial" w:cs="Arial"/>
          <w:b/>
          <w:sz w:val="30"/>
        </w:rPr>
        <w:t>2025</w:t>
      </w:r>
    </w:p>
    <w:p w:rsidR="003B5F6A" w:rsidRPr="00F16E39" w:rsidRDefault="003B5F6A" w:rsidP="003B5F6A">
      <w:pPr>
        <w:spacing w:line="480" w:lineRule="auto"/>
        <w:jc w:val="center"/>
        <w:rPr>
          <w:rFonts w:ascii="Arial" w:hAnsi="Arial" w:cs="Arial"/>
          <w:b/>
          <w:sz w:val="27"/>
          <w:szCs w:val="27"/>
        </w:rPr>
      </w:pPr>
      <w:r w:rsidRPr="00F16E39">
        <w:rPr>
          <w:rFonts w:ascii="Arial" w:hAnsi="Arial" w:cs="Arial"/>
          <w:sz w:val="27"/>
          <w:szCs w:val="27"/>
        </w:rPr>
        <w:br w:type="page"/>
      </w:r>
      <w:r w:rsidRPr="007E06CB">
        <w:rPr>
          <w:rFonts w:ascii="Arial" w:hAnsi="Arial" w:cs="Arial"/>
          <w:b/>
          <w:sz w:val="27"/>
          <w:szCs w:val="27"/>
        </w:rPr>
        <w:lastRenderedPageBreak/>
        <w:t>CERTIFICATION</w:t>
      </w:r>
    </w:p>
    <w:p w:rsidR="003B5F6A" w:rsidRPr="00F16E39" w:rsidRDefault="003B5F6A" w:rsidP="003B5F6A">
      <w:pPr>
        <w:spacing w:line="360" w:lineRule="auto"/>
        <w:jc w:val="both"/>
        <w:rPr>
          <w:rFonts w:ascii="Arial" w:hAnsi="Arial" w:cs="Arial"/>
          <w:b/>
          <w:sz w:val="27"/>
          <w:szCs w:val="27"/>
        </w:rPr>
      </w:pPr>
      <w:r w:rsidRPr="00F16E39">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Kwara State Polytechnic, Ilorin, as meeting the requirement for the award of </w:t>
      </w:r>
      <w:r>
        <w:rPr>
          <w:rFonts w:ascii="Arial" w:hAnsi="Arial" w:cs="Arial"/>
          <w:sz w:val="27"/>
          <w:szCs w:val="27"/>
        </w:rPr>
        <w:t xml:space="preserve">Higher </w:t>
      </w:r>
      <w:r w:rsidRPr="00F16E39">
        <w:rPr>
          <w:rFonts w:ascii="Arial" w:hAnsi="Arial" w:cs="Arial"/>
          <w:sz w:val="27"/>
          <w:szCs w:val="27"/>
        </w:rPr>
        <w:t>National Diploma in Public Administration.</w:t>
      </w:r>
    </w:p>
    <w:p w:rsidR="003B5F6A" w:rsidRPr="00742264" w:rsidRDefault="003B5F6A" w:rsidP="003B5F6A">
      <w:pPr>
        <w:jc w:val="both"/>
        <w:rPr>
          <w:rFonts w:ascii="Arial" w:hAnsi="Arial" w:cs="Arial"/>
          <w:b/>
          <w:sz w:val="27"/>
          <w:szCs w:val="27"/>
        </w:rPr>
      </w:pPr>
    </w:p>
    <w:p w:rsidR="003B5F6A" w:rsidRPr="00742264" w:rsidRDefault="003B5F6A" w:rsidP="003B5F6A">
      <w:pPr>
        <w:spacing w:after="0" w:line="240" w:lineRule="auto"/>
        <w:ind w:left="547" w:hanging="547"/>
        <w:jc w:val="both"/>
        <w:rPr>
          <w:rFonts w:ascii="Arial" w:hAnsi="Arial" w:cs="Arial"/>
          <w:b/>
          <w:sz w:val="27"/>
          <w:szCs w:val="27"/>
        </w:rPr>
      </w:pPr>
      <w:r>
        <w:rPr>
          <w:noProof/>
          <w:lang w:bidi="ar-SA"/>
        </w:rPr>
        <mc:AlternateContent>
          <mc:Choice Requires="wps">
            <w:drawing>
              <wp:anchor distT="4294967293" distB="4294967293" distL="114300" distR="114300" simplePos="0" relativeHeight="251665408"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9723F" id="Straight Connector 26"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Y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7CnLp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OH/cBgeAgAAOAQAAA4AAAAAAAAAAAAAAAAALgIAAGRycy9lMm9Eb2MueG1sUEsBAi0A&#10;FAAGAAgAAAAhADUKwqrbAAAABwEAAA8AAAAAAAAAAAAAAAAAeAQAAGRycy9kb3ducmV2LnhtbFBL&#10;BQYAAAAABAAEAPMAAACABQAAAAA=&#10;"/>
            </w:pict>
          </mc:Fallback>
        </mc:AlternateContent>
      </w:r>
      <w:r>
        <w:rPr>
          <w:noProof/>
          <w:lang w:bidi="ar-SA"/>
        </w:rPr>
        <mc:AlternateContent>
          <mc:Choice Requires="wps">
            <w:drawing>
              <wp:anchor distT="4294967293" distB="4294967293" distL="114300" distR="114300" simplePos="0" relativeHeight="251666432"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BC126" id="Straight Connector 25"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bf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4csn6bQRHrLJaS4HTTW+S9c9ygEJZZCBeFIQY5P&#10;zgcipLhtCctKb4SUsflSoaHEiymUGDJOS8FCMk5su6+kRUcS7BO/WNW7bVYfFItgHSdsfY09EfIS&#10;w+VSBTwoBehco4s/fi7SxXq+nuejfDJbj/K0rkefN1U+mm2yh2n9qa6qOvsVqGV50QnGuArsbl7N&#10;8r/zwvXVXFx2d+tdhuQtetQLyN7+kXTsZWjfxQh7zc5be+sx2DNuvj6l4P/Xc4hfP/jVbwAAAP//&#10;AwBQSwMEFAAGAAgAAAAhACRna/jaAAAABwEAAA8AAABkcnMvZG93bnJldi54bWxMjsFOwzAQRO9I&#10;/IO1SFyq1m6gFYQ4FQJy49JCxXWbLElEvE5jtw18PQsXOD7NaOZlq9F16khDaD1bmM8MKOLSVy3X&#10;Fl5fiukNqBCRK+w8k4VPCrDKz88yTCt/4jUdN7FWMsIhRQtNjH2qdSgbchhmvieW7N0PDqPgUOtq&#10;wJOMu04nxiy1w5blocGeHhoqPzYHZyEUW9oXX5NyYt6uak/J/vH5Ca29vBjv70BFGuNfGX70RR1y&#10;cdr5A1dBdRamc7OQqgTXoCRPFrfCu1/Weab/++ffAAAA//8DAFBLAQItABQABgAIAAAAIQC2gziS&#10;/gAAAOEBAAATAAAAAAAAAAAAAAAAAAAAAABbQ29udGVudF9UeXBlc10ueG1sUEsBAi0AFAAGAAgA&#10;AAAhADj9If/WAAAAlAEAAAsAAAAAAAAAAAAAAAAALwEAAF9yZWxzLy5yZWxzUEsBAi0AFAAGAAgA&#10;AAAhANDL1t8cAgAAOAQAAA4AAAAAAAAAAAAAAAAALgIAAGRycy9lMm9Eb2MueG1sUEsBAi0AFAAG&#10;AAgAAAAhACRna/jaAAAABwEAAA8AAAAAAAAAAAAAAAAAdgQAAGRycy9kb3ducmV2LnhtbFBLBQYA&#10;AAAABAAEAPMAAAB9BQAAAAA=&#10;"/>
            </w:pict>
          </mc:Fallback>
        </mc:AlternateContent>
      </w:r>
      <w:r w:rsidRPr="00742264">
        <w:rPr>
          <w:rFonts w:ascii="Arial" w:hAnsi="Arial" w:cs="Arial"/>
          <w:b/>
          <w:sz w:val="27"/>
          <w:szCs w:val="27"/>
        </w:rPr>
        <w:t>MR. SERIKI, I.A.</w:t>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t>DATE</w:t>
      </w:r>
    </w:p>
    <w:p w:rsidR="003B5F6A" w:rsidRPr="00742264" w:rsidRDefault="003B5F6A" w:rsidP="003B5F6A">
      <w:pPr>
        <w:spacing w:after="0" w:line="240" w:lineRule="auto"/>
        <w:ind w:left="547" w:hanging="547"/>
        <w:jc w:val="both"/>
        <w:rPr>
          <w:rFonts w:ascii="Arial" w:hAnsi="Arial" w:cs="Arial"/>
          <w:b/>
          <w:sz w:val="27"/>
          <w:szCs w:val="27"/>
        </w:rPr>
      </w:pPr>
      <w:r w:rsidRPr="00742264">
        <w:rPr>
          <w:rFonts w:ascii="Arial" w:hAnsi="Arial" w:cs="Arial"/>
          <w:b/>
          <w:sz w:val="27"/>
          <w:szCs w:val="27"/>
        </w:rPr>
        <w:t>(PROJECT SUPERVISOR)</w:t>
      </w:r>
      <w:r w:rsidRPr="00742264">
        <w:rPr>
          <w:rFonts w:ascii="Arial" w:hAnsi="Arial" w:cs="Arial"/>
          <w:b/>
          <w:sz w:val="27"/>
          <w:szCs w:val="27"/>
        </w:rPr>
        <w:tab/>
      </w:r>
    </w:p>
    <w:p w:rsidR="003B5F6A" w:rsidRPr="00742264" w:rsidRDefault="003B5F6A" w:rsidP="003B5F6A">
      <w:pPr>
        <w:jc w:val="both"/>
        <w:rPr>
          <w:rFonts w:ascii="Arial" w:hAnsi="Arial" w:cs="Arial"/>
          <w:b/>
          <w:sz w:val="27"/>
          <w:szCs w:val="27"/>
        </w:rPr>
      </w:pPr>
    </w:p>
    <w:p w:rsidR="003B5F6A" w:rsidRPr="00742264" w:rsidRDefault="003B5F6A" w:rsidP="003B5F6A">
      <w:pPr>
        <w:jc w:val="both"/>
        <w:rPr>
          <w:rFonts w:ascii="Arial" w:hAnsi="Arial" w:cs="Arial"/>
          <w:b/>
          <w:sz w:val="27"/>
          <w:szCs w:val="27"/>
        </w:rPr>
      </w:pPr>
    </w:p>
    <w:p w:rsidR="003B5F6A" w:rsidRPr="00742264" w:rsidRDefault="003B5F6A" w:rsidP="003B5F6A">
      <w:pPr>
        <w:spacing w:after="0" w:line="240" w:lineRule="auto"/>
        <w:ind w:left="547" w:hanging="547"/>
        <w:jc w:val="both"/>
        <w:rPr>
          <w:rFonts w:ascii="Arial" w:hAnsi="Arial" w:cs="Arial"/>
          <w:b/>
          <w:sz w:val="27"/>
          <w:szCs w:val="27"/>
        </w:rPr>
      </w:pPr>
      <w:r>
        <w:rPr>
          <w:noProof/>
          <w:lang w:bidi="ar-SA"/>
        </w:rPr>
        <mc:AlternateContent>
          <mc:Choice Requires="wps">
            <w:drawing>
              <wp:anchor distT="4294967293" distB="4294967293" distL="114300" distR="114300" simplePos="0" relativeHeight="251667456"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76A2C" id="Straight Connector 24"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sr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9pTl0x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jKULItsAAAAHAQAADwAAAGRycy9kb3ducmV2LnhtbEyPQU/CQBCF&#10;7yb+h82YeCGwtSAhtVti1N68iBKvQ3dsG7uzpbtA9dc7eNHjlzd575t8PbpOHWkIrWcDN7MEFHHl&#10;bcu1gbfXcroCFSKyxc4zGfiiAOvi8iLHzPoTv9BxE2slJRwyNNDE2Gdah6ohh2Hme2LJPvzgMAoO&#10;tbYDnqTcdTpNkqV22LIsNNjTQ0PV5+bgDIRyS/vye1JNkvd57SndPz4/oTHXV+P9HahIY/w7hrO+&#10;qEMhTjt/YBtUZ+B2uZBfooF0AUry1fzMu1/WRa7/+xc/AAAA//8DAFBLAQItABQABgAIAAAAIQC2&#10;gziS/gAAAOEBAAATAAAAAAAAAAAAAAAAAAAAAABbQ29udGVudF9UeXBlc10ueG1sUEsBAi0AFAAG&#10;AAgAAAAhADj9If/WAAAAlAEAAAsAAAAAAAAAAAAAAAAALwEAAF9yZWxzLy5yZWxzUEsBAi0AFAAG&#10;AAgAAAAhAADamyseAgAAOAQAAA4AAAAAAAAAAAAAAAAALgIAAGRycy9lMm9Eb2MueG1sUEsBAi0A&#10;FAAGAAgAAAAhAIylCyLbAAAABwEAAA8AAAAAAAAAAAAAAAAAeAQAAGRycy9kb3ducmV2LnhtbFBL&#10;BQYAAAAABAAEAPMAAACABQAAAAA=&#10;"/>
            </w:pict>
          </mc:Fallback>
        </mc:AlternateContent>
      </w:r>
      <w:r>
        <w:rPr>
          <w:noProof/>
          <w:lang w:bidi="ar-SA"/>
        </w:rPr>
        <mc:AlternateContent>
          <mc:Choice Requires="wps">
            <w:drawing>
              <wp:anchor distT="4294967293" distB="4294967293" distL="114300" distR="114300" simplePos="0" relativeHeight="251668480"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EAEF" id="Straight Connector 23"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uL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ASNF&#10;eujR1lsi2s6jSisFCmqLwAlKDcYVkFCpjQ210qPamhdNvzukdNUR1fLI+O1kACULGcm7lLBxBu7b&#10;DV80gxiy9zrKdmxsHyBBEHSM3TndusOPHlE4zJ6yfJpCE+nVl5Dimmis85+57lEwSiyFCsKRghxe&#10;nA9ESHENCcdKr4WUsflSoaHE8+lkGhOcloIFZwhztt1V0qIDCeMTv1gVeO7DrN4rFsE6TtjqYnsi&#10;5NmGy6UKeFAK0LlY5/n4MU/nq9lqlo/yyeNqlKd1Pfq0rvLR4zp7mtYPdVXV2c9ALcuLTjDGVWB3&#10;ndUs/7tZuLya85TdpvUmQ/IePeoFZK//SDr2MrTvPAg7zU4be+0xjGcMvjylMP/3e7DvH/zyFwAA&#10;AP//AwBQSwMEFAAGAAgAAAAhALDoNybZAAAABQEAAA8AAABkcnMvZG93bnJldi54bWxMjkFPwkAQ&#10;he8m/ofNmHghsKUEg7VbYtTevIgarkN3bBu7s6W7QPXXO5zw+OW9vPfl69F16khDaD0bmM8SUMSV&#10;ty3XBj7ey+kKVIjIFjvPZOCHAqyL66scM+tP/EbHTayVjHDI0EATY59pHaqGHIaZ74kl+/KDwyg4&#10;1NoOeJJx1+k0Se60w5blocGenhqqvjcHZyCUn7QvfyfVJNkuak/p/vn1BY25vRkfH0BFGuOlDGd9&#10;UYdCnHb+wDaozsB0niylamABSuJ0eS+4O6Mucv3fvvgDAAD//wMAUEsBAi0AFAAGAAgAAAAhALaD&#10;OJL+AAAA4QEAABMAAAAAAAAAAAAAAAAAAAAAAFtDb250ZW50X1R5cGVzXS54bWxQSwECLQAUAAYA&#10;CAAAACEAOP0h/9YAAACUAQAACwAAAAAAAAAAAAAAAAAvAQAAX3JlbHMvLnJlbHNQSwECLQAUAAYA&#10;CAAAACEA86Xrix8CAAA4BAAADgAAAAAAAAAAAAAAAAAuAgAAZHJzL2Uyb0RvYy54bWxQSwECLQAU&#10;AAYACAAAACEAsOg3JtkAAAAFAQAADwAAAAAAAAAAAAAAAAB5BAAAZHJzL2Rvd25yZXYueG1sUEsF&#10;BgAAAAAEAAQA8wAAAH8FAAAAAA==&#10;"/>
            </w:pict>
          </mc:Fallback>
        </mc:AlternateContent>
      </w:r>
      <w:r w:rsidRPr="00742264">
        <w:rPr>
          <w:rFonts w:ascii="Arial" w:hAnsi="Arial" w:cs="Arial"/>
          <w:b/>
          <w:sz w:val="27"/>
          <w:szCs w:val="27"/>
        </w:rPr>
        <w:t>MR. OLOWOOKERE, A.O.</w:t>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t>DATE</w:t>
      </w:r>
    </w:p>
    <w:p w:rsidR="003B5F6A" w:rsidRPr="00742264" w:rsidRDefault="003B5F6A" w:rsidP="003B5F6A">
      <w:pPr>
        <w:spacing w:after="0" w:line="240" w:lineRule="auto"/>
        <w:ind w:left="547" w:hanging="547"/>
        <w:jc w:val="both"/>
        <w:rPr>
          <w:rFonts w:ascii="Arial" w:hAnsi="Arial" w:cs="Arial"/>
          <w:b/>
          <w:sz w:val="27"/>
          <w:szCs w:val="27"/>
        </w:rPr>
      </w:pPr>
      <w:r w:rsidRPr="00742264">
        <w:rPr>
          <w:rFonts w:ascii="Arial" w:hAnsi="Arial" w:cs="Arial"/>
          <w:b/>
          <w:sz w:val="27"/>
          <w:szCs w:val="27"/>
        </w:rPr>
        <w:t>(PROJECT COORDINATOR)</w:t>
      </w:r>
    </w:p>
    <w:p w:rsidR="003B5F6A" w:rsidRPr="00742264" w:rsidRDefault="003B5F6A" w:rsidP="003B5F6A">
      <w:pPr>
        <w:jc w:val="both"/>
        <w:rPr>
          <w:rFonts w:ascii="Arial" w:hAnsi="Arial" w:cs="Arial"/>
          <w:b/>
          <w:sz w:val="27"/>
          <w:szCs w:val="27"/>
        </w:rPr>
      </w:pPr>
    </w:p>
    <w:p w:rsidR="003B5F6A" w:rsidRPr="00742264" w:rsidRDefault="003B5F6A" w:rsidP="003B5F6A">
      <w:pPr>
        <w:rPr>
          <w:b/>
        </w:rPr>
      </w:pPr>
    </w:p>
    <w:p w:rsidR="003B5F6A" w:rsidRPr="00742264" w:rsidRDefault="003B5F6A" w:rsidP="003B5F6A">
      <w:pPr>
        <w:spacing w:after="0" w:line="240" w:lineRule="auto"/>
        <w:jc w:val="both"/>
        <w:rPr>
          <w:rFonts w:ascii="Arial" w:hAnsi="Arial" w:cs="Arial"/>
          <w:b/>
          <w:sz w:val="27"/>
          <w:szCs w:val="27"/>
        </w:rPr>
      </w:pPr>
      <w:r>
        <w:rPr>
          <w:noProof/>
          <w:lang w:bidi="ar-SA"/>
        </w:rPr>
        <mc:AlternateContent>
          <mc:Choice Requires="wps">
            <w:drawing>
              <wp:anchor distT="4294967293" distB="4294967293" distL="114300" distR="114300" simplePos="0" relativeHeight="251669504"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95425" id="Straight Connector 22"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J4HgIAADg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5zjBTp&#10;oUdbb4nYdx7VWilQUFsETlBqMK6EhFptbKiVntTWvGj63SGl646oPY+MX88GULKQkbxJCRtn4L7d&#10;8FkziCEHr6Nsp9b2ARIEQafYnfO9O/zkEYXDPMuL9GmCEb35ElLeEo11/hPXPQpGhaVQQThSkuOL&#10;84EIKW8h4VjptZAyNl8qNFR4PsknMcFpKVhwhjBn97taWnQkYXziF6sCz2OY1QfFIljHCVtdbU+E&#10;vNhwuVQBD0oBOlfrMh8/5ul8NVvNilGRT1ejIm2a0cd1XYym6+xp0nxo6rrJfgZqWVF2gjGuArvb&#10;rGbF383C9dVcpuw+rXcZkrfoUS8ge/tH0rGXoX2XQdhpdt7YW49hPGPw9SmF+X/cg/344Je/AAAA&#10;//8DAFBLAwQUAAYACAAAACEAxsEVad0AAAAJAQAADwAAAGRycy9kb3ducmV2LnhtbEyPwU7DMAyG&#10;70i8Q2QkLtOWrIMJStMJAb1x2WDi6rWmrWicrsm2wtNjxAGOtj/9/v5sNbpOHWkIrWcL85kBRVz6&#10;quXawutLMb0BFSJyhZ1nsvBJAVb5+VmGaeVPvKbjJtZKQjikaKGJsU+1DmVDDsPM98Rye/eDwyjj&#10;UOtqwJOEu04nxiy1w5blQ4M9PTRUfmwOzkIotrQvviblxLwtak/J/vH5Ca29vBjv70BFGuMfDD/6&#10;og65OO38gaugOgvTubkW1EJyKxUEWCRXUm73u9B5pv83yL8BAAD//wMAUEsBAi0AFAAGAAgAAAAh&#10;ALaDOJL+AAAA4QEAABMAAAAAAAAAAAAAAAAAAAAAAFtDb250ZW50X1R5cGVzXS54bWxQSwECLQAU&#10;AAYACAAAACEAOP0h/9YAAACUAQAACwAAAAAAAAAAAAAAAAAvAQAAX3JlbHMvLnJlbHNQSwECLQAU&#10;AAYACAAAACEAgTJyeB4CAAA4BAAADgAAAAAAAAAAAAAAAAAuAgAAZHJzL2Uyb0RvYy54bWxQSwEC&#10;LQAUAAYACAAAACEAxsEVad0AAAAJAQAADwAAAAAAAAAAAAAAAAB4BAAAZHJzL2Rvd25yZXYueG1s&#10;UEsFBgAAAAAEAAQA8wAAAIIFAAAAAA==&#10;"/>
            </w:pict>
          </mc:Fallback>
        </mc:AlternateContent>
      </w:r>
      <w:r>
        <w:rPr>
          <w:noProof/>
          <w:lang w:bidi="ar-SA"/>
        </w:rPr>
        <mc:AlternateContent>
          <mc:Choice Requires="wps">
            <w:drawing>
              <wp:anchor distT="4294967293" distB="4294967293" distL="114300" distR="114300" simplePos="0" relativeHeight="251670528"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4917A" id="Straight Connector 2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C4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sKcunKQyR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KGEBrDcAAAACQEAAA8AAABkcnMvZG93bnJldi54bWxMj8FOwzAQ&#10;RO9I/IO1SFwq6hDUKgrZVAjIjQsFxHUbL0lEvE5jtw39elz1AMedHc28KVaT7dWeR985QbidJ6BY&#10;amc6aRDe36qbDJQPJIZ6J4zwwx5W5eVFQblxB3nl/To0KoaIzwmhDWHItfZ1y5b83A0s8fflRksh&#10;nmOjzUiHGG57nSbJUlvqJDa0NPBjy/X3emcRfPXB2+o4q2fJ513jON0+vTwT4vXV9HAPKvAU/sxw&#10;wo/oUEamjduJ8apHWCyyuCUgpNkSVDRk6UnYnAVdFvr/gvIXAAD//wMAUEsBAi0AFAAGAAgAAAAh&#10;ALaDOJL+AAAA4QEAABMAAAAAAAAAAAAAAAAAAAAAAFtDb250ZW50X1R5cGVzXS54bWxQSwECLQAU&#10;AAYACAAAACEAOP0h/9YAAACUAQAACwAAAAAAAAAAAAAAAAAvAQAAX3JlbHMvLnJlbHNQSwECLQAU&#10;AAYACAAAACEAEoAAuB8CAAA4BAAADgAAAAAAAAAAAAAAAAAuAgAAZHJzL2Uyb0RvYy54bWxQSwEC&#10;LQAUAAYACAAAACEAoYQGsNwAAAAJAQAADwAAAAAAAAAAAAAAAAB5BAAAZHJzL2Rvd25yZXYueG1s&#10;UEsFBgAAAAAEAAQA8wAAAIIFAAAAAA==&#10;"/>
            </w:pict>
          </mc:Fallback>
        </mc:AlternateContent>
      </w:r>
    </w:p>
    <w:p w:rsidR="003B5F6A" w:rsidRPr="00742264" w:rsidRDefault="003B5F6A" w:rsidP="003B5F6A">
      <w:pPr>
        <w:spacing w:after="0" w:line="240" w:lineRule="auto"/>
        <w:jc w:val="both"/>
        <w:rPr>
          <w:rFonts w:ascii="Arial" w:hAnsi="Arial" w:cs="Arial"/>
          <w:b/>
          <w:sz w:val="27"/>
          <w:szCs w:val="27"/>
        </w:rPr>
      </w:pPr>
      <w:r w:rsidRPr="00742264">
        <w:rPr>
          <w:rFonts w:ascii="Arial" w:hAnsi="Arial" w:cs="Arial"/>
          <w:b/>
          <w:sz w:val="27"/>
          <w:szCs w:val="27"/>
        </w:rPr>
        <w:t>MR. SERIKI, I.A.</w:t>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t>DATE</w:t>
      </w:r>
    </w:p>
    <w:p w:rsidR="003B5F6A" w:rsidRPr="00742264" w:rsidRDefault="003B5F6A" w:rsidP="003B5F6A">
      <w:pPr>
        <w:spacing w:after="0" w:line="240" w:lineRule="auto"/>
        <w:rPr>
          <w:b/>
          <w:sz w:val="24"/>
          <w:szCs w:val="24"/>
        </w:rPr>
      </w:pPr>
      <w:r w:rsidRPr="00742264">
        <w:rPr>
          <w:rFonts w:ascii="Arial" w:hAnsi="Arial" w:cs="Arial"/>
          <w:b/>
          <w:sz w:val="27"/>
          <w:szCs w:val="27"/>
        </w:rPr>
        <w:t>(HEAD OF DEPARTMENT)</w:t>
      </w:r>
    </w:p>
    <w:p w:rsidR="003B5F6A" w:rsidRPr="009D5FBA" w:rsidRDefault="003B5F6A" w:rsidP="003B5F6A">
      <w:pPr>
        <w:spacing w:line="360" w:lineRule="auto"/>
        <w:jc w:val="center"/>
        <w:rPr>
          <w:rFonts w:ascii="Times New Roman" w:hAnsi="Times New Roman"/>
        </w:rPr>
      </w:pPr>
      <w:r>
        <w:rPr>
          <w:b/>
          <w:sz w:val="24"/>
          <w:szCs w:val="24"/>
        </w:rPr>
        <w:br w:type="page"/>
      </w:r>
      <w:r w:rsidRPr="009D5FBA">
        <w:rPr>
          <w:rFonts w:ascii="Arial" w:hAnsi="Arial" w:cs="Arial"/>
          <w:b/>
          <w:color w:val="222222"/>
          <w:shd w:val="clear" w:color="auto" w:fill="FFFFFF"/>
        </w:rPr>
        <w:lastRenderedPageBreak/>
        <w:t>DEDICATION</w:t>
      </w:r>
    </w:p>
    <w:p w:rsidR="003B5F6A" w:rsidRPr="009D5FBA" w:rsidRDefault="003B5F6A" w:rsidP="003B5F6A">
      <w:pPr>
        <w:shd w:val="clear" w:color="auto" w:fill="FFFFFF"/>
        <w:spacing w:after="0" w:line="360" w:lineRule="auto"/>
        <w:ind w:firstLine="720"/>
        <w:jc w:val="both"/>
        <w:rPr>
          <w:rFonts w:ascii="Arial" w:hAnsi="Arial" w:cs="Arial"/>
          <w:color w:val="222222"/>
        </w:rPr>
      </w:pPr>
      <w:r w:rsidRPr="009D5FBA">
        <w:rPr>
          <w:rFonts w:ascii="Arial" w:hAnsi="Arial" w:cs="Arial"/>
          <w:color w:val="222222"/>
        </w:rPr>
        <w:t>This project is specially dedicated to ALMIGHTY GOD the most benefits and the most merciful for making everything possible to complete my course of study and to my lovely caring even supportive parent of their support to what the success of my higher National Diploma Programme</w:t>
      </w:r>
    </w:p>
    <w:p w:rsidR="003B5F6A" w:rsidRDefault="003B5F6A" w:rsidP="003B5F6A">
      <w:pPr>
        <w:spacing w:line="360" w:lineRule="auto"/>
        <w:jc w:val="both"/>
        <w:rPr>
          <w:rFonts w:ascii="Arial" w:hAnsi="Arial" w:cs="Arial"/>
          <w:color w:val="222222"/>
          <w:shd w:val="clear" w:color="auto" w:fill="FFFFFF"/>
        </w:rPr>
      </w:pPr>
    </w:p>
    <w:p w:rsidR="003B5F6A" w:rsidRDefault="003B5F6A" w:rsidP="003B5F6A">
      <w:pPr>
        <w:spacing w:line="360" w:lineRule="auto"/>
        <w:jc w:val="both"/>
        <w:rPr>
          <w:rFonts w:ascii="Arial" w:hAnsi="Arial" w:cs="Arial"/>
          <w:color w:val="222222"/>
          <w:shd w:val="clear" w:color="auto" w:fill="FFFFFF"/>
        </w:rPr>
      </w:pPr>
      <w:r>
        <w:rPr>
          <w:rFonts w:ascii="Arial" w:hAnsi="Arial" w:cs="Arial"/>
          <w:color w:val="222222"/>
          <w:shd w:val="clear" w:color="auto" w:fill="FFFFFF"/>
        </w:rPr>
        <w:br w:type="page"/>
      </w:r>
    </w:p>
    <w:p w:rsidR="003B5F6A" w:rsidRPr="009D5FBA" w:rsidRDefault="003B5F6A" w:rsidP="003B5F6A">
      <w:pPr>
        <w:spacing w:after="0" w:line="360" w:lineRule="auto"/>
        <w:jc w:val="center"/>
        <w:rPr>
          <w:rFonts w:ascii="Times New Roman" w:hAnsi="Times New Roman"/>
        </w:rPr>
      </w:pPr>
      <w:r w:rsidRPr="009D5FBA">
        <w:rPr>
          <w:rFonts w:ascii="Arial" w:hAnsi="Arial" w:cs="Arial"/>
          <w:color w:val="222222"/>
          <w:shd w:val="clear" w:color="auto" w:fill="FFFFFF"/>
        </w:rPr>
        <w:lastRenderedPageBreak/>
        <w:t>ACKNOWLEDGEMENT</w:t>
      </w:r>
    </w:p>
    <w:p w:rsidR="003B5F6A" w:rsidRPr="009D5FBA" w:rsidRDefault="003B5F6A" w:rsidP="003B5F6A">
      <w:pPr>
        <w:shd w:val="clear" w:color="auto" w:fill="FFFFFF"/>
        <w:spacing w:after="0" w:line="360" w:lineRule="auto"/>
        <w:ind w:firstLine="720"/>
        <w:jc w:val="both"/>
        <w:rPr>
          <w:rFonts w:ascii="Arial" w:hAnsi="Arial" w:cs="Arial"/>
          <w:color w:val="222222"/>
        </w:rPr>
      </w:pPr>
      <w:r w:rsidRPr="009D5FBA">
        <w:rPr>
          <w:rFonts w:ascii="Arial" w:hAnsi="Arial" w:cs="Arial"/>
          <w:color w:val="222222"/>
        </w:rPr>
        <w:t>I am very grateful to the almighty God for his provision strength and guidance throughout the period of my study </w:t>
      </w:r>
    </w:p>
    <w:p w:rsidR="003B5F6A" w:rsidRPr="009D5FBA" w:rsidRDefault="003B5F6A" w:rsidP="003B5F6A">
      <w:pPr>
        <w:shd w:val="clear" w:color="auto" w:fill="FFFFFF"/>
        <w:spacing w:after="0" w:line="360" w:lineRule="auto"/>
        <w:ind w:firstLine="720"/>
        <w:jc w:val="both"/>
        <w:rPr>
          <w:rFonts w:ascii="Arial" w:hAnsi="Arial" w:cs="Arial"/>
          <w:color w:val="222222"/>
        </w:rPr>
      </w:pPr>
      <w:r w:rsidRPr="009D5FBA">
        <w:rPr>
          <w:rFonts w:ascii="Arial" w:hAnsi="Arial" w:cs="Arial"/>
          <w:color w:val="222222"/>
        </w:rPr>
        <w:t>My genuine appreciation goes to my supervisor Mr seriki I.A the hod of my department of is constructive comments guidance and encouragement towards the success of this project </w:t>
      </w:r>
    </w:p>
    <w:p w:rsidR="003B5F6A" w:rsidRPr="009D5FBA" w:rsidRDefault="003B5F6A" w:rsidP="003B5F6A">
      <w:pPr>
        <w:shd w:val="clear" w:color="auto" w:fill="FFFFFF"/>
        <w:spacing w:after="0" w:line="360" w:lineRule="auto"/>
        <w:ind w:firstLine="720"/>
        <w:jc w:val="both"/>
        <w:rPr>
          <w:rFonts w:ascii="Arial" w:hAnsi="Arial" w:cs="Arial"/>
          <w:color w:val="222222"/>
        </w:rPr>
      </w:pPr>
      <w:r w:rsidRPr="009D5FBA">
        <w:rPr>
          <w:rFonts w:ascii="Arial" w:hAnsi="Arial" w:cs="Arial"/>
          <w:color w:val="222222"/>
        </w:rPr>
        <w:t xml:space="preserve">I say a big thank to </w:t>
      </w:r>
      <w:r>
        <w:rPr>
          <w:rFonts w:ascii="Arial" w:hAnsi="Arial" w:cs="Arial"/>
          <w:color w:val="222222"/>
        </w:rPr>
        <w:t xml:space="preserve">my parents MR&amp;MRS SHEHU </w:t>
      </w:r>
      <w:r w:rsidRPr="009D5FBA">
        <w:rPr>
          <w:rFonts w:ascii="Arial" w:hAnsi="Arial" w:cs="Arial"/>
          <w:color w:val="222222"/>
        </w:rPr>
        <w:t xml:space="preserve">who laid a foundation of my life. Father you taught me the principles of hard work determination and patience which have aided my </w:t>
      </w:r>
      <w:r>
        <w:rPr>
          <w:rFonts w:ascii="Arial" w:hAnsi="Arial" w:cs="Arial"/>
          <w:color w:val="222222"/>
        </w:rPr>
        <w:t xml:space="preserve">success in this program </w:t>
      </w:r>
      <w:r w:rsidRPr="009D5FBA">
        <w:rPr>
          <w:rFonts w:ascii="Arial" w:hAnsi="Arial" w:cs="Arial"/>
          <w:color w:val="222222"/>
        </w:rPr>
        <w:t>.</w:t>
      </w:r>
    </w:p>
    <w:p w:rsidR="003B5F6A" w:rsidRPr="009D5FBA" w:rsidRDefault="003B5F6A" w:rsidP="003B5F6A">
      <w:pPr>
        <w:shd w:val="clear" w:color="auto" w:fill="FFFFFF"/>
        <w:spacing w:after="0" w:line="360" w:lineRule="auto"/>
        <w:ind w:firstLine="720"/>
        <w:jc w:val="both"/>
        <w:rPr>
          <w:rFonts w:ascii="Arial" w:hAnsi="Arial" w:cs="Arial"/>
          <w:color w:val="222222"/>
        </w:rPr>
      </w:pPr>
      <w:r w:rsidRPr="009D5FBA">
        <w:rPr>
          <w:rFonts w:ascii="Arial" w:hAnsi="Arial" w:cs="Arial"/>
          <w:color w:val="222222"/>
        </w:rPr>
        <w:t>I thank my project coordinator MR OLOWOKERE A .O and also to all lecture and staff of the department of their contribution to the success of this research work and especially MR SA'AD l really appreciate your hard work may Almighty Allah bless your work.</w:t>
      </w:r>
    </w:p>
    <w:p w:rsidR="003B5F6A" w:rsidRDefault="003B5F6A" w:rsidP="003B5F6A">
      <w:pPr>
        <w:spacing w:line="360" w:lineRule="auto"/>
        <w:jc w:val="both"/>
      </w:pPr>
    </w:p>
    <w:p w:rsidR="003B5F6A" w:rsidRDefault="003B5F6A" w:rsidP="003B5F6A">
      <w:pPr>
        <w:spacing w:after="160" w:line="259" w:lineRule="auto"/>
        <w:jc w:val="center"/>
        <w:rPr>
          <w:b/>
          <w:sz w:val="24"/>
          <w:szCs w:val="24"/>
        </w:rPr>
      </w:pPr>
      <w:r>
        <w:rPr>
          <w:b/>
          <w:sz w:val="24"/>
          <w:szCs w:val="24"/>
        </w:rPr>
        <w:br w:type="page"/>
      </w:r>
      <w:r>
        <w:rPr>
          <w:b/>
          <w:sz w:val="24"/>
          <w:szCs w:val="24"/>
        </w:rPr>
        <w:lastRenderedPageBreak/>
        <w:t>.</w:t>
      </w:r>
    </w:p>
    <w:p w:rsidR="003B5F6A" w:rsidRPr="00FC05CE" w:rsidRDefault="003B5F6A" w:rsidP="003B5F6A">
      <w:pPr>
        <w:spacing w:after="0" w:line="360" w:lineRule="auto"/>
        <w:jc w:val="center"/>
        <w:rPr>
          <w:rFonts w:ascii="Times New Roman" w:hAnsi="Times New Roman"/>
          <w:b/>
          <w:sz w:val="24"/>
          <w:szCs w:val="24"/>
        </w:rPr>
      </w:pPr>
      <w:r w:rsidRPr="00FC05CE">
        <w:rPr>
          <w:rFonts w:ascii="Times New Roman" w:hAnsi="Times New Roman"/>
          <w:b/>
          <w:sz w:val="24"/>
          <w:szCs w:val="24"/>
        </w:rPr>
        <w:t>TABLE OF CONTENTS</w:t>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Title page</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Certification</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Dedication</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Acknowledgements</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Table of Contents</w:t>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 xml:space="preserve">Abstract  </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rPr>
          <w:rFonts w:ascii="Times New Roman" w:hAnsi="Times New Roman"/>
          <w:b/>
          <w:sz w:val="24"/>
          <w:szCs w:val="24"/>
        </w:rPr>
      </w:pPr>
      <w:r w:rsidRPr="00FC05CE">
        <w:rPr>
          <w:rFonts w:ascii="Times New Roman" w:hAnsi="Times New Roman"/>
          <w:b/>
          <w:sz w:val="24"/>
          <w:szCs w:val="24"/>
        </w:rPr>
        <w:t>Chapter One: Introduction</w:t>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1.1</w:t>
      </w:r>
      <w:r w:rsidRPr="00FC05CE">
        <w:rPr>
          <w:rFonts w:ascii="Times New Roman" w:hAnsi="Times New Roman"/>
          <w:sz w:val="24"/>
          <w:szCs w:val="24"/>
        </w:rPr>
        <w:tab/>
        <w:t>Background to the study</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1.2</w:t>
      </w:r>
      <w:r w:rsidRPr="00FC05CE">
        <w:rPr>
          <w:rFonts w:ascii="Times New Roman" w:hAnsi="Times New Roman"/>
          <w:sz w:val="24"/>
          <w:szCs w:val="24"/>
        </w:rPr>
        <w:tab/>
        <w:t xml:space="preserve">Statement of the Problem </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1.3</w:t>
      </w:r>
      <w:r w:rsidRPr="00FC05CE">
        <w:rPr>
          <w:rFonts w:ascii="Times New Roman" w:hAnsi="Times New Roman"/>
          <w:sz w:val="24"/>
          <w:szCs w:val="24"/>
        </w:rPr>
        <w:tab/>
        <w:t>Research Questions</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1.4</w:t>
      </w:r>
      <w:r w:rsidRPr="00FC05CE">
        <w:rPr>
          <w:rFonts w:ascii="Times New Roman" w:hAnsi="Times New Roman"/>
          <w:sz w:val="24"/>
          <w:szCs w:val="24"/>
        </w:rPr>
        <w:tab/>
        <w:t>Objectives of the Study</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1.5</w:t>
      </w:r>
      <w:r w:rsidRPr="00FC05CE">
        <w:rPr>
          <w:rFonts w:ascii="Times New Roman" w:hAnsi="Times New Roman"/>
          <w:sz w:val="24"/>
          <w:szCs w:val="24"/>
        </w:rPr>
        <w:tab/>
        <w:t>Research Hypotheses</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1.6</w:t>
      </w:r>
      <w:r w:rsidRPr="00FC05CE">
        <w:rPr>
          <w:rFonts w:ascii="Times New Roman" w:hAnsi="Times New Roman"/>
          <w:sz w:val="24"/>
          <w:szCs w:val="24"/>
        </w:rPr>
        <w:tab/>
        <w:t xml:space="preserve">Significance of the study </w:t>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1.7</w:t>
      </w:r>
      <w:r w:rsidRPr="00FC05CE">
        <w:rPr>
          <w:rFonts w:ascii="Times New Roman" w:hAnsi="Times New Roman"/>
          <w:sz w:val="24"/>
          <w:szCs w:val="24"/>
        </w:rPr>
        <w:tab/>
        <w:t>Scope of the study</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jc w:val="both"/>
        <w:rPr>
          <w:rFonts w:ascii="Times New Roman" w:hAnsi="Times New Roman"/>
          <w:sz w:val="24"/>
          <w:szCs w:val="24"/>
        </w:rPr>
      </w:pPr>
      <w:r w:rsidRPr="00FC05CE">
        <w:rPr>
          <w:rFonts w:ascii="Times New Roman" w:hAnsi="Times New Roman"/>
          <w:sz w:val="24"/>
          <w:szCs w:val="24"/>
        </w:rPr>
        <w:t>1.8</w:t>
      </w:r>
      <w:r w:rsidRPr="00FC05CE">
        <w:rPr>
          <w:rFonts w:ascii="Times New Roman" w:hAnsi="Times New Roman"/>
          <w:sz w:val="24"/>
          <w:szCs w:val="24"/>
        </w:rPr>
        <w:tab/>
        <w:t>Definition of Terms</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3B5F6A" w:rsidRPr="00FC05CE" w:rsidRDefault="003B5F6A" w:rsidP="003B5F6A">
      <w:pPr>
        <w:spacing w:after="0" w:line="360" w:lineRule="auto"/>
        <w:rPr>
          <w:rFonts w:ascii="Times New Roman" w:hAnsi="Times New Roman"/>
          <w:b/>
          <w:sz w:val="24"/>
          <w:szCs w:val="24"/>
        </w:rPr>
      </w:pPr>
      <w:r w:rsidRPr="00FC05CE">
        <w:rPr>
          <w:rFonts w:ascii="Times New Roman" w:hAnsi="Times New Roman"/>
          <w:b/>
          <w:sz w:val="24"/>
          <w:szCs w:val="24"/>
        </w:rPr>
        <w:t>Chapter Two: Literature Review</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2.1</w:t>
      </w:r>
      <w:r w:rsidRPr="00FC05CE">
        <w:rPr>
          <w:rFonts w:ascii="Times New Roman" w:hAnsi="Times New Roman"/>
          <w:sz w:val="24"/>
          <w:szCs w:val="24"/>
        </w:rPr>
        <w:tab/>
        <w:t>Introduction</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2.2</w:t>
      </w:r>
      <w:r w:rsidRPr="00FC05CE">
        <w:rPr>
          <w:rFonts w:ascii="Times New Roman" w:hAnsi="Times New Roman"/>
          <w:sz w:val="24"/>
          <w:szCs w:val="24"/>
        </w:rPr>
        <w:tab/>
        <w:t>Breakdown of Related Literature</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2.3</w:t>
      </w:r>
      <w:r w:rsidRPr="00FC05CE">
        <w:rPr>
          <w:rFonts w:ascii="Times New Roman" w:hAnsi="Times New Roman"/>
          <w:sz w:val="24"/>
          <w:szCs w:val="24"/>
        </w:rPr>
        <w:tab/>
        <w:t>Theoretical Framework</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2.4</w:t>
      </w:r>
      <w:r w:rsidRPr="00FC05CE">
        <w:rPr>
          <w:rFonts w:ascii="Times New Roman" w:hAnsi="Times New Roman"/>
          <w:sz w:val="24"/>
          <w:szCs w:val="24"/>
        </w:rPr>
        <w:tab/>
        <w:t>Summary of the Chapter</w:t>
      </w:r>
    </w:p>
    <w:p w:rsidR="003B5F6A" w:rsidRPr="00FC05CE" w:rsidRDefault="003B5F6A" w:rsidP="003B5F6A">
      <w:pPr>
        <w:spacing w:after="0" w:line="360" w:lineRule="auto"/>
        <w:rPr>
          <w:rFonts w:ascii="Times New Roman" w:hAnsi="Times New Roman"/>
          <w:b/>
          <w:sz w:val="24"/>
          <w:szCs w:val="24"/>
        </w:rPr>
      </w:pPr>
      <w:r w:rsidRPr="00FC05CE">
        <w:rPr>
          <w:rFonts w:ascii="Times New Roman" w:hAnsi="Times New Roman"/>
          <w:b/>
          <w:sz w:val="24"/>
          <w:szCs w:val="24"/>
        </w:rPr>
        <w:t>Chapter Three: Methodology</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3.1</w:t>
      </w:r>
      <w:r w:rsidRPr="00FC05CE">
        <w:rPr>
          <w:rFonts w:ascii="Times New Roman" w:hAnsi="Times New Roman"/>
          <w:sz w:val="24"/>
          <w:szCs w:val="24"/>
        </w:rPr>
        <w:tab/>
        <w:t>Research Design</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3.2</w:t>
      </w:r>
      <w:r w:rsidRPr="00FC05CE">
        <w:rPr>
          <w:rFonts w:ascii="Times New Roman" w:hAnsi="Times New Roman"/>
          <w:sz w:val="24"/>
          <w:szCs w:val="24"/>
        </w:rPr>
        <w:tab/>
        <w:t>Brief History of the Study</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3.3</w:t>
      </w:r>
      <w:r w:rsidRPr="00FC05CE">
        <w:rPr>
          <w:rFonts w:ascii="Times New Roman" w:hAnsi="Times New Roman"/>
          <w:sz w:val="24"/>
          <w:szCs w:val="24"/>
        </w:rPr>
        <w:tab/>
        <w:t>Area of Study</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3.4</w:t>
      </w:r>
      <w:r w:rsidRPr="00FC05CE">
        <w:rPr>
          <w:rFonts w:ascii="Times New Roman" w:hAnsi="Times New Roman"/>
          <w:sz w:val="24"/>
          <w:szCs w:val="24"/>
        </w:rPr>
        <w:tab/>
        <w:t>Population of the Study</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3.5</w:t>
      </w:r>
      <w:r w:rsidRPr="00FC05CE">
        <w:rPr>
          <w:rFonts w:ascii="Times New Roman" w:hAnsi="Times New Roman"/>
          <w:sz w:val="24"/>
          <w:szCs w:val="24"/>
        </w:rPr>
        <w:tab/>
        <w:t>Sample Size and Sampling Techniques</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3.6</w:t>
      </w:r>
      <w:r w:rsidRPr="00FC05CE">
        <w:rPr>
          <w:rFonts w:ascii="Times New Roman" w:hAnsi="Times New Roman"/>
          <w:sz w:val="24"/>
          <w:szCs w:val="24"/>
        </w:rPr>
        <w:tab/>
        <w:t>Sources of Data Collection</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lastRenderedPageBreak/>
        <w:t>3.7</w:t>
      </w:r>
      <w:r w:rsidRPr="00FC05CE">
        <w:rPr>
          <w:rFonts w:ascii="Times New Roman" w:hAnsi="Times New Roman"/>
          <w:sz w:val="24"/>
          <w:szCs w:val="24"/>
        </w:rPr>
        <w:tab/>
        <w:t>Research Instruments</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3.8</w:t>
      </w:r>
      <w:r w:rsidRPr="00FC05CE">
        <w:rPr>
          <w:rFonts w:ascii="Times New Roman" w:hAnsi="Times New Roman"/>
          <w:sz w:val="24"/>
          <w:szCs w:val="24"/>
        </w:rPr>
        <w:tab/>
        <w:t>Validity and Reliability of the instrument</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3.9</w:t>
      </w:r>
      <w:r w:rsidRPr="00FC05CE">
        <w:rPr>
          <w:rFonts w:ascii="Times New Roman" w:hAnsi="Times New Roman"/>
          <w:sz w:val="24"/>
          <w:szCs w:val="24"/>
        </w:rPr>
        <w:tab/>
        <w:t>Procedures for Data Collection</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3.10</w:t>
      </w:r>
      <w:r w:rsidRPr="00FC05CE">
        <w:rPr>
          <w:rFonts w:ascii="Times New Roman" w:hAnsi="Times New Roman"/>
          <w:sz w:val="24"/>
          <w:szCs w:val="24"/>
        </w:rPr>
        <w:tab/>
        <w:t xml:space="preserve">Method of Data Analysis </w:t>
      </w:r>
    </w:p>
    <w:p w:rsidR="003B5F6A" w:rsidRPr="00FC05CE" w:rsidRDefault="003B5F6A" w:rsidP="003B5F6A">
      <w:pPr>
        <w:spacing w:after="0" w:line="360" w:lineRule="auto"/>
        <w:rPr>
          <w:rFonts w:ascii="Times New Roman" w:hAnsi="Times New Roman"/>
          <w:b/>
          <w:sz w:val="24"/>
          <w:szCs w:val="24"/>
        </w:rPr>
      </w:pPr>
      <w:r w:rsidRPr="00FC05CE">
        <w:rPr>
          <w:rFonts w:ascii="Times New Roman" w:hAnsi="Times New Roman"/>
          <w:b/>
          <w:sz w:val="24"/>
          <w:szCs w:val="24"/>
        </w:rPr>
        <w:t>Chapter Four: Data Presentation, Analysis And Interpretation</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4.1</w:t>
      </w:r>
      <w:r w:rsidRPr="00FC05CE">
        <w:rPr>
          <w:rFonts w:ascii="Times New Roman" w:hAnsi="Times New Roman"/>
          <w:sz w:val="24"/>
          <w:szCs w:val="24"/>
        </w:rPr>
        <w:tab/>
        <w:t>Demographic Information</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4.2</w:t>
      </w:r>
      <w:r w:rsidRPr="00FC05CE">
        <w:rPr>
          <w:rFonts w:ascii="Times New Roman" w:hAnsi="Times New Roman"/>
          <w:sz w:val="24"/>
          <w:szCs w:val="24"/>
        </w:rPr>
        <w:tab/>
        <w:t>General Information</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4.3</w:t>
      </w:r>
      <w:r w:rsidRPr="00FC05CE">
        <w:rPr>
          <w:rFonts w:ascii="Times New Roman" w:hAnsi="Times New Roman"/>
          <w:sz w:val="24"/>
          <w:szCs w:val="24"/>
        </w:rPr>
        <w:tab/>
        <w:t>Descriptive Statistics of the Questionnaire</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4.4          Test of Hypothesis</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4.5</w:t>
      </w:r>
      <w:r w:rsidRPr="00FC05CE">
        <w:rPr>
          <w:rFonts w:ascii="Times New Roman" w:hAnsi="Times New Roman"/>
          <w:sz w:val="24"/>
          <w:szCs w:val="24"/>
        </w:rPr>
        <w:tab/>
        <w:t>Discussion of Findings</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b/>
          <w:sz w:val="24"/>
          <w:szCs w:val="24"/>
        </w:rPr>
        <w:t>Chapter five: summary, conclusion and recommendations</w:t>
      </w:r>
      <w:r w:rsidRPr="00FC05CE">
        <w:rPr>
          <w:rFonts w:ascii="Times New Roman" w:hAnsi="Times New Roman"/>
          <w:sz w:val="24"/>
          <w:szCs w:val="24"/>
        </w:rPr>
        <w:t>.</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5.1</w:t>
      </w:r>
      <w:r w:rsidRPr="00FC05CE">
        <w:rPr>
          <w:rFonts w:ascii="Times New Roman" w:hAnsi="Times New Roman"/>
          <w:sz w:val="24"/>
          <w:szCs w:val="24"/>
        </w:rPr>
        <w:tab/>
        <w:t>Summary</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5.2</w:t>
      </w:r>
      <w:r w:rsidRPr="00FC05CE">
        <w:rPr>
          <w:rFonts w:ascii="Times New Roman" w:hAnsi="Times New Roman"/>
          <w:sz w:val="24"/>
          <w:szCs w:val="24"/>
        </w:rPr>
        <w:tab/>
        <w:t>Conclusion</w:t>
      </w:r>
    </w:p>
    <w:p w:rsidR="003B5F6A" w:rsidRPr="00FC05CE" w:rsidRDefault="003B5F6A" w:rsidP="003B5F6A">
      <w:pPr>
        <w:spacing w:after="0" w:line="360" w:lineRule="auto"/>
        <w:rPr>
          <w:rFonts w:ascii="Times New Roman" w:hAnsi="Times New Roman"/>
          <w:sz w:val="24"/>
          <w:szCs w:val="24"/>
        </w:rPr>
      </w:pPr>
      <w:r w:rsidRPr="00FC05CE">
        <w:rPr>
          <w:rFonts w:ascii="Times New Roman" w:hAnsi="Times New Roman"/>
          <w:sz w:val="24"/>
          <w:szCs w:val="24"/>
        </w:rPr>
        <w:t>5.3</w:t>
      </w:r>
      <w:r w:rsidRPr="00FC05CE">
        <w:rPr>
          <w:rFonts w:ascii="Times New Roman" w:hAnsi="Times New Roman"/>
          <w:sz w:val="24"/>
          <w:szCs w:val="24"/>
        </w:rPr>
        <w:tab/>
        <w:t>Recommendations</w:t>
      </w:r>
    </w:p>
    <w:p w:rsidR="003B5F6A" w:rsidRPr="00FC05CE" w:rsidRDefault="003B5F6A" w:rsidP="003B5F6A">
      <w:pPr>
        <w:spacing w:after="0" w:line="360" w:lineRule="auto"/>
        <w:ind w:firstLine="720"/>
        <w:rPr>
          <w:rFonts w:ascii="Times New Roman" w:hAnsi="Times New Roman"/>
          <w:sz w:val="24"/>
          <w:szCs w:val="24"/>
        </w:rPr>
      </w:pPr>
      <w:r w:rsidRPr="00FC05CE">
        <w:rPr>
          <w:rFonts w:ascii="Times New Roman" w:hAnsi="Times New Roman"/>
          <w:sz w:val="24"/>
          <w:szCs w:val="24"/>
        </w:rPr>
        <w:t>References</w:t>
      </w:r>
    </w:p>
    <w:p w:rsidR="003B5F6A" w:rsidRPr="00FC05CE" w:rsidRDefault="003B5F6A" w:rsidP="003B5F6A">
      <w:pPr>
        <w:spacing w:after="0" w:line="360" w:lineRule="auto"/>
        <w:ind w:firstLine="720"/>
        <w:rPr>
          <w:rFonts w:ascii="Times New Roman" w:hAnsi="Times New Roman"/>
          <w:sz w:val="24"/>
          <w:szCs w:val="24"/>
        </w:rPr>
      </w:pPr>
      <w:r w:rsidRPr="00FC05CE">
        <w:rPr>
          <w:rFonts w:ascii="Times New Roman" w:hAnsi="Times New Roman"/>
          <w:sz w:val="24"/>
          <w:szCs w:val="24"/>
        </w:rPr>
        <w:t>Bibliography</w:t>
      </w:r>
    </w:p>
    <w:p w:rsidR="003B5F6A" w:rsidRPr="00FC05CE" w:rsidRDefault="003B5F6A" w:rsidP="003B5F6A">
      <w:pPr>
        <w:spacing w:after="0" w:line="360" w:lineRule="auto"/>
        <w:ind w:firstLine="720"/>
        <w:rPr>
          <w:rFonts w:ascii="Times New Roman" w:hAnsi="Times New Roman"/>
          <w:sz w:val="24"/>
          <w:szCs w:val="24"/>
        </w:rPr>
      </w:pPr>
      <w:r w:rsidRPr="00FC05CE">
        <w:rPr>
          <w:rFonts w:ascii="Times New Roman" w:hAnsi="Times New Roman"/>
          <w:sz w:val="24"/>
          <w:szCs w:val="24"/>
        </w:rPr>
        <w:t>Appendix</w:t>
      </w:r>
    </w:p>
    <w:p w:rsidR="003B5F6A" w:rsidRDefault="003B5F6A" w:rsidP="003B5F6A">
      <w:pPr>
        <w:spacing w:after="0" w:line="360" w:lineRule="auto"/>
        <w:jc w:val="center"/>
        <w:rPr>
          <w:rFonts w:ascii="Times New Roman" w:hAnsi="Times New Roman"/>
          <w:b/>
          <w:sz w:val="24"/>
          <w:szCs w:val="24"/>
        </w:rPr>
        <w:sectPr w:rsidR="003B5F6A" w:rsidSect="00BC4CA2">
          <w:footerReference w:type="default" r:id="rId5"/>
          <w:pgSz w:w="11808" w:h="15120" w:code="9"/>
          <w:pgMar w:top="1440" w:right="1440" w:bottom="1440" w:left="1440" w:header="720" w:footer="720" w:gutter="0"/>
          <w:pgBorders w:display="firstPage">
            <w:top w:val="circlesLines" w:sz="31" w:space="1" w:color="auto"/>
            <w:left w:val="circlesLines" w:sz="31" w:space="4" w:color="auto"/>
            <w:bottom w:val="circlesLines" w:sz="31" w:space="1" w:color="auto"/>
            <w:right w:val="circlesLines" w:sz="31" w:space="4" w:color="auto"/>
          </w:pgBorders>
          <w:pgNumType w:fmt="lowerRoman"/>
          <w:cols w:space="720"/>
        </w:sectPr>
      </w:pPr>
    </w:p>
    <w:p w:rsidR="003B5F6A" w:rsidRPr="007B7763" w:rsidRDefault="003B5F6A" w:rsidP="003B5F6A">
      <w:pPr>
        <w:spacing w:after="0" w:line="360" w:lineRule="auto"/>
        <w:jc w:val="center"/>
        <w:rPr>
          <w:rFonts w:ascii="Times New Roman" w:hAnsi="Times New Roman"/>
          <w:b/>
          <w:sz w:val="24"/>
          <w:szCs w:val="24"/>
        </w:rPr>
      </w:pPr>
      <w:r w:rsidRPr="007B7763">
        <w:rPr>
          <w:rFonts w:ascii="Times New Roman" w:hAnsi="Times New Roman"/>
          <w:b/>
          <w:sz w:val="24"/>
          <w:szCs w:val="24"/>
        </w:rPr>
        <w:lastRenderedPageBreak/>
        <w:t>CHAPTER ONE</w:t>
      </w:r>
    </w:p>
    <w:p w:rsidR="003B5F6A" w:rsidRPr="007B7763" w:rsidRDefault="003B5F6A" w:rsidP="003B5F6A">
      <w:pPr>
        <w:spacing w:after="0" w:line="360" w:lineRule="auto"/>
        <w:jc w:val="center"/>
        <w:rPr>
          <w:rFonts w:ascii="Times New Roman" w:hAnsi="Times New Roman"/>
          <w:b/>
          <w:sz w:val="24"/>
          <w:szCs w:val="24"/>
        </w:rPr>
      </w:pPr>
      <w:r w:rsidRPr="007B7763">
        <w:rPr>
          <w:rFonts w:ascii="Times New Roman" w:hAnsi="Times New Roman"/>
          <w:b/>
          <w:sz w:val="24"/>
          <w:szCs w:val="24"/>
        </w:rPr>
        <w:t>INTRODUCTION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1.1 BACKGROUND OF THE STUDY</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One of the peculiarities of the human race is communication among the members of the society. For effective administration in both private and government owned institutions good communication is necessary. In business institutions, communication helps to orient workers to work with one another in order to achieve the good goals of the institution or administration and it is the means by which such goals can be pursued, attained, sustained and improved. </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Consequently, a good communication becomes essential to the effective administration of any organization and institution. It is the lubricant that keep the machinery of an organization functioning. It is the means through which roles are identified and assigned; it is the life blood of an organization. Communication should be realized as an inseparable aspect of human existence. Today, there is increasing concern and debate, analysis and confusion around the world o</w:t>
      </w:r>
      <w:r>
        <w:rPr>
          <w:rFonts w:ascii="Times New Roman" w:hAnsi="Times New Roman"/>
          <w:sz w:val="24"/>
          <w:szCs w:val="24"/>
        </w:rPr>
        <w:t>ver how managers do their jobs</w:t>
      </w:r>
      <w:r w:rsidRPr="007B7763">
        <w:rPr>
          <w:rFonts w:ascii="Times New Roman" w:hAnsi="Times New Roman"/>
          <w:sz w:val="24"/>
          <w:szCs w:val="24"/>
        </w:rPr>
        <w:t xml:space="preserve"> managerial performa</w:t>
      </w:r>
      <w:r>
        <w:rPr>
          <w:rFonts w:ascii="Times New Roman" w:hAnsi="Times New Roman"/>
          <w:sz w:val="24"/>
          <w:szCs w:val="24"/>
        </w:rPr>
        <w:t xml:space="preserve">nce in terms of administration </w:t>
      </w:r>
      <w:r w:rsidRPr="007B7763">
        <w:rPr>
          <w:rFonts w:ascii="Times New Roman" w:hAnsi="Times New Roman"/>
          <w:sz w:val="24"/>
          <w:szCs w:val="24"/>
        </w:rPr>
        <w:t>as it is with organizational performance the measure of how well organizations do their job. Thus, effective communication is very essential for the continued corporate existence of every organization.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Communication is the process of transmitting information, thoughts, opinions, messages, facts, ideas or emotions and understanding from one person, place or thing to another person, place or thing. In the words of Martinez (1998), communication can be defined as a process as a means of which a person in contact with another through a message, and expects the latter of a response, be an opinion, activity or behavior. Simultaneously, “communication is a way to establish contact with others through ideas, facts, thoughts and behaviors, looking for a reaction to the statement that has been sent”- Nosnik (1998). According to the Martinez A. and Nosik A, (1998), the intention of the issuer is to modify or reinforce the behavior of the person receiving the communication. Invariably, for the effective administration of an organization or institution communication can be said to be the life wire. Communication is the vehicle that allows managers to fulfill each management function. To </w:t>
      </w:r>
      <w:r w:rsidRPr="007B7763">
        <w:rPr>
          <w:rFonts w:ascii="Times New Roman" w:hAnsi="Times New Roman"/>
          <w:sz w:val="24"/>
          <w:szCs w:val="24"/>
        </w:rPr>
        <w:lastRenderedPageBreak/>
        <w:t>plan successfully, managers must be able to effectively communicate their vision to the rest of the organization (Markovic, M. and Omolaja M, 2009). Effective communication is the key to successful administration.</w:t>
      </w:r>
    </w:p>
    <w:p w:rsidR="003B5F6A"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 xml:space="preserve">Administration is a long and slightly pompous word, but it has a humble meaning, for it means, to care for or look after people, to manage affairs… is determined action taken in pursuit of a conscious purpose. </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Nigro (1970) opined that administration is the organization and use of men and materials to accomplish purpose. In a bid to achieving effective administration, one cannot rule out the fact that communication is an indispensable tool because it is a bridge through which understanding, messages, information and ideas are relayed from one person, place or thing to another. Gervais (2007), noted that the element of communication is an important part of the working environment. Through regular interaction and communication members of staffs (administrative staff inclusive) establish relationship of mutuality the foundation of stores of a community of practice whereby people learn to collaborate, share ideas and find solutions to common problems (Winter 2009). The essentiality of effective administration is realized through proper communication which is instrumental to the achievement of set goals and objectives. </w:t>
      </w:r>
    </w:p>
    <w:p w:rsidR="003B5F6A" w:rsidRPr="007B7763" w:rsidRDefault="003B5F6A" w:rsidP="003B5F6A">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7B7763">
        <w:rPr>
          <w:rFonts w:ascii="Times New Roman" w:hAnsi="Times New Roman"/>
          <w:b/>
          <w:sz w:val="24"/>
          <w:szCs w:val="24"/>
        </w:rPr>
        <w:t>Statement of the Problem</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Organizations cannot operate without communication. Communication can take various forms but all forms involve the transfer of information from one party to the other. In order for the transfer of information to qualify as communication, the recipient must understand the meaning of the information transferred to them. If the recipient does not understand the meaning of the information conveyed, communication has not taken place. Communication is the life source of organizations because organizations involve people. People cannot interact with each other without communication. In the absence of communication, everything would grind to a halt.</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Communication is the transferring of a message to another party so that it can be understood and acted upon. It is quite unfortunate that the intended communiqué might be disturbed and distorted leading to a condition of misunderstanding and failure of </w:t>
      </w:r>
      <w:r w:rsidRPr="007B7763">
        <w:rPr>
          <w:rFonts w:ascii="Times New Roman" w:hAnsi="Times New Roman"/>
          <w:sz w:val="24"/>
          <w:szCs w:val="24"/>
        </w:rPr>
        <w:lastRenderedPageBreak/>
        <w:t>communication. Poor communication in an institution or organization can result to administrative inefficiency.</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Over the years, communication has been seen as a vital tool for effective performance and administration procedure in an organization. Most organization that experience decrease in productivity, could be as a result of staff negligence of designated duty simply because the administration unit did not say anything about it, it could also be as a result of poor operational structure. At times, the superior/manager fails to communicate the desired information/order, etc. This may be the cause of flippant attitude of the sender or his apathy. For instance, the sender’s over confidence that the message has already been conveyed to the people is likely to create confusion and embarrassment. Likewise, the recipient might misinterpret the information and gives it a meaning different from the intended meaning by the sender resulting to failure of communication.</w:t>
      </w:r>
    </w:p>
    <w:p w:rsidR="003B5F6A" w:rsidRPr="007B7763" w:rsidRDefault="003B5F6A" w:rsidP="003B5F6A">
      <w:pPr>
        <w:spacing w:after="0"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sidRPr="007B7763">
        <w:rPr>
          <w:rFonts w:ascii="Times New Roman" w:hAnsi="Times New Roman"/>
          <w:b/>
          <w:sz w:val="24"/>
          <w:szCs w:val="24"/>
        </w:rPr>
        <w:t>Objectives of the Study</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general objective of this research work is to examine communication as an indispensible tool for effective administration. Other specific objectives include:</w:t>
      </w:r>
    </w:p>
    <w:p w:rsidR="003B5F6A" w:rsidRPr="007B7763" w:rsidRDefault="003B5F6A" w:rsidP="003B5F6A">
      <w:pPr>
        <w:numPr>
          <w:ilvl w:val="0"/>
          <w:numId w:val="3"/>
        </w:numPr>
        <w:spacing w:after="0" w:line="360" w:lineRule="auto"/>
        <w:jc w:val="both"/>
        <w:rPr>
          <w:rFonts w:ascii="Times New Roman" w:hAnsi="Times New Roman"/>
          <w:sz w:val="24"/>
          <w:szCs w:val="24"/>
        </w:rPr>
      </w:pPr>
      <w:r w:rsidRPr="007B7763">
        <w:rPr>
          <w:rFonts w:ascii="Times New Roman" w:hAnsi="Times New Roman"/>
          <w:sz w:val="24"/>
          <w:szCs w:val="24"/>
        </w:rPr>
        <w:t>To determine the effect of communication on administration of an organization.</w:t>
      </w:r>
    </w:p>
    <w:p w:rsidR="003B5F6A" w:rsidRPr="007B7763" w:rsidRDefault="003B5F6A" w:rsidP="003B5F6A">
      <w:pPr>
        <w:numPr>
          <w:ilvl w:val="0"/>
          <w:numId w:val="3"/>
        </w:numPr>
        <w:spacing w:after="0" w:line="360" w:lineRule="auto"/>
        <w:jc w:val="both"/>
        <w:rPr>
          <w:rFonts w:ascii="Times New Roman" w:hAnsi="Times New Roman"/>
          <w:sz w:val="24"/>
          <w:szCs w:val="24"/>
        </w:rPr>
      </w:pPr>
      <w:r w:rsidRPr="007B7763">
        <w:rPr>
          <w:rFonts w:ascii="Times New Roman" w:hAnsi="Times New Roman"/>
          <w:sz w:val="24"/>
          <w:szCs w:val="24"/>
        </w:rPr>
        <w:t>To examine the factors affecting communication on administration of an organization.</w:t>
      </w:r>
    </w:p>
    <w:p w:rsidR="003B5F6A" w:rsidRPr="007B7763" w:rsidRDefault="003B5F6A" w:rsidP="003B5F6A">
      <w:pPr>
        <w:numPr>
          <w:ilvl w:val="0"/>
          <w:numId w:val="3"/>
        </w:numPr>
        <w:spacing w:after="0" w:line="360" w:lineRule="auto"/>
        <w:jc w:val="both"/>
        <w:rPr>
          <w:rFonts w:ascii="Times New Roman" w:hAnsi="Times New Roman"/>
          <w:sz w:val="24"/>
          <w:szCs w:val="24"/>
        </w:rPr>
      </w:pPr>
      <w:r w:rsidRPr="007B7763">
        <w:rPr>
          <w:rFonts w:ascii="Times New Roman" w:hAnsi="Times New Roman"/>
          <w:sz w:val="24"/>
          <w:szCs w:val="24"/>
        </w:rPr>
        <w:t>To evaluate the relationship between communication and effective administration of an organization.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1.4 Research Questions</w:t>
      </w:r>
    </w:p>
    <w:p w:rsidR="003B5F6A" w:rsidRPr="007B7763" w:rsidRDefault="003B5F6A" w:rsidP="003B5F6A">
      <w:pPr>
        <w:numPr>
          <w:ilvl w:val="0"/>
          <w:numId w:val="2"/>
        </w:numPr>
        <w:spacing w:after="0" w:line="360" w:lineRule="auto"/>
        <w:jc w:val="both"/>
        <w:rPr>
          <w:rFonts w:ascii="Times New Roman" w:hAnsi="Times New Roman"/>
          <w:sz w:val="24"/>
          <w:szCs w:val="24"/>
        </w:rPr>
      </w:pPr>
      <w:r w:rsidRPr="007B7763">
        <w:rPr>
          <w:rFonts w:ascii="Times New Roman" w:hAnsi="Times New Roman"/>
          <w:sz w:val="24"/>
          <w:szCs w:val="24"/>
        </w:rPr>
        <w:t>What is the effect of communication on administration of an organization?</w:t>
      </w:r>
    </w:p>
    <w:p w:rsidR="003B5F6A" w:rsidRPr="007B7763" w:rsidRDefault="003B5F6A" w:rsidP="003B5F6A">
      <w:pPr>
        <w:numPr>
          <w:ilvl w:val="0"/>
          <w:numId w:val="2"/>
        </w:numPr>
        <w:spacing w:after="0" w:line="360" w:lineRule="auto"/>
        <w:jc w:val="both"/>
        <w:rPr>
          <w:rFonts w:ascii="Times New Roman" w:hAnsi="Times New Roman"/>
          <w:sz w:val="24"/>
          <w:szCs w:val="24"/>
        </w:rPr>
      </w:pPr>
      <w:r w:rsidRPr="007B7763">
        <w:rPr>
          <w:rFonts w:ascii="Times New Roman" w:hAnsi="Times New Roman"/>
          <w:sz w:val="24"/>
          <w:szCs w:val="24"/>
        </w:rPr>
        <w:t>What is the factors affecting communication on administration of an organization?</w:t>
      </w:r>
    </w:p>
    <w:p w:rsidR="003B5F6A" w:rsidRPr="007B7763" w:rsidRDefault="003B5F6A" w:rsidP="003B5F6A">
      <w:pPr>
        <w:numPr>
          <w:ilvl w:val="0"/>
          <w:numId w:val="2"/>
        </w:numPr>
        <w:spacing w:after="0" w:line="360" w:lineRule="auto"/>
        <w:jc w:val="both"/>
        <w:rPr>
          <w:rFonts w:ascii="Times New Roman" w:hAnsi="Times New Roman"/>
          <w:sz w:val="24"/>
          <w:szCs w:val="24"/>
        </w:rPr>
      </w:pPr>
      <w:r w:rsidRPr="007B7763">
        <w:rPr>
          <w:rFonts w:ascii="Times New Roman" w:hAnsi="Times New Roman"/>
          <w:sz w:val="24"/>
          <w:szCs w:val="24"/>
        </w:rPr>
        <w:t>What is the relationship between communication and effective administration of an organization?</w:t>
      </w:r>
    </w:p>
    <w:p w:rsidR="003B5F6A" w:rsidRPr="007B7763" w:rsidRDefault="003B5F6A" w:rsidP="003B5F6A">
      <w:pPr>
        <w:numPr>
          <w:ilvl w:val="1"/>
          <w:numId w:val="12"/>
        </w:numPr>
        <w:spacing w:after="0" w:line="360" w:lineRule="auto"/>
        <w:jc w:val="both"/>
        <w:rPr>
          <w:rFonts w:ascii="Times New Roman" w:hAnsi="Times New Roman"/>
          <w:b/>
          <w:sz w:val="24"/>
          <w:szCs w:val="24"/>
        </w:rPr>
      </w:pPr>
      <w:r w:rsidRPr="007B7763">
        <w:rPr>
          <w:rFonts w:ascii="Times New Roman" w:hAnsi="Times New Roman"/>
          <w:b/>
          <w:sz w:val="24"/>
          <w:szCs w:val="24"/>
        </w:rPr>
        <w:t>Research Hypotheses</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Hoi:</w:t>
      </w:r>
      <w:r w:rsidRPr="007B7763">
        <w:rPr>
          <w:rFonts w:ascii="Times New Roman" w:hAnsi="Times New Roman"/>
          <w:sz w:val="24"/>
          <w:szCs w:val="24"/>
        </w:rPr>
        <w:tab/>
        <w:t>Communication does not have effect on administration of an organization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Hii:</w:t>
      </w:r>
      <w:r w:rsidRPr="007B7763">
        <w:rPr>
          <w:rFonts w:ascii="Times New Roman" w:hAnsi="Times New Roman"/>
          <w:sz w:val="24"/>
          <w:szCs w:val="24"/>
        </w:rPr>
        <w:tab/>
        <w:t>Communication has effect on administration of an organization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Ho2:</w:t>
      </w:r>
      <w:r w:rsidRPr="007B7763">
        <w:rPr>
          <w:rFonts w:ascii="Times New Roman" w:hAnsi="Times New Roman"/>
          <w:sz w:val="24"/>
          <w:szCs w:val="24"/>
        </w:rPr>
        <w:tab/>
        <w:t>There are no factors affecting communication on administration of an organization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Hi2:</w:t>
      </w:r>
      <w:r w:rsidRPr="007B7763">
        <w:rPr>
          <w:rFonts w:ascii="Times New Roman" w:hAnsi="Times New Roman"/>
          <w:sz w:val="24"/>
          <w:szCs w:val="24"/>
        </w:rPr>
        <w:tab/>
        <w:t>There are factors affecting communication on administration of an organization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H0:  There is no significant relationship between effective communication and effective administration.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H1: There is a significant relationship between effective communication and effective administration.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1.6 Significance of the Study</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Communications is perhaps the most important principle of administration. For the successful completion of any programme communication is a dire necessity. It is the greatest cementing force. Communication as an indispensable tool plays a vital role in the effective administration and overall attainment of organizational goals and objectives. This research work is significant to communication serving as a guide to an effective and efficient running of the day to day activities and programs of the administration of an organization. In the same vein, the study will be of great help to administrators, managers and the staffs of the Kwara State Internal Revenue Service, Kwara State, by providing a suitable atmosphere for the attainment of the goals of the institution. This study will also educate the administrative unit on the wise use of communication, how to communicate with fellow staff within and outside of the organization for effective administration. Finally, the study will contribute to the body of existing literature and knowledge in this field of study and provide a basis for further research.</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1.7 Scope of Study</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role of communication in the administration of organization cannot be undermined as it is an instrument to achieve organizational aims and objectives. Simultaneously, the study seeks to investigate the role of communication in effective administration and will primarily focus on Kwara State Internal Revenue Service, Kwara Stare. During the course of the study, both primary and secondary data would be employed to derive adequate information.</w:t>
      </w:r>
    </w:p>
    <w:p w:rsidR="003B5F6A" w:rsidRDefault="003B5F6A" w:rsidP="003B5F6A">
      <w:pPr/>
    </w:p>
    <w:p w:rsidR="003B5F6A" w:rsidRPr="00726B97" w:rsidRDefault="003B5F6A" w:rsidP="003B5F6A"/>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1.8 Definition of Terms</w:t>
      </w:r>
    </w:p>
    <w:p w:rsidR="003B5F6A" w:rsidRPr="007B7763" w:rsidRDefault="003B5F6A" w:rsidP="003B5F6A">
      <w:pPr>
        <w:numPr>
          <w:ilvl w:val="0"/>
          <w:numId w:val="1"/>
        </w:numPr>
        <w:spacing w:after="0" w:line="360" w:lineRule="auto"/>
        <w:jc w:val="both"/>
        <w:rPr>
          <w:rFonts w:ascii="Times New Roman" w:hAnsi="Times New Roman"/>
          <w:sz w:val="24"/>
          <w:szCs w:val="24"/>
        </w:rPr>
      </w:pPr>
      <w:r w:rsidRPr="007B7763">
        <w:rPr>
          <w:rFonts w:ascii="Times New Roman" w:hAnsi="Times New Roman"/>
          <w:sz w:val="24"/>
          <w:szCs w:val="24"/>
        </w:rPr>
        <w:lastRenderedPageBreak/>
        <w:t>Communication- Communication is the process through which an information, idea, knowledge or opinion is transferred from a person, place or thing to another person, place or thing.</w:t>
      </w:r>
    </w:p>
    <w:p w:rsidR="003B5F6A" w:rsidRPr="007B7763" w:rsidRDefault="003B5F6A" w:rsidP="003B5F6A">
      <w:pPr>
        <w:numPr>
          <w:ilvl w:val="0"/>
          <w:numId w:val="1"/>
        </w:numPr>
        <w:spacing w:after="0" w:line="360" w:lineRule="auto"/>
        <w:jc w:val="both"/>
        <w:rPr>
          <w:rFonts w:ascii="Times New Roman" w:hAnsi="Times New Roman"/>
          <w:sz w:val="24"/>
          <w:szCs w:val="24"/>
        </w:rPr>
      </w:pPr>
      <w:r w:rsidRPr="007B7763">
        <w:rPr>
          <w:rFonts w:ascii="Times New Roman" w:hAnsi="Times New Roman"/>
          <w:sz w:val="24"/>
          <w:szCs w:val="24"/>
        </w:rPr>
        <w:t>Indispensable- Indispensable refers to absolutely necessary or requisite; that one cannot do without.</w:t>
      </w:r>
    </w:p>
    <w:p w:rsidR="003B5F6A" w:rsidRPr="007B7763" w:rsidRDefault="003B5F6A" w:rsidP="003B5F6A">
      <w:pPr>
        <w:numPr>
          <w:ilvl w:val="0"/>
          <w:numId w:val="1"/>
        </w:numPr>
        <w:spacing w:after="0" w:line="360" w:lineRule="auto"/>
        <w:jc w:val="both"/>
        <w:rPr>
          <w:rFonts w:ascii="Times New Roman" w:hAnsi="Times New Roman"/>
          <w:sz w:val="24"/>
          <w:szCs w:val="24"/>
        </w:rPr>
      </w:pPr>
      <w:r w:rsidRPr="007B7763">
        <w:rPr>
          <w:rFonts w:ascii="Times New Roman" w:hAnsi="Times New Roman"/>
          <w:sz w:val="24"/>
          <w:szCs w:val="24"/>
        </w:rPr>
        <w:t xml:space="preserve">Effective- Effective means success in producing a desired or intended result. </w:t>
      </w:r>
    </w:p>
    <w:p w:rsidR="003B5F6A" w:rsidRPr="007B7763" w:rsidRDefault="003B5F6A" w:rsidP="003B5F6A">
      <w:pPr>
        <w:numPr>
          <w:ilvl w:val="0"/>
          <w:numId w:val="1"/>
        </w:numPr>
        <w:spacing w:after="0" w:line="360" w:lineRule="auto"/>
        <w:jc w:val="both"/>
        <w:rPr>
          <w:rFonts w:ascii="Times New Roman" w:hAnsi="Times New Roman"/>
          <w:sz w:val="24"/>
          <w:szCs w:val="24"/>
        </w:rPr>
      </w:pPr>
      <w:r w:rsidRPr="007B7763">
        <w:rPr>
          <w:rFonts w:ascii="Times New Roman" w:hAnsi="Times New Roman"/>
          <w:sz w:val="24"/>
          <w:szCs w:val="24"/>
        </w:rPr>
        <w:t xml:space="preserve">Administration- Administration is the organization and direction of human and material resources to achieve desired ends. </w:t>
      </w:r>
    </w:p>
    <w:p w:rsidR="003B5F6A" w:rsidRPr="007B7763" w:rsidRDefault="003B5F6A" w:rsidP="003B5F6A">
      <w:pPr>
        <w:numPr>
          <w:ilvl w:val="0"/>
          <w:numId w:val="1"/>
        </w:numPr>
        <w:spacing w:after="0" w:line="360" w:lineRule="auto"/>
        <w:jc w:val="both"/>
        <w:rPr>
          <w:rFonts w:ascii="Times New Roman" w:hAnsi="Times New Roman"/>
          <w:sz w:val="24"/>
          <w:szCs w:val="24"/>
        </w:rPr>
      </w:pPr>
      <w:r w:rsidRPr="007B7763">
        <w:rPr>
          <w:rFonts w:ascii="Times New Roman" w:hAnsi="Times New Roman"/>
          <w:sz w:val="24"/>
          <w:szCs w:val="24"/>
        </w:rPr>
        <w:t xml:space="preserve">Organization- Organization is an organized group of people with a particular purpose, such as a business or government department. </w:t>
      </w:r>
    </w:p>
    <w:p w:rsidR="003B5F6A" w:rsidRPr="007B7763" w:rsidRDefault="003B5F6A" w:rsidP="003B5F6A">
      <w:pPr>
        <w:spacing w:after="0" w:line="360" w:lineRule="auto"/>
        <w:ind w:left="720"/>
        <w:jc w:val="both"/>
        <w:rPr>
          <w:rFonts w:ascii="Times New Roman" w:hAnsi="Times New Roman"/>
          <w:sz w:val="24"/>
          <w:szCs w:val="24"/>
        </w:rPr>
      </w:pPr>
    </w:p>
    <w:p w:rsidR="003B5F6A" w:rsidRPr="007B7763" w:rsidRDefault="003B5F6A" w:rsidP="003B5F6A">
      <w:pPr>
        <w:spacing w:after="0" w:line="360" w:lineRule="auto"/>
        <w:ind w:left="720"/>
        <w:jc w:val="both"/>
        <w:rPr>
          <w:rFonts w:ascii="Times New Roman" w:hAnsi="Times New Roman"/>
          <w:b/>
          <w:sz w:val="24"/>
          <w:szCs w:val="24"/>
        </w:rPr>
      </w:pPr>
    </w:p>
    <w:p w:rsidR="003B5F6A" w:rsidRPr="007B7763" w:rsidRDefault="003B5F6A" w:rsidP="003B5F6A">
      <w:pPr>
        <w:spacing w:after="0" w:line="360" w:lineRule="auto"/>
        <w:ind w:left="720"/>
        <w:jc w:val="both"/>
        <w:rPr>
          <w:rFonts w:ascii="Times New Roman" w:hAnsi="Times New Roman"/>
          <w:b/>
          <w:sz w:val="24"/>
          <w:szCs w:val="24"/>
        </w:rPr>
      </w:pPr>
    </w:p>
    <w:p w:rsidR="003B5F6A" w:rsidRPr="007B7763" w:rsidRDefault="003B5F6A" w:rsidP="003B5F6A">
      <w:pPr>
        <w:spacing w:after="0" w:line="360" w:lineRule="auto"/>
        <w:ind w:left="720"/>
        <w:jc w:val="both"/>
        <w:rPr>
          <w:rFonts w:ascii="Times New Roman" w:hAnsi="Times New Roman"/>
          <w:b/>
          <w:sz w:val="24"/>
          <w:szCs w:val="24"/>
        </w:rPr>
      </w:pPr>
    </w:p>
    <w:p w:rsidR="003B5F6A" w:rsidRPr="007B7763" w:rsidRDefault="003B5F6A" w:rsidP="003B5F6A">
      <w:pPr>
        <w:spacing w:after="0" w:line="360" w:lineRule="auto"/>
        <w:ind w:left="720"/>
        <w:jc w:val="both"/>
        <w:rPr>
          <w:rFonts w:ascii="Times New Roman" w:hAnsi="Times New Roman"/>
          <w:b/>
          <w:sz w:val="24"/>
          <w:szCs w:val="24"/>
        </w:rPr>
      </w:pPr>
    </w:p>
    <w:p w:rsidR="003B5F6A" w:rsidRPr="007B7763" w:rsidRDefault="003B5F6A" w:rsidP="003B5F6A">
      <w:pPr>
        <w:spacing w:after="0" w:line="360" w:lineRule="auto"/>
        <w:jc w:val="center"/>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REFERENCES</w:t>
      </w:r>
    </w:p>
    <w:p w:rsidR="003B5F6A"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Gervais, R. L. (2007). Effective Communication: the people, the message and the media. Buxton: Harpur Hill.</w:t>
      </w:r>
    </w:p>
    <w:p w:rsidR="003B5F6A"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J. M. Pfiffner and R. V. Prestus, (1967) Public Administration 5</w:t>
      </w:r>
      <w:r w:rsidRPr="007B7763">
        <w:rPr>
          <w:rFonts w:ascii="Times New Roman" w:hAnsi="Times New Roman"/>
          <w:sz w:val="24"/>
          <w:szCs w:val="24"/>
          <w:vertAlign w:val="superscript"/>
        </w:rPr>
        <w:t xml:space="preserve">th </w:t>
      </w:r>
      <w:r w:rsidRPr="007B7763">
        <w:rPr>
          <w:rFonts w:ascii="Times New Roman" w:hAnsi="Times New Roman"/>
          <w:sz w:val="24"/>
          <w:szCs w:val="24"/>
        </w:rPr>
        <w:t>edition; The Ronard Press Company, New York,</w:t>
      </w:r>
    </w:p>
    <w:p w:rsidR="003B5F6A"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Martinez, A, amd Nosnik, A. Practical Organizational Communication. Management Manual. Mexico City, Mexico: Editorial Trillas, 1998.</w:t>
      </w:r>
    </w:p>
    <w:p w:rsidR="003B5F6A"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Nigro (1970): Modern Public Administration; New York </w:t>
      </w:r>
    </w:p>
    <w:p w:rsidR="003B5F6A"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Radovic Markovic, M. and Omolaja M, (2009), “INFORMATION MANAGEMENT- CONCEPTS, ANALYSIS AND APPLICATIONS, Himalaya Publishing, Delji, India.</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Winter, R (2009). Academic manager or manage academic? Academic identity Schisms in higher education. Journal of Higher education Policy and management, Vol 31, No.2 May, 2009.</w:t>
      </w:r>
    </w:p>
    <w:p w:rsidR="003B5F6A" w:rsidRPr="007B7763" w:rsidRDefault="003B5F6A" w:rsidP="003B5F6A">
      <w:pPr>
        <w:spacing w:after="0" w:line="360" w:lineRule="auto"/>
        <w:jc w:val="center"/>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 xml:space="preserve">CHAPTER </w:t>
      </w:r>
      <w:r>
        <w:rPr>
          <w:rFonts w:ascii="Times New Roman" w:hAnsi="Times New Roman"/>
          <w:b/>
          <w:sz w:val="24"/>
          <w:szCs w:val="24"/>
        </w:rPr>
        <w:t>TWO</w:t>
      </w:r>
    </w:p>
    <w:p w:rsidR="003B5F6A" w:rsidRDefault="003B5F6A" w:rsidP="003B5F6A">
      <w:pPr>
        <w:spacing w:after="0" w:line="360" w:lineRule="auto"/>
        <w:jc w:val="center"/>
        <w:rPr>
          <w:rFonts w:ascii="Times New Roman" w:hAnsi="Times New Roman"/>
          <w:b/>
          <w:sz w:val="24"/>
          <w:szCs w:val="24"/>
        </w:rPr>
      </w:pPr>
      <w:r w:rsidRPr="007B7763">
        <w:rPr>
          <w:rFonts w:ascii="Times New Roman" w:hAnsi="Times New Roman"/>
          <w:b/>
          <w:sz w:val="24"/>
          <w:szCs w:val="24"/>
        </w:rPr>
        <w:t>LITERATURE REVIEW</w:t>
      </w:r>
    </w:p>
    <w:p w:rsidR="003B5F6A" w:rsidRPr="007B7763" w:rsidRDefault="003B5F6A" w:rsidP="003B5F6A">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Introduction</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The term communication refers to the sharing of ideas in common. In other words, it is the transmission and interaction of facts, ideas, opinions, feelings or attitudes. Communication is the sum of all the things one person does when he wants to create understanding in the mind of another. It involves a systematic and continuous process of telling, listening and understanding. Communication as well paints the picture of the process through which two or more persons come to exchange ideas and understanding among themselves. The need, weight and power has become so evident and understood that it has become the essence of management. The basic function of management (planning, organizing, staffing, directing and controlling) cannot be performed well without effective communication. Communication cannot take place without two parties – receiver and the sender. The information which is sent by the sender must be understandable to the receiver. </w:t>
      </w:r>
    </w:p>
    <w:p w:rsidR="003B5F6A" w:rsidRPr="009B5BAE" w:rsidRDefault="003B5F6A" w:rsidP="003B5F6A">
      <w:pPr>
        <w:spacing w:after="0" w:line="360" w:lineRule="auto"/>
        <w:jc w:val="both"/>
        <w:rPr>
          <w:rFonts w:ascii="Times New Roman" w:hAnsi="Times New Roman"/>
          <w:b/>
          <w:sz w:val="24"/>
          <w:szCs w:val="24"/>
        </w:rPr>
      </w:pPr>
      <w:r w:rsidRPr="009B5BAE">
        <w:rPr>
          <w:rFonts w:ascii="Times New Roman" w:hAnsi="Times New Roman"/>
          <w:b/>
          <w:sz w:val="24"/>
          <w:szCs w:val="24"/>
        </w:rPr>
        <w:t>2.2</w:t>
      </w:r>
      <w:r w:rsidRPr="009B5BAE">
        <w:rPr>
          <w:rFonts w:ascii="Times New Roman" w:hAnsi="Times New Roman"/>
          <w:b/>
          <w:sz w:val="24"/>
          <w:szCs w:val="24"/>
        </w:rPr>
        <w:tab/>
      </w:r>
      <w:r>
        <w:rPr>
          <w:rFonts w:ascii="Times New Roman" w:hAnsi="Times New Roman"/>
          <w:b/>
          <w:sz w:val="24"/>
          <w:szCs w:val="24"/>
        </w:rPr>
        <w:t>Breakdown of Related Literature</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In the words of Fosenca (2000), to communicate is to come to share something of ourselves. It is a specific rational and emotional quality of man that arises from the needs to get in touch with others exchanging ideas that acquire meaning or meaning according to common previous experience. </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It is the means of unifying organization activities, a very vital tool for effective administration. In fact, it is the live wire of every business organization. Through effective communication, behavior can be modified, change effected, information made productive and goals achieved. An effective communication system is a prerequisite for employee participation in decisions that affects them. Without communication capabilities, managerial directions, changed policies, processed information could not be transmitted to the effected persons. Mullins (2007) is of the view that effective communications at all levels of the organization are likely important in helping to reduce or overcome the level of stress in organizations. The extent to which an organization could achieve its goals depends largely on the effectiveness of communication among staff, management levels, departments and </w:t>
      </w:r>
      <w:r w:rsidRPr="007B7763">
        <w:rPr>
          <w:rFonts w:ascii="Times New Roman" w:hAnsi="Times New Roman"/>
          <w:sz w:val="24"/>
          <w:szCs w:val="24"/>
        </w:rPr>
        <w:lastRenderedPageBreak/>
        <w:t>divisions. The quality of communication skills possessed by a manager/administrator determines his degree of accomplishment towards the effective attainment of intended goals.</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 xml:space="preserve">In Richter’s, (2000) understanding, the act of passing information and the process by which meanings are exchanged so as to produce understanding is what communication is. Communication is a process which requires a sender, a message, a medium and a recipient. Though, the receiver may not be involved or aware of the sender's intent to communicate at the time of communication; it is expedient that the communicating parties share an area of communicative commonality. Thus communication can occur across vast distances in time and space. Daramola (1997) asserts that communication is ubiquitous. It takes place everywhere, everyday and every time. It is all around us. As a result, each and every one of us engages in communication with one another at home, in the office, school and industry. Organizations all over the world are either adjudged to be high, medium and/or low flyers depending on how they relate with their operational environment in terms of social responsibilities, task and service delivery to client and employees alike and this should be a tenet in the government administrative cycle. </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2.1</w:t>
      </w:r>
      <w:r w:rsidRPr="007B7763">
        <w:rPr>
          <w:rFonts w:ascii="Times New Roman" w:hAnsi="Times New Roman"/>
          <w:b/>
          <w:sz w:val="24"/>
          <w:szCs w:val="24"/>
        </w:rPr>
        <w:t xml:space="preserve"> Functions Of Communication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Mcquail &amp; Windhall (2015) opined that communication performs many functions, such as informing and generating awareness, educating, persuading, motivating, entertaining, etc. The functions of communication in an organization are to inform, persuade, and motivate. Employees need to have effective organizational communication in order to achieve excellent job performance. The communication between the top management and the employee needs to be effective for better work culture.</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The followings are the functions of communication according to Mcquail &amp; Windhall (2015)</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Sharing of Information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Information is the key to progress in any organization. Business Communication is communication that promotes a product, service, marketing, or organization; relays information within a business, or functions as an official statement from a company. The primary objective of communication in management is to convey information—instructions, policies, procedures, decisions, etc., so the listener will hear, read, understand what is said, </w:t>
      </w:r>
      <w:r w:rsidRPr="007B7763">
        <w:rPr>
          <w:rFonts w:ascii="Times New Roman" w:hAnsi="Times New Roman"/>
          <w:sz w:val="24"/>
          <w:szCs w:val="24"/>
        </w:rPr>
        <w:lastRenderedPageBreak/>
        <w:t>agree and accept the message, and react as intended by the manager or sender of the communication.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Process Decision-Making</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 xml:space="preserve">Communication results in the sharing of information, which in turn makes employees knowledgeable and thus productive. Communication provides the information individuals and groups need to make decisions by transmitting the data needed to identify and evaluate choices. Thus communication helps to facilitate decision making. Decision-making is core to effective administration. </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Training and Up-skilling of Employees</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Training of personnel is an ongoing process and communication plays an important role in the orientation and training of employees. The degree of learning depends to a great extent not only on the contents of training but also on how effectively the information and skills are shared.</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Networking &amp; Socialization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 xml:space="preserve">For the wellbeing of the organization, society, nation, and culture it is crucial that we are exposed to different viewpoints so that we understand and appreciate the need for a plurality of ideas and diversity of views. Communication fosters the feeling of oneness in the organization by exposing the various departments to different views. </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2</w:t>
      </w:r>
      <w:r w:rsidRPr="007B7763">
        <w:rPr>
          <w:rFonts w:ascii="Times New Roman" w:hAnsi="Times New Roman"/>
          <w:b/>
          <w:sz w:val="24"/>
          <w:szCs w:val="24"/>
        </w:rPr>
        <w:t>.3 Communication Process</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According to Schramm  (1955), the communication process refers to a series of actions or steps taken in order to successfully communicate. It involves several components such as the sender of the communication, the actual message being sent, the encoding of the message, the receiver and the decoding of the message. There are also various channels of communication to consider within the communication process. The communication process is the guide toward realizing effective communication.</w:t>
      </w:r>
    </w:p>
    <w:p w:rsidR="003B5F6A" w:rsidRDefault="003B5F6A" w:rsidP="003B5F6A">
      <w:pPr>
        <w:spacing w:after="0" w:line="360" w:lineRule="auto"/>
        <w:jc w:val="both"/>
        <w:rPr>
          <w:rFonts w:ascii="Times New Roman" w:hAnsi="Times New Roman"/>
          <w:sz w:val="24"/>
          <w:szCs w:val="24"/>
        </w:rPr>
      </w:pPr>
      <w:r w:rsidRPr="007B7763">
        <w:rPr>
          <w:rFonts w:ascii="Times New Roman" w:hAnsi="Times New Roman"/>
          <w:b/>
          <w:sz w:val="24"/>
          <w:szCs w:val="24"/>
        </w:rPr>
        <w:t>1. Sender:</w:t>
      </w:r>
      <w:r w:rsidRPr="007B7763">
        <w:rPr>
          <w:rFonts w:ascii="Times New Roman" w:hAnsi="Times New Roman"/>
          <w:sz w:val="24"/>
          <w:szCs w:val="24"/>
        </w:rPr>
        <w:t xml:space="preserve"> Communication starts with the sender, who is the initiator of the message. After generating an idea, the sender encodes it in a way that can be comprehended by the receiver. Encoding refers to the process by which the sender translates his thoughts into a series of </w:t>
      </w:r>
      <w:r w:rsidRPr="007B7763">
        <w:rPr>
          <w:rFonts w:ascii="Times New Roman" w:hAnsi="Times New Roman"/>
          <w:sz w:val="24"/>
          <w:szCs w:val="24"/>
        </w:rPr>
        <w:lastRenderedPageBreak/>
        <w:t xml:space="preserve">verbal and non-verbal actions that he feels will communicate the message to the intended receiver. </w:t>
      </w:r>
    </w:p>
    <w:p w:rsidR="003B5F6A" w:rsidRDefault="003B5F6A" w:rsidP="003B5F6A">
      <w:pPr>
        <w:spacing w:after="0" w:line="360" w:lineRule="auto"/>
        <w:jc w:val="both"/>
        <w:rPr>
          <w:rFonts w:ascii="Times New Roman" w:hAnsi="Times New Roman"/>
          <w:sz w:val="24"/>
          <w:szCs w:val="24"/>
        </w:rPr>
      </w:pPr>
      <w:r w:rsidRPr="007B7763">
        <w:rPr>
          <w:rFonts w:ascii="Times New Roman" w:hAnsi="Times New Roman"/>
          <w:b/>
          <w:sz w:val="24"/>
          <w:szCs w:val="24"/>
        </w:rPr>
        <w:t>2. Transmission</w:t>
      </w:r>
      <w:r w:rsidRPr="007B7763">
        <w:rPr>
          <w:rFonts w:ascii="Times New Roman" w:hAnsi="Times New Roman"/>
          <w:sz w:val="24"/>
          <w:szCs w:val="24"/>
        </w:rPr>
        <w:t xml:space="preserve">: To begin transmitting the message, the sender uses some kind of channel. The information that the sender wants to communicate is transmitted over a channel through which the message travels to the receiver. A channel connects the sender to the receiver. Channels for communication may include a memorandum, a computer, a telephone, a telegram, or a television. </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 xml:space="preserve">3. Noise: </w:t>
      </w:r>
      <w:r w:rsidRPr="007B7763">
        <w:rPr>
          <w:rFonts w:ascii="Times New Roman" w:hAnsi="Times New Roman"/>
          <w:sz w:val="24"/>
          <w:szCs w:val="24"/>
        </w:rPr>
        <w:t>Noise is anything that has a disturbing influence on the message. Since noise hinders communication, the sender should choose a channel that is free from noise. Noise may occur at the sender’s end, during transmission, or at the receiver’s end.</w:t>
      </w:r>
    </w:p>
    <w:p w:rsidR="003B5F6A" w:rsidRDefault="003B5F6A" w:rsidP="003B5F6A">
      <w:pPr>
        <w:spacing w:after="0" w:line="360" w:lineRule="auto"/>
        <w:jc w:val="both"/>
        <w:rPr>
          <w:rFonts w:ascii="Times New Roman" w:hAnsi="Times New Roman"/>
          <w:sz w:val="24"/>
          <w:szCs w:val="24"/>
        </w:rPr>
      </w:pPr>
      <w:r w:rsidRPr="007B7763">
        <w:rPr>
          <w:rFonts w:ascii="Times New Roman" w:hAnsi="Times New Roman"/>
          <w:b/>
          <w:sz w:val="24"/>
          <w:szCs w:val="24"/>
        </w:rPr>
        <w:t xml:space="preserve">4. Receiver: </w:t>
      </w:r>
      <w:r w:rsidRPr="007B7763">
        <w:rPr>
          <w:rFonts w:ascii="Times New Roman" w:hAnsi="Times New Roman"/>
          <w:sz w:val="24"/>
          <w:szCs w:val="24"/>
        </w:rPr>
        <w:t xml:space="preserve">The receiver is the person to whom the message is transmitted. In order to decode the message, the receiver has to be ready to receive the message. That is, the receiver should not be preoccupied with other thoughts that might cause him to pay insufficient attention to the message. </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b/>
          <w:sz w:val="24"/>
          <w:szCs w:val="24"/>
        </w:rPr>
        <w:t>5. Feedback</w:t>
      </w:r>
      <w:r w:rsidRPr="007B7763">
        <w:rPr>
          <w:rFonts w:ascii="Times New Roman" w:hAnsi="Times New Roman"/>
          <w:sz w:val="24"/>
          <w:szCs w:val="24"/>
        </w:rPr>
        <w:t xml:space="preserve">: A message generated by the receiver in response to the sender’s original message is known as feedback. Feedback is necessary to ensure that the message has been effectively encoded, transmitted, decoded and understood. Feedback is the final link in the chain of the communication process. </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2.4</w:t>
      </w:r>
      <w:r>
        <w:rPr>
          <w:rFonts w:ascii="Times New Roman" w:hAnsi="Times New Roman"/>
          <w:b/>
          <w:sz w:val="24"/>
          <w:szCs w:val="24"/>
        </w:rPr>
        <w:tab/>
      </w:r>
      <w:r w:rsidRPr="007B7763">
        <w:rPr>
          <w:rFonts w:ascii="Times New Roman" w:hAnsi="Times New Roman"/>
          <w:b/>
          <w:sz w:val="24"/>
          <w:szCs w:val="24"/>
        </w:rPr>
        <w:t>Communication Pattern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Communication patterns are such structures in which communication will flow in an organization, Theaker, A. (2004). These communication patterns are responsible for work efficiency and who answerable to whom. It also helps in the decision making the process. Communication patterns were developed by Harold J. Leavitt in 1950. </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2</w:t>
      </w:r>
      <w:r w:rsidRPr="007B7763">
        <w:rPr>
          <w:rFonts w:ascii="Times New Roman" w:hAnsi="Times New Roman"/>
          <w:b/>
          <w:sz w:val="24"/>
          <w:szCs w:val="24"/>
        </w:rPr>
        <w:t xml:space="preserve">.5 </w:t>
      </w:r>
      <w:r>
        <w:rPr>
          <w:rFonts w:ascii="Times New Roman" w:hAnsi="Times New Roman"/>
          <w:b/>
          <w:sz w:val="24"/>
          <w:szCs w:val="24"/>
        </w:rPr>
        <w:tab/>
      </w:r>
      <w:r w:rsidRPr="007B7763">
        <w:rPr>
          <w:rFonts w:ascii="Times New Roman" w:hAnsi="Times New Roman"/>
          <w:b/>
          <w:sz w:val="24"/>
          <w:szCs w:val="24"/>
        </w:rPr>
        <w:t>Types Of Communication</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Beebe and Ivy (2014) asserted that individuals are constantly communicating with each other through various forms, gestures, expressions and channels. Communication skills are regarded as indispensable for leading to success of any business. </w:t>
      </w:r>
    </w:p>
    <w:p w:rsidR="003B5F6A" w:rsidRDefault="003B5F6A" w:rsidP="003B5F6A">
      <w:pPr>
        <w:rPr>
          <w:rFonts w:ascii="Times New Roman" w:hAnsi="Times New Roman"/>
        </w:rPr>
      </w:pPr>
    </w:p>
    <w:p w:rsidR="003B5F6A" w:rsidRPr="009B5BAE" w:rsidRDefault="003B5F6A" w:rsidP="003B5F6A">
      <w:pPr>
        <w:rPr>
          <w:rFonts w:ascii="Times New Roman" w:hAnsi="Times New Roman"/>
        </w:rPr>
      </w:pP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 xml:space="preserve"> </w:t>
      </w:r>
      <w:r w:rsidRPr="007B7763">
        <w:rPr>
          <w:rFonts w:ascii="Times New Roman" w:hAnsi="Times New Roman"/>
          <w:b/>
          <w:sz w:val="24"/>
          <w:szCs w:val="24"/>
        </w:rPr>
        <w:t>Communication may be in various forms, it may be classified on the following basis:</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1. On the basis of organizational structure</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2. On the basis of direction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3. On the basis of mode of expression.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On the basis of Organizational Structure</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In the organization structure of enterprise communication, there are two types of 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w:t>
      </w:r>
      <w:r w:rsidRPr="007B7763">
        <w:rPr>
          <w:rFonts w:ascii="Times New Roman" w:hAnsi="Times New Roman"/>
          <w:sz w:val="24"/>
          <w:szCs w:val="24"/>
        </w:rPr>
        <w:tab/>
        <w:t>Formal 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w:t>
      </w:r>
      <w:r w:rsidRPr="007B7763">
        <w:rPr>
          <w:rFonts w:ascii="Times New Roman" w:hAnsi="Times New Roman"/>
          <w:sz w:val="24"/>
          <w:szCs w:val="24"/>
        </w:rPr>
        <w:tab/>
        <w:t>Informal communication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Formal Communication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Formal communication is a flow of information through formally established channels in an organization. The formal type of communication is also known as official communication. This type of communication is conducted through the pre-determined channel. Within one’s profession, the individuals need to communicate with number of individuals, Dance (1967). In the effective implementation of this type of communication, there are various factors, which need to be taken into account. These include, purpose of communication, following the well-defined structure of knowing one’s audience, keeping the tone open and professional, taking into consideration the time limit and thanking the audience for listening. Formal type of communication leads to adequate performance of job duties. Therefore, it is vital for the individuals to be well-aware of this type of communication in order to augment their professionalism and achieve organizational goals.</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Informal Communication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Informal communication refers to communication on the basis of personal relations. Informal communication is put into operation within the organizations among colleagues as well as among superiors and subordinates. This type of communication is also known as unofficial or grapevine communication. The word-of-mouth information is regarded as the primary characteristic of this type of communication. The main features of this type of communication are, it is spontaneous and free-flowing without any formal protocol or structure. Informal communication is considered user-friendly and is advantageous to the </w:t>
      </w:r>
      <w:r w:rsidRPr="007B7763">
        <w:rPr>
          <w:rFonts w:ascii="Times New Roman" w:hAnsi="Times New Roman"/>
          <w:sz w:val="24"/>
          <w:szCs w:val="24"/>
        </w:rPr>
        <w:lastRenderedPageBreak/>
        <w:t>individuals, when it is put into practice wisely. It is a type of communication which is unstructured, unofficial and unplanned.</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i/>
          <w:sz w:val="24"/>
          <w:szCs w:val="24"/>
        </w:rPr>
        <w:t>“The informal communication system is built around the social relationship of the members of the organization</w:t>
      </w:r>
      <w:r w:rsidRPr="007B7763">
        <w:rPr>
          <w:rFonts w:ascii="Times New Roman" w:hAnsi="Times New Roman"/>
          <w:sz w:val="24"/>
          <w:szCs w:val="24"/>
        </w:rPr>
        <w:t>”-</w:t>
      </w:r>
      <w:r w:rsidRPr="007B7763">
        <w:rPr>
          <w:rFonts w:ascii="Times New Roman" w:hAnsi="Times New Roman"/>
          <w:b/>
          <w:sz w:val="24"/>
          <w:szCs w:val="24"/>
        </w:rPr>
        <w:t>Herbert Simon (1950)</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Informal communication is a result of social interaction and satisfies the natural desire of people to communicate with each other. Informal communication is helpful in countering the effects of work fatigue and monotony and serving as a source of job-related information.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On the basis of Direction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On the basis of directions communication may be of four types of 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1. Downward 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2. Upward 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3. Horizontal 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4. Diagonal communication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Downward Communication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Communication that takes place from superiors to subordinates in a chain of command is known as downward communication. Such type of communication may be in the form of orders, instructions, policies, programmes etc. It may be written or verbal.</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Upward Communication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When message are transmitted from bottom to top of the organizational hierarchy, it is known as upward communication. The main function of upward communication is to supply information to top management. It is essentially participative in nature and can flourish only in a democratic organizational environment. It may be in the form of progress report, suggestions, grievances, complaints etc.</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Horizontal 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When communication takes place between two or more persons who are working at same levels it is known as horizontal communication. This type of communication takes place mostly during a committee meeting or conferences. The main object of such communication is to establish inter-departmental co-ordination.</w:t>
      </w:r>
    </w:p>
    <w:p w:rsidR="003B5F6A" w:rsidRDefault="003B5F6A" w:rsidP="003B5F6A">
      <w:pPr>
        <w:spacing w:after="0" w:line="360" w:lineRule="auto"/>
        <w:jc w:val="both"/>
        <w:rPr>
          <w:rFonts w:ascii="Times New Roman" w:hAnsi="Times New Roman"/>
          <w:b/>
          <w:sz w:val="24"/>
          <w:szCs w:val="24"/>
        </w:rPr>
      </w:pP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lastRenderedPageBreak/>
        <w:t>Diagonal 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Diagonal communication is an exchange of information between the persons at a different level across departmental lines. This type of communication is used to spread information at different levels of an organization to improve understanding and co-ordination so as to achieve organizational objectives.</w:t>
      </w:r>
    </w:p>
    <w:p w:rsidR="003B5F6A" w:rsidRPr="007B7763" w:rsidRDefault="003B5F6A" w:rsidP="003B5F6A">
      <w:pPr>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Pr="007B7763">
        <w:rPr>
          <w:rFonts w:ascii="Times New Roman" w:hAnsi="Times New Roman"/>
          <w:b/>
          <w:sz w:val="24"/>
          <w:szCs w:val="24"/>
        </w:rPr>
        <w:t>THEORETICAL FRAMEWORK</w:t>
      </w:r>
    </w:p>
    <w:p w:rsidR="003B5F6A" w:rsidRPr="007B7763" w:rsidRDefault="003B5F6A" w:rsidP="003B5F6A">
      <w:pPr>
        <w:pStyle w:val="ListParagraph"/>
        <w:numPr>
          <w:ilvl w:val="0"/>
          <w:numId w:val="8"/>
        </w:numPr>
        <w:spacing w:after="0" w:line="360" w:lineRule="auto"/>
        <w:ind w:left="360"/>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3</w:t>
      </w:r>
      <w:r w:rsidRPr="007B7763">
        <w:rPr>
          <w:rFonts w:ascii="Times New Roman" w:hAnsi="Times New Roman"/>
          <w:b/>
          <w:sz w:val="24"/>
          <w:szCs w:val="24"/>
        </w:rPr>
        <w:t>.1 Models Of Communication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According to Obasi (1985), communication models refer to the conceptual frameworks or theories that explain the way of human communication. It also represents the entire process of communication between the sender and the receiver. Additionally, communication models explain the element of the communication process, for example, context, sender, receiver, encoding, decoding, channel, message, feedback, and noise. These are the nine components of communication that describe the entire process of communication. However, some communication models do not have all these elements or features. </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sz w:val="24"/>
          <w:szCs w:val="24"/>
        </w:rPr>
        <w:t xml:space="preserve"> </w:t>
      </w:r>
      <w:r w:rsidRPr="007B7763">
        <w:rPr>
          <w:rFonts w:ascii="Times New Roman" w:hAnsi="Times New Roman"/>
          <w:b/>
          <w:sz w:val="24"/>
          <w:szCs w:val="24"/>
        </w:rPr>
        <w:t>Types of Communication Models</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Basically, there are three major types of communication models and they are;</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1.</w:t>
      </w:r>
      <w:r w:rsidRPr="007B7763">
        <w:rPr>
          <w:rFonts w:ascii="Times New Roman" w:hAnsi="Times New Roman"/>
          <w:sz w:val="24"/>
          <w:szCs w:val="24"/>
        </w:rPr>
        <w:tab/>
        <w:t>Linear Models of 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2.</w:t>
      </w:r>
      <w:r w:rsidRPr="007B7763">
        <w:rPr>
          <w:rFonts w:ascii="Times New Roman" w:hAnsi="Times New Roman"/>
          <w:sz w:val="24"/>
          <w:szCs w:val="24"/>
        </w:rPr>
        <w:tab/>
        <w:t>Interactive Models of 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3.</w:t>
      </w:r>
      <w:r w:rsidRPr="007B7763">
        <w:rPr>
          <w:rFonts w:ascii="Times New Roman" w:hAnsi="Times New Roman"/>
          <w:sz w:val="24"/>
          <w:szCs w:val="24"/>
        </w:rPr>
        <w:tab/>
        <w:t>Transactional Models of Communication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1. Linear Models of Communication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The linear model of communication is a one-way interaction where feedback is not present. Linear is the primary communication model; whereas, the transactional model is formed based on the linear model. The sender communicates with the receiver without receiving feedback. Communication as it occurs in a straight line from sender to the receiver and serves to inform, persuade or command. In this type of communication, information is only transmitted from one point to another or to many points at a single point of time. There is no transmission of information from the receiving point, Obasi (1985). </w:t>
      </w:r>
    </w:p>
    <w:p w:rsidR="003B5F6A" w:rsidRDefault="003B5F6A" w:rsidP="003B5F6A">
      <w:pPr>
        <w:spacing w:after="0" w:line="360" w:lineRule="auto"/>
        <w:jc w:val="both"/>
        <w:rPr>
          <w:rFonts w:ascii="Times New Roman" w:hAnsi="Times New Roman"/>
          <w:b/>
          <w:sz w:val="24"/>
          <w:szCs w:val="24"/>
        </w:rPr>
      </w:pP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2. Interactive Model of Communication</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lastRenderedPageBreak/>
        <w:t xml:space="preserve">Interactive model of communication is a communication process that refers to the exchange of ideas, messages and information from the sender to the receiver within physical and psychological contexts. The communication process can take place between human beings or machines in a non-verbal or verbal way. Interactive model of communication is not a linear model of communication or one sender or a one-way process instead is defined as an interactive two-way process of communication as both participants are equally involved in alternate position for encoding and decoding messages. The sender and receiver generate meaning by sending the message and receiving feedback. </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Osgood-Schramm Model Of Communication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Wilbur Schramm developed the model in 1954.  He built the model as a response to (and indeed as a rejection of) Shannon and Weaver’s one-way transmission model. “The emergence of this approach meant a clear break with the traditional linear / one-way picture of communication.” (Mcquail &amp; Windhall, 2015).  The Osgood-Schramm model of communication is defined as a circular model that shows that messages go in two directions. The model has four key principles:</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(1) Communication is circular not linear;</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(2) Communication is usually equal and reciprocal;</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(3) Messages require interpretation;</w:t>
      </w:r>
    </w:p>
    <w:p w:rsidR="003B5F6A" w:rsidRDefault="003B5F6A" w:rsidP="003B5F6A">
      <w:pPr>
        <w:spacing w:after="0" w:line="360" w:lineRule="auto"/>
        <w:jc w:val="both"/>
        <w:rPr>
          <w:rFonts w:ascii="Times New Roman" w:hAnsi="Times New Roman"/>
          <w:sz w:val="24"/>
          <w:szCs w:val="24"/>
        </w:rPr>
      </w:pPr>
      <w:r>
        <w:rPr>
          <w:noProof/>
          <w:lang w:bidi="ar-SA"/>
        </w:rPr>
        <w:drawing>
          <wp:anchor distT="0" distB="0" distL="114300" distR="114300" simplePos="0" relativeHeight="251659264" behindDoc="0" locked="0" layoutInCell="1" allowOverlap="1">
            <wp:simplePos x="0" y="0"/>
            <wp:positionH relativeFrom="column">
              <wp:posOffset>71120</wp:posOffset>
            </wp:positionH>
            <wp:positionV relativeFrom="paragraph">
              <wp:posOffset>292735</wp:posOffset>
            </wp:positionV>
            <wp:extent cx="4097020" cy="1662430"/>
            <wp:effectExtent l="0" t="0" r="0" b="0"/>
            <wp:wrapNone/>
            <wp:docPr id="2" name="Picture 2" descr="C:\Users\user\Downloads\Osgood-Schramm Model of Communication - Pros &amp; Cons (2021)ref_files\Osgood-Schramm-Model-of-Communication-e1567715270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Osgood-Schramm Model of Communication - Pros &amp; Cons (2021)ref_files\Osgood-Schramm-Model-of-Communication-e156771527086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7020" cy="1662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763">
        <w:rPr>
          <w:rFonts w:ascii="Times New Roman" w:hAnsi="Times New Roman"/>
          <w:sz w:val="24"/>
          <w:szCs w:val="24"/>
        </w:rPr>
        <w:t>(4) There are three steps for communicating: encoding, decoding and interpreting.</w:t>
      </w:r>
    </w:p>
    <w:p w:rsidR="003B5F6A" w:rsidRPr="007B7763" w:rsidRDefault="003B5F6A" w:rsidP="003B5F6A">
      <w:pPr>
        <w:spacing w:after="160" w:line="259" w:lineRule="auto"/>
        <w:rPr>
          <w:rFonts w:ascii="Times New Roman" w:hAnsi="Times New Roman"/>
          <w:sz w:val="24"/>
          <w:szCs w:val="24"/>
        </w:rPr>
      </w:pPr>
      <w:r>
        <w:rPr>
          <w:rFonts w:ascii="Times New Roman" w:hAnsi="Times New Roman"/>
          <w:sz w:val="24"/>
          <w:szCs w:val="24"/>
        </w:rPr>
        <w:br w:type="page"/>
      </w:r>
      <w:r w:rsidRPr="007B7763">
        <w:rPr>
          <w:rFonts w:ascii="Times New Roman" w:hAnsi="Times New Roman"/>
          <w:sz w:val="24"/>
          <w:szCs w:val="24"/>
        </w:rPr>
        <w:lastRenderedPageBreak/>
        <w:t>Source: https://www.communicationtheory.org/osgood-schramm-model-of-communication/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The theory explains how we communicate with one another, mainly though speech, writing and discourse. It emphasizes four key principles:</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Principle 1: Circular Communication</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image above shows how the Osgood-Schramm model works. It involves circular communication between two people. This model “…showed that the receiver as well as the sender is engaged in a continuous and active act of communication.” (Theaker, 2004). When criticizing linear or ‘transmission’ models such as the Shannon-Weaver model, Schramm argued:</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“In fact it is misleading to think of the communication process as starting somewhere and ending somewhere. It is really endless. We are really switchboard centers handling and re-routing the great endless current of information.” (Schramm, 1955)</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Principle 2: Communication Involves Interpretation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Schramm was insistent that communication is not simply the passing of a packet of information from a sender to a receiver. Instead, he saw that messages must be interpreted in order for them to be understood. In the process of interpretation, however, a lot of meaning can be lost. We call the lost or misinterpretation of information “semantic noise” caused by “semantic barriers”. Note: Some people call semantic noise a weakness of this model. However, this model simply shows that semantic noise is possible – so it’s not a weakness. If anything, it’s good that the authors have shown us what it is and how it works.</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Principle 3: Communication Requires Encoding, Decoding and Interpreting.</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Encoding: In the course of sending a message, the encoder needs to think about how best to craft the message to get across clearly to the receiver. In the same vein, the sender needs to use the right words in the right order so as to communicate the intended message to the receiver.</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Decoding: When a message is received, it needs to be decoded.  A message may be packaged as text, image, advertisement, speech, etc. When receiving a message, the receiver uses different skills such as reading skills, listening skills, etc. to decode the message so it makes sense. </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lastRenderedPageBreak/>
        <w:t>Interpreting: Having understood the medium of communication, the message can be interpreted. A message can be interpreted in a totally different ways. Or the receiver may not understand it the same way as the encoder, resulting to ‘misinterpretation’ of the intended message. Once a message is decoded and interpreted, the decoder can then go about encoding his/her own message to send back to the original sender. Simultaneously, the cycle continues!</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Principle 4: Equal and Reciprocal Communication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This model views the two members of the conversation as equal participants because both members of the communication have the capacity to encode, decode and interpret. Therefore, this model works very well to giving a good understanding of face-to-face conversations or text message exchange, for example, where both members of the conversation will have a back-and-forth discussion. This model has been criticized on the grounds that, it doesn’t tend to work in situations where power balances exist. In fact, this model does a poor job overall of understanding how power functions in communication. As this model is especially useful in describing interpersonal communication, it is less suitable for cases without, or with little feedback.  A possible point of criticism of this model would lie in the argument that the model conveys a feeling of equality in communication. Often, communication is, on the contrary, fairly unbalanced as far as communication resources, power, and time given to communicate are concerned (Mcquail &amp; Windhall 2015)</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Dance Helical Model Of Communication</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In 1967, Frank Dance has proposed the communication model called Dance’s Helix Model for a better communication process. The name Helical comes from “Helix” which means an object having a tridimensional shape like that of a wire wound uniformly around a cylinder or cone. He shows communication as a dynamic and non-linear process. Dance’s model emphasized the difficulty of communication. Frank Dance uses the form of a Helix to describe the communication process. He developed this theory based on a simple helix which gets bigger and bigger as it moves or grows. The main characteristic of a helical model of communication is that it is evolutionary.</w:t>
      </w:r>
    </w:p>
    <w:p w:rsidR="003B5F6A" w:rsidRPr="00E9289B" w:rsidRDefault="003B5F6A" w:rsidP="003B5F6A">
      <w:pPr/>
    </w:p>
    <w:p w:rsidR="003B5F6A" w:rsidRPr="007B7763" w:rsidRDefault="003B5F6A" w:rsidP="003B5F6A">
      <w:pPr>
        <w:spacing w:after="0" w:line="360" w:lineRule="auto"/>
        <w:jc w:val="both"/>
        <w:rPr>
          <w:rFonts w:ascii="Times New Roman" w:hAnsi="Times New Roman"/>
          <w:sz w:val="24"/>
          <w:szCs w:val="24"/>
        </w:rPr>
      </w:pPr>
      <w:r>
        <w:rPr>
          <w:noProof/>
          <w:lang w:bidi="ar-SA"/>
        </w:rPr>
        <w:lastRenderedPageBreak/>
        <w:drawing>
          <wp:anchor distT="0" distB="0" distL="114300" distR="114300" simplePos="0" relativeHeight="251660288" behindDoc="0" locked="0" layoutInCell="1" allowOverlap="1">
            <wp:simplePos x="0" y="0"/>
            <wp:positionH relativeFrom="column">
              <wp:posOffset>1483995</wp:posOffset>
            </wp:positionH>
            <wp:positionV relativeFrom="paragraph">
              <wp:posOffset>87630</wp:posOffset>
            </wp:positionV>
            <wp:extent cx="1400810" cy="2019935"/>
            <wp:effectExtent l="0" t="0" r="8890" b="0"/>
            <wp:wrapNone/>
            <wp:docPr id="1" name="Picture 1" descr="C:\Users\user\Downloads\helix-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helix-mod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810" cy="2019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5F6A" w:rsidRPr="007B7763" w:rsidRDefault="003B5F6A" w:rsidP="003B5F6A">
      <w:pPr>
        <w:spacing w:after="0" w:line="360" w:lineRule="auto"/>
        <w:jc w:val="both"/>
        <w:rPr>
          <w:rFonts w:ascii="Times New Roman" w:hAnsi="Times New Roman"/>
          <w:sz w:val="24"/>
          <w:szCs w:val="24"/>
        </w:rPr>
      </w:pPr>
    </w:p>
    <w:p w:rsidR="003B5F6A" w:rsidRPr="007B7763" w:rsidRDefault="003B5F6A" w:rsidP="003B5F6A">
      <w:pPr>
        <w:spacing w:after="0" w:line="360" w:lineRule="auto"/>
        <w:jc w:val="both"/>
        <w:rPr>
          <w:rFonts w:ascii="Times New Roman" w:hAnsi="Times New Roman"/>
          <w:sz w:val="24"/>
          <w:szCs w:val="24"/>
        </w:rPr>
      </w:pPr>
    </w:p>
    <w:p w:rsidR="003B5F6A" w:rsidRPr="007B7763" w:rsidRDefault="003B5F6A" w:rsidP="003B5F6A">
      <w:pPr>
        <w:spacing w:after="0" w:line="360" w:lineRule="auto"/>
        <w:jc w:val="both"/>
        <w:rPr>
          <w:rFonts w:ascii="Times New Roman" w:hAnsi="Times New Roman"/>
          <w:sz w:val="24"/>
          <w:szCs w:val="24"/>
        </w:rPr>
      </w:pPr>
    </w:p>
    <w:p w:rsidR="003B5F6A" w:rsidRPr="007B7763" w:rsidRDefault="003B5F6A" w:rsidP="003B5F6A">
      <w:pPr>
        <w:spacing w:after="0" w:line="360" w:lineRule="auto"/>
        <w:jc w:val="both"/>
        <w:rPr>
          <w:rFonts w:ascii="Times New Roman" w:hAnsi="Times New Roman"/>
          <w:sz w:val="24"/>
          <w:szCs w:val="24"/>
        </w:rPr>
      </w:pPr>
    </w:p>
    <w:p w:rsidR="003B5F6A" w:rsidRPr="007B7763" w:rsidRDefault="003B5F6A" w:rsidP="003B5F6A">
      <w:pPr>
        <w:spacing w:after="0" w:line="360" w:lineRule="auto"/>
        <w:jc w:val="both"/>
        <w:rPr>
          <w:rFonts w:ascii="Times New Roman" w:hAnsi="Times New Roman"/>
          <w:sz w:val="24"/>
          <w:szCs w:val="24"/>
        </w:rPr>
      </w:pPr>
    </w:p>
    <w:p w:rsidR="003B5F6A" w:rsidRPr="007B7763" w:rsidRDefault="003B5F6A" w:rsidP="003B5F6A">
      <w:pPr>
        <w:spacing w:after="0" w:line="360" w:lineRule="auto"/>
        <w:jc w:val="both"/>
        <w:rPr>
          <w:rFonts w:ascii="Times New Roman" w:hAnsi="Times New Roman"/>
          <w:sz w:val="24"/>
          <w:szCs w:val="24"/>
        </w:rPr>
      </w:pPr>
    </w:p>
    <w:p w:rsidR="003B5F6A" w:rsidRDefault="003B5F6A" w:rsidP="003B5F6A">
      <w:pPr>
        <w:spacing w:after="0" w:line="360" w:lineRule="auto"/>
        <w:jc w:val="both"/>
        <w:rPr>
          <w:rFonts w:ascii="Times New Roman" w:hAnsi="Times New Roman"/>
          <w:sz w:val="24"/>
          <w:szCs w:val="24"/>
        </w:rPr>
      </w:pP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 https://www.communicationtheory.org/helical-model-of-communication/</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Frank Dance explains the communication process based on this Helix structure and compares it with communication. In the Helix structure, the bottom or starting is very small then it gradually moves upward in a back and forth circular motion which forms the bigger circle in the top and it is still moves further. The whole process takes some time to reach. As like helix, the communication process starts very slowly and defined small circle only. The communicators shared information only with a small portion of themselves to their relationships. Its gradually develops into next level but which will take some time to reach and expanding its boundaries to the next level. Later the communicators commit more and shared more portions by themselves. However, Dance proposed that communication never perfectly repeats itself. When we get information back from someone, we’ll use that new information to say something smarter and in a more informed way next time. Dance’s model accommodates for improvements in our communication by creating a time-based third dimension</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Dance explains his helical model with the example of a person learning throughout their life cycle. They start early on with very rudimentary communication methods. They may cry at their mother to get her attention, then, later they might learn to speak in single words, then full sentences, and so on. As our communication processes become more complex, we build on what we already know to learn to communicate more effectively. Each communication experience (a chat with someone, a chance at public speaking, our first interview) contains within it lessons on how to communicate more effectively in the future.  </w:t>
      </w:r>
      <w:r w:rsidRPr="007B7763">
        <w:rPr>
          <w:rFonts w:ascii="Times New Roman" w:hAnsi="Times New Roman"/>
          <w:sz w:val="24"/>
          <w:szCs w:val="24"/>
        </w:rPr>
        <w:lastRenderedPageBreak/>
        <w:t>The model takes into account the dimension of time in ways that most other models fail to do. Whereas a circular model suggests that communication returns to the same place, the helical model implies the ever-changing, progressive, and revolving nature of relational interactions. (Galvin &amp; Wilkinson, 2011)</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model takes into account the ways learning throughout a cycle of communication leads to increasing complexity. There is acknowledgement that every experience impacts upon our future actions, and that we cannot get a chance at re-doing an argument, discussion or moment that has passed. The model assumes continuity and does not account for moments when there are breaks in communication or we are not learning to communicate any more effectively. However, the model is somewhat ambiguous due to its abstract nature. “A helical model of communication shows that communication never loops back onto itself. It begins at the bottom and expands infinitely as the communication partners contribute their thoughts and experiences to the exchange.” (Beebe, Beebe &amp; Ivy, 2014)</w:t>
      </w:r>
    </w:p>
    <w:p w:rsidR="003B5F6A" w:rsidRDefault="003B5F6A" w:rsidP="003B5F6A">
      <w:pPr>
        <w:spacing w:after="0" w:line="360" w:lineRule="auto"/>
        <w:jc w:val="both"/>
        <w:rPr>
          <w:rFonts w:ascii="Times New Roman" w:hAnsi="Times New Roman"/>
          <w:b/>
          <w:sz w:val="24"/>
          <w:szCs w:val="24"/>
        </w:rPr>
      </w:pP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Barnlund Model Of Communication</w:t>
      </w:r>
    </w:p>
    <w:p w:rsidR="003B5F6A"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basic principle of the transactional model of communication is that individuals are mutually connected and simultaneously engaging in sending and receiving messages (Velentzas and Broni, 2014).  Velentzas and Broni (2014) confirmed that communication is the meaningful exchange of information. The element that Barnlund  highlights by his constructionist view is that the way a message is communicated  to a receiver is a determining factor to how the message will be interpreted. Communication is merely the channel by which information is shared, and the act of communication and the information itself is separated. The filters of the sender and receiver are devised from their cultures, genders and traditions respectively and could result in them interpreting the communicated information in different ways. An advantage of the transactional model is that it enables a simplified illustration of a system with multiple variables and how they relate to and influence each other.</w:t>
      </w:r>
    </w:p>
    <w:p w:rsidR="003B5F6A" w:rsidRPr="00E9289B" w:rsidRDefault="003B5F6A" w:rsidP="003B5F6A">
      <w:pP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4</w:t>
      </w:r>
      <w:r w:rsidRPr="007B7763">
        <w:rPr>
          <w:rFonts w:ascii="Times New Roman" w:hAnsi="Times New Roman"/>
          <w:b/>
          <w:sz w:val="24"/>
          <w:szCs w:val="24"/>
        </w:rPr>
        <w:tab/>
      </w:r>
      <w:r>
        <w:rPr>
          <w:rFonts w:ascii="Times New Roman" w:hAnsi="Times New Roman"/>
          <w:b/>
          <w:sz w:val="24"/>
          <w:szCs w:val="24"/>
        </w:rPr>
        <w:t>Summary of the Chapter</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lastRenderedPageBreak/>
        <w:t>Obasi (1985) conducted a study titled “Communication as an Indispensable Tool for Effective Administration in an Organization. A Study of Gateway (ICT) Polytechnic, Saapade, Ogun-State.” He opined that to achieve the objectives of an organization, communication must be effective. However, managers do frequently cite communication breakdown as one of the factors hindering effective communication. The aim of this paper was to find out whether or not communication has any relationship with effective management of an organization. To achieve the objectives of this study, survey research design was adopted and the focus of this study is cross- sectional. A convenience sample size of seventy member’s staff (70) from Gateway (ICT) Polytechnic, Saapade had been chosen randomly for this study. The population of the study is described as management, academic and non-academic staff of Gateway (ICT) Polytechnic, Saapade. Seventy (70) questionnaires were administered and only fifty seven (57) respondents filled and returned the administered copies of the questionnaire back to the researcher, where results were gathered for the study. For easy analysis of data, the mean method was used and data collected was presented in tables and percentages respectively. It was gathered that communication is a vital tool for effective management in an organization. Among other recommendations, it was recommended that African Scholar Publications &amp; Research International VOL. 19 NO. 6 ISSN: 2110-2086 DECEMBER, 2020 African Scholar Journal of Humanities and Social Sciences (JHSS-6) 152 africanscholarpublications@gmail.com 2020 communication as a tool for effective management in an organization should be sustained through a laid down organization structure.</w:t>
      </w:r>
    </w:p>
    <w:p w:rsidR="003B5F6A"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 xml:space="preserve">Faseluka (2020). This research work was designed to determine the impact of communication on organizational productivity. Kwara State television Authority was used as a case study and questionnaires were administered in order to extract information on this project. </w:t>
      </w:r>
    </w:p>
    <w:p w:rsidR="003B5F6A" w:rsidRPr="007B7763" w:rsidRDefault="003B5F6A" w:rsidP="003B5F6A">
      <w:pPr>
        <w:spacing w:after="0" w:line="360" w:lineRule="auto"/>
        <w:jc w:val="center"/>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REFERENCES</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Ademolekun, L. (1983) “Public Administration: A Nigerian and Comparative Perspective,” in Ebonyi Ozor “Public Enterprises in Nigeria” MSC Class Note 1998.</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Agrawal, V. (2012). Managing the Diversified Team: Challenges and Strategies for Improving Performance. Team Performance Management, 18, 384-400.</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Akinsanya, A. (1981) “The Former Western Development Corporation”. A Frame Work for Performance Evaluation. Public Administration and Development Vol. 1, No. 1.</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Baskin, O., Aronoff, C., &amp; Lattimore, D. (1997). Public Relations—The Profession and the Practice (4th ed.). Boston, MA: McGraw-Hill.</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Bateman, T.S and Snell, S.A (2002), Management competing in the New Era. Fifth edition. </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Beebe, S., Beebe, S., and Ivy, D. (2014). Communication: Principles for a Lifetime. New York: Sage.</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Bovee, C.L., &amp; Thill, J.V. (1992). Business Communication Today. NY, NY: McGraw-Hill.</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Burnett, M.J., &amp; Dollar, A. (1989). Business Communication: Strategies for Success. Houston, Texas: Dane.</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Business Communication: “ K.K. Sinha, Golgotia Publishing Company.</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Business Communication: “M.K. Sehgal, Vandana Khetrapal, Excel Books.</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Callaghan, P. (2004), Business advanced level GNVQ3 second Edition business education publishers limited.</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Dance, F. (1967). A Helical Model of Communication. In: Dance, F. (ed.) Human Communication Theory: Comparative Essays. New York: Harper &amp; Row.</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Daniel, I.O.A. (2013). Communication as socio-cultural meaning exchange. The example of Richard Wright’s Black Boy. International Journal of Applied Linguistics and English Literature, 2,5:173-177</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Daramola I. (1997): Mass Communication: Theory and Practice, Alabi Eyo &amp; Co. Ltd, Akure, Ondo State, Nigeria.</w:t>
      </w:r>
    </w:p>
    <w:p w:rsidR="003B5F6A" w:rsidRPr="007B7763" w:rsidRDefault="003B5F6A" w:rsidP="003B5F6A">
      <w:pPr>
        <w:spacing w:after="0" w:line="360" w:lineRule="auto"/>
        <w:jc w:val="center"/>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CHAPTER THREE</w:t>
      </w:r>
    </w:p>
    <w:p w:rsidR="003B5F6A" w:rsidRPr="007B7763" w:rsidRDefault="003B5F6A" w:rsidP="003B5F6A">
      <w:pPr>
        <w:spacing w:after="0" w:line="360" w:lineRule="auto"/>
        <w:jc w:val="center"/>
        <w:rPr>
          <w:rFonts w:ascii="Times New Roman" w:hAnsi="Times New Roman"/>
          <w:b/>
          <w:sz w:val="24"/>
          <w:szCs w:val="24"/>
        </w:rPr>
      </w:pPr>
      <w:r w:rsidRPr="007B7763">
        <w:rPr>
          <w:rFonts w:ascii="Times New Roman" w:hAnsi="Times New Roman"/>
          <w:b/>
          <w:sz w:val="24"/>
          <w:szCs w:val="24"/>
        </w:rPr>
        <w:t>METHODOLOGY</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3.1</w:t>
      </w:r>
      <w:r w:rsidRPr="007B7763">
        <w:rPr>
          <w:rFonts w:ascii="Times New Roman" w:hAnsi="Times New Roman"/>
          <w:b/>
          <w:sz w:val="24"/>
          <w:szCs w:val="24"/>
        </w:rPr>
        <w:tab/>
        <w:t>Preamble</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This chapter discusses the procedures for which this study is undertaken. It includes the research design, population of the study, sample size, sample techniques, research instruments method of data collection and method of data analysis.</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3.2</w:t>
      </w:r>
      <w:r w:rsidRPr="007B7763">
        <w:rPr>
          <w:rFonts w:ascii="Times New Roman" w:hAnsi="Times New Roman"/>
          <w:b/>
          <w:sz w:val="24"/>
          <w:szCs w:val="24"/>
        </w:rPr>
        <w:tab/>
        <w:t>Research Design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The research design that shall be employed for this study is survey research design. This method is to allow the employees to fully express their opinion on the study. The method would also allow data collection from large sample to be drawn from a given population.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3.3.</w:t>
      </w:r>
      <w:r w:rsidRPr="007B7763">
        <w:rPr>
          <w:rFonts w:ascii="Times New Roman" w:hAnsi="Times New Roman"/>
          <w:b/>
          <w:sz w:val="24"/>
          <w:szCs w:val="24"/>
        </w:rPr>
        <w:tab/>
        <w:t>Population of the Study</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The population for this study comprises staff of Kwara State Internal Revenue Service, Ilorin. The total population of the staff of KW-IRS is Nine Hundred and Thirty Eight (938) as shown in the Staff records (2021).</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3.4</w:t>
      </w:r>
      <w:r w:rsidRPr="007B7763">
        <w:rPr>
          <w:rFonts w:ascii="Times New Roman" w:hAnsi="Times New Roman"/>
          <w:b/>
          <w:sz w:val="24"/>
          <w:szCs w:val="24"/>
        </w:rPr>
        <w:tab/>
        <w:t>Sample Size and Sampling Techniques</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b/>
          <w:sz w:val="24"/>
          <w:szCs w:val="24"/>
        </w:rPr>
        <w:tab/>
      </w:r>
      <w:r w:rsidRPr="007B7763">
        <w:rPr>
          <w:rFonts w:ascii="Times New Roman" w:hAnsi="Times New Roman"/>
          <w:sz w:val="24"/>
          <w:szCs w:val="24"/>
        </w:rPr>
        <w:t>The sample size for this study shall be drawn from the entire population of the KW-IRS, which is 938 staff. The required sample size for this study shall be derived using the Yamane (1967) Formula, as stated below;</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 xml:space="preserve">Formula </w:t>
      </w:r>
    </w:p>
    <w:p w:rsidR="003B5F6A" w:rsidRPr="007B7763" w:rsidRDefault="003B5F6A" w:rsidP="003B5F6A">
      <w:pPr>
        <w:spacing w:after="0" w:line="360" w:lineRule="auto"/>
        <w:jc w:val="both"/>
        <w:rPr>
          <w:rFonts w:ascii="Times New Roman" w:hAnsi="Times New Roman"/>
          <w:sz w:val="24"/>
          <w:szCs w:val="24"/>
        </w:rPr>
      </w:pPr>
      <w:r>
        <w:rPr>
          <w:noProof/>
          <w:lang w:bidi="ar-SA"/>
        </w:rPr>
        <mc:AlternateContent>
          <mc:Choice Requires="wps">
            <w:drawing>
              <wp:anchor distT="4294967293" distB="4294967293" distL="114300" distR="114300" simplePos="0" relativeHeight="251661312" behindDoc="0" locked="0" layoutInCell="1" allowOverlap="1">
                <wp:simplePos x="0" y="0"/>
                <wp:positionH relativeFrom="column">
                  <wp:posOffset>427355</wp:posOffset>
                </wp:positionH>
                <wp:positionV relativeFrom="paragraph">
                  <wp:posOffset>212724</wp:posOffset>
                </wp:positionV>
                <wp:extent cx="534670" cy="0"/>
                <wp:effectExtent l="0" t="0" r="3683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0D61D" id="_x0000_t32" coordsize="21600,21600" o:spt="32" o:oned="t" path="m,l21600,21600e" filled="f">
                <v:path arrowok="t" fillok="f" o:connecttype="none"/>
                <o:lock v:ext="edit" shapetype="t"/>
              </v:shapetype>
              <v:shape id="Straight Arrow Connector 18" o:spid="_x0000_s1026" type="#_x0000_t32" style="position:absolute;margin-left:33.65pt;margin-top:16.75pt;width:42.1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hvJQIAAEs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jnODiel&#10;aIsz2jlD5aF25MUY6EgBSmEfwRA8gv3qtM0wrFBb4ytmZ7XTr8C+W6KgqKk6iMD77aIRK/ER8bsQ&#10;v7Eas+67z8DxDD06CM07V6b1kNgWcg4zugwzEmdHGH6cPqazJ5wku7limt3itLHuk4CWeCOPbF/H&#10;UEASstDTq3WeFc1uAT6pgo1smqCHRpEujxbTyTQEWGgk905/zJrDvmgMOVGvqPCEEtFzf8zAUfEA&#10;VgvK173tqGyuNiZvlMfDupBOb10l82MxXqzn63k6Siez9Sgdl+XoZVOko9kmeZqWj2VRlMlPTy1J&#10;s1pyLpRnd5Nvkv6dPPqLdBXeIOChDfF79NAvJHt7B9JhsH6WV1XsgV+25jZwVGw43N8ufyXu92jf&#10;/wNWvwAAAP//AwBQSwMEFAAGAAgAAAAhAMe9EZrdAAAACAEAAA8AAABkcnMvZG93bnJldi54bWxM&#10;j0FPwzAMhe9I+w+RJ3FBLO2qDihNpwmJA0e2SbtmjWkLjVM16Vr26/HEYbvZfk/P38vXk23FCXvf&#10;OFIQLyIQSKUzDVUK9rv3x2cQPmgyunWECn7Rw7qY3eU6M26kTzxtQyU4hHymFdQhdJmUvqzRar9w&#10;HRJrX663OvDaV9L0euRw28plFK2k1Q3xh1p3+FZj+bMdrAL0QxpHmxdb7T/O48Nhef4eu51S9/Np&#10;8woi4BSuZrjgMzoUzHR0AxkvWgWrp4SdCpIkBXHR05iH4/9BFrm8LVD8AQAA//8DAFBLAQItABQA&#10;BgAIAAAAIQC2gziS/gAAAOEBAAATAAAAAAAAAAAAAAAAAAAAAABbQ29udGVudF9UeXBlc10ueG1s&#10;UEsBAi0AFAAGAAgAAAAhADj9If/WAAAAlAEAAAsAAAAAAAAAAAAAAAAALwEAAF9yZWxzLy5yZWxz&#10;UEsBAi0AFAAGAAgAAAAhADnYKG8lAgAASwQAAA4AAAAAAAAAAAAAAAAALgIAAGRycy9lMm9Eb2Mu&#10;eG1sUEsBAi0AFAAGAAgAAAAhAMe9EZrdAAAACAEAAA8AAAAAAAAAAAAAAAAAfwQAAGRycy9kb3du&#10;cmV2LnhtbFBLBQYAAAAABAAEAPMAAACJBQAAAAA=&#10;"/>
            </w:pict>
          </mc:Fallback>
        </mc:AlternateContent>
      </w:r>
      <w:r w:rsidRPr="007B7763">
        <w:rPr>
          <w:rFonts w:ascii="Times New Roman" w:hAnsi="Times New Roman"/>
          <w:sz w:val="24"/>
          <w:szCs w:val="24"/>
        </w:rPr>
        <w:t xml:space="preserve">n = </w:t>
      </w:r>
      <w:r w:rsidRPr="007B7763">
        <w:rPr>
          <w:rFonts w:ascii="Times New Roman" w:hAnsi="Times New Roman"/>
          <w:sz w:val="24"/>
          <w:szCs w:val="24"/>
        </w:rPr>
        <w:tab/>
        <w:t xml:space="preserve">    </w:t>
      </w:r>
      <w:r w:rsidRPr="007B7763">
        <w:rPr>
          <w:rFonts w:ascii="Times New Roman" w:hAnsi="Times New Roman"/>
          <w:sz w:val="24"/>
          <w:szCs w:val="24"/>
        </w:rPr>
        <w:fldChar w:fldCharType="begin"/>
      </w:r>
      <w:r w:rsidRPr="007B7763">
        <w:rPr>
          <w:rFonts w:ascii="Times New Roman" w:hAnsi="Times New Roman"/>
          <w:sz w:val="24"/>
          <w:szCs w:val="24"/>
        </w:rPr>
        <w:instrText xml:space="preserve"> QUOTE </w:instrText>
      </w:r>
      <w:r w:rsidRPr="00E9289B">
        <w:rPr>
          <w:rFonts w:ascii="Cambria Math" w:hAnsi="Cambria Math"/>
          <w:sz w:val="28"/>
          <w:szCs w:val="28"/>
        </w:rPr>
        <w:instrText>N</w:instrText>
      </w:r>
      <w:r w:rsidRPr="00E9289B">
        <w:rPr>
          <w:rFonts w:ascii="Cambria Math" w:hAnsi="Cambria Math"/>
          <w:sz w:val="28"/>
          <w:szCs w:val="28"/>
        </w:rPr>
        <w:instrText>1+N(e</w:instrText>
      </w:r>
      <w:r w:rsidRPr="00E9289B">
        <w:rPr>
          <w:rFonts w:ascii="Cambria Math" w:hAnsi="Cambria Math"/>
          <w:sz w:val="28"/>
          <w:szCs w:val="28"/>
        </w:rPr>
        <w:instrText>)</w:instrText>
      </w:r>
      <w:r w:rsidRPr="00E9289B">
        <w:rPr>
          <w:rFonts w:ascii="Cambria Math" w:hAnsi="Cambria Math"/>
          <w:sz w:val="28"/>
          <w:szCs w:val="28"/>
        </w:rPr>
        <w:instrText>2</w:instrText>
      </w:r>
      <w:r w:rsidRPr="007B7763">
        <w:rPr>
          <w:rFonts w:ascii="Times New Roman" w:hAnsi="Times New Roman"/>
          <w:sz w:val="24"/>
          <w:szCs w:val="24"/>
        </w:rPr>
        <w:instrText xml:space="preserve"> </w:instrText>
      </w:r>
      <w:r w:rsidRPr="007B7763">
        <w:rPr>
          <w:rFonts w:ascii="Times New Roman" w:hAnsi="Times New Roman"/>
          <w:sz w:val="24"/>
          <w:szCs w:val="24"/>
        </w:rPr>
        <w:fldChar w:fldCharType="separate"/>
      </w:r>
      <w:r w:rsidRPr="007B7763">
        <w:rPr>
          <w:rFonts w:ascii="Times New Roman" w:hAnsi="Times New Roman"/>
          <w:sz w:val="24"/>
          <w:szCs w:val="24"/>
        </w:rPr>
        <w:fldChar w:fldCharType="end"/>
      </w:r>
      <w:r w:rsidRPr="007B7763">
        <w:rPr>
          <w:rFonts w:ascii="Times New Roman" w:hAnsi="Times New Roman"/>
          <w:sz w:val="24"/>
          <w:szCs w:val="24"/>
        </w:rPr>
        <w:t>N</w:t>
      </w:r>
    </w:p>
    <w:p w:rsidR="003B5F6A" w:rsidRPr="007B7763" w:rsidRDefault="003B5F6A" w:rsidP="003B5F6A">
      <w:pPr>
        <w:spacing w:after="0" w:line="360" w:lineRule="auto"/>
        <w:ind w:firstLine="720"/>
        <w:rPr>
          <w:rFonts w:ascii="Times New Roman" w:hAnsi="Times New Roman"/>
          <w:sz w:val="24"/>
          <w:szCs w:val="24"/>
        </w:rPr>
      </w:pPr>
      <w:r w:rsidRPr="007B7763">
        <w:rPr>
          <w:rFonts w:ascii="Times New Roman" w:hAnsi="Times New Roman"/>
          <w:sz w:val="24"/>
          <w:szCs w:val="24"/>
        </w:rPr>
        <w:t>1+N(e)</w:t>
      </w:r>
      <w:r w:rsidRPr="007B7763">
        <w:rPr>
          <w:rFonts w:ascii="Times New Roman" w:hAnsi="Times New Roman"/>
          <w:sz w:val="24"/>
          <w:szCs w:val="24"/>
          <w:vertAlign w:val="superscript"/>
        </w:rPr>
        <w:t>2</w:t>
      </w:r>
      <w:r w:rsidRPr="007B7763">
        <w:rPr>
          <w:rFonts w:ascii="Times New Roman" w:hAnsi="Times New Roman"/>
          <w:sz w:val="24"/>
          <w:szCs w:val="24"/>
        </w:rPr>
        <w:t xml:space="preserve"> </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Where</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n = desired sample size</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N = population size</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e = margin error</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For the purpose of this research study, the margin of error is taken to be 5%. From the total population of N = 938, this implies the e = 0.05. Using the Yamane Formula, substituting into the Yamane’s Formula, hence the sample size for the research study is computed below as;</w:t>
      </w:r>
    </w:p>
    <w:p w:rsidR="003B5F6A" w:rsidRPr="007B7763" w:rsidRDefault="003B5F6A" w:rsidP="003B5F6A">
      <w:pPr>
        <w:spacing w:after="0" w:line="360" w:lineRule="auto"/>
        <w:jc w:val="both"/>
        <w:rPr>
          <w:rFonts w:ascii="Times New Roman" w:hAnsi="Times New Roman"/>
          <w:sz w:val="24"/>
          <w:szCs w:val="24"/>
        </w:rPr>
      </w:pPr>
      <w:r>
        <w:rPr>
          <w:noProof/>
          <w:lang w:bidi="ar-SA"/>
        </w:rPr>
        <w:lastRenderedPageBreak/>
        <mc:AlternateContent>
          <mc:Choice Requires="wps">
            <w:drawing>
              <wp:anchor distT="4294967293" distB="4294967293" distL="114300" distR="114300" simplePos="0" relativeHeight="251662336" behindDoc="0" locked="0" layoutInCell="1" allowOverlap="1">
                <wp:simplePos x="0" y="0"/>
                <wp:positionH relativeFrom="column">
                  <wp:posOffset>463550</wp:posOffset>
                </wp:positionH>
                <wp:positionV relativeFrom="paragraph">
                  <wp:posOffset>203199</wp:posOffset>
                </wp:positionV>
                <wp:extent cx="724535" cy="0"/>
                <wp:effectExtent l="0" t="0" r="3746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43AB9" id="Straight Arrow Connector 17" o:spid="_x0000_s1026" type="#_x0000_t32" style="position:absolute;margin-left:36.5pt;margin-top:16pt;width:57.0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G4JwIAAEsEAAAOAAAAZHJzL2Uyb0RvYy54bWysVE1v2zAMvQ/YfxB0T2ynTtsYcYrCTnbp&#10;tgLtfoAiybYwWxQkJU4w7L+PUj7QbpdhmA8yZYqPj+STlw+HoSd7aZ0CXdJsmlIiNQehdFvSb6+b&#10;yT0lzjMtWA9alvQoHX1YffywHE0hZ9BBL6QlCKJdMZqSdt6bIkkc7+TA3BSM1OhswA7M49a2ibBs&#10;RPShT2ZpepuMYIWxwKVz+LU+Oekq4jeN5P5r0zjpSV9S5ObjauO6DWuyWrKitcx0ip9psH9gMTCl&#10;MekVqmaekZ1Vf0ANiltw0PgphyGBplFcxhqwmiz9rZqXjhkZa8HmOHNtk/t/sPzL/tkSJXB2d5Ro&#10;NuCMXrxlqu08ebQWRlKB1thHsASPYL9G4woMq/SzDRXzg34xT8C/O6Kh6phuZeT9ejSIlYWI5F1I&#10;2DiDWbfjZxB4hu08xOYdGjsESGwLOcQZHa8zkgdPOH68m+Xzmzkl/OJKWHGJM9b5TxIGEoySunMd&#10;1wKymIXtn5wPrFhxCQhJNWxU30c99JqMJV3MZ/MY4KBXIjjDMWfbbdVbsmdBUfGJJaLn7TELOy0i&#10;WCeZWJ9tz1R/sjF5rwMe1oV0ztZJMj8W6WJ9v77PJ/nsdj3J07qePG6qfHK7ye7m9U1dVXX2M1DL&#10;8qJTQkgd2F3km+V/J4/zRToJ7yrgaxuS9+ixX0j28o6k42DDLE+q2II4PtvLwFGx8fD5doUr8XaP&#10;9tt/wOoXAAAA//8DAFBLAwQUAAYACAAAACEAvPMe8N0AAAAIAQAADwAAAGRycy9kb3ducmV2Lnht&#10;bEyPQW/CMAyF75P4D5GRdplG2iIGK00RmrTDjgOkXUNj2m6NUzUp7fj1M9oBTpb9np6/l21G24gz&#10;dr52pCCeRSCQCmdqKhUc9u/PKxA+aDK6cYQKftHDJp88ZDo1bqBPPO9CKTiEfKoVVCG0qZS+qNBq&#10;P3MtEmsn11kdeO1KaTo9cLhtZBJFL9LqmvhDpVt8q7D42fVWAfp+EUfbV1sePi7D01dy+R7avVKP&#10;03G7BhFwDDczXPEZHXJmOrqejBeNguWcqwQF84TnVV8tYxDH/4PMM3lfIP8DAAD//wMAUEsBAi0A&#10;FAAGAAgAAAAhALaDOJL+AAAA4QEAABMAAAAAAAAAAAAAAAAAAAAAAFtDb250ZW50X1R5cGVzXS54&#10;bWxQSwECLQAUAAYACAAAACEAOP0h/9YAAACUAQAACwAAAAAAAAAAAAAAAAAvAQAAX3JlbHMvLnJl&#10;bHNQSwECLQAUAAYACAAAACEA1QIhuCcCAABLBAAADgAAAAAAAAAAAAAAAAAuAgAAZHJzL2Uyb0Rv&#10;Yy54bWxQSwECLQAUAAYACAAAACEAvPMe8N0AAAAIAQAADwAAAAAAAAAAAAAAAACBBAAAZHJzL2Rv&#10;d25yZXYueG1sUEsFBgAAAAAEAAQA8wAAAIsFAAAAAA==&#10;"/>
            </w:pict>
          </mc:Fallback>
        </mc:AlternateContent>
      </w:r>
      <w:r w:rsidRPr="007B7763">
        <w:rPr>
          <w:rFonts w:ascii="Times New Roman" w:hAnsi="Times New Roman"/>
          <w:sz w:val="24"/>
          <w:szCs w:val="24"/>
        </w:rPr>
        <w:t>n    =</w:t>
      </w:r>
      <w:r w:rsidRPr="007B7763">
        <w:rPr>
          <w:rFonts w:ascii="Times New Roman" w:hAnsi="Times New Roman"/>
          <w:sz w:val="24"/>
          <w:szCs w:val="24"/>
        </w:rPr>
        <w:tab/>
        <w:t xml:space="preserve">       938</w:t>
      </w:r>
    </w:p>
    <w:p w:rsidR="003B5F6A" w:rsidRPr="007B7763" w:rsidRDefault="003B5F6A" w:rsidP="003B5F6A">
      <w:pPr>
        <w:spacing w:after="0" w:line="360" w:lineRule="auto"/>
        <w:rPr>
          <w:rFonts w:ascii="Times New Roman" w:hAnsi="Times New Roman"/>
          <w:sz w:val="24"/>
          <w:szCs w:val="24"/>
        </w:rPr>
      </w:pPr>
      <w:r w:rsidRPr="007B7763">
        <w:rPr>
          <w:rFonts w:ascii="Times New Roman" w:hAnsi="Times New Roman"/>
          <w:sz w:val="24"/>
          <w:szCs w:val="24"/>
        </w:rPr>
        <w:tab/>
        <w:t>1+938(0.05)</w:t>
      </w:r>
      <w:r w:rsidRPr="007B7763">
        <w:rPr>
          <w:rFonts w:ascii="Times New Roman" w:hAnsi="Times New Roman"/>
          <w:sz w:val="24"/>
          <w:szCs w:val="24"/>
          <w:vertAlign w:val="superscript"/>
        </w:rPr>
        <w:t>2</w:t>
      </w:r>
      <w:r w:rsidRPr="007B7763">
        <w:rPr>
          <w:rFonts w:ascii="Times New Roman" w:hAnsi="Times New Roman"/>
          <w:sz w:val="24"/>
          <w:szCs w:val="24"/>
        </w:rPr>
        <w:t xml:space="preserve"> </w:t>
      </w:r>
    </w:p>
    <w:p w:rsidR="003B5F6A" w:rsidRPr="007B7763" w:rsidRDefault="003B5F6A" w:rsidP="003B5F6A">
      <w:pPr>
        <w:spacing w:after="0" w:line="360" w:lineRule="auto"/>
        <w:jc w:val="both"/>
        <w:rPr>
          <w:rFonts w:ascii="Times New Roman" w:hAnsi="Times New Roman"/>
          <w:sz w:val="24"/>
          <w:szCs w:val="24"/>
        </w:rPr>
      </w:pPr>
      <w:r>
        <w:rPr>
          <w:noProof/>
          <w:lang w:bidi="ar-SA"/>
        </w:rPr>
        <mc:AlternateContent>
          <mc:Choice Requires="wps">
            <w:drawing>
              <wp:anchor distT="4294967293" distB="4294967293" distL="114300" distR="114300" simplePos="0" relativeHeight="251663360" behindDoc="0" locked="0" layoutInCell="1" allowOverlap="1">
                <wp:simplePos x="0" y="0"/>
                <wp:positionH relativeFrom="column">
                  <wp:posOffset>366395</wp:posOffset>
                </wp:positionH>
                <wp:positionV relativeFrom="paragraph">
                  <wp:posOffset>210184</wp:posOffset>
                </wp:positionV>
                <wp:extent cx="724535" cy="0"/>
                <wp:effectExtent l="0" t="0" r="3746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47FD3" id="Straight Arrow Connector 16" o:spid="_x0000_s1026" type="#_x0000_t32" style="position:absolute;margin-left:28.85pt;margin-top:16.55pt;width:57.0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P9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MDZTSjR&#10;rMMZbbxlatd48mIt9KQErbGPYAkewX71xuUYVuq1DRXzo96YV+DfHdFQNkzvZOT9djKIlYaI5F1I&#10;2DiDWbf9ZxB4hu09xOYda9sFSGwLOcYZnW4zkkdPOH58GmXjxzEl/OpKWH6NM9b5TxI6EoyCuksd&#10;twLSmIUdXp0PrFh+DQhJNaxU20Y9tJr0BZ2NR+MY4KBVIjjDMWd327K15MCCouITS0TP/TELey0i&#10;WCOZWF5sz1R7tjF5qwMe1oV0LtZZMj9mw9lyupxmg2w0WQ6yYVUNXlZlNpis0qdx9ViVZZX+DNTS&#10;LG+UEFIHdlf5ptnfyeNykc7Cuwn41obkPXrsF5K9viPpONgwy7MqtiBOa3sdOCo2Hr7crnAl7vdo&#10;3/8DFr8AAAD//wMAUEsDBBQABgAIAAAAIQBJsZNo3QAAAAgBAAAPAAAAZHJzL2Rvd25yZXYueG1s&#10;TI/BbsIwEETvlfoP1lbqpSpOQJCSxkGoUg89FpC4mnhJ0sbrKHZIytd3EQc47sxo9k22Gm0jTtj5&#10;2pGCeBKBQCqcqalUsNt+vr6B8EGT0Y0jVPCHHlb540OmU+MG+sbTJpSCS8inWkEVQptK6YsKrfYT&#10;1yKxd3Sd1YHPrpSm0wOX20ZOo2ghra6JP1S6xY8Ki99NbxWg7+dxtF7acvd1Hl720/PP0G6Ven4a&#10;1+8gAo7hFoYLPqNDzkwH15PxolEwTxJOKpjNYhAXP4l5yuEqyDyT9wPyfwAAAP//AwBQSwECLQAU&#10;AAYACAAAACEAtoM4kv4AAADhAQAAEwAAAAAAAAAAAAAAAAAAAAAAW0NvbnRlbnRfVHlwZXNdLnht&#10;bFBLAQItABQABgAIAAAAIQA4/SH/1gAAAJQBAAALAAAAAAAAAAAAAAAAAC8BAABfcmVscy8ucmVs&#10;c1BLAQItABQABgAIAAAAIQBRO7P9JgIAAEsEAAAOAAAAAAAAAAAAAAAAAC4CAABkcnMvZTJvRG9j&#10;LnhtbFBLAQItABQABgAIAAAAIQBJsZNo3QAAAAgBAAAPAAAAAAAAAAAAAAAAAIAEAABkcnMvZG93&#10;bnJldi54bWxQSwUGAAAAAAQABADzAAAAigUAAAAA&#10;"/>
            </w:pict>
          </mc:Fallback>
        </mc:AlternateContent>
      </w:r>
      <w:r w:rsidRPr="007B7763">
        <w:rPr>
          <w:rFonts w:ascii="Times New Roman" w:hAnsi="Times New Roman"/>
          <w:sz w:val="24"/>
          <w:szCs w:val="24"/>
        </w:rPr>
        <w:t>n   =        938</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1+2.345</w:t>
      </w:r>
      <w:r w:rsidRPr="007B7763">
        <w:rPr>
          <w:rFonts w:ascii="Times New Roman" w:hAnsi="Times New Roman"/>
          <w:sz w:val="24"/>
          <w:szCs w:val="24"/>
        </w:rPr>
        <w:tab/>
      </w:r>
    </w:p>
    <w:p w:rsidR="003B5F6A" w:rsidRPr="007B7763" w:rsidRDefault="003B5F6A" w:rsidP="003B5F6A">
      <w:pPr>
        <w:spacing w:after="0" w:line="360" w:lineRule="auto"/>
        <w:jc w:val="both"/>
        <w:rPr>
          <w:rFonts w:ascii="Times New Roman" w:hAnsi="Times New Roman"/>
          <w:sz w:val="24"/>
          <w:szCs w:val="24"/>
        </w:rPr>
      </w:pPr>
      <w:r>
        <w:rPr>
          <w:noProof/>
          <w:lang w:bidi="ar-SA"/>
        </w:rPr>
        <mc:AlternateContent>
          <mc:Choice Requires="wps">
            <w:drawing>
              <wp:anchor distT="4294967293" distB="4294967293" distL="114300" distR="114300" simplePos="0" relativeHeight="251664384" behindDoc="0" locked="0" layoutInCell="1" allowOverlap="1">
                <wp:simplePos x="0" y="0"/>
                <wp:positionH relativeFrom="column">
                  <wp:posOffset>366395</wp:posOffset>
                </wp:positionH>
                <wp:positionV relativeFrom="paragraph">
                  <wp:posOffset>210184</wp:posOffset>
                </wp:positionV>
                <wp:extent cx="724535" cy="0"/>
                <wp:effectExtent l="0" t="0" r="374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063DE" id="Straight Arrow Connector 15" o:spid="_x0000_s1026" type="#_x0000_t32" style="position:absolute;margin-left:28.85pt;margin-top:16.55pt;width:57.0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UzJQIAAEs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I6zm0VE&#10;0RZntHOGykPtyIsx0JEClMI+giF4BPvVaZthWKG2xlfMzmqnX4F9t0RBUVN1EIH320UjVuIj4nch&#10;fmM1Zt13n4HjGXp0EJp3rkzrIbEt5BxmdBlmJM6OMPz4NE1nD0iV3VwxzW5x2lj3SUBLvJFHtq9j&#10;KCAJWejp1TrPima3AJ9UwUY2TdBDo0iXR4vZdBYCLDSSe6c/Zs1hXzSGnKhXVHhCiei5P2bgqHgA&#10;qwXl6952VDZXG5M3yuNhXUint66S+bGYLNbz9TwdpdPH9SidlOXoZVOko8dN8jQrH8qiKJOfnlqS&#10;ZrXkXCjP7ibfJP07efQX6Sq8QcBDG+L36KFfSPb2DqTDYP0sr6rYA79szW3gqNhwuL9d/krc79G+&#10;/wesfgEAAP//AwBQSwMEFAAGAAgAAAAhAEmxk2jdAAAACAEAAA8AAABkcnMvZG93bnJldi54bWxM&#10;j8FuwjAQRO+V+g/WVuqlKk5AkJLGQahSDz0WkLiaeEnSxusodkjK13cRBzjuzGj2TbYabSNO2Pna&#10;kYJ4EoFAKpypqVSw236+voHwQZPRjSNU8IceVvnjQ6ZT4wb6xtMmlIJLyKdaQRVCm0rpiwqt9hPX&#10;IrF3dJ3Vgc+ulKbTA5fbRk6jaCGtrok/VLrFjwqL301vFaDv53G0Xtpy93UeXvbT88/QbpV6fhrX&#10;7yACjuEWhgs+o0POTAfXk/GiUTBPEk4qmM1iEBc/iXnK4SrIPJP3A/J/AAAA//8DAFBLAQItABQA&#10;BgAIAAAAIQC2gziS/gAAAOEBAAATAAAAAAAAAAAAAAAAAAAAAABbQ29udGVudF9UeXBlc10ueG1s&#10;UEsBAi0AFAAGAAgAAAAhADj9If/WAAAAlAEAAAsAAAAAAAAAAAAAAAAALwEAAF9yZWxzLy5yZWxz&#10;UEsBAi0AFAAGAAgAAAAhAN1xBTMlAgAASwQAAA4AAAAAAAAAAAAAAAAALgIAAGRycy9lMm9Eb2Mu&#10;eG1sUEsBAi0AFAAGAAgAAAAhAEmxk2jdAAAACAEAAA8AAAAAAAAAAAAAAAAAfwQAAGRycy9kb3du&#10;cmV2LnhtbFBLBQYAAAAABAAEAPMAAACJBQAAAAA=&#10;"/>
            </w:pict>
          </mc:Fallback>
        </mc:AlternateContent>
      </w:r>
      <w:r w:rsidRPr="007B7763">
        <w:rPr>
          <w:rFonts w:ascii="Times New Roman" w:hAnsi="Times New Roman"/>
          <w:sz w:val="24"/>
          <w:szCs w:val="24"/>
        </w:rPr>
        <w:t>n   =        938</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 xml:space="preserve">  3.345</w:t>
      </w:r>
      <w:r w:rsidRPr="007B7763">
        <w:rPr>
          <w:rFonts w:ascii="Times New Roman" w:hAnsi="Times New Roman"/>
          <w:sz w:val="24"/>
          <w:szCs w:val="24"/>
        </w:rPr>
        <w:fldChar w:fldCharType="begin"/>
      </w:r>
      <w:r w:rsidRPr="007B7763">
        <w:rPr>
          <w:rFonts w:ascii="Times New Roman" w:hAnsi="Times New Roman"/>
          <w:sz w:val="24"/>
          <w:szCs w:val="24"/>
        </w:rPr>
        <w:instrText xml:space="preserve"> QUOTE </w:instrText>
      </w:r>
      <w:r w:rsidRPr="00E9289B">
        <w:rPr>
          <w:rFonts w:ascii="Cambria Math" w:hAnsi="Cambria Math"/>
          <w:sz w:val="28"/>
          <w:szCs w:val="28"/>
        </w:rPr>
        <w:instrText>853</w:instrText>
      </w:r>
      <w:r w:rsidRPr="00E9289B">
        <w:rPr>
          <w:rFonts w:ascii="Cambria Math" w:hAnsi="Cambria Math"/>
          <w:sz w:val="28"/>
          <w:szCs w:val="28"/>
        </w:rPr>
        <w:instrText>1+853(0.05</w:instrText>
      </w:r>
      <w:r w:rsidRPr="00E9289B">
        <w:rPr>
          <w:rFonts w:ascii="Cambria Math" w:hAnsi="Cambria Math"/>
          <w:sz w:val="28"/>
          <w:szCs w:val="28"/>
        </w:rPr>
        <w:instrText>)</w:instrText>
      </w:r>
      <w:r w:rsidRPr="00E9289B">
        <w:rPr>
          <w:rFonts w:ascii="Cambria Math" w:hAnsi="Cambria Math"/>
          <w:sz w:val="28"/>
          <w:szCs w:val="28"/>
        </w:rPr>
        <w:instrText>2</w:instrText>
      </w:r>
      <w:r w:rsidRPr="007B7763">
        <w:rPr>
          <w:rFonts w:ascii="Times New Roman" w:hAnsi="Times New Roman"/>
          <w:sz w:val="24"/>
          <w:szCs w:val="24"/>
        </w:rPr>
        <w:instrText xml:space="preserve"> </w:instrText>
      </w:r>
      <w:r w:rsidRPr="007B7763">
        <w:rPr>
          <w:rFonts w:ascii="Times New Roman" w:hAnsi="Times New Roman"/>
          <w:sz w:val="24"/>
          <w:szCs w:val="24"/>
        </w:rPr>
        <w:fldChar w:fldCharType="separate"/>
      </w:r>
      <w:r w:rsidRPr="007B7763">
        <w:rPr>
          <w:rFonts w:ascii="Times New Roman" w:hAnsi="Times New Roman"/>
          <w:sz w:val="24"/>
          <w:szCs w:val="24"/>
        </w:rPr>
        <w:fldChar w:fldCharType="end"/>
      </w:r>
      <w:r w:rsidRPr="007B7763">
        <w:rPr>
          <w:rFonts w:ascii="Times New Roman" w:hAnsi="Times New Roman"/>
          <w:sz w:val="24"/>
          <w:szCs w:val="24"/>
        </w:rPr>
        <w:t xml:space="preserve"> </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n    =    280.42</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This implies that a sample size of 280 will be required in this study to achieve a 95% precision from utilizing information and data collected from the sample.</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sampling technique that shall be employed in this research is the simple random sampling techniques. This is to enable the study to obtain reasonable conclusion from which generalization shall be ascertained from the Staff.</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3.5</w:t>
      </w:r>
      <w:r w:rsidRPr="007B7763">
        <w:rPr>
          <w:rFonts w:ascii="Times New Roman" w:hAnsi="Times New Roman"/>
          <w:b/>
          <w:sz w:val="24"/>
          <w:szCs w:val="24"/>
        </w:rPr>
        <w:tab/>
        <w:t>Method of Data Collection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The method that shall be used for this study is primary data. The data shall be collected through the administration of questionnaires.</w:t>
      </w:r>
      <w:r w:rsidRPr="007B7763">
        <w:rPr>
          <w:rFonts w:ascii="Times New Roman" w:hAnsi="Times New Roman"/>
          <w:sz w:val="24"/>
          <w:szCs w:val="24"/>
        </w:rPr>
        <w:tab/>
        <w:t xml:space="preserve"> The questionnaire shall be divided into two sections (A and B). Section A comprises of Demographical characteristics of respondents, while section B deals with the questions relating to the communication as an indispensable tool for effective administration</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b/>
          <w:sz w:val="24"/>
          <w:szCs w:val="24"/>
        </w:rPr>
        <w:t>3.6</w:t>
      </w:r>
      <w:r w:rsidRPr="007B7763">
        <w:rPr>
          <w:rFonts w:ascii="Times New Roman" w:hAnsi="Times New Roman"/>
          <w:b/>
          <w:sz w:val="24"/>
          <w:szCs w:val="24"/>
        </w:rPr>
        <w:tab/>
        <w:t>Method of Data Analysis</w:t>
      </w:r>
    </w:p>
    <w:p w:rsidR="003B5F6A" w:rsidRPr="007B7763" w:rsidRDefault="003B5F6A" w:rsidP="003B5F6A">
      <w:pPr>
        <w:spacing w:after="0" w:line="360" w:lineRule="auto"/>
        <w:ind w:firstLine="720"/>
        <w:jc w:val="both"/>
        <w:rPr>
          <w:rFonts w:ascii="Times New Roman" w:hAnsi="Times New Roman"/>
          <w:bCs/>
          <w:sz w:val="24"/>
          <w:szCs w:val="24"/>
        </w:rPr>
      </w:pPr>
      <w:r w:rsidRPr="007B7763">
        <w:rPr>
          <w:rFonts w:ascii="Times New Roman" w:hAnsi="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 </w:t>
      </w:r>
      <w:r w:rsidRPr="007B7763">
        <w:rPr>
          <w:rFonts w:ascii="Times New Roman" w:hAnsi="Times New Roman"/>
          <w:color w:val="1F1A17"/>
          <w:sz w:val="24"/>
          <w:szCs w:val="24"/>
        </w:rPr>
        <w:t>The rational for using Regression Analysis is</w:t>
      </w:r>
      <w:r w:rsidRPr="007B7763">
        <w:rPr>
          <w:rFonts w:ascii="Times New Roman" w:hAnsi="Times New Roman"/>
          <w:sz w:val="24"/>
          <w:szCs w:val="24"/>
        </w:rPr>
        <w:t xml:space="preserve"> because it is a statistical tool that does not only explore the relationship between two or more variables but also</w:t>
      </w:r>
      <w:r w:rsidRPr="007B7763">
        <w:rPr>
          <w:rFonts w:ascii="Times New Roman" w:hAnsi="Times New Roman"/>
          <w:bCs/>
          <w:sz w:val="24"/>
          <w:szCs w:val="24"/>
        </w:rPr>
        <w:t xml:space="preserve"> assessing the contribution of individual predictors in a given model.</w:t>
      </w:r>
    </w:p>
    <w:p w:rsidR="003B5F6A" w:rsidRPr="007B7763" w:rsidRDefault="003B5F6A" w:rsidP="003B5F6A">
      <w:pPr>
        <w:spacing w:after="0" w:line="360" w:lineRule="auto"/>
        <w:jc w:val="center"/>
        <w:rPr>
          <w:rFonts w:ascii="Times New Roman" w:hAnsi="Times New Roman"/>
          <w:sz w:val="24"/>
          <w:szCs w:val="24"/>
        </w:rPr>
      </w:pPr>
      <w:r w:rsidRPr="007B7763">
        <w:rPr>
          <w:rFonts w:ascii="Times New Roman" w:hAnsi="Times New Roman"/>
          <w:sz w:val="24"/>
          <w:szCs w:val="24"/>
        </w:rPr>
        <w:br w:type="page"/>
      </w:r>
    </w:p>
    <w:p w:rsidR="003B5F6A" w:rsidRPr="007B7763" w:rsidRDefault="003B5F6A" w:rsidP="003B5F6A">
      <w:pPr>
        <w:spacing w:after="0" w:line="360" w:lineRule="auto"/>
        <w:jc w:val="center"/>
        <w:rPr>
          <w:rFonts w:ascii="Times New Roman" w:hAnsi="Times New Roman"/>
          <w:b/>
          <w:sz w:val="24"/>
          <w:szCs w:val="24"/>
        </w:rPr>
      </w:pPr>
      <w:r w:rsidRPr="007B7763">
        <w:rPr>
          <w:rFonts w:ascii="Times New Roman" w:hAnsi="Times New Roman"/>
          <w:b/>
          <w:sz w:val="24"/>
          <w:szCs w:val="24"/>
        </w:rPr>
        <w:lastRenderedPageBreak/>
        <w:t>CHAPTER FOUR</w:t>
      </w:r>
    </w:p>
    <w:p w:rsidR="003B5F6A" w:rsidRPr="007B7763" w:rsidRDefault="003B5F6A" w:rsidP="003B5F6A">
      <w:pPr>
        <w:spacing w:after="0" w:line="360" w:lineRule="auto"/>
        <w:jc w:val="center"/>
        <w:rPr>
          <w:rFonts w:ascii="Times New Roman" w:hAnsi="Times New Roman"/>
          <w:b/>
          <w:sz w:val="24"/>
          <w:szCs w:val="24"/>
        </w:rPr>
      </w:pPr>
      <w:r w:rsidRPr="007B7763">
        <w:rPr>
          <w:rFonts w:ascii="Times New Roman" w:hAnsi="Times New Roman"/>
          <w:b/>
          <w:sz w:val="24"/>
          <w:szCs w:val="24"/>
        </w:rPr>
        <w:t>DATA PRESENTATION, ANALYSIS AND INTERPRETATION OF FINDINGS</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4.1</w:t>
      </w:r>
      <w:r w:rsidRPr="007B7763">
        <w:rPr>
          <w:rFonts w:ascii="Times New Roman" w:hAnsi="Times New Roman"/>
          <w:b/>
          <w:sz w:val="24"/>
          <w:szCs w:val="24"/>
        </w:rPr>
        <w:tab/>
        <w:t xml:space="preserve">Introduction </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4.2</w:t>
      </w:r>
      <w:r w:rsidRPr="007B7763">
        <w:rPr>
          <w:rFonts w:ascii="Times New Roman" w:hAnsi="Times New Roman"/>
          <w:b/>
          <w:sz w:val="24"/>
          <w:szCs w:val="24"/>
        </w:rPr>
        <w:tab/>
        <w:t>Data Presentation and Analysis</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Table 4.1   Demographic information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Questionnaire administration and response rate questionnaire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31"/>
        <w:gridCol w:w="1009"/>
        <w:gridCol w:w="1710"/>
        <w:gridCol w:w="2700"/>
      </w:tblGrid>
      <w:tr w:rsidR="003B5F6A" w:rsidRPr="007B7763" w:rsidTr="000E49DD">
        <w:tc>
          <w:tcPr>
            <w:tcW w:w="2268" w:type="dxa"/>
          </w:tcPr>
          <w:p w:rsidR="003B5F6A" w:rsidRPr="007B7763" w:rsidRDefault="003B5F6A" w:rsidP="000E49DD">
            <w:pPr>
              <w:spacing w:after="0" w:line="360" w:lineRule="auto"/>
              <w:jc w:val="both"/>
              <w:rPr>
                <w:rFonts w:ascii="Times New Roman" w:hAnsi="Times New Roman"/>
                <w:b/>
                <w:sz w:val="24"/>
                <w:szCs w:val="24"/>
              </w:rPr>
            </w:pPr>
          </w:p>
        </w:tc>
        <w:tc>
          <w:tcPr>
            <w:tcW w:w="1331" w:type="dxa"/>
          </w:tcPr>
          <w:p w:rsidR="003B5F6A" w:rsidRPr="007B7763" w:rsidRDefault="003B5F6A" w:rsidP="000E49DD">
            <w:pPr>
              <w:spacing w:after="0" w:line="360" w:lineRule="auto"/>
              <w:jc w:val="both"/>
              <w:rPr>
                <w:rFonts w:ascii="Times New Roman" w:hAnsi="Times New Roman"/>
                <w:b/>
                <w:sz w:val="24"/>
                <w:szCs w:val="24"/>
              </w:rPr>
            </w:pPr>
            <w:r w:rsidRPr="007B7763">
              <w:rPr>
                <w:rFonts w:ascii="Times New Roman" w:hAnsi="Times New Roman"/>
                <w:b/>
                <w:sz w:val="24"/>
                <w:szCs w:val="24"/>
              </w:rPr>
              <w:t>Frequency</w:t>
            </w:r>
          </w:p>
        </w:tc>
        <w:tc>
          <w:tcPr>
            <w:tcW w:w="1009" w:type="dxa"/>
          </w:tcPr>
          <w:p w:rsidR="003B5F6A" w:rsidRPr="007B7763" w:rsidRDefault="003B5F6A" w:rsidP="000E49DD">
            <w:pPr>
              <w:spacing w:after="0" w:line="360" w:lineRule="auto"/>
              <w:jc w:val="both"/>
              <w:rPr>
                <w:rFonts w:ascii="Times New Roman" w:hAnsi="Times New Roman"/>
                <w:b/>
                <w:sz w:val="24"/>
                <w:szCs w:val="24"/>
              </w:rPr>
            </w:pPr>
            <w:r w:rsidRPr="007B7763">
              <w:rPr>
                <w:rFonts w:ascii="Times New Roman" w:hAnsi="Times New Roman"/>
                <w:b/>
                <w:sz w:val="24"/>
                <w:szCs w:val="24"/>
              </w:rPr>
              <w:t>percent</w:t>
            </w:r>
          </w:p>
        </w:tc>
        <w:tc>
          <w:tcPr>
            <w:tcW w:w="1710" w:type="dxa"/>
          </w:tcPr>
          <w:p w:rsidR="003B5F6A" w:rsidRPr="007B7763" w:rsidRDefault="003B5F6A" w:rsidP="000E49DD">
            <w:pPr>
              <w:spacing w:after="0" w:line="360" w:lineRule="auto"/>
              <w:jc w:val="both"/>
              <w:rPr>
                <w:rFonts w:ascii="Times New Roman" w:hAnsi="Times New Roman"/>
                <w:b/>
                <w:sz w:val="24"/>
                <w:szCs w:val="24"/>
              </w:rPr>
            </w:pPr>
            <w:r w:rsidRPr="007B7763">
              <w:rPr>
                <w:rFonts w:ascii="Times New Roman" w:hAnsi="Times New Roman"/>
                <w:b/>
                <w:sz w:val="24"/>
                <w:szCs w:val="24"/>
              </w:rPr>
              <w:t>Valid percent</w:t>
            </w:r>
          </w:p>
        </w:tc>
        <w:tc>
          <w:tcPr>
            <w:tcW w:w="2700" w:type="dxa"/>
          </w:tcPr>
          <w:p w:rsidR="003B5F6A" w:rsidRPr="007B7763" w:rsidRDefault="003B5F6A" w:rsidP="000E49DD">
            <w:pPr>
              <w:spacing w:after="0" w:line="360" w:lineRule="auto"/>
              <w:jc w:val="both"/>
              <w:rPr>
                <w:rFonts w:ascii="Times New Roman" w:hAnsi="Times New Roman"/>
                <w:b/>
                <w:sz w:val="24"/>
                <w:szCs w:val="24"/>
              </w:rPr>
            </w:pPr>
            <w:r w:rsidRPr="007B7763">
              <w:rPr>
                <w:rFonts w:ascii="Times New Roman" w:hAnsi="Times New Roman"/>
                <w:b/>
                <w:sz w:val="24"/>
                <w:szCs w:val="24"/>
              </w:rPr>
              <w:t>Cumulative percent</w:t>
            </w:r>
          </w:p>
        </w:tc>
      </w:tr>
      <w:tr w:rsidR="003B5F6A" w:rsidRPr="007B7763" w:rsidTr="000E49DD">
        <w:tc>
          <w:tcPr>
            <w:tcW w:w="2268"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Retrieved copies</w:t>
            </w:r>
          </w:p>
        </w:tc>
        <w:tc>
          <w:tcPr>
            <w:tcW w:w="1331"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280</w:t>
            </w:r>
          </w:p>
        </w:tc>
        <w:tc>
          <w:tcPr>
            <w:tcW w:w="1009"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100</w:t>
            </w:r>
          </w:p>
        </w:tc>
        <w:tc>
          <w:tcPr>
            <w:tcW w:w="1710"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100</w:t>
            </w:r>
          </w:p>
        </w:tc>
        <w:tc>
          <w:tcPr>
            <w:tcW w:w="2700"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100</w:t>
            </w:r>
          </w:p>
        </w:tc>
      </w:tr>
      <w:tr w:rsidR="003B5F6A" w:rsidRPr="007B7763" w:rsidTr="000E49DD">
        <w:tc>
          <w:tcPr>
            <w:tcW w:w="2268"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unretrieved copies</w:t>
            </w:r>
          </w:p>
        </w:tc>
        <w:tc>
          <w:tcPr>
            <w:tcW w:w="1331"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0</w:t>
            </w:r>
          </w:p>
        </w:tc>
        <w:tc>
          <w:tcPr>
            <w:tcW w:w="1009"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0</w:t>
            </w:r>
          </w:p>
        </w:tc>
        <w:tc>
          <w:tcPr>
            <w:tcW w:w="1710"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0</w:t>
            </w:r>
          </w:p>
        </w:tc>
        <w:tc>
          <w:tcPr>
            <w:tcW w:w="2700"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0</w:t>
            </w:r>
          </w:p>
        </w:tc>
      </w:tr>
      <w:tr w:rsidR="003B5F6A" w:rsidRPr="007B7763" w:rsidTr="000E49DD">
        <w:tc>
          <w:tcPr>
            <w:tcW w:w="2268"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Total</w:t>
            </w:r>
          </w:p>
        </w:tc>
        <w:tc>
          <w:tcPr>
            <w:tcW w:w="1331"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280</w:t>
            </w:r>
          </w:p>
        </w:tc>
        <w:tc>
          <w:tcPr>
            <w:tcW w:w="1009"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100</w:t>
            </w:r>
          </w:p>
        </w:tc>
        <w:tc>
          <w:tcPr>
            <w:tcW w:w="1710"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100</w:t>
            </w:r>
          </w:p>
        </w:tc>
        <w:tc>
          <w:tcPr>
            <w:tcW w:w="2700" w:type="dxa"/>
          </w:tcPr>
          <w:p w:rsidR="003B5F6A" w:rsidRPr="007B7763" w:rsidRDefault="003B5F6A" w:rsidP="000E49DD">
            <w:pPr>
              <w:spacing w:after="0" w:line="360" w:lineRule="auto"/>
              <w:jc w:val="both"/>
              <w:rPr>
                <w:rFonts w:ascii="Times New Roman" w:hAnsi="Times New Roman"/>
                <w:sz w:val="24"/>
                <w:szCs w:val="24"/>
              </w:rPr>
            </w:pPr>
            <w:r w:rsidRPr="007B7763">
              <w:rPr>
                <w:rFonts w:ascii="Times New Roman" w:hAnsi="Times New Roman"/>
                <w:sz w:val="24"/>
                <w:szCs w:val="24"/>
              </w:rPr>
              <w:t>100</w:t>
            </w: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widowControl w:val="0"/>
        <w:autoSpaceDE w:val="0"/>
        <w:autoSpaceDN w:val="0"/>
        <w:spacing w:after="0" w:line="360" w:lineRule="auto"/>
        <w:ind w:firstLine="720"/>
        <w:jc w:val="both"/>
        <w:rPr>
          <w:rFonts w:ascii="Times New Roman" w:hAnsi="Times New Roman"/>
          <w:b/>
          <w:sz w:val="24"/>
          <w:szCs w:val="24"/>
        </w:rPr>
      </w:pPr>
      <w:r w:rsidRPr="007B7763">
        <w:rPr>
          <w:rFonts w:ascii="Times New Roman" w:hAnsi="Times New Roman"/>
          <w:bCs/>
          <w:sz w:val="24"/>
          <w:szCs w:val="24"/>
        </w:rPr>
        <w:t>Table 4.1 above shows that 280 questionnaires were administered, 280 were retrieved which is 100%. Everyone was able to fill the questionnaires.</w:t>
      </w:r>
    </w:p>
    <w:p w:rsidR="003B5F6A" w:rsidRPr="007B7763" w:rsidRDefault="003B5F6A" w:rsidP="003B5F6A">
      <w:pPr>
        <w:spacing w:after="0" w:line="360" w:lineRule="auto"/>
        <w:jc w:val="center"/>
        <w:rPr>
          <w:rFonts w:ascii="Times New Roman" w:hAnsi="Times New Roman"/>
          <w:b/>
          <w:sz w:val="24"/>
          <w:szCs w:val="24"/>
        </w:rPr>
      </w:pPr>
      <w:r w:rsidRPr="007B7763">
        <w:rPr>
          <w:rFonts w:ascii="Times New Roman" w:hAnsi="Times New Roman"/>
          <w:b/>
          <w:sz w:val="24"/>
          <w:szCs w:val="24"/>
        </w:rPr>
        <w:t>SECTION A</w:t>
      </w:r>
    </w:p>
    <w:p w:rsidR="003B5F6A" w:rsidRPr="007B7763" w:rsidRDefault="003B5F6A" w:rsidP="003B5F6A">
      <w:pPr>
        <w:spacing w:after="0" w:line="360" w:lineRule="auto"/>
        <w:jc w:val="center"/>
        <w:rPr>
          <w:rFonts w:ascii="Times New Roman" w:hAnsi="Times New Roman"/>
          <w:b/>
          <w:sz w:val="24"/>
          <w:szCs w:val="24"/>
        </w:rPr>
      </w:pPr>
      <w:r w:rsidRPr="007B7763">
        <w:rPr>
          <w:rFonts w:ascii="Times New Roman" w:hAnsi="Times New Roman"/>
          <w:b/>
          <w:sz w:val="24"/>
          <w:szCs w:val="24"/>
        </w:rPr>
        <w:t>General Information</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basic information of respondents covered sex, age and educational qualification. These were the basic information that was important to the objective of the study.</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3B5F6A" w:rsidRPr="007B7763" w:rsidTr="000E49DD">
        <w:tblPrEx>
          <w:tblCellMar>
            <w:top w:w="0" w:type="dxa"/>
            <w:bottom w:w="0" w:type="dxa"/>
          </w:tblCellMar>
        </w:tblPrEx>
        <w:trPr>
          <w:cantSplit/>
        </w:trPr>
        <w:tc>
          <w:tcPr>
            <w:tcW w:w="6685"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1: Distribution of respondents by Gender</w:t>
            </w:r>
          </w:p>
        </w:tc>
      </w:tr>
      <w:tr w:rsidR="003B5F6A" w:rsidRPr="007B7763" w:rsidTr="000E49DD">
        <w:tblPrEx>
          <w:tblCellMar>
            <w:top w:w="0" w:type="dxa"/>
            <w:bottom w:w="0" w:type="dxa"/>
          </w:tblCellMar>
        </w:tblPrEx>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141</w:t>
            </w:r>
          </w:p>
        </w:tc>
        <w:tc>
          <w:tcPr>
            <w:tcW w:w="1014"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50.4</w:t>
            </w:r>
          </w:p>
        </w:tc>
        <w:tc>
          <w:tcPr>
            <w:tcW w:w="138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50.4</w:t>
            </w:r>
          </w:p>
        </w:tc>
        <w:tc>
          <w:tcPr>
            <w:tcW w:w="1475"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50.4</w:t>
            </w:r>
          </w:p>
        </w:tc>
      </w:tr>
      <w:tr w:rsidR="003B5F6A" w:rsidRPr="007B7763" w:rsidTr="000E49DD">
        <w:tblPrEx>
          <w:tblCellMar>
            <w:top w:w="0" w:type="dxa"/>
            <w:bottom w:w="0" w:type="dxa"/>
          </w:tblCellMar>
        </w:tblPrEx>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923"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Female</w:t>
            </w:r>
          </w:p>
        </w:tc>
        <w:tc>
          <w:tcPr>
            <w:tcW w:w="1152"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014"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49.6</w:t>
            </w:r>
          </w:p>
        </w:tc>
        <w:tc>
          <w:tcPr>
            <w:tcW w:w="138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49.6</w:t>
            </w:r>
          </w:p>
        </w:tc>
        <w:tc>
          <w:tcPr>
            <w:tcW w:w="1475"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4"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5"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1 shows that 141 respondents representing 50.4% of the total respondents are males, while 139 respondents representing 49.6% of the population are also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8"/>
        <w:gridCol w:w="1151"/>
        <w:gridCol w:w="1013"/>
        <w:gridCol w:w="1381"/>
        <w:gridCol w:w="1473"/>
      </w:tblGrid>
      <w:tr w:rsidR="003B5F6A" w:rsidRPr="007B7763" w:rsidTr="000E49DD">
        <w:tblPrEx>
          <w:tblCellMar>
            <w:top w:w="0" w:type="dxa"/>
            <w:bottom w:w="0" w:type="dxa"/>
          </w:tblCellMar>
        </w:tblPrEx>
        <w:trPr>
          <w:cantSplit/>
        </w:trPr>
        <w:tc>
          <w:tcPr>
            <w:tcW w:w="7671"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2: Distribution of respondents by Age</w:t>
            </w:r>
          </w:p>
        </w:tc>
      </w:tr>
      <w:tr w:rsidR="003B5F6A" w:rsidRPr="007B7763" w:rsidTr="000E49DD">
        <w:tblPrEx>
          <w:tblCellMar>
            <w:top w:w="0" w:type="dxa"/>
            <w:bottom w:w="0" w:type="dxa"/>
          </w:tblCellMar>
        </w:tblPrEx>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918"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16-20 years</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89</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31.8</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31.8</w:t>
            </w:r>
          </w:p>
        </w:tc>
        <w:tc>
          <w:tcPr>
            <w:tcW w:w="1473"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31.8</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21-30 years</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109</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38.9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38.9</w:t>
            </w:r>
          </w:p>
        </w:tc>
        <w:tc>
          <w:tcPr>
            <w:tcW w:w="1473"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70.7</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31-40 years</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473"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82.1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41 years and above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17.9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17.9</w:t>
            </w:r>
          </w:p>
        </w:tc>
        <w:tc>
          <w:tcPr>
            <w:tcW w:w="1473"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3"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2 shows that 89 respondents representing 31.8% of the total respondents are within the ages of 16-20 years, 109(38.9%) are within the age of 21-30 years, 32(11.4%) are within the age of 31-40 years, while 50 respondents representing 17.9% of the population are 41 years and above age.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3B5F6A" w:rsidRPr="007B7763" w:rsidTr="000E49DD">
        <w:tblPrEx>
          <w:tblCellMar>
            <w:top w:w="0" w:type="dxa"/>
            <w:bottom w:w="0" w:type="dxa"/>
          </w:tblCellMar>
        </w:tblPrEx>
        <w:trPr>
          <w:cantSplit/>
        </w:trPr>
        <w:tc>
          <w:tcPr>
            <w:tcW w:w="6670"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3: Distribution of respondents by Marital Status</w:t>
            </w:r>
          </w:p>
        </w:tc>
      </w:tr>
      <w:tr w:rsidR="003B5F6A" w:rsidRPr="007B7763" w:rsidTr="000E49DD">
        <w:tblPrEx>
          <w:tblCellMar>
            <w:top w:w="0" w:type="dxa"/>
            <w:bottom w:w="0" w:type="dxa"/>
          </w:tblCellMar>
        </w:tblPrEx>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4"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111</w:t>
            </w:r>
          </w:p>
        </w:tc>
        <w:tc>
          <w:tcPr>
            <w:tcW w:w="1014"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39.6</w:t>
            </w:r>
          </w:p>
        </w:tc>
        <w:tc>
          <w:tcPr>
            <w:tcW w:w="1384"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39.6</w:t>
            </w:r>
          </w:p>
        </w:tc>
        <w:tc>
          <w:tcPr>
            <w:tcW w:w="1476"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39.6</w:t>
            </w:r>
          </w:p>
        </w:tc>
      </w:tr>
      <w:tr w:rsidR="003B5F6A" w:rsidRPr="007B7763" w:rsidTr="000E49DD">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906"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Single</w:t>
            </w:r>
          </w:p>
        </w:tc>
        <w:tc>
          <w:tcPr>
            <w:tcW w:w="1153"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169</w:t>
            </w:r>
          </w:p>
        </w:tc>
        <w:tc>
          <w:tcPr>
            <w:tcW w:w="1014"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60.4</w:t>
            </w:r>
          </w:p>
        </w:tc>
        <w:tc>
          <w:tcPr>
            <w:tcW w:w="1384"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60.4</w:t>
            </w:r>
          </w:p>
        </w:tc>
        <w:tc>
          <w:tcPr>
            <w:tcW w:w="1476"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906"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3"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4"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4"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6"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p>
        </w:tc>
      </w:tr>
      <w:tr w:rsidR="003B5F6A" w:rsidRPr="007B7763" w:rsidTr="000E49DD">
        <w:tblPrEx>
          <w:tblCellMar>
            <w:top w:w="0" w:type="dxa"/>
            <w:bottom w:w="0" w:type="dxa"/>
          </w:tblCellMar>
        </w:tblPrEx>
        <w:trPr>
          <w:cantSplit/>
          <w:trHeight w:val="113"/>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p>
        </w:tc>
        <w:tc>
          <w:tcPr>
            <w:tcW w:w="1153"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p>
        </w:tc>
        <w:tc>
          <w:tcPr>
            <w:tcW w:w="1014"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p>
        </w:tc>
        <w:tc>
          <w:tcPr>
            <w:tcW w:w="1384"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p>
        </w:tc>
        <w:tc>
          <w:tcPr>
            <w:tcW w:w="1476"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Table 3 shows that 111 respondents representing 39.6% of the total respondents are married, while 169(60.4%) are single.</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3B5F6A" w:rsidRPr="007B7763" w:rsidTr="000E49DD">
        <w:tblPrEx>
          <w:tblCellMar>
            <w:top w:w="0" w:type="dxa"/>
            <w:bottom w:w="0" w:type="dxa"/>
          </w:tblCellMar>
        </w:tblPrEx>
        <w:trPr>
          <w:cantSplit/>
        </w:trPr>
        <w:tc>
          <w:tcPr>
            <w:tcW w:w="6989"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b/>
                <w:bCs/>
                <w:sz w:val="24"/>
                <w:szCs w:val="24"/>
              </w:rPr>
              <w:lastRenderedPageBreak/>
              <w:t>Table 4: Distribution of respondents by Educational Qualification</w:t>
            </w:r>
          </w:p>
        </w:tc>
      </w:tr>
      <w:tr w:rsidR="003B5F6A" w:rsidRPr="007B7763" w:rsidTr="000E49DD">
        <w:tblPrEx>
          <w:tblCellMar>
            <w:top w:w="0" w:type="dxa"/>
            <w:bottom w:w="0" w:type="dxa"/>
          </w:tblCellMar>
        </w:tblPrEx>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83</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29.6</w:t>
            </w:r>
          </w:p>
        </w:tc>
        <w:tc>
          <w:tcPr>
            <w:tcW w:w="138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29.6</w:t>
            </w:r>
          </w:p>
        </w:tc>
        <w:tc>
          <w:tcPr>
            <w:tcW w:w="1475"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29.6</w:t>
            </w:r>
          </w:p>
        </w:tc>
      </w:tr>
      <w:tr w:rsidR="003B5F6A" w:rsidRPr="007B7763" w:rsidTr="000E49DD">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OND/NCE</w:t>
            </w:r>
          </w:p>
        </w:tc>
        <w:tc>
          <w:tcPr>
            <w:tcW w:w="1152"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124</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44.3</w:t>
            </w:r>
          </w:p>
        </w:tc>
        <w:tc>
          <w:tcPr>
            <w:tcW w:w="138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44.3</w:t>
            </w:r>
          </w:p>
        </w:tc>
        <w:tc>
          <w:tcPr>
            <w:tcW w:w="1475"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73.9</w:t>
            </w:r>
          </w:p>
        </w:tc>
      </w:tr>
      <w:tr w:rsidR="003B5F6A" w:rsidRPr="007B7763" w:rsidTr="000E49DD">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HND/Bsc</w:t>
            </w:r>
          </w:p>
        </w:tc>
        <w:tc>
          <w:tcPr>
            <w:tcW w:w="1152"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65</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23.2</w:t>
            </w:r>
          </w:p>
        </w:tc>
        <w:tc>
          <w:tcPr>
            <w:tcW w:w="138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23.2</w:t>
            </w:r>
          </w:p>
        </w:tc>
        <w:tc>
          <w:tcPr>
            <w:tcW w:w="1475"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3B5F6A" w:rsidRPr="007B7763" w:rsidTr="000E49DD">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MSc/MA</w:t>
            </w:r>
          </w:p>
        </w:tc>
        <w:tc>
          <w:tcPr>
            <w:tcW w:w="1152"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5"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5"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Table 4 shows that 83 respondents representing 29.6% of the total respondents are GCE/SSCE certificate holders, 124(44.3%) are OND/NCE Certificate holders, 65(23.2%) are HND/Bsc certificate holders, while 8 respondents representing 2.9% of the population are Msc/MA certificate holders.</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3B5F6A" w:rsidRPr="007B7763" w:rsidTr="000E49DD">
        <w:tblPrEx>
          <w:tblCellMar>
            <w:top w:w="0" w:type="dxa"/>
            <w:bottom w:w="0" w:type="dxa"/>
          </w:tblCellMar>
        </w:tblPrEx>
        <w:trPr>
          <w:cantSplit/>
        </w:trPr>
        <w:tc>
          <w:tcPr>
            <w:tcW w:w="7246"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5: Distribution of respondents by Occupation</w:t>
            </w:r>
          </w:p>
        </w:tc>
      </w:tr>
      <w:tr w:rsidR="003B5F6A" w:rsidRPr="007B7763" w:rsidTr="000E49DD">
        <w:tblPrEx>
          <w:tblCellMar>
            <w:top w:w="0" w:type="dxa"/>
            <w:bottom w:w="0" w:type="dxa"/>
          </w:tblCellMar>
        </w:tblPrEx>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2"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86</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30.7</w:t>
            </w:r>
          </w:p>
        </w:tc>
        <w:tc>
          <w:tcPr>
            <w:tcW w:w="1382"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30.7</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30.7</w:t>
            </w:r>
          </w:p>
        </w:tc>
      </w:tr>
      <w:tr w:rsidR="003B5F6A" w:rsidRPr="007B7763" w:rsidTr="000E49DD">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Self Employed</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120</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42.9</w:t>
            </w:r>
          </w:p>
        </w:tc>
        <w:tc>
          <w:tcPr>
            <w:tcW w:w="1382"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73.6</w:t>
            </w:r>
          </w:p>
        </w:tc>
      </w:tr>
      <w:tr w:rsidR="003B5F6A" w:rsidRPr="007B7763" w:rsidTr="000E49DD">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Others</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74</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26.4</w:t>
            </w:r>
          </w:p>
        </w:tc>
        <w:tc>
          <w:tcPr>
            <w:tcW w:w="1382"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26.4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2"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Table 5 shows that 86 respondents representing 30.7% of the total respondents are Civil servants, 120(42.9%) are self employed, while 74(26.4%) belong to ‘others’ category.</w:t>
      </w:r>
    </w:p>
    <w:p w:rsidR="003B5F6A" w:rsidRDefault="003B5F6A" w:rsidP="003B5F6A">
      <w:pPr>
        <w:spacing w:after="0" w:line="360" w:lineRule="auto"/>
        <w:ind w:firstLine="720"/>
        <w:jc w:val="center"/>
        <w:rPr>
          <w:rFonts w:ascii="Times New Roman" w:hAnsi="Times New Roman"/>
          <w:b/>
          <w:sz w:val="24"/>
          <w:szCs w:val="24"/>
        </w:rPr>
      </w:pPr>
    </w:p>
    <w:p w:rsidR="003B5F6A" w:rsidRDefault="003B5F6A" w:rsidP="003B5F6A">
      <w:pPr>
        <w:spacing w:after="0" w:line="360" w:lineRule="auto"/>
        <w:ind w:firstLine="720"/>
        <w:jc w:val="center"/>
        <w:rPr>
          <w:rFonts w:ascii="Times New Roman" w:hAnsi="Times New Roman"/>
          <w:b/>
          <w:sz w:val="24"/>
          <w:szCs w:val="24"/>
        </w:rPr>
      </w:pPr>
    </w:p>
    <w:p w:rsidR="003B5F6A" w:rsidRPr="007B7763" w:rsidRDefault="003B5F6A" w:rsidP="003B5F6A">
      <w:pPr>
        <w:spacing w:after="0" w:line="360" w:lineRule="auto"/>
        <w:ind w:firstLine="720"/>
        <w:jc w:val="center"/>
        <w:rPr>
          <w:rFonts w:ascii="Times New Roman" w:hAnsi="Times New Roman"/>
          <w:b/>
          <w:sz w:val="24"/>
          <w:szCs w:val="24"/>
        </w:rPr>
      </w:pPr>
      <w:r w:rsidRPr="007B7763">
        <w:rPr>
          <w:rFonts w:ascii="Times New Roman" w:hAnsi="Times New Roman"/>
          <w:b/>
          <w:sz w:val="24"/>
          <w:szCs w:val="24"/>
        </w:rPr>
        <w:lastRenderedPageBreak/>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6: There are significant relationships between communication and administration of organization</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67</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120</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66.8</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79</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28.2</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28.2</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95.0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97.9</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2.1</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2.1</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6 shows that 67 respondents representing 23.9% of the population strongly agreed with the question, 120(42.9%) agreed, 79(28.2%) strongly disagreed, 8 respondents representing 2.9% of the total population disagreed, while 6(2.1%)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b/>
                <w:bCs/>
                <w:sz w:val="24"/>
                <w:szCs w:val="24"/>
              </w:rPr>
              <w:t>Table 7: Communication is important to the attainment of organization’s goals</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67</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129</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46.1</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46.1</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76</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27.1</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27.1</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97.9</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2.1</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2.1</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7 shows that 67 respondents representing 23.9% of the population strongly agreed with the question, 129(46.1%) agreed, 76(27.1%) strongly disagreed, 2 respondents representing 0.7% of the total population disagreed, while 6(2.1%)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b/>
                <w:bCs/>
                <w:sz w:val="24"/>
                <w:szCs w:val="24"/>
              </w:rPr>
              <w:t>Table 8: Communication flow in an organization depicts the organization’s</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73</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122</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43.6</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43.6</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69.6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73</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95.7</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98.6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24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8 shows that 73 respondents representing 26.1% of the population strongly agreed with the question, 122(43.6%) agreed, 73(26.1%) strongly disagreed, 8 respondents representing 2.9% of the total population disagreed, while 4(1.4%)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b/>
                <w:bCs/>
                <w:sz w:val="24"/>
                <w:szCs w:val="24"/>
              </w:rPr>
              <w:t>Table 9: With Effective Communication, Organizational  Productivity and  goals could be affected positively</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73</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107</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38.2</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38.2</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64.3</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68</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24.3</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24.3</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88.6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24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9 shows that 73 respondents representing 26.1% of the population strongly agreed with the question, 107(38.2%) agreed, 68(24.3%) strongly disagreed, 4 respondents representing 1.4% of the total population disagreed, while 28(10.0%)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b/>
                <w:bCs/>
                <w:sz w:val="24"/>
                <w:szCs w:val="24"/>
              </w:rPr>
              <w:lastRenderedPageBreak/>
              <w:t>Table 10: Modern innovations in communication systems in an organization</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15.4</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15.4</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15.4</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155</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55.4</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55.4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70.7</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54</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92.9</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10 shows that 43 respondents representing 15.4% of the population strongly agreed with the question, 155(55.4%) agreed, 54(19.3%) strongly disagreed, 8 respondents representing 2.9% of the total population disagreed, while 20(7.1%)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11: With the existence of cordial relationship among all levels in an Organization, attainment of goal would be straight forward.</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68</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24.3</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24.3</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24.3</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42.1</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42.1</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66.4</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88.6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11 shows that 68 respondents representing 24.3% of the population strongly agreed with the question, 118(42.1%) agreed, 58(20.7%) strongly disagreed, 4 respondents representing 1.4% of the total population disagreed, while 32(11.4%)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12: Ineffective communication system is a barrier to public institution</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63</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22.5</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22.5</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22.5</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122</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43.6</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43.6</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66.1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87</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31.1</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31.1</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12 shows that 63 respondents representing 22.5% of the population strongly agreed with the question, 122(43.6%) agreed, 87(31.1%) strongly disagreed, while 8(2.9%)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240" w:lineRule="auto"/>
              <w:ind w:left="60" w:right="60"/>
              <w:jc w:val="both"/>
              <w:rPr>
                <w:rFonts w:ascii="Times New Roman" w:hAnsi="Times New Roman"/>
                <w:sz w:val="24"/>
                <w:szCs w:val="24"/>
              </w:rPr>
            </w:pPr>
            <w:r w:rsidRPr="007B7763">
              <w:rPr>
                <w:rFonts w:ascii="Times New Roman" w:hAnsi="Times New Roman"/>
                <w:b/>
                <w:bCs/>
                <w:sz w:val="24"/>
                <w:szCs w:val="24"/>
              </w:rPr>
              <w:t>Table 13: Ineffective Communication cannot improve an organization’s Profitability</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65</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23.2</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23.2</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23.2</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140</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50.0</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50.0</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73.2</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67</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24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13 shows that 65 respondents representing 23.2% of the population strongly agreed with the question, 140(50.0%) agreed, 67(23.9%) strongly disagreed, while 8(2.9%)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lastRenderedPageBreak/>
              <w:t>Table 14: Lack of modern office equipment/non functional communication apparatus is a barrier to effective communication</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75</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26.8</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26.8</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26.8</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141</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50.4</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56</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20.0</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20.0</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14 shows that 75 respondents representing 26.8% of the population strongly agreed with the question, 141(50.4%) agreed, 56(20.0%) strongly disagreed, while 8(2.9%)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15: Information overload is a barrier to effective communication in an organization</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25.4</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25.4</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25.4</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131</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46.8</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46.8</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72.1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70</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25.0</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25.0</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15 shows that 71 respondents representing 25.4% of the population strongly agreed with the question, 131(46.8%) agreed, 70(25.0%) strongly disagreed, while 8(2.9%)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16: Communication Systems Serves as a Tool that assists managers/administrators in coordinating the activities of their subordinates.</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71.8</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40</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86.1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16 shows that 143 respondents representing 51.1% of the population strongly agreed with the question, 58(20.7%) agreed, 40(14.3%) strongly disagreed, while 39(13.9%)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240" w:lineRule="auto"/>
              <w:ind w:left="60" w:right="60"/>
              <w:jc w:val="both"/>
              <w:rPr>
                <w:rFonts w:ascii="Times New Roman" w:hAnsi="Times New Roman"/>
                <w:sz w:val="24"/>
                <w:szCs w:val="24"/>
              </w:rPr>
            </w:pPr>
            <w:r w:rsidRPr="007B7763">
              <w:rPr>
                <w:rFonts w:ascii="Times New Roman" w:hAnsi="Times New Roman"/>
                <w:b/>
                <w:bCs/>
                <w:sz w:val="24"/>
                <w:szCs w:val="24"/>
              </w:rPr>
              <w:t>Table 17: Effective Communication is of great importance in resolving organization’s conflict</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54</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19.3</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162</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57.9</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57.9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51</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18.2</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95.4</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4.6</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4.6</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24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17 shows that 54 respondents representing 19.3% of the population strongly agreed with the question, 162(57.9%) agreed, 51(18.2%) strongly disagreed, while 13(4.6%)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18: Effective Communication serves as a tool to public institution  in attaining their set goals</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121</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43.2</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43.2</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43.2</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80</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28.6</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28.6</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71.8</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47</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16.8</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16.8</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88.6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18 shows that 121 respondents representing 43.2% of the population strongly agreed with the question, 80(28.6%) agreed, 47(16.8%) strongly disagreed, while 32(11.4%)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240" w:lineRule="auto"/>
              <w:ind w:left="60" w:right="60"/>
              <w:jc w:val="both"/>
              <w:rPr>
                <w:rFonts w:ascii="Times New Roman" w:hAnsi="Times New Roman"/>
                <w:sz w:val="24"/>
                <w:szCs w:val="24"/>
              </w:rPr>
            </w:pPr>
            <w:r w:rsidRPr="007B7763">
              <w:rPr>
                <w:rFonts w:ascii="Times New Roman" w:hAnsi="Times New Roman"/>
                <w:b/>
                <w:bCs/>
                <w:sz w:val="24"/>
                <w:szCs w:val="24"/>
              </w:rPr>
              <w:t>Table 19: Ineffective communication has negative effect on organizational</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66</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23.6</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23.6</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146</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52.1</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52.1</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75.7</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38</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13.6</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89.3</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30</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10.7</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10.7</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24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19 shows that 66 respondents representing 23.6% of the population strongly agreed with the question, 146(52.1%) agreed, 38(13.6%) strongly disagreed, while 30(10.7%) disagreed.</w:t>
      </w:r>
    </w:p>
    <w:p w:rsidR="003B5F6A" w:rsidRPr="007B7763" w:rsidRDefault="003B5F6A" w:rsidP="003B5F6A">
      <w:pPr>
        <w:spacing w:after="0" w:line="360" w:lineRule="auto"/>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20: Ineffective Communication can hinder organization’s productivity</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132</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47.1</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47.1</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91</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32.5</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32.5</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79.6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93.6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6.4</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20 shows that 132 respondents representing 47.1% of the population strongly agreed with the question, 91(32.5%) agreed, 39(13.9%) strongly disagreed, while 18(6.4%)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21: Communication is germane to the successful running of an Organization</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71.8</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40</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86.1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21 shows that 143 respondents representing 51.1% of the population strongly agreed with the question, 58(20.7%) agreed, 40(14.3%) strongly disagreed, while 39(13.9%) disagreed.</w:t>
      </w:r>
    </w:p>
    <w:p w:rsidR="003B5F6A" w:rsidRPr="007B7763" w:rsidRDefault="003B5F6A" w:rsidP="003B5F6A">
      <w:pPr>
        <w:spacing w:after="0" w:line="360" w:lineRule="auto"/>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22: There is need to Design Appropriate Communication Channel in an Organization</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54</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19.3</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162</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57.9</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57.9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18.2</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95.4</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22 shows that 54 respondents representing 19.3% of the population strongly agreed with the question, 162(57.9%) agreed, 51(18.2%) strongly disagreed, while 13(4.6%)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240" w:lineRule="auto"/>
              <w:ind w:left="60" w:right="60"/>
              <w:jc w:val="both"/>
              <w:rPr>
                <w:rFonts w:ascii="Times New Roman" w:hAnsi="Times New Roman"/>
                <w:sz w:val="24"/>
                <w:szCs w:val="24"/>
              </w:rPr>
            </w:pPr>
            <w:r w:rsidRPr="007B7763">
              <w:rPr>
                <w:rFonts w:ascii="Times New Roman" w:hAnsi="Times New Roman"/>
                <w:b/>
                <w:bCs/>
                <w:sz w:val="24"/>
                <w:szCs w:val="24"/>
              </w:rPr>
              <w:t>Table 23: Ineffective Communication has affected the level of Communication Between the Superiors and the Subordinates in an Organization</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121</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43.2</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43.2</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43.2</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80</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28.6</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28.6</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71.8</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47</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16.8</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16.8</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88.6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32</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24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23 shows that 121 respondents representing 43.2% of the population strongly agreed with the question, 80(28.6%) agreed, 47(16.8%) strongly disagreed, while 32(11.4%)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24: Ineffective Communication can affect Workers’ Efficiency in an Organization</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66</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23.6</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23.6</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146</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52.1</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52.1</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75.7</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38</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13.6</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89.3</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w:t>
            </w:r>
          </w:p>
        </w:tc>
        <w:tc>
          <w:tcPr>
            <w:tcW w:w="1013"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10.7</w:t>
            </w:r>
          </w:p>
        </w:tc>
        <w:tc>
          <w:tcPr>
            <w:tcW w:w="1381"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10.7</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24 shows that 66 respondents representing 23.6% of the population strongly agreed with the question, 146(52.1%) agreed, 38(13.6%) strongly disagreed, while 30(10.7%)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3B5F6A" w:rsidRPr="007B7763" w:rsidTr="000E49DD">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3B5F6A" w:rsidRPr="007B7763" w:rsidRDefault="003B5F6A" w:rsidP="000E49DD">
            <w:pPr>
              <w:spacing w:after="0" w:line="240" w:lineRule="auto"/>
              <w:ind w:left="60" w:right="60"/>
              <w:jc w:val="both"/>
              <w:rPr>
                <w:rFonts w:ascii="Times New Roman" w:hAnsi="Times New Roman"/>
                <w:sz w:val="24"/>
                <w:szCs w:val="24"/>
              </w:rPr>
            </w:pPr>
            <w:r w:rsidRPr="007B7763">
              <w:rPr>
                <w:rFonts w:ascii="Times New Roman" w:hAnsi="Times New Roman"/>
                <w:b/>
                <w:bCs/>
                <w:sz w:val="24"/>
                <w:szCs w:val="24"/>
              </w:rPr>
              <w:t>Table 25: Effective Communication can enhance understanding in the work place between employers and employees</w:t>
            </w:r>
          </w:p>
        </w:tc>
      </w:tr>
      <w:tr w:rsidR="003B5F6A" w:rsidRPr="007B7763" w:rsidTr="000E49DD">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3B5F6A" w:rsidRPr="007B7763" w:rsidTr="000E49DD">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132</w:t>
            </w:r>
          </w:p>
        </w:tc>
        <w:tc>
          <w:tcPr>
            <w:tcW w:w="1013"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47.1</w:t>
            </w:r>
          </w:p>
        </w:tc>
        <w:tc>
          <w:tcPr>
            <w:tcW w:w="1381" w:type="dxa"/>
            <w:tcBorders>
              <w:top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47.1</w:t>
            </w:r>
          </w:p>
        </w:tc>
        <w:tc>
          <w:tcPr>
            <w:tcW w:w="1474" w:type="dxa"/>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47.1</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91</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32.5</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32.5</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79.6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39</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93.6</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18</w:t>
            </w:r>
          </w:p>
        </w:tc>
        <w:tc>
          <w:tcPr>
            <w:tcW w:w="1013"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6.4</w:t>
            </w:r>
          </w:p>
        </w:tc>
        <w:tc>
          <w:tcPr>
            <w:tcW w:w="1381" w:type="dxa"/>
            <w:tcBorders>
              <w:top w:val="nil"/>
              <w:bottom w:val="nil"/>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6.4</w:t>
            </w:r>
          </w:p>
        </w:tc>
        <w:tc>
          <w:tcPr>
            <w:tcW w:w="1474" w:type="dxa"/>
            <w:tcBorders>
              <w:top w:val="nil"/>
              <w:bottom w:val="nil"/>
              <w:right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3B5F6A" w:rsidRPr="007B7763" w:rsidTr="000E49DD">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3B5F6A" w:rsidRPr="007B7763" w:rsidRDefault="003B5F6A" w:rsidP="000E49DD">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3B5F6A" w:rsidRPr="007B7763" w:rsidRDefault="003B5F6A" w:rsidP="000E49DD">
            <w:pPr>
              <w:spacing w:after="0" w:line="240" w:lineRule="auto"/>
              <w:rPr>
                <w:rFonts w:ascii="Times New Roman" w:hAnsi="Times New Roman"/>
                <w:sz w:val="24"/>
                <w:szCs w:val="24"/>
              </w:rPr>
            </w:pPr>
          </w:p>
        </w:tc>
      </w:tr>
    </w:tbl>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3B5F6A" w:rsidRPr="007B7763" w:rsidRDefault="003B5F6A" w:rsidP="003B5F6A">
      <w:pPr>
        <w:spacing w:after="0" w:line="360" w:lineRule="auto"/>
        <w:jc w:val="both"/>
        <w:rPr>
          <w:rFonts w:ascii="Times New Roman" w:hAnsi="Times New Roman"/>
          <w:sz w:val="24"/>
          <w:szCs w:val="24"/>
        </w:rPr>
      </w:pPr>
      <w:r w:rsidRPr="007B7763">
        <w:rPr>
          <w:rFonts w:ascii="Times New Roman" w:hAnsi="Times New Roman"/>
          <w:sz w:val="24"/>
          <w:szCs w:val="24"/>
        </w:rPr>
        <w:tab/>
        <w:t>Table 25 shows that 132 respondents representing 47.1% of the population strongly agreed with the question, 91(32.5%) agreed, 39(13.9%) strongly disagreed, while 18(6.4%) disagreed.</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lastRenderedPageBreak/>
        <w:t>4.3 Statistical Analysis for Hypothesis</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Hypothesis one</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Hoi:</w:t>
      </w:r>
      <w:r w:rsidRPr="007B7763">
        <w:rPr>
          <w:rFonts w:ascii="Times New Roman" w:hAnsi="Times New Roman"/>
          <w:b/>
          <w:sz w:val="24"/>
          <w:szCs w:val="24"/>
        </w:rPr>
        <w:tab/>
        <w:t>Communication does not have effect on administration of an organization</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5"/>
        <w:gridCol w:w="1016"/>
        <w:gridCol w:w="1077"/>
        <w:gridCol w:w="1479"/>
        <w:gridCol w:w="1479"/>
      </w:tblGrid>
      <w:tr w:rsidR="003B5F6A" w:rsidRPr="007B7763" w:rsidTr="000E49DD">
        <w:trPr>
          <w:cantSplit/>
        </w:trPr>
        <w:tc>
          <w:tcPr>
            <w:tcW w:w="5836" w:type="dxa"/>
            <w:gridSpan w:val="5"/>
            <w:tcBorders>
              <w:top w:val="nil"/>
              <w:left w:val="nil"/>
              <w:bottom w:val="nil"/>
              <w:right w:val="nil"/>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b/>
                <w:bCs/>
                <w:sz w:val="24"/>
                <w:szCs w:val="24"/>
              </w:rPr>
              <w:t>Model Summary</w:t>
            </w:r>
          </w:p>
        </w:tc>
      </w:tr>
      <w:tr w:rsidR="003B5F6A" w:rsidRPr="007B7763" w:rsidTr="000E49DD">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R</w:t>
            </w:r>
          </w:p>
        </w:tc>
        <w:tc>
          <w:tcPr>
            <w:tcW w:w="1077"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R Square</w:t>
            </w:r>
          </w:p>
        </w:tc>
        <w:tc>
          <w:tcPr>
            <w:tcW w:w="1479"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Std. Error of the Estimate</w:t>
            </w:r>
          </w:p>
        </w:tc>
      </w:tr>
      <w:tr w:rsidR="003B5F6A" w:rsidRPr="007B7763" w:rsidTr="000E49DD">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.098</w:t>
            </w:r>
            <w:r w:rsidRPr="007B7763">
              <w:rPr>
                <w:rFonts w:ascii="Times New Roman" w:hAnsi="Times New Roman"/>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.010</w:t>
            </w:r>
          </w:p>
        </w:tc>
        <w:tc>
          <w:tcPr>
            <w:tcW w:w="1479" w:type="dxa"/>
            <w:tcBorders>
              <w:top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-.011</w:t>
            </w:r>
          </w:p>
        </w:tc>
        <w:tc>
          <w:tcPr>
            <w:tcW w:w="1479" w:type="dxa"/>
            <w:tcBorders>
              <w:top w:val="single" w:sz="16" w:space="0" w:color="000000"/>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.82865</w:t>
            </w:r>
          </w:p>
        </w:tc>
      </w:tr>
    </w:tbl>
    <w:p w:rsidR="003B5F6A" w:rsidRPr="007B7763" w:rsidRDefault="003B5F6A" w:rsidP="003B5F6A">
      <w:pPr>
        <w:spacing w:after="0" w:line="360" w:lineRule="auto"/>
        <w:rPr>
          <w:rFonts w:ascii="Times New Roman" w:hAnsi="Times New Roman"/>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73"/>
        <w:gridCol w:w="1180"/>
        <w:gridCol w:w="292"/>
        <w:gridCol w:w="1012"/>
        <w:gridCol w:w="29"/>
        <w:gridCol w:w="1313"/>
        <w:gridCol w:w="20"/>
        <w:gridCol w:w="33"/>
        <w:gridCol w:w="1012"/>
        <w:gridCol w:w="427"/>
        <w:gridCol w:w="585"/>
        <w:gridCol w:w="426"/>
      </w:tblGrid>
      <w:tr w:rsidR="003B5F6A" w:rsidRPr="007B7763" w:rsidTr="000E49DD">
        <w:trPr>
          <w:gridAfter w:val="6"/>
          <w:wAfter w:w="2503" w:type="dxa"/>
          <w:cantSplit/>
        </w:trPr>
        <w:tc>
          <w:tcPr>
            <w:tcW w:w="5835" w:type="dxa"/>
            <w:gridSpan w:val="7"/>
            <w:tcBorders>
              <w:top w:val="nil"/>
              <w:left w:val="nil"/>
              <w:bottom w:val="nil"/>
              <w:right w:val="nil"/>
            </w:tcBorders>
            <w:shd w:val="clear" w:color="auto" w:fill="FFFFFF"/>
          </w:tcPr>
          <w:p w:rsidR="003B5F6A" w:rsidRPr="007B7763" w:rsidRDefault="003B5F6A" w:rsidP="000E49DD">
            <w:pPr>
              <w:pStyle w:val="ListParagraph"/>
              <w:widowControl w:val="0"/>
              <w:numPr>
                <w:ilvl w:val="0"/>
                <w:numId w:val="14"/>
              </w:numPr>
              <w:autoSpaceDE w:val="0"/>
              <w:autoSpaceDN w:val="0"/>
              <w:spacing w:after="0" w:line="360" w:lineRule="auto"/>
              <w:ind w:right="60"/>
              <w:contextualSpacing w:val="0"/>
              <w:jc w:val="both"/>
              <w:rPr>
                <w:rFonts w:ascii="Times New Roman" w:hAnsi="Times New Roman"/>
                <w:sz w:val="24"/>
                <w:szCs w:val="24"/>
              </w:rPr>
            </w:pPr>
            <w:r w:rsidRPr="007B7763">
              <w:rPr>
                <w:rFonts w:ascii="Times New Roman" w:hAnsi="Times New Roman"/>
                <w:sz w:val="24"/>
                <w:szCs w:val="24"/>
              </w:rPr>
              <w:t>Predictors: (Constant), Effective communication</w:t>
            </w:r>
          </w:p>
          <w:p w:rsidR="003B5F6A" w:rsidRPr="007B7763" w:rsidRDefault="003B5F6A" w:rsidP="000E49DD">
            <w:pPr>
              <w:pStyle w:val="ListParagraph"/>
              <w:widowControl w:val="0"/>
              <w:numPr>
                <w:ilvl w:val="0"/>
                <w:numId w:val="14"/>
              </w:numPr>
              <w:autoSpaceDE w:val="0"/>
              <w:autoSpaceDN w:val="0"/>
              <w:spacing w:after="0" w:line="360" w:lineRule="auto"/>
              <w:ind w:right="60"/>
              <w:contextualSpacing w:val="0"/>
              <w:jc w:val="both"/>
              <w:rPr>
                <w:rFonts w:ascii="Times New Roman" w:hAnsi="Times New Roman"/>
                <w:sz w:val="24"/>
                <w:szCs w:val="24"/>
              </w:rPr>
            </w:pPr>
            <w:r w:rsidRPr="007B7763">
              <w:rPr>
                <w:rFonts w:ascii="Times New Roman" w:hAnsi="Times New Roman"/>
                <w:sz w:val="24"/>
                <w:szCs w:val="24"/>
              </w:rPr>
              <w:t>Dependent variable, Performance</w:t>
            </w:r>
          </w:p>
        </w:tc>
      </w:tr>
      <w:tr w:rsidR="003B5F6A" w:rsidRPr="007B7763" w:rsidTr="000E49DD">
        <w:trPr>
          <w:gridAfter w:val="1"/>
          <w:wAfter w:w="426" w:type="dxa"/>
          <w:cantSplit/>
        </w:trPr>
        <w:tc>
          <w:tcPr>
            <w:tcW w:w="7912" w:type="dxa"/>
            <w:gridSpan w:val="12"/>
            <w:tcBorders>
              <w:top w:val="nil"/>
              <w:left w:val="nil"/>
              <w:bottom w:val="nil"/>
              <w:right w:val="nil"/>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bookmarkStart w:id="1" w:name="_Hlk93921093"/>
            <w:r w:rsidRPr="007B7763">
              <w:rPr>
                <w:rFonts w:ascii="Times New Roman" w:hAnsi="Times New Roman"/>
                <w:b/>
                <w:bCs/>
                <w:sz w:val="24"/>
                <w:szCs w:val="24"/>
              </w:rPr>
              <w:t>ANOVA</w:t>
            </w:r>
            <w:bookmarkEnd w:id="1"/>
            <w:r w:rsidRPr="007B7763">
              <w:rPr>
                <w:rFonts w:ascii="Times New Roman" w:hAnsi="Times New Roman"/>
                <w:b/>
                <w:bCs/>
                <w:sz w:val="24"/>
                <w:szCs w:val="24"/>
                <w:vertAlign w:val="superscript"/>
              </w:rPr>
              <w:t>a</w:t>
            </w:r>
          </w:p>
        </w:tc>
      </w:tr>
      <w:tr w:rsidR="003B5F6A" w:rsidRPr="007B7763" w:rsidTr="000E49DD">
        <w:trPr>
          <w:gridAfter w:val="1"/>
          <w:wAfter w:w="426" w:type="dxa"/>
          <w:cantSplit/>
        </w:trPr>
        <w:tc>
          <w:tcPr>
            <w:tcW w:w="2009" w:type="dxa"/>
            <w:gridSpan w:val="2"/>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Sum of Squares</w:t>
            </w:r>
          </w:p>
        </w:tc>
        <w:tc>
          <w:tcPr>
            <w:tcW w:w="1012"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Df</w:t>
            </w:r>
          </w:p>
        </w:tc>
        <w:tc>
          <w:tcPr>
            <w:tcW w:w="1395" w:type="dxa"/>
            <w:gridSpan w:val="4"/>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Mean Square</w:t>
            </w:r>
          </w:p>
        </w:tc>
        <w:tc>
          <w:tcPr>
            <w:tcW w:w="1012" w:type="dxa"/>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Sig.</w:t>
            </w:r>
          </w:p>
        </w:tc>
      </w:tr>
      <w:tr w:rsidR="003B5F6A" w:rsidRPr="007B7763" w:rsidTr="000E49DD">
        <w:trPr>
          <w:gridAfter w:val="1"/>
          <w:wAfter w:w="42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.320</w:t>
            </w:r>
          </w:p>
        </w:tc>
        <w:tc>
          <w:tcPr>
            <w:tcW w:w="1012"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w:t>
            </w:r>
          </w:p>
        </w:tc>
        <w:tc>
          <w:tcPr>
            <w:tcW w:w="1395" w:type="dxa"/>
            <w:gridSpan w:val="4"/>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.320</w:t>
            </w:r>
          </w:p>
        </w:tc>
        <w:tc>
          <w:tcPr>
            <w:tcW w:w="1012" w:type="dxa"/>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.466</w:t>
            </w:r>
          </w:p>
        </w:tc>
        <w:tc>
          <w:tcPr>
            <w:tcW w:w="1012" w:type="dxa"/>
            <w:gridSpan w:val="2"/>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.498</w:t>
            </w:r>
            <w:r w:rsidRPr="007B7763">
              <w:rPr>
                <w:rFonts w:ascii="Times New Roman" w:hAnsi="Times New Roman"/>
                <w:sz w:val="24"/>
                <w:szCs w:val="24"/>
                <w:vertAlign w:val="superscript"/>
              </w:rPr>
              <w:t>b</w:t>
            </w:r>
          </w:p>
        </w:tc>
      </w:tr>
      <w:tr w:rsidR="003B5F6A" w:rsidRPr="007B7763" w:rsidTr="000E49DD">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273" w:type="dxa"/>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Residual</w:t>
            </w:r>
          </w:p>
        </w:tc>
        <w:tc>
          <w:tcPr>
            <w:tcW w:w="1472" w:type="dxa"/>
            <w:gridSpan w:val="2"/>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32.960</w:t>
            </w:r>
          </w:p>
        </w:tc>
        <w:tc>
          <w:tcPr>
            <w:tcW w:w="1012" w:type="dxa"/>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48</w:t>
            </w:r>
          </w:p>
        </w:tc>
        <w:tc>
          <w:tcPr>
            <w:tcW w:w="1395" w:type="dxa"/>
            <w:gridSpan w:val="4"/>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.687</w:t>
            </w:r>
          </w:p>
        </w:tc>
        <w:tc>
          <w:tcPr>
            <w:tcW w:w="1012" w:type="dxa"/>
            <w:tcBorders>
              <w:top w:val="nil"/>
              <w:bottom w:val="nil"/>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1012" w:type="dxa"/>
            <w:gridSpan w:val="2"/>
            <w:tcBorders>
              <w:top w:val="nil"/>
              <w:bottom w:val="nil"/>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r w:rsidR="003B5F6A" w:rsidRPr="007B7763" w:rsidTr="000E49DD">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33.280</w:t>
            </w:r>
          </w:p>
        </w:tc>
        <w:tc>
          <w:tcPr>
            <w:tcW w:w="1012" w:type="dxa"/>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49</w:t>
            </w:r>
          </w:p>
        </w:tc>
        <w:tc>
          <w:tcPr>
            <w:tcW w:w="1395" w:type="dxa"/>
            <w:gridSpan w:val="4"/>
            <w:tcBorders>
              <w:top w:val="nil"/>
              <w:bottom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1012" w:type="dxa"/>
            <w:tcBorders>
              <w:top w:val="nil"/>
              <w:bottom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1012" w:type="dxa"/>
            <w:gridSpan w:val="2"/>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r w:rsidR="003B5F6A" w:rsidRPr="007B7763" w:rsidTr="000E49DD">
        <w:trPr>
          <w:gridAfter w:val="1"/>
          <w:wAfter w:w="426" w:type="dxa"/>
          <w:cantSplit/>
        </w:trPr>
        <w:tc>
          <w:tcPr>
            <w:tcW w:w="7912" w:type="dxa"/>
            <w:gridSpan w:val="12"/>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 Dependent Variable: Performance</w:t>
            </w:r>
          </w:p>
        </w:tc>
      </w:tr>
      <w:tr w:rsidR="003B5F6A" w:rsidRPr="007B7763" w:rsidTr="000E49DD">
        <w:trPr>
          <w:gridAfter w:val="1"/>
          <w:wAfter w:w="426" w:type="dxa"/>
          <w:cantSplit/>
        </w:trPr>
        <w:tc>
          <w:tcPr>
            <w:tcW w:w="7912" w:type="dxa"/>
            <w:gridSpan w:val="12"/>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b. Predictors: (Constant), Effective communication</w:t>
            </w:r>
          </w:p>
        </w:tc>
      </w:tr>
      <w:tr w:rsidR="003B5F6A" w:rsidRPr="007B7763" w:rsidTr="000E49DD">
        <w:trPr>
          <w:cantSplit/>
        </w:trPr>
        <w:tc>
          <w:tcPr>
            <w:tcW w:w="8338" w:type="dxa"/>
            <w:gridSpan w:val="13"/>
            <w:tcBorders>
              <w:top w:val="nil"/>
              <w:left w:val="nil"/>
              <w:bottom w:val="nil"/>
              <w:right w:val="nil"/>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b/>
                <w:bCs/>
                <w:sz w:val="24"/>
                <w:szCs w:val="24"/>
              </w:rPr>
              <w:t>Coefficients</w:t>
            </w:r>
            <w:r w:rsidRPr="007B7763">
              <w:rPr>
                <w:rFonts w:ascii="Times New Roman" w:hAnsi="Times New Roman"/>
                <w:b/>
                <w:bCs/>
                <w:sz w:val="24"/>
                <w:szCs w:val="24"/>
                <w:vertAlign w:val="superscript"/>
              </w:rPr>
              <w:t>a</w:t>
            </w:r>
          </w:p>
        </w:tc>
      </w:tr>
      <w:tr w:rsidR="003B5F6A" w:rsidRPr="007B7763" w:rsidTr="000E49DD">
        <w:trPr>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2666" w:type="dxa"/>
            <w:gridSpan w:val="5"/>
            <w:tcBorders>
              <w:top w:val="single" w:sz="16" w:space="0" w:color="000000"/>
              <w:lef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Unstandardized Coefficients</w:t>
            </w:r>
          </w:p>
        </w:tc>
        <w:tc>
          <w:tcPr>
            <w:tcW w:w="1472" w:type="dxa"/>
            <w:gridSpan w:val="3"/>
            <w:tcBorders>
              <w:top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T</w:t>
            </w:r>
          </w:p>
        </w:tc>
      </w:tr>
      <w:tr w:rsidR="003B5F6A" w:rsidRPr="007B7763" w:rsidTr="000E49DD">
        <w:trPr>
          <w:cantSplit/>
        </w:trPr>
        <w:tc>
          <w:tcPr>
            <w:tcW w:w="3189" w:type="dxa"/>
            <w:gridSpan w:val="3"/>
            <w:vMerge/>
            <w:tcBorders>
              <w:top w:val="single" w:sz="16" w:space="0" w:color="000000"/>
              <w:left w:val="single" w:sz="16" w:space="0" w:color="000000"/>
              <w:bottom w:val="nil"/>
              <w:right w:val="nil"/>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1333" w:type="dxa"/>
            <w:gridSpan w:val="3"/>
            <w:tcBorders>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B</w:t>
            </w:r>
          </w:p>
        </w:tc>
        <w:tc>
          <w:tcPr>
            <w:tcW w:w="1333" w:type="dxa"/>
            <w:gridSpan w:val="2"/>
            <w:tcBorders>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Std. Error</w:t>
            </w:r>
          </w:p>
        </w:tc>
        <w:tc>
          <w:tcPr>
            <w:tcW w:w="1472" w:type="dxa"/>
            <w:gridSpan w:val="3"/>
            <w:tcBorders>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r w:rsidR="003B5F6A" w:rsidRPr="007B7763" w:rsidTr="000E49D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2.360</w:t>
            </w:r>
          </w:p>
        </w:tc>
        <w:tc>
          <w:tcPr>
            <w:tcW w:w="1333" w:type="dxa"/>
            <w:gridSpan w:val="2"/>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.371</w:t>
            </w:r>
          </w:p>
        </w:tc>
        <w:tc>
          <w:tcPr>
            <w:tcW w:w="1472" w:type="dxa"/>
            <w:gridSpan w:val="3"/>
            <w:tcBorders>
              <w:top w:val="single" w:sz="16" w:space="0" w:color="000000"/>
              <w:bottom w:val="nil"/>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6.368</w:t>
            </w:r>
          </w:p>
        </w:tc>
      </w:tr>
      <w:tr w:rsidR="003B5F6A" w:rsidRPr="007B7763" w:rsidTr="000E49D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Effective communication</w:t>
            </w:r>
          </w:p>
        </w:tc>
        <w:tc>
          <w:tcPr>
            <w:tcW w:w="1333" w:type="dxa"/>
            <w:gridSpan w:val="3"/>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-.160</w:t>
            </w:r>
          </w:p>
        </w:tc>
        <w:tc>
          <w:tcPr>
            <w:tcW w:w="1333" w:type="dxa"/>
            <w:gridSpan w:val="2"/>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.234</w:t>
            </w:r>
          </w:p>
        </w:tc>
        <w:tc>
          <w:tcPr>
            <w:tcW w:w="1472" w:type="dxa"/>
            <w:gridSpan w:val="3"/>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-.098</w:t>
            </w:r>
          </w:p>
        </w:tc>
        <w:tc>
          <w:tcPr>
            <w:tcW w:w="1011" w:type="dxa"/>
            <w:gridSpan w:val="2"/>
            <w:tcBorders>
              <w:top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-.683</w:t>
            </w:r>
          </w:p>
        </w:tc>
      </w:tr>
    </w:tbl>
    <w:p w:rsidR="003B5F6A" w:rsidRPr="007B7763" w:rsidRDefault="003B5F6A" w:rsidP="003B5F6A">
      <w:pPr>
        <w:adjustRightInd w:val="0"/>
        <w:spacing w:after="0" w:line="360" w:lineRule="auto"/>
        <w:ind w:firstLine="720"/>
        <w:jc w:val="both"/>
        <w:rPr>
          <w:rFonts w:ascii="Times New Roman" w:hAnsi="Times New Roman"/>
          <w:sz w:val="24"/>
          <w:szCs w:val="24"/>
        </w:rPr>
      </w:pPr>
    </w:p>
    <w:p w:rsidR="003B5F6A" w:rsidRPr="007B7763" w:rsidRDefault="003B5F6A" w:rsidP="003B5F6A">
      <w:pPr>
        <w:adjustRightInd w:val="0"/>
        <w:spacing w:after="0" w:line="360" w:lineRule="auto"/>
        <w:ind w:firstLine="720"/>
        <w:jc w:val="both"/>
        <w:rPr>
          <w:rFonts w:ascii="Times New Roman" w:hAnsi="Times New Roman"/>
          <w:sz w:val="24"/>
          <w:szCs w:val="24"/>
        </w:rPr>
      </w:pPr>
      <w:r w:rsidRPr="007B7763">
        <w:rPr>
          <w:rFonts w:ascii="Times New Roman" w:hAnsi="Times New Roman"/>
          <w:sz w:val="24"/>
          <w:szCs w:val="24"/>
        </w:rPr>
        <w:lastRenderedPageBreak/>
        <w:t xml:space="preserve">From the Model summary above, the result shows that there is significant relationship between effective communication and performance </w:t>
      </w:r>
      <w:r w:rsidRPr="007B7763">
        <w:rPr>
          <w:rFonts w:ascii="Times New Roman" w:hAnsi="Times New Roman"/>
          <w:spacing w:val="-3"/>
          <w:sz w:val="24"/>
          <w:szCs w:val="24"/>
        </w:rPr>
        <w:t xml:space="preserve">of </w:t>
      </w:r>
      <w:r w:rsidRPr="007B7763">
        <w:rPr>
          <w:rFonts w:ascii="Times New Roman" w:hAnsi="Times New Roman"/>
          <w:sz w:val="24"/>
          <w:szCs w:val="24"/>
        </w:rPr>
        <w:t>KWIRS in further studies which is explained by the correlation coefficients (R=0.098, R</w:t>
      </w:r>
      <w:r w:rsidRPr="007B7763">
        <w:rPr>
          <w:rFonts w:ascii="Times New Roman" w:hAnsi="Times New Roman"/>
          <w:sz w:val="24"/>
          <w:szCs w:val="24"/>
          <w:vertAlign w:val="superscript"/>
        </w:rPr>
        <w:t>2</w:t>
      </w:r>
      <w:r w:rsidRPr="007B7763">
        <w:rPr>
          <w:rFonts w:ascii="Times New Roman" w:hAnsi="Times New Roman"/>
          <w:sz w:val="24"/>
          <w:szCs w:val="24"/>
        </w:rPr>
        <w:t>=0.010 &amp; adjusted-R</w:t>
      </w:r>
      <w:r w:rsidRPr="007B7763">
        <w:rPr>
          <w:rFonts w:ascii="Times New Roman" w:hAnsi="Times New Roman"/>
          <w:sz w:val="24"/>
          <w:szCs w:val="24"/>
          <w:vertAlign w:val="superscript"/>
        </w:rPr>
        <w:t>2</w:t>
      </w:r>
      <w:r w:rsidRPr="007B7763">
        <w:rPr>
          <w:rFonts w:ascii="Times New Roman" w:hAnsi="Times New Roman"/>
          <w:sz w:val="24"/>
          <w:szCs w:val="24"/>
        </w:rPr>
        <w:t>=0.011). It is however noted from this results that 10% of the company’s employees is accounted specifically by effective communication. The adjusted R</w:t>
      </w:r>
      <w:r w:rsidRPr="007B7763">
        <w:rPr>
          <w:rFonts w:ascii="Times New Roman" w:hAnsi="Times New Roman"/>
          <w:sz w:val="24"/>
          <w:szCs w:val="24"/>
          <w:vertAlign w:val="superscript"/>
        </w:rPr>
        <w:t>2</w:t>
      </w:r>
      <w:r w:rsidRPr="007B7763">
        <w:rPr>
          <w:rFonts w:ascii="Times New Roman" w:hAnsi="Times New Roman"/>
          <w:sz w:val="24"/>
          <w:szCs w:val="24"/>
        </w:rPr>
        <w:t xml:space="preserve"> depict the fact that not more than 11% would have been the variance in outcome if the model were derived from population rather than the sample, and the fact that our sample is fair representative of the total population because this value (0.11-0.10=0.001) is negligible. </w:t>
      </w:r>
    </w:p>
    <w:p w:rsidR="003B5F6A" w:rsidRPr="007B7763" w:rsidRDefault="003B5F6A" w:rsidP="003B5F6A">
      <w:pPr>
        <w:adjustRightInd w:val="0"/>
        <w:spacing w:after="0" w:line="360" w:lineRule="auto"/>
        <w:ind w:firstLine="720"/>
        <w:jc w:val="both"/>
        <w:rPr>
          <w:rFonts w:ascii="Times New Roman" w:hAnsi="Times New Roman"/>
          <w:sz w:val="24"/>
          <w:szCs w:val="24"/>
        </w:rPr>
      </w:pPr>
      <w:r w:rsidRPr="007B7763">
        <w:rPr>
          <w:rFonts w:ascii="Times New Roman" w:hAnsi="Times New Roman"/>
          <w:sz w:val="24"/>
          <w:szCs w:val="24"/>
        </w:rPr>
        <w:t>The ANOVA table that follow test for the significant of the regression coefficients at 5% level and it posited that model is properly fitted. The significant impact of the predictor (effective communication) on employee’s performance is accepted and the null hypothesis is rejected (Beta=0.098; p=0.00&lt;0.05) and the fact that about 41% increase in employee performance was a result of increase in communication by 1. Development in Further Studies on employee’s performance is insignificant at 5% level but have a little impact on employee’s performance (Beta=0.2360; p=1.44&gt;0.05). Therefore, the null hypothesis that there is no significant impact of further studies on employee’s performance is accepted at 5% level and the alternative hypothesis is rejected. It is however point of note here that effective communication contributes greatly to employee’s performance acquisition than development in further studies. The intercept of the regression line (constant=-0.190) implies that as the predictor (effective communication) were dropped, i.e. becoming zero the employee’s performance is reducing by 19% and this may further reduce employee’s performance in KWIRS</w:t>
      </w:r>
    </w:p>
    <w:p w:rsidR="003B5F6A" w:rsidRPr="007B7763" w:rsidRDefault="003B5F6A" w:rsidP="003B5F6A">
      <w:pPr>
        <w:spacing w:after="0" w:line="360" w:lineRule="auto"/>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Hypothesis two</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Ho2:</w:t>
      </w:r>
      <w:r w:rsidRPr="007B7763">
        <w:rPr>
          <w:rFonts w:ascii="Times New Roman" w:hAnsi="Times New Roman"/>
          <w:b/>
          <w:sz w:val="24"/>
          <w:szCs w:val="24"/>
        </w:rPr>
        <w:tab/>
        <w:t>There are no factors affecting communication on administration of an organization</w:t>
      </w: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48"/>
        <w:gridCol w:w="797"/>
        <w:gridCol w:w="219"/>
        <w:gridCol w:w="209"/>
        <w:gridCol w:w="868"/>
        <w:gridCol w:w="312"/>
        <w:gridCol w:w="292"/>
        <w:gridCol w:w="875"/>
        <w:gridCol w:w="137"/>
        <w:gridCol w:w="29"/>
        <w:gridCol w:w="1313"/>
        <w:gridCol w:w="20"/>
        <w:gridCol w:w="33"/>
        <w:gridCol w:w="963"/>
        <w:gridCol w:w="49"/>
        <w:gridCol w:w="427"/>
        <w:gridCol w:w="585"/>
        <w:gridCol w:w="426"/>
        <w:gridCol w:w="686"/>
      </w:tblGrid>
      <w:tr w:rsidR="003B5F6A" w:rsidRPr="007B7763" w:rsidTr="000E49DD">
        <w:trPr>
          <w:gridAfter w:val="8"/>
          <w:wAfter w:w="3189" w:type="dxa"/>
          <w:cantSplit/>
        </w:trPr>
        <w:tc>
          <w:tcPr>
            <w:tcW w:w="5835" w:type="dxa"/>
            <w:gridSpan w:val="12"/>
            <w:tcBorders>
              <w:top w:val="nil"/>
              <w:left w:val="nil"/>
              <w:bottom w:val="nil"/>
              <w:right w:val="nil"/>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b/>
                <w:bCs/>
                <w:sz w:val="24"/>
                <w:szCs w:val="24"/>
              </w:rPr>
              <w:t>Model Summary</w:t>
            </w:r>
          </w:p>
        </w:tc>
      </w:tr>
      <w:tr w:rsidR="003B5F6A" w:rsidRPr="007B7763" w:rsidTr="000E49DD">
        <w:trPr>
          <w:gridAfter w:val="8"/>
          <w:wAfter w:w="318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1016" w:type="dxa"/>
            <w:gridSpan w:val="2"/>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R</w:t>
            </w:r>
          </w:p>
        </w:tc>
        <w:tc>
          <w:tcPr>
            <w:tcW w:w="1077" w:type="dxa"/>
            <w:gridSpan w:val="2"/>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R Square</w:t>
            </w:r>
          </w:p>
        </w:tc>
        <w:tc>
          <w:tcPr>
            <w:tcW w:w="1479" w:type="dxa"/>
            <w:gridSpan w:val="3"/>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Adjusted R Square</w:t>
            </w:r>
          </w:p>
        </w:tc>
        <w:tc>
          <w:tcPr>
            <w:tcW w:w="1479" w:type="dxa"/>
            <w:gridSpan w:val="3"/>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Std. Error of the Estimate</w:t>
            </w:r>
          </w:p>
        </w:tc>
      </w:tr>
      <w:tr w:rsidR="003B5F6A" w:rsidRPr="007B7763" w:rsidTr="000E49DD">
        <w:trPr>
          <w:gridAfter w:val="8"/>
          <w:wAfter w:w="318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.036</w:t>
            </w:r>
            <w:r w:rsidRPr="007B7763">
              <w:rPr>
                <w:rFonts w:ascii="Times New Roman" w:hAnsi="Times New Roman"/>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.001</w:t>
            </w:r>
          </w:p>
        </w:tc>
        <w:tc>
          <w:tcPr>
            <w:tcW w:w="1479" w:type="dxa"/>
            <w:gridSpan w:val="3"/>
            <w:tcBorders>
              <w:top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-.020</w:t>
            </w:r>
          </w:p>
        </w:tc>
        <w:tc>
          <w:tcPr>
            <w:tcW w:w="1479" w:type="dxa"/>
            <w:gridSpan w:val="3"/>
            <w:tcBorders>
              <w:top w:val="single" w:sz="16" w:space="0" w:color="000000"/>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.79662</w:t>
            </w:r>
          </w:p>
        </w:tc>
      </w:tr>
      <w:tr w:rsidR="003B5F6A" w:rsidRPr="007B7763" w:rsidTr="000E49DD">
        <w:trPr>
          <w:gridAfter w:val="8"/>
          <w:wAfter w:w="3189" w:type="dxa"/>
          <w:cantSplit/>
        </w:trPr>
        <w:tc>
          <w:tcPr>
            <w:tcW w:w="5835" w:type="dxa"/>
            <w:gridSpan w:val="12"/>
            <w:tcBorders>
              <w:top w:val="nil"/>
              <w:left w:val="nil"/>
              <w:bottom w:val="nil"/>
              <w:right w:val="nil"/>
            </w:tcBorders>
            <w:shd w:val="clear" w:color="auto" w:fill="FFFFFF"/>
          </w:tcPr>
          <w:p w:rsidR="003B5F6A" w:rsidRPr="007B7763" w:rsidRDefault="003B5F6A" w:rsidP="000E49DD">
            <w:pPr>
              <w:pStyle w:val="ListParagraph"/>
              <w:widowControl w:val="0"/>
              <w:numPr>
                <w:ilvl w:val="0"/>
                <w:numId w:val="15"/>
              </w:numPr>
              <w:autoSpaceDE w:val="0"/>
              <w:autoSpaceDN w:val="0"/>
              <w:spacing w:after="0" w:line="360" w:lineRule="auto"/>
              <w:ind w:right="60"/>
              <w:contextualSpacing w:val="0"/>
              <w:jc w:val="both"/>
              <w:rPr>
                <w:rFonts w:ascii="Times New Roman" w:hAnsi="Times New Roman"/>
                <w:sz w:val="24"/>
                <w:szCs w:val="24"/>
              </w:rPr>
            </w:pPr>
            <w:r w:rsidRPr="007B7763">
              <w:rPr>
                <w:rFonts w:ascii="Times New Roman" w:hAnsi="Times New Roman"/>
                <w:sz w:val="24"/>
                <w:szCs w:val="24"/>
              </w:rPr>
              <w:t>Predictors: (Constant), Communication techniques</w:t>
            </w:r>
          </w:p>
          <w:p w:rsidR="003B5F6A" w:rsidRPr="007B7763" w:rsidRDefault="003B5F6A" w:rsidP="000E49DD">
            <w:pPr>
              <w:pStyle w:val="ListParagraph"/>
              <w:widowControl w:val="0"/>
              <w:numPr>
                <w:ilvl w:val="0"/>
                <w:numId w:val="15"/>
              </w:numPr>
              <w:autoSpaceDE w:val="0"/>
              <w:autoSpaceDN w:val="0"/>
              <w:spacing w:after="0" w:line="360" w:lineRule="auto"/>
              <w:ind w:right="60"/>
              <w:contextualSpacing w:val="0"/>
              <w:jc w:val="both"/>
              <w:rPr>
                <w:rFonts w:ascii="Times New Roman" w:hAnsi="Times New Roman"/>
                <w:sz w:val="24"/>
                <w:szCs w:val="24"/>
              </w:rPr>
            </w:pPr>
            <w:r w:rsidRPr="007B7763">
              <w:rPr>
                <w:rFonts w:ascii="Times New Roman" w:hAnsi="Times New Roman"/>
                <w:sz w:val="24"/>
                <w:szCs w:val="24"/>
              </w:rPr>
              <w:t>Dependent variable, Performance</w:t>
            </w:r>
          </w:p>
        </w:tc>
      </w:tr>
      <w:tr w:rsidR="003B5F6A" w:rsidRPr="007B7763" w:rsidTr="000E49DD">
        <w:trPr>
          <w:gridAfter w:val="2"/>
          <w:wAfter w:w="1112" w:type="dxa"/>
          <w:cantSplit/>
        </w:trPr>
        <w:tc>
          <w:tcPr>
            <w:tcW w:w="7912" w:type="dxa"/>
            <w:gridSpan w:val="18"/>
            <w:tcBorders>
              <w:top w:val="nil"/>
              <w:left w:val="nil"/>
              <w:bottom w:val="nil"/>
              <w:right w:val="nil"/>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b/>
                <w:bCs/>
                <w:sz w:val="24"/>
                <w:szCs w:val="24"/>
              </w:rPr>
              <w:t>ANOVA</w:t>
            </w:r>
            <w:r w:rsidRPr="007B7763">
              <w:rPr>
                <w:rFonts w:ascii="Times New Roman" w:hAnsi="Times New Roman"/>
                <w:b/>
                <w:bCs/>
                <w:sz w:val="24"/>
                <w:szCs w:val="24"/>
                <w:vertAlign w:val="superscript"/>
              </w:rPr>
              <w:t>a</w:t>
            </w:r>
          </w:p>
        </w:tc>
      </w:tr>
      <w:tr w:rsidR="003B5F6A" w:rsidRPr="007B7763" w:rsidTr="000E49DD">
        <w:trPr>
          <w:gridAfter w:val="2"/>
          <w:wAfter w:w="1112" w:type="dxa"/>
          <w:cantSplit/>
        </w:trPr>
        <w:tc>
          <w:tcPr>
            <w:tcW w:w="2009" w:type="dxa"/>
            <w:gridSpan w:val="5"/>
            <w:tcBorders>
              <w:top w:val="single" w:sz="16" w:space="0" w:color="000000"/>
              <w:left w:val="single" w:sz="16" w:space="0" w:color="000000"/>
              <w:bottom w:val="single" w:sz="16" w:space="0" w:color="000000"/>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Sum of Squares</w:t>
            </w:r>
          </w:p>
        </w:tc>
        <w:tc>
          <w:tcPr>
            <w:tcW w:w="1012" w:type="dxa"/>
            <w:gridSpan w:val="2"/>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Df</w:t>
            </w:r>
          </w:p>
        </w:tc>
        <w:tc>
          <w:tcPr>
            <w:tcW w:w="1395" w:type="dxa"/>
            <w:gridSpan w:val="4"/>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Mean Square</w:t>
            </w:r>
          </w:p>
        </w:tc>
        <w:tc>
          <w:tcPr>
            <w:tcW w:w="1012" w:type="dxa"/>
            <w:gridSpan w:val="2"/>
            <w:tcBorders>
              <w:top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Sig.</w:t>
            </w:r>
          </w:p>
        </w:tc>
      </w:tr>
      <w:tr w:rsidR="003B5F6A" w:rsidRPr="007B7763" w:rsidTr="000E49DD">
        <w:trPr>
          <w:gridAfter w:val="2"/>
          <w:wAfter w:w="111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1273" w:type="dxa"/>
            <w:gridSpan w:val="4"/>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.039</w:t>
            </w:r>
          </w:p>
        </w:tc>
        <w:tc>
          <w:tcPr>
            <w:tcW w:w="1012" w:type="dxa"/>
            <w:gridSpan w:val="2"/>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w:t>
            </w:r>
          </w:p>
        </w:tc>
        <w:tc>
          <w:tcPr>
            <w:tcW w:w="1395" w:type="dxa"/>
            <w:gridSpan w:val="4"/>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.039</w:t>
            </w:r>
          </w:p>
        </w:tc>
        <w:tc>
          <w:tcPr>
            <w:tcW w:w="1012" w:type="dxa"/>
            <w:gridSpan w:val="2"/>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.062</w:t>
            </w:r>
          </w:p>
        </w:tc>
        <w:tc>
          <w:tcPr>
            <w:tcW w:w="1012" w:type="dxa"/>
            <w:gridSpan w:val="2"/>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.805</w:t>
            </w:r>
            <w:r w:rsidRPr="007B7763">
              <w:rPr>
                <w:rFonts w:ascii="Times New Roman" w:hAnsi="Times New Roman"/>
                <w:sz w:val="24"/>
                <w:szCs w:val="24"/>
                <w:vertAlign w:val="superscript"/>
              </w:rPr>
              <w:t>b</w:t>
            </w:r>
          </w:p>
        </w:tc>
      </w:tr>
      <w:tr w:rsidR="003B5F6A" w:rsidRPr="007B7763" w:rsidTr="000E49DD">
        <w:trPr>
          <w:gridAfter w:val="2"/>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273" w:type="dxa"/>
            <w:gridSpan w:val="4"/>
            <w:tcBorders>
              <w:top w:val="nil"/>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Residual</w:t>
            </w:r>
          </w:p>
        </w:tc>
        <w:tc>
          <w:tcPr>
            <w:tcW w:w="1472" w:type="dxa"/>
            <w:gridSpan w:val="3"/>
            <w:tcBorders>
              <w:top w:val="nil"/>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30.461</w:t>
            </w:r>
          </w:p>
        </w:tc>
        <w:tc>
          <w:tcPr>
            <w:tcW w:w="1012" w:type="dxa"/>
            <w:gridSpan w:val="2"/>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48</w:t>
            </w:r>
          </w:p>
        </w:tc>
        <w:tc>
          <w:tcPr>
            <w:tcW w:w="1395" w:type="dxa"/>
            <w:gridSpan w:val="4"/>
            <w:tcBorders>
              <w:top w:val="nil"/>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.635</w:t>
            </w:r>
          </w:p>
        </w:tc>
        <w:tc>
          <w:tcPr>
            <w:tcW w:w="1012" w:type="dxa"/>
            <w:gridSpan w:val="2"/>
            <w:tcBorders>
              <w:top w:val="nil"/>
              <w:bottom w:val="nil"/>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1012" w:type="dxa"/>
            <w:gridSpan w:val="2"/>
            <w:tcBorders>
              <w:top w:val="nil"/>
              <w:bottom w:val="nil"/>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r w:rsidR="003B5F6A" w:rsidRPr="007B7763" w:rsidTr="000E49DD">
        <w:trPr>
          <w:gridAfter w:val="2"/>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1273" w:type="dxa"/>
            <w:gridSpan w:val="4"/>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30.500</w:t>
            </w:r>
          </w:p>
        </w:tc>
        <w:tc>
          <w:tcPr>
            <w:tcW w:w="1012" w:type="dxa"/>
            <w:gridSpan w:val="2"/>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49</w:t>
            </w:r>
          </w:p>
        </w:tc>
        <w:tc>
          <w:tcPr>
            <w:tcW w:w="1395" w:type="dxa"/>
            <w:gridSpan w:val="4"/>
            <w:tcBorders>
              <w:top w:val="nil"/>
              <w:bottom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1012" w:type="dxa"/>
            <w:gridSpan w:val="2"/>
            <w:tcBorders>
              <w:top w:val="nil"/>
              <w:bottom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1012" w:type="dxa"/>
            <w:gridSpan w:val="2"/>
            <w:tcBorders>
              <w:top w:val="nil"/>
              <w:bottom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r w:rsidR="003B5F6A" w:rsidRPr="007B7763" w:rsidTr="000E49DD">
        <w:trPr>
          <w:gridAfter w:val="2"/>
          <w:wAfter w:w="1112" w:type="dxa"/>
          <w:cantSplit/>
        </w:trPr>
        <w:tc>
          <w:tcPr>
            <w:tcW w:w="7912" w:type="dxa"/>
            <w:gridSpan w:val="18"/>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a. Dependent Variable: Communication techniques</w:t>
            </w:r>
          </w:p>
        </w:tc>
      </w:tr>
      <w:tr w:rsidR="003B5F6A" w:rsidRPr="007B7763" w:rsidTr="000E49DD">
        <w:trPr>
          <w:gridAfter w:val="2"/>
          <w:wAfter w:w="1112" w:type="dxa"/>
          <w:cantSplit/>
        </w:trPr>
        <w:tc>
          <w:tcPr>
            <w:tcW w:w="7912" w:type="dxa"/>
            <w:gridSpan w:val="18"/>
            <w:tcBorders>
              <w:top w:val="nil"/>
              <w:left w:val="nil"/>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b. Predictors: (Constant), Performance</w:t>
            </w:r>
          </w:p>
        </w:tc>
      </w:tr>
      <w:tr w:rsidR="003B5F6A" w:rsidRPr="007B7763" w:rsidTr="000E49DD">
        <w:trPr>
          <w:gridAfter w:val="1"/>
          <w:wAfter w:w="686" w:type="dxa"/>
          <w:cantSplit/>
        </w:trPr>
        <w:tc>
          <w:tcPr>
            <w:tcW w:w="8338" w:type="dxa"/>
            <w:gridSpan w:val="19"/>
            <w:tcBorders>
              <w:top w:val="nil"/>
              <w:left w:val="nil"/>
              <w:bottom w:val="nil"/>
              <w:right w:val="nil"/>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b/>
                <w:bCs/>
                <w:sz w:val="24"/>
                <w:szCs w:val="24"/>
              </w:rPr>
              <w:t>Coefficients</w:t>
            </w:r>
            <w:r w:rsidRPr="007B7763">
              <w:rPr>
                <w:rFonts w:ascii="Times New Roman" w:hAnsi="Times New Roman"/>
                <w:b/>
                <w:bCs/>
                <w:sz w:val="24"/>
                <w:szCs w:val="24"/>
                <w:vertAlign w:val="superscript"/>
              </w:rPr>
              <w:t>a</w:t>
            </w:r>
          </w:p>
        </w:tc>
      </w:tr>
      <w:tr w:rsidR="003B5F6A" w:rsidRPr="007B7763" w:rsidTr="000E49DD">
        <w:trPr>
          <w:gridAfter w:val="1"/>
          <w:wAfter w:w="686" w:type="dxa"/>
          <w:cantSplit/>
        </w:trPr>
        <w:tc>
          <w:tcPr>
            <w:tcW w:w="3189" w:type="dxa"/>
            <w:gridSpan w:val="7"/>
            <w:vMerge w:val="restart"/>
            <w:tcBorders>
              <w:top w:val="single" w:sz="16" w:space="0" w:color="000000"/>
              <w:left w:val="single" w:sz="16" w:space="0" w:color="000000"/>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2666" w:type="dxa"/>
            <w:gridSpan w:val="6"/>
            <w:tcBorders>
              <w:top w:val="single" w:sz="16" w:space="0" w:color="000000"/>
              <w:lef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Unstandardized Coefficients</w:t>
            </w:r>
          </w:p>
        </w:tc>
        <w:tc>
          <w:tcPr>
            <w:tcW w:w="1472" w:type="dxa"/>
            <w:gridSpan w:val="4"/>
            <w:tcBorders>
              <w:top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t</w:t>
            </w:r>
          </w:p>
        </w:tc>
      </w:tr>
      <w:tr w:rsidR="003B5F6A" w:rsidRPr="007B7763" w:rsidTr="000E49DD">
        <w:trPr>
          <w:gridAfter w:val="1"/>
          <w:wAfter w:w="686" w:type="dxa"/>
          <w:cantSplit/>
        </w:trPr>
        <w:tc>
          <w:tcPr>
            <w:tcW w:w="3189" w:type="dxa"/>
            <w:gridSpan w:val="7"/>
            <w:vMerge/>
            <w:tcBorders>
              <w:top w:val="single" w:sz="16" w:space="0" w:color="000000"/>
              <w:left w:val="single" w:sz="16" w:space="0" w:color="000000"/>
              <w:bottom w:val="nil"/>
              <w:right w:val="nil"/>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1333" w:type="dxa"/>
            <w:gridSpan w:val="4"/>
            <w:tcBorders>
              <w:left w:val="single" w:sz="16" w:space="0" w:color="000000"/>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B</w:t>
            </w:r>
          </w:p>
        </w:tc>
        <w:tc>
          <w:tcPr>
            <w:tcW w:w="1333" w:type="dxa"/>
            <w:gridSpan w:val="2"/>
            <w:tcBorders>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Std. Error</w:t>
            </w:r>
          </w:p>
        </w:tc>
        <w:tc>
          <w:tcPr>
            <w:tcW w:w="1472" w:type="dxa"/>
            <w:gridSpan w:val="4"/>
            <w:tcBorders>
              <w:bottom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r w:rsidR="003B5F6A" w:rsidRPr="007B7763" w:rsidTr="000E49DD">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2453" w:type="dxa"/>
            <w:gridSpan w:val="6"/>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2.030</w:t>
            </w:r>
          </w:p>
        </w:tc>
        <w:tc>
          <w:tcPr>
            <w:tcW w:w="1333" w:type="dxa"/>
            <w:gridSpan w:val="2"/>
            <w:tcBorders>
              <w:top w:val="single" w:sz="16" w:space="0" w:color="000000"/>
              <w:bottom w:val="nil"/>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.305</w:t>
            </w:r>
          </w:p>
        </w:tc>
        <w:tc>
          <w:tcPr>
            <w:tcW w:w="1472" w:type="dxa"/>
            <w:gridSpan w:val="4"/>
            <w:tcBorders>
              <w:top w:val="single" w:sz="16" w:space="0" w:color="000000"/>
              <w:bottom w:val="nil"/>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6.656</w:t>
            </w:r>
          </w:p>
        </w:tc>
      </w:tr>
      <w:tr w:rsidR="003B5F6A" w:rsidRPr="007B7763" w:rsidTr="000E49DD">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2453" w:type="dxa"/>
            <w:gridSpan w:val="6"/>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Communication techniques</w:t>
            </w:r>
          </w:p>
        </w:tc>
        <w:tc>
          <w:tcPr>
            <w:tcW w:w="1333" w:type="dxa"/>
            <w:gridSpan w:val="4"/>
            <w:tcBorders>
              <w:top w:val="nil"/>
              <w:left w:val="single" w:sz="16" w:space="0" w:color="000000"/>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.036</w:t>
            </w:r>
          </w:p>
        </w:tc>
        <w:tc>
          <w:tcPr>
            <w:tcW w:w="1333" w:type="dxa"/>
            <w:gridSpan w:val="2"/>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472" w:type="dxa"/>
            <w:gridSpan w:val="4"/>
            <w:tcBorders>
              <w:top w:val="nil"/>
              <w:bottom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.036</w:t>
            </w:r>
          </w:p>
        </w:tc>
        <w:tc>
          <w:tcPr>
            <w:tcW w:w="1011" w:type="dxa"/>
            <w:gridSpan w:val="2"/>
            <w:tcBorders>
              <w:top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.248</w:t>
            </w:r>
          </w:p>
        </w:tc>
      </w:tr>
      <w:tr w:rsidR="003B5F6A" w:rsidRPr="007B7763" w:rsidTr="000E49DD">
        <w:trPr>
          <w:cantSplit/>
        </w:trPr>
        <w:tc>
          <w:tcPr>
            <w:tcW w:w="9024" w:type="dxa"/>
            <w:gridSpan w:val="20"/>
            <w:tcBorders>
              <w:top w:val="nil"/>
              <w:left w:val="nil"/>
              <w:bottom w:val="nil"/>
              <w:right w:val="nil"/>
            </w:tcBorders>
            <w:shd w:val="clear" w:color="auto" w:fill="FFFFFF"/>
          </w:tcPr>
          <w:p w:rsidR="003B5F6A" w:rsidRDefault="003B5F6A" w:rsidP="000E49DD">
            <w:pPr>
              <w:spacing w:after="0" w:line="360" w:lineRule="auto"/>
              <w:ind w:left="60" w:right="60"/>
              <w:jc w:val="center"/>
              <w:rPr>
                <w:rFonts w:ascii="Times New Roman" w:hAnsi="Times New Roman"/>
                <w:b/>
                <w:bCs/>
                <w:sz w:val="24"/>
                <w:szCs w:val="24"/>
              </w:rPr>
            </w:pPr>
          </w:p>
        </w:tc>
      </w:tr>
      <w:tr w:rsidR="003B5F6A" w:rsidRPr="007B7763" w:rsidTr="000E49DD">
        <w:trPr>
          <w:cantSplit/>
        </w:trPr>
        <w:tc>
          <w:tcPr>
            <w:tcW w:w="9024" w:type="dxa"/>
            <w:gridSpan w:val="20"/>
            <w:tcBorders>
              <w:top w:val="nil"/>
              <w:left w:val="nil"/>
              <w:bottom w:val="nil"/>
              <w:right w:val="nil"/>
            </w:tcBorders>
            <w:shd w:val="clear" w:color="auto" w:fill="FFFFFF"/>
          </w:tcPr>
          <w:p w:rsidR="003B5F6A" w:rsidRDefault="003B5F6A" w:rsidP="000E49DD">
            <w:pPr>
              <w:spacing w:after="0" w:line="360" w:lineRule="auto"/>
              <w:ind w:left="60" w:right="60"/>
              <w:jc w:val="center"/>
              <w:rPr>
                <w:rFonts w:ascii="Times New Roman" w:hAnsi="Times New Roman"/>
                <w:b/>
                <w:bCs/>
                <w:sz w:val="24"/>
                <w:szCs w:val="24"/>
              </w:rPr>
            </w:pPr>
          </w:p>
          <w:p w:rsidR="003B5F6A" w:rsidRDefault="003B5F6A" w:rsidP="000E49DD">
            <w:pPr>
              <w:spacing w:after="0" w:line="360" w:lineRule="auto"/>
              <w:ind w:left="60" w:right="60"/>
              <w:jc w:val="center"/>
              <w:rPr>
                <w:rFonts w:ascii="Times New Roman" w:hAnsi="Times New Roman"/>
                <w:b/>
                <w:bCs/>
                <w:sz w:val="24"/>
                <w:szCs w:val="24"/>
              </w:rPr>
            </w:pPr>
          </w:p>
          <w:p w:rsidR="003B5F6A" w:rsidRDefault="003B5F6A" w:rsidP="000E49DD">
            <w:pPr>
              <w:spacing w:after="0" w:line="360" w:lineRule="auto"/>
              <w:ind w:left="60" w:right="60"/>
              <w:jc w:val="center"/>
              <w:rPr>
                <w:rFonts w:ascii="Times New Roman" w:hAnsi="Times New Roman"/>
                <w:b/>
                <w:bCs/>
                <w:sz w:val="24"/>
                <w:szCs w:val="24"/>
              </w:rPr>
            </w:pPr>
          </w:p>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b/>
                <w:bCs/>
                <w:sz w:val="24"/>
                <w:szCs w:val="24"/>
              </w:rPr>
              <w:t>Coefficients</w:t>
            </w:r>
            <w:r w:rsidRPr="007B7763">
              <w:rPr>
                <w:rFonts w:ascii="Times New Roman" w:hAnsi="Times New Roman"/>
                <w:b/>
                <w:bCs/>
                <w:sz w:val="24"/>
                <w:szCs w:val="24"/>
                <w:vertAlign w:val="superscript"/>
              </w:rPr>
              <w:t>a</w:t>
            </w:r>
          </w:p>
        </w:tc>
      </w:tr>
      <w:tr w:rsidR="003B5F6A" w:rsidRPr="007B7763" w:rsidTr="000E49DD">
        <w:trPr>
          <w:cantSplit/>
          <w:trHeight w:val="520"/>
        </w:trPr>
        <w:tc>
          <w:tcPr>
            <w:tcW w:w="6851" w:type="dxa"/>
            <w:gridSpan w:val="15"/>
            <w:vMerge w:val="restart"/>
            <w:tcBorders>
              <w:top w:val="single" w:sz="16" w:space="0" w:color="000000"/>
              <w:left w:val="single" w:sz="16" w:space="0" w:color="000000"/>
              <w:bottom w:val="nil"/>
              <w:right w:val="nil"/>
            </w:tcBorders>
            <w:shd w:val="clear" w:color="auto" w:fill="FFFFFF"/>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2173" w:type="dxa"/>
            <w:gridSpan w:val="5"/>
            <w:vMerge w:val="restart"/>
            <w:tcBorders>
              <w:top w:val="single" w:sz="16" w:space="0" w:color="000000"/>
              <w:left w:val="single" w:sz="16" w:space="0" w:color="000000"/>
              <w:right w:val="single" w:sz="16" w:space="0" w:color="000000"/>
            </w:tcBorders>
            <w:shd w:val="clear" w:color="auto" w:fill="FFFFFF"/>
          </w:tcPr>
          <w:p w:rsidR="003B5F6A" w:rsidRPr="007B7763" w:rsidRDefault="003B5F6A" w:rsidP="000E49DD">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Sig.</w:t>
            </w:r>
          </w:p>
        </w:tc>
      </w:tr>
      <w:tr w:rsidR="003B5F6A" w:rsidRPr="007B7763" w:rsidTr="000E49DD">
        <w:trPr>
          <w:cantSplit/>
          <w:trHeight w:val="537"/>
        </w:trPr>
        <w:tc>
          <w:tcPr>
            <w:tcW w:w="6851" w:type="dxa"/>
            <w:gridSpan w:val="15"/>
            <w:vMerge/>
            <w:tcBorders>
              <w:top w:val="single" w:sz="16" w:space="0" w:color="000000"/>
              <w:left w:val="single" w:sz="16" w:space="0" w:color="000000"/>
              <w:bottom w:val="nil"/>
              <w:right w:val="nil"/>
            </w:tcBorders>
            <w:shd w:val="clear" w:color="auto" w:fill="FFFFFF"/>
          </w:tcPr>
          <w:p w:rsidR="003B5F6A" w:rsidRPr="007B7763" w:rsidRDefault="003B5F6A" w:rsidP="000E49DD">
            <w:pPr>
              <w:spacing w:after="0" w:line="360" w:lineRule="auto"/>
              <w:rPr>
                <w:rFonts w:ascii="Times New Roman" w:hAnsi="Times New Roman"/>
                <w:sz w:val="24"/>
                <w:szCs w:val="24"/>
              </w:rPr>
            </w:pPr>
          </w:p>
        </w:tc>
        <w:tc>
          <w:tcPr>
            <w:tcW w:w="2173" w:type="dxa"/>
            <w:gridSpan w:val="5"/>
            <w:vMerge/>
            <w:tcBorders>
              <w:top w:val="single" w:sz="16" w:space="0" w:color="000000"/>
              <w:left w:val="single" w:sz="16" w:space="0" w:color="000000"/>
              <w:right w:val="single" w:sz="16" w:space="0" w:color="000000"/>
            </w:tcBorders>
            <w:shd w:val="clear" w:color="auto" w:fill="FFFFFF"/>
          </w:tcPr>
          <w:p w:rsidR="003B5F6A" w:rsidRPr="007B7763" w:rsidRDefault="003B5F6A" w:rsidP="000E49DD">
            <w:pPr>
              <w:spacing w:after="0" w:line="360" w:lineRule="auto"/>
              <w:rPr>
                <w:rFonts w:ascii="Times New Roman" w:hAnsi="Times New Roman"/>
                <w:sz w:val="24"/>
                <w:szCs w:val="24"/>
              </w:rPr>
            </w:pPr>
          </w:p>
        </w:tc>
      </w:tr>
      <w:tr w:rsidR="003B5F6A" w:rsidRPr="007B7763" w:rsidTr="000E49DD">
        <w:trPr>
          <w:cantSplit/>
        </w:trPr>
        <w:tc>
          <w:tcPr>
            <w:tcW w:w="1581"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5270" w:type="dxa"/>
            <w:gridSpan w:val="12"/>
            <w:tcBorders>
              <w:top w:val="single" w:sz="16" w:space="0" w:color="000000"/>
              <w:left w:val="nil"/>
              <w:bottom w:val="nil"/>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(Constant)</w:t>
            </w:r>
          </w:p>
        </w:tc>
        <w:tc>
          <w:tcPr>
            <w:tcW w:w="2173" w:type="dxa"/>
            <w:gridSpan w:val="5"/>
            <w:tcBorders>
              <w:top w:val="single" w:sz="16" w:space="0" w:color="000000"/>
              <w:left w:val="single" w:sz="16" w:space="0" w:color="000000"/>
              <w:bottom w:val="nil"/>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.000</w:t>
            </w:r>
          </w:p>
        </w:tc>
      </w:tr>
      <w:tr w:rsidR="003B5F6A" w:rsidRPr="007B7763" w:rsidTr="000E49DD">
        <w:trPr>
          <w:cantSplit/>
        </w:trPr>
        <w:tc>
          <w:tcPr>
            <w:tcW w:w="1581" w:type="dxa"/>
            <w:gridSpan w:val="3"/>
            <w:vMerge/>
            <w:tcBorders>
              <w:top w:val="single" w:sz="16" w:space="0" w:color="000000"/>
              <w:left w:val="single" w:sz="16" w:space="0" w:color="000000"/>
              <w:bottom w:val="single" w:sz="16" w:space="0" w:color="000000"/>
              <w:right w:val="nil"/>
            </w:tcBorders>
            <w:shd w:val="clear" w:color="auto" w:fill="FFFFFF"/>
            <w:vAlign w:val="center"/>
          </w:tcPr>
          <w:p w:rsidR="003B5F6A" w:rsidRPr="007B7763" w:rsidRDefault="003B5F6A" w:rsidP="000E49DD">
            <w:pPr>
              <w:spacing w:after="0" w:line="360" w:lineRule="auto"/>
              <w:rPr>
                <w:rFonts w:ascii="Times New Roman" w:hAnsi="Times New Roman"/>
                <w:sz w:val="24"/>
                <w:szCs w:val="24"/>
              </w:rPr>
            </w:pPr>
          </w:p>
        </w:tc>
        <w:tc>
          <w:tcPr>
            <w:tcW w:w="5270" w:type="dxa"/>
            <w:gridSpan w:val="12"/>
            <w:tcBorders>
              <w:top w:val="nil"/>
              <w:left w:val="nil"/>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rPr>
                <w:rFonts w:ascii="Times New Roman" w:hAnsi="Times New Roman"/>
                <w:sz w:val="24"/>
                <w:szCs w:val="24"/>
              </w:rPr>
            </w:pPr>
            <w:r w:rsidRPr="007B7763">
              <w:rPr>
                <w:rFonts w:ascii="Times New Roman" w:hAnsi="Times New Roman"/>
                <w:sz w:val="24"/>
                <w:szCs w:val="24"/>
              </w:rPr>
              <w:t>Communication techniques</w:t>
            </w:r>
          </w:p>
        </w:tc>
        <w:tc>
          <w:tcPr>
            <w:tcW w:w="2173" w:type="dxa"/>
            <w:gridSpan w:val="5"/>
            <w:tcBorders>
              <w:top w:val="nil"/>
              <w:left w:val="single" w:sz="16" w:space="0" w:color="000000"/>
              <w:bottom w:val="single" w:sz="16" w:space="0" w:color="000000"/>
              <w:right w:val="single" w:sz="16" w:space="0" w:color="000000"/>
            </w:tcBorders>
            <w:shd w:val="clear" w:color="auto" w:fill="FFFFFF"/>
            <w:vAlign w:val="center"/>
          </w:tcPr>
          <w:p w:rsidR="003B5F6A" w:rsidRPr="007B7763" w:rsidRDefault="003B5F6A" w:rsidP="000E49DD">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.805</w:t>
            </w:r>
          </w:p>
        </w:tc>
      </w:tr>
      <w:tr w:rsidR="003B5F6A" w:rsidRPr="007B7763" w:rsidTr="000E49DD">
        <w:trPr>
          <w:cantSplit/>
        </w:trPr>
        <w:tc>
          <w:tcPr>
            <w:tcW w:w="9024" w:type="dxa"/>
            <w:gridSpan w:val="20"/>
            <w:tcBorders>
              <w:top w:val="nil"/>
              <w:left w:val="nil"/>
              <w:bottom w:val="nil"/>
              <w:right w:val="nil"/>
            </w:tcBorders>
            <w:shd w:val="clear" w:color="auto" w:fill="FFFFFF"/>
          </w:tcPr>
          <w:p w:rsidR="003B5F6A" w:rsidRPr="007B7763" w:rsidRDefault="003B5F6A" w:rsidP="000E49DD">
            <w:pPr>
              <w:pStyle w:val="ListParagraph"/>
              <w:widowControl w:val="0"/>
              <w:numPr>
                <w:ilvl w:val="0"/>
                <w:numId w:val="16"/>
              </w:numPr>
              <w:autoSpaceDE w:val="0"/>
              <w:autoSpaceDN w:val="0"/>
              <w:spacing w:after="0" w:line="360" w:lineRule="auto"/>
              <w:ind w:right="60"/>
              <w:contextualSpacing w:val="0"/>
              <w:jc w:val="both"/>
              <w:rPr>
                <w:rFonts w:ascii="Times New Roman" w:hAnsi="Times New Roman"/>
                <w:sz w:val="24"/>
                <w:szCs w:val="24"/>
              </w:rPr>
            </w:pPr>
            <w:r w:rsidRPr="007B7763">
              <w:rPr>
                <w:rFonts w:ascii="Times New Roman" w:hAnsi="Times New Roman"/>
                <w:sz w:val="24"/>
                <w:szCs w:val="24"/>
              </w:rPr>
              <w:t>Dependent Variable: Performance</w:t>
            </w:r>
          </w:p>
          <w:p w:rsidR="003B5F6A" w:rsidRPr="007B7763" w:rsidRDefault="003B5F6A" w:rsidP="000E49DD">
            <w:pPr>
              <w:pStyle w:val="ListParagraph"/>
              <w:spacing w:after="0" w:line="360" w:lineRule="auto"/>
              <w:ind w:left="420" w:right="60"/>
              <w:rPr>
                <w:rFonts w:ascii="Times New Roman" w:hAnsi="Times New Roman"/>
                <w:sz w:val="24"/>
                <w:szCs w:val="24"/>
              </w:rPr>
            </w:pPr>
          </w:p>
        </w:tc>
      </w:tr>
    </w:tbl>
    <w:p w:rsidR="003B5F6A" w:rsidRPr="007B7763" w:rsidRDefault="003B5F6A" w:rsidP="003B5F6A">
      <w:pPr>
        <w:adjustRightInd w:val="0"/>
        <w:spacing w:after="0" w:line="360" w:lineRule="auto"/>
        <w:ind w:firstLine="720"/>
        <w:jc w:val="both"/>
        <w:rPr>
          <w:rFonts w:ascii="Times New Roman" w:hAnsi="Times New Roman"/>
          <w:sz w:val="24"/>
          <w:szCs w:val="24"/>
        </w:rPr>
      </w:pPr>
      <w:r w:rsidRPr="007B7763">
        <w:rPr>
          <w:rFonts w:ascii="Times New Roman" w:hAnsi="Times New Roman"/>
          <w:sz w:val="24"/>
          <w:szCs w:val="24"/>
        </w:rPr>
        <w:t>To assess the extent of Communication techniques enhance staff performance of KWIRS, multiple linear regression analysis was carried out. The result of the regression model shown in table above indicates the value of the multiple correlation coefficient R= .001 and the adjusted R- square = .020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effect of communication is explained by the value of the R square, which indicates that 44% of staff of KWIRS is accounted specifically by the communication techniques.</w:t>
      </w:r>
    </w:p>
    <w:p w:rsidR="003B5F6A" w:rsidRPr="007B7763" w:rsidRDefault="003B5F6A" w:rsidP="003B5F6A">
      <w:pPr>
        <w:adjustRightInd w:val="0"/>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w:t>
      </w:r>
      <w:r w:rsidRPr="007B7763">
        <w:rPr>
          <w:rFonts w:ascii="Times New Roman" w:hAnsi="Times New Roman"/>
          <w:sz w:val="24"/>
          <w:szCs w:val="24"/>
        </w:rPr>
        <w:lastRenderedPageBreak/>
        <w:t xml:space="preserve">value of P (0.000) is smaller than (0.05) which means that the independent variable (communication techniques) is positively related with the dependent variable (employees’ knowledge). </w:t>
      </w:r>
    </w:p>
    <w:p w:rsidR="003B5F6A" w:rsidRPr="007B7763" w:rsidRDefault="003B5F6A" w:rsidP="003B5F6A">
      <w:pPr>
        <w:spacing w:after="0" w:line="360" w:lineRule="auto"/>
        <w:jc w:val="center"/>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CHAPTER FIVE</w:t>
      </w:r>
    </w:p>
    <w:p w:rsidR="003B5F6A" w:rsidRPr="007B7763" w:rsidRDefault="003B5F6A" w:rsidP="003B5F6A">
      <w:pPr>
        <w:spacing w:after="0" w:line="360" w:lineRule="auto"/>
        <w:jc w:val="center"/>
        <w:rPr>
          <w:rFonts w:ascii="Times New Roman" w:hAnsi="Times New Roman"/>
          <w:b/>
          <w:sz w:val="24"/>
          <w:szCs w:val="24"/>
        </w:rPr>
      </w:pPr>
      <w:r w:rsidRPr="007B7763">
        <w:rPr>
          <w:rFonts w:ascii="Times New Roman" w:hAnsi="Times New Roman"/>
          <w:b/>
          <w:sz w:val="24"/>
          <w:szCs w:val="24"/>
        </w:rPr>
        <w:t>SUMMARY, CONCLUSION AND RECOMMENDATIONS</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rPr>
        <w:t xml:space="preserve">5.1 </w:t>
      </w:r>
      <w:r w:rsidRPr="007B7763">
        <w:rPr>
          <w:rFonts w:ascii="Times New Roman" w:hAnsi="Times New Roman"/>
          <w:b/>
          <w:sz w:val="24"/>
          <w:szCs w:val="24"/>
        </w:rPr>
        <w:tab/>
        <w:t>Summary of Finding</w:t>
      </w:r>
    </w:p>
    <w:p w:rsidR="003B5F6A" w:rsidRPr="007B7763" w:rsidRDefault="003B5F6A" w:rsidP="003B5F6A">
      <w:pPr>
        <w:spacing w:after="0" w:line="360" w:lineRule="auto"/>
        <w:ind w:firstLine="720"/>
        <w:jc w:val="both"/>
        <w:rPr>
          <w:rFonts w:ascii="Times New Roman" w:hAnsi="Times New Roman"/>
          <w:sz w:val="24"/>
          <w:szCs w:val="24"/>
        </w:rPr>
      </w:pPr>
      <w:r w:rsidRPr="007B7763">
        <w:rPr>
          <w:rFonts w:ascii="Times New Roman" w:hAnsi="Times New Roman"/>
          <w:sz w:val="24"/>
          <w:szCs w:val="24"/>
        </w:rPr>
        <w:t>This study is basically on communication as an indispensable tool for effective administration, using Kwara State Internal Revenue Service (KWIRS) as the case study. It also delves into the breakdown of communication between management and employees as a great implication towards achievement of the public organizations in Nigeria could be influenced positively by good and effective communication both at the interpersonal and organization level.</w:t>
      </w:r>
    </w:p>
    <w:p w:rsidR="003B5F6A" w:rsidRPr="007B7763" w:rsidRDefault="003B5F6A" w:rsidP="003B5F6A">
      <w:pPr>
        <w:spacing w:after="0" w:line="360" w:lineRule="auto"/>
        <w:jc w:val="both"/>
        <w:rPr>
          <w:rFonts w:ascii="Times New Roman" w:hAnsi="Times New Roman"/>
          <w:sz w:val="24"/>
          <w:szCs w:val="24"/>
          <w:shd w:val="clear" w:color="auto" w:fill="FFFFFF"/>
        </w:rPr>
      </w:pPr>
      <w:r w:rsidRPr="007B7763">
        <w:rPr>
          <w:rFonts w:ascii="Times New Roman" w:hAnsi="Times New Roman"/>
          <w:sz w:val="24"/>
          <w:szCs w:val="24"/>
        </w:rPr>
        <w:tab/>
      </w:r>
      <w:r w:rsidRPr="007B7763">
        <w:rPr>
          <w:rFonts w:ascii="Times New Roman" w:hAnsi="Times New Roman"/>
          <w:sz w:val="24"/>
          <w:szCs w:val="24"/>
          <w:shd w:val="clear" w:color="auto" w:fill="FFFFFF"/>
        </w:rPr>
        <w:t>The study also identified the significant relationships between effective communication and organizational productivity. The study revealed that there is a positive relationship between the channel of communication used and organizational productivity. Also the study did confirm that effective communication has a positive impact on organizational productivity. However, there was no relationship between management and channel of communication used. The data from the study also revealed that different communication styles from management are the biggest barrier to effective communication.</w:t>
      </w:r>
    </w:p>
    <w:p w:rsidR="003B5F6A" w:rsidRPr="007B7763" w:rsidRDefault="003B5F6A" w:rsidP="003B5F6A">
      <w:pPr>
        <w:spacing w:after="0" w:line="360" w:lineRule="auto"/>
        <w:jc w:val="both"/>
        <w:rPr>
          <w:rFonts w:ascii="Times New Roman" w:hAnsi="Times New Roman"/>
          <w:b/>
          <w:sz w:val="24"/>
          <w:szCs w:val="24"/>
        </w:rPr>
      </w:pPr>
      <w:r w:rsidRPr="007B7763">
        <w:rPr>
          <w:rFonts w:ascii="Times New Roman" w:hAnsi="Times New Roman"/>
          <w:b/>
          <w:sz w:val="24"/>
          <w:szCs w:val="24"/>
          <w:shd w:val="clear" w:color="auto" w:fill="FFFFFF"/>
        </w:rPr>
        <w:t>5.2</w:t>
      </w:r>
      <w:r w:rsidRPr="007B7763">
        <w:rPr>
          <w:rFonts w:ascii="Times New Roman" w:hAnsi="Times New Roman"/>
          <w:b/>
          <w:sz w:val="24"/>
          <w:szCs w:val="24"/>
          <w:shd w:val="clear" w:color="auto" w:fill="FFFFFF"/>
        </w:rPr>
        <w:tab/>
      </w:r>
      <w:r w:rsidRPr="007B7763">
        <w:rPr>
          <w:rFonts w:ascii="Times New Roman" w:hAnsi="Times New Roman"/>
          <w:b/>
          <w:sz w:val="24"/>
          <w:szCs w:val="24"/>
        </w:rPr>
        <w:t>Conclusion</w:t>
      </w:r>
    </w:p>
    <w:p w:rsidR="003B5F6A" w:rsidRPr="007B7763" w:rsidRDefault="003B5F6A" w:rsidP="003B5F6A">
      <w:pPr>
        <w:pStyle w:val="BodyText"/>
        <w:spacing w:line="360" w:lineRule="auto"/>
        <w:ind w:left="0" w:firstLine="720"/>
        <w:rPr>
          <w:sz w:val="24"/>
          <w:szCs w:val="24"/>
        </w:rPr>
      </w:pPr>
      <w:r w:rsidRPr="007B7763">
        <w:rPr>
          <w:sz w:val="24"/>
          <w:szCs w:val="24"/>
        </w:rPr>
        <w:t>Findings from this study shows that effective communication is necessary and should be made more efficient in every organizational system and in the individuals that makes up the organizations. Thus, every organization's management that is aiming at ensuing success and efficiency among its workforce should pay much attention to the implementation of effective communication programmes for their employees for improve performance. In the work of Akindele and Ajayi 2019 “one can easily say that without effective communication, managerial functions such as directing, staffing, and organizing, controlling among other things cannot take place since effective communication is desired to dispatch managerial decision and steps to be taken to effect decision”.</w:t>
      </w:r>
    </w:p>
    <w:p w:rsidR="003B5F6A" w:rsidRPr="007B7763" w:rsidRDefault="003B5F6A" w:rsidP="003B5F6A">
      <w:pPr>
        <w:pStyle w:val="BodyText"/>
        <w:spacing w:line="360" w:lineRule="auto"/>
        <w:ind w:left="0" w:firstLine="720"/>
        <w:rPr>
          <w:sz w:val="24"/>
          <w:szCs w:val="24"/>
        </w:rPr>
      </w:pPr>
      <w:r w:rsidRPr="007B7763">
        <w:rPr>
          <w:sz w:val="24"/>
          <w:szCs w:val="24"/>
        </w:rPr>
        <w:t xml:space="preserve">It is also necessary that an effective and efficient communication process should be established in the organizations; so that the workforce can be easily informed, consulted and made involved in making decisions that concerns them and their duties. The adopted </w:t>
      </w:r>
      <w:r w:rsidRPr="007B7763">
        <w:rPr>
          <w:sz w:val="24"/>
          <w:szCs w:val="24"/>
        </w:rPr>
        <w:lastRenderedPageBreak/>
        <w:t>communication programme objectives should be clearly stated and made known to the workforce for better understanding. In the struggle to achieve this, the organization should ensure that adequate communication techniques are used to foster easy understanding and cooperation among the workforce. The study also established that the inability of the organization to train its staff on the use of modern equipments has increase job insecurity among them. To address this, the organization should first determine their communication need; so that the right procedures would be used in making it effective.</w:t>
      </w:r>
    </w:p>
    <w:p w:rsidR="003B5F6A" w:rsidRPr="007B7763" w:rsidRDefault="003B5F6A" w:rsidP="003B5F6A">
      <w:pPr>
        <w:pStyle w:val="BodyText"/>
        <w:spacing w:line="360" w:lineRule="auto"/>
        <w:ind w:left="0" w:firstLine="720"/>
        <w:rPr>
          <w:sz w:val="24"/>
          <w:szCs w:val="24"/>
        </w:rPr>
      </w:pPr>
      <w:r w:rsidRPr="007B7763">
        <w:rPr>
          <w:sz w:val="24"/>
          <w:szCs w:val="24"/>
        </w:rPr>
        <w:t>Finally, effective communication in the organization is an effective and efficient way of sustaining and improving the performance and productivity of the employees and the organization at large. In the word of Shonubi and Akintaro (2006) “All stakeholders should be encouraged to be good listeners; Immediate actions must be accompanied and accomplished with communication; and Communication that would be effective require a follow up and effective feedback mechanism process”. This is achievable when the workforce or employees are fully and wisely involved in the communication process and programs in place.</w:t>
      </w:r>
    </w:p>
    <w:p w:rsidR="003B5F6A" w:rsidRPr="007B7763" w:rsidRDefault="003B5F6A" w:rsidP="003B5F6A">
      <w:pPr>
        <w:pStyle w:val="Heading1"/>
        <w:spacing w:line="360" w:lineRule="auto"/>
        <w:ind w:left="0"/>
        <w:rPr>
          <w:sz w:val="24"/>
          <w:szCs w:val="24"/>
        </w:rPr>
      </w:pPr>
      <w:r w:rsidRPr="007B7763">
        <w:rPr>
          <w:sz w:val="24"/>
          <w:szCs w:val="24"/>
        </w:rPr>
        <w:t>5.3</w:t>
      </w:r>
      <w:r w:rsidRPr="007B7763">
        <w:rPr>
          <w:sz w:val="24"/>
          <w:szCs w:val="24"/>
        </w:rPr>
        <w:tab/>
        <w:t>Recommendations</w:t>
      </w:r>
    </w:p>
    <w:p w:rsidR="003B5F6A" w:rsidRPr="007B7763" w:rsidRDefault="003B5F6A" w:rsidP="003B5F6A">
      <w:pPr>
        <w:pStyle w:val="BodyText"/>
        <w:spacing w:line="360" w:lineRule="auto"/>
        <w:ind w:left="0" w:firstLine="720"/>
        <w:rPr>
          <w:sz w:val="24"/>
          <w:szCs w:val="24"/>
        </w:rPr>
      </w:pPr>
      <w:r w:rsidRPr="007B7763">
        <w:rPr>
          <w:sz w:val="24"/>
          <w:szCs w:val="24"/>
        </w:rPr>
        <w:t>Based on this discussion on how effective communication could be a means of increasing organizational performance, it would be recommended that:</w:t>
      </w:r>
    </w:p>
    <w:p w:rsidR="003B5F6A" w:rsidRPr="007B7763" w:rsidRDefault="003B5F6A" w:rsidP="003B5F6A">
      <w:pPr>
        <w:pStyle w:val="ListParagraph"/>
        <w:widowControl w:val="0"/>
        <w:numPr>
          <w:ilvl w:val="0"/>
          <w:numId w:val="17"/>
        </w:numPr>
        <w:tabs>
          <w:tab w:val="left" w:pos="581"/>
        </w:tabs>
        <w:autoSpaceDE w:val="0"/>
        <w:autoSpaceDN w:val="0"/>
        <w:spacing w:after="0" w:line="360" w:lineRule="auto"/>
        <w:contextualSpacing w:val="0"/>
        <w:jc w:val="both"/>
        <w:rPr>
          <w:rFonts w:ascii="Times New Roman" w:hAnsi="Times New Roman"/>
          <w:sz w:val="24"/>
          <w:szCs w:val="24"/>
        </w:rPr>
      </w:pPr>
      <w:r w:rsidRPr="007B7763">
        <w:rPr>
          <w:rFonts w:ascii="Times New Roman" w:hAnsi="Times New Roman"/>
          <w:sz w:val="24"/>
          <w:szCs w:val="24"/>
        </w:rPr>
        <w:t>The types, content and tone of the message should be considered before the communication activities are put in place to enhance organizational performance.</w:t>
      </w:r>
    </w:p>
    <w:p w:rsidR="003B5F6A" w:rsidRPr="007B7763" w:rsidRDefault="003B5F6A" w:rsidP="003B5F6A">
      <w:pPr>
        <w:pStyle w:val="ListParagraph"/>
        <w:widowControl w:val="0"/>
        <w:numPr>
          <w:ilvl w:val="0"/>
          <w:numId w:val="17"/>
        </w:numPr>
        <w:tabs>
          <w:tab w:val="left" w:pos="581"/>
        </w:tabs>
        <w:autoSpaceDE w:val="0"/>
        <w:autoSpaceDN w:val="0"/>
        <w:spacing w:after="0" w:line="360" w:lineRule="auto"/>
        <w:contextualSpacing w:val="0"/>
        <w:jc w:val="both"/>
        <w:rPr>
          <w:rFonts w:ascii="Times New Roman" w:hAnsi="Times New Roman"/>
          <w:sz w:val="24"/>
          <w:szCs w:val="24"/>
        </w:rPr>
      </w:pPr>
      <w:r w:rsidRPr="007B7763">
        <w:rPr>
          <w:rFonts w:ascii="Times New Roman" w:hAnsi="Times New Roman"/>
          <w:sz w:val="24"/>
          <w:szCs w:val="24"/>
        </w:rPr>
        <w:t>The form and language of the message must be clearly understood by the parties involve (sender and receiver).</w:t>
      </w:r>
    </w:p>
    <w:p w:rsidR="003B5F6A" w:rsidRPr="007B7763" w:rsidRDefault="003B5F6A" w:rsidP="003B5F6A">
      <w:pPr>
        <w:pStyle w:val="ListParagraph"/>
        <w:widowControl w:val="0"/>
        <w:numPr>
          <w:ilvl w:val="0"/>
          <w:numId w:val="17"/>
        </w:numPr>
        <w:tabs>
          <w:tab w:val="left" w:pos="540"/>
        </w:tabs>
        <w:autoSpaceDE w:val="0"/>
        <w:autoSpaceDN w:val="0"/>
        <w:spacing w:after="0" w:line="360" w:lineRule="auto"/>
        <w:contextualSpacing w:val="0"/>
        <w:jc w:val="both"/>
        <w:rPr>
          <w:rFonts w:ascii="Times New Roman" w:hAnsi="Times New Roman"/>
          <w:sz w:val="24"/>
          <w:szCs w:val="24"/>
        </w:rPr>
      </w:pPr>
      <w:r w:rsidRPr="007B7763">
        <w:rPr>
          <w:rFonts w:ascii="Times New Roman" w:hAnsi="Times New Roman"/>
          <w:sz w:val="24"/>
          <w:szCs w:val="24"/>
        </w:rPr>
        <w:t>All parties in the communication process should be encouraged to be good listeners so that due attention and feedback can be given to poor communication delivery.</w:t>
      </w:r>
    </w:p>
    <w:p w:rsidR="003B5F6A" w:rsidRPr="007B7763" w:rsidRDefault="003B5F6A" w:rsidP="003B5F6A">
      <w:pPr>
        <w:pStyle w:val="ListParagraph"/>
        <w:widowControl w:val="0"/>
        <w:numPr>
          <w:ilvl w:val="0"/>
          <w:numId w:val="17"/>
        </w:numPr>
        <w:tabs>
          <w:tab w:val="left" w:pos="540"/>
        </w:tabs>
        <w:autoSpaceDE w:val="0"/>
        <w:autoSpaceDN w:val="0"/>
        <w:spacing w:after="0" w:line="360" w:lineRule="auto"/>
        <w:contextualSpacing w:val="0"/>
        <w:jc w:val="both"/>
        <w:rPr>
          <w:rFonts w:ascii="Times New Roman" w:hAnsi="Times New Roman"/>
          <w:sz w:val="24"/>
          <w:szCs w:val="24"/>
        </w:rPr>
      </w:pPr>
      <w:r w:rsidRPr="007B7763">
        <w:rPr>
          <w:rFonts w:ascii="Times New Roman" w:hAnsi="Times New Roman"/>
          <w:sz w:val="24"/>
          <w:szCs w:val="24"/>
        </w:rPr>
        <w:t xml:space="preserve">The message should be properly sent using appropriate channels void of barriers to organizational performance </w:t>
      </w:r>
    </w:p>
    <w:p w:rsidR="003B5F6A" w:rsidRPr="007B7763" w:rsidRDefault="003B5F6A" w:rsidP="003B5F6A">
      <w:pPr>
        <w:tabs>
          <w:tab w:val="left" w:pos="540"/>
        </w:tabs>
        <w:spacing w:after="0" w:line="360" w:lineRule="auto"/>
        <w:rPr>
          <w:rFonts w:ascii="Times New Roman" w:hAnsi="Times New Roman"/>
          <w:sz w:val="24"/>
          <w:szCs w:val="24"/>
        </w:rPr>
      </w:pPr>
    </w:p>
    <w:p w:rsidR="003B5F6A" w:rsidRPr="007B7763" w:rsidRDefault="003B5F6A" w:rsidP="003B5F6A">
      <w:pPr>
        <w:tabs>
          <w:tab w:val="left" w:pos="540"/>
        </w:tabs>
        <w:spacing w:after="0" w:line="360" w:lineRule="auto"/>
        <w:rPr>
          <w:rFonts w:ascii="Times New Roman" w:hAnsi="Times New Roman"/>
          <w:sz w:val="24"/>
          <w:szCs w:val="24"/>
        </w:rPr>
      </w:pPr>
    </w:p>
    <w:p w:rsidR="003B5F6A" w:rsidRPr="007B7763" w:rsidRDefault="003B5F6A" w:rsidP="003B5F6A">
      <w:pPr>
        <w:tabs>
          <w:tab w:val="left" w:pos="540"/>
        </w:tabs>
        <w:spacing w:after="0" w:line="360" w:lineRule="auto"/>
        <w:rPr>
          <w:rFonts w:ascii="Times New Roman" w:hAnsi="Times New Roman"/>
          <w:sz w:val="24"/>
          <w:szCs w:val="24"/>
        </w:rPr>
      </w:pPr>
    </w:p>
    <w:p w:rsidR="003B5F6A" w:rsidRPr="007B7763" w:rsidRDefault="003B5F6A" w:rsidP="003B5F6A">
      <w:pPr>
        <w:spacing w:after="0" w:line="360" w:lineRule="auto"/>
        <w:jc w:val="center"/>
        <w:rPr>
          <w:rFonts w:ascii="Times New Roman" w:hAnsi="Times New Roman"/>
          <w:b/>
          <w:sz w:val="24"/>
          <w:szCs w:val="24"/>
        </w:rPr>
      </w:pPr>
      <w:r w:rsidRPr="007B7763">
        <w:rPr>
          <w:rFonts w:ascii="Times New Roman" w:hAnsi="Times New Roman"/>
          <w:b/>
          <w:sz w:val="24"/>
          <w:szCs w:val="24"/>
        </w:rPr>
        <w:lastRenderedPageBreak/>
        <w:t>REFERENCES</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Ademolekun, L. (1983) “Public Administration: A Nigerian and Comparative Perspective,” in Ebonyi Ozor “Public Enterprises in Nigeria” MSC Class Note 1998.</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Agrawal, V. (2012). Managing the Diversified Team: Challenges and Strategies for Improving Performance. Team Performance Management, 18, 384-400.</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Akinsanya, A. (1981) “The Former Western Development Corporation”. A Frame Work for Performance Evaluation. Public Administration and Development Vol. 1, No. 1.</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Baskin, O., Aronoff, C., &amp; Lattimore, D. (1997). Public Relations—The Profession and the Practice (4th ed.). Boston, MA: McGraw-Hill.</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Bateman, T.S and Snell, S.A (2002), Management competing in the New Era. Fifth edition. </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Beebe, S., Beebe, S., and Ivy, D. (2014). Communication: Principles for a Lifetime. New York: Sage.</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Bovee, C.L., &amp; Thill, J.V. (1992). Business Communication Today. NY, NY: McGraw-Hill.</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Burnett, M.J., &amp; Dollar, A. (1989). Business Communication: Strategies for Success. Houston, Texas: Dane.</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Business Communication: “ K.K. Sinha, Golgotia Publishing Company.</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Business Communication: “M.K. Sehgal, Vandana Khetrapal, Excel Books.</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Callaghan, P. (2004), Business advanced level GNVQ3 second Edition business education publishers limited.</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Dance, F. (1967). A Helical Model of Communication. In: Dance, F. (ed.) Human Communication Theory: Comparative Essays. New York: Harper &amp; Row.</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Daniel, I.O.A. (2013). Communication as socio-cultural meaning exchange. The example of Richard Wright’s Black Boy. International Journal of Applied Linguistics and English Literature, 2,5:173-177</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Daramola I. (1997): Mass Communication: Theory and Practice, Alabi Eyo &amp; Co. Ltd, Akure, Ondo State, Nigeria.</w:t>
      </w:r>
    </w:p>
    <w:p w:rsidR="003B5F6A" w:rsidRPr="007B7763" w:rsidRDefault="003B5F6A" w:rsidP="003B5F6A">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De Fonseca, M. Oral Communication Fundamentals and Strategic Practice. Mexico City, Mexico: Editorial Pearson Education, 2000</w:t>
      </w:r>
    </w:p>
    <w:p w:rsidR="003B5F6A" w:rsidRPr="007B7763" w:rsidRDefault="003B5F6A" w:rsidP="003B5F6A">
      <w:pPr>
        <w:pStyle w:val="Heading1"/>
        <w:spacing w:line="360" w:lineRule="auto"/>
        <w:ind w:left="0"/>
        <w:jc w:val="center"/>
        <w:rPr>
          <w:sz w:val="24"/>
          <w:szCs w:val="24"/>
        </w:rPr>
      </w:pPr>
      <w:r w:rsidRPr="007B7763">
        <w:rPr>
          <w:sz w:val="24"/>
          <w:szCs w:val="24"/>
        </w:rPr>
        <w:lastRenderedPageBreak/>
        <w:t>BIBLIOGRAPHY</w:t>
      </w:r>
    </w:p>
    <w:p w:rsidR="003B5F6A" w:rsidRPr="007B7763" w:rsidRDefault="003B5F6A" w:rsidP="003B5F6A">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 xml:space="preserve">Armstrong, T.(2018). The Effect of Human Resource Management Practices on Organization’s Performance. Middle –East Journal of Scientific Research,16(11): 1548- 1556. </w:t>
      </w:r>
    </w:p>
    <w:p w:rsidR="003B5F6A" w:rsidRPr="007B7763" w:rsidRDefault="003B5F6A" w:rsidP="003B5F6A">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Banihashemi, S.A. (201 1).The Role of Communication to Improve Organizational Process. European Journal of Humanities and Social Sciences,1(1), 13-24. Retrieved from hitp://w\w&lt;\joitralsbank,com/ejhss.hfin 05/01/</w:t>
      </w:r>
      <w:r>
        <w:rPr>
          <w:rFonts w:ascii="Times New Roman" w:hAnsi="Times New Roman"/>
          <w:color w:val="000000"/>
          <w:sz w:val="24"/>
          <w:szCs w:val="24"/>
        </w:rPr>
        <w:t>2025</w:t>
      </w:r>
      <w:r w:rsidRPr="007B7763">
        <w:rPr>
          <w:rFonts w:ascii="Times New Roman" w:hAnsi="Times New Roman"/>
          <w:color w:val="000000"/>
          <w:sz w:val="24"/>
          <w:szCs w:val="24"/>
        </w:rPr>
        <w:t>.</w:t>
      </w:r>
    </w:p>
    <w:p w:rsidR="003B5F6A" w:rsidRPr="007B7763" w:rsidRDefault="003B5F6A" w:rsidP="003B5F6A">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Banihashemi, T.O.(2020). The Impact of Organizational Communication on Public and Nonprofit Managers’ Perception of Red Tape: A paper delivered at the 10th National Public Management Research Conference (PMRC), Hyatt on Capitol Square, Columbus, Ohio, October 1-3, 2009.</w:t>
      </w:r>
    </w:p>
    <w:p w:rsidR="003B5F6A" w:rsidRPr="007B7763" w:rsidRDefault="003B5F6A" w:rsidP="003B5F6A">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Baran, R.T.(2014). Organizational Communication: a Managerial Perspective. Orlando: Academic Press College Division</w:t>
      </w:r>
    </w:p>
    <w:p w:rsidR="003B5F6A" w:rsidRPr="007B7763" w:rsidRDefault="003B5F6A" w:rsidP="003B5F6A">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 xml:space="preserve">Bashemi, W. Q.(2018). Managing Interactively: Executing Business Strategy, Improving Communication and Creating a KnowledgeSharing Culture. Blacklick, Ohio: McGraw-Hill. </w:t>
      </w:r>
    </w:p>
    <w:p w:rsidR="003B5F6A" w:rsidRPr="007B7763" w:rsidRDefault="003B5F6A" w:rsidP="003B5F6A">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 xml:space="preserve">Draft, Q.L. (2010). The Communication of Leadership. The Design of Leadership Style. London and NY: Routledge. </w:t>
      </w:r>
    </w:p>
    <w:p w:rsidR="003B5F6A" w:rsidRPr="007B7763" w:rsidRDefault="003B5F6A" w:rsidP="003B5F6A">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Elving, W. &amp;Hansma, L. (2008). Leading organizational change: On the role of top management and supervisors in communicating organization change. Paper presented at the annual meeting of the International Communication Association, Montreal, Quebec.</w:t>
      </w:r>
    </w:p>
    <w:p w:rsidR="003B5F6A" w:rsidRPr="007B7763" w:rsidRDefault="003B5F6A" w:rsidP="003B5F6A">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Elving, W. (2005).The Role of Communication in Organisational Change, Corporate Communication an International Journal, 10(2).129-138.Retrieved from doi10.1108/135632805196943.</w:t>
      </w:r>
    </w:p>
    <w:p w:rsidR="003B5F6A" w:rsidRPr="007B7763" w:rsidRDefault="003B5F6A" w:rsidP="003B5F6A">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Evans, W.O.(1978). National cultures and corporate cultures. In L.A. Samovar, R.E. Porter (Eds.). Communication between Cultures. Belmont, CA: Wadsworth.</w:t>
      </w:r>
    </w:p>
    <w:p w:rsidR="003B5F6A" w:rsidRDefault="003B5F6A" w:rsidP="003B5F6A">
      <w:pPr>
        <w:spacing w:after="0" w:line="360" w:lineRule="auto"/>
        <w:ind w:left="1440" w:hanging="1440"/>
        <w:jc w:val="both"/>
      </w:pPr>
      <w:r w:rsidRPr="007B7763">
        <w:rPr>
          <w:rFonts w:ascii="Times New Roman" w:hAnsi="Times New Roman"/>
          <w:color w:val="000000"/>
          <w:sz w:val="24"/>
          <w:szCs w:val="24"/>
        </w:rPr>
        <w:t xml:space="preserve">Folarin, Y.(2013). Strategic Organizational Communication in a Global Economy. Belmont, CA: Thomson Wadsworth. </w:t>
      </w:r>
    </w:p>
    <w:p w:rsidR="00AD2EE3" w:rsidRDefault="00AD2EE3"/>
    <w:sectPr w:rsidR="00AD2EE3" w:rsidSect="00BC4CA2">
      <w:footerReference w:type="default" r:id="rId8"/>
      <w:pgSz w:w="11808" w:h="15120" w:code="9"/>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04" w:rsidRDefault="003B5F6A">
    <w:pPr>
      <w:pStyle w:val="Footer"/>
      <w:jc w:val="center"/>
    </w:pPr>
    <w:r>
      <w:fldChar w:fldCharType="begin"/>
    </w:r>
    <w:r>
      <w:instrText xml:space="preserve"> PAGE   \* MERGEFORMAT </w:instrText>
    </w:r>
    <w:r>
      <w:fldChar w:fldCharType="separate"/>
    </w:r>
    <w:r>
      <w:rPr>
        <w:noProof/>
      </w:rPr>
      <w:t>i</w:t>
    </w:r>
    <w:r>
      <w:fldChar w:fldCharType="end"/>
    </w:r>
  </w:p>
  <w:p w:rsidR="00840104" w:rsidRDefault="003B5F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04" w:rsidRDefault="003B5F6A">
    <w:pPr>
      <w:pStyle w:val="Footer"/>
      <w:jc w:val="center"/>
    </w:pPr>
    <w:r>
      <w:fldChar w:fldCharType="begin"/>
    </w:r>
    <w:r>
      <w:instrText xml:space="preserve"> PAGE   \* MERGEFORMAT </w:instrText>
    </w:r>
    <w:r>
      <w:fldChar w:fldCharType="separate"/>
    </w:r>
    <w:r>
      <w:rPr>
        <w:noProof/>
      </w:rPr>
      <w:t>15</w:t>
    </w:r>
    <w:r>
      <w:fldChar w:fldCharType="end"/>
    </w:r>
  </w:p>
  <w:p w:rsidR="00840104" w:rsidRDefault="003B5F6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DEE27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4822D7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0A6C1E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212A99"/>
    <w:multiLevelType w:val="hybridMultilevel"/>
    <w:tmpl w:val="EDB2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D7936"/>
    <w:multiLevelType w:val="hybridMultilevel"/>
    <w:tmpl w:val="D4E2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B4256"/>
    <w:multiLevelType w:val="hybridMultilevel"/>
    <w:tmpl w:val="32707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BB4D63"/>
    <w:multiLevelType w:val="hybridMultilevel"/>
    <w:tmpl w:val="F0C0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21E00"/>
    <w:multiLevelType w:val="hybridMultilevel"/>
    <w:tmpl w:val="48FA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15359A"/>
    <w:multiLevelType w:val="multilevel"/>
    <w:tmpl w:val="DFFC786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CC5E00"/>
    <w:multiLevelType w:val="hybridMultilevel"/>
    <w:tmpl w:val="0ABAF956"/>
    <w:lvl w:ilvl="0" w:tplc="EF0E7C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52320AC4"/>
    <w:multiLevelType w:val="hybridMultilevel"/>
    <w:tmpl w:val="787C92B6"/>
    <w:lvl w:ilvl="0" w:tplc="F076691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56776749"/>
    <w:multiLevelType w:val="hybridMultilevel"/>
    <w:tmpl w:val="6CCC4A84"/>
    <w:lvl w:ilvl="0" w:tplc="2E225122">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F81AB838">
      <w:numFmt w:val="bullet"/>
      <w:lvlText w:val="•"/>
      <w:lvlJc w:val="left"/>
      <w:pPr>
        <w:ind w:left="1502" w:hanging="360"/>
      </w:pPr>
      <w:rPr>
        <w:rFonts w:hint="default"/>
        <w:lang w:val="en-US" w:eastAsia="en-US" w:bidi="ar-SA"/>
      </w:rPr>
    </w:lvl>
    <w:lvl w:ilvl="2" w:tplc="BD5E3E20">
      <w:numFmt w:val="bullet"/>
      <w:lvlText w:val="•"/>
      <w:lvlJc w:val="left"/>
      <w:pPr>
        <w:ind w:left="2425" w:hanging="360"/>
      </w:pPr>
      <w:rPr>
        <w:rFonts w:hint="default"/>
        <w:lang w:val="en-US" w:eastAsia="en-US" w:bidi="ar-SA"/>
      </w:rPr>
    </w:lvl>
    <w:lvl w:ilvl="3" w:tplc="BBC4CFB4">
      <w:numFmt w:val="bullet"/>
      <w:lvlText w:val="•"/>
      <w:lvlJc w:val="left"/>
      <w:pPr>
        <w:ind w:left="3348" w:hanging="360"/>
      </w:pPr>
      <w:rPr>
        <w:rFonts w:hint="default"/>
        <w:lang w:val="en-US" w:eastAsia="en-US" w:bidi="ar-SA"/>
      </w:rPr>
    </w:lvl>
    <w:lvl w:ilvl="4" w:tplc="A0C64F34">
      <w:numFmt w:val="bullet"/>
      <w:lvlText w:val="•"/>
      <w:lvlJc w:val="left"/>
      <w:pPr>
        <w:ind w:left="4271" w:hanging="360"/>
      </w:pPr>
      <w:rPr>
        <w:rFonts w:hint="default"/>
        <w:lang w:val="en-US" w:eastAsia="en-US" w:bidi="ar-SA"/>
      </w:rPr>
    </w:lvl>
    <w:lvl w:ilvl="5" w:tplc="ECECA256">
      <w:numFmt w:val="bullet"/>
      <w:lvlText w:val="•"/>
      <w:lvlJc w:val="left"/>
      <w:pPr>
        <w:ind w:left="5194" w:hanging="360"/>
      </w:pPr>
      <w:rPr>
        <w:rFonts w:hint="default"/>
        <w:lang w:val="en-US" w:eastAsia="en-US" w:bidi="ar-SA"/>
      </w:rPr>
    </w:lvl>
    <w:lvl w:ilvl="6" w:tplc="27706792">
      <w:numFmt w:val="bullet"/>
      <w:lvlText w:val="•"/>
      <w:lvlJc w:val="left"/>
      <w:pPr>
        <w:ind w:left="6117" w:hanging="360"/>
      </w:pPr>
      <w:rPr>
        <w:rFonts w:hint="default"/>
        <w:lang w:val="en-US" w:eastAsia="en-US" w:bidi="ar-SA"/>
      </w:rPr>
    </w:lvl>
    <w:lvl w:ilvl="7" w:tplc="E4CE76A8">
      <w:numFmt w:val="bullet"/>
      <w:lvlText w:val="•"/>
      <w:lvlJc w:val="left"/>
      <w:pPr>
        <w:ind w:left="7040" w:hanging="360"/>
      </w:pPr>
      <w:rPr>
        <w:rFonts w:hint="default"/>
        <w:lang w:val="en-US" w:eastAsia="en-US" w:bidi="ar-SA"/>
      </w:rPr>
    </w:lvl>
    <w:lvl w:ilvl="8" w:tplc="6DA0EA5A">
      <w:numFmt w:val="bullet"/>
      <w:lvlText w:val="•"/>
      <w:lvlJc w:val="left"/>
      <w:pPr>
        <w:ind w:left="7963" w:hanging="360"/>
      </w:pPr>
      <w:rPr>
        <w:rFonts w:hint="default"/>
        <w:lang w:val="en-US" w:eastAsia="en-US" w:bidi="ar-SA"/>
      </w:rPr>
    </w:lvl>
  </w:abstractNum>
  <w:abstractNum w:abstractNumId="12">
    <w:nsid w:val="58CB361B"/>
    <w:multiLevelType w:val="hybridMultilevel"/>
    <w:tmpl w:val="68446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BD4EFB"/>
    <w:multiLevelType w:val="hybridMultilevel"/>
    <w:tmpl w:val="558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5D6F21"/>
    <w:multiLevelType w:val="hybridMultilevel"/>
    <w:tmpl w:val="48FC3D8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nsid w:val="6F5B48AD"/>
    <w:multiLevelType w:val="hybridMultilevel"/>
    <w:tmpl w:val="E9CA6968"/>
    <w:lvl w:ilvl="0" w:tplc="14382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961A6E"/>
    <w:multiLevelType w:val="hybridMultilevel"/>
    <w:tmpl w:val="54407890"/>
    <w:lvl w:ilvl="0" w:tplc="7DA6C27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0"/>
  </w:num>
  <w:num w:numId="4">
    <w:abstractNumId w:val="14"/>
  </w:num>
  <w:num w:numId="5">
    <w:abstractNumId w:val="3"/>
  </w:num>
  <w:num w:numId="6">
    <w:abstractNumId w:val="4"/>
  </w:num>
  <w:num w:numId="7">
    <w:abstractNumId w:val="6"/>
  </w:num>
  <w:num w:numId="8">
    <w:abstractNumId w:val="7"/>
  </w:num>
  <w:num w:numId="9">
    <w:abstractNumId w:val="12"/>
  </w:num>
  <w:num w:numId="10">
    <w:abstractNumId w:val="13"/>
  </w:num>
  <w:num w:numId="11">
    <w:abstractNumId w:val="5"/>
  </w:num>
  <w:num w:numId="12">
    <w:abstractNumId w:val="8"/>
  </w:num>
  <w:num w:numId="13">
    <w:abstractNumId w:val="15"/>
  </w:num>
  <w:num w:numId="14">
    <w:abstractNumId w:val="16"/>
  </w:num>
  <w:num w:numId="15">
    <w:abstractNumId w:val="1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6A"/>
    <w:rsid w:val="00020244"/>
    <w:rsid w:val="0015441C"/>
    <w:rsid w:val="001F73DE"/>
    <w:rsid w:val="003B5F6A"/>
    <w:rsid w:val="004507F9"/>
    <w:rsid w:val="007D06FB"/>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230A5-D284-46F1-97EC-BE0242BE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F6A"/>
    <w:pPr>
      <w:spacing w:after="200" w:line="276" w:lineRule="auto"/>
    </w:pPr>
    <w:rPr>
      <w:rFonts w:ascii="Calibri" w:eastAsia="Times New Roman" w:hAnsi="Calibri" w:cs="Times New Roman"/>
      <w:kern w:val="0"/>
      <w:sz w:val="22"/>
      <w:szCs w:val="22"/>
      <w:lang w:bidi="en-US"/>
      <w14:ligatures w14:val="none"/>
    </w:rPr>
  </w:style>
  <w:style w:type="paragraph" w:styleId="Heading1">
    <w:name w:val="heading 1"/>
    <w:basedOn w:val="Normal"/>
    <w:link w:val="Heading1Char"/>
    <w:uiPriority w:val="1"/>
    <w:qFormat/>
    <w:rsid w:val="003B5F6A"/>
    <w:pPr>
      <w:widowControl w:val="0"/>
      <w:autoSpaceDE w:val="0"/>
      <w:autoSpaceDN w:val="0"/>
      <w:spacing w:after="0" w:line="250" w:lineRule="exact"/>
      <w:ind w:left="220"/>
      <w:jc w:val="both"/>
      <w:outlineLvl w:val="0"/>
    </w:pPr>
    <w:rPr>
      <w:rFonts w:ascii="Times New Roman" w:hAnsi="Times New Roman"/>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character" w:customStyle="1" w:styleId="Heading1Char">
    <w:name w:val="Heading 1 Char"/>
    <w:basedOn w:val="DefaultParagraphFont"/>
    <w:link w:val="Heading1"/>
    <w:uiPriority w:val="1"/>
    <w:rsid w:val="003B5F6A"/>
    <w:rPr>
      <w:rFonts w:ascii="Times New Roman" w:eastAsia="Times New Roman" w:hAnsi="Times New Roman" w:cs="Times New Roman"/>
      <w:b/>
      <w:bCs/>
      <w:kern w:val="0"/>
      <w:sz w:val="22"/>
      <w:szCs w:val="22"/>
      <w14:ligatures w14:val="none"/>
    </w:rPr>
  </w:style>
  <w:style w:type="paragraph" w:styleId="EndnoteText">
    <w:name w:val="endnote text"/>
    <w:basedOn w:val="Normal"/>
    <w:link w:val="EndnoteTextChar"/>
    <w:rsid w:val="003B5F6A"/>
    <w:pPr>
      <w:spacing w:after="0" w:line="240" w:lineRule="auto"/>
    </w:pPr>
    <w:rPr>
      <w:sz w:val="20"/>
      <w:szCs w:val="20"/>
    </w:rPr>
  </w:style>
  <w:style w:type="character" w:customStyle="1" w:styleId="EndnoteTextChar">
    <w:name w:val="Endnote Text Char"/>
    <w:basedOn w:val="DefaultParagraphFont"/>
    <w:link w:val="EndnoteText"/>
    <w:rsid w:val="003B5F6A"/>
    <w:rPr>
      <w:rFonts w:ascii="Calibri" w:eastAsia="Times New Roman" w:hAnsi="Calibri" w:cs="Times New Roman"/>
      <w:kern w:val="0"/>
      <w:sz w:val="20"/>
      <w:szCs w:val="20"/>
      <w:lang w:bidi="en-US"/>
      <w14:ligatures w14:val="none"/>
    </w:rPr>
  </w:style>
  <w:style w:type="character" w:styleId="EndnoteReference">
    <w:name w:val="endnote reference"/>
    <w:rsid w:val="003B5F6A"/>
    <w:rPr>
      <w:rFonts w:ascii="Times New Roman" w:eastAsia="Times New Roman" w:hAnsi="Times New Roman" w:cs="Times New Roman"/>
      <w:vertAlign w:val="superscript"/>
    </w:rPr>
  </w:style>
  <w:style w:type="paragraph" w:styleId="Header">
    <w:name w:val="header"/>
    <w:basedOn w:val="Normal"/>
    <w:link w:val="HeaderChar"/>
    <w:uiPriority w:val="99"/>
    <w:semiHidden/>
    <w:unhideWhenUsed/>
    <w:rsid w:val="003B5F6A"/>
    <w:pPr>
      <w:tabs>
        <w:tab w:val="center" w:pos="4680"/>
        <w:tab w:val="right" w:pos="9360"/>
      </w:tabs>
    </w:pPr>
  </w:style>
  <w:style w:type="character" w:customStyle="1" w:styleId="HeaderChar">
    <w:name w:val="Header Char"/>
    <w:basedOn w:val="DefaultParagraphFont"/>
    <w:link w:val="Header"/>
    <w:uiPriority w:val="99"/>
    <w:semiHidden/>
    <w:rsid w:val="003B5F6A"/>
    <w:rPr>
      <w:rFonts w:ascii="Calibri" w:eastAsia="Times New Roman" w:hAnsi="Calibri" w:cs="Times New Roman"/>
      <w:kern w:val="0"/>
      <w:sz w:val="22"/>
      <w:szCs w:val="22"/>
      <w:lang w:bidi="en-US"/>
      <w14:ligatures w14:val="none"/>
    </w:rPr>
  </w:style>
  <w:style w:type="paragraph" w:styleId="Footer">
    <w:name w:val="footer"/>
    <w:basedOn w:val="Normal"/>
    <w:link w:val="FooterChar"/>
    <w:uiPriority w:val="99"/>
    <w:unhideWhenUsed/>
    <w:rsid w:val="003B5F6A"/>
    <w:pPr>
      <w:tabs>
        <w:tab w:val="center" w:pos="4680"/>
        <w:tab w:val="right" w:pos="9360"/>
      </w:tabs>
    </w:pPr>
  </w:style>
  <w:style w:type="character" w:customStyle="1" w:styleId="FooterChar">
    <w:name w:val="Footer Char"/>
    <w:basedOn w:val="DefaultParagraphFont"/>
    <w:link w:val="Footer"/>
    <w:uiPriority w:val="99"/>
    <w:rsid w:val="003B5F6A"/>
    <w:rPr>
      <w:rFonts w:ascii="Calibri" w:eastAsia="Times New Roman" w:hAnsi="Calibri" w:cs="Times New Roman"/>
      <w:kern w:val="0"/>
      <w:sz w:val="22"/>
      <w:szCs w:val="22"/>
      <w:lang w:bidi="en-US"/>
      <w14:ligatures w14:val="none"/>
    </w:rPr>
  </w:style>
  <w:style w:type="paragraph" w:styleId="ListParagraph">
    <w:name w:val="List Paragraph"/>
    <w:basedOn w:val="Normal"/>
    <w:uiPriority w:val="34"/>
    <w:qFormat/>
    <w:rsid w:val="003B5F6A"/>
    <w:pPr>
      <w:ind w:left="720"/>
      <w:contextualSpacing/>
    </w:pPr>
    <w:rPr>
      <w:rFonts w:eastAsia="Calibri"/>
      <w:lang w:bidi="ar-SA"/>
    </w:rPr>
  </w:style>
  <w:style w:type="character" w:customStyle="1" w:styleId="BalloonTextChar">
    <w:name w:val="Balloon Text Char"/>
    <w:link w:val="BalloonText"/>
    <w:uiPriority w:val="99"/>
    <w:semiHidden/>
    <w:rsid w:val="003B5F6A"/>
    <w:rPr>
      <w:rFonts w:ascii="Tahoma" w:eastAsia="Calibri" w:hAnsi="Tahoma" w:cs="Tahoma"/>
      <w:sz w:val="16"/>
      <w:szCs w:val="16"/>
    </w:rPr>
  </w:style>
  <w:style w:type="paragraph" w:styleId="BalloonText">
    <w:name w:val="Balloon Text"/>
    <w:basedOn w:val="Normal"/>
    <w:link w:val="BalloonTextChar"/>
    <w:uiPriority w:val="99"/>
    <w:semiHidden/>
    <w:unhideWhenUsed/>
    <w:rsid w:val="003B5F6A"/>
    <w:pPr>
      <w:spacing w:after="0" w:line="240" w:lineRule="auto"/>
    </w:pPr>
    <w:rPr>
      <w:rFonts w:ascii="Tahoma" w:eastAsia="Calibri" w:hAnsi="Tahoma" w:cs="Tahoma"/>
      <w:kern w:val="2"/>
      <w:sz w:val="16"/>
      <w:szCs w:val="16"/>
      <w:lang w:bidi="ar-SA"/>
      <w14:ligatures w14:val="standardContextual"/>
    </w:rPr>
  </w:style>
  <w:style w:type="character" w:customStyle="1" w:styleId="BalloonTextChar1">
    <w:name w:val="Balloon Text Char1"/>
    <w:basedOn w:val="DefaultParagraphFont"/>
    <w:uiPriority w:val="99"/>
    <w:semiHidden/>
    <w:rsid w:val="003B5F6A"/>
    <w:rPr>
      <w:rFonts w:ascii="Segoe UI" w:eastAsia="Times New Roman" w:hAnsi="Segoe UI" w:cs="Segoe UI"/>
      <w:kern w:val="0"/>
      <w:sz w:val="18"/>
      <w:szCs w:val="18"/>
      <w:lang w:bidi="en-US"/>
      <w14:ligatures w14:val="none"/>
    </w:rPr>
  </w:style>
  <w:style w:type="character" w:styleId="Emphasis">
    <w:name w:val="Emphasis"/>
    <w:uiPriority w:val="20"/>
    <w:qFormat/>
    <w:rsid w:val="003B5F6A"/>
    <w:rPr>
      <w:rFonts w:ascii="Times New Roman" w:eastAsia="Times New Roman" w:hAnsi="Times New Roman" w:cs="Times New Roman"/>
      <w:i/>
      <w:iCs/>
    </w:rPr>
  </w:style>
  <w:style w:type="character" w:styleId="Hyperlink">
    <w:name w:val="Hyperlink"/>
    <w:uiPriority w:val="99"/>
    <w:unhideWhenUsed/>
    <w:rsid w:val="003B5F6A"/>
    <w:rPr>
      <w:rFonts w:ascii="Times New Roman" w:eastAsia="Times New Roman" w:hAnsi="Times New Roman" w:cs="Times New Roman"/>
      <w:color w:val="0000FF"/>
      <w:u w:val="single"/>
    </w:rPr>
  </w:style>
  <w:style w:type="paragraph" w:styleId="NormalWeb">
    <w:name w:val="Normal (Web)"/>
    <w:basedOn w:val="Normal"/>
    <w:uiPriority w:val="99"/>
    <w:unhideWhenUsed/>
    <w:rsid w:val="003B5F6A"/>
    <w:pPr>
      <w:spacing w:before="100" w:beforeAutospacing="1" w:after="100" w:afterAutospacing="1" w:line="240" w:lineRule="auto"/>
    </w:pPr>
    <w:rPr>
      <w:rFonts w:ascii="Times New Roman" w:hAnsi="Times New Roman"/>
      <w:sz w:val="24"/>
      <w:szCs w:val="24"/>
      <w:lang w:bidi="ar-SA"/>
    </w:rPr>
  </w:style>
  <w:style w:type="character" w:customStyle="1" w:styleId="FontStyle12">
    <w:name w:val="Font Style12"/>
    <w:uiPriority w:val="99"/>
    <w:rsid w:val="003B5F6A"/>
    <w:rPr>
      <w:rFonts w:ascii="Times New Roman" w:eastAsia="Times New Roman" w:hAnsi="Times New Roman" w:cs="Times New Roman"/>
      <w:sz w:val="24"/>
      <w:szCs w:val="24"/>
    </w:rPr>
  </w:style>
  <w:style w:type="paragraph" w:customStyle="1" w:styleId="Style8">
    <w:name w:val="Style8"/>
    <w:basedOn w:val="Normal"/>
    <w:uiPriority w:val="99"/>
    <w:rsid w:val="003B5F6A"/>
    <w:pPr>
      <w:widowControl w:val="0"/>
      <w:autoSpaceDE w:val="0"/>
      <w:autoSpaceDN w:val="0"/>
      <w:adjustRightInd w:val="0"/>
      <w:spacing w:after="0" w:line="419" w:lineRule="exact"/>
      <w:ind w:firstLine="744"/>
      <w:jc w:val="both"/>
    </w:pPr>
    <w:rPr>
      <w:rFonts w:ascii="Times New Roman" w:hAnsi="Times New Roman"/>
      <w:sz w:val="24"/>
      <w:szCs w:val="24"/>
      <w:lang w:bidi="ar-SA"/>
    </w:rPr>
  </w:style>
  <w:style w:type="table" w:styleId="TableGrid">
    <w:name w:val="Table Grid"/>
    <w:basedOn w:val="TableNormal"/>
    <w:uiPriority w:val="59"/>
    <w:rsid w:val="003B5F6A"/>
    <w:pPr>
      <w:spacing w:after="0" w:line="240" w:lineRule="auto"/>
    </w:pPr>
    <w:rPr>
      <w:rFonts w:ascii="Calibri" w:eastAsia="Times New Roman" w:hAnsi="Calibri" w:cs="Times New Roman"/>
      <w:kern w:val="0"/>
      <w:sz w:val="20"/>
      <w:szCs w:val="20"/>
      <w:lang w:bidi="en-US"/>
      <w14:ligatures w14:val="none"/>
    </w:rPr>
    <w:tblPr>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CellSpacing w:w="0" w:type="auto"/>
    </w:trPr>
  </w:style>
  <w:style w:type="paragraph" w:styleId="BodyText">
    <w:name w:val="Body Text"/>
    <w:basedOn w:val="Normal"/>
    <w:link w:val="BodyTextChar"/>
    <w:uiPriority w:val="1"/>
    <w:qFormat/>
    <w:rsid w:val="003B5F6A"/>
    <w:pPr>
      <w:widowControl w:val="0"/>
      <w:autoSpaceDE w:val="0"/>
      <w:autoSpaceDN w:val="0"/>
      <w:spacing w:after="0" w:line="240" w:lineRule="auto"/>
      <w:ind w:left="220"/>
      <w:jc w:val="both"/>
    </w:pPr>
    <w:rPr>
      <w:rFonts w:ascii="Times New Roman" w:hAnsi="Times New Roman"/>
      <w:lang w:bidi="ar-SA"/>
    </w:rPr>
  </w:style>
  <w:style w:type="character" w:customStyle="1" w:styleId="BodyTextChar">
    <w:name w:val="Body Text Char"/>
    <w:basedOn w:val="DefaultParagraphFont"/>
    <w:link w:val="BodyText"/>
    <w:uiPriority w:val="1"/>
    <w:rsid w:val="003B5F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10564</Words>
  <Characters>60218</Characters>
  <Application>Microsoft Office Word</Application>
  <DocSecurity>0</DocSecurity>
  <Lines>501</Lines>
  <Paragraphs>141</Paragraphs>
  <ScaleCrop>false</ScaleCrop>
  <Company>HP</Company>
  <LinksUpToDate>false</LinksUpToDate>
  <CharactersWithSpaces>70641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2025-06-02T19:06:00Z</dcterms:created>
  <dcterms:modified xsi:type="dcterms:W3CDTF">2025-06-02T19:09:00Z</dcterms:modified>
</cp:coreProperties>
</file>