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9D7" w:rsidRDefault="008539D7" w:rsidP="008539D7">
      <w:pPr>
        <w:spacing w:line="480" w:lineRule="auto"/>
        <w:jc w:val="center"/>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59264" behindDoc="0" locked="0" layoutInCell="1" allowOverlap="1">
            <wp:simplePos x="0" y="0"/>
            <wp:positionH relativeFrom="column">
              <wp:posOffset>2536619</wp:posOffset>
            </wp:positionH>
            <wp:positionV relativeFrom="paragraph">
              <wp:posOffset>-237506</wp:posOffset>
            </wp:positionV>
            <wp:extent cx="695820" cy="700644"/>
            <wp:effectExtent l="19050" t="0" r="9030" b="0"/>
            <wp:wrapNone/>
            <wp:docPr id="13" name="Picture 12" descr="KWARA 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 POLY LOGO"/>
                    <pic:cNvPicPr>
                      <a:picLocks noChangeAspect="1" noChangeArrowheads="1"/>
                    </pic:cNvPicPr>
                  </pic:nvPicPr>
                  <pic:blipFill>
                    <a:blip r:embed="rId5"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5820" cy="700644"/>
                    </a:xfrm>
                    <a:prstGeom prst="rect">
                      <a:avLst/>
                    </a:prstGeom>
                    <a:noFill/>
                    <a:ln>
                      <a:noFill/>
                    </a:ln>
                  </pic:spPr>
                </pic:pic>
              </a:graphicData>
            </a:graphic>
          </wp:anchor>
        </w:drawing>
      </w:r>
    </w:p>
    <w:p w:rsidR="008539D7" w:rsidRPr="00537C3F" w:rsidRDefault="008539D7" w:rsidP="008539D7">
      <w:pPr>
        <w:spacing w:line="480" w:lineRule="auto"/>
        <w:jc w:val="center"/>
        <w:rPr>
          <w:rFonts w:ascii="Times New Roman" w:hAnsi="Times New Roman"/>
          <w:b/>
          <w:sz w:val="28"/>
          <w:szCs w:val="28"/>
        </w:rPr>
      </w:pPr>
      <w:r w:rsidRPr="00EB75D2">
        <w:rPr>
          <w:rFonts w:ascii="Times New Roman" w:hAnsi="Times New Roman"/>
          <w:b/>
          <w:sz w:val="28"/>
          <w:szCs w:val="28"/>
        </w:rPr>
        <w:t xml:space="preserve">SCREENING AND ISOLATION OF POTENTIAL ANTIBIOTIC-PRODUCING BACTERIA FROM </w:t>
      </w:r>
      <w:r>
        <w:rPr>
          <w:rFonts w:ascii="Times New Roman" w:hAnsi="Times New Roman"/>
          <w:b/>
          <w:sz w:val="28"/>
          <w:szCs w:val="28"/>
        </w:rPr>
        <w:t>WATER</w:t>
      </w:r>
      <w:r w:rsidRPr="00EB75D2">
        <w:rPr>
          <w:rFonts w:ascii="Times New Roman" w:hAnsi="Times New Roman"/>
          <w:b/>
          <w:sz w:val="28"/>
          <w:szCs w:val="28"/>
        </w:rPr>
        <w:t xml:space="preserve"> </w:t>
      </w:r>
      <w:r>
        <w:rPr>
          <w:rFonts w:ascii="Times New Roman" w:hAnsi="Times New Roman"/>
          <w:b/>
          <w:sz w:val="28"/>
          <w:szCs w:val="28"/>
        </w:rPr>
        <w:t xml:space="preserve">BODY </w:t>
      </w:r>
      <w:r w:rsidRPr="00EB75D2">
        <w:rPr>
          <w:rFonts w:ascii="Times New Roman" w:hAnsi="Times New Roman"/>
          <w:b/>
          <w:sz w:val="28"/>
          <w:szCs w:val="28"/>
        </w:rPr>
        <w:t>SAMPLES</w:t>
      </w:r>
      <w:r>
        <w:rPr>
          <w:rFonts w:ascii="Times New Roman" w:hAnsi="Times New Roman"/>
          <w:b/>
          <w:sz w:val="28"/>
          <w:szCs w:val="28"/>
        </w:rPr>
        <w:t xml:space="preserve"> IN</w:t>
      </w:r>
      <w:r w:rsidRPr="00D8628F">
        <w:rPr>
          <w:rFonts w:ascii="Times New Roman" w:hAnsi="Times New Roman"/>
          <w:b/>
          <w:color w:val="000000"/>
          <w:sz w:val="28"/>
          <w:szCs w:val="28"/>
        </w:rPr>
        <w:t xml:space="preserve"> </w:t>
      </w:r>
      <w:r w:rsidRPr="004D5D75">
        <w:rPr>
          <w:rFonts w:ascii="Times New Roman" w:hAnsi="Times New Roman"/>
          <w:b/>
          <w:color w:val="000000"/>
          <w:sz w:val="28"/>
          <w:szCs w:val="28"/>
        </w:rPr>
        <w:t>KWARA STATE POLYTECHNIC, ILORIN</w:t>
      </w:r>
      <w:r>
        <w:rPr>
          <w:rFonts w:ascii="Times New Roman" w:hAnsi="Times New Roman"/>
          <w:b/>
          <w:sz w:val="28"/>
          <w:szCs w:val="28"/>
        </w:rPr>
        <w:t xml:space="preserve"> </w:t>
      </w:r>
    </w:p>
    <w:p w:rsidR="008539D7" w:rsidRPr="004D5D75" w:rsidRDefault="008539D7" w:rsidP="008539D7">
      <w:pPr>
        <w:spacing w:line="360" w:lineRule="auto"/>
        <w:jc w:val="center"/>
        <w:rPr>
          <w:rFonts w:ascii="Times New Roman" w:hAnsi="Times New Roman"/>
          <w:b/>
          <w:color w:val="000000"/>
          <w:sz w:val="28"/>
          <w:szCs w:val="28"/>
        </w:rPr>
      </w:pPr>
      <w:r w:rsidRPr="004D5D75">
        <w:rPr>
          <w:rFonts w:ascii="Times New Roman" w:hAnsi="Times New Roman"/>
          <w:b/>
          <w:color w:val="000000"/>
          <w:sz w:val="28"/>
          <w:szCs w:val="28"/>
        </w:rPr>
        <w:t>BY</w:t>
      </w:r>
    </w:p>
    <w:p w:rsidR="008539D7" w:rsidRPr="004D5D75" w:rsidRDefault="008539D7" w:rsidP="008539D7">
      <w:pPr>
        <w:spacing w:after="0" w:line="360" w:lineRule="auto"/>
        <w:jc w:val="center"/>
        <w:rPr>
          <w:rFonts w:ascii="Times New Roman" w:hAnsi="Times New Roman"/>
          <w:b/>
          <w:color w:val="000000"/>
          <w:sz w:val="28"/>
          <w:szCs w:val="28"/>
        </w:rPr>
      </w:pPr>
      <w:r>
        <w:rPr>
          <w:rFonts w:ascii="Times New Roman" w:hAnsi="Times New Roman"/>
          <w:b/>
          <w:color w:val="000000"/>
          <w:sz w:val="28"/>
          <w:szCs w:val="28"/>
        </w:rPr>
        <w:t>KAMALDEEN KHADIJAH DAMILOLA</w:t>
      </w:r>
    </w:p>
    <w:p w:rsidR="008539D7" w:rsidRPr="004D5D75" w:rsidRDefault="008539D7" w:rsidP="008539D7">
      <w:pPr>
        <w:spacing w:after="0" w:line="360" w:lineRule="auto"/>
        <w:jc w:val="center"/>
        <w:rPr>
          <w:rFonts w:ascii="Times New Roman" w:hAnsi="Times New Roman"/>
          <w:b/>
          <w:color w:val="000000"/>
          <w:sz w:val="28"/>
          <w:szCs w:val="28"/>
        </w:rPr>
      </w:pPr>
      <w:r>
        <w:rPr>
          <w:rFonts w:ascii="Times New Roman" w:hAnsi="Times New Roman"/>
          <w:b/>
          <w:color w:val="000000"/>
          <w:sz w:val="28"/>
          <w:szCs w:val="28"/>
        </w:rPr>
        <w:t>ND/23/SLT/PT/0747</w:t>
      </w:r>
    </w:p>
    <w:p w:rsidR="008539D7" w:rsidRPr="004D5D75" w:rsidRDefault="008539D7" w:rsidP="008539D7">
      <w:pPr>
        <w:spacing w:line="360" w:lineRule="auto"/>
        <w:rPr>
          <w:rFonts w:ascii="Times New Roman" w:hAnsi="Times New Roman"/>
          <w:b/>
          <w:color w:val="000000"/>
          <w:sz w:val="28"/>
          <w:szCs w:val="28"/>
        </w:rPr>
      </w:pPr>
    </w:p>
    <w:p w:rsidR="008539D7" w:rsidRPr="004D5D75" w:rsidRDefault="008539D7" w:rsidP="008539D7">
      <w:pPr>
        <w:spacing w:line="360" w:lineRule="auto"/>
        <w:jc w:val="center"/>
        <w:rPr>
          <w:rFonts w:ascii="Times New Roman" w:hAnsi="Times New Roman"/>
          <w:b/>
          <w:color w:val="000000"/>
          <w:sz w:val="28"/>
          <w:szCs w:val="28"/>
        </w:rPr>
      </w:pPr>
      <w:r w:rsidRPr="004D5D75">
        <w:rPr>
          <w:rFonts w:ascii="Times New Roman" w:hAnsi="Times New Roman"/>
          <w:b/>
          <w:color w:val="000000"/>
          <w:sz w:val="28"/>
          <w:szCs w:val="28"/>
        </w:rPr>
        <w:t>A RESEARCH PROJECT SUBMITTED TO THE DEPARTMENT OF SCIENCE LABORATORY TECHNOLOGY, INSTITUTE OF APPLIED SCIENCES (IAS), KWARA STATE POLYTECHNIC, ILORIN.</w:t>
      </w:r>
    </w:p>
    <w:p w:rsidR="008539D7" w:rsidRPr="004D5D75" w:rsidRDefault="008539D7" w:rsidP="008539D7">
      <w:pPr>
        <w:spacing w:line="360" w:lineRule="auto"/>
        <w:jc w:val="center"/>
        <w:rPr>
          <w:rFonts w:ascii="Times New Roman" w:hAnsi="Times New Roman"/>
          <w:b/>
          <w:color w:val="000000"/>
          <w:sz w:val="28"/>
          <w:szCs w:val="28"/>
        </w:rPr>
      </w:pPr>
    </w:p>
    <w:p w:rsidR="008539D7" w:rsidRPr="004D5D75" w:rsidRDefault="008539D7" w:rsidP="008539D7">
      <w:pPr>
        <w:spacing w:line="360" w:lineRule="auto"/>
        <w:jc w:val="center"/>
        <w:rPr>
          <w:rFonts w:ascii="Times New Roman" w:hAnsi="Times New Roman"/>
          <w:b/>
          <w:color w:val="000000"/>
          <w:sz w:val="28"/>
          <w:szCs w:val="28"/>
        </w:rPr>
      </w:pPr>
      <w:r w:rsidRPr="004D5D75">
        <w:rPr>
          <w:rFonts w:ascii="Times New Roman" w:hAnsi="Times New Roman"/>
          <w:b/>
          <w:color w:val="000000"/>
          <w:sz w:val="28"/>
          <w:szCs w:val="28"/>
        </w:rPr>
        <w:t xml:space="preserve">IN PARTIAL FULFILLMENT OF THE REQUIREMENTS FOR THE AWARD OF NATIONAL DIPLOMA (ND) IN SCIENCE LABORATORY TECHNOLOGY </w:t>
      </w:r>
    </w:p>
    <w:p w:rsidR="008539D7" w:rsidRPr="004D5D75" w:rsidRDefault="008539D7" w:rsidP="008539D7">
      <w:pPr>
        <w:pStyle w:val="Heading1"/>
        <w:spacing w:before="0" w:line="360" w:lineRule="auto"/>
        <w:jc w:val="right"/>
        <w:rPr>
          <w:rFonts w:ascii="Times New Roman" w:eastAsia="Calibri" w:hAnsi="Times New Roman"/>
          <w:b w:val="0"/>
          <w:color w:val="000000"/>
          <w:sz w:val="28"/>
          <w:szCs w:val="28"/>
        </w:rPr>
      </w:pPr>
      <w:bookmarkStart w:id="0" w:name="_Toc140478539"/>
    </w:p>
    <w:p w:rsidR="008539D7" w:rsidRPr="004D5D75" w:rsidRDefault="008539D7" w:rsidP="008539D7">
      <w:pPr>
        <w:pStyle w:val="Heading1"/>
        <w:spacing w:before="0" w:line="360" w:lineRule="auto"/>
        <w:jc w:val="right"/>
        <w:rPr>
          <w:rFonts w:ascii="Times New Roman" w:eastAsia="Calibri" w:hAnsi="Times New Roman"/>
          <w:b w:val="0"/>
          <w:color w:val="000000"/>
          <w:sz w:val="28"/>
          <w:szCs w:val="28"/>
        </w:rPr>
      </w:pPr>
    </w:p>
    <w:p w:rsidR="008539D7" w:rsidRPr="004D5D75" w:rsidRDefault="008539D7" w:rsidP="008539D7">
      <w:pPr>
        <w:pStyle w:val="Heading1"/>
        <w:spacing w:before="0" w:line="360" w:lineRule="auto"/>
        <w:jc w:val="right"/>
        <w:rPr>
          <w:rFonts w:ascii="Times New Roman" w:eastAsia="Calibri" w:hAnsi="Times New Roman"/>
          <w:b w:val="0"/>
          <w:color w:val="000000"/>
          <w:sz w:val="28"/>
          <w:szCs w:val="28"/>
        </w:rPr>
      </w:pPr>
    </w:p>
    <w:p w:rsidR="008539D7" w:rsidRPr="004D5D75" w:rsidRDefault="008539D7" w:rsidP="008539D7">
      <w:pPr>
        <w:pStyle w:val="Heading1"/>
        <w:spacing w:before="0" w:line="360" w:lineRule="auto"/>
        <w:jc w:val="right"/>
        <w:rPr>
          <w:rFonts w:ascii="Times New Roman" w:eastAsia="Calibri" w:hAnsi="Times New Roman"/>
          <w:b w:val="0"/>
          <w:color w:val="000000"/>
          <w:sz w:val="28"/>
          <w:szCs w:val="28"/>
        </w:rPr>
      </w:pPr>
    </w:p>
    <w:p w:rsidR="008539D7" w:rsidRPr="004D5D75" w:rsidRDefault="008539D7" w:rsidP="008539D7">
      <w:pPr>
        <w:pStyle w:val="Heading1"/>
        <w:spacing w:before="0" w:line="360" w:lineRule="auto"/>
        <w:jc w:val="right"/>
        <w:rPr>
          <w:rFonts w:ascii="Times New Roman" w:eastAsia="Calibri" w:hAnsi="Times New Roman"/>
          <w:b w:val="0"/>
          <w:color w:val="000000"/>
          <w:sz w:val="28"/>
          <w:szCs w:val="28"/>
        </w:rPr>
      </w:pPr>
    </w:p>
    <w:p w:rsidR="008539D7" w:rsidRPr="004D5D75" w:rsidRDefault="008539D7" w:rsidP="008539D7">
      <w:pPr>
        <w:pStyle w:val="Heading1"/>
        <w:spacing w:before="0" w:line="360" w:lineRule="auto"/>
        <w:jc w:val="right"/>
        <w:rPr>
          <w:rFonts w:ascii="Times New Roman" w:eastAsia="Calibri" w:hAnsi="Times New Roman"/>
          <w:b w:val="0"/>
          <w:color w:val="000000"/>
          <w:sz w:val="28"/>
          <w:szCs w:val="28"/>
        </w:rPr>
      </w:pPr>
      <w:bookmarkStart w:id="1" w:name="_Toc199327476"/>
      <w:bookmarkStart w:id="2" w:name="_Toc199328263"/>
      <w:r>
        <w:rPr>
          <w:rFonts w:ascii="Times New Roman" w:eastAsia="Calibri" w:hAnsi="Times New Roman"/>
          <w:color w:val="000000"/>
          <w:sz w:val="28"/>
          <w:szCs w:val="28"/>
        </w:rPr>
        <w:t>JUNE, 2025</w:t>
      </w:r>
      <w:r w:rsidRPr="004D5D75">
        <w:rPr>
          <w:rFonts w:ascii="Times New Roman" w:eastAsia="Calibri" w:hAnsi="Times New Roman"/>
          <w:color w:val="000000"/>
          <w:sz w:val="28"/>
          <w:szCs w:val="28"/>
        </w:rPr>
        <w:t>.</w:t>
      </w:r>
      <w:bookmarkEnd w:id="0"/>
      <w:bookmarkEnd w:id="1"/>
      <w:bookmarkEnd w:id="2"/>
    </w:p>
    <w:p w:rsidR="008539D7" w:rsidRPr="004D5D75" w:rsidRDefault="008539D7" w:rsidP="008539D7">
      <w:pPr>
        <w:spacing w:line="360" w:lineRule="auto"/>
        <w:rPr>
          <w:rFonts w:ascii="Times New Roman" w:hAnsi="Times New Roman"/>
          <w:b/>
          <w:color w:val="000000"/>
          <w:sz w:val="28"/>
          <w:szCs w:val="28"/>
        </w:rPr>
      </w:pPr>
      <w:r w:rsidRPr="004D5D75">
        <w:rPr>
          <w:rFonts w:ascii="Times New Roman" w:hAnsi="Times New Roman"/>
          <w:b/>
          <w:color w:val="000000"/>
          <w:sz w:val="28"/>
          <w:szCs w:val="28"/>
        </w:rPr>
        <w:br w:type="page"/>
      </w:r>
    </w:p>
    <w:p w:rsidR="008539D7" w:rsidRPr="00E24F48" w:rsidRDefault="008539D7" w:rsidP="008539D7">
      <w:pPr>
        <w:pStyle w:val="Heading1"/>
        <w:spacing w:before="0" w:line="360" w:lineRule="auto"/>
        <w:jc w:val="center"/>
        <w:rPr>
          <w:rFonts w:ascii="Times New Roman" w:hAnsi="Times New Roman"/>
          <w:b w:val="0"/>
          <w:color w:val="000000"/>
          <w:sz w:val="24"/>
          <w:szCs w:val="24"/>
        </w:rPr>
      </w:pPr>
      <w:bookmarkStart w:id="3" w:name="_Toc140478540"/>
      <w:bookmarkStart w:id="4" w:name="_Toc199327477"/>
      <w:bookmarkStart w:id="5" w:name="_Toc199328264"/>
      <w:r w:rsidRPr="00E24F48">
        <w:rPr>
          <w:rFonts w:ascii="Times New Roman" w:hAnsi="Times New Roman"/>
          <w:color w:val="000000"/>
          <w:sz w:val="24"/>
          <w:szCs w:val="24"/>
        </w:rPr>
        <w:lastRenderedPageBreak/>
        <w:t>CERTIFICATION</w:t>
      </w:r>
      <w:bookmarkEnd w:id="3"/>
      <w:bookmarkEnd w:id="4"/>
      <w:bookmarkEnd w:id="5"/>
    </w:p>
    <w:p w:rsidR="008539D7" w:rsidRPr="0084549E" w:rsidRDefault="008539D7" w:rsidP="008539D7">
      <w:pPr>
        <w:spacing w:after="0" w:line="360" w:lineRule="auto"/>
        <w:rPr>
          <w:rFonts w:ascii="Times New Roman" w:hAnsi="Times New Roman"/>
          <w:b/>
          <w:color w:val="000000"/>
          <w:sz w:val="28"/>
          <w:szCs w:val="28"/>
        </w:rPr>
      </w:pPr>
      <w:r w:rsidRPr="00E24F48">
        <w:rPr>
          <w:rFonts w:ascii="Times New Roman" w:hAnsi="Times New Roman"/>
          <w:bCs/>
          <w:color w:val="000000"/>
          <w:sz w:val="24"/>
          <w:szCs w:val="24"/>
        </w:rPr>
        <w:t>This is to certify that this project research</w:t>
      </w:r>
      <w:r>
        <w:rPr>
          <w:rFonts w:ascii="Times New Roman" w:hAnsi="Times New Roman"/>
          <w:bCs/>
          <w:color w:val="000000"/>
          <w:sz w:val="24"/>
          <w:szCs w:val="24"/>
        </w:rPr>
        <w:t xml:space="preserve"> is the original work carried out and reported by </w:t>
      </w:r>
      <w:r>
        <w:rPr>
          <w:rFonts w:ascii="Times New Roman" w:hAnsi="Times New Roman"/>
          <w:b/>
          <w:color w:val="000000"/>
          <w:sz w:val="28"/>
          <w:szCs w:val="28"/>
        </w:rPr>
        <w:t xml:space="preserve">ND/23/SLT/PT/0747 </w:t>
      </w:r>
      <w:r w:rsidRPr="005B26C1">
        <w:rPr>
          <w:rFonts w:ascii="Times New Roman" w:hAnsi="Times New Roman"/>
          <w:color w:val="000000"/>
          <w:sz w:val="28"/>
          <w:szCs w:val="28"/>
        </w:rPr>
        <w:t>to the Department Of</w:t>
      </w:r>
      <w:r>
        <w:rPr>
          <w:rFonts w:ascii="Times New Roman" w:hAnsi="Times New Roman"/>
          <w:b/>
          <w:color w:val="000000"/>
          <w:sz w:val="28"/>
          <w:szCs w:val="28"/>
        </w:rPr>
        <w:t xml:space="preserve"> </w:t>
      </w:r>
      <w:r>
        <w:rPr>
          <w:rFonts w:ascii="Times New Roman" w:hAnsi="Times New Roman"/>
          <w:bCs/>
          <w:color w:val="000000"/>
          <w:sz w:val="24"/>
          <w:szCs w:val="24"/>
        </w:rPr>
        <w:t xml:space="preserve">Science Laboratory Technology (SLT), </w:t>
      </w:r>
      <w:r w:rsidRPr="00E24F48">
        <w:rPr>
          <w:rFonts w:ascii="Times New Roman" w:hAnsi="Times New Roman"/>
          <w:bCs/>
          <w:color w:val="000000"/>
          <w:sz w:val="24"/>
          <w:szCs w:val="24"/>
        </w:rPr>
        <w:t>Institute of Applied Sciences (IAS), Kwara State Polytechnic, Ilorin</w:t>
      </w:r>
      <w:r>
        <w:rPr>
          <w:rFonts w:ascii="Times New Roman" w:hAnsi="Times New Roman"/>
          <w:bCs/>
          <w:color w:val="000000"/>
          <w:sz w:val="24"/>
          <w:szCs w:val="24"/>
        </w:rPr>
        <w:t xml:space="preserve"> and it has been Approved in Partial fulfillment of the Requirement for the A</w:t>
      </w:r>
      <w:r w:rsidRPr="00E24F48">
        <w:rPr>
          <w:rFonts w:ascii="Times New Roman" w:hAnsi="Times New Roman"/>
          <w:bCs/>
          <w:color w:val="000000"/>
          <w:sz w:val="24"/>
          <w:szCs w:val="24"/>
        </w:rPr>
        <w:t xml:space="preserve">ward of </w:t>
      </w:r>
      <w:r>
        <w:rPr>
          <w:rFonts w:ascii="Times New Roman" w:hAnsi="Times New Roman"/>
          <w:bCs/>
          <w:color w:val="000000"/>
          <w:sz w:val="24"/>
          <w:szCs w:val="24"/>
        </w:rPr>
        <w:t>National Diploma (</w:t>
      </w:r>
      <w:r w:rsidRPr="00E24F48">
        <w:rPr>
          <w:rFonts w:ascii="Times New Roman" w:hAnsi="Times New Roman"/>
          <w:bCs/>
          <w:color w:val="000000"/>
          <w:sz w:val="24"/>
          <w:szCs w:val="24"/>
        </w:rPr>
        <w:t>ND)</w:t>
      </w:r>
      <w:r>
        <w:rPr>
          <w:rFonts w:ascii="Times New Roman" w:hAnsi="Times New Roman"/>
          <w:bCs/>
          <w:color w:val="000000"/>
          <w:sz w:val="24"/>
          <w:szCs w:val="24"/>
        </w:rPr>
        <w:t xml:space="preserve"> </w:t>
      </w:r>
      <w:r w:rsidRPr="00E24F48">
        <w:rPr>
          <w:rFonts w:ascii="Times New Roman" w:hAnsi="Times New Roman"/>
          <w:bCs/>
          <w:color w:val="000000"/>
          <w:sz w:val="24"/>
          <w:szCs w:val="24"/>
        </w:rPr>
        <w:t>in</w:t>
      </w:r>
      <w:r>
        <w:rPr>
          <w:rFonts w:ascii="Times New Roman" w:hAnsi="Times New Roman"/>
          <w:bCs/>
          <w:color w:val="000000"/>
          <w:sz w:val="24"/>
          <w:szCs w:val="24"/>
        </w:rPr>
        <w:t xml:space="preserve"> Science Laboratory Technology (SLT).</w:t>
      </w:r>
    </w:p>
    <w:p w:rsidR="008539D7" w:rsidRDefault="008539D7" w:rsidP="008539D7">
      <w:pPr>
        <w:ind w:left="14"/>
        <w:contextualSpacing/>
        <w:jc w:val="both"/>
        <w:rPr>
          <w:rFonts w:ascii="Times New Roman" w:hAnsi="Times New Roman"/>
          <w:color w:val="000000"/>
          <w:sz w:val="24"/>
          <w:szCs w:val="24"/>
        </w:rPr>
      </w:pPr>
    </w:p>
    <w:p w:rsidR="008539D7" w:rsidRDefault="008539D7" w:rsidP="008539D7">
      <w:pPr>
        <w:ind w:left="14"/>
        <w:contextualSpacing/>
        <w:jc w:val="both"/>
        <w:rPr>
          <w:rFonts w:ascii="Times New Roman" w:hAnsi="Times New Roman"/>
          <w:color w:val="000000"/>
          <w:sz w:val="24"/>
          <w:szCs w:val="24"/>
        </w:rPr>
      </w:pPr>
    </w:p>
    <w:p w:rsidR="008539D7" w:rsidRDefault="008539D7" w:rsidP="008539D7">
      <w:pPr>
        <w:rPr>
          <w:rFonts w:ascii="Times New Roman" w:hAnsi="Times New Roman"/>
          <w:color w:val="000000"/>
          <w:sz w:val="24"/>
          <w:szCs w:val="24"/>
        </w:rPr>
      </w:pPr>
    </w:p>
    <w:p w:rsidR="008539D7" w:rsidRDefault="008539D7" w:rsidP="008539D7">
      <w:pPr>
        <w:rPr>
          <w:rFonts w:ascii="Times New Roman" w:hAnsi="Times New Roman"/>
          <w:color w:val="000000"/>
          <w:sz w:val="24"/>
          <w:szCs w:val="24"/>
        </w:rPr>
      </w:pPr>
    </w:p>
    <w:p w:rsidR="008539D7" w:rsidRDefault="008539D7" w:rsidP="008539D7">
      <w:pPr>
        <w:ind w:left="14"/>
        <w:contextualSpacing/>
        <w:jc w:val="both"/>
        <w:rPr>
          <w:rFonts w:ascii="Times New Roman" w:hAnsi="Times New Roman"/>
          <w:color w:val="000000"/>
          <w:sz w:val="24"/>
          <w:szCs w:val="24"/>
        </w:rPr>
      </w:pPr>
      <w:r>
        <w:rPr>
          <w:rFonts w:ascii="Times New Roman" w:hAnsi="Times New Roman"/>
          <w:color w:val="000000"/>
          <w:sz w:val="24"/>
          <w:szCs w:val="24"/>
        </w:rPr>
        <w:t>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Pr>
          <w:rFonts w:ascii="Times New Roman" w:hAnsi="Times New Roman"/>
          <w:color w:val="000000"/>
          <w:sz w:val="24"/>
          <w:szCs w:val="24"/>
        </w:rPr>
        <w:tab/>
      </w:r>
      <w:r>
        <w:rPr>
          <w:rFonts w:ascii="Times New Roman" w:hAnsi="Times New Roman"/>
          <w:color w:val="000000"/>
          <w:sz w:val="24"/>
          <w:szCs w:val="24"/>
        </w:rPr>
        <w:tab/>
        <w:t>_________________</w:t>
      </w:r>
    </w:p>
    <w:p w:rsidR="008539D7" w:rsidRDefault="008539D7" w:rsidP="008539D7">
      <w:pPr>
        <w:jc w:val="both"/>
        <w:rPr>
          <w:rFonts w:ascii="Times New Roman" w:hAnsi="Times New Roman"/>
          <w:b/>
          <w:color w:val="000000"/>
          <w:sz w:val="24"/>
          <w:szCs w:val="24"/>
        </w:rPr>
      </w:pPr>
      <w:r>
        <w:rPr>
          <w:rFonts w:ascii="Times New Roman" w:hAnsi="Times New Roman"/>
          <w:b/>
          <w:color w:val="000000"/>
          <w:sz w:val="24"/>
          <w:szCs w:val="24"/>
        </w:rPr>
        <w:t>MISS. AHMED K. H.</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r>
      <w:r>
        <w:rPr>
          <w:rFonts w:ascii="Times New Roman" w:hAnsi="Times New Roman"/>
          <w:b/>
          <w:color w:val="000000"/>
          <w:sz w:val="24"/>
          <w:szCs w:val="24"/>
        </w:rPr>
        <w:tab/>
        <w:t xml:space="preserve"> DATE </w:t>
      </w:r>
    </w:p>
    <w:p w:rsidR="008539D7" w:rsidRDefault="008539D7" w:rsidP="008539D7">
      <w:pPr>
        <w:ind w:left="14"/>
        <w:contextualSpacing/>
        <w:jc w:val="both"/>
        <w:rPr>
          <w:rFonts w:ascii="Times New Roman" w:hAnsi="Times New Roman"/>
          <w:b/>
          <w:color w:val="000000"/>
          <w:sz w:val="24"/>
          <w:szCs w:val="24"/>
        </w:rPr>
      </w:pPr>
      <w:r>
        <w:rPr>
          <w:rFonts w:ascii="Times New Roman" w:hAnsi="Times New Roman"/>
          <w:b/>
          <w:color w:val="000000"/>
          <w:sz w:val="24"/>
          <w:szCs w:val="24"/>
        </w:rPr>
        <w:t xml:space="preserve">(PROJECT SUPERVISOR) </w:t>
      </w:r>
      <w:r>
        <w:rPr>
          <w:rFonts w:ascii="Times New Roman" w:hAnsi="Times New Roman"/>
          <w:b/>
          <w:color w:val="000000"/>
          <w:sz w:val="24"/>
          <w:szCs w:val="24"/>
        </w:rPr>
        <w:tab/>
      </w:r>
    </w:p>
    <w:p w:rsidR="008539D7" w:rsidRDefault="008539D7" w:rsidP="008539D7">
      <w:pPr>
        <w:ind w:left="14"/>
        <w:contextualSpacing/>
        <w:jc w:val="both"/>
        <w:rPr>
          <w:rFonts w:ascii="Times New Roman" w:hAnsi="Times New Roman"/>
          <w:b/>
          <w:i/>
          <w:color w:val="000000"/>
          <w:sz w:val="24"/>
          <w:szCs w:val="24"/>
        </w:rPr>
      </w:pPr>
    </w:p>
    <w:p w:rsidR="008539D7" w:rsidRDefault="008539D7" w:rsidP="008539D7">
      <w:pPr>
        <w:rPr>
          <w:rFonts w:ascii="Times New Roman" w:hAnsi="Times New Roman"/>
          <w:color w:val="000000"/>
          <w:sz w:val="24"/>
          <w:szCs w:val="24"/>
        </w:rPr>
      </w:pPr>
    </w:p>
    <w:p w:rsidR="008539D7" w:rsidRDefault="008539D7" w:rsidP="008539D7">
      <w:pPr>
        <w:rPr>
          <w:rFonts w:ascii="Times New Roman" w:hAnsi="Times New Roman"/>
          <w:color w:val="000000"/>
          <w:sz w:val="24"/>
          <w:szCs w:val="24"/>
        </w:rPr>
      </w:pPr>
    </w:p>
    <w:p w:rsidR="008539D7" w:rsidRDefault="008539D7" w:rsidP="008539D7">
      <w:pPr>
        <w:ind w:left="14"/>
        <w:contextualSpacing/>
        <w:jc w:val="both"/>
        <w:rPr>
          <w:rFonts w:ascii="Times New Roman" w:hAnsi="Times New Roman"/>
          <w:b/>
          <w:i/>
          <w:color w:val="000000"/>
          <w:sz w:val="24"/>
          <w:szCs w:val="24"/>
        </w:rPr>
      </w:pPr>
    </w:p>
    <w:p w:rsidR="008539D7" w:rsidRDefault="008539D7" w:rsidP="008539D7">
      <w:pPr>
        <w:ind w:left="14"/>
        <w:contextualSpacing/>
        <w:jc w:val="both"/>
        <w:rPr>
          <w:rFonts w:ascii="Times New Roman" w:hAnsi="Times New Roman"/>
          <w:b/>
          <w:i/>
          <w:color w:val="000000"/>
          <w:sz w:val="24"/>
          <w:szCs w:val="24"/>
        </w:rPr>
      </w:pPr>
      <w:r>
        <w:rPr>
          <w:rFonts w:ascii="Times New Roman" w:hAnsi="Times New Roman"/>
          <w:b/>
          <w:i/>
          <w:color w:val="000000"/>
          <w:sz w:val="24"/>
          <w:szCs w:val="24"/>
        </w:rPr>
        <w:t>_____________________</w:t>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t xml:space="preserve">_________________ </w:t>
      </w:r>
    </w:p>
    <w:p w:rsidR="008539D7" w:rsidRDefault="008539D7" w:rsidP="008539D7">
      <w:pPr>
        <w:jc w:val="both"/>
        <w:rPr>
          <w:rFonts w:ascii="Times New Roman" w:hAnsi="Times New Roman"/>
          <w:b/>
          <w:color w:val="000000"/>
          <w:sz w:val="24"/>
          <w:szCs w:val="24"/>
        </w:rPr>
      </w:pPr>
      <w:r>
        <w:rPr>
          <w:rFonts w:ascii="Times New Roman" w:hAnsi="Times New Roman"/>
          <w:b/>
          <w:color w:val="000000"/>
          <w:sz w:val="24"/>
          <w:szCs w:val="24"/>
        </w:rPr>
        <w:t>MR. LUKMAN I.A.</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DATE </w:t>
      </w:r>
    </w:p>
    <w:p w:rsidR="008539D7" w:rsidRDefault="008539D7" w:rsidP="008539D7">
      <w:pPr>
        <w:ind w:left="14"/>
        <w:contextualSpacing/>
        <w:jc w:val="both"/>
        <w:rPr>
          <w:rFonts w:ascii="Times New Roman" w:hAnsi="Times New Roman"/>
          <w:b/>
          <w:color w:val="000000"/>
          <w:sz w:val="24"/>
          <w:szCs w:val="24"/>
        </w:rPr>
      </w:pPr>
      <w:r>
        <w:rPr>
          <w:rFonts w:ascii="Times New Roman" w:hAnsi="Times New Roman"/>
          <w:b/>
          <w:color w:val="000000"/>
          <w:sz w:val="24"/>
          <w:szCs w:val="24"/>
        </w:rPr>
        <w:t>(SLT PART-TIME COORDINATOR)</w:t>
      </w:r>
    </w:p>
    <w:p w:rsidR="008539D7" w:rsidRDefault="008539D7" w:rsidP="008539D7">
      <w:pPr>
        <w:ind w:left="14"/>
        <w:contextualSpacing/>
        <w:jc w:val="both"/>
        <w:rPr>
          <w:rFonts w:ascii="Times New Roman" w:hAnsi="Times New Roman"/>
          <w:b/>
          <w:i/>
          <w:color w:val="000000"/>
          <w:sz w:val="24"/>
          <w:szCs w:val="24"/>
        </w:rPr>
      </w:pPr>
    </w:p>
    <w:p w:rsidR="008539D7" w:rsidRDefault="008539D7" w:rsidP="008539D7">
      <w:pPr>
        <w:ind w:left="14"/>
        <w:contextualSpacing/>
        <w:jc w:val="both"/>
        <w:rPr>
          <w:rFonts w:ascii="Times New Roman" w:hAnsi="Times New Roman"/>
          <w:b/>
          <w:i/>
          <w:color w:val="000000"/>
          <w:sz w:val="24"/>
          <w:szCs w:val="24"/>
        </w:rPr>
      </w:pPr>
    </w:p>
    <w:p w:rsidR="008539D7" w:rsidRDefault="008539D7" w:rsidP="008539D7">
      <w:pPr>
        <w:ind w:left="14"/>
        <w:contextualSpacing/>
        <w:jc w:val="both"/>
        <w:rPr>
          <w:rFonts w:ascii="Times New Roman" w:hAnsi="Times New Roman"/>
          <w:b/>
          <w:i/>
          <w:color w:val="000000"/>
          <w:sz w:val="24"/>
          <w:szCs w:val="24"/>
        </w:rPr>
      </w:pPr>
    </w:p>
    <w:p w:rsidR="008539D7" w:rsidRDefault="008539D7" w:rsidP="008539D7">
      <w:pPr>
        <w:ind w:left="14"/>
        <w:contextualSpacing/>
        <w:jc w:val="both"/>
        <w:rPr>
          <w:rFonts w:ascii="Times New Roman" w:hAnsi="Times New Roman"/>
          <w:b/>
          <w:i/>
          <w:color w:val="000000"/>
          <w:sz w:val="24"/>
          <w:szCs w:val="24"/>
        </w:rPr>
      </w:pPr>
    </w:p>
    <w:p w:rsidR="008539D7" w:rsidRDefault="008539D7" w:rsidP="008539D7">
      <w:pPr>
        <w:ind w:left="14"/>
        <w:contextualSpacing/>
        <w:jc w:val="both"/>
        <w:rPr>
          <w:rFonts w:ascii="Times New Roman" w:hAnsi="Times New Roman"/>
          <w:b/>
          <w:i/>
          <w:color w:val="000000"/>
          <w:sz w:val="24"/>
          <w:szCs w:val="24"/>
        </w:rPr>
      </w:pPr>
    </w:p>
    <w:p w:rsidR="008539D7" w:rsidRDefault="008539D7" w:rsidP="008539D7">
      <w:pPr>
        <w:ind w:left="14"/>
        <w:contextualSpacing/>
        <w:jc w:val="both"/>
        <w:rPr>
          <w:rFonts w:ascii="Times New Roman" w:hAnsi="Times New Roman"/>
          <w:b/>
          <w:i/>
          <w:color w:val="000000"/>
          <w:sz w:val="24"/>
          <w:szCs w:val="24"/>
        </w:rPr>
      </w:pPr>
      <w:r>
        <w:rPr>
          <w:rFonts w:ascii="Times New Roman" w:hAnsi="Times New Roman"/>
          <w:b/>
          <w:i/>
          <w:color w:val="000000"/>
          <w:sz w:val="24"/>
          <w:szCs w:val="24"/>
        </w:rPr>
        <w:t>_____________________</w:t>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t xml:space="preserve">_________________ </w:t>
      </w:r>
    </w:p>
    <w:p w:rsidR="008539D7" w:rsidRDefault="008539D7" w:rsidP="008539D7">
      <w:pPr>
        <w:jc w:val="both"/>
        <w:rPr>
          <w:rFonts w:ascii="Times New Roman" w:hAnsi="Times New Roman"/>
          <w:b/>
          <w:color w:val="000000"/>
          <w:sz w:val="24"/>
          <w:szCs w:val="24"/>
        </w:rPr>
      </w:pPr>
      <w:r>
        <w:rPr>
          <w:rFonts w:ascii="Times New Roman" w:hAnsi="Times New Roman"/>
          <w:b/>
          <w:color w:val="000000"/>
          <w:sz w:val="24"/>
          <w:szCs w:val="24"/>
        </w:rPr>
        <w:t>DR. ABDULKAREEM USMAN</w:t>
      </w:r>
    </w:p>
    <w:p w:rsidR="008539D7" w:rsidRDefault="008539D7" w:rsidP="008539D7">
      <w:pPr>
        <w:jc w:val="both"/>
        <w:rPr>
          <w:rFonts w:ascii="Times New Roman" w:hAnsi="Times New Roman"/>
          <w:b/>
          <w:color w:val="000000"/>
          <w:sz w:val="24"/>
          <w:szCs w:val="24"/>
        </w:rPr>
      </w:pPr>
      <w:r>
        <w:rPr>
          <w:rFonts w:ascii="Times New Roman" w:hAnsi="Times New Roman"/>
          <w:b/>
          <w:color w:val="000000"/>
          <w:sz w:val="24"/>
          <w:szCs w:val="24"/>
        </w:rPr>
        <w:t>(HEAD OF DEPARTMENT)</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DATE </w:t>
      </w:r>
    </w:p>
    <w:p w:rsidR="008539D7" w:rsidRDefault="008539D7" w:rsidP="008539D7">
      <w:pPr>
        <w:ind w:left="14"/>
        <w:contextualSpacing/>
        <w:jc w:val="both"/>
        <w:rPr>
          <w:rFonts w:ascii="Times New Roman" w:hAnsi="Times New Roman"/>
          <w:b/>
          <w:i/>
          <w:color w:val="000000"/>
          <w:sz w:val="24"/>
          <w:szCs w:val="24"/>
        </w:rPr>
      </w:pPr>
    </w:p>
    <w:p w:rsidR="008539D7" w:rsidRDefault="008539D7" w:rsidP="008539D7">
      <w:pPr>
        <w:rPr>
          <w:rFonts w:ascii="Times New Roman" w:hAnsi="Times New Roman"/>
          <w:color w:val="000000"/>
          <w:sz w:val="24"/>
          <w:szCs w:val="24"/>
        </w:rPr>
      </w:pPr>
      <w:r>
        <w:rPr>
          <w:rFonts w:ascii="Times New Roman" w:hAnsi="Times New Roman"/>
          <w:b/>
          <w:i/>
          <w:color w:val="000000"/>
          <w:sz w:val="24"/>
          <w:szCs w:val="24"/>
        </w:rPr>
        <w:br w:type="page"/>
      </w:r>
    </w:p>
    <w:p w:rsidR="008539D7" w:rsidRPr="00E24F48" w:rsidRDefault="008539D7" w:rsidP="008539D7">
      <w:pPr>
        <w:pStyle w:val="Heading1"/>
        <w:spacing w:before="0" w:line="360" w:lineRule="auto"/>
        <w:jc w:val="center"/>
        <w:rPr>
          <w:rFonts w:ascii="Times New Roman" w:hAnsi="Times New Roman"/>
          <w:b w:val="0"/>
          <w:color w:val="000000"/>
          <w:sz w:val="24"/>
          <w:szCs w:val="24"/>
        </w:rPr>
      </w:pPr>
      <w:bookmarkStart w:id="6" w:name="_Toc140478541"/>
      <w:bookmarkStart w:id="7" w:name="_Toc199327478"/>
      <w:bookmarkStart w:id="8" w:name="_Toc199328265"/>
      <w:r w:rsidRPr="00E24F48">
        <w:rPr>
          <w:rFonts w:ascii="Times New Roman" w:hAnsi="Times New Roman"/>
          <w:color w:val="000000"/>
          <w:sz w:val="24"/>
          <w:szCs w:val="24"/>
        </w:rPr>
        <w:lastRenderedPageBreak/>
        <w:t>DEDICATION</w:t>
      </w:r>
      <w:bookmarkEnd w:id="6"/>
      <w:bookmarkEnd w:id="7"/>
      <w:bookmarkEnd w:id="8"/>
    </w:p>
    <w:p w:rsidR="008539D7" w:rsidRPr="00E24F48" w:rsidRDefault="008539D7" w:rsidP="008539D7">
      <w:pPr>
        <w:spacing w:line="360" w:lineRule="auto"/>
        <w:jc w:val="both"/>
        <w:rPr>
          <w:rFonts w:ascii="Times New Roman" w:hAnsi="Times New Roman"/>
          <w:color w:val="000000"/>
          <w:sz w:val="24"/>
          <w:szCs w:val="24"/>
        </w:rPr>
      </w:pPr>
      <w:r w:rsidRPr="00E24F48">
        <w:rPr>
          <w:rFonts w:ascii="Times New Roman" w:hAnsi="Times New Roman"/>
          <w:color w:val="000000"/>
          <w:sz w:val="24"/>
          <w:szCs w:val="24"/>
        </w:rPr>
        <w:t>This project report is dedic</w:t>
      </w:r>
      <w:r>
        <w:rPr>
          <w:rFonts w:ascii="Times New Roman" w:hAnsi="Times New Roman"/>
          <w:color w:val="000000"/>
          <w:sz w:val="24"/>
          <w:szCs w:val="24"/>
        </w:rPr>
        <w:t xml:space="preserve">ated to Almighty God who gave </w:t>
      </w:r>
      <w:r>
        <w:rPr>
          <w:rFonts w:ascii="Times New Roman" w:hAnsi="Times New Roman"/>
          <w:color w:val="000000"/>
          <w:sz w:val="24"/>
          <w:szCs w:val="24"/>
        </w:rPr>
        <w:tab/>
        <w:t>me</w:t>
      </w:r>
      <w:r w:rsidRPr="00E24F48">
        <w:rPr>
          <w:rFonts w:ascii="Times New Roman" w:hAnsi="Times New Roman"/>
          <w:color w:val="000000"/>
          <w:sz w:val="24"/>
          <w:szCs w:val="24"/>
        </w:rPr>
        <w:t xml:space="preserve"> the privilege to start and complete the research work. May He forever be </w:t>
      </w:r>
      <w:r>
        <w:rPr>
          <w:rFonts w:ascii="Times New Roman" w:hAnsi="Times New Roman"/>
          <w:color w:val="000000"/>
          <w:sz w:val="24"/>
          <w:szCs w:val="24"/>
        </w:rPr>
        <w:t>praised.</w:t>
      </w:r>
    </w:p>
    <w:p w:rsidR="008539D7" w:rsidRPr="00E24F48" w:rsidRDefault="008539D7" w:rsidP="008539D7">
      <w:pPr>
        <w:spacing w:line="374" w:lineRule="exact"/>
        <w:ind w:left="14"/>
        <w:contextualSpacing/>
        <w:jc w:val="both"/>
        <w:rPr>
          <w:rFonts w:ascii="Times New Roman" w:hAnsi="Times New Roman"/>
          <w:color w:val="000000"/>
          <w:sz w:val="24"/>
          <w:szCs w:val="24"/>
        </w:rPr>
      </w:pPr>
    </w:p>
    <w:p w:rsidR="008539D7" w:rsidRPr="00E24F48" w:rsidRDefault="008539D7" w:rsidP="008539D7">
      <w:pPr>
        <w:spacing w:line="374" w:lineRule="exact"/>
        <w:ind w:left="14"/>
        <w:contextualSpacing/>
        <w:jc w:val="both"/>
        <w:rPr>
          <w:rFonts w:ascii="Times New Roman" w:hAnsi="Times New Roman"/>
          <w:color w:val="000000"/>
          <w:sz w:val="24"/>
          <w:szCs w:val="24"/>
        </w:rPr>
      </w:pPr>
    </w:p>
    <w:p w:rsidR="008539D7" w:rsidRPr="00E24F48" w:rsidRDefault="008539D7" w:rsidP="008539D7">
      <w:pPr>
        <w:spacing w:line="374" w:lineRule="exact"/>
        <w:ind w:left="14"/>
        <w:contextualSpacing/>
        <w:jc w:val="both"/>
        <w:rPr>
          <w:rFonts w:ascii="Times New Roman" w:hAnsi="Times New Roman"/>
          <w:color w:val="000000"/>
          <w:sz w:val="24"/>
          <w:szCs w:val="24"/>
        </w:rPr>
      </w:pPr>
    </w:p>
    <w:p w:rsidR="008539D7" w:rsidRPr="00E24F48" w:rsidRDefault="008539D7" w:rsidP="008539D7">
      <w:pPr>
        <w:spacing w:line="374" w:lineRule="exact"/>
        <w:ind w:left="14"/>
        <w:contextualSpacing/>
        <w:jc w:val="both"/>
        <w:rPr>
          <w:rFonts w:ascii="Times New Roman" w:hAnsi="Times New Roman"/>
          <w:color w:val="000000"/>
          <w:sz w:val="24"/>
          <w:szCs w:val="24"/>
        </w:rPr>
      </w:pPr>
    </w:p>
    <w:p w:rsidR="008539D7" w:rsidRPr="00E24F48" w:rsidRDefault="008539D7" w:rsidP="008539D7">
      <w:pPr>
        <w:spacing w:line="374" w:lineRule="exact"/>
        <w:ind w:left="14"/>
        <w:contextualSpacing/>
        <w:jc w:val="both"/>
        <w:rPr>
          <w:rFonts w:ascii="Times New Roman" w:hAnsi="Times New Roman"/>
          <w:color w:val="000000"/>
          <w:sz w:val="24"/>
          <w:szCs w:val="24"/>
        </w:rPr>
      </w:pPr>
    </w:p>
    <w:p w:rsidR="008539D7" w:rsidRPr="00E24F48" w:rsidRDefault="008539D7" w:rsidP="008539D7">
      <w:pPr>
        <w:spacing w:line="374" w:lineRule="exact"/>
        <w:ind w:left="14"/>
        <w:contextualSpacing/>
        <w:jc w:val="both"/>
        <w:rPr>
          <w:rFonts w:ascii="Times New Roman" w:hAnsi="Times New Roman"/>
          <w:color w:val="000000"/>
          <w:sz w:val="24"/>
          <w:szCs w:val="24"/>
        </w:rPr>
      </w:pPr>
    </w:p>
    <w:p w:rsidR="008539D7" w:rsidRPr="00E24F48" w:rsidRDefault="008539D7" w:rsidP="008539D7">
      <w:pPr>
        <w:spacing w:line="374" w:lineRule="exact"/>
        <w:ind w:left="14"/>
        <w:contextualSpacing/>
        <w:jc w:val="both"/>
        <w:rPr>
          <w:rFonts w:ascii="Times New Roman" w:hAnsi="Times New Roman"/>
          <w:color w:val="000000"/>
          <w:sz w:val="24"/>
          <w:szCs w:val="24"/>
        </w:rPr>
      </w:pPr>
    </w:p>
    <w:p w:rsidR="008539D7" w:rsidRPr="00E24F48" w:rsidRDefault="008539D7" w:rsidP="008539D7">
      <w:pPr>
        <w:spacing w:line="374" w:lineRule="exact"/>
        <w:ind w:left="14"/>
        <w:contextualSpacing/>
        <w:jc w:val="both"/>
        <w:rPr>
          <w:rFonts w:ascii="Times New Roman" w:hAnsi="Times New Roman"/>
          <w:color w:val="000000"/>
          <w:sz w:val="24"/>
          <w:szCs w:val="24"/>
        </w:rPr>
      </w:pPr>
    </w:p>
    <w:p w:rsidR="008539D7" w:rsidRPr="00E24F48" w:rsidRDefault="008539D7" w:rsidP="008539D7">
      <w:pPr>
        <w:spacing w:line="374" w:lineRule="exact"/>
        <w:ind w:left="14"/>
        <w:contextualSpacing/>
        <w:jc w:val="both"/>
        <w:rPr>
          <w:rFonts w:ascii="Times New Roman" w:hAnsi="Times New Roman"/>
          <w:color w:val="000000"/>
          <w:sz w:val="24"/>
          <w:szCs w:val="24"/>
        </w:rPr>
      </w:pPr>
    </w:p>
    <w:p w:rsidR="008539D7" w:rsidRPr="00E24F48" w:rsidRDefault="008539D7" w:rsidP="008539D7">
      <w:pPr>
        <w:spacing w:line="374" w:lineRule="exact"/>
        <w:ind w:left="14"/>
        <w:contextualSpacing/>
        <w:jc w:val="both"/>
        <w:rPr>
          <w:rFonts w:ascii="Times New Roman" w:hAnsi="Times New Roman"/>
          <w:color w:val="000000"/>
          <w:sz w:val="24"/>
          <w:szCs w:val="24"/>
        </w:rPr>
      </w:pPr>
    </w:p>
    <w:p w:rsidR="008539D7" w:rsidRPr="00E24F48" w:rsidRDefault="008539D7" w:rsidP="008539D7">
      <w:pPr>
        <w:spacing w:line="374" w:lineRule="exact"/>
        <w:ind w:left="14"/>
        <w:contextualSpacing/>
        <w:jc w:val="both"/>
        <w:rPr>
          <w:rFonts w:ascii="Times New Roman" w:hAnsi="Times New Roman"/>
          <w:color w:val="000000"/>
          <w:sz w:val="24"/>
          <w:szCs w:val="24"/>
        </w:rPr>
      </w:pPr>
    </w:p>
    <w:p w:rsidR="008539D7" w:rsidRPr="00E24F48" w:rsidRDefault="008539D7" w:rsidP="008539D7">
      <w:pPr>
        <w:spacing w:line="374" w:lineRule="exact"/>
        <w:ind w:left="14"/>
        <w:contextualSpacing/>
        <w:jc w:val="both"/>
        <w:rPr>
          <w:rFonts w:ascii="Times New Roman" w:hAnsi="Times New Roman"/>
          <w:color w:val="000000"/>
          <w:sz w:val="24"/>
          <w:szCs w:val="24"/>
        </w:rPr>
      </w:pPr>
    </w:p>
    <w:p w:rsidR="008539D7" w:rsidRPr="00E24F48" w:rsidRDefault="008539D7" w:rsidP="008539D7">
      <w:pPr>
        <w:spacing w:line="374" w:lineRule="exact"/>
        <w:ind w:left="14"/>
        <w:contextualSpacing/>
        <w:jc w:val="both"/>
        <w:rPr>
          <w:rFonts w:ascii="Times New Roman" w:hAnsi="Times New Roman"/>
          <w:color w:val="000000"/>
          <w:sz w:val="24"/>
          <w:szCs w:val="24"/>
        </w:rPr>
      </w:pPr>
    </w:p>
    <w:p w:rsidR="008539D7" w:rsidRPr="00E24F48" w:rsidRDefault="008539D7" w:rsidP="008539D7">
      <w:pPr>
        <w:spacing w:line="374" w:lineRule="exact"/>
        <w:ind w:left="14"/>
        <w:contextualSpacing/>
        <w:jc w:val="both"/>
        <w:rPr>
          <w:rFonts w:ascii="Times New Roman" w:hAnsi="Times New Roman"/>
          <w:color w:val="000000"/>
          <w:sz w:val="24"/>
          <w:szCs w:val="24"/>
        </w:rPr>
      </w:pPr>
    </w:p>
    <w:p w:rsidR="008539D7" w:rsidRPr="00E24F48" w:rsidRDefault="008539D7" w:rsidP="008539D7">
      <w:pPr>
        <w:spacing w:line="374" w:lineRule="exact"/>
        <w:ind w:left="14"/>
        <w:contextualSpacing/>
        <w:jc w:val="both"/>
        <w:rPr>
          <w:rFonts w:ascii="Times New Roman" w:hAnsi="Times New Roman"/>
          <w:color w:val="000000"/>
          <w:sz w:val="24"/>
          <w:szCs w:val="24"/>
        </w:rPr>
      </w:pPr>
    </w:p>
    <w:p w:rsidR="008539D7" w:rsidRPr="00E24F48" w:rsidRDefault="008539D7" w:rsidP="008539D7">
      <w:pPr>
        <w:spacing w:line="374" w:lineRule="exact"/>
        <w:ind w:left="14"/>
        <w:contextualSpacing/>
        <w:jc w:val="both"/>
        <w:rPr>
          <w:rFonts w:ascii="Times New Roman" w:hAnsi="Times New Roman"/>
          <w:color w:val="000000"/>
          <w:sz w:val="24"/>
          <w:szCs w:val="24"/>
        </w:rPr>
      </w:pPr>
    </w:p>
    <w:p w:rsidR="008539D7" w:rsidRPr="00E24F48" w:rsidRDefault="008539D7" w:rsidP="008539D7">
      <w:pPr>
        <w:spacing w:line="374" w:lineRule="exact"/>
        <w:ind w:left="14"/>
        <w:contextualSpacing/>
        <w:jc w:val="both"/>
        <w:rPr>
          <w:rFonts w:ascii="Times New Roman" w:hAnsi="Times New Roman"/>
          <w:color w:val="000000"/>
          <w:sz w:val="24"/>
          <w:szCs w:val="24"/>
        </w:rPr>
      </w:pPr>
    </w:p>
    <w:p w:rsidR="008539D7" w:rsidRPr="00E24F48" w:rsidRDefault="008539D7" w:rsidP="008539D7">
      <w:pPr>
        <w:spacing w:line="374" w:lineRule="exact"/>
        <w:ind w:left="14"/>
        <w:contextualSpacing/>
        <w:jc w:val="both"/>
        <w:rPr>
          <w:rFonts w:ascii="Times New Roman" w:hAnsi="Times New Roman"/>
          <w:color w:val="000000"/>
          <w:sz w:val="24"/>
          <w:szCs w:val="24"/>
        </w:rPr>
      </w:pPr>
    </w:p>
    <w:p w:rsidR="008539D7" w:rsidRPr="00E24F48" w:rsidRDefault="008539D7" w:rsidP="008539D7">
      <w:pPr>
        <w:spacing w:line="374" w:lineRule="exact"/>
        <w:ind w:left="14"/>
        <w:contextualSpacing/>
        <w:jc w:val="both"/>
        <w:rPr>
          <w:rFonts w:ascii="Times New Roman" w:hAnsi="Times New Roman"/>
          <w:color w:val="000000"/>
          <w:sz w:val="24"/>
          <w:szCs w:val="24"/>
        </w:rPr>
      </w:pPr>
    </w:p>
    <w:p w:rsidR="008539D7" w:rsidRPr="00E24F48" w:rsidRDefault="008539D7" w:rsidP="008539D7">
      <w:pPr>
        <w:spacing w:line="374" w:lineRule="exact"/>
        <w:ind w:left="14"/>
        <w:contextualSpacing/>
        <w:jc w:val="both"/>
        <w:rPr>
          <w:rFonts w:ascii="Times New Roman" w:hAnsi="Times New Roman"/>
          <w:color w:val="000000"/>
          <w:sz w:val="24"/>
          <w:szCs w:val="24"/>
        </w:rPr>
      </w:pPr>
    </w:p>
    <w:p w:rsidR="008539D7" w:rsidRPr="00E24F48" w:rsidRDefault="008539D7" w:rsidP="008539D7">
      <w:pPr>
        <w:spacing w:line="374" w:lineRule="exact"/>
        <w:ind w:left="14"/>
        <w:contextualSpacing/>
        <w:jc w:val="both"/>
        <w:rPr>
          <w:rFonts w:ascii="Times New Roman" w:hAnsi="Times New Roman"/>
          <w:color w:val="000000"/>
          <w:sz w:val="24"/>
          <w:szCs w:val="24"/>
        </w:rPr>
      </w:pPr>
    </w:p>
    <w:p w:rsidR="008539D7" w:rsidRPr="00E24F48" w:rsidRDefault="008539D7" w:rsidP="008539D7">
      <w:pPr>
        <w:spacing w:line="374" w:lineRule="exact"/>
        <w:ind w:left="14"/>
        <w:contextualSpacing/>
        <w:jc w:val="both"/>
        <w:rPr>
          <w:rFonts w:ascii="Times New Roman" w:hAnsi="Times New Roman"/>
          <w:color w:val="000000"/>
          <w:sz w:val="24"/>
          <w:szCs w:val="24"/>
        </w:rPr>
      </w:pPr>
    </w:p>
    <w:p w:rsidR="008539D7" w:rsidRPr="00E24F48" w:rsidRDefault="008539D7" w:rsidP="008539D7">
      <w:pPr>
        <w:pStyle w:val="Heading1"/>
        <w:spacing w:before="0" w:line="360" w:lineRule="auto"/>
        <w:jc w:val="center"/>
        <w:rPr>
          <w:rFonts w:ascii="Times New Roman" w:hAnsi="Times New Roman"/>
          <w:b w:val="0"/>
          <w:color w:val="000000"/>
          <w:sz w:val="24"/>
          <w:szCs w:val="24"/>
        </w:rPr>
      </w:pPr>
      <w:r w:rsidRPr="00E24F48">
        <w:rPr>
          <w:rFonts w:ascii="Times New Roman" w:hAnsi="Times New Roman"/>
          <w:color w:val="000000"/>
          <w:sz w:val="24"/>
          <w:szCs w:val="24"/>
        </w:rPr>
        <w:br w:type="page"/>
      </w:r>
      <w:bookmarkStart w:id="9" w:name="_Toc140478542"/>
      <w:bookmarkStart w:id="10" w:name="_Toc199327479"/>
      <w:bookmarkStart w:id="11" w:name="_Toc199328266"/>
      <w:r w:rsidRPr="00E24F48">
        <w:rPr>
          <w:rFonts w:ascii="Times New Roman" w:hAnsi="Times New Roman"/>
          <w:color w:val="000000"/>
          <w:sz w:val="24"/>
          <w:szCs w:val="24"/>
        </w:rPr>
        <w:lastRenderedPageBreak/>
        <w:t>ACKNOWLEDGEMENTS</w:t>
      </w:r>
      <w:bookmarkEnd w:id="9"/>
      <w:bookmarkEnd w:id="10"/>
      <w:bookmarkEnd w:id="11"/>
    </w:p>
    <w:p w:rsidR="008539D7" w:rsidRPr="00E24F48" w:rsidRDefault="008539D7" w:rsidP="008539D7">
      <w:pPr>
        <w:spacing w:line="360" w:lineRule="auto"/>
        <w:jc w:val="both"/>
        <w:rPr>
          <w:rFonts w:ascii="Times New Roman" w:hAnsi="Times New Roman"/>
          <w:color w:val="000000"/>
          <w:sz w:val="24"/>
          <w:szCs w:val="24"/>
        </w:rPr>
      </w:pPr>
      <w:r w:rsidRPr="00E24F48">
        <w:rPr>
          <w:rFonts w:ascii="Times New Roman" w:hAnsi="Times New Roman"/>
          <w:color w:val="000000"/>
          <w:sz w:val="24"/>
          <w:szCs w:val="24"/>
        </w:rPr>
        <w:tab/>
        <w:t xml:space="preserve">Immeasurable thanks are due to Almighty God, who </w:t>
      </w:r>
      <w:r>
        <w:rPr>
          <w:rFonts w:ascii="Times New Roman" w:hAnsi="Times New Roman"/>
          <w:color w:val="000000"/>
          <w:sz w:val="24"/>
          <w:szCs w:val="24"/>
        </w:rPr>
        <w:t>has counted me</w:t>
      </w:r>
      <w:r w:rsidRPr="00E24F48">
        <w:rPr>
          <w:rFonts w:ascii="Times New Roman" w:hAnsi="Times New Roman"/>
          <w:color w:val="000000"/>
          <w:sz w:val="24"/>
          <w:szCs w:val="24"/>
        </w:rPr>
        <w:t xml:space="preserve"> worthy of those that will under</w:t>
      </w:r>
      <w:r>
        <w:rPr>
          <w:rFonts w:ascii="Times New Roman" w:hAnsi="Times New Roman"/>
          <w:color w:val="000000"/>
          <w:sz w:val="24"/>
          <w:szCs w:val="24"/>
        </w:rPr>
        <w:t>go the program and for seeing me</w:t>
      </w:r>
      <w:r w:rsidRPr="00E24F48">
        <w:rPr>
          <w:rFonts w:ascii="Times New Roman" w:hAnsi="Times New Roman"/>
          <w:color w:val="000000"/>
          <w:sz w:val="24"/>
          <w:szCs w:val="24"/>
        </w:rPr>
        <w:t xml:space="preserve"> through successfully.</w:t>
      </w:r>
    </w:p>
    <w:p w:rsidR="008539D7" w:rsidRPr="00E24F48" w:rsidRDefault="008539D7" w:rsidP="008539D7">
      <w:pPr>
        <w:spacing w:line="360" w:lineRule="auto"/>
        <w:jc w:val="both"/>
        <w:rPr>
          <w:rFonts w:ascii="Times New Roman" w:hAnsi="Times New Roman"/>
          <w:color w:val="000000"/>
          <w:sz w:val="24"/>
          <w:szCs w:val="24"/>
        </w:rPr>
      </w:pPr>
      <w:r>
        <w:rPr>
          <w:rFonts w:ascii="Times New Roman" w:hAnsi="Times New Roman"/>
          <w:color w:val="000000"/>
          <w:sz w:val="24"/>
          <w:szCs w:val="24"/>
        </w:rPr>
        <w:tab/>
        <w:t>I</w:t>
      </w:r>
      <w:r w:rsidRPr="00E24F48">
        <w:rPr>
          <w:rFonts w:ascii="Times New Roman" w:hAnsi="Times New Roman"/>
          <w:color w:val="000000"/>
          <w:sz w:val="24"/>
          <w:szCs w:val="24"/>
        </w:rPr>
        <w:t xml:space="preserve"> appreciate </w:t>
      </w:r>
      <w:r>
        <w:rPr>
          <w:rFonts w:ascii="Times New Roman" w:hAnsi="Times New Roman"/>
          <w:color w:val="000000"/>
          <w:sz w:val="24"/>
          <w:szCs w:val="24"/>
        </w:rPr>
        <w:t>my</w:t>
      </w:r>
      <w:r w:rsidRPr="00E24F48">
        <w:rPr>
          <w:rFonts w:ascii="Times New Roman" w:hAnsi="Times New Roman"/>
          <w:color w:val="000000"/>
          <w:sz w:val="24"/>
          <w:szCs w:val="24"/>
        </w:rPr>
        <w:t xml:space="preserve"> humble supervisor</w:t>
      </w:r>
      <w:r>
        <w:rPr>
          <w:rFonts w:ascii="Times New Roman" w:hAnsi="Times New Roman"/>
          <w:color w:val="000000"/>
          <w:sz w:val="24"/>
          <w:szCs w:val="24"/>
        </w:rPr>
        <w:t>,</w:t>
      </w:r>
      <w:r w:rsidRPr="00E24F48">
        <w:rPr>
          <w:rFonts w:ascii="Times New Roman" w:hAnsi="Times New Roman"/>
          <w:color w:val="000000"/>
          <w:sz w:val="24"/>
          <w:szCs w:val="24"/>
        </w:rPr>
        <w:t xml:space="preserve"> M</w:t>
      </w:r>
      <w:r>
        <w:rPr>
          <w:rFonts w:ascii="Times New Roman" w:hAnsi="Times New Roman"/>
          <w:color w:val="000000"/>
          <w:sz w:val="24"/>
          <w:szCs w:val="24"/>
        </w:rPr>
        <w:t>iss. Ahmed, K. H.,</w:t>
      </w:r>
      <w:r w:rsidRPr="00E24F48">
        <w:rPr>
          <w:rFonts w:ascii="Times New Roman" w:hAnsi="Times New Roman"/>
          <w:color w:val="000000"/>
          <w:sz w:val="24"/>
          <w:szCs w:val="24"/>
        </w:rPr>
        <w:t xml:space="preserve"> whose love, support and advice has contributed immensely to the success of th</w:t>
      </w:r>
      <w:r>
        <w:rPr>
          <w:rFonts w:ascii="Times New Roman" w:hAnsi="Times New Roman"/>
          <w:color w:val="000000"/>
          <w:sz w:val="24"/>
          <w:szCs w:val="24"/>
        </w:rPr>
        <w:t>is project.</w:t>
      </w:r>
      <w:r w:rsidRPr="00E24F48">
        <w:rPr>
          <w:rFonts w:ascii="Times New Roman" w:hAnsi="Times New Roman"/>
          <w:color w:val="000000"/>
          <w:sz w:val="24"/>
          <w:szCs w:val="24"/>
        </w:rPr>
        <w:t xml:space="preserve"> May God bless you abundantly. </w:t>
      </w:r>
      <w:r>
        <w:rPr>
          <w:rFonts w:ascii="Times New Roman" w:hAnsi="Times New Roman"/>
          <w:color w:val="000000"/>
          <w:sz w:val="24"/>
          <w:szCs w:val="24"/>
        </w:rPr>
        <w:t>I</w:t>
      </w:r>
      <w:r w:rsidRPr="00E24F48">
        <w:rPr>
          <w:rFonts w:ascii="Times New Roman" w:hAnsi="Times New Roman"/>
          <w:color w:val="000000"/>
          <w:sz w:val="24"/>
          <w:szCs w:val="24"/>
        </w:rPr>
        <w:t xml:space="preserve"> also appreciate </w:t>
      </w:r>
      <w:r>
        <w:rPr>
          <w:rFonts w:ascii="Times New Roman" w:hAnsi="Times New Roman"/>
          <w:color w:val="000000"/>
          <w:sz w:val="24"/>
          <w:szCs w:val="24"/>
        </w:rPr>
        <w:t>the PT Coordinator</w:t>
      </w:r>
      <w:r w:rsidRPr="00E24F48">
        <w:rPr>
          <w:rFonts w:ascii="Times New Roman" w:hAnsi="Times New Roman"/>
          <w:color w:val="000000"/>
          <w:sz w:val="24"/>
          <w:szCs w:val="24"/>
        </w:rPr>
        <w:t xml:space="preserve">, </w:t>
      </w:r>
      <w:r w:rsidRPr="0084549E">
        <w:rPr>
          <w:rFonts w:ascii="Times New Roman" w:hAnsi="Times New Roman"/>
          <w:color w:val="000000"/>
          <w:sz w:val="24"/>
          <w:szCs w:val="24"/>
        </w:rPr>
        <w:t>MR. LUKMAN I.A.</w:t>
      </w:r>
      <w:r>
        <w:rPr>
          <w:rFonts w:ascii="Times New Roman" w:hAnsi="Times New Roman"/>
          <w:b/>
          <w:color w:val="000000"/>
          <w:sz w:val="24"/>
          <w:szCs w:val="24"/>
        </w:rPr>
        <w:t xml:space="preserve"> </w:t>
      </w:r>
      <w:r w:rsidRPr="00E24F48">
        <w:rPr>
          <w:rFonts w:ascii="Times New Roman" w:hAnsi="Times New Roman"/>
          <w:color w:val="000000"/>
          <w:sz w:val="24"/>
          <w:szCs w:val="24"/>
        </w:rPr>
        <w:t xml:space="preserve">for his support and advice. God bless you sir. </w:t>
      </w:r>
      <w:r>
        <w:rPr>
          <w:rFonts w:ascii="Times New Roman" w:hAnsi="Times New Roman"/>
          <w:color w:val="000000"/>
          <w:sz w:val="24"/>
          <w:szCs w:val="24"/>
        </w:rPr>
        <w:t>My</w:t>
      </w:r>
      <w:r w:rsidRPr="00E24F48">
        <w:rPr>
          <w:rFonts w:ascii="Times New Roman" w:hAnsi="Times New Roman"/>
          <w:color w:val="000000"/>
          <w:sz w:val="24"/>
          <w:szCs w:val="24"/>
        </w:rPr>
        <w:t xml:space="preserve"> appreciation also goes to the whole staff of Science Laboratory Technology for their effectiveness and support.</w:t>
      </w:r>
    </w:p>
    <w:p w:rsidR="008539D7" w:rsidRPr="00E24F48" w:rsidRDefault="008539D7" w:rsidP="008539D7">
      <w:pPr>
        <w:spacing w:line="360" w:lineRule="auto"/>
        <w:jc w:val="both"/>
        <w:rPr>
          <w:rFonts w:ascii="Times New Roman" w:hAnsi="Times New Roman"/>
          <w:color w:val="000000"/>
          <w:sz w:val="24"/>
          <w:szCs w:val="24"/>
        </w:rPr>
      </w:pPr>
      <w:r w:rsidRPr="00E24F48">
        <w:rPr>
          <w:rFonts w:ascii="Times New Roman" w:hAnsi="Times New Roman"/>
          <w:color w:val="000000"/>
          <w:sz w:val="24"/>
          <w:szCs w:val="24"/>
        </w:rPr>
        <w:tab/>
      </w:r>
      <w:r>
        <w:rPr>
          <w:rFonts w:ascii="Times New Roman" w:hAnsi="Times New Roman"/>
          <w:color w:val="000000"/>
          <w:sz w:val="24"/>
          <w:szCs w:val="24"/>
        </w:rPr>
        <w:t>My</w:t>
      </w:r>
      <w:r w:rsidRPr="00E24F48">
        <w:rPr>
          <w:rFonts w:ascii="Times New Roman" w:hAnsi="Times New Roman"/>
          <w:color w:val="000000"/>
          <w:sz w:val="24"/>
          <w:szCs w:val="24"/>
        </w:rPr>
        <w:t xml:space="preserve"> special appreciation goes to </w:t>
      </w:r>
      <w:r>
        <w:rPr>
          <w:rFonts w:ascii="Times New Roman" w:hAnsi="Times New Roman"/>
          <w:color w:val="000000"/>
          <w:sz w:val="24"/>
          <w:szCs w:val="24"/>
        </w:rPr>
        <w:t>my</w:t>
      </w:r>
      <w:r w:rsidRPr="00E24F48">
        <w:rPr>
          <w:rFonts w:ascii="Times New Roman" w:hAnsi="Times New Roman"/>
          <w:color w:val="000000"/>
          <w:sz w:val="24"/>
          <w:szCs w:val="24"/>
        </w:rPr>
        <w:t xml:space="preserve"> incomparable</w:t>
      </w:r>
      <w:r>
        <w:rPr>
          <w:rFonts w:ascii="Times New Roman" w:hAnsi="Times New Roman"/>
          <w:color w:val="000000"/>
          <w:sz w:val="24"/>
          <w:szCs w:val="24"/>
        </w:rPr>
        <w:t>,</w:t>
      </w:r>
      <w:r w:rsidRPr="00E24F48">
        <w:rPr>
          <w:rFonts w:ascii="Times New Roman" w:hAnsi="Times New Roman"/>
          <w:color w:val="000000"/>
          <w:sz w:val="24"/>
          <w:szCs w:val="24"/>
        </w:rPr>
        <w:t xml:space="preserve"> loving, caring and understanding parents for their moral, financial, social and spiritual support, </w:t>
      </w:r>
      <w:r>
        <w:rPr>
          <w:rFonts w:ascii="Times New Roman" w:hAnsi="Times New Roman"/>
          <w:color w:val="000000"/>
          <w:sz w:val="24"/>
          <w:szCs w:val="24"/>
        </w:rPr>
        <w:t>I</w:t>
      </w:r>
      <w:r w:rsidRPr="00E24F48">
        <w:rPr>
          <w:rFonts w:ascii="Times New Roman" w:hAnsi="Times New Roman"/>
          <w:color w:val="000000"/>
          <w:sz w:val="24"/>
          <w:szCs w:val="24"/>
        </w:rPr>
        <w:t xml:space="preserve"> will always be grateful to you. May Almighty God bless you in all your endeavor</w:t>
      </w:r>
      <w:r>
        <w:rPr>
          <w:rFonts w:ascii="Times New Roman" w:hAnsi="Times New Roman"/>
          <w:color w:val="000000"/>
          <w:sz w:val="24"/>
          <w:szCs w:val="24"/>
        </w:rPr>
        <w:t xml:space="preserve">s. </w:t>
      </w:r>
      <w:r w:rsidRPr="00E24F48">
        <w:rPr>
          <w:rFonts w:ascii="Times New Roman" w:hAnsi="Times New Roman"/>
          <w:color w:val="000000"/>
          <w:sz w:val="24"/>
          <w:szCs w:val="24"/>
        </w:rPr>
        <w:t>And may you live long to reap the fruits of your labour. (Amen)</w:t>
      </w:r>
    </w:p>
    <w:p w:rsidR="008539D7" w:rsidRPr="00E24F48" w:rsidRDefault="008539D7" w:rsidP="008539D7">
      <w:pPr>
        <w:rPr>
          <w:rFonts w:ascii="Times New Roman" w:hAnsi="Times New Roman"/>
          <w:color w:val="000000"/>
          <w:sz w:val="24"/>
          <w:szCs w:val="24"/>
        </w:rPr>
      </w:pPr>
      <w:r w:rsidRPr="00E24F48">
        <w:rPr>
          <w:rFonts w:ascii="Times New Roman" w:hAnsi="Times New Roman"/>
          <w:color w:val="000000"/>
          <w:sz w:val="24"/>
          <w:szCs w:val="24"/>
        </w:rPr>
        <w:tab/>
      </w:r>
      <w:r>
        <w:rPr>
          <w:rFonts w:ascii="Times New Roman" w:hAnsi="Times New Roman"/>
          <w:color w:val="000000"/>
          <w:sz w:val="24"/>
          <w:szCs w:val="24"/>
        </w:rPr>
        <w:t>My</w:t>
      </w:r>
      <w:r w:rsidRPr="00E24F48">
        <w:rPr>
          <w:rFonts w:ascii="Times New Roman" w:hAnsi="Times New Roman"/>
          <w:color w:val="000000"/>
          <w:sz w:val="24"/>
          <w:szCs w:val="24"/>
        </w:rPr>
        <w:t xml:space="preserve"> appreciation also goes to </w:t>
      </w:r>
      <w:r>
        <w:rPr>
          <w:rFonts w:ascii="Times New Roman" w:hAnsi="Times New Roman"/>
          <w:color w:val="000000"/>
          <w:sz w:val="24"/>
          <w:szCs w:val="24"/>
        </w:rPr>
        <w:t xml:space="preserve">my </w:t>
      </w:r>
      <w:r w:rsidRPr="00E24F48">
        <w:rPr>
          <w:rFonts w:ascii="Times New Roman" w:hAnsi="Times New Roman"/>
          <w:color w:val="000000"/>
          <w:sz w:val="24"/>
          <w:szCs w:val="24"/>
        </w:rPr>
        <w:t>friends and relatives</w:t>
      </w:r>
      <w:r>
        <w:rPr>
          <w:rFonts w:ascii="Times New Roman" w:hAnsi="Times New Roman"/>
          <w:color w:val="000000"/>
          <w:sz w:val="24"/>
          <w:szCs w:val="24"/>
        </w:rPr>
        <w:t>,</w:t>
      </w:r>
      <w:r w:rsidRPr="00E24F48">
        <w:rPr>
          <w:rFonts w:ascii="Times New Roman" w:hAnsi="Times New Roman"/>
          <w:color w:val="000000"/>
          <w:sz w:val="24"/>
          <w:szCs w:val="24"/>
        </w:rPr>
        <w:t xml:space="preserve"> God bless you all.</w:t>
      </w:r>
    </w:p>
    <w:p w:rsidR="008539D7" w:rsidRPr="00E24F48" w:rsidRDefault="008539D7" w:rsidP="008539D7">
      <w:pPr>
        <w:spacing w:after="0" w:line="480" w:lineRule="auto"/>
        <w:jc w:val="center"/>
        <w:rPr>
          <w:rFonts w:ascii="Times New Roman" w:hAnsi="Times New Roman"/>
          <w:color w:val="000000"/>
          <w:sz w:val="24"/>
          <w:szCs w:val="24"/>
        </w:rPr>
      </w:pPr>
    </w:p>
    <w:p w:rsidR="008539D7" w:rsidRPr="005111B0" w:rsidRDefault="008539D7" w:rsidP="008539D7">
      <w:pPr>
        <w:jc w:val="center"/>
        <w:rPr>
          <w:rFonts w:ascii="Times New Roman" w:hAnsi="Times New Roman"/>
          <w:b/>
          <w:bCs/>
          <w:color w:val="000000"/>
          <w:sz w:val="24"/>
          <w:szCs w:val="24"/>
        </w:rPr>
      </w:pPr>
      <w:r w:rsidRPr="00E24F48">
        <w:rPr>
          <w:rFonts w:ascii="Times New Roman" w:hAnsi="Times New Roman"/>
          <w:color w:val="000000"/>
          <w:sz w:val="24"/>
          <w:szCs w:val="24"/>
        </w:rPr>
        <w:br w:type="page"/>
      </w:r>
      <w:r w:rsidRPr="005111B0">
        <w:rPr>
          <w:rFonts w:ascii="Times New Roman" w:hAnsi="Times New Roman"/>
          <w:b/>
          <w:bCs/>
          <w:color w:val="000000"/>
          <w:sz w:val="24"/>
          <w:szCs w:val="24"/>
        </w:rPr>
        <w:lastRenderedPageBreak/>
        <w:t>TABLE OF CONTENTS</w:t>
      </w:r>
    </w:p>
    <w:p w:rsidR="008539D7" w:rsidRPr="005111B0" w:rsidRDefault="008539D7" w:rsidP="008539D7">
      <w:pPr>
        <w:pStyle w:val="TOCHeading"/>
        <w:spacing w:before="0"/>
        <w:rPr>
          <w:rFonts w:ascii="Times New Roman" w:hAnsi="Times New Roman"/>
          <w:sz w:val="24"/>
          <w:szCs w:val="24"/>
        </w:rPr>
      </w:pPr>
    </w:p>
    <w:p w:rsidR="008539D7" w:rsidRPr="005111B0" w:rsidRDefault="008539D7" w:rsidP="008539D7">
      <w:pPr>
        <w:pStyle w:val="TOC1"/>
        <w:tabs>
          <w:tab w:val="right" w:leader="dot" w:pos="8630"/>
        </w:tabs>
        <w:spacing w:after="0" w:line="480" w:lineRule="auto"/>
        <w:jc w:val="both"/>
        <w:rPr>
          <w:noProof/>
          <w:szCs w:val="24"/>
        </w:rPr>
      </w:pPr>
      <w:r w:rsidRPr="00F215DA">
        <w:rPr>
          <w:szCs w:val="24"/>
        </w:rPr>
        <w:fldChar w:fldCharType="begin"/>
      </w:r>
      <w:r w:rsidRPr="005111B0">
        <w:rPr>
          <w:szCs w:val="24"/>
        </w:rPr>
        <w:instrText xml:space="preserve"> TOC \o "1-3" \h \z \u </w:instrText>
      </w:r>
      <w:r w:rsidRPr="00F215DA">
        <w:rPr>
          <w:szCs w:val="24"/>
        </w:rPr>
        <w:fldChar w:fldCharType="separate"/>
      </w:r>
      <w:hyperlink w:anchor="_Toc140478539" w:history="1">
        <w:r w:rsidRPr="005111B0">
          <w:rPr>
            <w:rStyle w:val="Hyperlink"/>
            <w:noProof/>
            <w:szCs w:val="24"/>
          </w:rPr>
          <w:t>TITLE PAGE</w:t>
        </w:r>
        <w:r w:rsidRPr="005111B0">
          <w:rPr>
            <w:noProof/>
            <w:webHidden/>
            <w:szCs w:val="24"/>
          </w:rPr>
          <w:tab/>
        </w:r>
        <w:r>
          <w:rPr>
            <w:noProof/>
            <w:webHidden/>
            <w:szCs w:val="24"/>
          </w:rPr>
          <w:t>i</w:t>
        </w:r>
      </w:hyperlink>
    </w:p>
    <w:p w:rsidR="008539D7" w:rsidRPr="005111B0" w:rsidRDefault="008539D7" w:rsidP="008539D7">
      <w:pPr>
        <w:pStyle w:val="TOC1"/>
        <w:tabs>
          <w:tab w:val="right" w:leader="dot" w:pos="8630"/>
        </w:tabs>
        <w:spacing w:after="0" w:line="480" w:lineRule="auto"/>
        <w:jc w:val="both"/>
        <w:rPr>
          <w:noProof/>
          <w:szCs w:val="24"/>
        </w:rPr>
      </w:pPr>
      <w:hyperlink w:anchor="_Toc140478540" w:history="1">
        <w:r w:rsidRPr="005111B0">
          <w:rPr>
            <w:rStyle w:val="Hyperlink"/>
            <w:noProof/>
            <w:szCs w:val="24"/>
          </w:rPr>
          <w:t>CERTIFICATION</w:t>
        </w:r>
        <w:r w:rsidRPr="005111B0">
          <w:rPr>
            <w:noProof/>
            <w:webHidden/>
            <w:szCs w:val="24"/>
          </w:rPr>
          <w:tab/>
        </w:r>
        <w:r>
          <w:rPr>
            <w:noProof/>
            <w:webHidden/>
            <w:szCs w:val="24"/>
          </w:rPr>
          <w:t>ii</w:t>
        </w:r>
      </w:hyperlink>
    </w:p>
    <w:p w:rsidR="008539D7" w:rsidRPr="005111B0" w:rsidRDefault="008539D7" w:rsidP="008539D7">
      <w:pPr>
        <w:pStyle w:val="TOC1"/>
        <w:tabs>
          <w:tab w:val="right" w:leader="dot" w:pos="8630"/>
        </w:tabs>
        <w:spacing w:after="0" w:line="480" w:lineRule="auto"/>
        <w:jc w:val="both"/>
        <w:rPr>
          <w:noProof/>
          <w:szCs w:val="24"/>
        </w:rPr>
      </w:pPr>
      <w:hyperlink w:anchor="_Toc140478541" w:history="1">
        <w:r w:rsidRPr="005111B0">
          <w:rPr>
            <w:rStyle w:val="Hyperlink"/>
            <w:noProof/>
            <w:szCs w:val="24"/>
          </w:rPr>
          <w:t>DEDICATION</w:t>
        </w:r>
        <w:r w:rsidRPr="005111B0">
          <w:rPr>
            <w:noProof/>
            <w:webHidden/>
            <w:szCs w:val="24"/>
          </w:rPr>
          <w:tab/>
        </w:r>
        <w:r>
          <w:rPr>
            <w:noProof/>
            <w:webHidden/>
            <w:szCs w:val="24"/>
          </w:rPr>
          <w:t>iii</w:t>
        </w:r>
      </w:hyperlink>
    </w:p>
    <w:p w:rsidR="008539D7" w:rsidRPr="005111B0" w:rsidRDefault="008539D7" w:rsidP="008539D7">
      <w:pPr>
        <w:pStyle w:val="TOC1"/>
        <w:tabs>
          <w:tab w:val="right" w:leader="dot" w:pos="8630"/>
        </w:tabs>
        <w:spacing w:after="0" w:line="480" w:lineRule="auto"/>
        <w:jc w:val="both"/>
        <w:rPr>
          <w:noProof/>
          <w:szCs w:val="24"/>
        </w:rPr>
      </w:pPr>
      <w:hyperlink w:anchor="_Toc140478542" w:history="1">
        <w:r w:rsidRPr="005111B0">
          <w:rPr>
            <w:rStyle w:val="Hyperlink"/>
            <w:noProof/>
            <w:szCs w:val="24"/>
          </w:rPr>
          <w:t>ACKNOWLEDGEMENTS</w:t>
        </w:r>
        <w:r w:rsidRPr="005111B0">
          <w:rPr>
            <w:noProof/>
            <w:webHidden/>
            <w:szCs w:val="24"/>
          </w:rPr>
          <w:tab/>
        </w:r>
        <w:r>
          <w:rPr>
            <w:noProof/>
            <w:webHidden/>
            <w:szCs w:val="24"/>
          </w:rPr>
          <w:t>iv</w:t>
        </w:r>
      </w:hyperlink>
    </w:p>
    <w:p w:rsidR="008539D7" w:rsidRPr="005111B0" w:rsidRDefault="008539D7" w:rsidP="008539D7">
      <w:pPr>
        <w:pStyle w:val="TOC1"/>
        <w:tabs>
          <w:tab w:val="right" w:leader="dot" w:pos="8630"/>
        </w:tabs>
        <w:spacing w:after="0" w:line="480" w:lineRule="auto"/>
        <w:jc w:val="both"/>
        <w:rPr>
          <w:noProof/>
          <w:szCs w:val="24"/>
        </w:rPr>
      </w:pPr>
      <w:hyperlink w:anchor="_Toc140478543" w:history="1">
        <w:r w:rsidRPr="005111B0">
          <w:rPr>
            <w:rStyle w:val="Hyperlink"/>
            <w:noProof/>
            <w:szCs w:val="24"/>
          </w:rPr>
          <w:t>TABLE OF CONTENTS</w:t>
        </w:r>
        <w:r w:rsidRPr="005111B0">
          <w:rPr>
            <w:noProof/>
            <w:webHidden/>
            <w:szCs w:val="24"/>
          </w:rPr>
          <w:tab/>
        </w:r>
        <w:r>
          <w:rPr>
            <w:noProof/>
            <w:webHidden/>
            <w:szCs w:val="24"/>
          </w:rPr>
          <w:t>v</w:t>
        </w:r>
      </w:hyperlink>
    </w:p>
    <w:p w:rsidR="008539D7" w:rsidRPr="005111B0" w:rsidRDefault="008539D7" w:rsidP="008539D7">
      <w:pPr>
        <w:pStyle w:val="TOC1"/>
        <w:tabs>
          <w:tab w:val="right" w:leader="dot" w:pos="8630"/>
        </w:tabs>
        <w:spacing w:after="0" w:line="480" w:lineRule="auto"/>
        <w:jc w:val="both"/>
        <w:rPr>
          <w:noProof/>
          <w:szCs w:val="24"/>
        </w:rPr>
      </w:pPr>
      <w:hyperlink w:anchor="_Toc140478544" w:history="1">
        <w:r w:rsidRPr="005111B0">
          <w:rPr>
            <w:rStyle w:val="Hyperlink"/>
            <w:noProof/>
            <w:szCs w:val="24"/>
          </w:rPr>
          <w:t>ABSTRACT</w:t>
        </w:r>
        <w:r w:rsidRPr="005111B0">
          <w:rPr>
            <w:noProof/>
            <w:webHidden/>
            <w:szCs w:val="24"/>
          </w:rPr>
          <w:tab/>
        </w:r>
        <w:r>
          <w:rPr>
            <w:noProof/>
            <w:webHidden/>
            <w:szCs w:val="24"/>
          </w:rPr>
          <w:t>vii</w:t>
        </w:r>
      </w:hyperlink>
    </w:p>
    <w:p w:rsidR="008539D7" w:rsidRPr="005111B0" w:rsidRDefault="008539D7" w:rsidP="008539D7">
      <w:pPr>
        <w:pStyle w:val="TOC1"/>
        <w:tabs>
          <w:tab w:val="right" w:leader="dot" w:pos="8630"/>
        </w:tabs>
        <w:spacing w:after="0" w:line="480" w:lineRule="auto"/>
        <w:jc w:val="both"/>
        <w:rPr>
          <w:noProof/>
          <w:szCs w:val="24"/>
        </w:rPr>
      </w:pPr>
      <w:hyperlink w:anchor="_Toc140478545" w:history="1">
        <w:r w:rsidRPr="005111B0">
          <w:rPr>
            <w:rStyle w:val="Hyperlink"/>
            <w:noProof/>
            <w:szCs w:val="24"/>
          </w:rPr>
          <w:t>CHAPTER ONE</w:t>
        </w:r>
        <w:r w:rsidRPr="005111B0">
          <w:rPr>
            <w:noProof/>
            <w:webHidden/>
            <w:szCs w:val="24"/>
          </w:rPr>
          <w:tab/>
        </w:r>
        <w:r>
          <w:rPr>
            <w:noProof/>
            <w:webHidden/>
            <w:szCs w:val="24"/>
          </w:rPr>
          <w:t>1</w:t>
        </w:r>
      </w:hyperlink>
    </w:p>
    <w:p w:rsidR="008539D7" w:rsidRPr="005111B0" w:rsidRDefault="008539D7" w:rsidP="008539D7">
      <w:pPr>
        <w:pStyle w:val="TOC1"/>
        <w:tabs>
          <w:tab w:val="right" w:leader="dot" w:pos="8630"/>
        </w:tabs>
        <w:spacing w:after="0" w:line="480" w:lineRule="auto"/>
        <w:ind w:left="360"/>
        <w:jc w:val="both"/>
        <w:rPr>
          <w:noProof/>
          <w:szCs w:val="24"/>
        </w:rPr>
      </w:pPr>
      <w:hyperlink w:anchor="_Toc140478546" w:history="1">
        <w:r>
          <w:rPr>
            <w:rStyle w:val="Hyperlink"/>
            <w:noProof/>
            <w:szCs w:val="24"/>
          </w:rPr>
          <w:t xml:space="preserve"> 1.1 </w:t>
        </w:r>
        <w:r w:rsidRPr="005111B0">
          <w:rPr>
            <w:rStyle w:val="Hyperlink"/>
            <w:noProof/>
            <w:szCs w:val="24"/>
          </w:rPr>
          <w:t>INTRODUCTION</w:t>
        </w:r>
        <w:r>
          <w:rPr>
            <w:rStyle w:val="Hyperlink"/>
            <w:noProof/>
            <w:szCs w:val="24"/>
          </w:rPr>
          <w:t xml:space="preserve"> AND </w:t>
        </w:r>
        <w:r w:rsidRPr="00F8773E">
          <w:rPr>
            <w:rStyle w:val="Hyperlink"/>
            <w:noProof/>
            <w:szCs w:val="24"/>
          </w:rPr>
          <w:t>LITERAURE</w:t>
        </w:r>
        <w:r>
          <w:rPr>
            <w:rStyle w:val="Hyperlink"/>
            <w:noProof/>
            <w:szCs w:val="24"/>
          </w:rPr>
          <w:t xml:space="preserve"> </w:t>
        </w:r>
        <w:r w:rsidRPr="00F8773E">
          <w:rPr>
            <w:rStyle w:val="Hyperlink"/>
            <w:noProof/>
            <w:szCs w:val="24"/>
          </w:rPr>
          <w:t>REVIEW</w:t>
        </w:r>
        <w:r w:rsidRPr="005111B0">
          <w:rPr>
            <w:noProof/>
            <w:webHidden/>
            <w:szCs w:val="24"/>
          </w:rPr>
          <w:tab/>
        </w:r>
        <w:r>
          <w:rPr>
            <w:noProof/>
            <w:webHidden/>
            <w:szCs w:val="24"/>
          </w:rPr>
          <w:t>1</w:t>
        </w:r>
      </w:hyperlink>
    </w:p>
    <w:p w:rsidR="008539D7" w:rsidRPr="005111B0" w:rsidRDefault="008539D7" w:rsidP="008539D7">
      <w:pPr>
        <w:pStyle w:val="TOC1"/>
        <w:tabs>
          <w:tab w:val="left" w:pos="660"/>
          <w:tab w:val="right" w:leader="dot" w:pos="8630"/>
        </w:tabs>
        <w:spacing w:after="0" w:line="480" w:lineRule="auto"/>
        <w:jc w:val="both"/>
        <w:rPr>
          <w:noProof/>
          <w:szCs w:val="24"/>
        </w:rPr>
      </w:pPr>
      <w:hyperlink w:anchor="_Toc140478548" w:history="1">
        <w:r w:rsidRPr="005111B0">
          <w:rPr>
            <w:rStyle w:val="Hyperlink"/>
            <w:noProof/>
            <w:szCs w:val="24"/>
          </w:rPr>
          <w:t>1.2</w:t>
        </w:r>
        <w:r w:rsidRPr="005111B0">
          <w:rPr>
            <w:noProof/>
            <w:szCs w:val="24"/>
          </w:rPr>
          <w:tab/>
        </w:r>
        <w:r w:rsidRPr="005111B0">
          <w:rPr>
            <w:rStyle w:val="Hyperlink"/>
            <w:noProof/>
            <w:szCs w:val="24"/>
          </w:rPr>
          <w:t>STATEMENT OF PROBLEM</w:t>
        </w:r>
        <w:r w:rsidRPr="005111B0">
          <w:rPr>
            <w:noProof/>
            <w:webHidden/>
            <w:szCs w:val="24"/>
          </w:rPr>
          <w:tab/>
        </w:r>
        <w:r>
          <w:rPr>
            <w:noProof/>
            <w:webHidden/>
            <w:szCs w:val="24"/>
          </w:rPr>
          <w:t>7</w:t>
        </w:r>
      </w:hyperlink>
    </w:p>
    <w:p w:rsidR="008539D7" w:rsidRPr="005111B0" w:rsidRDefault="008539D7" w:rsidP="008539D7">
      <w:pPr>
        <w:pStyle w:val="TOC1"/>
        <w:tabs>
          <w:tab w:val="left" w:pos="660"/>
          <w:tab w:val="right" w:leader="dot" w:pos="8630"/>
        </w:tabs>
        <w:spacing w:after="0" w:line="480" w:lineRule="auto"/>
        <w:jc w:val="both"/>
        <w:rPr>
          <w:noProof/>
          <w:szCs w:val="24"/>
        </w:rPr>
      </w:pPr>
      <w:hyperlink w:anchor="_Toc140478549" w:history="1">
        <w:r w:rsidRPr="005111B0">
          <w:rPr>
            <w:rStyle w:val="Hyperlink"/>
            <w:noProof/>
            <w:szCs w:val="24"/>
          </w:rPr>
          <w:t>1.3</w:t>
        </w:r>
        <w:r w:rsidRPr="005111B0">
          <w:rPr>
            <w:noProof/>
            <w:szCs w:val="24"/>
          </w:rPr>
          <w:tab/>
        </w:r>
        <w:r w:rsidRPr="005111B0">
          <w:rPr>
            <w:rStyle w:val="Hyperlink"/>
            <w:noProof/>
            <w:szCs w:val="24"/>
          </w:rPr>
          <w:t>AIM AND OBJECTIVE</w:t>
        </w:r>
        <w:r w:rsidRPr="005111B0">
          <w:rPr>
            <w:noProof/>
            <w:webHidden/>
            <w:szCs w:val="24"/>
          </w:rPr>
          <w:tab/>
        </w:r>
        <w:r>
          <w:rPr>
            <w:noProof/>
            <w:webHidden/>
            <w:szCs w:val="24"/>
          </w:rPr>
          <w:t>8</w:t>
        </w:r>
      </w:hyperlink>
    </w:p>
    <w:p w:rsidR="008539D7" w:rsidRPr="005111B0" w:rsidRDefault="008539D7" w:rsidP="008539D7">
      <w:pPr>
        <w:pStyle w:val="TOC1"/>
        <w:tabs>
          <w:tab w:val="right" w:leader="dot" w:pos="8630"/>
        </w:tabs>
        <w:spacing w:after="0" w:line="480" w:lineRule="auto"/>
        <w:jc w:val="both"/>
        <w:rPr>
          <w:noProof/>
          <w:szCs w:val="24"/>
        </w:rPr>
      </w:pPr>
      <w:hyperlink w:anchor="_Toc140478550" w:history="1">
        <w:r w:rsidRPr="005111B0">
          <w:rPr>
            <w:rStyle w:val="Hyperlink"/>
            <w:noProof/>
            <w:szCs w:val="24"/>
          </w:rPr>
          <w:t>CHAPTER TWO</w:t>
        </w:r>
        <w:r w:rsidRPr="005111B0">
          <w:rPr>
            <w:noProof/>
            <w:webHidden/>
            <w:szCs w:val="24"/>
          </w:rPr>
          <w:tab/>
        </w:r>
        <w:r>
          <w:rPr>
            <w:noProof/>
            <w:webHidden/>
            <w:szCs w:val="24"/>
          </w:rPr>
          <w:t>9</w:t>
        </w:r>
      </w:hyperlink>
    </w:p>
    <w:p w:rsidR="008539D7" w:rsidRPr="005111B0" w:rsidRDefault="008539D7" w:rsidP="008539D7">
      <w:pPr>
        <w:pStyle w:val="TOC1"/>
        <w:tabs>
          <w:tab w:val="right" w:leader="dot" w:pos="8630"/>
        </w:tabs>
        <w:spacing w:after="0" w:line="480" w:lineRule="auto"/>
        <w:jc w:val="both"/>
        <w:rPr>
          <w:noProof/>
          <w:szCs w:val="24"/>
        </w:rPr>
      </w:pPr>
      <w:hyperlink w:anchor="_Toc140478551" w:history="1">
        <w:r w:rsidRPr="005111B0">
          <w:rPr>
            <w:rStyle w:val="Hyperlink"/>
            <w:noProof/>
            <w:szCs w:val="24"/>
          </w:rPr>
          <w:t>MATERIALS AND METHODS</w:t>
        </w:r>
        <w:r w:rsidRPr="005111B0">
          <w:rPr>
            <w:noProof/>
            <w:webHidden/>
            <w:szCs w:val="24"/>
          </w:rPr>
          <w:tab/>
        </w:r>
        <w:r>
          <w:rPr>
            <w:noProof/>
            <w:webHidden/>
            <w:szCs w:val="24"/>
          </w:rPr>
          <w:t>9</w:t>
        </w:r>
      </w:hyperlink>
    </w:p>
    <w:p w:rsidR="008539D7" w:rsidRPr="005111B0" w:rsidRDefault="008539D7" w:rsidP="008539D7">
      <w:pPr>
        <w:spacing w:line="480" w:lineRule="auto"/>
        <w:jc w:val="both"/>
        <w:rPr>
          <w:rFonts w:ascii="Times New Roman" w:hAnsi="Times New Roman"/>
          <w:sz w:val="24"/>
          <w:szCs w:val="24"/>
        </w:rPr>
      </w:pPr>
      <w:hyperlink w:anchor="_Toc140478552" w:history="1">
        <w:r w:rsidRPr="005111B0">
          <w:rPr>
            <w:rFonts w:ascii="Times New Roman" w:hAnsi="Times New Roman"/>
            <w:sz w:val="24"/>
            <w:szCs w:val="24"/>
          </w:rPr>
          <w:t>2.1</w:t>
        </w:r>
        <w:r w:rsidRPr="005111B0">
          <w:rPr>
            <w:rFonts w:ascii="Times New Roman" w:hAnsi="Times New Roman"/>
            <w:sz w:val="24"/>
            <w:szCs w:val="24"/>
          </w:rPr>
          <w:tab/>
        </w:r>
        <w:r>
          <w:rPr>
            <w:rFonts w:ascii="Times New Roman" w:hAnsi="Times New Roman"/>
            <w:sz w:val="24"/>
            <w:szCs w:val="24"/>
          </w:rPr>
          <w:t xml:space="preserve">COLLECTION OF WATER SAMPLES…………………………. </w:t>
        </w:r>
        <w:r w:rsidRPr="005111B0">
          <w:rPr>
            <w:rFonts w:ascii="Times New Roman" w:hAnsi="Times New Roman"/>
            <w:sz w:val="24"/>
            <w:szCs w:val="24"/>
          </w:rPr>
          <w:t>.…………….</w:t>
        </w:r>
        <w:r>
          <w:rPr>
            <w:rFonts w:ascii="Times New Roman" w:hAnsi="Times New Roman"/>
            <w:sz w:val="24"/>
            <w:szCs w:val="24"/>
          </w:rPr>
          <w:t>9</w:t>
        </w:r>
        <w:r w:rsidRPr="005111B0">
          <w:rPr>
            <w:rFonts w:ascii="Times New Roman" w:hAnsi="Times New Roman"/>
            <w:noProof/>
            <w:webHidden/>
            <w:sz w:val="24"/>
            <w:szCs w:val="24"/>
          </w:rPr>
          <w:t xml:space="preserve">       </w:t>
        </w:r>
      </w:hyperlink>
    </w:p>
    <w:p w:rsidR="008539D7" w:rsidRPr="005111B0" w:rsidRDefault="008539D7" w:rsidP="008539D7">
      <w:pPr>
        <w:spacing w:line="480" w:lineRule="auto"/>
        <w:ind w:left="720" w:hanging="720"/>
        <w:jc w:val="both"/>
        <w:rPr>
          <w:rFonts w:ascii="Times New Roman" w:hAnsi="Times New Roman"/>
          <w:sz w:val="24"/>
          <w:szCs w:val="24"/>
        </w:rPr>
      </w:pPr>
      <w:hyperlink w:anchor="_Toc140478553" w:history="1">
        <w:r w:rsidRPr="005111B0">
          <w:rPr>
            <w:rFonts w:ascii="Times New Roman" w:hAnsi="Times New Roman"/>
            <w:sz w:val="24"/>
            <w:szCs w:val="24"/>
          </w:rPr>
          <w:t>2.2</w:t>
        </w:r>
        <w:r w:rsidRPr="005111B0">
          <w:rPr>
            <w:rFonts w:ascii="Times New Roman" w:hAnsi="Times New Roman"/>
            <w:sz w:val="24"/>
            <w:szCs w:val="24"/>
          </w:rPr>
          <w:tab/>
        </w:r>
        <w:r>
          <w:rPr>
            <w:rFonts w:ascii="Times New Roman" w:hAnsi="Times New Roman"/>
            <w:sz w:val="24"/>
            <w:szCs w:val="24"/>
          </w:rPr>
          <w:t xml:space="preserve">DETERMIMATION OF WATER SAMPLES PHYSICOCHEMICAL PARAMETERS………………………………………………………... </w:t>
        </w:r>
        <w:r w:rsidRPr="005111B0">
          <w:rPr>
            <w:rFonts w:ascii="Times New Roman" w:hAnsi="Times New Roman"/>
            <w:sz w:val="24"/>
            <w:szCs w:val="24"/>
          </w:rPr>
          <w:t>………..</w:t>
        </w:r>
        <w:r>
          <w:rPr>
            <w:rFonts w:ascii="Times New Roman" w:hAnsi="Times New Roman"/>
            <w:sz w:val="24"/>
            <w:szCs w:val="24"/>
          </w:rPr>
          <w:t>9</w:t>
        </w:r>
      </w:hyperlink>
    </w:p>
    <w:p w:rsidR="008539D7" w:rsidRPr="005111B0" w:rsidRDefault="008539D7" w:rsidP="008539D7">
      <w:pPr>
        <w:spacing w:line="480" w:lineRule="auto"/>
        <w:jc w:val="both"/>
        <w:rPr>
          <w:rFonts w:ascii="Times New Roman" w:hAnsi="Times New Roman"/>
          <w:sz w:val="24"/>
          <w:szCs w:val="24"/>
        </w:rPr>
      </w:pPr>
      <w:hyperlink w:anchor="_Toc140478554" w:history="1">
        <w:r w:rsidRPr="005111B0">
          <w:rPr>
            <w:rFonts w:ascii="Times New Roman" w:hAnsi="Times New Roman"/>
            <w:sz w:val="24"/>
            <w:szCs w:val="24"/>
          </w:rPr>
          <w:t>2.3</w:t>
        </w:r>
        <w:r w:rsidRPr="005111B0">
          <w:rPr>
            <w:rFonts w:ascii="Times New Roman" w:hAnsi="Times New Roman"/>
            <w:sz w:val="24"/>
            <w:szCs w:val="24"/>
          </w:rPr>
          <w:tab/>
          <w:t xml:space="preserve">TEST </w:t>
        </w:r>
        <w:r>
          <w:rPr>
            <w:rFonts w:ascii="Times New Roman" w:hAnsi="Times New Roman"/>
            <w:sz w:val="24"/>
            <w:szCs w:val="24"/>
          </w:rPr>
          <w:t>ORGANISMS</w:t>
        </w:r>
        <w:r w:rsidRPr="005111B0">
          <w:rPr>
            <w:rFonts w:ascii="Times New Roman" w:hAnsi="Times New Roman"/>
            <w:sz w:val="24"/>
            <w:szCs w:val="24"/>
          </w:rPr>
          <w:t>…………………</w:t>
        </w:r>
        <w:r>
          <w:rPr>
            <w:rFonts w:ascii="Times New Roman" w:hAnsi="Times New Roman"/>
            <w:sz w:val="24"/>
            <w:szCs w:val="24"/>
          </w:rPr>
          <w:t>.……………………….………………</w:t>
        </w:r>
        <w:r w:rsidRPr="005111B0">
          <w:rPr>
            <w:rFonts w:ascii="Times New Roman" w:hAnsi="Times New Roman"/>
            <w:sz w:val="24"/>
            <w:szCs w:val="24"/>
          </w:rPr>
          <w:t>…</w:t>
        </w:r>
        <w:r>
          <w:rPr>
            <w:rFonts w:ascii="Times New Roman" w:hAnsi="Times New Roman"/>
            <w:sz w:val="24"/>
            <w:szCs w:val="24"/>
          </w:rPr>
          <w:t>9</w:t>
        </w:r>
        <w:r w:rsidRPr="005111B0">
          <w:rPr>
            <w:rFonts w:ascii="Times New Roman" w:hAnsi="Times New Roman"/>
            <w:sz w:val="24"/>
            <w:szCs w:val="24"/>
          </w:rPr>
          <w:t xml:space="preserve"> </w:t>
        </w:r>
      </w:hyperlink>
    </w:p>
    <w:p w:rsidR="008539D7" w:rsidRPr="005111B0" w:rsidRDefault="008539D7" w:rsidP="008539D7">
      <w:pPr>
        <w:spacing w:line="480" w:lineRule="auto"/>
        <w:ind w:left="720" w:hanging="720"/>
        <w:jc w:val="both"/>
        <w:rPr>
          <w:rFonts w:ascii="Times New Roman" w:hAnsi="Times New Roman"/>
          <w:sz w:val="24"/>
          <w:szCs w:val="24"/>
        </w:rPr>
      </w:pPr>
      <w:r w:rsidRPr="005111B0">
        <w:rPr>
          <w:rFonts w:ascii="Times New Roman" w:hAnsi="Times New Roman"/>
          <w:sz w:val="24"/>
          <w:szCs w:val="24"/>
        </w:rPr>
        <w:t>2.4</w:t>
      </w:r>
      <w:r w:rsidRPr="005111B0">
        <w:rPr>
          <w:rFonts w:ascii="Times New Roman" w:hAnsi="Times New Roman"/>
          <w:sz w:val="24"/>
          <w:szCs w:val="24"/>
        </w:rPr>
        <w:tab/>
      </w:r>
      <w:r>
        <w:rPr>
          <w:rFonts w:ascii="Times New Roman" w:hAnsi="Times New Roman"/>
          <w:sz w:val="24"/>
          <w:szCs w:val="24"/>
        </w:rPr>
        <w:t>ISOLATION OF BACTERIA WIH ANTIBIOTIC ACTIVITY ………………………………………………………………..…………….….10</w:t>
      </w:r>
    </w:p>
    <w:p w:rsidR="008539D7" w:rsidRPr="005111B0" w:rsidRDefault="008539D7" w:rsidP="008539D7">
      <w:pPr>
        <w:spacing w:line="480" w:lineRule="auto"/>
        <w:ind w:left="720" w:hanging="720"/>
        <w:jc w:val="both"/>
        <w:rPr>
          <w:rFonts w:ascii="Times New Roman" w:hAnsi="Times New Roman"/>
          <w:sz w:val="24"/>
          <w:szCs w:val="24"/>
        </w:rPr>
      </w:pPr>
      <w:hyperlink w:anchor="_Toc140478556" w:history="1">
        <w:r w:rsidRPr="005111B0">
          <w:rPr>
            <w:rFonts w:ascii="Times New Roman" w:hAnsi="Times New Roman"/>
            <w:sz w:val="24"/>
            <w:szCs w:val="24"/>
          </w:rPr>
          <w:t>2.5</w:t>
        </w:r>
        <w:r w:rsidRPr="005111B0">
          <w:rPr>
            <w:rFonts w:ascii="Times New Roman" w:hAnsi="Times New Roman"/>
            <w:sz w:val="24"/>
            <w:szCs w:val="24"/>
          </w:rPr>
          <w:tab/>
        </w:r>
        <w:r w:rsidRPr="00D85555">
          <w:rPr>
            <w:rFonts w:ascii="Times New Roman" w:hAnsi="Times New Roman"/>
            <w:bCs/>
          </w:rPr>
          <w:t>IDENTIFICATION OF THE BACTERIAL ISOLATES WITH ANTIBIOTIC ACTIVITY</w:t>
        </w:r>
        <w:r>
          <w:rPr>
            <w:rFonts w:ascii="Times New Roman" w:hAnsi="Times New Roman"/>
            <w:sz w:val="24"/>
            <w:szCs w:val="24"/>
          </w:rPr>
          <w:t xml:space="preserve"> ……………………………………………………..…………………...……...</w:t>
        </w:r>
        <w:r>
          <w:rPr>
            <w:rFonts w:ascii="Times New Roman" w:hAnsi="Times New Roman"/>
            <w:noProof/>
            <w:webHidden/>
            <w:sz w:val="24"/>
            <w:szCs w:val="24"/>
          </w:rPr>
          <w:t>10</w:t>
        </w:r>
      </w:hyperlink>
    </w:p>
    <w:p w:rsidR="008539D7" w:rsidRPr="005111B0" w:rsidRDefault="008539D7" w:rsidP="008539D7">
      <w:pPr>
        <w:pStyle w:val="TOC1"/>
        <w:tabs>
          <w:tab w:val="right" w:leader="dot" w:pos="8630"/>
        </w:tabs>
        <w:spacing w:after="0" w:line="480" w:lineRule="auto"/>
        <w:jc w:val="both"/>
        <w:rPr>
          <w:noProof/>
          <w:szCs w:val="24"/>
        </w:rPr>
      </w:pPr>
      <w:hyperlink w:anchor="_Toc140478557" w:history="1">
        <w:r w:rsidRPr="005111B0">
          <w:rPr>
            <w:rStyle w:val="Hyperlink"/>
            <w:noProof/>
            <w:szCs w:val="24"/>
          </w:rPr>
          <w:t>CHAPTER THREE</w:t>
        </w:r>
        <w:r w:rsidRPr="005111B0">
          <w:rPr>
            <w:noProof/>
            <w:webHidden/>
            <w:szCs w:val="24"/>
          </w:rPr>
          <w:tab/>
        </w:r>
        <w:r>
          <w:rPr>
            <w:noProof/>
            <w:webHidden/>
            <w:szCs w:val="24"/>
          </w:rPr>
          <w:t>14</w:t>
        </w:r>
      </w:hyperlink>
    </w:p>
    <w:p w:rsidR="008539D7" w:rsidRPr="005111B0" w:rsidRDefault="008539D7" w:rsidP="008539D7">
      <w:pPr>
        <w:pStyle w:val="TOC1"/>
        <w:tabs>
          <w:tab w:val="right" w:leader="dot" w:pos="8630"/>
        </w:tabs>
        <w:spacing w:after="0" w:line="480" w:lineRule="auto"/>
        <w:jc w:val="both"/>
        <w:rPr>
          <w:rStyle w:val="Hyperlink"/>
          <w:noProof/>
          <w:szCs w:val="24"/>
        </w:rPr>
      </w:pPr>
      <w:hyperlink w:anchor="_Toc140478558" w:history="1">
        <w:r w:rsidRPr="005111B0">
          <w:rPr>
            <w:rStyle w:val="Hyperlink"/>
            <w:noProof/>
            <w:szCs w:val="24"/>
          </w:rPr>
          <w:t>3.0 RESULT</w:t>
        </w:r>
        <w:r w:rsidRPr="005111B0">
          <w:rPr>
            <w:noProof/>
            <w:webHidden/>
            <w:szCs w:val="24"/>
          </w:rPr>
          <w:tab/>
        </w:r>
        <w:r>
          <w:rPr>
            <w:noProof/>
            <w:webHidden/>
            <w:szCs w:val="24"/>
          </w:rPr>
          <w:t>14</w:t>
        </w:r>
      </w:hyperlink>
    </w:p>
    <w:p w:rsidR="008539D7" w:rsidRPr="005111B0" w:rsidRDefault="008539D7" w:rsidP="008539D7">
      <w:pPr>
        <w:pStyle w:val="TOC1"/>
        <w:tabs>
          <w:tab w:val="right" w:leader="dot" w:pos="8630"/>
        </w:tabs>
        <w:spacing w:after="0" w:line="480" w:lineRule="auto"/>
        <w:jc w:val="both"/>
        <w:rPr>
          <w:noProof/>
          <w:szCs w:val="24"/>
        </w:rPr>
      </w:pPr>
      <w:hyperlink w:anchor="_Toc140478559" w:history="1">
        <w:r w:rsidRPr="005111B0">
          <w:rPr>
            <w:rStyle w:val="Hyperlink"/>
            <w:noProof/>
            <w:szCs w:val="24"/>
          </w:rPr>
          <w:t>CHAPTER FOUR</w:t>
        </w:r>
        <w:r w:rsidRPr="005111B0">
          <w:rPr>
            <w:noProof/>
            <w:webHidden/>
            <w:szCs w:val="24"/>
          </w:rPr>
          <w:tab/>
        </w:r>
        <w:r>
          <w:rPr>
            <w:noProof/>
            <w:webHidden/>
            <w:szCs w:val="24"/>
          </w:rPr>
          <w:t>20</w:t>
        </w:r>
      </w:hyperlink>
    </w:p>
    <w:p w:rsidR="008539D7" w:rsidRPr="005111B0" w:rsidRDefault="008539D7" w:rsidP="008539D7">
      <w:pPr>
        <w:pStyle w:val="TOC1"/>
        <w:tabs>
          <w:tab w:val="left" w:pos="660"/>
          <w:tab w:val="right" w:leader="dot" w:pos="8630"/>
        </w:tabs>
        <w:spacing w:after="0" w:line="480" w:lineRule="auto"/>
        <w:jc w:val="both"/>
        <w:rPr>
          <w:noProof/>
          <w:szCs w:val="24"/>
        </w:rPr>
      </w:pPr>
      <w:hyperlink w:anchor="_Toc140478560" w:history="1">
        <w:r w:rsidRPr="005111B0">
          <w:rPr>
            <w:rStyle w:val="Hyperlink"/>
            <w:noProof/>
            <w:szCs w:val="24"/>
          </w:rPr>
          <w:t>4.1</w:t>
        </w:r>
        <w:r w:rsidRPr="005111B0">
          <w:rPr>
            <w:noProof/>
            <w:szCs w:val="24"/>
          </w:rPr>
          <w:tab/>
        </w:r>
        <w:r w:rsidRPr="005111B0">
          <w:rPr>
            <w:rStyle w:val="Hyperlink"/>
            <w:noProof/>
            <w:szCs w:val="24"/>
          </w:rPr>
          <w:t>DISCUSSION</w:t>
        </w:r>
        <w:r w:rsidRPr="005111B0">
          <w:rPr>
            <w:noProof/>
            <w:webHidden/>
            <w:szCs w:val="24"/>
          </w:rPr>
          <w:tab/>
        </w:r>
        <w:r>
          <w:rPr>
            <w:noProof/>
            <w:webHidden/>
            <w:szCs w:val="24"/>
          </w:rPr>
          <w:t>20</w:t>
        </w:r>
      </w:hyperlink>
    </w:p>
    <w:p w:rsidR="008539D7" w:rsidRPr="005111B0" w:rsidRDefault="008539D7" w:rsidP="008539D7">
      <w:pPr>
        <w:pStyle w:val="TOC1"/>
        <w:tabs>
          <w:tab w:val="left" w:pos="660"/>
          <w:tab w:val="right" w:leader="dot" w:pos="8630"/>
        </w:tabs>
        <w:spacing w:after="0" w:line="480" w:lineRule="auto"/>
        <w:jc w:val="both"/>
        <w:rPr>
          <w:szCs w:val="24"/>
        </w:rPr>
      </w:pPr>
      <w:hyperlink w:anchor="_Toc140478561" w:history="1">
        <w:r w:rsidRPr="005111B0">
          <w:rPr>
            <w:rStyle w:val="Hyperlink"/>
            <w:noProof/>
            <w:szCs w:val="24"/>
          </w:rPr>
          <w:t>4.2</w:t>
        </w:r>
        <w:r w:rsidRPr="005111B0">
          <w:rPr>
            <w:noProof/>
            <w:szCs w:val="24"/>
          </w:rPr>
          <w:tab/>
        </w:r>
        <w:r w:rsidRPr="005111B0">
          <w:rPr>
            <w:rStyle w:val="Hyperlink"/>
            <w:noProof/>
            <w:szCs w:val="24"/>
          </w:rPr>
          <w:t>RECOMMENDATIONS</w:t>
        </w:r>
        <w:r w:rsidRPr="005111B0">
          <w:rPr>
            <w:noProof/>
            <w:webHidden/>
            <w:szCs w:val="24"/>
          </w:rPr>
          <w:tab/>
        </w:r>
        <w:r>
          <w:rPr>
            <w:noProof/>
            <w:webHidden/>
            <w:szCs w:val="24"/>
          </w:rPr>
          <w:t>22</w:t>
        </w:r>
      </w:hyperlink>
    </w:p>
    <w:p w:rsidR="008539D7" w:rsidRPr="005111B0" w:rsidRDefault="008539D7" w:rsidP="008539D7">
      <w:pPr>
        <w:spacing w:line="480" w:lineRule="auto"/>
        <w:jc w:val="both"/>
        <w:rPr>
          <w:rFonts w:ascii="Times New Roman" w:hAnsi="Times New Roman"/>
          <w:sz w:val="24"/>
          <w:szCs w:val="24"/>
        </w:rPr>
      </w:pPr>
      <w:r w:rsidRPr="005111B0">
        <w:rPr>
          <w:rFonts w:ascii="Times New Roman" w:hAnsi="Times New Roman"/>
          <w:sz w:val="24"/>
          <w:szCs w:val="24"/>
        </w:rPr>
        <w:t xml:space="preserve">4.3  </w:t>
      </w:r>
      <w:r w:rsidRPr="005111B0">
        <w:rPr>
          <w:rFonts w:ascii="Times New Roman" w:hAnsi="Times New Roman"/>
          <w:sz w:val="24"/>
          <w:szCs w:val="24"/>
        </w:rPr>
        <w:tab/>
        <w:t>CONCLUSION ………</w:t>
      </w:r>
      <w:r>
        <w:rPr>
          <w:rFonts w:ascii="Times New Roman" w:hAnsi="Times New Roman"/>
          <w:sz w:val="24"/>
          <w:szCs w:val="24"/>
        </w:rPr>
        <w:t>………..………………………………………………..23</w:t>
      </w:r>
    </w:p>
    <w:p w:rsidR="008539D7" w:rsidRPr="005111B0" w:rsidRDefault="008539D7" w:rsidP="008539D7">
      <w:pPr>
        <w:pStyle w:val="TOC1"/>
        <w:tabs>
          <w:tab w:val="right" w:leader="dot" w:pos="8630"/>
        </w:tabs>
        <w:spacing w:after="0" w:line="480" w:lineRule="auto"/>
        <w:jc w:val="both"/>
        <w:rPr>
          <w:noProof/>
          <w:szCs w:val="24"/>
        </w:rPr>
      </w:pPr>
      <w:hyperlink w:anchor="_Toc140478562" w:history="1">
        <w:r w:rsidRPr="005111B0">
          <w:rPr>
            <w:rStyle w:val="Hyperlink"/>
            <w:noProof/>
            <w:szCs w:val="24"/>
          </w:rPr>
          <w:t>REFERENCES</w:t>
        </w:r>
        <w:r w:rsidRPr="005111B0">
          <w:rPr>
            <w:noProof/>
            <w:webHidden/>
            <w:szCs w:val="24"/>
          </w:rPr>
          <w:tab/>
        </w:r>
        <w:r>
          <w:rPr>
            <w:noProof/>
            <w:webHidden/>
            <w:szCs w:val="24"/>
          </w:rPr>
          <w:t>24</w:t>
        </w:r>
      </w:hyperlink>
    </w:p>
    <w:p w:rsidR="008539D7" w:rsidRDefault="008539D7" w:rsidP="008539D7">
      <w:pPr>
        <w:pStyle w:val="Title"/>
        <w:spacing w:line="480" w:lineRule="auto"/>
        <w:rPr>
          <w:rFonts w:ascii="Times New Roman" w:hAnsi="Times New Roman"/>
          <w:sz w:val="24"/>
          <w:szCs w:val="24"/>
        </w:rPr>
      </w:pPr>
      <w:r w:rsidRPr="005111B0">
        <w:rPr>
          <w:rFonts w:ascii="Times New Roman" w:hAnsi="Times New Roman"/>
          <w:noProof/>
          <w:sz w:val="24"/>
          <w:szCs w:val="24"/>
        </w:rPr>
        <w:fldChar w:fldCharType="end"/>
      </w:r>
      <w:r>
        <w:br w:type="page"/>
      </w:r>
      <w:bookmarkStart w:id="12" w:name="_Toc199328268"/>
      <w:r w:rsidRPr="00E3654C">
        <w:rPr>
          <w:rFonts w:ascii="Times New Roman" w:hAnsi="Times New Roman"/>
          <w:sz w:val="24"/>
          <w:szCs w:val="24"/>
        </w:rPr>
        <w:lastRenderedPageBreak/>
        <w:t>ABSTRACT</w:t>
      </w:r>
      <w:bookmarkEnd w:id="12"/>
    </w:p>
    <w:p w:rsidR="008539D7" w:rsidRPr="005E5219" w:rsidRDefault="008539D7" w:rsidP="008539D7">
      <w:pPr>
        <w:spacing w:line="480" w:lineRule="auto"/>
        <w:jc w:val="both"/>
        <w:rPr>
          <w:rFonts w:ascii="Times New Roman" w:hAnsi="Times New Roman" w:cs="Times New Roman"/>
          <w:i/>
          <w:sz w:val="24"/>
          <w:szCs w:val="24"/>
        </w:rPr>
      </w:pPr>
      <w:r w:rsidRPr="005E5219">
        <w:rPr>
          <w:rFonts w:ascii="Times New Roman" w:hAnsi="Times New Roman" w:cs="Times New Roman"/>
          <w:i/>
          <w:sz w:val="24"/>
          <w:szCs w:val="24"/>
        </w:rPr>
        <w:t xml:space="preserve">The escalating threat of multidrug-resistant bacteria demands exploration of new antimicrobial sources. This study screened and isolated antibiotic-producing bacteria from water samples collected at a dam within Kwara State Polytechnic, Ilorin. Total viable bacterial counts ranged from 4.1 × 10⁵ to 19.9 × 10⁵ cfu/g, with Sample C exhibiting the highest microbial load. Bacterial isolates were identified through Gram staining and biochemical tests, and their antimicrobial activities were evaluated against </w:t>
      </w:r>
      <w:r w:rsidRPr="005E5219">
        <w:rPr>
          <w:rFonts w:ascii="Times New Roman" w:hAnsi="Times New Roman" w:cs="Times New Roman"/>
          <w:i/>
          <w:iCs/>
          <w:sz w:val="24"/>
          <w:szCs w:val="24"/>
        </w:rPr>
        <w:t>Escherichia coli</w:t>
      </w:r>
      <w:r w:rsidRPr="005E5219">
        <w:rPr>
          <w:rFonts w:ascii="Times New Roman" w:hAnsi="Times New Roman" w:cs="Times New Roman"/>
          <w:i/>
          <w:sz w:val="24"/>
          <w:szCs w:val="24"/>
        </w:rPr>
        <w:t xml:space="preserve"> and </w:t>
      </w:r>
      <w:r w:rsidRPr="005E5219">
        <w:rPr>
          <w:rFonts w:ascii="Times New Roman" w:hAnsi="Times New Roman" w:cs="Times New Roman"/>
          <w:i/>
          <w:iCs/>
          <w:sz w:val="24"/>
          <w:szCs w:val="24"/>
        </w:rPr>
        <w:t>Staphylococcus aureus</w:t>
      </w:r>
      <w:r w:rsidRPr="005E5219">
        <w:rPr>
          <w:rFonts w:ascii="Times New Roman" w:hAnsi="Times New Roman" w:cs="Times New Roman"/>
          <w:i/>
          <w:sz w:val="24"/>
          <w:szCs w:val="24"/>
        </w:rPr>
        <w:t xml:space="preserve">. Among four isolates tested, </w:t>
      </w:r>
      <w:r w:rsidRPr="005E5219">
        <w:rPr>
          <w:rFonts w:ascii="Times New Roman" w:hAnsi="Times New Roman" w:cs="Times New Roman"/>
          <w:i/>
          <w:iCs/>
          <w:sz w:val="24"/>
          <w:szCs w:val="24"/>
        </w:rPr>
        <w:t>Bacillus</w:t>
      </w:r>
      <w:r w:rsidRPr="005E5219">
        <w:rPr>
          <w:rFonts w:ascii="Times New Roman" w:hAnsi="Times New Roman" w:cs="Times New Roman"/>
          <w:i/>
          <w:sz w:val="24"/>
          <w:szCs w:val="24"/>
        </w:rPr>
        <w:t xml:space="preserve"> spp. demonstrated the strongest inhibition against </w:t>
      </w:r>
      <w:r w:rsidRPr="005E5219">
        <w:rPr>
          <w:rFonts w:ascii="Times New Roman" w:hAnsi="Times New Roman" w:cs="Times New Roman"/>
          <w:i/>
          <w:iCs/>
          <w:sz w:val="24"/>
          <w:szCs w:val="24"/>
        </w:rPr>
        <w:t>E. coli</w:t>
      </w:r>
      <w:r w:rsidRPr="005E5219">
        <w:rPr>
          <w:rFonts w:ascii="Times New Roman" w:hAnsi="Times New Roman" w:cs="Times New Roman"/>
          <w:i/>
          <w:sz w:val="24"/>
          <w:szCs w:val="24"/>
        </w:rPr>
        <w:t xml:space="preserve"> (17 mm zone of inhibition) and moderate activity against </w:t>
      </w:r>
      <w:r w:rsidRPr="005E5219">
        <w:rPr>
          <w:rFonts w:ascii="Times New Roman" w:hAnsi="Times New Roman" w:cs="Times New Roman"/>
          <w:i/>
          <w:iCs/>
          <w:sz w:val="24"/>
          <w:szCs w:val="24"/>
        </w:rPr>
        <w:t>S. aureus</w:t>
      </w:r>
      <w:r w:rsidRPr="005E5219">
        <w:rPr>
          <w:rFonts w:ascii="Times New Roman" w:hAnsi="Times New Roman" w:cs="Times New Roman"/>
          <w:i/>
          <w:sz w:val="24"/>
          <w:szCs w:val="24"/>
        </w:rPr>
        <w:t xml:space="preserve"> (6 mm). </w:t>
      </w:r>
      <w:r w:rsidRPr="005E5219">
        <w:rPr>
          <w:rFonts w:ascii="Times New Roman" w:hAnsi="Times New Roman" w:cs="Times New Roman"/>
          <w:i/>
          <w:iCs/>
          <w:sz w:val="24"/>
          <w:szCs w:val="24"/>
        </w:rPr>
        <w:t>Proteus</w:t>
      </w:r>
      <w:r w:rsidRPr="005E5219">
        <w:rPr>
          <w:rFonts w:ascii="Times New Roman" w:hAnsi="Times New Roman" w:cs="Times New Roman"/>
          <w:i/>
          <w:sz w:val="24"/>
          <w:szCs w:val="24"/>
        </w:rPr>
        <w:t xml:space="preserve"> spp. and </w:t>
      </w:r>
      <w:r w:rsidRPr="005E5219">
        <w:rPr>
          <w:rFonts w:ascii="Times New Roman" w:hAnsi="Times New Roman" w:cs="Times New Roman"/>
          <w:i/>
          <w:iCs/>
          <w:sz w:val="24"/>
          <w:szCs w:val="24"/>
        </w:rPr>
        <w:t>Micrococcus</w:t>
      </w:r>
      <w:r w:rsidRPr="005E5219">
        <w:rPr>
          <w:rFonts w:ascii="Times New Roman" w:hAnsi="Times New Roman" w:cs="Times New Roman"/>
          <w:i/>
          <w:sz w:val="24"/>
          <w:szCs w:val="24"/>
        </w:rPr>
        <w:t xml:space="preserve"> spp. showed smaller zones of inhibition, while </w:t>
      </w:r>
      <w:r w:rsidRPr="005E5219">
        <w:rPr>
          <w:rFonts w:ascii="Times New Roman" w:hAnsi="Times New Roman" w:cs="Times New Roman"/>
          <w:i/>
          <w:iCs/>
          <w:sz w:val="24"/>
          <w:szCs w:val="24"/>
        </w:rPr>
        <w:t>Pseudomonas</w:t>
      </w:r>
      <w:r w:rsidRPr="005E5219">
        <w:rPr>
          <w:rFonts w:ascii="Times New Roman" w:hAnsi="Times New Roman" w:cs="Times New Roman"/>
          <w:i/>
          <w:sz w:val="24"/>
          <w:szCs w:val="24"/>
        </w:rPr>
        <w:t xml:space="preserve"> spp. exhibited selective activity against </w:t>
      </w:r>
      <w:r w:rsidRPr="005E5219">
        <w:rPr>
          <w:rFonts w:ascii="Times New Roman" w:hAnsi="Times New Roman" w:cs="Times New Roman"/>
          <w:i/>
          <w:iCs/>
          <w:sz w:val="24"/>
          <w:szCs w:val="24"/>
        </w:rPr>
        <w:t>S. aureus</w:t>
      </w:r>
      <w:r w:rsidRPr="005E5219">
        <w:rPr>
          <w:rFonts w:ascii="Times New Roman" w:hAnsi="Times New Roman" w:cs="Times New Roman"/>
          <w:i/>
          <w:sz w:val="24"/>
          <w:szCs w:val="24"/>
        </w:rPr>
        <w:t xml:space="preserve"> (7 mm). These results confirm that freshwater environments harbor diverse antibiotic-producing bacteria with promising bioactivity against clinically relevant pathogens. This study underscores the potential of local aquatic microbial communities as reservoirs for novel antimicrobial agents to address antimicrobial resistance.</w:t>
      </w:r>
    </w:p>
    <w:p w:rsidR="008539D7" w:rsidRDefault="008539D7" w:rsidP="008539D7">
      <w:pPr>
        <w:rPr>
          <w:rFonts w:eastAsia="Times New Roman" w:cs="Times New Roman"/>
          <w:kern w:val="28"/>
          <w:lang w:eastAsia="zh-CN"/>
        </w:rPr>
      </w:pPr>
      <w:r>
        <w:br w:type="page"/>
      </w:r>
    </w:p>
    <w:p w:rsidR="008539D7" w:rsidRDefault="008539D7" w:rsidP="008539D7">
      <w:pPr>
        <w:pStyle w:val="Title"/>
        <w:spacing w:line="480" w:lineRule="auto"/>
        <w:rPr>
          <w:rFonts w:ascii="Times New Roman" w:hAnsi="Times New Roman"/>
          <w:sz w:val="24"/>
          <w:szCs w:val="24"/>
        </w:rPr>
        <w:sectPr w:rsidR="008539D7" w:rsidSect="00D8628F">
          <w:footerReference w:type="default" r:id="rId6"/>
          <w:pgSz w:w="12240" w:h="15840"/>
          <w:pgMar w:top="1440" w:right="1440" w:bottom="1440" w:left="1440" w:header="720" w:footer="720" w:gutter="0"/>
          <w:pgNumType w:fmt="lowerRoman" w:start="1"/>
          <w:cols w:space="720"/>
          <w:docGrid w:linePitch="360"/>
        </w:sectPr>
      </w:pPr>
    </w:p>
    <w:p w:rsidR="008539D7" w:rsidRPr="00E3654C" w:rsidRDefault="008539D7" w:rsidP="008539D7">
      <w:pPr>
        <w:pStyle w:val="Title"/>
        <w:spacing w:line="480" w:lineRule="auto"/>
        <w:rPr>
          <w:rFonts w:ascii="Times New Roman" w:hAnsi="Times New Roman"/>
          <w:sz w:val="24"/>
          <w:szCs w:val="24"/>
        </w:rPr>
      </w:pPr>
      <w:r w:rsidRPr="00E3654C">
        <w:rPr>
          <w:rFonts w:ascii="Times New Roman" w:hAnsi="Times New Roman"/>
          <w:sz w:val="24"/>
          <w:szCs w:val="24"/>
        </w:rPr>
        <w:lastRenderedPageBreak/>
        <w:t xml:space="preserve">CHAPTER ONE </w:t>
      </w:r>
    </w:p>
    <w:p w:rsidR="008539D7" w:rsidRPr="00E3654C" w:rsidRDefault="008539D7" w:rsidP="008539D7">
      <w:pPr>
        <w:pStyle w:val="Title"/>
        <w:spacing w:line="480" w:lineRule="auto"/>
        <w:rPr>
          <w:rFonts w:ascii="Times New Roman" w:hAnsi="Times New Roman"/>
          <w:sz w:val="24"/>
          <w:szCs w:val="24"/>
        </w:rPr>
      </w:pPr>
      <w:bookmarkStart w:id="13" w:name="_Toc199328270"/>
      <w:r w:rsidRPr="00E3654C">
        <w:rPr>
          <w:rFonts w:ascii="Times New Roman" w:hAnsi="Times New Roman"/>
          <w:sz w:val="24"/>
          <w:szCs w:val="24"/>
        </w:rPr>
        <w:t>INTRODUCTION</w:t>
      </w:r>
      <w:bookmarkEnd w:id="13"/>
      <w:r w:rsidRPr="00E3654C">
        <w:rPr>
          <w:rFonts w:ascii="Times New Roman" w:hAnsi="Times New Roman"/>
          <w:sz w:val="24"/>
          <w:szCs w:val="24"/>
        </w:rPr>
        <w:t xml:space="preserve"> </w:t>
      </w:r>
    </w:p>
    <w:p w:rsidR="008539D7" w:rsidRPr="00E3654C" w:rsidRDefault="008539D7" w:rsidP="008539D7">
      <w:pPr>
        <w:pStyle w:val="Title"/>
        <w:spacing w:line="480" w:lineRule="auto"/>
        <w:jc w:val="both"/>
        <w:rPr>
          <w:rFonts w:ascii="Times New Roman" w:hAnsi="Times New Roman"/>
          <w:sz w:val="24"/>
          <w:szCs w:val="24"/>
        </w:rPr>
      </w:pPr>
      <w:bookmarkStart w:id="14" w:name="_Toc199328271"/>
      <w:r w:rsidRPr="00E3654C">
        <w:rPr>
          <w:rFonts w:ascii="Times New Roman" w:hAnsi="Times New Roman"/>
          <w:sz w:val="24"/>
          <w:szCs w:val="24"/>
        </w:rPr>
        <w:t>1.1</w:t>
      </w:r>
      <w:r w:rsidRPr="00E3654C">
        <w:rPr>
          <w:rFonts w:ascii="Times New Roman" w:hAnsi="Times New Roman"/>
          <w:sz w:val="24"/>
          <w:szCs w:val="24"/>
        </w:rPr>
        <w:tab/>
        <w:t>Introduction and Literature Review</w:t>
      </w:r>
      <w:bookmarkEnd w:id="14"/>
    </w:p>
    <w:p w:rsidR="008539D7" w:rsidRPr="00471546" w:rsidRDefault="008539D7" w:rsidP="008539D7">
      <w:pPr>
        <w:spacing w:line="480" w:lineRule="auto"/>
        <w:ind w:left="720"/>
        <w:jc w:val="both"/>
        <w:rPr>
          <w:rFonts w:ascii="Times New Roman" w:hAnsi="Times New Roman" w:cs="Times New Roman"/>
          <w:sz w:val="24"/>
          <w:szCs w:val="24"/>
        </w:rPr>
      </w:pPr>
      <w:r w:rsidRPr="00471546">
        <w:rPr>
          <w:rFonts w:ascii="Times New Roman" w:hAnsi="Times New Roman" w:cs="Times New Roman"/>
          <w:sz w:val="24"/>
          <w:szCs w:val="24"/>
        </w:rPr>
        <w:t>The relentless rise of antibiotic resistance represents a critical global health crisis, undermining our ability to treat common infections and threatening to reverse decades of medical progress (World Health Organization, 2020). The widespread and often indiscriminate use of antibiotics in human and animal health has driven the selection and proliferation of bacteria that have developed sophisticated mechanisms to evade the effects of these life-saving drugs (Alekshun &amp; Levy, 2020). This surge in multidrug-resistant organisms (MDROs) is associated with increased morbidity, mortality, prolonged hospital stays, and escalating healthcare costs, posing a significant burden on healthcare systems worldwide (O’Neill, 2016).</w:t>
      </w:r>
    </w:p>
    <w:p w:rsidR="008539D7" w:rsidRPr="00471546" w:rsidRDefault="008539D7" w:rsidP="008539D7">
      <w:pPr>
        <w:spacing w:line="480" w:lineRule="auto"/>
        <w:ind w:left="720"/>
        <w:jc w:val="both"/>
        <w:rPr>
          <w:rFonts w:ascii="Times New Roman" w:hAnsi="Times New Roman" w:cs="Times New Roman"/>
          <w:sz w:val="24"/>
          <w:szCs w:val="24"/>
        </w:rPr>
      </w:pPr>
      <w:r w:rsidRPr="00471546">
        <w:rPr>
          <w:rFonts w:ascii="Times New Roman" w:hAnsi="Times New Roman" w:cs="Times New Roman"/>
          <w:sz w:val="24"/>
          <w:szCs w:val="24"/>
        </w:rPr>
        <w:t>In the face of this escalating crisis, the discovery and development of novel antimicrobial agents have become a paramount priority. However, the pace of new antibiotic discovery has significantly slowed in recent decades, creating a widening gap between the emergence of resistance and the availability of effective treatments (Bush et al., 2020). This "antibiotic discovery void" necessitates the exploration of unconventional sources for novel antimicrobial compounds and alternative therapeutic strategies (Lewis, 2020).</w:t>
      </w:r>
    </w:p>
    <w:p w:rsidR="008539D7" w:rsidRPr="00471546" w:rsidRDefault="008539D7" w:rsidP="008539D7">
      <w:pPr>
        <w:spacing w:line="480" w:lineRule="auto"/>
        <w:ind w:left="720"/>
        <w:jc w:val="both"/>
        <w:rPr>
          <w:rFonts w:ascii="Times New Roman" w:hAnsi="Times New Roman" w:cs="Times New Roman"/>
          <w:sz w:val="24"/>
          <w:szCs w:val="24"/>
        </w:rPr>
      </w:pPr>
      <w:r w:rsidRPr="00471546">
        <w:rPr>
          <w:rFonts w:ascii="Times New Roman" w:hAnsi="Times New Roman" w:cs="Times New Roman"/>
          <w:sz w:val="24"/>
          <w:szCs w:val="24"/>
        </w:rPr>
        <w:t xml:space="preserve">Natural environments, particularly those teeming with microbial diversity, represent a rich reservoir of potentially novel bioactive compounds, including antibiotics (Baltz, 2019). Bacteria, fungi, and other microorganisms have evolved intricate mechanisms for </w:t>
      </w:r>
      <w:r w:rsidRPr="00471546">
        <w:rPr>
          <w:rFonts w:ascii="Times New Roman" w:hAnsi="Times New Roman" w:cs="Times New Roman"/>
          <w:sz w:val="24"/>
          <w:szCs w:val="24"/>
        </w:rPr>
        <w:lastRenderedPageBreak/>
        <w:t>survival and competition within their ecological niches, often involving the production of secondary metabolites with antimicrobial properties (Davies &amp; Davies, 2010). Aquatic environments, with their diverse physicochemical conditions and microbial communities, are particularly promising sources for bioprospecting efforts (Goecke et al., 2020). The unique selective pressures within these environments may have driven the evolution of novel metabolic pathways and the production of unique antimicrobial compounds.</w:t>
      </w:r>
    </w:p>
    <w:p w:rsidR="008539D7" w:rsidRPr="00471546" w:rsidRDefault="008539D7" w:rsidP="008539D7">
      <w:pPr>
        <w:spacing w:line="480" w:lineRule="auto"/>
        <w:ind w:left="720"/>
        <w:jc w:val="both"/>
        <w:rPr>
          <w:rFonts w:ascii="Times New Roman" w:hAnsi="Times New Roman" w:cs="Times New Roman"/>
          <w:sz w:val="24"/>
          <w:szCs w:val="24"/>
        </w:rPr>
      </w:pPr>
      <w:r w:rsidRPr="00471546">
        <w:rPr>
          <w:rFonts w:ascii="Times New Roman" w:hAnsi="Times New Roman" w:cs="Times New Roman"/>
          <w:sz w:val="24"/>
          <w:szCs w:val="24"/>
        </w:rPr>
        <w:t xml:space="preserve">Exploring indigenous microbial resources holds significant advantages, as locally adapted microorganisms may produce compounds effective against locally prevalent pathogens (Okeke et al., 2005). </w:t>
      </w:r>
    </w:p>
    <w:p w:rsidR="008539D7" w:rsidRPr="00471546" w:rsidRDefault="008539D7" w:rsidP="008539D7">
      <w:pPr>
        <w:spacing w:line="480" w:lineRule="auto"/>
        <w:jc w:val="both"/>
        <w:rPr>
          <w:rFonts w:ascii="Times New Roman" w:hAnsi="Times New Roman" w:cs="Times New Roman"/>
          <w:b/>
          <w:sz w:val="24"/>
          <w:szCs w:val="24"/>
        </w:rPr>
      </w:pPr>
      <w:r w:rsidRPr="00471546">
        <w:rPr>
          <w:rFonts w:ascii="Times New Roman" w:hAnsi="Times New Roman" w:cs="Times New Roman"/>
          <w:b/>
          <w:sz w:val="24"/>
          <w:szCs w:val="24"/>
        </w:rPr>
        <w:t>1.2</w:t>
      </w:r>
      <w:r w:rsidRPr="00471546">
        <w:rPr>
          <w:rFonts w:ascii="Times New Roman" w:hAnsi="Times New Roman" w:cs="Times New Roman"/>
          <w:b/>
          <w:sz w:val="24"/>
          <w:szCs w:val="24"/>
        </w:rPr>
        <w:tab/>
        <w:t xml:space="preserve"> Literature Review</w:t>
      </w:r>
    </w:p>
    <w:p w:rsidR="008539D7" w:rsidRPr="00471546" w:rsidRDefault="008539D7" w:rsidP="008539D7">
      <w:pPr>
        <w:spacing w:line="480" w:lineRule="auto"/>
        <w:ind w:left="720"/>
        <w:jc w:val="both"/>
        <w:rPr>
          <w:rFonts w:ascii="Times New Roman" w:hAnsi="Times New Roman" w:cs="Times New Roman"/>
          <w:sz w:val="24"/>
          <w:szCs w:val="24"/>
        </w:rPr>
      </w:pPr>
      <w:r w:rsidRPr="00471546">
        <w:rPr>
          <w:rFonts w:ascii="Times New Roman" w:hAnsi="Times New Roman" w:cs="Times New Roman"/>
          <w:sz w:val="24"/>
          <w:szCs w:val="24"/>
        </w:rPr>
        <w:t xml:space="preserve">The mechanisms of antibiotic resistance are diverse and include enzymatic inactivation of the drug (e.g., beta-lactamases), modification of the target site (e.g., mutations in ribosomal proteins), reduced permeability of the bacterial cell wall, and active efflux of the antibiotic (Munita &amp; Arias, 2016). The horizontal transfer of resistance genes via plasmids, transposons, and bacteriophages further accelerates the spread of resistance among bacterial populations (Carattoli, 2013). The emergence of MDROs, resistant to multiple classes of antibiotics, poses a significant threat to clinical practice, leaving few or no effective treatment options for serious infections (Tacconelli et al., 2018). Aquatic environments harbor a vast and largely untapped diversity of microbial life, encompassing a wide range of bacterial phyla, including Proteobacteria, Actinobacteria, Bacteroidetes, and Firmicutes (Zhi et al., 2020). These microbial communities engage in complex interactions, including competition for resources, which can drive the </w:t>
      </w:r>
      <w:r w:rsidRPr="00471546">
        <w:rPr>
          <w:rFonts w:ascii="Times New Roman" w:hAnsi="Times New Roman" w:cs="Times New Roman"/>
          <w:sz w:val="24"/>
          <w:szCs w:val="24"/>
        </w:rPr>
        <w:lastRenderedPageBreak/>
        <w:t xml:space="preserve">production of secondary metabolites with antimicrobial activities as a form of chemical warfare (Cordova et al., 2021). Historically, many clinically important antibiotics, such as penicillin and tetracycline, were originally discovered from environmental microorganisms, particularly </w:t>
      </w:r>
      <w:r>
        <w:rPr>
          <w:rFonts w:ascii="Times New Roman" w:hAnsi="Times New Roman" w:cs="Times New Roman"/>
          <w:sz w:val="24"/>
          <w:szCs w:val="24"/>
        </w:rPr>
        <w:t>water</w:t>
      </w:r>
      <w:r w:rsidRPr="00471546">
        <w:rPr>
          <w:rFonts w:ascii="Times New Roman" w:hAnsi="Times New Roman" w:cs="Times New Roman"/>
          <w:sz w:val="24"/>
          <w:szCs w:val="24"/>
        </w:rPr>
        <w:t>-dwelling Actinomycetes (Watve et al., 2001). However, aquatic environments, with their unique ecological niches and selective pressures (e.g., salinity gradients, nutrient availability, pollution), offer the potential to discover novel microorganisms producing structurally diverse and potentially more effective antimicrobial compounds (Fenical &amp; Jensen, 2006; Bhatnagar &amp; Kim, 2010). Recent bioprospecting efforts have increasingly focused on underexplored aquatic habitats, including deep-sea sediments, hydrothermal vents, and even freshwater ecosystems, yielding promising results in the search for novel bioactive molecules (Romanenko et al., 2022; Zhang et al., 2023).</w:t>
      </w:r>
    </w:p>
    <w:p w:rsidR="008539D7" w:rsidRPr="00471546" w:rsidRDefault="008539D7" w:rsidP="008539D7">
      <w:pPr>
        <w:spacing w:line="480" w:lineRule="auto"/>
        <w:ind w:left="720" w:firstLine="60"/>
        <w:jc w:val="both"/>
        <w:rPr>
          <w:rFonts w:ascii="Times New Roman" w:hAnsi="Times New Roman" w:cs="Times New Roman"/>
          <w:sz w:val="24"/>
          <w:szCs w:val="24"/>
        </w:rPr>
      </w:pPr>
      <w:r w:rsidRPr="00471546">
        <w:rPr>
          <w:rFonts w:ascii="Times New Roman" w:hAnsi="Times New Roman" w:cs="Times New Roman"/>
          <w:sz w:val="24"/>
          <w:szCs w:val="24"/>
        </w:rPr>
        <w:t xml:space="preserve">Bacterial antibiotics belong to diverse structural classes, including beta-lactams, aminoglycosides, tetracyclines, macrolides, and quinolones, each with a distinct mechanism of action targeting essential bacterial processes such as cell wall synthesis, protein synthesis, DNA replication, and metabolic pathways (Silver, 2011). The production of these secondary metabolites is often regulated by complex genetic networks and is influenced by environmental factors such as nutrient availability, pH, temperature, and the presence of signaling molecules (Davies, 2006). Antibiotic biosynthesis genes are often clustered together on bacterial chromosomes or plasmids, facilitating their coordinated expression and potential for horizontal gene transfer (Demain &amp; Fang, 2000). Recent research continues to unravel the intricate regulatory mechanisms governing antibiotic production in various bacterial species and explores </w:t>
      </w:r>
      <w:r w:rsidRPr="00471546">
        <w:rPr>
          <w:rFonts w:ascii="Times New Roman" w:hAnsi="Times New Roman" w:cs="Times New Roman"/>
          <w:sz w:val="24"/>
          <w:szCs w:val="24"/>
        </w:rPr>
        <w:lastRenderedPageBreak/>
        <w:t>strategies to enhance their yield through genetic engineering and optimization of culture conditions (van Wezel et al., 2020; Medema et al., 2021).</w:t>
      </w:r>
    </w:p>
    <w:p w:rsidR="008539D7" w:rsidRPr="00471546" w:rsidRDefault="008539D7" w:rsidP="008539D7">
      <w:pPr>
        <w:spacing w:line="480" w:lineRule="auto"/>
        <w:ind w:left="720"/>
        <w:jc w:val="both"/>
        <w:rPr>
          <w:rFonts w:ascii="Times New Roman" w:hAnsi="Times New Roman" w:cs="Times New Roman"/>
          <w:sz w:val="24"/>
          <w:szCs w:val="24"/>
        </w:rPr>
      </w:pPr>
      <w:r w:rsidRPr="00471546">
        <w:rPr>
          <w:rFonts w:ascii="Times New Roman" w:hAnsi="Times New Roman" w:cs="Times New Roman"/>
          <w:sz w:val="24"/>
          <w:szCs w:val="24"/>
        </w:rPr>
        <w:t>Primary screening methods, such as the cross-streak assay and agar well diffusion assay, are widely used for the rapid identification of microorganisms with antimicrobial activity. The cross-streak assay involves the direct co-culture of a test isolate and an indicator strain on an agar plate, allowing for the visual detection of zones of inhibition. The agar well diffusion assay involves the application of cell-free supernatants of test isolates to wells in agar plates seeded with indicator strains, and the subsequent measurement of the resulting zones of inhibition (Balouiri et al., 2016). Secondary screening methods involve the further characterization of the antimicrobial activity, including determining the spectrum of activity, minimum inhibitory concentration (MIC), and minimum bactericidal concentration (MBC). Advancements in high-throughput screening technologies and automation have accelerated the screening process, allowing for the evaluation of large microbial libraries (Glukhov et al., 2020).  Challenges in antibiotic screening include the rediscovery of known compounds and the need for sensitive and robust assays that can detect novel mechanisms of action (Lewis, 2013).</w:t>
      </w:r>
    </w:p>
    <w:p w:rsidR="008539D7" w:rsidRPr="00AE14D5" w:rsidRDefault="008539D7" w:rsidP="008539D7">
      <w:pPr>
        <w:pStyle w:val="NormalWeb"/>
        <w:spacing w:line="480" w:lineRule="auto"/>
        <w:ind w:left="720"/>
        <w:jc w:val="both"/>
      </w:pPr>
      <w:r w:rsidRPr="00AE14D5">
        <w:rPr>
          <w:rStyle w:val="selected"/>
        </w:rPr>
        <w:t xml:space="preserve">The search for novel antimicrobial compounds has increasingly turned towards underexplored ecological niches, with aquatic environments emerging as particularly promising frontiers. Water bodies, ranging from vast oceans and deep-sea trenches to freshwater rivers, lakes, ponds, and even human-impacted environments like wastewater treatment plants, harbor an extraordinary and largely unexplored microbial diversity (Dong et al., 2021). It is estimated that a significant proportion of microbial species in </w:t>
      </w:r>
      <w:r w:rsidRPr="00AE14D5">
        <w:rPr>
          <w:rStyle w:val="selected"/>
        </w:rPr>
        <w:lastRenderedPageBreak/>
        <w:t>these environments remain uncultured and uncharacterized, representing a vast untapped resource for novel bioactive molecules (Al-Dhabi et al., 2021).</w:t>
      </w:r>
    </w:p>
    <w:p w:rsidR="008539D7" w:rsidRDefault="008539D7" w:rsidP="008539D7">
      <w:pPr>
        <w:pStyle w:val="NormalWeb"/>
        <w:spacing w:line="480" w:lineRule="auto"/>
        <w:ind w:left="720"/>
        <w:jc w:val="both"/>
      </w:pPr>
      <w:r w:rsidRPr="00AE14D5">
        <w:rPr>
          <w:rStyle w:val="selected"/>
        </w:rPr>
        <w:t>The unique physicochemical conditions and intense ecological pressures within aquatic ecosystems drive the evolution of diverse metabolic strategies among resident microorganisms. In these highly competitive environments, microbes frequently produce secondary metabolites, including antibiotics, to inhibit the growth of competitors, defend against predators, or facilitate communication (Newman &amp; Cragg, 2020). These compounds often exhibit novel chemical structures and mechanisms of action, making them attractive candidates for new drug development.</w:t>
      </w:r>
    </w:p>
    <w:p w:rsidR="008539D7" w:rsidRDefault="008539D7" w:rsidP="008539D7">
      <w:pPr>
        <w:pStyle w:val="NormalWeb"/>
        <w:spacing w:line="480" w:lineRule="auto"/>
        <w:ind w:left="720"/>
        <w:jc w:val="both"/>
        <w:rPr>
          <w:rStyle w:val="selected"/>
          <w:b/>
          <w:bCs/>
        </w:rPr>
      </w:pPr>
      <w:r w:rsidRPr="00AE14D5">
        <w:rPr>
          <w:rStyle w:val="selected"/>
        </w:rPr>
        <w:t>Numerous recent studies have highlighted the potential of water bodies as sources of antibiotic-producing bacteria</w:t>
      </w:r>
      <w:r>
        <w:rPr>
          <w:rStyle w:val="selected"/>
        </w:rPr>
        <w:t xml:space="preserve">. </w:t>
      </w:r>
      <w:r w:rsidRPr="00AE14D5">
        <w:rPr>
          <w:rStyle w:val="selected"/>
          <w:bCs/>
        </w:rPr>
        <w:t>Freshwater Environments such as</w:t>
      </w:r>
      <w:r>
        <w:rPr>
          <w:rStyle w:val="selected"/>
        </w:rPr>
        <w:t xml:space="preserve"> ri</w:t>
      </w:r>
      <w:r w:rsidRPr="00AE14D5">
        <w:rPr>
          <w:rStyle w:val="selected"/>
        </w:rPr>
        <w:t xml:space="preserve">vers, lakes, and ponds are dynamic ecosystems influenced by terrestrial runoff and aquatic biota. Studies have successfully isolated antibiotic-producing bacteria from freshwater sediments and water columns. For instance, Das et al. (2020) isolated various bacterial strains, including species of </w:t>
      </w:r>
      <w:r w:rsidRPr="00AE14D5">
        <w:rPr>
          <w:rStyle w:val="selected"/>
          <w:i/>
          <w:iCs/>
        </w:rPr>
        <w:t>Bacillus</w:t>
      </w:r>
      <w:r w:rsidRPr="00AE14D5">
        <w:rPr>
          <w:rStyle w:val="selected"/>
        </w:rPr>
        <w:t xml:space="preserve"> and </w:t>
      </w:r>
      <w:r w:rsidRPr="00AE14D5">
        <w:rPr>
          <w:rStyle w:val="selected"/>
          <w:i/>
          <w:iCs/>
        </w:rPr>
        <w:t>Pseudomonas</w:t>
      </w:r>
      <w:r w:rsidRPr="00AE14D5">
        <w:rPr>
          <w:rStyle w:val="selected"/>
        </w:rPr>
        <w:t xml:space="preserve">, from freshwater sediments, demonstrating antimicrobial activity against both Gram-positive and Gram-negative pathogens. Similarly, research on lake water samples has identified </w:t>
      </w:r>
      <w:r w:rsidRPr="00AE14D5">
        <w:rPr>
          <w:rStyle w:val="selected"/>
          <w:i/>
          <w:iCs/>
        </w:rPr>
        <w:t>Actinobacteria</w:t>
      </w:r>
      <w:r w:rsidRPr="00AE14D5">
        <w:rPr>
          <w:rStyle w:val="selected"/>
        </w:rPr>
        <w:t xml:space="preserve"> and other bacterial phyla producing compounds active against common clinical isolates (Wang et al., 2021). These findings suggest that freshwater systems, often overlooked in favor of marine environments, hold significant promise.</w:t>
      </w:r>
      <w:r>
        <w:rPr>
          <w:rStyle w:val="selected"/>
          <w:b/>
          <w:bCs/>
        </w:rPr>
        <w:t xml:space="preserve"> </w:t>
      </w:r>
    </w:p>
    <w:p w:rsidR="008539D7" w:rsidRPr="00AE14D5" w:rsidRDefault="008539D7" w:rsidP="008539D7">
      <w:pPr>
        <w:pStyle w:val="NormalWeb"/>
        <w:spacing w:line="480" w:lineRule="auto"/>
        <w:ind w:left="720"/>
        <w:jc w:val="both"/>
      </w:pPr>
      <w:r w:rsidRPr="00AE14D5">
        <w:rPr>
          <w:rStyle w:val="selected"/>
        </w:rPr>
        <w:t xml:space="preserve"> Marine ecosystems, covering over 70% of the Earth's surface, are renowned for their extreme conditions and unique biodiversity. Marine microorganisms, including bacteria, </w:t>
      </w:r>
      <w:r w:rsidRPr="00AE14D5">
        <w:rPr>
          <w:rStyle w:val="selected"/>
        </w:rPr>
        <w:lastRenderedPageBreak/>
        <w:t>fungi, and actinomycetes, have evolved distinct metabolic pathways to adapt to high salinity, pressure, and temperature variations, leading to the biosynthesis of structurally diverse and biologically active compounds (Al-Dhabi et al., 2021). Recent discoveries from marine bacteria include novel polyketides, peptides, and alkaloids with potent antimicrobial, antiviral, and anticancer properties (Zhang et al., 2023). Deep-sea sediments, sponges, and corals are particularly rich sources of novel marine microbial strains that produce a wide array of secondary metabolites (Li et al., 2022).</w:t>
      </w:r>
    </w:p>
    <w:p w:rsidR="008539D7" w:rsidRPr="00AE14D5" w:rsidRDefault="008539D7" w:rsidP="008539D7">
      <w:pPr>
        <w:pStyle w:val="NormalWeb"/>
        <w:spacing w:line="480" w:lineRule="auto"/>
        <w:ind w:left="720"/>
        <w:jc w:val="both"/>
      </w:pPr>
      <w:r w:rsidRPr="00AE14D5">
        <w:rPr>
          <w:rStyle w:val="selected"/>
        </w:rPr>
        <w:t>While often associated with pollution, wastewater treatment plants (WWTPs) and their associated sediments represent unique microbial ecosystems under constant anthropogenic pressure, including exposure to various chemicals and low concentrations of antibiotics. This selective pressure can drive the evolution of novel resistance mechanisms but also potentially stimulate the production of new antimicrobial compounds by competing microorganisms. Rahman et al. (2022) successfully isolated and characterized several antimicrobial-producing bacteria from WWTP sludge, demonstrating activity against common human pathogens. The microbial communities in these environments are highly dynamic and diverse, making them interesting candidates for bioprospecting.</w:t>
      </w:r>
    </w:p>
    <w:p w:rsidR="008539D7" w:rsidRPr="00AE14D5" w:rsidRDefault="008539D7" w:rsidP="008539D7">
      <w:pPr>
        <w:spacing w:line="480" w:lineRule="auto"/>
        <w:jc w:val="both"/>
        <w:rPr>
          <w:rFonts w:ascii="Times New Roman" w:hAnsi="Times New Roman" w:cs="Times New Roman"/>
          <w:sz w:val="24"/>
          <w:szCs w:val="24"/>
        </w:rPr>
      </w:pPr>
    </w:p>
    <w:p w:rsidR="008539D7" w:rsidRPr="00471546" w:rsidRDefault="008539D7" w:rsidP="008539D7">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r>
      <w:r w:rsidRPr="00471546">
        <w:rPr>
          <w:rFonts w:ascii="Times New Roman" w:eastAsia="Times New Roman" w:hAnsi="Times New Roman" w:cs="Times New Roman"/>
          <w:b/>
          <w:bCs/>
          <w:sz w:val="24"/>
          <w:szCs w:val="24"/>
        </w:rPr>
        <w:t>Statement of the Problem</w:t>
      </w:r>
    </w:p>
    <w:p w:rsidR="008539D7" w:rsidRPr="00471546" w:rsidRDefault="008539D7" w:rsidP="008539D7">
      <w:pPr>
        <w:spacing w:before="100" w:beforeAutospacing="1" w:after="100" w:afterAutospacing="1" w:line="480" w:lineRule="auto"/>
        <w:ind w:left="720"/>
        <w:jc w:val="both"/>
        <w:rPr>
          <w:rFonts w:ascii="Times New Roman" w:eastAsia="Times New Roman" w:hAnsi="Times New Roman" w:cs="Times New Roman"/>
          <w:sz w:val="24"/>
          <w:szCs w:val="24"/>
        </w:rPr>
      </w:pPr>
      <w:r w:rsidRPr="00471546">
        <w:rPr>
          <w:rFonts w:ascii="Times New Roman" w:eastAsia="Times New Roman" w:hAnsi="Times New Roman" w:cs="Times New Roman"/>
          <w:sz w:val="24"/>
          <w:szCs w:val="24"/>
        </w:rPr>
        <w:t xml:space="preserve">The increasing emergence of multidrug-resistant bacterial pathogens poses a serious threat to global public health. The overuse and misuse of existing antibiotics have led to </w:t>
      </w:r>
      <w:r w:rsidRPr="00471546">
        <w:rPr>
          <w:rFonts w:ascii="Times New Roman" w:eastAsia="Times New Roman" w:hAnsi="Times New Roman" w:cs="Times New Roman"/>
          <w:sz w:val="24"/>
          <w:szCs w:val="24"/>
        </w:rPr>
        <w:lastRenderedPageBreak/>
        <w:t xml:space="preserve">diminished efficacy and the proliferation of resistant strains. Meanwhile, the discovery rate of new antibiotics has significantly declined in recent decades. Most current antibiotics are derived from </w:t>
      </w:r>
      <w:r>
        <w:rPr>
          <w:rFonts w:ascii="Times New Roman" w:eastAsia="Times New Roman" w:hAnsi="Times New Roman" w:cs="Times New Roman"/>
          <w:sz w:val="24"/>
          <w:szCs w:val="24"/>
        </w:rPr>
        <w:t>water</w:t>
      </w:r>
      <w:r w:rsidRPr="00471546">
        <w:rPr>
          <w:rFonts w:ascii="Times New Roman" w:eastAsia="Times New Roman" w:hAnsi="Times New Roman" w:cs="Times New Roman"/>
          <w:sz w:val="24"/>
          <w:szCs w:val="24"/>
        </w:rPr>
        <w:t xml:space="preserve"> microorganisms, and their bioactive potential has been extensively exhausted. Therefore, there is a pressing need to explore untapped environments such as water bodies for novel antibiotic-producing bacteria. Unfortunately, these environments have not been adequately studied in this regard, especially in local Nigerian contexts. The lack of local data on the antibiotic-producing capacity of aquatic bacteria represents a significant research gap in the fight against AMR.</w:t>
      </w:r>
    </w:p>
    <w:p w:rsidR="008539D7" w:rsidRPr="00471546" w:rsidRDefault="008539D7" w:rsidP="008539D7">
      <w:pPr>
        <w:spacing w:after="0" w:line="480" w:lineRule="auto"/>
        <w:jc w:val="both"/>
        <w:rPr>
          <w:rFonts w:ascii="Times New Roman" w:eastAsia="Times New Roman" w:hAnsi="Times New Roman" w:cs="Times New Roman"/>
          <w:sz w:val="24"/>
          <w:szCs w:val="24"/>
        </w:rPr>
      </w:pPr>
    </w:p>
    <w:p w:rsidR="008539D7" w:rsidRPr="00E3654C" w:rsidRDefault="008539D7" w:rsidP="008539D7">
      <w:pPr>
        <w:pStyle w:val="Heading3"/>
        <w:spacing w:line="480" w:lineRule="auto"/>
        <w:jc w:val="both"/>
        <w:rPr>
          <w:sz w:val="24"/>
          <w:szCs w:val="24"/>
        </w:rPr>
      </w:pPr>
      <w:bookmarkStart w:id="15" w:name="_Toc199327482"/>
      <w:bookmarkStart w:id="16" w:name="_Toc199328273"/>
      <w:r w:rsidRPr="00E3654C">
        <w:rPr>
          <w:rStyle w:val="Strong"/>
          <w:b/>
          <w:bCs/>
          <w:sz w:val="24"/>
          <w:szCs w:val="24"/>
        </w:rPr>
        <w:t>1.3</w:t>
      </w:r>
      <w:r w:rsidRPr="00E3654C">
        <w:rPr>
          <w:rStyle w:val="Strong"/>
          <w:b/>
          <w:bCs/>
          <w:sz w:val="24"/>
          <w:szCs w:val="24"/>
        </w:rPr>
        <w:tab/>
        <w:t>Aims and Objectives</w:t>
      </w:r>
      <w:bookmarkEnd w:id="15"/>
      <w:bookmarkEnd w:id="16"/>
    </w:p>
    <w:p w:rsidR="008539D7" w:rsidRPr="00E3654C" w:rsidRDefault="008539D7" w:rsidP="008539D7">
      <w:pPr>
        <w:spacing w:line="480" w:lineRule="auto"/>
        <w:rPr>
          <w:rFonts w:ascii="Times New Roman" w:eastAsia="Times New Roman" w:hAnsi="Times New Roman" w:cs="Times New Roman"/>
          <w:b/>
          <w:sz w:val="24"/>
          <w:szCs w:val="24"/>
        </w:rPr>
      </w:pPr>
      <w:r w:rsidRPr="00E3654C">
        <w:rPr>
          <w:rFonts w:ascii="Times New Roman" w:eastAsia="Times New Roman" w:hAnsi="Times New Roman" w:cs="Times New Roman"/>
          <w:b/>
          <w:sz w:val="24"/>
          <w:szCs w:val="24"/>
        </w:rPr>
        <w:t xml:space="preserve">1.3.1 </w:t>
      </w:r>
      <w:r w:rsidRPr="00E3654C">
        <w:rPr>
          <w:rFonts w:ascii="Times New Roman" w:eastAsia="Times New Roman" w:hAnsi="Times New Roman" w:cs="Times New Roman"/>
          <w:b/>
          <w:sz w:val="24"/>
          <w:szCs w:val="24"/>
        </w:rPr>
        <w:tab/>
        <w:t>Aims</w:t>
      </w:r>
    </w:p>
    <w:p w:rsidR="008539D7" w:rsidRPr="00E3654C" w:rsidRDefault="008539D7" w:rsidP="008539D7">
      <w:pPr>
        <w:pStyle w:val="NormalWeb"/>
        <w:spacing w:line="480" w:lineRule="auto"/>
        <w:ind w:left="720"/>
        <w:jc w:val="both"/>
      </w:pPr>
      <w:r w:rsidRPr="00E3654C">
        <w:t xml:space="preserve">To screen and isolate potential antibiotic-producing bacteria from </w:t>
      </w:r>
      <w:r>
        <w:t>water body</w:t>
      </w:r>
      <w:r w:rsidRPr="00E3654C">
        <w:t xml:space="preserve"> samples as a contribution toward combating antimicrobial resistance.</w:t>
      </w:r>
    </w:p>
    <w:p w:rsidR="008539D7" w:rsidRPr="00E3654C" w:rsidRDefault="008539D7" w:rsidP="008539D7">
      <w:pPr>
        <w:spacing w:line="480" w:lineRule="auto"/>
        <w:rPr>
          <w:rFonts w:ascii="Times New Roman" w:eastAsia="Times New Roman" w:hAnsi="Times New Roman" w:cs="Times New Roman"/>
          <w:b/>
          <w:sz w:val="24"/>
          <w:szCs w:val="24"/>
        </w:rPr>
      </w:pPr>
      <w:r w:rsidRPr="00E3654C">
        <w:rPr>
          <w:rFonts w:ascii="Times New Roman" w:eastAsia="Times New Roman" w:hAnsi="Times New Roman" w:cs="Times New Roman"/>
          <w:b/>
          <w:sz w:val="24"/>
          <w:szCs w:val="24"/>
        </w:rPr>
        <w:t>1.3.2</w:t>
      </w:r>
      <w:r w:rsidRPr="00E3654C">
        <w:rPr>
          <w:rFonts w:ascii="Times New Roman" w:eastAsia="Times New Roman" w:hAnsi="Times New Roman" w:cs="Times New Roman"/>
          <w:b/>
          <w:sz w:val="24"/>
          <w:szCs w:val="24"/>
        </w:rPr>
        <w:tab/>
        <w:t xml:space="preserve"> Objectives </w:t>
      </w:r>
    </w:p>
    <w:p w:rsidR="008539D7" w:rsidRPr="00E3654C" w:rsidRDefault="008539D7" w:rsidP="008539D7">
      <w:pPr>
        <w:pStyle w:val="NormalWeb"/>
        <w:numPr>
          <w:ilvl w:val="0"/>
          <w:numId w:val="1"/>
        </w:numPr>
        <w:spacing w:line="480" w:lineRule="auto"/>
        <w:jc w:val="both"/>
      </w:pPr>
      <w:r w:rsidRPr="00E3654C">
        <w:t xml:space="preserve">To collect and analyze the physicochemical properties of </w:t>
      </w:r>
      <w:r>
        <w:t>water</w:t>
      </w:r>
      <w:r w:rsidRPr="00E3654C">
        <w:t xml:space="preserve"> samples from selected </w:t>
      </w:r>
      <w:r>
        <w:t>water body location</w:t>
      </w:r>
      <w:r w:rsidRPr="00E3654C">
        <w:t>.</w:t>
      </w:r>
    </w:p>
    <w:p w:rsidR="008539D7" w:rsidRPr="00E3654C" w:rsidRDefault="008539D7" w:rsidP="008539D7">
      <w:pPr>
        <w:pStyle w:val="NormalWeb"/>
        <w:numPr>
          <w:ilvl w:val="0"/>
          <w:numId w:val="1"/>
        </w:numPr>
        <w:spacing w:line="480" w:lineRule="auto"/>
        <w:jc w:val="both"/>
      </w:pPr>
      <w:r w:rsidRPr="00E3654C">
        <w:t xml:space="preserve">To isolate and culture bacteria from the </w:t>
      </w:r>
      <w:r>
        <w:t>water</w:t>
      </w:r>
      <w:r w:rsidRPr="00E3654C">
        <w:t xml:space="preserve"> samples using standard microbiological techniques.</w:t>
      </w:r>
    </w:p>
    <w:p w:rsidR="008539D7" w:rsidRPr="00E3654C" w:rsidRDefault="008539D7" w:rsidP="008539D7">
      <w:pPr>
        <w:pStyle w:val="NormalWeb"/>
        <w:numPr>
          <w:ilvl w:val="0"/>
          <w:numId w:val="1"/>
        </w:numPr>
        <w:spacing w:line="480" w:lineRule="auto"/>
        <w:jc w:val="both"/>
      </w:pPr>
      <w:r w:rsidRPr="00E3654C">
        <w:lastRenderedPageBreak/>
        <w:t>To identify the isolated bacteria using Gram staining and biochemical characterization.</w:t>
      </w:r>
    </w:p>
    <w:p w:rsidR="008539D7" w:rsidRPr="00E3654C" w:rsidRDefault="008539D7" w:rsidP="008539D7">
      <w:pPr>
        <w:pStyle w:val="NormalWeb"/>
        <w:numPr>
          <w:ilvl w:val="0"/>
          <w:numId w:val="1"/>
        </w:numPr>
        <w:spacing w:line="480" w:lineRule="auto"/>
        <w:jc w:val="both"/>
      </w:pPr>
      <w:r w:rsidRPr="00E3654C">
        <w:t>To assess the antimicrobial activity of the isolated bacteria against clinically relevant pathogens (</w:t>
      </w:r>
      <w:r w:rsidRPr="00E3654C">
        <w:rPr>
          <w:rStyle w:val="Emphasis"/>
        </w:rPr>
        <w:t>Escherichia coli</w:t>
      </w:r>
      <w:r w:rsidRPr="00E3654C">
        <w:t xml:space="preserve"> and </w:t>
      </w:r>
      <w:r w:rsidRPr="00E3654C">
        <w:rPr>
          <w:rStyle w:val="Emphasis"/>
        </w:rPr>
        <w:t>Staphylococcus aureus</w:t>
      </w:r>
      <w:r w:rsidRPr="00E3654C">
        <w:t>).</w:t>
      </w:r>
    </w:p>
    <w:p w:rsidR="008539D7" w:rsidRPr="00E3654C" w:rsidRDefault="008539D7" w:rsidP="008539D7">
      <w:pPr>
        <w:pStyle w:val="NormalWeb"/>
        <w:numPr>
          <w:ilvl w:val="0"/>
          <w:numId w:val="1"/>
        </w:numPr>
        <w:spacing w:line="480" w:lineRule="auto"/>
        <w:jc w:val="both"/>
      </w:pPr>
      <w:r w:rsidRPr="00E3654C">
        <w:t>To compare the findings with existing literature and evaluate the potential of the isolates for further antibiotic development.</w:t>
      </w:r>
    </w:p>
    <w:p w:rsidR="008539D7" w:rsidRPr="00E3654C" w:rsidRDefault="008539D7" w:rsidP="008539D7">
      <w:pPr>
        <w:spacing w:line="480" w:lineRule="auto"/>
        <w:jc w:val="center"/>
        <w:rPr>
          <w:rFonts w:ascii="Times New Roman" w:eastAsia="Calibri" w:hAnsi="Times New Roman" w:cs="Times New Roman"/>
          <w:b/>
          <w:sz w:val="24"/>
          <w:szCs w:val="24"/>
        </w:rPr>
      </w:pPr>
      <w:r w:rsidRPr="00E3654C">
        <w:rPr>
          <w:rFonts w:ascii="Times New Roman" w:eastAsia="Calibri" w:hAnsi="Times New Roman" w:cs="Times New Roman"/>
          <w:sz w:val="24"/>
          <w:szCs w:val="24"/>
        </w:rPr>
        <w:br w:type="page"/>
      </w:r>
      <w:r w:rsidRPr="00E3654C">
        <w:rPr>
          <w:rFonts w:ascii="Times New Roman" w:eastAsia="Calibri" w:hAnsi="Times New Roman" w:cs="Times New Roman"/>
          <w:b/>
          <w:sz w:val="24"/>
          <w:szCs w:val="24"/>
        </w:rPr>
        <w:lastRenderedPageBreak/>
        <w:t>CHAPTER TWO</w:t>
      </w:r>
    </w:p>
    <w:p w:rsidR="008539D7" w:rsidRPr="00E3654C" w:rsidRDefault="008539D7" w:rsidP="008539D7">
      <w:pPr>
        <w:spacing w:line="480" w:lineRule="auto"/>
        <w:jc w:val="center"/>
        <w:rPr>
          <w:rFonts w:ascii="Times New Roman" w:eastAsia="Calibri" w:hAnsi="Times New Roman" w:cs="Times New Roman"/>
          <w:b/>
          <w:sz w:val="24"/>
          <w:szCs w:val="24"/>
        </w:rPr>
      </w:pPr>
      <w:r w:rsidRPr="00E3654C">
        <w:rPr>
          <w:rFonts w:ascii="Times New Roman" w:eastAsia="Calibri" w:hAnsi="Times New Roman" w:cs="Times New Roman"/>
          <w:b/>
          <w:sz w:val="24"/>
          <w:szCs w:val="24"/>
        </w:rPr>
        <w:t>MATERIALS AND METHODS</w:t>
      </w:r>
    </w:p>
    <w:p w:rsidR="008539D7" w:rsidRPr="00E3654C" w:rsidRDefault="008539D7" w:rsidP="008539D7">
      <w:pPr>
        <w:spacing w:line="480" w:lineRule="auto"/>
        <w:jc w:val="both"/>
        <w:rPr>
          <w:rFonts w:ascii="Times New Roman" w:eastAsia="Calibri" w:hAnsi="Times New Roman" w:cs="Times New Roman"/>
          <w:b/>
          <w:sz w:val="24"/>
          <w:szCs w:val="24"/>
        </w:rPr>
      </w:pPr>
      <w:r w:rsidRPr="00E3654C">
        <w:rPr>
          <w:rFonts w:ascii="Times New Roman" w:eastAsia="Calibri" w:hAnsi="Times New Roman" w:cs="Times New Roman"/>
          <w:b/>
          <w:sz w:val="24"/>
          <w:szCs w:val="24"/>
        </w:rPr>
        <w:t>2.1.</w:t>
      </w:r>
      <w:r w:rsidRPr="00E3654C">
        <w:rPr>
          <w:rFonts w:ascii="Times New Roman" w:eastAsia="Calibri" w:hAnsi="Times New Roman" w:cs="Times New Roman"/>
          <w:b/>
          <w:sz w:val="24"/>
          <w:szCs w:val="24"/>
        </w:rPr>
        <w:tab/>
      </w:r>
      <w:r>
        <w:rPr>
          <w:rFonts w:ascii="Times New Roman" w:hAnsi="Times New Roman"/>
          <w:b/>
          <w:sz w:val="24"/>
          <w:szCs w:val="24"/>
        </w:rPr>
        <w:t>Water</w:t>
      </w:r>
      <w:r>
        <w:rPr>
          <w:rFonts w:ascii="Times New Roman" w:eastAsia="Calibri" w:hAnsi="Times New Roman" w:cs="Times New Roman"/>
          <w:b/>
          <w:sz w:val="24"/>
          <w:szCs w:val="24"/>
        </w:rPr>
        <w:t xml:space="preserve"> </w:t>
      </w:r>
      <w:r w:rsidRPr="00E3654C">
        <w:rPr>
          <w:rFonts w:ascii="Times New Roman" w:eastAsia="Calibri" w:hAnsi="Times New Roman" w:cs="Times New Roman"/>
          <w:b/>
          <w:sz w:val="24"/>
          <w:szCs w:val="24"/>
        </w:rPr>
        <w:t>Sample Collection</w:t>
      </w:r>
    </w:p>
    <w:p w:rsidR="008539D7" w:rsidRPr="00AE14D5" w:rsidRDefault="008539D7" w:rsidP="008539D7">
      <w:pPr>
        <w:spacing w:line="480" w:lineRule="auto"/>
        <w:ind w:left="720"/>
        <w:jc w:val="both"/>
        <w:rPr>
          <w:rFonts w:ascii="Times New Roman" w:eastAsia="Calibri" w:hAnsi="Times New Roman" w:cs="Times New Roman"/>
          <w:sz w:val="24"/>
          <w:szCs w:val="24"/>
        </w:rPr>
      </w:pPr>
      <w:r>
        <w:rPr>
          <w:rFonts w:ascii="Times New Roman" w:hAnsi="Times New Roman"/>
          <w:sz w:val="24"/>
          <w:szCs w:val="24"/>
        </w:rPr>
        <w:t>Water</w:t>
      </w:r>
      <w:r w:rsidRPr="00E3654C">
        <w:rPr>
          <w:rFonts w:ascii="Times New Roman" w:eastAsia="Calibri" w:hAnsi="Times New Roman" w:cs="Times New Roman"/>
          <w:sz w:val="24"/>
          <w:szCs w:val="24"/>
        </w:rPr>
        <w:t xml:space="preserve"> samples were collected from </w:t>
      </w:r>
      <w:r>
        <w:rPr>
          <w:rFonts w:ascii="Times New Roman" w:hAnsi="Times New Roman"/>
          <w:sz w:val="24"/>
          <w:szCs w:val="24"/>
        </w:rPr>
        <w:t xml:space="preserve">the water dam </w:t>
      </w:r>
      <w:r w:rsidRPr="00E3654C">
        <w:rPr>
          <w:rFonts w:ascii="Times New Roman" w:eastAsia="Calibri" w:hAnsi="Times New Roman" w:cs="Times New Roman"/>
          <w:sz w:val="24"/>
          <w:szCs w:val="24"/>
        </w:rPr>
        <w:t xml:space="preserve"> within Kwara State Polytechnic, Ilorin by systematic random sampling using zig zag pattern.  Approximately </w:t>
      </w:r>
      <w:r>
        <w:rPr>
          <w:rFonts w:ascii="Times New Roman" w:hAnsi="Times New Roman"/>
          <w:sz w:val="24"/>
          <w:szCs w:val="24"/>
        </w:rPr>
        <w:t>50ml</w:t>
      </w:r>
      <w:r w:rsidRPr="00E3654C">
        <w:rPr>
          <w:rFonts w:ascii="Times New Roman" w:eastAsia="Calibri" w:hAnsi="Times New Roman" w:cs="Times New Roman"/>
          <w:sz w:val="24"/>
          <w:szCs w:val="24"/>
        </w:rPr>
        <w:t xml:space="preserve"> of </w:t>
      </w:r>
      <w:r>
        <w:rPr>
          <w:rFonts w:ascii="Times New Roman" w:hAnsi="Times New Roman"/>
          <w:sz w:val="24"/>
          <w:szCs w:val="24"/>
        </w:rPr>
        <w:t>water</w:t>
      </w:r>
      <w:r w:rsidRPr="00E3654C">
        <w:rPr>
          <w:rFonts w:ascii="Times New Roman" w:eastAsia="Calibri" w:hAnsi="Times New Roman" w:cs="Times New Roman"/>
          <w:sz w:val="24"/>
          <w:szCs w:val="24"/>
        </w:rPr>
        <w:t xml:space="preserve"> were collected from three different sampling points into sterile </w:t>
      </w:r>
      <w:r>
        <w:rPr>
          <w:rFonts w:ascii="Times New Roman" w:hAnsi="Times New Roman"/>
          <w:sz w:val="24"/>
          <w:szCs w:val="24"/>
        </w:rPr>
        <w:t xml:space="preserve">bottles. </w:t>
      </w:r>
      <w:r w:rsidRPr="00E3654C">
        <w:rPr>
          <w:rFonts w:ascii="Times New Roman" w:eastAsia="Calibri" w:hAnsi="Times New Roman" w:cs="Times New Roman"/>
          <w:sz w:val="24"/>
          <w:szCs w:val="24"/>
        </w:rPr>
        <w:t>The samples were properly labeled as (sample A,B and C) and immediately transported to the Microbiology laboratory, Kwara State Polytechnic, Ilorin for determination of physicochemical parameters and</w:t>
      </w:r>
      <w:r>
        <w:rPr>
          <w:rFonts w:ascii="Times New Roman" w:hAnsi="Times New Roman"/>
          <w:sz w:val="24"/>
          <w:szCs w:val="24"/>
        </w:rPr>
        <w:t xml:space="preserve"> </w:t>
      </w:r>
      <w:r w:rsidRPr="00E3654C">
        <w:rPr>
          <w:rFonts w:ascii="Times New Roman" w:eastAsia="Calibri" w:hAnsi="Times New Roman" w:cs="Times New Roman"/>
          <w:sz w:val="24"/>
          <w:szCs w:val="24"/>
        </w:rPr>
        <w:t xml:space="preserve"> isolation of antibiotic producing bacteria respectively (Ismail </w:t>
      </w:r>
      <w:r w:rsidRPr="00E3654C">
        <w:rPr>
          <w:rFonts w:ascii="Times New Roman" w:eastAsia="Calibri" w:hAnsi="Times New Roman" w:cs="Times New Roman"/>
          <w:iCs/>
          <w:sz w:val="24"/>
          <w:szCs w:val="24"/>
        </w:rPr>
        <w:t>et al.,</w:t>
      </w:r>
      <w:r w:rsidRPr="00E3654C">
        <w:rPr>
          <w:rFonts w:ascii="Times New Roman" w:eastAsia="Calibri" w:hAnsi="Times New Roman" w:cs="Times New Roman"/>
          <w:i/>
          <w:iCs/>
          <w:sz w:val="24"/>
          <w:szCs w:val="24"/>
        </w:rPr>
        <w:t xml:space="preserve"> </w:t>
      </w:r>
      <w:r w:rsidRPr="00E3654C">
        <w:rPr>
          <w:rFonts w:ascii="Times New Roman" w:eastAsia="Calibri" w:hAnsi="Times New Roman" w:cs="Times New Roman"/>
          <w:sz w:val="24"/>
          <w:szCs w:val="24"/>
        </w:rPr>
        <w:t xml:space="preserve">2021). </w:t>
      </w:r>
    </w:p>
    <w:p w:rsidR="008539D7" w:rsidRPr="00E3654C" w:rsidRDefault="008539D7" w:rsidP="008539D7">
      <w:pPr>
        <w:pStyle w:val="Default"/>
        <w:spacing w:line="480" w:lineRule="auto"/>
        <w:jc w:val="both"/>
        <w:rPr>
          <w:rFonts w:ascii="Times New Roman" w:hAnsi="Times New Roman" w:cs="Times New Roman"/>
        </w:rPr>
      </w:pPr>
      <w:r>
        <w:rPr>
          <w:rFonts w:ascii="Times New Roman" w:hAnsi="Times New Roman" w:cs="Times New Roman"/>
          <w:b/>
          <w:bCs/>
        </w:rPr>
        <w:t>2.2</w:t>
      </w:r>
      <w:r w:rsidRPr="00E3654C">
        <w:rPr>
          <w:rFonts w:ascii="Times New Roman" w:hAnsi="Times New Roman" w:cs="Times New Roman"/>
          <w:b/>
          <w:bCs/>
        </w:rPr>
        <w:tab/>
        <w:t xml:space="preserve"> Sources of Test Organisms </w:t>
      </w:r>
    </w:p>
    <w:p w:rsidR="008539D7" w:rsidRPr="00AE14D5" w:rsidRDefault="008539D7" w:rsidP="008539D7">
      <w:pPr>
        <w:pStyle w:val="Default"/>
        <w:spacing w:line="480" w:lineRule="auto"/>
        <w:ind w:left="720"/>
        <w:jc w:val="both"/>
        <w:rPr>
          <w:rFonts w:ascii="Times New Roman" w:hAnsi="Times New Roman" w:cs="Times New Roman"/>
        </w:rPr>
      </w:pPr>
      <w:r w:rsidRPr="00E3654C">
        <w:rPr>
          <w:rFonts w:ascii="Times New Roman" w:hAnsi="Times New Roman" w:cs="Times New Roman"/>
        </w:rPr>
        <w:t xml:space="preserve">The method of Bala </w:t>
      </w:r>
      <w:r w:rsidRPr="00E3654C">
        <w:rPr>
          <w:rFonts w:ascii="Times New Roman" w:hAnsi="Times New Roman" w:cs="Times New Roman"/>
          <w:i/>
          <w:iCs/>
        </w:rPr>
        <w:t xml:space="preserve">et al. </w:t>
      </w:r>
      <w:r w:rsidRPr="00E3654C">
        <w:rPr>
          <w:rFonts w:ascii="Times New Roman" w:hAnsi="Times New Roman" w:cs="Times New Roman"/>
        </w:rPr>
        <w:t xml:space="preserve">(2012) was used for the collection of preserved culture of </w:t>
      </w:r>
      <w:r w:rsidRPr="00E3654C">
        <w:rPr>
          <w:rFonts w:ascii="Times New Roman" w:hAnsi="Times New Roman" w:cs="Times New Roman"/>
          <w:i/>
          <w:iCs/>
        </w:rPr>
        <w:t xml:space="preserve">E. coli </w:t>
      </w:r>
      <w:r w:rsidRPr="00E3654C">
        <w:rPr>
          <w:rFonts w:ascii="Times New Roman" w:hAnsi="Times New Roman" w:cs="Times New Roman"/>
        </w:rPr>
        <w:t xml:space="preserve">and </w:t>
      </w:r>
      <w:r w:rsidRPr="00E3654C">
        <w:rPr>
          <w:rFonts w:ascii="Times New Roman" w:hAnsi="Times New Roman" w:cs="Times New Roman"/>
          <w:i/>
          <w:iCs/>
        </w:rPr>
        <w:t xml:space="preserve">S. aureus </w:t>
      </w:r>
      <w:r w:rsidRPr="00E3654C">
        <w:rPr>
          <w:rFonts w:ascii="Times New Roman" w:hAnsi="Times New Roman" w:cs="Times New Roman"/>
        </w:rPr>
        <w:t xml:space="preserve">from the Microbiology laboratory of the Kwara State Polytechnic, Ilorin. </w:t>
      </w:r>
    </w:p>
    <w:p w:rsidR="008539D7" w:rsidRPr="00E3654C" w:rsidRDefault="008539D7" w:rsidP="008539D7">
      <w:pPr>
        <w:spacing w:line="480" w:lineRule="auto"/>
        <w:jc w:val="both"/>
        <w:rPr>
          <w:rFonts w:ascii="Times New Roman" w:eastAsia="Calibri" w:hAnsi="Times New Roman" w:cs="Times New Roman"/>
          <w:sz w:val="24"/>
          <w:szCs w:val="24"/>
        </w:rPr>
      </w:pPr>
      <w:r>
        <w:rPr>
          <w:rFonts w:ascii="Times New Roman" w:hAnsi="Times New Roman"/>
          <w:b/>
          <w:bCs/>
          <w:sz w:val="24"/>
          <w:szCs w:val="24"/>
        </w:rPr>
        <w:t>2.3</w:t>
      </w:r>
      <w:r w:rsidRPr="00E3654C">
        <w:rPr>
          <w:rFonts w:ascii="Times New Roman" w:eastAsia="Calibri" w:hAnsi="Times New Roman" w:cs="Times New Roman"/>
          <w:b/>
          <w:bCs/>
          <w:sz w:val="24"/>
          <w:szCs w:val="24"/>
        </w:rPr>
        <w:tab/>
        <w:t xml:space="preserve"> Isolation of Bacteria with Antibiotic Activity from </w:t>
      </w:r>
      <w:r>
        <w:rPr>
          <w:rFonts w:ascii="Times New Roman" w:hAnsi="Times New Roman"/>
          <w:b/>
          <w:bCs/>
          <w:sz w:val="24"/>
          <w:szCs w:val="24"/>
        </w:rPr>
        <w:t>Water</w:t>
      </w:r>
      <w:r w:rsidRPr="00E3654C">
        <w:rPr>
          <w:rFonts w:ascii="Times New Roman" w:eastAsia="Calibri" w:hAnsi="Times New Roman" w:cs="Times New Roman"/>
          <w:b/>
          <w:bCs/>
          <w:sz w:val="24"/>
          <w:szCs w:val="24"/>
        </w:rPr>
        <w:t xml:space="preserve"> Samples </w:t>
      </w:r>
    </w:p>
    <w:p w:rsidR="008539D7" w:rsidRPr="00E3654C" w:rsidRDefault="008539D7" w:rsidP="008539D7">
      <w:pPr>
        <w:pStyle w:val="Default"/>
        <w:spacing w:line="480" w:lineRule="auto"/>
        <w:ind w:left="720"/>
        <w:jc w:val="both"/>
        <w:rPr>
          <w:rFonts w:ascii="Times New Roman" w:hAnsi="Times New Roman" w:cs="Times New Roman"/>
        </w:rPr>
      </w:pPr>
      <w:r w:rsidRPr="00E3654C">
        <w:rPr>
          <w:rFonts w:ascii="Times New Roman" w:hAnsi="Times New Roman" w:cs="Times New Roman"/>
        </w:rPr>
        <w:t xml:space="preserve">Nutrient agar was prepared according to the manufacturer's specifications and the </w:t>
      </w:r>
      <w:r>
        <w:rPr>
          <w:rFonts w:ascii="Times New Roman" w:hAnsi="Times New Roman" w:cs="Times New Roman"/>
        </w:rPr>
        <w:t>water</w:t>
      </w:r>
      <w:r w:rsidRPr="00E3654C">
        <w:rPr>
          <w:rFonts w:ascii="Times New Roman" w:hAnsi="Times New Roman" w:cs="Times New Roman"/>
        </w:rPr>
        <w:t xml:space="preserve"> samples were serially diluted upto six fold (i.e 10</w:t>
      </w:r>
      <w:r w:rsidRPr="00E3654C">
        <w:rPr>
          <w:rFonts w:ascii="Times New Roman" w:hAnsi="Times New Roman" w:cs="Times New Roman"/>
          <w:vertAlign w:val="superscript"/>
        </w:rPr>
        <w:t>-6</w:t>
      </w:r>
      <w:r w:rsidRPr="00E3654C">
        <w:rPr>
          <w:rFonts w:ascii="Times New Roman" w:hAnsi="Times New Roman" w:cs="Times New Roman"/>
        </w:rPr>
        <w:t>). Three sets of petri dish for each sample were labeled as 10</w:t>
      </w:r>
      <w:r w:rsidRPr="00E3654C">
        <w:rPr>
          <w:rFonts w:ascii="Times New Roman" w:hAnsi="Times New Roman" w:cs="Times New Roman"/>
          <w:vertAlign w:val="superscript"/>
        </w:rPr>
        <w:t>-4</w:t>
      </w:r>
      <w:r w:rsidRPr="00E3654C">
        <w:rPr>
          <w:rFonts w:ascii="Times New Roman" w:hAnsi="Times New Roman" w:cs="Times New Roman"/>
        </w:rPr>
        <w:t>, 10</w:t>
      </w:r>
      <w:r w:rsidRPr="00E3654C">
        <w:rPr>
          <w:rFonts w:ascii="Times New Roman" w:hAnsi="Times New Roman" w:cs="Times New Roman"/>
          <w:vertAlign w:val="superscript"/>
        </w:rPr>
        <w:t>-5</w:t>
      </w:r>
      <w:r w:rsidRPr="00E3654C">
        <w:rPr>
          <w:rFonts w:ascii="Times New Roman" w:hAnsi="Times New Roman" w:cs="Times New Roman"/>
        </w:rPr>
        <w:t xml:space="preserve"> and 10</w:t>
      </w:r>
      <w:r w:rsidRPr="00E3654C">
        <w:rPr>
          <w:rFonts w:ascii="Times New Roman" w:hAnsi="Times New Roman" w:cs="Times New Roman"/>
          <w:vertAlign w:val="superscript"/>
        </w:rPr>
        <w:t>-6</w:t>
      </w:r>
      <w:r w:rsidRPr="00E3654C">
        <w:rPr>
          <w:rFonts w:ascii="Times New Roman" w:hAnsi="Times New Roman" w:cs="Times New Roman"/>
        </w:rPr>
        <w:t xml:space="preserve">. About 1ml of diluted samples from each test tube was dispensed aseptically into corresponding petri dish. 15ml of molten nutrient agar was poured into the petri dishes, mixed gently and allowed to solidify. The plates were incubated at 37°C for 24 hours. After incubation, the total viable bacterial counts of the </w:t>
      </w:r>
      <w:r>
        <w:rPr>
          <w:rFonts w:ascii="Times New Roman" w:hAnsi="Times New Roman" w:cs="Times New Roman"/>
        </w:rPr>
        <w:t>water</w:t>
      </w:r>
      <w:r w:rsidRPr="00E3654C">
        <w:rPr>
          <w:rFonts w:ascii="Times New Roman" w:hAnsi="Times New Roman" w:cs="Times New Roman"/>
        </w:rPr>
        <w:t xml:space="preserve"> was conducted and recorded. All the plates were incubated again at 37°C for 72 </w:t>
      </w:r>
      <w:r w:rsidRPr="00E3654C">
        <w:rPr>
          <w:rFonts w:ascii="Times New Roman" w:hAnsi="Times New Roman" w:cs="Times New Roman"/>
        </w:rPr>
        <w:lastRenderedPageBreak/>
        <w:t xml:space="preserve">hours. The </w:t>
      </w:r>
      <w:r>
        <w:rPr>
          <w:rFonts w:ascii="Times New Roman" w:hAnsi="Times New Roman" w:cs="Times New Roman"/>
        </w:rPr>
        <w:t>water</w:t>
      </w:r>
      <w:r w:rsidRPr="00E3654C">
        <w:rPr>
          <w:rFonts w:ascii="Times New Roman" w:hAnsi="Times New Roman" w:cs="Times New Roman"/>
        </w:rPr>
        <w:t xml:space="preserve"> bacteria that inhibited the growth of other bacterial colonies by producing inhibition zone were selected and subcultured on nutrient agar plate to obtain pure strain. The selected bacterial isolates were inoculated by spotting on the lawn culture plates of the test bacteria and incubated at 37°C for 24 hours, the one that produced inhibition zones around test bacteria were stored as stock culture in nutrient agar slant at 4°C for further usage. </w:t>
      </w:r>
    </w:p>
    <w:p w:rsidR="008539D7" w:rsidRPr="00E3654C" w:rsidRDefault="008539D7" w:rsidP="008539D7">
      <w:pPr>
        <w:pStyle w:val="Default"/>
        <w:spacing w:line="480" w:lineRule="auto"/>
        <w:jc w:val="both"/>
        <w:rPr>
          <w:rFonts w:ascii="Times New Roman" w:hAnsi="Times New Roman" w:cs="Times New Roman"/>
        </w:rPr>
      </w:pPr>
    </w:p>
    <w:p w:rsidR="008539D7" w:rsidRPr="00E3654C" w:rsidRDefault="008539D7" w:rsidP="008539D7">
      <w:pPr>
        <w:pStyle w:val="Default"/>
        <w:spacing w:line="480" w:lineRule="auto"/>
        <w:jc w:val="both"/>
        <w:rPr>
          <w:rFonts w:ascii="Times New Roman" w:hAnsi="Times New Roman" w:cs="Times New Roman"/>
        </w:rPr>
      </w:pPr>
      <w:r>
        <w:rPr>
          <w:rFonts w:ascii="Times New Roman" w:hAnsi="Times New Roman" w:cs="Times New Roman"/>
          <w:b/>
          <w:bCs/>
        </w:rPr>
        <w:t>2.4</w:t>
      </w:r>
      <w:r w:rsidRPr="00E3654C">
        <w:rPr>
          <w:rFonts w:ascii="Times New Roman" w:hAnsi="Times New Roman" w:cs="Times New Roman"/>
          <w:b/>
          <w:bCs/>
        </w:rPr>
        <w:tab/>
        <w:t xml:space="preserve">Identification of the Bacterial Isolates with Antibiotic Activity </w:t>
      </w:r>
    </w:p>
    <w:p w:rsidR="008539D7" w:rsidRPr="00E3654C" w:rsidRDefault="008539D7" w:rsidP="008539D7">
      <w:pPr>
        <w:pStyle w:val="NormalWeb"/>
        <w:spacing w:line="480" w:lineRule="auto"/>
        <w:ind w:left="720"/>
        <w:jc w:val="both"/>
      </w:pPr>
      <w:r w:rsidRPr="00E3654C">
        <w:t>The method of Baltz (2006) was used for the identification of the bacterial isolates. The identification was based on morphological description of colonies, Gram’s reaction and biochemical tests and the results were compared with the standard description given in Bergey's manual of systematic bacteriology. The biochemical tests performed were catalase, coagulase, citrate, sugar fermentation, methyl red, Voges-proskauer and motility test (Whitman et al., 2020).</w:t>
      </w:r>
    </w:p>
    <w:p w:rsidR="008539D7" w:rsidRPr="00E3654C" w:rsidRDefault="008539D7" w:rsidP="008539D7">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17" w:name="_Toc199328274"/>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.1</w:t>
      </w:r>
      <w:r w:rsidRPr="00E3654C">
        <w:rPr>
          <w:rFonts w:ascii="Times New Roman" w:eastAsia="Times New Roman" w:hAnsi="Times New Roman" w:cs="Times New Roman"/>
          <w:b/>
          <w:bCs/>
          <w:sz w:val="24"/>
          <w:szCs w:val="24"/>
        </w:rPr>
        <w:tab/>
        <w:t xml:space="preserve"> Gram’s Reaction</w:t>
      </w:r>
      <w:bookmarkEnd w:id="17"/>
    </w:p>
    <w:p w:rsidR="008539D7" w:rsidRPr="00E3654C" w:rsidRDefault="008539D7" w:rsidP="008539D7">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 xml:space="preserve">The Gram staining technique was employed to differentiate bacterial isolates into Gram-positive and Gram-negative groups, based on cell wall characteristics. A smear of each isolate was prepared on a clean glass slide, heat-fixed, and sequentially stained with crystal violet, Gram’s iodine, 95% ethanol (as a decolorizer), and safranin. The slides were then observed under a light microscope at 100× magnification using immersion oil. Gram-positive bacteria retained the crystal violet-iodine complex and appeared purple, </w:t>
      </w:r>
      <w:r w:rsidRPr="00E3654C">
        <w:rPr>
          <w:rFonts w:ascii="Times New Roman" w:eastAsia="Times New Roman" w:hAnsi="Times New Roman" w:cs="Times New Roman"/>
          <w:sz w:val="24"/>
          <w:szCs w:val="24"/>
        </w:rPr>
        <w:lastRenderedPageBreak/>
        <w:t>while Gram-negative bacteria appeared pink due to safranin counterstaining (Alayande et al., 2021).</w:t>
      </w:r>
    </w:p>
    <w:p w:rsidR="008539D7" w:rsidRPr="00E3654C" w:rsidRDefault="008539D7" w:rsidP="008539D7">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18" w:name="_Toc199328275"/>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 xml:space="preserve">.2 </w:t>
      </w:r>
      <w:r w:rsidRPr="00E3654C">
        <w:rPr>
          <w:rFonts w:ascii="Times New Roman" w:eastAsia="Times New Roman" w:hAnsi="Times New Roman" w:cs="Times New Roman"/>
          <w:b/>
          <w:bCs/>
          <w:sz w:val="24"/>
          <w:szCs w:val="24"/>
        </w:rPr>
        <w:tab/>
        <w:t>Catalase Test</w:t>
      </w:r>
      <w:bookmarkEnd w:id="18"/>
    </w:p>
    <w:p w:rsidR="008539D7" w:rsidRPr="00E3654C" w:rsidRDefault="008539D7" w:rsidP="008539D7">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Catalase activity was assessed by adding a few drops of 3% hydrogen peroxide to a fresh isolate colony on a clean glass slide. The immediate release of oxygen bubbles indicated a positive result, confirming the presence of the catalase enzyme, which breaks down hydrogen peroxide into water and oxygen (Khan et al., 2020).</w:t>
      </w:r>
    </w:p>
    <w:p w:rsidR="008539D7" w:rsidRPr="00E3654C" w:rsidRDefault="008539D7" w:rsidP="008539D7">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19" w:name="_Toc199328276"/>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 xml:space="preserve">.3 </w:t>
      </w:r>
      <w:r w:rsidRPr="00E3654C">
        <w:rPr>
          <w:rFonts w:ascii="Times New Roman" w:eastAsia="Times New Roman" w:hAnsi="Times New Roman" w:cs="Times New Roman"/>
          <w:b/>
          <w:bCs/>
          <w:sz w:val="24"/>
          <w:szCs w:val="24"/>
        </w:rPr>
        <w:tab/>
        <w:t>Coagulase Test</w:t>
      </w:r>
      <w:bookmarkEnd w:id="19"/>
    </w:p>
    <w:p w:rsidR="008539D7" w:rsidRPr="00E3654C" w:rsidRDefault="008539D7" w:rsidP="008539D7">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The coagulase test was performed to detect the production of coagulase enzyme. A drop of plasma was mixed with a bacterial suspension on a glass slide (slide test), and clot formation within 10–30 seconds indicated a positive result. For confirmation, a tube coagulase test was also performed by incubating the isolate suspension in plasma at 37°C for 4 hours and observing for clot formation (Uddin et al., 2022).</w:t>
      </w:r>
    </w:p>
    <w:p w:rsidR="008539D7" w:rsidRPr="00E3654C" w:rsidRDefault="008539D7" w:rsidP="008539D7">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20" w:name="_Toc199328277"/>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.4</w:t>
      </w:r>
      <w:r w:rsidRPr="00E3654C">
        <w:rPr>
          <w:rFonts w:ascii="Times New Roman" w:eastAsia="Times New Roman" w:hAnsi="Times New Roman" w:cs="Times New Roman"/>
          <w:b/>
          <w:bCs/>
          <w:sz w:val="24"/>
          <w:szCs w:val="24"/>
        </w:rPr>
        <w:tab/>
        <w:t xml:space="preserve"> Citrate Utilization Test</w:t>
      </w:r>
      <w:bookmarkEnd w:id="20"/>
    </w:p>
    <w:p w:rsidR="008539D7" w:rsidRPr="00E3654C" w:rsidRDefault="008539D7" w:rsidP="008539D7">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Citrate utilization was tested using Simmons’ citrate agar slants. The media were inoculated with isolate cultures and incubated at 37°C for 24–48 hours. A color change from green to blue indicated a positive result, demonstrating the ability of the isolate to use citrate as a sole carbon source and produce alkaline by-products (Akinnibosun &amp; Ogundahunsi, 2020).</w:t>
      </w:r>
    </w:p>
    <w:p w:rsidR="008539D7" w:rsidRPr="00E3654C" w:rsidRDefault="008539D7" w:rsidP="008539D7">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21" w:name="_Toc199328278"/>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.5</w:t>
      </w:r>
      <w:r w:rsidRPr="00E3654C">
        <w:rPr>
          <w:rFonts w:ascii="Times New Roman" w:eastAsia="Times New Roman" w:hAnsi="Times New Roman" w:cs="Times New Roman"/>
          <w:b/>
          <w:bCs/>
          <w:sz w:val="24"/>
          <w:szCs w:val="24"/>
        </w:rPr>
        <w:tab/>
        <w:t>Sugar Fermentation Test</w:t>
      </w:r>
      <w:bookmarkEnd w:id="21"/>
    </w:p>
    <w:p w:rsidR="008539D7" w:rsidRPr="00E3654C" w:rsidRDefault="008539D7" w:rsidP="008539D7">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lastRenderedPageBreak/>
        <w:t>Carbohydrate fermentation tests were carried out using phenol red broth containing specific sugars (glucose). Durham tubes were included to detect gas production. The tubes were inoculated with the bacterial isolates and incubated at 37°C for 24–48 hours. A color change from red to yellow indicated acid production (positive fermentation), while gas bubbles in the Durham tube signified gas production (Igbinosa et al., 2020).</w:t>
      </w:r>
    </w:p>
    <w:p w:rsidR="008539D7" w:rsidRPr="00E3654C" w:rsidRDefault="008539D7" w:rsidP="008539D7">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22" w:name="_Toc199328279"/>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.6</w:t>
      </w:r>
      <w:r w:rsidRPr="00E3654C">
        <w:rPr>
          <w:rFonts w:ascii="Times New Roman" w:eastAsia="Times New Roman" w:hAnsi="Times New Roman" w:cs="Times New Roman"/>
          <w:b/>
          <w:bCs/>
          <w:sz w:val="24"/>
          <w:szCs w:val="24"/>
        </w:rPr>
        <w:tab/>
        <w:t xml:space="preserve"> Methyl Red (MR) Test</w:t>
      </w:r>
      <w:bookmarkEnd w:id="22"/>
    </w:p>
    <w:p w:rsidR="008539D7" w:rsidRPr="00E3654C" w:rsidRDefault="008539D7" w:rsidP="008539D7">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The MR test was performed to assess the production of stable acidic end-products from glucose fermentation. Isolate cultures were grown in MR-VP broth and incubated at 37°C for 48 hours. After incubation, five drops of methyl red indicator were added. A red coloration indicated a positive result, signifying mixed acid fermentation (Onuoha et al., 2021).</w:t>
      </w:r>
    </w:p>
    <w:p w:rsidR="008539D7" w:rsidRPr="00E3654C" w:rsidRDefault="008539D7" w:rsidP="008539D7">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23" w:name="_Toc199328280"/>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.7</w:t>
      </w:r>
      <w:r w:rsidRPr="00E3654C">
        <w:rPr>
          <w:rFonts w:ascii="Times New Roman" w:eastAsia="Times New Roman" w:hAnsi="Times New Roman" w:cs="Times New Roman"/>
          <w:b/>
          <w:bCs/>
          <w:sz w:val="24"/>
          <w:szCs w:val="24"/>
        </w:rPr>
        <w:tab/>
        <w:t xml:space="preserve"> Voges-Proskauer (VP) Test</w:t>
      </w:r>
      <w:bookmarkEnd w:id="23"/>
    </w:p>
    <w:p w:rsidR="008539D7" w:rsidRPr="00E3654C" w:rsidRDefault="008539D7" w:rsidP="008539D7">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The VP test was carried out on the same MR-VP broth used above. After 48 hours of incubation, 1 mL of the culture was mixed with 0.6 mL of 5% α-naphthol and 0.2 mL of 40% potassium hydroxide. The mixture was shaken and allowed to stand for 15–30 minutes. A pink or red color indicated a positive result due to the presence of acetoin, a neutral fermentation end-product (Olajuyigbe &amp; Falade, 2020).</w:t>
      </w:r>
    </w:p>
    <w:p w:rsidR="008539D7" w:rsidRPr="00E3654C" w:rsidRDefault="008539D7" w:rsidP="008539D7">
      <w:pPr>
        <w:spacing w:before="100" w:beforeAutospacing="1" w:after="100" w:afterAutospacing="1" w:line="480" w:lineRule="auto"/>
        <w:jc w:val="both"/>
        <w:outlineLvl w:val="3"/>
        <w:rPr>
          <w:rFonts w:ascii="Times New Roman" w:eastAsia="Times New Roman" w:hAnsi="Times New Roman" w:cs="Times New Roman"/>
          <w:b/>
          <w:bCs/>
          <w:sz w:val="24"/>
          <w:szCs w:val="24"/>
        </w:rPr>
      </w:pPr>
      <w:bookmarkStart w:id="24" w:name="_Toc199328281"/>
      <w:r>
        <w:rPr>
          <w:rFonts w:ascii="Times New Roman" w:eastAsia="Times New Roman" w:hAnsi="Times New Roman"/>
          <w:b/>
          <w:bCs/>
          <w:sz w:val="24"/>
          <w:szCs w:val="24"/>
        </w:rPr>
        <w:t>2.4</w:t>
      </w:r>
      <w:r w:rsidRPr="00E3654C">
        <w:rPr>
          <w:rFonts w:ascii="Times New Roman" w:eastAsia="Times New Roman" w:hAnsi="Times New Roman" w:cs="Times New Roman"/>
          <w:b/>
          <w:bCs/>
          <w:sz w:val="24"/>
          <w:szCs w:val="24"/>
        </w:rPr>
        <w:t>.8</w:t>
      </w:r>
      <w:r w:rsidRPr="00E3654C">
        <w:rPr>
          <w:rFonts w:ascii="Times New Roman" w:eastAsia="Times New Roman" w:hAnsi="Times New Roman" w:cs="Times New Roman"/>
          <w:b/>
          <w:bCs/>
          <w:sz w:val="24"/>
          <w:szCs w:val="24"/>
        </w:rPr>
        <w:tab/>
        <w:t>Motility Test</w:t>
      </w:r>
      <w:bookmarkEnd w:id="24"/>
    </w:p>
    <w:p w:rsidR="008539D7" w:rsidRPr="00E3654C" w:rsidRDefault="008539D7" w:rsidP="008539D7">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 xml:space="preserve">Motility of the isolates was tested using semi-solid motility agar (0.4% agar). Tubes were stab-inoculated with isolate cultures and incubated at 37°C for 24–48 hours. Diffuse </w:t>
      </w:r>
      <w:r w:rsidRPr="00E3654C">
        <w:rPr>
          <w:rFonts w:ascii="Times New Roman" w:eastAsia="Times New Roman" w:hAnsi="Times New Roman" w:cs="Times New Roman"/>
          <w:sz w:val="24"/>
          <w:szCs w:val="24"/>
        </w:rPr>
        <w:lastRenderedPageBreak/>
        <w:t>growth radiating from the stab line indicated a positive motility test, whereas growth confined to the stab line indicated non-motility (Eze et al., 2022).</w:t>
      </w:r>
    </w:p>
    <w:p w:rsidR="008539D7" w:rsidRPr="00E3654C" w:rsidRDefault="008539D7" w:rsidP="008539D7">
      <w:pPr>
        <w:pStyle w:val="Default"/>
        <w:spacing w:line="480" w:lineRule="auto"/>
        <w:jc w:val="both"/>
        <w:rPr>
          <w:rFonts w:ascii="Times New Roman" w:hAnsi="Times New Roman" w:cs="Times New Roman"/>
        </w:rPr>
      </w:pPr>
      <w:r w:rsidRPr="00E3654C">
        <w:rPr>
          <w:rFonts w:ascii="Times New Roman" w:hAnsi="Times New Roman" w:cs="Times New Roman"/>
        </w:rPr>
        <w:t xml:space="preserve">. </w:t>
      </w:r>
    </w:p>
    <w:p w:rsidR="008539D7" w:rsidRPr="00E3654C" w:rsidRDefault="008539D7" w:rsidP="008539D7">
      <w:pPr>
        <w:spacing w:line="480" w:lineRule="auto"/>
        <w:jc w:val="both"/>
        <w:rPr>
          <w:rFonts w:ascii="Times New Roman" w:eastAsia="Calibri" w:hAnsi="Times New Roman" w:cs="Times New Roman"/>
          <w:sz w:val="24"/>
          <w:szCs w:val="24"/>
        </w:rPr>
      </w:pPr>
    </w:p>
    <w:p w:rsidR="008539D7" w:rsidRPr="00E3654C" w:rsidRDefault="008539D7" w:rsidP="008539D7">
      <w:pPr>
        <w:spacing w:line="480" w:lineRule="auto"/>
        <w:jc w:val="both"/>
        <w:rPr>
          <w:rFonts w:ascii="Times New Roman" w:eastAsia="Calibri" w:hAnsi="Times New Roman" w:cs="Times New Roman"/>
          <w:sz w:val="24"/>
          <w:szCs w:val="24"/>
        </w:rPr>
      </w:pPr>
    </w:p>
    <w:p w:rsidR="008539D7" w:rsidRPr="00E3654C" w:rsidRDefault="008539D7" w:rsidP="008539D7">
      <w:pPr>
        <w:spacing w:line="480" w:lineRule="auto"/>
        <w:jc w:val="center"/>
        <w:rPr>
          <w:rFonts w:ascii="Times New Roman" w:eastAsia="Calibri" w:hAnsi="Times New Roman" w:cs="Times New Roman"/>
          <w:b/>
          <w:sz w:val="24"/>
          <w:szCs w:val="24"/>
        </w:rPr>
      </w:pPr>
      <w:r w:rsidRPr="00E3654C">
        <w:rPr>
          <w:rFonts w:ascii="Times New Roman" w:eastAsia="Calibri" w:hAnsi="Times New Roman" w:cs="Times New Roman"/>
          <w:sz w:val="24"/>
          <w:szCs w:val="24"/>
        </w:rPr>
        <w:br w:type="page"/>
      </w:r>
      <w:r w:rsidRPr="00E3654C">
        <w:rPr>
          <w:rFonts w:ascii="Times New Roman" w:eastAsia="Calibri" w:hAnsi="Times New Roman" w:cs="Times New Roman"/>
          <w:b/>
          <w:sz w:val="24"/>
          <w:szCs w:val="24"/>
        </w:rPr>
        <w:lastRenderedPageBreak/>
        <w:t>CHAPTER THREE</w:t>
      </w:r>
    </w:p>
    <w:p w:rsidR="008539D7" w:rsidRPr="00E3654C" w:rsidRDefault="008539D7" w:rsidP="008539D7">
      <w:pPr>
        <w:spacing w:line="480" w:lineRule="auto"/>
        <w:jc w:val="center"/>
        <w:rPr>
          <w:rFonts w:ascii="Times New Roman" w:eastAsia="Calibri" w:hAnsi="Times New Roman" w:cs="Times New Roman"/>
          <w:b/>
          <w:sz w:val="24"/>
          <w:szCs w:val="24"/>
        </w:rPr>
      </w:pPr>
      <w:r w:rsidRPr="00E3654C">
        <w:rPr>
          <w:rFonts w:ascii="Times New Roman" w:eastAsia="Calibri" w:hAnsi="Times New Roman" w:cs="Times New Roman"/>
          <w:b/>
          <w:sz w:val="24"/>
          <w:szCs w:val="24"/>
        </w:rPr>
        <w:t xml:space="preserve"> RESULT</w:t>
      </w:r>
    </w:p>
    <w:p w:rsidR="008539D7" w:rsidRPr="00E3654C" w:rsidRDefault="008539D7" w:rsidP="008539D7">
      <w:pPr>
        <w:spacing w:before="100" w:beforeAutospacing="1" w:after="100" w:afterAutospacing="1" w:line="480" w:lineRule="auto"/>
        <w:jc w:val="both"/>
        <w:outlineLvl w:val="2"/>
        <w:rPr>
          <w:rFonts w:ascii="Times New Roman" w:eastAsia="Times New Roman" w:hAnsi="Times New Roman" w:cs="Times New Roman"/>
          <w:b/>
          <w:bCs/>
          <w:sz w:val="24"/>
          <w:szCs w:val="24"/>
        </w:rPr>
      </w:pPr>
      <w:bookmarkStart w:id="25" w:name="_Toc199327484"/>
      <w:bookmarkStart w:id="26" w:name="_Toc199328283"/>
      <w:r>
        <w:rPr>
          <w:rFonts w:ascii="Times New Roman" w:eastAsia="Times New Roman" w:hAnsi="Times New Roman"/>
          <w:b/>
          <w:bCs/>
          <w:sz w:val="24"/>
          <w:szCs w:val="24"/>
        </w:rPr>
        <w:t>3.1</w:t>
      </w:r>
      <w:r w:rsidRPr="00E3654C">
        <w:rPr>
          <w:rFonts w:ascii="Times New Roman" w:eastAsia="Times New Roman" w:hAnsi="Times New Roman" w:cs="Times New Roman"/>
          <w:b/>
          <w:bCs/>
          <w:sz w:val="24"/>
          <w:szCs w:val="24"/>
        </w:rPr>
        <w:t xml:space="preserve"> </w:t>
      </w:r>
      <w:r w:rsidRPr="00E3654C">
        <w:rPr>
          <w:rFonts w:ascii="Times New Roman" w:eastAsia="Times New Roman" w:hAnsi="Times New Roman" w:cs="Times New Roman"/>
          <w:b/>
          <w:bCs/>
          <w:sz w:val="24"/>
          <w:szCs w:val="24"/>
        </w:rPr>
        <w:tab/>
        <w:t>Total Bacterial Viable Counts</w:t>
      </w:r>
      <w:bookmarkEnd w:id="25"/>
      <w:bookmarkEnd w:id="26"/>
    </w:p>
    <w:p w:rsidR="008539D7" w:rsidRPr="00E3654C" w:rsidRDefault="008539D7" w:rsidP="008539D7">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 xml:space="preserve">The total viable bacterial counts from the </w:t>
      </w:r>
      <w:r>
        <w:rPr>
          <w:rFonts w:ascii="Times New Roman" w:eastAsia="Times New Roman" w:hAnsi="Times New Roman"/>
          <w:sz w:val="24"/>
          <w:szCs w:val="24"/>
        </w:rPr>
        <w:t>water samples are shown in Table 1</w:t>
      </w:r>
      <w:r w:rsidRPr="00E3654C">
        <w:rPr>
          <w:rFonts w:ascii="Times New Roman" w:eastAsia="Times New Roman" w:hAnsi="Times New Roman" w:cs="Times New Roman"/>
          <w:sz w:val="24"/>
          <w:szCs w:val="24"/>
        </w:rPr>
        <w:t xml:space="preserve">. Sample C recorded the highest bacterial load at 19.9 × 10⁵ cfu/g, followed by samples A and B, with counts of 4.2 × 10⁵ and 4.1 × 10⁵ cfu/g respectively. The significantly higher microbial load in sample C suggests that the </w:t>
      </w:r>
      <w:r>
        <w:rPr>
          <w:rFonts w:ascii="Times New Roman" w:eastAsia="Times New Roman" w:hAnsi="Times New Roman"/>
          <w:sz w:val="24"/>
          <w:szCs w:val="24"/>
        </w:rPr>
        <w:t>water</w:t>
      </w:r>
      <w:r w:rsidRPr="00E3654C">
        <w:rPr>
          <w:rFonts w:ascii="Times New Roman" w:eastAsia="Times New Roman" w:hAnsi="Times New Roman" w:cs="Times New Roman"/>
          <w:sz w:val="24"/>
          <w:szCs w:val="24"/>
        </w:rPr>
        <w:t xml:space="preserve"> may be richer in nutrients or organic matter, providing a more favorable environment for bacterial growth.</w:t>
      </w:r>
    </w:p>
    <w:p w:rsidR="008539D7" w:rsidRPr="00E3654C" w:rsidRDefault="008539D7" w:rsidP="008539D7">
      <w:pPr>
        <w:spacing w:before="100" w:beforeAutospacing="1" w:after="100" w:afterAutospacing="1" w:line="480" w:lineRule="auto"/>
        <w:jc w:val="both"/>
        <w:outlineLvl w:val="2"/>
        <w:rPr>
          <w:rFonts w:ascii="Times New Roman" w:eastAsia="Times New Roman" w:hAnsi="Times New Roman" w:cs="Times New Roman"/>
          <w:b/>
          <w:bCs/>
          <w:sz w:val="24"/>
          <w:szCs w:val="24"/>
        </w:rPr>
      </w:pPr>
      <w:bookmarkStart w:id="27" w:name="_Toc199327485"/>
      <w:bookmarkStart w:id="28" w:name="_Toc199328284"/>
      <w:r>
        <w:rPr>
          <w:rFonts w:ascii="Times New Roman" w:eastAsia="Times New Roman" w:hAnsi="Times New Roman"/>
          <w:b/>
          <w:bCs/>
          <w:sz w:val="24"/>
          <w:szCs w:val="24"/>
        </w:rPr>
        <w:t>3.2</w:t>
      </w:r>
      <w:r w:rsidRPr="00E3654C">
        <w:rPr>
          <w:rFonts w:ascii="Times New Roman" w:eastAsia="Times New Roman" w:hAnsi="Times New Roman" w:cs="Times New Roman"/>
          <w:b/>
          <w:bCs/>
          <w:sz w:val="24"/>
          <w:szCs w:val="24"/>
        </w:rPr>
        <w:t xml:space="preserve"> </w:t>
      </w:r>
      <w:r w:rsidRPr="00E3654C">
        <w:rPr>
          <w:rFonts w:ascii="Times New Roman" w:eastAsia="Times New Roman" w:hAnsi="Times New Roman" w:cs="Times New Roman"/>
          <w:b/>
          <w:bCs/>
          <w:sz w:val="24"/>
          <w:szCs w:val="24"/>
        </w:rPr>
        <w:tab/>
        <w:t>Antimicrobial Activity of Bacterial Isolates</w:t>
      </w:r>
      <w:bookmarkEnd w:id="27"/>
      <w:bookmarkEnd w:id="28"/>
    </w:p>
    <w:p w:rsidR="008539D7" w:rsidRDefault="008539D7" w:rsidP="008539D7">
      <w:pPr>
        <w:spacing w:before="100" w:beforeAutospacing="1" w:after="100" w:afterAutospacing="1" w:line="480" w:lineRule="auto"/>
        <w:ind w:left="720"/>
        <w:jc w:val="both"/>
        <w:rPr>
          <w:rFonts w:ascii="Times New Roman" w:eastAsia="Times New Roman" w:hAnsi="Times New Roman"/>
          <w:sz w:val="24"/>
          <w:szCs w:val="24"/>
        </w:rPr>
      </w:pPr>
      <w:r w:rsidRPr="00E3654C">
        <w:rPr>
          <w:rFonts w:ascii="Times New Roman" w:eastAsia="Times New Roman" w:hAnsi="Times New Roman" w:cs="Times New Roman"/>
          <w:sz w:val="24"/>
          <w:szCs w:val="24"/>
        </w:rPr>
        <w:t xml:space="preserve">The antimicrobial activity of the bacterial isolates (B1–B4) against </w:t>
      </w:r>
      <w:r w:rsidRPr="00E3654C">
        <w:rPr>
          <w:rFonts w:ascii="Times New Roman" w:eastAsia="Times New Roman" w:hAnsi="Times New Roman" w:cs="Times New Roman"/>
          <w:i/>
          <w:iCs/>
          <w:sz w:val="24"/>
          <w:szCs w:val="24"/>
        </w:rPr>
        <w:t>Escherichia coli</w:t>
      </w:r>
      <w:r w:rsidRPr="00E3654C">
        <w:rPr>
          <w:rFonts w:ascii="Times New Roman" w:eastAsia="Times New Roman" w:hAnsi="Times New Roman" w:cs="Times New Roman"/>
          <w:sz w:val="24"/>
          <w:szCs w:val="24"/>
        </w:rPr>
        <w:t xml:space="preserve"> and </w:t>
      </w:r>
      <w:r w:rsidRPr="00E3654C">
        <w:rPr>
          <w:rFonts w:ascii="Times New Roman" w:eastAsia="Times New Roman" w:hAnsi="Times New Roman" w:cs="Times New Roman"/>
          <w:i/>
          <w:iCs/>
          <w:sz w:val="24"/>
          <w:szCs w:val="24"/>
        </w:rPr>
        <w:t>Staphylococcus aureus</w:t>
      </w:r>
      <w:r w:rsidRPr="00E3654C">
        <w:rPr>
          <w:rFonts w:ascii="Times New Roman" w:eastAsia="Times New Roman" w:hAnsi="Times New Roman" w:cs="Times New Roman"/>
          <w:sz w:val="24"/>
          <w:szCs w:val="24"/>
        </w:rPr>
        <w:t xml:space="preserve"> was evaluated using the agar well diffusion method, and the </w:t>
      </w:r>
      <w:r>
        <w:rPr>
          <w:rFonts w:ascii="Times New Roman" w:eastAsia="Times New Roman" w:hAnsi="Times New Roman"/>
          <w:sz w:val="24"/>
          <w:szCs w:val="24"/>
        </w:rPr>
        <w:t>results are presented in Table 2</w:t>
      </w:r>
      <w:r w:rsidRPr="00E3654C">
        <w:rPr>
          <w:rFonts w:ascii="Times New Roman" w:eastAsia="Times New Roman" w:hAnsi="Times New Roman" w:cs="Times New Roman"/>
          <w:sz w:val="24"/>
          <w:szCs w:val="24"/>
        </w:rPr>
        <w:t xml:space="preserve">. All isolates demonstrated varying degrees of inhibition against the test organisms. Isolate B1 exhibited the highest activity against </w:t>
      </w:r>
      <w:r w:rsidRPr="00E3654C">
        <w:rPr>
          <w:rFonts w:ascii="Times New Roman" w:eastAsia="Times New Roman" w:hAnsi="Times New Roman" w:cs="Times New Roman"/>
          <w:i/>
          <w:iCs/>
          <w:sz w:val="24"/>
          <w:szCs w:val="24"/>
        </w:rPr>
        <w:t>E. coli</w:t>
      </w:r>
      <w:r w:rsidRPr="00E3654C">
        <w:rPr>
          <w:rFonts w:ascii="Times New Roman" w:eastAsia="Times New Roman" w:hAnsi="Times New Roman" w:cs="Times New Roman"/>
          <w:sz w:val="24"/>
          <w:szCs w:val="24"/>
        </w:rPr>
        <w:t xml:space="preserve">, with a zone of inhibition measuring 17 mm, while the same isolate showed moderate activity (6 mm) against </w:t>
      </w:r>
      <w:r w:rsidRPr="00E3654C">
        <w:rPr>
          <w:rFonts w:ascii="Times New Roman" w:eastAsia="Times New Roman" w:hAnsi="Times New Roman" w:cs="Times New Roman"/>
          <w:i/>
          <w:iCs/>
          <w:sz w:val="24"/>
          <w:szCs w:val="24"/>
        </w:rPr>
        <w:t>S. aureus</w:t>
      </w:r>
      <w:r w:rsidRPr="00E3654C">
        <w:rPr>
          <w:rFonts w:ascii="Times New Roman" w:eastAsia="Times New Roman" w:hAnsi="Times New Roman" w:cs="Times New Roman"/>
          <w:sz w:val="24"/>
          <w:szCs w:val="24"/>
        </w:rPr>
        <w:t xml:space="preserve">. Isolate B3 showed no inhibition against </w:t>
      </w:r>
      <w:r w:rsidRPr="00E3654C">
        <w:rPr>
          <w:rFonts w:ascii="Times New Roman" w:eastAsia="Times New Roman" w:hAnsi="Times New Roman" w:cs="Times New Roman"/>
          <w:i/>
          <w:iCs/>
          <w:sz w:val="24"/>
          <w:szCs w:val="24"/>
        </w:rPr>
        <w:t>E. coli</w:t>
      </w:r>
      <w:r w:rsidRPr="00E3654C">
        <w:rPr>
          <w:rFonts w:ascii="Times New Roman" w:eastAsia="Times New Roman" w:hAnsi="Times New Roman" w:cs="Times New Roman"/>
          <w:sz w:val="24"/>
          <w:szCs w:val="24"/>
        </w:rPr>
        <w:t xml:space="preserve"> but produced a 7 mm zone of inhibition against </w:t>
      </w:r>
      <w:r w:rsidRPr="00E3654C">
        <w:rPr>
          <w:rFonts w:ascii="Times New Roman" w:eastAsia="Times New Roman" w:hAnsi="Times New Roman" w:cs="Times New Roman"/>
          <w:i/>
          <w:iCs/>
          <w:sz w:val="24"/>
          <w:szCs w:val="24"/>
        </w:rPr>
        <w:t>S. aureus</w:t>
      </w:r>
      <w:r w:rsidRPr="00E3654C">
        <w:rPr>
          <w:rFonts w:ascii="Times New Roman" w:eastAsia="Times New Roman" w:hAnsi="Times New Roman" w:cs="Times New Roman"/>
          <w:sz w:val="24"/>
          <w:szCs w:val="24"/>
        </w:rPr>
        <w:t>, indicating possible species-specific activity. Overall, the data suggest that isolate B1 has the most potent broad-spectrum antimicrobial activity.</w:t>
      </w:r>
    </w:p>
    <w:p w:rsidR="008539D7" w:rsidRDefault="008539D7" w:rsidP="008539D7">
      <w:pPr>
        <w:rPr>
          <w:lang w:eastAsia="zh-CN"/>
        </w:rPr>
      </w:pPr>
    </w:p>
    <w:p w:rsidR="008539D7" w:rsidRDefault="008539D7" w:rsidP="008539D7">
      <w:pPr>
        <w:rPr>
          <w:lang w:eastAsia="zh-CN"/>
        </w:rPr>
      </w:pPr>
    </w:p>
    <w:p w:rsidR="008539D7" w:rsidRPr="00AE14D5" w:rsidRDefault="008539D7" w:rsidP="008539D7">
      <w:pPr>
        <w:rPr>
          <w:rFonts w:ascii="Calibri" w:eastAsia="Calibri" w:hAnsi="Calibri" w:cs="Times New Roman"/>
          <w:lang w:eastAsia="zh-CN"/>
        </w:rPr>
      </w:pPr>
    </w:p>
    <w:p w:rsidR="008539D7" w:rsidRPr="00E3654C" w:rsidRDefault="008539D7" w:rsidP="008539D7">
      <w:pPr>
        <w:spacing w:before="100" w:beforeAutospacing="1" w:after="100" w:afterAutospacing="1" w:line="480" w:lineRule="auto"/>
        <w:jc w:val="both"/>
        <w:outlineLvl w:val="2"/>
        <w:rPr>
          <w:rFonts w:ascii="Times New Roman" w:eastAsia="Times New Roman" w:hAnsi="Times New Roman" w:cs="Times New Roman"/>
          <w:b/>
          <w:bCs/>
          <w:sz w:val="24"/>
          <w:szCs w:val="24"/>
        </w:rPr>
      </w:pPr>
      <w:bookmarkStart w:id="29" w:name="_Toc199327486"/>
      <w:bookmarkStart w:id="30" w:name="_Toc199328285"/>
      <w:r>
        <w:rPr>
          <w:rFonts w:ascii="Times New Roman" w:eastAsia="Times New Roman" w:hAnsi="Times New Roman"/>
          <w:b/>
          <w:bCs/>
          <w:sz w:val="24"/>
          <w:szCs w:val="24"/>
        </w:rPr>
        <w:lastRenderedPageBreak/>
        <w:t>3.3</w:t>
      </w:r>
      <w:r w:rsidRPr="00E3654C">
        <w:rPr>
          <w:rFonts w:ascii="Times New Roman" w:eastAsia="Times New Roman" w:hAnsi="Times New Roman" w:cs="Times New Roman"/>
          <w:b/>
          <w:bCs/>
          <w:sz w:val="24"/>
          <w:szCs w:val="24"/>
        </w:rPr>
        <w:tab/>
        <w:t xml:space="preserve"> Morphological and Biochemical Characterization of Bacterial Isolates</w:t>
      </w:r>
      <w:bookmarkEnd w:id="29"/>
      <w:bookmarkEnd w:id="30"/>
    </w:p>
    <w:p w:rsidR="008539D7" w:rsidRPr="00E3654C" w:rsidRDefault="008539D7" w:rsidP="008539D7">
      <w:pPr>
        <w:spacing w:before="100" w:beforeAutospacing="1" w:after="100" w:afterAutospacing="1" w:line="480" w:lineRule="auto"/>
        <w:ind w:left="720"/>
        <w:jc w:val="both"/>
        <w:rPr>
          <w:rFonts w:ascii="Times New Roman" w:eastAsia="Times New Roman" w:hAnsi="Times New Roman" w:cs="Times New Roman"/>
          <w:sz w:val="24"/>
          <w:szCs w:val="24"/>
        </w:rPr>
      </w:pPr>
      <w:r w:rsidRPr="00E3654C">
        <w:rPr>
          <w:rFonts w:ascii="Times New Roman" w:eastAsia="Times New Roman" w:hAnsi="Times New Roman" w:cs="Times New Roman"/>
          <w:sz w:val="24"/>
          <w:szCs w:val="24"/>
        </w:rPr>
        <w:t>The morphological, Gram staining, and biochemical test results for the bacterial is</w:t>
      </w:r>
      <w:r>
        <w:rPr>
          <w:rFonts w:ascii="Times New Roman" w:eastAsia="Times New Roman" w:hAnsi="Times New Roman"/>
          <w:sz w:val="24"/>
          <w:szCs w:val="24"/>
        </w:rPr>
        <w:t>olates are summarized in Table 3</w:t>
      </w:r>
      <w:r w:rsidRPr="00E3654C">
        <w:rPr>
          <w:rFonts w:ascii="Times New Roman" w:eastAsia="Times New Roman" w:hAnsi="Times New Roman" w:cs="Times New Roman"/>
          <w:sz w:val="24"/>
          <w:szCs w:val="24"/>
        </w:rPr>
        <w:t>. The isolates exhibited diverse colony morphologies and metabolic traits.</w:t>
      </w:r>
    </w:p>
    <w:p w:rsidR="008539D7" w:rsidRPr="00E3654C" w:rsidRDefault="008539D7" w:rsidP="008539D7">
      <w:pPr>
        <w:spacing w:line="480" w:lineRule="auto"/>
        <w:jc w:val="both"/>
        <w:rPr>
          <w:rFonts w:ascii="Times New Roman" w:hAnsi="Times New Roman"/>
          <w:b/>
          <w:bCs/>
          <w:sz w:val="24"/>
          <w:szCs w:val="24"/>
        </w:rPr>
      </w:pPr>
      <w:r w:rsidRPr="00E3654C">
        <w:rPr>
          <w:rFonts w:ascii="Times New Roman" w:eastAsia="Calibri" w:hAnsi="Times New Roman" w:cs="Times New Roman"/>
          <w:b/>
          <w:bCs/>
          <w:sz w:val="24"/>
          <w:szCs w:val="24"/>
        </w:rPr>
        <w:br w:type="page"/>
      </w:r>
      <w:r w:rsidRPr="00E3654C">
        <w:rPr>
          <w:rFonts w:ascii="Times New Roman" w:hAnsi="Times New Roman"/>
          <w:b/>
          <w:bCs/>
          <w:sz w:val="24"/>
          <w:szCs w:val="24"/>
        </w:rPr>
        <w:lastRenderedPageBreak/>
        <w:t xml:space="preserve"> </w:t>
      </w:r>
    </w:p>
    <w:p w:rsidR="008539D7" w:rsidRPr="00E3654C" w:rsidRDefault="008539D7" w:rsidP="008539D7">
      <w:pPr>
        <w:spacing w:line="480" w:lineRule="auto"/>
        <w:jc w:val="both"/>
        <w:rPr>
          <w:rFonts w:ascii="Times New Roman" w:eastAsia="Calibri" w:hAnsi="Times New Roman" w:cs="Times New Roman"/>
          <w:b/>
          <w:bCs/>
          <w:sz w:val="24"/>
          <w:szCs w:val="24"/>
        </w:rPr>
      </w:pPr>
      <w:r>
        <w:rPr>
          <w:rFonts w:ascii="Times New Roman" w:hAnsi="Times New Roman"/>
          <w:b/>
          <w:bCs/>
          <w:sz w:val="24"/>
          <w:szCs w:val="24"/>
        </w:rPr>
        <w:t>Table 1</w:t>
      </w:r>
      <w:r w:rsidRPr="00E3654C">
        <w:rPr>
          <w:rFonts w:ascii="Times New Roman" w:eastAsia="Calibri" w:hAnsi="Times New Roman" w:cs="Times New Roman"/>
          <w:b/>
          <w:bCs/>
          <w:sz w:val="24"/>
          <w:szCs w:val="24"/>
        </w:rPr>
        <w:t>: Mean total bacterial viable counts of the bacterial isolates</w:t>
      </w:r>
    </w:p>
    <w:tbl>
      <w:tblPr>
        <w:tblW w:w="0" w:type="auto"/>
        <w:tblBorders>
          <w:top w:val="single" w:sz="8" w:space="0" w:color="000000"/>
          <w:bottom w:val="single" w:sz="8" w:space="0" w:color="000000"/>
        </w:tblBorders>
        <w:tblLook w:val="04A0"/>
      </w:tblPr>
      <w:tblGrid>
        <w:gridCol w:w="4788"/>
        <w:gridCol w:w="4788"/>
      </w:tblGrid>
      <w:tr w:rsidR="008539D7" w:rsidRPr="00E3654C" w:rsidTr="005E7AFD">
        <w:tc>
          <w:tcPr>
            <w:tcW w:w="4788" w:type="dxa"/>
            <w:tcBorders>
              <w:top w:val="single" w:sz="8" w:space="0" w:color="000000"/>
              <w:left w:val="nil"/>
              <w:bottom w:val="single" w:sz="8" w:space="0" w:color="000000"/>
              <w:right w:val="nil"/>
            </w:tcBorders>
          </w:tcPr>
          <w:p w:rsidR="008539D7" w:rsidRPr="00E3654C" w:rsidRDefault="008539D7" w:rsidP="005E7AFD">
            <w:pPr>
              <w:spacing w:line="480" w:lineRule="auto"/>
              <w:jc w:val="both"/>
              <w:rPr>
                <w:rFonts w:ascii="Times New Roman" w:eastAsia="Calibri" w:hAnsi="Times New Roman" w:cs="Times New Roman"/>
                <w:b/>
                <w:bCs/>
                <w:color w:val="000000"/>
                <w:sz w:val="24"/>
                <w:szCs w:val="24"/>
              </w:rPr>
            </w:pPr>
            <w:r w:rsidRPr="00E3654C">
              <w:rPr>
                <w:rFonts w:ascii="Times New Roman" w:eastAsia="Calibri" w:hAnsi="Times New Roman" w:cs="Times New Roman"/>
                <w:b/>
                <w:bCs/>
                <w:color w:val="000000"/>
                <w:sz w:val="24"/>
                <w:szCs w:val="24"/>
              </w:rPr>
              <w:t>Sample codes</w:t>
            </w:r>
          </w:p>
        </w:tc>
        <w:tc>
          <w:tcPr>
            <w:tcW w:w="4788" w:type="dxa"/>
            <w:tcBorders>
              <w:top w:val="single" w:sz="8" w:space="0" w:color="000000"/>
              <w:left w:val="nil"/>
              <w:bottom w:val="single" w:sz="8" w:space="0" w:color="000000"/>
              <w:right w:val="nil"/>
            </w:tcBorders>
          </w:tcPr>
          <w:p w:rsidR="008539D7" w:rsidRPr="00E3654C" w:rsidRDefault="008539D7" w:rsidP="005E7AFD">
            <w:pPr>
              <w:spacing w:line="480" w:lineRule="auto"/>
              <w:jc w:val="both"/>
              <w:rPr>
                <w:rFonts w:ascii="Times New Roman" w:eastAsia="Calibri" w:hAnsi="Times New Roman" w:cs="Times New Roman"/>
                <w:b/>
                <w:bCs/>
                <w:color w:val="000000"/>
                <w:sz w:val="24"/>
                <w:szCs w:val="24"/>
              </w:rPr>
            </w:pPr>
            <w:r w:rsidRPr="00E3654C">
              <w:rPr>
                <w:rFonts w:ascii="Times New Roman" w:eastAsia="Calibri" w:hAnsi="Times New Roman" w:cs="Times New Roman"/>
                <w:b/>
                <w:bCs/>
                <w:color w:val="000000"/>
                <w:sz w:val="24"/>
                <w:szCs w:val="24"/>
              </w:rPr>
              <w:t>Mean bacterial viable plate counts (cfu/g)</w:t>
            </w:r>
          </w:p>
          <w:p w:rsidR="008539D7" w:rsidRPr="00E3654C" w:rsidRDefault="008539D7" w:rsidP="005E7AFD">
            <w:pPr>
              <w:spacing w:line="480" w:lineRule="auto"/>
              <w:jc w:val="both"/>
              <w:rPr>
                <w:rFonts w:ascii="Times New Roman" w:eastAsia="Calibri" w:hAnsi="Times New Roman" w:cs="Times New Roman"/>
                <w:b/>
                <w:bCs/>
                <w:color w:val="000000"/>
                <w:sz w:val="24"/>
                <w:szCs w:val="24"/>
              </w:rPr>
            </w:pPr>
          </w:p>
        </w:tc>
      </w:tr>
      <w:tr w:rsidR="008539D7" w:rsidRPr="00E3654C" w:rsidTr="005E7AFD">
        <w:trPr>
          <w:trHeight w:val="935"/>
        </w:trPr>
        <w:tc>
          <w:tcPr>
            <w:tcW w:w="4788" w:type="dxa"/>
            <w:tcBorders>
              <w:left w:val="nil"/>
              <w:right w:val="nil"/>
            </w:tcBorders>
            <w:shd w:val="clear" w:color="auto" w:fill="C0C0C0"/>
          </w:tcPr>
          <w:p w:rsidR="008539D7" w:rsidRPr="00E3654C" w:rsidRDefault="008539D7" w:rsidP="005E7AFD">
            <w:pPr>
              <w:spacing w:line="480" w:lineRule="auto"/>
              <w:jc w:val="both"/>
              <w:rPr>
                <w:rFonts w:ascii="Times New Roman" w:eastAsia="Calibri" w:hAnsi="Times New Roman" w:cs="Times New Roman"/>
                <w:b/>
                <w:bCs/>
                <w:color w:val="000000"/>
                <w:sz w:val="24"/>
                <w:szCs w:val="24"/>
              </w:rPr>
            </w:pPr>
            <w:r w:rsidRPr="00E3654C">
              <w:rPr>
                <w:rFonts w:ascii="Times New Roman" w:eastAsia="Calibri" w:hAnsi="Times New Roman" w:cs="Times New Roman"/>
                <w:b/>
                <w:bCs/>
                <w:color w:val="000000"/>
                <w:sz w:val="24"/>
                <w:szCs w:val="24"/>
              </w:rPr>
              <w:t>A</w:t>
            </w:r>
          </w:p>
        </w:tc>
        <w:tc>
          <w:tcPr>
            <w:tcW w:w="4788" w:type="dxa"/>
            <w:tcBorders>
              <w:left w:val="nil"/>
              <w:right w:val="nil"/>
            </w:tcBorders>
            <w:shd w:val="clear" w:color="auto" w:fill="C0C0C0"/>
          </w:tcPr>
          <w:p w:rsidR="008539D7" w:rsidRPr="00E3654C" w:rsidRDefault="008539D7" w:rsidP="005E7AFD">
            <w:pPr>
              <w:spacing w:line="480" w:lineRule="auto"/>
              <w:jc w:val="both"/>
              <w:rPr>
                <w:rFonts w:ascii="Times New Roman" w:eastAsia="Calibri" w:hAnsi="Times New Roman" w:cs="Times New Roman"/>
                <w:b/>
                <w:bCs/>
                <w:color w:val="000000"/>
                <w:sz w:val="24"/>
                <w:szCs w:val="24"/>
              </w:rPr>
            </w:pPr>
            <w:r w:rsidRPr="00E3654C">
              <w:rPr>
                <w:rFonts w:ascii="Times New Roman" w:eastAsia="Calibri" w:hAnsi="Times New Roman" w:cs="Times New Roman"/>
                <w:color w:val="000000"/>
                <w:sz w:val="24"/>
                <w:szCs w:val="24"/>
              </w:rPr>
              <w:t>4.2×10</w:t>
            </w:r>
            <w:r w:rsidRPr="00E3654C">
              <w:rPr>
                <w:rFonts w:ascii="Times New Roman" w:eastAsia="Calibri" w:hAnsi="Times New Roman" w:cs="Times New Roman"/>
                <w:color w:val="000000"/>
                <w:sz w:val="24"/>
                <w:szCs w:val="24"/>
                <w:vertAlign w:val="superscript"/>
              </w:rPr>
              <w:t>5</w:t>
            </w:r>
          </w:p>
        </w:tc>
      </w:tr>
      <w:tr w:rsidR="008539D7" w:rsidRPr="00E3654C" w:rsidTr="005E7AFD">
        <w:trPr>
          <w:trHeight w:val="818"/>
        </w:trPr>
        <w:tc>
          <w:tcPr>
            <w:tcW w:w="4788" w:type="dxa"/>
          </w:tcPr>
          <w:p w:rsidR="008539D7" w:rsidRPr="00E3654C" w:rsidRDefault="008539D7" w:rsidP="005E7AFD">
            <w:pPr>
              <w:spacing w:line="480" w:lineRule="auto"/>
              <w:jc w:val="both"/>
              <w:rPr>
                <w:rFonts w:ascii="Times New Roman" w:eastAsia="Calibri" w:hAnsi="Times New Roman" w:cs="Times New Roman"/>
                <w:b/>
                <w:bCs/>
                <w:color w:val="000000"/>
                <w:sz w:val="24"/>
                <w:szCs w:val="24"/>
              </w:rPr>
            </w:pPr>
            <w:r w:rsidRPr="00E3654C">
              <w:rPr>
                <w:rFonts w:ascii="Times New Roman" w:eastAsia="Calibri" w:hAnsi="Times New Roman" w:cs="Times New Roman"/>
                <w:b/>
                <w:bCs/>
                <w:color w:val="000000"/>
                <w:sz w:val="24"/>
                <w:szCs w:val="24"/>
              </w:rPr>
              <w:t>B</w:t>
            </w:r>
          </w:p>
        </w:tc>
        <w:tc>
          <w:tcPr>
            <w:tcW w:w="4788" w:type="dxa"/>
          </w:tcPr>
          <w:p w:rsidR="008539D7" w:rsidRPr="00E3654C" w:rsidRDefault="008539D7" w:rsidP="005E7AFD">
            <w:pPr>
              <w:spacing w:line="480" w:lineRule="auto"/>
              <w:jc w:val="both"/>
              <w:rPr>
                <w:rFonts w:ascii="Times New Roman" w:eastAsia="Calibri" w:hAnsi="Times New Roman" w:cs="Times New Roman"/>
                <w:color w:val="000000"/>
                <w:sz w:val="24"/>
                <w:szCs w:val="24"/>
              </w:rPr>
            </w:pPr>
            <w:r w:rsidRPr="00E3654C">
              <w:rPr>
                <w:rFonts w:ascii="Times New Roman" w:eastAsia="Calibri" w:hAnsi="Times New Roman" w:cs="Times New Roman"/>
                <w:color w:val="000000"/>
                <w:sz w:val="24"/>
                <w:szCs w:val="24"/>
              </w:rPr>
              <w:t>4.1×10</w:t>
            </w:r>
            <w:r w:rsidRPr="00E3654C">
              <w:rPr>
                <w:rFonts w:ascii="Times New Roman" w:eastAsia="Calibri" w:hAnsi="Times New Roman" w:cs="Times New Roman"/>
                <w:color w:val="000000"/>
                <w:sz w:val="24"/>
                <w:szCs w:val="24"/>
                <w:vertAlign w:val="superscript"/>
              </w:rPr>
              <w:t>5</w:t>
            </w:r>
          </w:p>
          <w:p w:rsidR="008539D7" w:rsidRPr="00E3654C" w:rsidRDefault="008539D7" w:rsidP="005E7AFD">
            <w:pPr>
              <w:spacing w:line="480" w:lineRule="auto"/>
              <w:jc w:val="both"/>
              <w:rPr>
                <w:rFonts w:ascii="Times New Roman" w:eastAsia="Calibri" w:hAnsi="Times New Roman" w:cs="Times New Roman"/>
                <w:b/>
                <w:bCs/>
                <w:color w:val="000000"/>
                <w:sz w:val="24"/>
                <w:szCs w:val="24"/>
              </w:rPr>
            </w:pPr>
          </w:p>
        </w:tc>
      </w:tr>
      <w:tr w:rsidR="008539D7" w:rsidRPr="00E3654C" w:rsidTr="005E7AFD">
        <w:tc>
          <w:tcPr>
            <w:tcW w:w="4788" w:type="dxa"/>
            <w:tcBorders>
              <w:left w:val="nil"/>
              <w:right w:val="nil"/>
            </w:tcBorders>
            <w:shd w:val="clear" w:color="auto" w:fill="C0C0C0"/>
          </w:tcPr>
          <w:p w:rsidR="008539D7" w:rsidRPr="00E3654C" w:rsidRDefault="008539D7" w:rsidP="005E7AFD">
            <w:pPr>
              <w:spacing w:line="480" w:lineRule="auto"/>
              <w:jc w:val="both"/>
              <w:rPr>
                <w:rFonts w:ascii="Times New Roman" w:eastAsia="Calibri" w:hAnsi="Times New Roman" w:cs="Times New Roman"/>
                <w:b/>
                <w:bCs/>
                <w:color w:val="000000"/>
                <w:sz w:val="24"/>
                <w:szCs w:val="24"/>
              </w:rPr>
            </w:pPr>
            <w:r w:rsidRPr="00E3654C">
              <w:rPr>
                <w:rFonts w:ascii="Times New Roman" w:eastAsia="Calibri" w:hAnsi="Times New Roman" w:cs="Times New Roman"/>
                <w:b/>
                <w:bCs/>
                <w:color w:val="000000"/>
                <w:sz w:val="24"/>
                <w:szCs w:val="24"/>
              </w:rPr>
              <w:t>C</w:t>
            </w:r>
          </w:p>
        </w:tc>
        <w:tc>
          <w:tcPr>
            <w:tcW w:w="4788" w:type="dxa"/>
            <w:tcBorders>
              <w:left w:val="nil"/>
              <w:right w:val="nil"/>
            </w:tcBorders>
            <w:shd w:val="clear" w:color="auto" w:fill="C0C0C0"/>
          </w:tcPr>
          <w:p w:rsidR="008539D7" w:rsidRPr="00E3654C" w:rsidRDefault="008539D7" w:rsidP="005E7AFD">
            <w:pPr>
              <w:spacing w:line="480" w:lineRule="auto"/>
              <w:jc w:val="both"/>
              <w:rPr>
                <w:rFonts w:ascii="Times New Roman" w:eastAsia="Calibri" w:hAnsi="Times New Roman" w:cs="Times New Roman"/>
                <w:b/>
                <w:bCs/>
                <w:color w:val="000000"/>
                <w:sz w:val="24"/>
                <w:szCs w:val="24"/>
              </w:rPr>
            </w:pPr>
            <w:r w:rsidRPr="00E3654C">
              <w:rPr>
                <w:rFonts w:ascii="Times New Roman" w:eastAsia="Calibri" w:hAnsi="Times New Roman" w:cs="Times New Roman"/>
                <w:color w:val="000000"/>
                <w:sz w:val="24"/>
                <w:szCs w:val="24"/>
              </w:rPr>
              <w:t>19.9×10</w:t>
            </w:r>
            <w:r w:rsidRPr="00E3654C">
              <w:rPr>
                <w:rFonts w:ascii="Times New Roman" w:eastAsia="Calibri" w:hAnsi="Times New Roman" w:cs="Times New Roman"/>
                <w:color w:val="000000"/>
                <w:sz w:val="24"/>
                <w:szCs w:val="24"/>
                <w:vertAlign w:val="superscript"/>
              </w:rPr>
              <w:t>5</w:t>
            </w:r>
          </w:p>
        </w:tc>
      </w:tr>
    </w:tbl>
    <w:p w:rsidR="008539D7" w:rsidRPr="00E3654C" w:rsidRDefault="008539D7" w:rsidP="008539D7">
      <w:pPr>
        <w:spacing w:line="480" w:lineRule="auto"/>
        <w:jc w:val="both"/>
        <w:rPr>
          <w:rFonts w:ascii="Times New Roman" w:eastAsia="Calibri" w:hAnsi="Times New Roman" w:cs="Times New Roman"/>
          <w:b/>
          <w:bCs/>
          <w:sz w:val="24"/>
          <w:szCs w:val="24"/>
        </w:rPr>
      </w:pPr>
    </w:p>
    <w:p w:rsidR="008539D7" w:rsidRPr="00E3654C" w:rsidRDefault="008539D7" w:rsidP="008539D7">
      <w:pPr>
        <w:pStyle w:val="Default"/>
        <w:spacing w:line="480" w:lineRule="auto"/>
        <w:jc w:val="both"/>
        <w:rPr>
          <w:rFonts w:ascii="Times New Roman" w:hAnsi="Times New Roman" w:cs="Times New Roman"/>
          <w:b/>
          <w:bCs/>
          <w:i/>
          <w:iCs/>
        </w:rPr>
      </w:pPr>
      <w:r w:rsidRPr="00E3654C">
        <w:rPr>
          <w:rFonts w:ascii="Times New Roman" w:hAnsi="Times New Roman" w:cs="Times New Roman"/>
          <w:b/>
          <w:bCs/>
        </w:rPr>
        <w:br w:type="page"/>
      </w:r>
      <w:r>
        <w:rPr>
          <w:rFonts w:ascii="Times New Roman" w:hAnsi="Times New Roman" w:cs="Times New Roman"/>
          <w:b/>
          <w:bCs/>
        </w:rPr>
        <w:lastRenderedPageBreak/>
        <w:t>Table 2</w:t>
      </w:r>
      <w:r w:rsidRPr="00E3654C">
        <w:rPr>
          <w:rFonts w:ascii="Times New Roman" w:hAnsi="Times New Roman" w:cs="Times New Roman"/>
          <w:b/>
          <w:bCs/>
        </w:rPr>
        <w:t xml:space="preserve">: Antimicrobial activity of bacterial isolates against </w:t>
      </w:r>
      <w:r w:rsidRPr="00E3654C">
        <w:rPr>
          <w:rFonts w:ascii="Times New Roman" w:hAnsi="Times New Roman" w:cs="Times New Roman"/>
          <w:b/>
          <w:bCs/>
          <w:i/>
          <w:iCs/>
        </w:rPr>
        <w:t xml:space="preserve">E. coli </w:t>
      </w:r>
      <w:r w:rsidRPr="00E3654C">
        <w:rPr>
          <w:rFonts w:ascii="Times New Roman" w:hAnsi="Times New Roman" w:cs="Times New Roman"/>
          <w:b/>
          <w:bCs/>
        </w:rPr>
        <w:t xml:space="preserve">and </w:t>
      </w:r>
      <w:r w:rsidRPr="00E3654C">
        <w:rPr>
          <w:rFonts w:ascii="Times New Roman" w:hAnsi="Times New Roman" w:cs="Times New Roman"/>
          <w:b/>
          <w:bCs/>
          <w:i/>
          <w:iCs/>
        </w:rPr>
        <w:t>S. aureus</w:t>
      </w: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2365"/>
        <w:gridCol w:w="2455"/>
        <w:gridCol w:w="2500"/>
        <w:gridCol w:w="2256"/>
      </w:tblGrid>
      <w:tr w:rsidR="008539D7" w:rsidRPr="00E3654C" w:rsidTr="005E7AFD">
        <w:tc>
          <w:tcPr>
            <w:tcW w:w="2365" w:type="dxa"/>
            <w:vMerge w:val="restart"/>
            <w:tcBorders>
              <w:top w:val="single" w:sz="8" w:space="0" w:color="F79646"/>
              <w:left w:val="single" w:sz="8" w:space="0" w:color="F79646"/>
              <w:bottom w:val="single" w:sz="18" w:space="0" w:color="F79646"/>
              <w:right w:val="single" w:sz="8" w:space="0" w:color="F79646"/>
            </w:tcBorders>
          </w:tcPr>
          <w:p w:rsidR="008539D7" w:rsidRPr="00E3654C" w:rsidRDefault="008539D7" w:rsidP="005E7AFD">
            <w:pPr>
              <w:pStyle w:val="Default"/>
              <w:spacing w:line="480" w:lineRule="auto"/>
              <w:jc w:val="both"/>
              <w:rPr>
                <w:rFonts w:ascii="Times New Roman" w:hAnsi="Times New Roman" w:cs="Times New Roman"/>
                <w:b/>
                <w:bCs/>
                <w:i/>
                <w:iCs/>
              </w:rPr>
            </w:pPr>
            <w:r w:rsidRPr="00E3654C">
              <w:rPr>
                <w:rFonts w:ascii="Times New Roman" w:hAnsi="Times New Roman" w:cs="Times New Roman"/>
                <w:b/>
                <w:bCs/>
              </w:rPr>
              <w:t>S/N</w:t>
            </w:r>
          </w:p>
        </w:tc>
        <w:tc>
          <w:tcPr>
            <w:tcW w:w="2455" w:type="dxa"/>
            <w:vMerge w:val="restart"/>
            <w:tcBorders>
              <w:top w:val="single" w:sz="8" w:space="0" w:color="F79646"/>
              <w:left w:val="single" w:sz="8" w:space="0" w:color="F79646"/>
              <w:bottom w:val="single" w:sz="18" w:space="0" w:color="F79646"/>
              <w:right w:val="single" w:sz="8" w:space="0" w:color="F79646"/>
            </w:tcBorders>
          </w:tcPr>
          <w:p w:rsidR="008539D7" w:rsidRPr="00E3654C" w:rsidRDefault="008539D7" w:rsidP="005E7AFD">
            <w:pPr>
              <w:pStyle w:val="Default"/>
              <w:spacing w:line="480" w:lineRule="auto"/>
              <w:jc w:val="both"/>
              <w:rPr>
                <w:rFonts w:ascii="Times New Roman" w:hAnsi="Times New Roman" w:cs="Times New Roman"/>
                <w:b/>
                <w:bCs/>
                <w:i/>
                <w:iCs/>
              </w:rPr>
            </w:pPr>
            <w:r w:rsidRPr="00E3654C">
              <w:rPr>
                <w:rFonts w:ascii="Times New Roman" w:hAnsi="Times New Roman" w:cs="Times New Roman"/>
                <w:b/>
                <w:bCs/>
              </w:rPr>
              <w:t>Bacteria isolates</w:t>
            </w:r>
          </w:p>
        </w:tc>
        <w:tc>
          <w:tcPr>
            <w:tcW w:w="4756" w:type="dxa"/>
            <w:gridSpan w:val="2"/>
            <w:tcBorders>
              <w:top w:val="single" w:sz="8" w:space="0" w:color="F79646"/>
              <w:left w:val="single" w:sz="8" w:space="0" w:color="F79646"/>
              <w:bottom w:val="single" w:sz="18" w:space="0" w:color="F79646"/>
              <w:right w:val="single" w:sz="8" w:space="0" w:color="F79646"/>
            </w:tcBorders>
          </w:tcPr>
          <w:p w:rsidR="008539D7" w:rsidRPr="00E3654C" w:rsidRDefault="008539D7" w:rsidP="005E7AFD">
            <w:pPr>
              <w:pStyle w:val="Default"/>
              <w:spacing w:line="480" w:lineRule="auto"/>
              <w:jc w:val="both"/>
              <w:rPr>
                <w:rFonts w:ascii="Times New Roman" w:hAnsi="Times New Roman" w:cs="Times New Roman"/>
                <w:b/>
                <w:bCs/>
              </w:rPr>
            </w:pPr>
            <w:r w:rsidRPr="00E3654C">
              <w:rPr>
                <w:rFonts w:ascii="Times New Roman" w:hAnsi="Times New Roman" w:cs="Times New Roman"/>
                <w:b/>
                <w:bCs/>
              </w:rPr>
              <w:t xml:space="preserve">Zones of inhibition (mm) </w:t>
            </w:r>
          </w:p>
          <w:p w:rsidR="008539D7" w:rsidRPr="00E3654C" w:rsidRDefault="008539D7" w:rsidP="005E7AFD">
            <w:pPr>
              <w:pStyle w:val="Default"/>
              <w:spacing w:line="480" w:lineRule="auto"/>
              <w:jc w:val="both"/>
              <w:rPr>
                <w:rFonts w:ascii="Times New Roman" w:hAnsi="Times New Roman" w:cs="Times New Roman"/>
                <w:b/>
                <w:bCs/>
              </w:rPr>
            </w:pPr>
          </w:p>
        </w:tc>
      </w:tr>
      <w:tr w:rsidR="008539D7" w:rsidRPr="00E3654C" w:rsidTr="005E7AFD">
        <w:tc>
          <w:tcPr>
            <w:tcW w:w="2365" w:type="dxa"/>
            <w:vMerge/>
            <w:tcBorders>
              <w:top w:val="single" w:sz="8" w:space="0" w:color="F79646"/>
              <w:left w:val="single" w:sz="8" w:space="0" w:color="F79646"/>
              <w:bottom w:val="single" w:sz="8" w:space="0" w:color="F79646"/>
              <w:right w:val="single" w:sz="8" w:space="0" w:color="F79646"/>
            </w:tcBorders>
            <w:shd w:val="clear" w:color="auto" w:fill="FDE4D0"/>
          </w:tcPr>
          <w:p w:rsidR="008539D7" w:rsidRPr="00E3654C" w:rsidRDefault="008539D7" w:rsidP="005E7AFD">
            <w:pPr>
              <w:pStyle w:val="Default"/>
              <w:spacing w:line="480" w:lineRule="auto"/>
              <w:jc w:val="both"/>
              <w:rPr>
                <w:rFonts w:ascii="Times New Roman" w:hAnsi="Times New Roman" w:cs="Times New Roman"/>
                <w:b/>
                <w:bCs/>
                <w:i/>
                <w:iCs/>
              </w:rPr>
            </w:pPr>
          </w:p>
        </w:tc>
        <w:tc>
          <w:tcPr>
            <w:tcW w:w="2455" w:type="dxa"/>
            <w:vMerge/>
            <w:tcBorders>
              <w:top w:val="single" w:sz="8" w:space="0" w:color="F79646"/>
              <w:left w:val="single" w:sz="8" w:space="0" w:color="F79646"/>
              <w:bottom w:val="single" w:sz="8" w:space="0" w:color="F79646"/>
              <w:right w:val="single" w:sz="8" w:space="0" w:color="F79646"/>
            </w:tcBorders>
            <w:shd w:val="clear" w:color="auto" w:fill="FDE4D0"/>
          </w:tcPr>
          <w:p w:rsidR="008539D7" w:rsidRPr="00E3654C" w:rsidRDefault="008539D7" w:rsidP="005E7AFD">
            <w:pPr>
              <w:pStyle w:val="Default"/>
              <w:spacing w:line="480" w:lineRule="auto"/>
              <w:jc w:val="both"/>
              <w:rPr>
                <w:rFonts w:ascii="Times New Roman" w:hAnsi="Times New Roman" w:cs="Times New Roman"/>
                <w:b/>
                <w:bCs/>
                <w:i/>
                <w:iCs/>
              </w:rPr>
            </w:pPr>
          </w:p>
        </w:tc>
        <w:tc>
          <w:tcPr>
            <w:tcW w:w="2500" w:type="dxa"/>
            <w:tcBorders>
              <w:top w:val="single" w:sz="8" w:space="0" w:color="F79646"/>
              <w:left w:val="single" w:sz="8" w:space="0" w:color="F79646"/>
              <w:bottom w:val="single" w:sz="8" w:space="0" w:color="F79646"/>
              <w:right w:val="single" w:sz="8" w:space="0" w:color="F79646"/>
            </w:tcBorders>
            <w:shd w:val="clear" w:color="auto" w:fill="FDE4D0"/>
          </w:tcPr>
          <w:p w:rsidR="008539D7" w:rsidRPr="00E3654C" w:rsidRDefault="008539D7" w:rsidP="005E7AFD">
            <w:pPr>
              <w:pStyle w:val="Default"/>
              <w:spacing w:line="480" w:lineRule="auto"/>
              <w:jc w:val="both"/>
              <w:rPr>
                <w:rFonts w:ascii="Times New Roman" w:hAnsi="Times New Roman" w:cs="Times New Roman"/>
                <w:b/>
                <w:bCs/>
                <w:i/>
                <w:iCs/>
              </w:rPr>
            </w:pPr>
            <w:r w:rsidRPr="00E3654C">
              <w:rPr>
                <w:rFonts w:ascii="Times New Roman" w:hAnsi="Times New Roman" w:cs="Times New Roman"/>
                <w:i/>
                <w:iCs/>
              </w:rPr>
              <w:t>E. coli</w:t>
            </w:r>
          </w:p>
        </w:tc>
        <w:tc>
          <w:tcPr>
            <w:tcW w:w="2256" w:type="dxa"/>
            <w:tcBorders>
              <w:top w:val="single" w:sz="8" w:space="0" w:color="F79646"/>
              <w:left w:val="single" w:sz="8" w:space="0" w:color="F79646"/>
              <w:bottom w:val="single" w:sz="8" w:space="0" w:color="F79646"/>
              <w:right w:val="single" w:sz="8" w:space="0" w:color="F79646"/>
            </w:tcBorders>
            <w:shd w:val="clear" w:color="auto" w:fill="FDE4D0"/>
          </w:tcPr>
          <w:p w:rsidR="008539D7" w:rsidRPr="00E3654C" w:rsidRDefault="008539D7" w:rsidP="005E7AFD">
            <w:pPr>
              <w:pStyle w:val="Default"/>
              <w:spacing w:line="480" w:lineRule="auto"/>
              <w:jc w:val="both"/>
              <w:rPr>
                <w:rFonts w:ascii="Times New Roman" w:hAnsi="Times New Roman" w:cs="Times New Roman"/>
              </w:rPr>
            </w:pPr>
            <w:r w:rsidRPr="00E3654C">
              <w:rPr>
                <w:rFonts w:ascii="Times New Roman" w:hAnsi="Times New Roman" w:cs="Times New Roman"/>
                <w:i/>
                <w:iCs/>
              </w:rPr>
              <w:t xml:space="preserve">S. aureus </w:t>
            </w:r>
          </w:p>
          <w:p w:rsidR="008539D7" w:rsidRPr="00E3654C" w:rsidRDefault="008539D7" w:rsidP="005E7AFD">
            <w:pPr>
              <w:pStyle w:val="Default"/>
              <w:spacing w:line="480" w:lineRule="auto"/>
              <w:jc w:val="both"/>
              <w:rPr>
                <w:rFonts w:ascii="Times New Roman" w:hAnsi="Times New Roman" w:cs="Times New Roman"/>
                <w:b/>
                <w:bCs/>
                <w:i/>
                <w:iCs/>
              </w:rPr>
            </w:pPr>
          </w:p>
        </w:tc>
      </w:tr>
      <w:tr w:rsidR="008539D7" w:rsidRPr="00E3654C" w:rsidTr="005E7AFD">
        <w:tc>
          <w:tcPr>
            <w:tcW w:w="2365" w:type="dxa"/>
            <w:tcBorders>
              <w:top w:val="single" w:sz="8" w:space="0" w:color="F79646"/>
              <w:left w:val="single" w:sz="8" w:space="0" w:color="F79646"/>
              <w:bottom w:val="single" w:sz="8" w:space="0" w:color="F79646"/>
              <w:right w:val="single" w:sz="8" w:space="0" w:color="F79646"/>
            </w:tcBorders>
          </w:tcPr>
          <w:p w:rsidR="008539D7" w:rsidRPr="00E3654C" w:rsidRDefault="008539D7" w:rsidP="005E7AFD">
            <w:pPr>
              <w:pStyle w:val="Default"/>
              <w:spacing w:line="480" w:lineRule="auto"/>
              <w:jc w:val="both"/>
              <w:rPr>
                <w:rFonts w:ascii="Times New Roman" w:hAnsi="Times New Roman" w:cs="Times New Roman"/>
                <w:b/>
                <w:bCs/>
                <w:iCs/>
              </w:rPr>
            </w:pPr>
            <w:r w:rsidRPr="00E3654C">
              <w:rPr>
                <w:rFonts w:ascii="Times New Roman" w:hAnsi="Times New Roman" w:cs="Times New Roman"/>
                <w:b/>
                <w:bCs/>
                <w:iCs/>
              </w:rPr>
              <w:t>1</w:t>
            </w:r>
          </w:p>
        </w:tc>
        <w:tc>
          <w:tcPr>
            <w:tcW w:w="2455" w:type="dxa"/>
            <w:tcBorders>
              <w:top w:val="single" w:sz="8" w:space="0" w:color="F79646"/>
              <w:left w:val="single" w:sz="8" w:space="0" w:color="F79646"/>
              <w:bottom w:val="single" w:sz="8" w:space="0" w:color="F79646"/>
              <w:right w:val="single" w:sz="8" w:space="0" w:color="F79646"/>
            </w:tcBorders>
          </w:tcPr>
          <w:p w:rsidR="008539D7" w:rsidRPr="00E3654C" w:rsidRDefault="008539D7" w:rsidP="005E7AFD">
            <w:pPr>
              <w:pStyle w:val="Default"/>
              <w:spacing w:line="480" w:lineRule="auto"/>
              <w:jc w:val="both"/>
              <w:rPr>
                <w:rFonts w:ascii="Times New Roman" w:hAnsi="Times New Roman" w:cs="Times New Roman"/>
                <w:bCs/>
                <w:iCs/>
              </w:rPr>
            </w:pPr>
            <w:r w:rsidRPr="00E3654C">
              <w:rPr>
                <w:rFonts w:ascii="Times New Roman" w:hAnsi="Times New Roman" w:cs="Times New Roman"/>
                <w:bCs/>
                <w:iCs/>
              </w:rPr>
              <w:t>B1</w:t>
            </w:r>
          </w:p>
        </w:tc>
        <w:tc>
          <w:tcPr>
            <w:tcW w:w="2500" w:type="dxa"/>
            <w:tcBorders>
              <w:top w:val="single" w:sz="8" w:space="0" w:color="F79646"/>
              <w:left w:val="single" w:sz="8" w:space="0" w:color="F79646"/>
              <w:bottom w:val="single" w:sz="8" w:space="0" w:color="F79646"/>
              <w:right w:val="single" w:sz="8" w:space="0" w:color="F79646"/>
            </w:tcBorders>
          </w:tcPr>
          <w:p w:rsidR="008539D7" w:rsidRPr="00E3654C" w:rsidRDefault="008539D7" w:rsidP="005E7AFD">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17 </w:t>
            </w:r>
          </w:p>
        </w:tc>
        <w:tc>
          <w:tcPr>
            <w:tcW w:w="2256" w:type="dxa"/>
            <w:tcBorders>
              <w:top w:val="single" w:sz="8" w:space="0" w:color="F79646"/>
              <w:left w:val="single" w:sz="8" w:space="0" w:color="F79646"/>
              <w:bottom w:val="single" w:sz="8" w:space="0" w:color="F79646"/>
              <w:right w:val="single" w:sz="8" w:space="0" w:color="F79646"/>
            </w:tcBorders>
          </w:tcPr>
          <w:p w:rsidR="008539D7" w:rsidRPr="00E3654C" w:rsidRDefault="008539D7" w:rsidP="005E7AFD">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 6 </w:t>
            </w:r>
          </w:p>
        </w:tc>
      </w:tr>
      <w:tr w:rsidR="008539D7" w:rsidRPr="00E3654C" w:rsidTr="005E7AFD">
        <w:tc>
          <w:tcPr>
            <w:tcW w:w="2365" w:type="dxa"/>
            <w:tcBorders>
              <w:top w:val="single" w:sz="8" w:space="0" w:color="F79646"/>
              <w:left w:val="single" w:sz="8" w:space="0" w:color="F79646"/>
              <w:bottom w:val="single" w:sz="8" w:space="0" w:color="F79646"/>
              <w:right w:val="single" w:sz="8" w:space="0" w:color="F79646"/>
            </w:tcBorders>
            <w:shd w:val="clear" w:color="auto" w:fill="FDE4D0"/>
          </w:tcPr>
          <w:p w:rsidR="008539D7" w:rsidRPr="00E3654C" w:rsidRDefault="008539D7" w:rsidP="005E7AFD">
            <w:pPr>
              <w:pStyle w:val="Default"/>
              <w:spacing w:line="480" w:lineRule="auto"/>
              <w:jc w:val="both"/>
              <w:rPr>
                <w:rFonts w:ascii="Times New Roman" w:hAnsi="Times New Roman" w:cs="Times New Roman"/>
                <w:b/>
                <w:bCs/>
                <w:iCs/>
              </w:rPr>
            </w:pPr>
            <w:r w:rsidRPr="00E3654C">
              <w:rPr>
                <w:rFonts w:ascii="Times New Roman" w:hAnsi="Times New Roman" w:cs="Times New Roman"/>
                <w:b/>
                <w:bCs/>
                <w:iCs/>
              </w:rPr>
              <w:t>2</w:t>
            </w:r>
          </w:p>
        </w:tc>
        <w:tc>
          <w:tcPr>
            <w:tcW w:w="2455" w:type="dxa"/>
            <w:tcBorders>
              <w:top w:val="single" w:sz="8" w:space="0" w:color="F79646"/>
              <w:left w:val="single" w:sz="8" w:space="0" w:color="F79646"/>
              <w:bottom w:val="single" w:sz="8" w:space="0" w:color="F79646"/>
              <w:right w:val="single" w:sz="8" w:space="0" w:color="F79646"/>
            </w:tcBorders>
            <w:shd w:val="clear" w:color="auto" w:fill="FDE4D0"/>
          </w:tcPr>
          <w:p w:rsidR="008539D7" w:rsidRPr="00E3654C" w:rsidRDefault="008539D7" w:rsidP="005E7AFD">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bCs/>
                <w:iCs/>
                <w:sz w:val="24"/>
                <w:szCs w:val="24"/>
              </w:rPr>
              <w:t>B2</w:t>
            </w:r>
          </w:p>
        </w:tc>
        <w:tc>
          <w:tcPr>
            <w:tcW w:w="2500" w:type="dxa"/>
            <w:tcBorders>
              <w:top w:val="single" w:sz="8" w:space="0" w:color="F79646"/>
              <w:left w:val="single" w:sz="8" w:space="0" w:color="F79646"/>
              <w:bottom w:val="single" w:sz="8" w:space="0" w:color="F79646"/>
              <w:right w:val="single" w:sz="8" w:space="0" w:color="F79646"/>
            </w:tcBorders>
            <w:shd w:val="clear" w:color="auto" w:fill="FDE4D0"/>
          </w:tcPr>
          <w:p w:rsidR="008539D7" w:rsidRPr="00E3654C" w:rsidRDefault="008539D7" w:rsidP="005E7AFD">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11 </w:t>
            </w:r>
          </w:p>
        </w:tc>
        <w:tc>
          <w:tcPr>
            <w:tcW w:w="2256" w:type="dxa"/>
            <w:tcBorders>
              <w:top w:val="single" w:sz="8" w:space="0" w:color="F79646"/>
              <w:left w:val="single" w:sz="8" w:space="0" w:color="F79646"/>
              <w:bottom w:val="single" w:sz="8" w:space="0" w:color="F79646"/>
              <w:right w:val="single" w:sz="8" w:space="0" w:color="F79646"/>
            </w:tcBorders>
            <w:shd w:val="clear" w:color="auto" w:fill="FDE4D0"/>
          </w:tcPr>
          <w:p w:rsidR="008539D7" w:rsidRPr="00E3654C" w:rsidRDefault="008539D7" w:rsidP="005E7AFD">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5 </w:t>
            </w:r>
          </w:p>
        </w:tc>
      </w:tr>
      <w:tr w:rsidR="008539D7" w:rsidRPr="00E3654C" w:rsidTr="005E7AFD">
        <w:tc>
          <w:tcPr>
            <w:tcW w:w="2365" w:type="dxa"/>
            <w:tcBorders>
              <w:top w:val="single" w:sz="8" w:space="0" w:color="F79646"/>
              <w:left w:val="single" w:sz="8" w:space="0" w:color="F79646"/>
              <w:bottom w:val="single" w:sz="8" w:space="0" w:color="F79646"/>
              <w:right w:val="single" w:sz="8" w:space="0" w:color="F79646"/>
            </w:tcBorders>
          </w:tcPr>
          <w:p w:rsidR="008539D7" w:rsidRPr="00E3654C" w:rsidRDefault="008539D7" w:rsidP="005E7AFD">
            <w:pPr>
              <w:pStyle w:val="Default"/>
              <w:spacing w:line="480" w:lineRule="auto"/>
              <w:jc w:val="both"/>
              <w:rPr>
                <w:rFonts w:ascii="Times New Roman" w:hAnsi="Times New Roman" w:cs="Times New Roman"/>
                <w:b/>
                <w:bCs/>
                <w:iCs/>
              </w:rPr>
            </w:pPr>
            <w:r w:rsidRPr="00E3654C">
              <w:rPr>
                <w:rFonts w:ascii="Times New Roman" w:hAnsi="Times New Roman" w:cs="Times New Roman"/>
                <w:b/>
                <w:bCs/>
                <w:iCs/>
              </w:rPr>
              <w:t>3</w:t>
            </w:r>
          </w:p>
        </w:tc>
        <w:tc>
          <w:tcPr>
            <w:tcW w:w="2455" w:type="dxa"/>
            <w:tcBorders>
              <w:top w:val="single" w:sz="8" w:space="0" w:color="F79646"/>
              <w:left w:val="single" w:sz="8" w:space="0" w:color="F79646"/>
              <w:bottom w:val="single" w:sz="8" w:space="0" w:color="F79646"/>
              <w:right w:val="single" w:sz="8" w:space="0" w:color="F79646"/>
            </w:tcBorders>
          </w:tcPr>
          <w:p w:rsidR="008539D7" w:rsidRPr="00E3654C" w:rsidRDefault="008539D7" w:rsidP="005E7AFD">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bCs/>
                <w:iCs/>
                <w:sz w:val="24"/>
                <w:szCs w:val="24"/>
              </w:rPr>
              <w:t>B3</w:t>
            </w:r>
          </w:p>
        </w:tc>
        <w:tc>
          <w:tcPr>
            <w:tcW w:w="2500" w:type="dxa"/>
            <w:tcBorders>
              <w:top w:val="single" w:sz="8" w:space="0" w:color="F79646"/>
              <w:left w:val="single" w:sz="8" w:space="0" w:color="F79646"/>
              <w:bottom w:val="single" w:sz="8" w:space="0" w:color="F79646"/>
              <w:right w:val="single" w:sz="8" w:space="0" w:color="F79646"/>
            </w:tcBorders>
          </w:tcPr>
          <w:p w:rsidR="008539D7" w:rsidRPr="00E3654C" w:rsidRDefault="008539D7" w:rsidP="005E7AFD">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0 </w:t>
            </w:r>
          </w:p>
        </w:tc>
        <w:tc>
          <w:tcPr>
            <w:tcW w:w="2256" w:type="dxa"/>
            <w:tcBorders>
              <w:top w:val="single" w:sz="8" w:space="0" w:color="F79646"/>
              <w:left w:val="single" w:sz="8" w:space="0" w:color="F79646"/>
              <w:bottom w:val="single" w:sz="8" w:space="0" w:color="F79646"/>
              <w:right w:val="single" w:sz="8" w:space="0" w:color="F79646"/>
            </w:tcBorders>
          </w:tcPr>
          <w:p w:rsidR="008539D7" w:rsidRPr="00E3654C" w:rsidRDefault="008539D7" w:rsidP="005E7AFD">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7 </w:t>
            </w:r>
          </w:p>
        </w:tc>
      </w:tr>
      <w:tr w:rsidR="008539D7" w:rsidRPr="00E3654C" w:rsidTr="005E7AFD">
        <w:tc>
          <w:tcPr>
            <w:tcW w:w="2365" w:type="dxa"/>
            <w:tcBorders>
              <w:top w:val="single" w:sz="8" w:space="0" w:color="F79646"/>
              <w:left w:val="single" w:sz="8" w:space="0" w:color="F79646"/>
              <w:bottom w:val="single" w:sz="8" w:space="0" w:color="F79646"/>
              <w:right w:val="single" w:sz="8" w:space="0" w:color="F79646"/>
            </w:tcBorders>
            <w:shd w:val="clear" w:color="auto" w:fill="FDE4D0"/>
          </w:tcPr>
          <w:p w:rsidR="008539D7" w:rsidRPr="00E3654C" w:rsidRDefault="008539D7" w:rsidP="005E7AFD">
            <w:pPr>
              <w:pStyle w:val="Default"/>
              <w:spacing w:line="480" w:lineRule="auto"/>
              <w:jc w:val="both"/>
              <w:rPr>
                <w:rFonts w:ascii="Times New Roman" w:hAnsi="Times New Roman" w:cs="Times New Roman"/>
                <w:b/>
                <w:bCs/>
                <w:iCs/>
              </w:rPr>
            </w:pPr>
            <w:r w:rsidRPr="00E3654C">
              <w:rPr>
                <w:rFonts w:ascii="Times New Roman" w:hAnsi="Times New Roman" w:cs="Times New Roman"/>
                <w:b/>
                <w:bCs/>
                <w:iCs/>
              </w:rPr>
              <w:t>4</w:t>
            </w:r>
          </w:p>
        </w:tc>
        <w:tc>
          <w:tcPr>
            <w:tcW w:w="2455" w:type="dxa"/>
            <w:tcBorders>
              <w:top w:val="single" w:sz="8" w:space="0" w:color="F79646"/>
              <w:left w:val="single" w:sz="8" w:space="0" w:color="F79646"/>
              <w:bottom w:val="single" w:sz="8" w:space="0" w:color="F79646"/>
              <w:right w:val="single" w:sz="8" w:space="0" w:color="F79646"/>
            </w:tcBorders>
            <w:shd w:val="clear" w:color="auto" w:fill="FDE4D0"/>
          </w:tcPr>
          <w:p w:rsidR="008539D7" w:rsidRPr="00E3654C" w:rsidRDefault="008539D7" w:rsidP="005E7AFD">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bCs/>
                <w:iCs/>
                <w:sz w:val="24"/>
                <w:szCs w:val="24"/>
              </w:rPr>
              <w:t>B4</w:t>
            </w:r>
          </w:p>
        </w:tc>
        <w:tc>
          <w:tcPr>
            <w:tcW w:w="2500" w:type="dxa"/>
            <w:tcBorders>
              <w:top w:val="single" w:sz="8" w:space="0" w:color="F79646"/>
              <w:left w:val="single" w:sz="8" w:space="0" w:color="F79646"/>
              <w:bottom w:val="single" w:sz="8" w:space="0" w:color="F79646"/>
              <w:right w:val="single" w:sz="8" w:space="0" w:color="F79646"/>
            </w:tcBorders>
            <w:shd w:val="clear" w:color="auto" w:fill="FDE4D0"/>
          </w:tcPr>
          <w:p w:rsidR="008539D7" w:rsidRPr="00E3654C" w:rsidRDefault="008539D7" w:rsidP="005E7AFD">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14 </w:t>
            </w:r>
          </w:p>
        </w:tc>
        <w:tc>
          <w:tcPr>
            <w:tcW w:w="2256" w:type="dxa"/>
            <w:tcBorders>
              <w:top w:val="single" w:sz="8" w:space="0" w:color="F79646"/>
              <w:left w:val="single" w:sz="8" w:space="0" w:color="F79646"/>
              <w:bottom w:val="single" w:sz="8" w:space="0" w:color="F79646"/>
              <w:right w:val="single" w:sz="8" w:space="0" w:color="F79646"/>
            </w:tcBorders>
            <w:shd w:val="clear" w:color="auto" w:fill="FDE4D0"/>
          </w:tcPr>
          <w:p w:rsidR="008539D7" w:rsidRPr="00E3654C" w:rsidRDefault="008539D7" w:rsidP="005E7AFD">
            <w:pPr>
              <w:spacing w:line="480" w:lineRule="auto"/>
              <w:jc w:val="both"/>
              <w:rPr>
                <w:rFonts w:ascii="Times New Roman" w:eastAsia="Calibri" w:hAnsi="Times New Roman" w:cs="Times New Roman"/>
                <w:sz w:val="24"/>
                <w:szCs w:val="24"/>
              </w:rPr>
            </w:pPr>
            <w:r w:rsidRPr="00E3654C">
              <w:rPr>
                <w:rFonts w:ascii="Times New Roman" w:eastAsia="Calibri" w:hAnsi="Times New Roman" w:cs="Times New Roman"/>
                <w:sz w:val="24"/>
                <w:szCs w:val="24"/>
              </w:rPr>
              <w:t xml:space="preserve">5 </w:t>
            </w:r>
          </w:p>
        </w:tc>
      </w:tr>
    </w:tbl>
    <w:p w:rsidR="008539D7" w:rsidRPr="00E3654C" w:rsidRDefault="008539D7" w:rsidP="008539D7">
      <w:pPr>
        <w:pStyle w:val="Default"/>
        <w:spacing w:line="480" w:lineRule="auto"/>
        <w:jc w:val="both"/>
        <w:rPr>
          <w:rFonts w:ascii="Times New Roman" w:hAnsi="Times New Roman" w:cs="Times New Roman"/>
          <w:b/>
          <w:bCs/>
          <w:i/>
          <w:iCs/>
        </w:rPr>
      </w:pPr>
      <w:r w:rsidRPr="00E3654C">
        <w:rPr>
          <w:rFonts w:ascii="Times New Roman" w:hAnsi="Times New Roman" w:cs="Times New Roman"/>
          <w:b/>
          <w:bCs/>
          <w:i/>
          <w:iCs/>
        </w:rPr>
        <w:t xml:space="preserve"> </w:t>
      </w:r>
    </w:p>
    <w:p w:rsidR="008539D7" w:rsidRPr="00E3654C" w:rsidRDefault="008539D7" w:rsidP="008539D7">
      <w:pPr>
        <w:pStyle w:val="Default"/>
        <w:spacing w:line="480" w:lineRule="auto"/>
        <w:jc w:val="both"/>
        <w:rPr>
          <w:rFonts w:ascii="Times New Roman" w:hAnsi="Times New Roman" w:cs="Times New Roman"/>
          <w:b/>
          <w:bCs/>
          <w:i/>
          <w:iCs/>
        </w:rPr>
      </w:pPr>
    </w:p>
    <w:p w:rsidR="008539D7" w:rsidRPr="00E3654C" w:rsidRDefault="008539D7" w:rsidP="008539D7">
      <w:pPr>
        <w:pStyle w:val="Default"/>
        <w:spacing w:line="480" w:lineRule="auto"/>
        <w:jc w:val="both"/>
        <w:rPr>
          <w:rFonts w:ascii="Times New Roman" w:hAnsi="Times New Roman" w:cs="Times New Roman"/>
          <w:b/>
          <w:bCs/>
        </w:rPr>
      </w:pPr>
    </w:p>
    <w:p w:rsidR="008539D7" w:rsidRPr="00E3654C" w:rsidRDefault="008539D7" w:rsidP="008539D7">
      <w:pPr>
        <w:pStyle w:val="Default"/>
        <w:spacing w:line="480" w:lineRule="auto"/>
        <w:jc w:val="both"/>
        <w:rPr>
          <w:rFonts w:ascii="Times New Roman" w:hAnsi="Times New Roman" w:cs="Times New Roman"/>
          <w:b/>
          <w:bCs/>
        </w:rPr>
      </w:pPr>
    </w:p>
    <w:p w:rsidR="008539D7" w:rsidRPr="00E3654C" w:rsidRDefault="008539D7" w:rsidP="008539D7">
      <w:pPr>
        <w:pStyle w:val="Default"/>
        <w:spacing w:line="480" w:lineRule="auto"/>
        <w:jc w:val="both"/>
        <w:rPr>
          <w:rFonts w:ascii="Times New Roman" w:hAnsi="Times New Roman" w:cs="Times New Roman"/>
          <w:b/>
          <w:bCs/>
        </w:rPr>
      </w:pPr>
    </w:p>
    <w:p w:rsidR="008539D7" w:rsidRPr="00E3654C" w:rsidRDefault="008539D7" w:rsidP="008539D7">
      <w:pPr>
        <w:pStyle w:val="Default"/>
        <w:spacing w:line="480" w:lineRule="auto"/>
        <w:jc w:val="both"/>
        <w:rPr>
          <w:rFonts w:ascii="Times New Roman" w:hAnsi="Times New Roman" w:cs="Times New Roman"/>
          <w:b/>
          <w:bCs/>
        </w:rPr>
      </w:pPr>
    </w:p>
    <w:p w:rsidR="008539D7" w:rsidRPr="00E3654C" w:rsidRDefault="008539D7" w:rsidP="008539D7">
      <w:pPr>
        <w:pStyle w:val="Default"/>
        <w:spacing w:line="480" w:lineRule="auto"/>
        <w:jc w:val="both"/>
        <w:rPr>
          <w:rFonts w:ascii="Times New Roman" w:hAnsi="Times New Roman" w:cs="Times New Roman"/>
          <w:b/>
          <w:bCs/>
        </w:rPr>
      </w:pPr>
    </w:p>
    <w:p w:rsidR="008539D7" w:rsidRPr="00E3654C" w:rsidRDefault="008539D7" w:rsidP="008539D7">
      <w:pPr>
        <w:pStyle w:val="Default"/>
        <w:spacing w:line="480" w:lineRule="auto"/>
        <w:jc w:val="both"/>
        <w:rPr>
          <w:rFonts w:ascii="Times New Roman" w:hAnsi="Times New Roman" w:cs="Times New Roman"/>
          <w:b/>
          <w:bCs/>
        </w:rPr>
      </w:pPr>
      <w:r w:rsidRPr="00E3654C">
        <w:rPr>
          <w:rFonts w:ascii="Times New Roman" w:hAnsi="Times New Roman" w:cs="Times New Roman"/>
          <w:b/>
          <w:bCs/>
        </w:rPr>
        <w:br w:type="page"/>
      </w:r>
      <w:r>
        <w:rPr>
          <w:rFonts w:ascii="Times New Roman" w:hAnsi="Times New Roman" w:cs="Times New Roman"/>
          <w:b/>
          <w:bCs/>
        </w:rPr>
        <w:lastRenderedPageBreak/>
        <w:t>Table 3</w:t>
      </w:r>
      <w:r w:rsidRPr="00E3654C">
        <w:rPr>
          <w:rFonts w:ascii="Times New Roman" w:hAnsi="Times New Roman" w:cs="Times New Roman"/>
          <w:b/>
          <w:bCs/>
        </w:rPr>
        <w:t xml:space="preserve">: The morphological and biochemical identification of the bacterial isolates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3"/>
        <w:gridCol w:w="1472"/>
        <w:gridCol w:w="917"/>
        <w:gridCol w:w="801"/>
        <w:gridCol w:w="663"/>
        <w:gridCol w:w="618"/>
        <w:gridCol w:w="675"/>
        <w:gridCol w:w="674"/>
        <w:gridCol w:w="636"/>
        <w:gridCol w:w="672"/>
        <w:gridCol w:w="1505"/>
      </w:tblGrid>
      <w:tr w:rsidR="008539D7" w:rsidRPr="00E3654C" w:rsidTr="005E7AFD">
        <w:tc>
          <w:tcPr>
            <w:tcW w:w="976" w:type="dxa"/>
            <w:vMerge w:val="restart"/>
          </w:tcPr>
          <w:p w:rsidR="008539D7" w:rsidRPr="00E3654C" w:rsidRDefault="008539D7" w:rsidP="005E7AFD">
            <w:pPr>
              <w:pStyle w:val="Default"/>
              <w:spacing w:line="480" w:lineRule="auto"/>
              <w:jc w:val="both"/>
              <w:rPr>
                <w:rFonts w:ascii="Times New Roman" w:hAnsi="Times New Roman" w:cs="Times New Roman"/>
                <w:b/>
                <w:bCs/>
                <w:i/>
                <w:iCs/>
                <w:sz w:val="20"/>
                <w:szCs w:val="20"/>
              </w:rPr>
            </w:pPr>
            <w:r w:rsidRPr="00E3654C">
              <w:rPr>
                <w:rFonts w:ascii="Times New Roman" w:hAnsi="Times New Roman" w:cs="Times New Roman"/>
                <w:sz w:val="20"/>
                <w:szCs w:val="20"/>
              </w:rPr>
              <w:t>Bacteria isolates</w:t>
            </w:r>
          </w:p>
        </w:tc>
        <w:tc>
          <w:tcPr>
            <w:tcW w:w="1437" w:type="dxa"/>
            <w:vMerge w:val="restart"/>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 xml:space="preserve">Morphological Description of Colony </w:t>
            </w:r>
          </w:p>
          <w:p w:rsidR="008539D7" w:rsidRPr="00E3654C" w:rsidRDefault="008539D7" w:rsidP="005E7AFD">
            <w:pPr>
              <w:pStyle w:val="Default"/>
              <w:spacing w:line="480" w:lineRule="auto"/>
              <w:jc w:val="both"/>
              <w:rPr>
                <w:rFonts w:ascii="Times New Roman" w:hAnsi="Times New Roman" w:cs="Times New Roman"/>
                <w:sz w:val="20"/>
                <w:szCs w:val="20"/>
              </w:rPr>
            </w:pPr>
          </w:p>
        </w:tc>
        <w:tc>
          <w:tcPr>
            <w:tcW w:w="918" w:type="dxa"/>
            <w:vMerge w:val="restart"/>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Gram’s reaction</w:t>
            </w:r>
          </w:p>
        </w:tc>
        <w:tc>
          <w:tcPr>
            <w:tcW w:w="5249" w:type="dxa"/>
            <w:gridSpan w:val="7"/>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Biochemical tests</w:t>
            </w:r>
          </w:p>
        </w:tc>
        <w:tc>
          <w:tcPr>
            <w:tcW w:w="996" w:type="dxa"/>
            <w:vMerge w:val="restart"/>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 xml:space="preserve">Inference </w:t>
            </w:r>
          </w:p>
          <w:p w:rsidR="008539D7" w:rsidRPr="00E3654C" w:rsidRDefault="008539D7" w:rsidP="005E7AFD">
            <w:pPr>
              <w:pStyle w:val="Default"/>
              <w:spacing w:line="480" w:lineRule="auto"/>
              <w:jc w:val="both"/>
              <w:rPr>
                <w:rFonts w:ascii="Times New Roman" w:hAnsi="Times New Roman" w:cs="Times New Roman"/>
                <w:sz w:val="20"/>
                <w:szCs w:val="20"/>
              </w:rPr>
            </w:pPr>
          </w:p>
        </w:tc>
      </w:tr>
      <w:tr w:rsidR="008539D7" w:rsidRPr="00E3654C" w:rsidTr="005E7AFD">
        <w:tc>
          <w:tcPr>
            <w:tcW w:w="976" w:type="dxa"/>
            <w:vMerge/>
          </w:tcPr>
          <w:p w:rsidR="008539D7" w:rsidRPr="00E3654C" w:rsidRDefault="008539D7" w:rsidP="005E7AFD">
            <w:pPr>
              <w:pStyle w:val="Default"/>
              <w:spacing w:line="480" w:lineRule="auto"/>
              <w:jc w:val="both"/>
              <w:rPr>
                <w:rFonts w:ascii="Times New Roman" w:hAnsi="Times New Roman" w:cs="Times New Roman"/>
                <w:b/>
                <w:bCs/>
                <w:i/>
                <w:iCs/>
                <w:sz w:val="20"/>
                <w:szCs w:val="20"/>
              </w:rPr>
            </w:pPr>
          </w:p>
        </w:tc>
        <w:tc>
          <w:tcPr>
            <w:tcW w:w="1437" w:type="dxa"/>
            <w:vMerge/>
          </w:tcPr>
          <w:p w:rsidR="008539D7" w:rsidRPr="00E3654C" w:rsidRDefault="008539D7" w:rsidP="005E7AFD">
            <w:pPr>
              <w:pStyle w:val="Default"/>
              <w:spacing w:line="480" w:lineRule="auto"/>
              <w:jc w:val="both"/>
              <w:rPr>
                <w:rFonts w:ascii="Times New Roman" w:hAnsi="Times New Roman" w:cs="Times New Roman"/>
                <w:sz w:val="20"/>
                <w:szCs w:val="20"/>
              </w:rPr>
            </w:pPr>
          </w:p>
        </w:tc>
        <w:tc>
          <w:tcPr>
            <w:tcW w:w="918" w:type="dxa"/>
            <w:vMerge/>
          </w:tcPr>
          <w:p w:rsidR="008539D7" w:rsidRPr="00E3654C" w:rsidRDefault="008539D7" w:rsidP="005E7AFD">
            <w:pPr>
              <w:pStyle w:val="Default"/>
              <w:spacing w:line="480" w:lineRule="auto"/>
              <w:jc w:val="both"/>
              <w:rPr>
                <w:rFonts w:ascii="Times New Roman" w:hAnsi="Times New Roman" w:cs="Times New Roman"/>
                <w:sz w:val="20"/>
                <w:szCs w:val="20"/>
              </w:rPr>
            </w:pPr>
          </w:p>
        </w:tc>
        <w:tc>
          <w:tcPr>
            <w:tcW w:w="950"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Cat</w:t>
            </w:r>
          </w:p>
        </w:tc>
        <w:tc>
          <w:tcPr>
            <w:tcW w:w="718"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Coa</w:t>
            </w:r>
          </w:p>
        </w:tc>
        <w:tc>
          <w:tcPr>
            <w:tcW w:w="692"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Cit</w:t>
            </w:r>
          </w:p>
        </w:tc>
        <w:tc>
          <w:tcPr>
            <w:tcW w:w="726"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Mer</w:t>
            </w:r>
          </w:p>
        </w:tc>
        <w:tc>
          <w:tcPr>
            <w:tcW w:w="730"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Vop</w:t>
            </w:r>
          </w:p>
        </w:tc>
        <w:tc>
          <w:tcPr>
            <w:tcW w:w="707"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Suf</w:t>
            </w:r>
          </w:p>
        </w:tc>
        <w:tc>
          <w:tcPr>
            <w:tcW w:w="726"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b/>
                <w:bCs/>
                <w:sz w:val="20"/>
                <w:szCs w:val="20"/>
              </w:rPr>
              <w:t>Mot</w:t>
            </w:r>
          </w:p>
        </w:tc>
        <w:tc>
          <w:tcPr>
            <w:tcW w:w="996" w:type="dxa"/>
            <w:vMerge/>
          </w:tcPr>
          <w:p w:rsidR="008539D7" w:rsidRPr="00E3654C" w:rsidRDefault="008539D7" w:rsidP="005E7AFD">
            <w:pPr>
              <w:pStyle w:val="Default"/>
              <w:spacing w:line="480" w:lineRule="auto"/>
              <w:jc w:val="both"/>
              <w:rPr>
                <w:rFonts w:ascii="Times New Roman" w:hAnsi="Times New Roman" w:cs="Times New Roman"/>
                <w:sz w:val="20"/>
                <w:szCs w:val="20"/>
              </w:rPr>
            </w:pPr>
          </w:p>
        </w:tc>
      </w:tr>
      <w:tr w:rsidR="008539D7" w:rsidRPr="00E3654C" w:rsidTr="005E7AFD">
        <w:tc>
          <w:tcPr>
            <w:tcW w:w="976" w:type="dxa"/>
          </w:tcPr>
          <w:p w:rsidR="008539D7" w:rsidRPr="00E3654C" w:rsidRDefault="008539D7" w:rsidP="005E7AFD">
            <w:pPr>
              <w:pStyle w:val="Default"/>
              <w:spacing w:line="480" w:lineRule="auto"/>
              <w:jc w:val="both"/>
              <w:rPr>
                <w:rFonts w:ascii="Times New Roman" w:hAnsi="Times New Roman" w:cs="Times New Roman"/>
                <w:bCs/>
                <w:iCs/>
                <w:sz w:val="20"/>
                <w:szCs w:val="20"/>
              </w:rPr>
            </w:pPr>
            <w:r w:rsidRPr="00E3654C">
              <w:rPr>
                <w:rFonts w:ascii="Times New Roman" w:hAnsi="Times New Roman" w:cs="Times New Roman"/>
                <w:bCs/>
                <w:iCs/>
                <w:sz w:val="20"/>
                <w:szCs w:val="20"/>
              </w:rPr>
              <w:t>B1</w:t>
            </w:r>
          </w:p>
        </w:tc>
        <w:tc>
          <w:tcPr>
            <w:tcW w:w="1437"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Irregular, rough, large   </w:t>
            </w:r>
          </w:p>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whitish colony </w:t>
            </w:r>
          </w:p>
          <w:p w:rsidR="008539D7" w:rsidRPr="00E3654C" w:rsidRDefault="008539D7" w:rsidP="005E7AFD">
            <w:pPr>
              <w:pStyle w:val="Default"/>
              <w:spacing w:line="480" w:lineRule="auto"/>
              <w:jc w:val="both"/>
              <w:rPr>
                <w:rFonts w:ascii="Times New Roman" w:hAnsi="Times New Roman" w:cs="Times New Roman"/>
                <w:sz w:val="20"/>
                <w:szCs w:val="20"/>
              </w:rPr>
            </w:pPr>
          </w:p>
        </w:tc>
        <w:tc>
          <w:tcPr>
            <w:tcW w:w="918"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+ve rods</w:t>
            </w:r>
          </w:p>
        </w:tc>
        <w:tc>
          <w:tcPr>
            <w:tcW w:w="950" w:type="dxa"/>
          </w:tcPr>
          <w:p w:rsidR="008539D7" w:rsidRPr="00E3654C" w:rsidRDefault="008539D7" w:rsidP="005E7AFD">
            <w:pPr>
              <w:pStyle w:val="Default"/>
              <w:spacing w:line="480" w:lineRule="auto"/>
              <w:jc w:val="both"/>
              <w:rPr>
                <w:rFonts w:ascii="Times New Roman" w:hAnsi="Times New Roman" w:cs="Times New Roman"/>
                <w:sz w:val="20"/>
                <w:szCs w:val="20"/>
                <w:vertAlign w:val="subscript"/>
              </w:rPr>
            </w:pPr>
            <w:r w:rsidRPr="00E3654C">
              <w:rPr>
                <w:rFonts w:ascii="Times New Roman" w:hAnsi="Times New Roman" w:cs="Times New Roman"/>
                <w:sz w:val="20"/>
                <w:szCs w:val="20"/>
              </w:rPr>
              <w:t>+</w:t>
            </w:r>
          </w:p>
        </w:tc>
        <w:tc>
          <w:tcPr>
            <w:tcW w:w="718"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692"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30"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07"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i/>
                <w:iCs/>
                <w:sz w:val="20"/>
                <w:szCs w:val="20"/>
              </w:rPr>
              <w:t>+</w:t>
            </w:r>
          </w:p>
        </w:tc>
        <w:tc>
          <w:tcPr>
            <w:tcW w:w="996"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i/>
                <w:iCs/>
                <w:sz w:val="20"/>
                <w:szCs w:val="20"/>
              </w:rPr>
              <w:t xml:space="preserve">Bacillus </w:t>
            </w:r>
            <w:r w:rsidRPr="00E3654C">
              <w:rPr>
                <w:rFonts w:ascii="Times New Roman" w:hAnsi="Times New Roman" w:cs="Times New Roman"/>
                <w:sz w:val="20"/>
                <w:szCs w:val="20"/>
              </w:rPr>
              <w:t>spp.</w:t>
            </w:r>
          </w:p>
        </w:tc>
      </w:tr>
      <w:tr w:rsidR="008539D7" w:rsidRPr="00E3654C" w:rsidTr="005E7AFD">
        <w:tc>
          <w:tcPr>
            <w:tcW w:w="976" w:type="dxa"/>
          </w:tcPr>
          <w:p w:rsidR="008539D7" w:rsidRPr="00E3654C" w:rsidRDefault="008539D7" w:rsidP="005E7AFD">
            <w:pPr>
              <w:spacing w:line="480" w:lineRule="auto"/>
              <w:jc w:val="both"/>
              <w:rPr>
                <w:rFonts w:ascii="Times New Roman" w:eastAsia="Calibri" w:hAnsi="Times New Roman" w:cs="Times New Roman"/>
                <w:sz w:val="20"/>
                <w:szCs w:val="20"/>
              </w:rPr>
            </w:pPr>
            <w:r w:rsidRPr="00E3654C">
              <w:rPr>
                <w:rFonts w:ascii="Times New Roman" w:eastAsia="Calibri" w:hAnsi="Times New Roman" w:cs="Times New Roman"/>
                <w:bCs/>
                <w:iCs/>
                <w:sz w:val="20"/>
                <w:szCs w:val="20"/>
              </w:rPr>
              <w:t>B2</w:t>
            </w:r>
          </w:p>
        </w:tc>
        <w:tc>
          <w:tcPr>
            <w:tcW w:w="1437" w:type="dxa"/>
          </w:tcPr>
          <w:p w:rsidR="008539D7" w:rsidRPr="00E3654C" w:rsidRDefault="008539D7" w:rsidP="005E7AFD">
            <w:pPr>
              <w:pStyle w:val="Default"/>
              <w:spacing w:line="480" w:lineRule="auto"/>
              <w:jc w:val="both"/>
              <w:rPr>
                <w:rFonts w:ascii="Times New Roman" w:hAnsi="Times New Roman" w:cs="Times New Roman"/>
                <w:sz w:val="20"/>
                <w:szCs w:val="20"/>
              </w:rPr>
            </w:pPr>
          </w:p>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Circular, pinhead, </w:t>
            </w:r>
          </w:p>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convex yellowish </w:t>
            </w:r>
          </w:p>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colony </w:t>
            </w:r>
          </w:p>
          <w:p w:rsidR="008539D7" w:rsidRPr="00E3654C" w:rsidRDefault="008539D7" w:rsidP="005E7AFD">
            <w:pPr>
              <w:pStyle w:val="Default"/>
              <w:spacing w:line="480" w:lineRule="auto"/>
              <w:jc w:val="both"/>
              <w:rPr>
                <w:rFonts w:ascii="Times New Roman" w:hAnsi="Times New Roman" w:cs="Times New Roman"/>
                <w:sz w:val="20"/>
                <w:szCs w:val="20"/>
              </w:rPr>
            </w:pPr>
          </w:p>
        </w:tc>
        <w:tc>
          <w:tcPr>
            <w:tcW w:w="918"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ve clusters</w:t>
            </w:r>
          </w:p>
        </w:tc>
        <w:tc>
          <w:tcPr>
            <w:tcW w:w="950"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18"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692"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30"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07"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996"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i/>
                <w:iCs/>
                <w:sz w:val="20"/>
                <w:szCs w:val="20"/>
              </w:rPr>
              <w:t xml:space="preserve">Micrococcus </w:t>
            </w:r>
            <w:r w:rsidRPr="00E3654C">
              <w:rPr>
                <w:rFonts w:ascii="Times New Roman" w:hAnsi="Times New Roman" w:cs="Times New Roman"/>
                <w:sz w:val="20"/>
                <w:szCs w:val="20"/>
              </w:rPr>
              <w:t>spp.</w:t>
            </w:r>
          </w:p>
        </w:tc>
      </w:tr>
      <w:tr w:rsidR="008539D7" w:rsidRPr="00E3654C" w:rsidTr="005E7AFD">
        <w:tc>
          <w:tcPr>
            <w:tcW w:w="976" w:type="dxa"/>
          </w:tcPr>
          <w:p w:rsidR="008539D7" w:rsidRPr="00E3654C" w:rsidRDefault="008539D7" w:rsidP="005E7AFD">
            <w:pPr>
              <w:spacing w:line="480" w:lineRule="auto"/>
              <w:jc w:val="both"/>
              <w:rPr>
                <w:rFonts w:ascii="Times New Roman" w:eastAsia="Calibri" w:hAnsi="Times New Roman" w:cs="Times New Roman"/>
                <w:sz w:val="20"/>
                <w:szCs w:val="20"/>
              </w:rPr>
            </w:pPr>
            <w:r w:rsidRPr="00E3654C">
              <w:rPr>
                <w:rFonts w:ascii="Times New Roman" w:eastAsia="Calibri" w:hAnsi="Times New Roman" w:cs="Times New Roman"/>
                <w:bCs/>
                <w:iCs/>
                <w:sz w:val="20"/>
                <w:szCs w:val="20"/>
              </w:rPr>
              <w:t>B3</w:t>
            </w:r>
          </w:p>
        </w:tc>
        <w:tc>
          <w:tcPr>
            <w:tcW w:w="1437"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Oval, mucoid, medium </w:t>
            </w:r>
          </w:p>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Greenish colony </w:t>
            </w:r>
          </w:p>
          <w:p w:rsidR="008539D7" w:rsidRPr="00E3654C" w:rsidRDefault="008539D7" w:rsidP="005E7AFD">
            <w:pPr>
              <w:pStyle w:val="Default"/>
              <w:spacing w:line="480" w:lineRule="auto"/>
              <w:jc w:val="both"/>
              <w:rPr>
                <w:rFonts w:ascii="Times New Roman" w:hAnsi="Times New Roman" w:cs="Times New Roman"/>
                <w:sz w:val="20"/>
                <w:szCs w:val="20"/>
              </w:rPr>
            </w:pPr>
          </w:p>
        </w:tc>
        <w:tc>
          <w:tcPr>
            <w:tcW w:w="918"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–ve rods</w:t>
            </w:r>
          </w:p>
        </w:tc>
        <w:tc>
          <w:tcPr>
            <w:tcW w:w="950"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18"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692"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30"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07"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8539D7" w:rsidRPr="00E3654C" w:rsidRDefault="008539D7" w:rsidP="005E7AFD">
            <w:pPr>
              <w:spacing w:line="480" w:lineRule="auto"/>
              <w:jc w:val="both"/>
              <w:rPr>
                <w:rFonts w:ascii="Times New Roman" w:eastAsia="Calibri" w:hAnsi="Times New Roman" w:cs="Times New Roman"/>
                <w:sz w:val="20"/>
                <w:szCs w:val="20"/>
              </w:rPr>
            </w:pPr>
            <w:r w:rsidRPr="00E3654C">
              <w:rPr>
                <w:rFonts w:ascii="Times New Roman" w:eastAsia="Calibri" w:hAnsi="Times New Roman" w:cs="Times New Roman"/>
                <w:sz w:val="20"/>
                <w:szCs w:val="20"/>
              </w:rPr>
              <w:t>+</w:t>
            </w:r>
          </w:p>
        </w:tc>
        <w:tc>
          <w:tcPr>
            <w:tcW w:w="996"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i/>
                <w:iCs/>
                <w:sz w:val="20"/>
                <w:szCs w:val="20"/>
              </w:rPr>
              <w:t xml:space="preserve">Pseudosomonas </w:t>
            </w:r>
            <w:r w:rsidRPr="00E3654C">
              <w:rPr>
                <w:rFonts w:ascii="Times New Roman" w:hAnsi="Times New Roman" w:cs="Times New Roman"/>
                <w:sz w:val="20"/>
                <w:szCs w:val="20"/>
              </w:rPr>
              <w:t>spp.</w:t>
            </w:r>
          </w:p>
        </w:tc>
      </w:tr>
      <w:tr w:rsidR="008539D7" w:rsidRPr="00E3654C" w:rsidTr="005E7AFD">
        <w:tc>
          <w:tcPr>
            <w:tcW w:w="976" w:type="dxa"/>
          </w:tcPr>
          <w:p w:rsidR="008539D7" w:rsidRPr="00E3654C" w:rsidRDefault="008539D7" w:rsidP="005E7AFD">
            <w:pPr>
              <w:spacing w:line="480" w:lineRule="auto"/>
              <w:jc w:val="both"/>
              <w:rPr>
                <w:rFonts w:ascii="Times New Roman" w:eastAsia="Calibri" w:hAnsi="Times New Roman" w:cs="Times New Roman"/>
                <w:sz w:val="20"/>
                <w:szCs w:val="20"/>
              </w:rPr>
            </w:pPr>
            <w:r w:rsidRPr="00E3654C">
              <w:rPr>
                <w:rFonts w:ascii="Times New Roman" w:eastAsia="Calibri" w:hAnsi="Times New Roman" w:cs="Times New Roman"/>
                <w:bCs/>
                <w:iCs/>
                <w:sz w:val="20"/>
                <w:szCs w:val="20"/>
              </w:rPr>
              <w:t>B4</w:t>
            </w:r>
          </w:p>
        </w:tc>
        <w:tc>
          <w:tcPr>
            <w:tcW w:w="1437"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Small,round, convex </w:t>
            </w:r>
          </w:p>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 xml:space="preserve">yellowish brown colony </w:t>
            </w:r>
          </w:p>
          <w:p w:rsidR="008539D7" w:rsidRPr="00E3654C" w:rsidRDefault="008539D7" w:rsidP="005E7AFD">
            <w:pPr>
              <w:pStyle w:val="Default"/>
              <w:spacing w:line="480" w:lineRule="auto"/>
              <w:jc w:val="both"/>
              <w:rPr>
                <w:rFonts w:ascii="Times New Roman" w:hAnsi="Times New Roman" w:cs="Times New Roman"/>
                <w:sz w:val="20"/>
                <w:szCs w:val="20"/>
              </w:rPr>
            </w:pPr>
          </w:p>
        </w:tc>
        <w:tc>
          <w:tcPr>
            <w:tcW w:w="918"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–ve rods</w:t>
            </w:r>
          </w:p>
        </w:tc>
        <w:tc>
          <w:tcPr>
            <w:tcW w:w="950"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18"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692"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30"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07"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726"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sz w:val="20"/>
                <w:szCs w:val="20"/>
              </w:rPr>
              <w:t>+</w:t>
            </w:r>
          </w:p>
        </w:tc>
        <w:tc>
          <w:tcPr>
            <w:tcW w:w="996" w:type="dxa"/>
          </w:tcPr>
          <w:p w:rsidR="008539D7" w:rsidRPr="00E3654C" w:rsidRDefault="008539D7" w:rsidP="005E7AFD">
            <w:pPr>
              <w:pStyle w:val="Default"/>
              <w:spacing w:line="480" w:lineRule="auto"/>
              <w:jc w:val="both"/>
              <w:rPr>
                <w:rFonts w:ascii="Times New Roman" w:hAnsi="Times New Roman" w:cs="Times New Roman"/>
                <w:sz w:val="20"/>
                <w:szCs w:val="20"/>
              </w:rPr>
            </w:pPr>
            <w:r w:rsidRPr="00E3654C">
              <w:rPr>
                <w:rFonts w:ascii="Times New Roman" w:hAnsi="Times New Roman" w:cs="Times New Roman"/>
                <w:i/>
                <w:iCs/>
                <w:sz w:val="20"/>
                <w:szCs w:val="20"/>
              </w:rPr>
              <w:t xml:space="preserve">Proteus </w:t>
            </w:r>
            <w:r w:rsidRPr="00E3654C">
              <w:rPr>
                <w:rFonts w:ascii="Times New Roman" w:hAnsi="Times New Roman" w:cs="Times New Roman"/>
                <w:sz w:val="20"/>
                <w:szCs w:val="20"/>
              </w:rPr>
              <w:t>spp.</w:t>
            </w:r>
          </w:p>
        </w:tc>
      </w:tr>
    </w:tbl>
    <w:p w:rsidR="008539D7" w:rsidRPr="00E3654C" w:rsidRDefault="008539D7" w:rsidP="008539D7">
      <w:pPr>
        <w:pStyle w:val="Default"/>
        <w:spacing w:line="480" w:lineRule="auto"/>
        <w:jc w:val="both"/>
        <w:rPr>
          <w:rFonts w:ascii="Times New Roman" w:hAnsi="Times New Roman" w:cs="Times New Roman"/>
        </w:rPr>
      </w:pPr>
    </w:p>
    <w:p w:rsidR="008539D7" w:rsidRPr="00E3654C" w:rsidRDefault="008539D7" w:rsidP="008539D7">
      <w:pPr>
        <w:pStyle w:val="Default"/>
        <w:spacing w:line="480" w:lineRule="auto"/>
        <w:jc w:val="both"/>
        <w:rPr>
          <w:rFonts w:ascii="Times New Roman" w:hAnsi="Times New Roman" w:cs="Times New Roman"/>
        </w:rPr>
      </w:pPr>
      <w:r w:rsidRPr="00E3654C">
        <w:rPr>
          <w:rFonts w:ascii="Times New Roman" w:hAnsi="Times New Roman" w:cs="Times New Roman"/>
        </w:rPr>
        <w:lastRenderedPageBreak/>
        <w:t>Cat= Catalase test, Coa= Coagulase test, Cit= Citrate test, Mer= Methyl red test, Vop= Voges-proskauer test, Suf= Sugar fermentation test, Mot= Motility test, – = Negetive result and + = Positive result.</w:t>
      </w:r>
    </w:p>
    <w:p w:rsidR="008539D7" w:rsidRPr="00AE14D5" w:rsidRDefault="008539D7" w:rsidP="008539D7"/>
    <w:p w:rsidR="008539D7" w:rsidRPr="00471546" w:rsidRDefault="008539D7" w:rsidP="008539D7">
      <w:pPr>
        <w:spacing w:line="480" w:lineRule="auto"/>
        <w:ind w:left="720"/>
        <w:jc w:val="both"/>
        <w:rPr>
          <w:rFonts w:ascii="Times New Roman" w:hAnsi="Times New Roman" w:cs="Times New Roman"/>
          <w:sz w:val="24"/>
          <w:szCs w:val="24"/>
        </w:rPr>
      </w:pPr>
    </w:p>
    <w:p w:rsidR="008539D7" w:rsidRDefault="008539D7" w:rsidP="008539D7">
      <w:pPr>
        <w:rPr>
          <w:rFonts w:ascii="Times New Roman" w:hAnsi="Times New Roman" w:cs="Times New Roman"/>
          <w:sz w:val="24"/>
          <w:szCs w:val="24"/>
        </w:rPr>
      </w:pPr>
      <w:r>
        <w:rPr>
          <w:rFonts w:ascii="Times New Roman" w:hAnsi="Times New Roman" w:cs="Times New Roman"/>
          <w:sz w:val="24"/>
          <w:szCs w:val="24"/>
        </w:rPr>
        <w:br w:type="page"/>
      </w:r>
    </w:p>
    <w:p w:rsidR="008539D7" w:rsidRPr="00E3654C" w:rsidRDefault="008539D7" w:rsidP="008539D7">
      <w:pPr>
        <w:spacing w:line="480" w:lineRule="auto"/>
        <w:jc w:val="center"/>
        <w:rPr>
          <w:rFonts w:ascii="Times New Roman" w:eastAsia="Calibri" w:hAnsi="Times New Roman" w:cs="Times New Roman"/>
          <w:b/>
          <w:sz w:val="24"/>
          <w:szCs w:val="24"/>
        </w:rPr>
      </w:pPr>
      <w:r w:rsidRPr="00E3654C">
        <w:rPr>
          <w:rFonts w:ascii="Times New Roman" w:eastAsia="Calibri" w:hAnsi="Times New Roman" w:cs="Times New Roman"/>
          <w:b/>
          <w:sz w:val="24"/>
          <w:szCs w:val="24"/>
        </w:rPr>
        <w:lastRenderedPageBreak/>
        <w:t>CHAPTER FOUR</w:t>
      </w:r>
    </w:p>
    <w:p w:rsidR="008539D7" w:rsidRPr="00E3654C" w:rsidRDefault="008539D7" w:rsidP="008539D7">
      <w:pPr>
        <w:spacing w:line="480" w:lineRule="auto"/>
        <w:jc w:val="center"/>
        <w:rPr>
          <w:rFonts w:ascii="Times New Roman" w:eastAsia="Calibri" w:hAnsi="Times New Roman" w:cs="Times New Roman"/>
          <w:b/>
          <w:sz w:val="24"/>
          <w:szCs w:val="24"/>
        </w:rPr>
      </w:pPr>
      <w:r w:rsidRPr="00E3654C">
        <w:rPr>
          <w:rFonts w:ascii="Times New Roman" w:eastAsia="Calibri" w:hAnsi="Times New Roman" w:cs="Times New Roman"/>
          <w:b/>
          <w:sz w:val="24"/>
          <w:szCs w:val="24"/>
        </w:rPr>
        <w:t>DISCUSSION, RECOMMENDATION AND CONCLUSION</w:t>
      </w:r>
    </w:p>
    <w:p w:rsidR="008539D7" w:rsidRPr="008F4844" w:rsidRDefault="008539D7" w:rsidP="008539D7">
      <w:pPr>
        <w:spacing w:after="0" w:line="240" w:lineRule="auto"/>
        <w:rPr>
          <w:rFonts w:ascii="Calibri" w:eastAsia="Calibri" w:hAnsi="Calibri" w:cs="Times New Roman"/>
        </w:rPr>
      </w:pPr>
      <w:r w:rsidRPr="002D0341">
        <w:rPr>
          <w:rFonts w:ascii="Times New Roman" w:eastAsia="Calibri" w:hAnsi="Times New Roman" w:cs="Times New Roman"/>
          <w:b/>
          <w:sz w:val="24"/>
          <w:szCs w:val="24"/>
        </w:rPr>
        <w:t>4.1</w:t>
      </w:r>
      <w:r w:rsidRPr="002D0341">
        <w:rPr>
          <w:rFonts w:ascii="Times New Roman" w:eastAsia="Calibri" w:hAnsi="Times New Roman" w:cs="Times New Roman"/>
          <w:b/>
          <w:sz w:val="24"/>
          <w:szCs w:val="24"/>
        </w:rPr>
        <w:tab/>
        <w:t>DISCUSSION</w:t>
      </w:r>
    </w:p>
    <w:p w:rsidR="008539D7" w:rsidRPr="005F54CA" w:rsidRDefault="008539D7" w:rsidP="008539D7">
      <w:pPr>
        <w:spacing w:before="100" w:beforeAutospacing="1" w:after="100" w:afterAutospacing="1" w:line="480" w:lineRule="auto"/>
        <w:ind w:left="720"/>
        <w:jc w:val="both"/>
        <w:rPr>
          <w:rFonts w:ascii="Times New Roman" w:eastAsia="Times New Roman" w:hAnsi="Times New Roman" w:cs="Times New Roman"/>
          <w:sz w:val="24"/>
          <w:szCs w:val="24"/>
        </w:rPr>
      </w:pPr>
      <w:r w:rsidRPr="005F54CA">
        <w:rPr>
          <w:rFonts w:ascii="Times New Roman" w:eastAsia="Times New Roman" w:hAnsi="Times New Roman" w:cs="Times New Roman"/>
          <w:sz w:val="24"/>
          <w:szCs w:val="24"/>
        </w:rPr>
        <w:t xml:space="preserve">The findings </w:t>
      </w:r>
      <w:r w:rsidRPr="00C74752">
        <w:rPr>
          <w:rFonts w:ascii="Calibri" w:eastAsia="Calibri" w:hAnsi="Calibri" w:cs="Times New Roman"/>
        </w:rPr>
        <w:t xml:space="preserve">of this study </w:t>
      </w:r>
      <w:r w:rsidRPr="005F54CA">
        <w:rPr>
          <w:rFonts w:ascii="Times New Roman" w:eastAsia="Times New Roman" w:hAnsi="Times New Roman" w:cs="Times New Roman"/>
          <w:sz w:val="24"/>
          <w:szCs w:val="24"/>
        </w:rPr>
        <w:t>support the hypothesis that aquatic environments, even localized freshwater systems, harbor bacterial species capable of producing antimicrobial agents, potentially valuable in addressing antimicrobial resistance (AMR).</w:t>
      </w:r>
    </w:p>
    <w:p w:rsidR="008539D7" w:rsidRDefault="008539D7" w:rsidP="008539D7">
      <w:pPr>
        <w:spacing w:before="100" w:beforeAutospacing="1" w:after="100" w:afterAutospacing="1" w:line="480" w:lineRule="auto"/>
        <w:ind w:left="720"/>
        <w:jc w:val="both"/>
        <w:rPr>
          <w:rFonts w:ascii="Times New Roman" w:eastAsia="Times New Roman" w:hAnsi="Times New Roman"/>
          <w:sz w:val="24"/>
          <w:szCs w:val="24"/>
        </w:rPr>
      </w:pPr>
      <w:r w:rsidRPr="005F54CA">
        <w:rPr>
          <w:rFonts w:ascii="Times New Roman" w:eastAsia="Times New Roman" w:hAnsi="Times New Roman" w:cs="Times New Roman"/>
          <w:sz w:val="24"/>
          <w:szCs w:val="24"/>
        </w:rPr>
        <w:t>The total viable counts of bacterial colonies from the water samples ranged from 4.1 × 10⁵ to 19.9 × 10⁵ cfu/g, with Sample C having the highest microbial load. This relatively high microbial density is indicative of organic-rich water, likely due to nutrient influx or anthropogenic activity in the surrounding environment. Similar findings were reported by Al-Dhabi et al. (2021), who found elevated bacterial densities in water bodies impacted by agricultural runoff and human activities, often leading to the enrichment of diverse microbial populations capable of secondary metabolite production.</w:t>
      </w:r>
    </w:p>
    <w:p w:rsidR="008539D7" w:rsidRPr="005F54CA" w:rsidRDefault="008539D7" w:rsidP="008539D7">
      <w:pPr>
        <w:spacing w:before="100" w:beforeAutospacing="1" w:after="100" w:afterAutospacing="1" w:line="480" w:lineRule="auto"/>
        <w:ind w:left="720"/>
        <w:jc w:val="both"/>
        <w:rPr>
          <w:rFonts w:ascii="Times New Roman" w:eastAsia="Times New Roman" w:hAnsi="Times New Roman" w:cs="Times New Roman"/>
          <w:sz w:val="24"/>
          <w:szCs w:val="24"/>
        </w:rPr>
      </w:pPr>
      <w:r w:rsidRPr="005F54CA">
        <w:rPr>
          <w:rFonts w:ascii="Times New Roman" w:eastAsia="Times New Roman" w:hAnsi="Times New Roman" w:cs="Times New Roman"/>
          <w:sz w:val="24"/>
          <w:szCs w:val="24"/>
        </w:rPr>
        <w:t xml:space="preserve">Out of the four isolates tested, </w:t>
      </w:r>
      <w:r w:rsidRPr="005F54CA">
        <w:rPr>
          <w:rFonts w:ascii="Times New Roman" w:eastAsia="Times New Roman" w:hAnsi="Times New Roman" w:cs="Times New Roman"/>
          <w:i/>
          <w:iCs/>
          <w:sz w:val="24"/>
          <w:szCs w:val="24"/>
        </w:rPr>
        <w:t>Bacillus spp.</w:t>
      </w:r>
      <w:r w:rsidRPr="005F54CA">
        <w:rPr>
          <w:rFonts w:ascii="Times New Roman" w:eastAsia="Times New Roman" w:hAnsi="Times New Roman" w:cs="Times New Roman"/>
          <w:sz w:val="24"/>
          <w:szCs w:val="24"/>
        </w:rPr>
        <w:t xml:space="preserve"> (B1) showed the strongest antimicrobial activity against </w:t>
      </w:r>
      <w:r w:rsidRPr="005F54CA">
        <w:rPr>
          <w:rFonts w:ascii="Times New Roman" w:eastAsia="Times New Roman" w:hAnsi="Times New Roman" w:cs="Times New Roman"/>
          <w:i/>
          <w:iCs/>
          <w:sz w:val="24"/>
          <w:szCs w:val="24"/>
        </w:rPr>
        <w:t>E. coli</w:t>
      </w:r>
      <w:r w:rsidRPr="005F54CA">
        <w:rPr>
          <w:rFonts w:ascii="Times New Roman" w:eastAsia="Times New Roman" w:hAnsi="Times New Roman" w:cs="Times New Roman"/>
          <w:sz w:val="24"/>
          <w:szCs w:val="24"/>
        </w:rPr>
        <w:t xml:space="preserve"> (17 mm zone of inhibition) and moderate inhibition against </w:t>
      </w:r>
      <w:r w:rsidRPr="005F54CA">
        <w:rPr>
          <w:rFonts w:ascii="Times New Roman" w:eastAsia="Times New Roman" w:hAnsi="Times New Roman" w:cs="Times New Roman"/>
          <w:i/>
          <w:iCs/>
          <w:sz w:val="24"/>
          <w:szCs w:val="24"/>
        </w:rPr>
        <w:t>S. aureus</w:t>
      </w:r>
      <w:r w:rsidRPr="005F54CA">
        <w:rPr>
          <w:rFonts w:ascii="Times New Roman" w:eastAsia="Times New Roman" w:hAnsi="Times New Roman" w:cs="Times New Roman"/>
          <w:sz w:val="24"/>
          <w:szCs w:val="24"/>
        </w:rPr>
        <w:t xml:space="preserve"> (6 mm). These findings are consistent with studies such as Zhang et al. (2023), which reported that strains of </w:t>
      </w:r>
      <w:r w:rsidRPr="005F54CA">
        <w:rPr>
          <w:rFonts w:ascii="Times New Roman" w:eastAsia="Times New Roman" w:hAnsi="Times New Roman" w:cs="Times New Roman"/>
          <w:i/>
          <w:iCs/>
          <w:sz w:val="24"/>
          <w:szCs w:val="24"/>
        </w:rPr>
        <w:t>Bacillus subtilis</w:t>
      </w:r>
      <w:r w:rsidRPr="005F54CA">
        <w:rPr>
          <w:rFonts w:ascii="Times New Roman" w:eastAsia="Times New Roman" w:hAnsi="Times New Roman" w:cs="Times New Roman"/>
          <w:sz w:val="24"/>
          <w:szCs w:val="24"/>
        </w:rPr>
        <w:t xml:space="preserve"> isolated from freshwater lakes exhibited strong antagonistic properties against multidrug-resistant bacteria. The genus </w:t>
      </w:r>
      <w:r w:rsidRPr="005F54CA">
        <w:rPr>
          <w:rFonts w:ascii="Times New Roman" w:eastAsia="Times New Roman" w:hAnsi="Times New Roman" w:cs="Times New Roman"/>
          <w:i/>
          <w:iCs/>
          <w:sz w:val="24"/>
          <w:szCs w:val="24"/>
        </w:rPr>
        <w:t>Bacillus</w:t>
      </w:r>
      <w:r w:rsidRPr="005F54CA">
        <w:rPr>
          <w:rFonts w:ascii="Times New Roman" w:eastAsia="Times New Roman" w:hAnsi="Times New Roman" w:cs="Times New Roman"/>
          <w:sz w:val="24"/>
          <w:szCs w:val="24"/>
        </w:rPr>
        <w:t xml:space="preserve"> is well-known for its ability to produce a wide range of antimicrobial peptides and lipopeptides, including bacitracin, surfactin, and iturin (Wang et al., 2021).</w:t>
      </w:r>
    </w:p>
    <w:p w:rsidR="008539D7" w:rsidRPr="005F54CA" w:rsidRDefault="008539D7" w:rsidP="008539D7">
      <w:pPr>
        <w:spacing w:before="100" w:beforeAutospacing="1" w:after="100" w:afterAutospacing="1" w:line="480" w:lineRule="auto"/>
        <w:ind w:left="720"/>
        <w:jc w:val="both"/>
        <w:rPr>
          <w:rFonts w:ascii="Times New Roman" w:eastAsia="Times New Roman" w:hAnsi="Times New Roman" w:cs="Times New Roman"/>
          <w:sz w:val="24"/>
          <w:szCs w:val="24"/>
        </w:rPr>
      </w:pPr>
      <w:r w:rsidRPr="005F54CA">
        <w:rPr>
          <w:rFonts w:ascii="Times New Roman" w:eastAsia="Times New Roman" w:hAnsi="Times New Roman" w:cs="Times New Roman"/>
          <w:i/>
          <w:iCs/>
          <w:sz w:val="24"/>
          <w:szCs w:val="24"/>
        </w:rPr>
        <w:lastRenderedPageBreak/>
        <w:t>Proteus spp.</w:t>
      </w:r>
      <w:r w:rsidRPr="005F54CA">
        <w:rPr>
          <w:rFonts w:ascii="Times New Roman" w:eastAsia="Times New Roman" w:hAnsi="Times New Roman" w:cs="Times New Roman"/>
          <w:sz w:val="24"/>
          <w:szCs w:val="24"/>
        </w:rPr>
        <w:t xml:space="preserve"> (B4) and </w:t>
      </w:r>
      <w:r w:rsidRPr="005F54CA">
        <w:rPr>
          <w:rFonts w:ascii="Times New Roman" w:eastAsia="Times New Roman" w:hAnsi="Times New Roman" w:cs="Times New Roman"/>
          <w:i/>
          <w:iCs/>
          <w:sz w:val="24"/>
          <w:szCs w:val="24"/>
        </w:rPr>
        <w:t>Micrococcus spp.</w:t>
      </w:r>
      <w:r w:rsidRPr="005F54CA">
        <w:rPr>
          <w:rFonts w:ascii="Times New Roman" w:eastAsia="Times New Roman" w:hAnsi="Times New Roman" w:cs="Times New Roman"/>
          <w:sz w:val="24"/>
          <w:szCs w:val="24"/>
        </w:rPr>
        <w:t xml:space="preserve"> (B2) also displayed antimicrobial activity, albeit with smaller zones of inhibition, suggesting the production of narrow-spectrum or less potent antibiotics. </w:t>
      </w:r>
      <w:r w:rsidRPr="005F54CA">
        <w:rPr>
          <w:rFonts w:ascii="Times New Roman" w:eastAsia="Times New Roman" w:hAnsi="Times New Roman" w:cs="Times New Roman"/>
          <w:i/>
          <w:iCs/>
          <w:sz w:val="24"/>
          <w:szCs w:val="24"/>
        </w:rPr>
        <w:t>Pseudomonas spp.</w:t>
      </w:r>
      <w:r w:rsidRPr="005F54CA">
        <w:rPr>
          <w:rFonts w:ascii="Times New Roman" w:eastAsia="Times New Roman" w:hAnsi="Times New Roman" w:cs="Times New Roman"/>
          <w:sz w:val="24"/>
          <w:szCs w:val="24"/>
        </w:rPr>
        <w:t xml:space="preserve"> (B3) exhibited selective activity against </w:t>
      </w:r>
      <w:r w:rsidRPr="005F54CA">
        <w:rPr>
          <w:rFonts w:ascii="Times New Roman" w:eastAsia="Times New Roman" w:hAnsi="Times New Roman" w:cs="Times New Roman"/>
          <w:i/>
          <w:iCs/>
          <w:sz w:val="24"/>
          <w:szCs w:val="24"/>
        </w:rPr>
        <w:t>S. aureus</w:t>
      </w:r>
      <w:r w:rsidRPr="005F54CA">
        <w:rPr>
          <w:rFonts w:ascii="Times New Roman" w:eastAsia="Times New Roman" w:hAnsi="Times New Roman" w:cs="Times New Roman"/>
          <w:sz w:val="24"/>
          <w:szCs w:val="24"/>
        </w:rPr>
        <w:t xml:space="preserve"> (7 mm), supporting earlier findings by Romanenko et al. (2022) that </w:t>
      </w:r>
      <w:r w:rsidRPr="005F54CA">
        <w:rPr>
          <w:rFonts w:ascii="Times New Roman" w:eastAsia="Times New Roman" w:hAnsi="Times New Roman" w:cs="Times New Roman"/>
          <w:i/>
          <w:iCs/>
          <w:sz w:val="24"/>
          <w:szCs w:val="24"/>
        </w:rPr>
        <w:t>Pseudomonas fluorescens</w:t>
      </w:r>
      <w:r w:rsidRPr="005F54CA">
        <w:rPr>
          <w:rFonts w:ascii="Times New Roman" w:eastAsia="Times New Roman" w:hAnsi="Times New Roman" w:cs="Times New Roman"/>
          <w:sz w:val="24"/>
          <w:szCs w:val="24"/>
        </w:rPr>
        <w:t xml:space="preserve"> strains isolated from freshwater sediments secreted bacteriocin-like inhibitory substances effective against Gram-positive pathogens.</w:t>
      </w:r>
    </w:p>
    <w:p w:rsidR="008539D7" w:rsidRPr="005F54CA" w:rsidRDefault="008539D7" w:rsidP="008539D7">
      <w:pPr>
        <w:spacing w:before="100" w:beforeAutospacing="1" w:after="100" w:afterAutospacing="1" w:line="480" w:lineRule="auto"/>
        <w:ind w:left="720"/>
        <w:jc w:val="both"/>
        <w:rPr>
          <w:rFonts w:ascii="Times New Roman" w:eastAsia="Times New Roman" w:hAnsi="Times New Roman" w:cs="Times New Roman"/>
          <w:sz w:val="24"/>
          <w:szCs w:val="24"/>
        </w:rPr>
      </w:pPr>
      <w:r w:rsidRPr="005F54CA">
        <w:rPr>
          <w:rFonts w:ascii="Times New Roman" w:eastAsia="Times New Roman" w:hAnsi="Times New Roman" w:cs="Times New Roman"/>
          <w:sz w:val="24"/>
          <w:szCs w:val="24"/>
        </w:rPr>
        <w:t>These results corroborate the notion that freshwater environments are viable sources for antibiotic-producing bacteria, a view that has gained traction in recent studies (Dong et al., 2021). The diverse patterns of inhibition observed also highlight the potential for discovering species-specific or novel mechanisms of antimicrobial action.</w:t>
      </w:r>
    </w:p>
    <w:p w:rsidR="008539D7" w:rsidRPr="005F54CA" w:rsidRDefault="008539D7" w:rsidP="008539D7">
      <w:pPr>
        <w:spacing w:before="100" w:beforeAutospacing="1" w:after="100" w:afterAutospacing="1" w:line="480" w:lineRule="auto"/>
        <w:ind w:left="720"/>
        <w:jc w:val="both"/>
        <w:rPr>
          <w:rFonts w:ascii="Times New Roman" w:eastAsia="Times New Roman" w:hAnsi="Times New Roman" w:cs="Times New Roman"/>
          <w:sz w:val="24"/>
          <w:szCs w:val="24"/>
        </w:rPr>
      </w:pPr>
      <w:r w:rsidRPr="005F54CA">
        <w:rPr>
          <w:rFonts w:ascii="Times New Roman" w:eastAsia="Times New Roman" w:hAnsi="Times New Roman" w:cs="Times New Roman"/>
          <w:sz w:val="24"/>
          <w:szCs w:val="24"/>
        </w:rPr>
        <w:t xml:space="preserve">Recent investigations have increasingly focused on aquatic sources for novel antibiotic producers. Das et al. (2020) successfully isolated </w:t>
      </w:r>
      <w:r w:rsidRPr="005F54CA">
        <w:rPr>
          <w:rFonts w:ascii="Times New Roman" w:eastAsia="Times New Roman" w:hAnsi="Times New Roman" w:cs="Times New Roman"/>
          <w:i/>
          <w:iCs/>
          <w:sz w:val="24"/>
          <w:szCs w:val="24"/>
        </w:rPr>
        <w:t>Bacillus</w:t>
      </w:r>
      <w:r w:rsidRPr="005F54CA">
        <w:rPr>
          <w:rFonts w:ascii="Times New Roman" w:eastAsia="Times New Roman" w:hAnsi="Times New Roman" w:cs="Times New Roman"/>
          <w:sz w:val="24"/>
          <w:szCs w:val="24"/>
        </w:rPr>
        <w:t xml:space="preserve"> and </w:t>
      </w:r>
      <w:r w:rsidRPr="005F54CA">
        <w:rPr>
          <w:rFonts w:ascii="Times New Roman" w:eastAsia="Times New Roman" w:hAnsi="Times New Roman" w:cs="Times New Roman"/>
          <w:i/>
          <w:iCs/>
          <w:sz w:val="24"/>
          <w:szCs w:val="24"/>
        </w:rPr>
        <w:t>Pseudomonas</w:t>
      </w:r>
      <w:r w:rsidRPr="005F54CA">
        <w:rPr>
          <w:rFonts w:ascii="Times New Roman" w:eastAsia="Times New Roman" w:hAnsi="Times New Roman" w:cs="Times New Roman"/>
          <w:sz w:val="24"/>
          <w:szCs w:val="24"/>
        </w:rPr>
        <w:t xml:space="preserve"> strains from river sediments in India, demonstrating antimicrobial activity against </w:t>
      </w:r>
      <w:r w:rsidRPr="005F54CA">
        <w:rPr>
          <w:rFonts w:ascii="Times New Roman" w:eastAsia="Times New Roman" w:hAnsi="Times New Roman" w:cs="Times New Roman"/>
          <w:i/>
          <w:iCs/>
          <w:sz w:val="24"/>
          <w:szCs w:val="24"/>
        </w:rPr>
        <w:t>Klebsiella pneumoniae</w:t>
      </w:r>
      <w:r w:rsidRPr="005F54CA">
        <w:rPr>
          <w:rFonts w:ascii="Times New Roman" w:eastAsia="Times New Roman" w:hAnsi="Times New Roman" w:cs="Times New Roman"/>
          <w:sz w:val="24"/>
          <w:szCs w:val="24"/>
        </w:rPr>
        <w:t xml:space="preserve"> and </w:t>
      </w:r>
      <w:r w:rsidRPr="005F54CA">
        <w:rPr>
          <w:rFonts w:ascii="Times New Roman" w:eastAsia="Times New Roman" w:hAnsi="Times New Roman" w:cs="Times New Roman"/>
          <w:i/>
          <w:iCs/>
          <w:sz w:val="24"/>
          <w:szCs w:val="24"/>
        </w:rPr>
        <w:t>S. aureus</w:t>
      </w:r>
      <w:r w:rsidRPr="005F54CA">
        <w:rPr>
          <w:rFonts w:ascii="Times New Roman" w:eastAsia="Times New Roman" w:hAnsi="Times New Roman" w:cs="Times New Roman"/>
          <w:sz w:val="24"/>
          <w:szCs w:val="24"/>
        </w:rPr>
        <w:t>. Similarly, Wang et al. (2021) reported that Actinobacteria from Chinese freshwater lakes exhibited inhibitory effects on multidrug-resistant strains, aligning with the diversity and bioactivity noted in the present study.</w:t>
      </w:r>
    </w:p>
    <w:p w:rsidR="008539D7" w:rsidRPr="005F54CA" w:rsidRDefault="008539D7" w:rsidP="008539D7">
      <w:pPr>
        <w:spacing w:before="100" w:beforeAutospacing="1" w:after="100" w:afterAutospacing="1" w:line="480" w:lineRule="auto"/>
        <w:ind w:left="720"/>
        <w:jc w:val="both"/>
        <w:rPr>
          <w:rFonts w:ascii="Times New Roman" w:eastAsia="Times New Roman" w:hAnsi="Times New Roman" w:cs="Times New Roman"/>
          <w:sz w:val="24"/>
          <w:szCs w:val="24"/>
        </w:rPr>
      </w:pPr>
      <w:r w:rsidRPr="005F54CA">
        <w:rPr>
          <w:rFonts w:ascii="Times New Roman" w:eastAsia="Times New Roman" w:hAnsi="Times New Roman" w:cs="Times New Roman"/>
          <w:sz w:val="24"/>
          <w:szCs w:val="24"/>
        </w:rPr>
        <w:t>Notably, Rahman et al. (2022) isolated antimicrobial-producing bacteria from wastewater sludge and emphasized the evolutionary pressure in such environments that promotes secondary metabolite biosynthesis. Although this study was conducted in a cleaner, less chemically pressured ecosystem, similar diversity in antibiotic-producing organisms was observed, implying that even moderately impacted environments are valuable sources of novel bioactive agents.</w:t>
      </w:r>
    </w:p>
    <w:p w:rsidR="008539D7" w:rsidRPr="005F54CA" w:rsidRDefault="008539D7" w:rsidP="008539D7">
      <w:pPr>
        <w:spacing w:before="100" w:beforeAutospacing="1" w:after="100" w:afterAutospacing="1" w:line="480" w:lineRule="auto"/>
        <w:ind w:left="720"/>
        <w:jc w:val="both"/>
        <w:rPr>
          <w:rFonts w:ascii="Times New Roman" w:eastAsia="Times New Roman" w:hAnsi="Times New Roman" w:cs="Times New Roman"/>
          <w:sz w:val="24"/>
          <w:szCs w:val="24"/>
        </w:rPr>
      </w:pPr>
      <w:r w:rsidRPr="005F54CA">
        <w:rPr>
          <w:rFonts w:ascii="Times New Roman" w:eastAsia="Times New Roman" w:hAnsi="Times New Roman" w:cs="Times New Roman"/>
          <w:sz w:val="24"/>
          <w:szCs w:val="24"/>
        </w:rPr>
        <w:lastRenderedPageBreak/>
        <w:t xml:space="preserve">Additionally, the identification of </w:t>
      </w:r>
      <w:r w:rsidRPr="005F54CA">
        <w:rPr>
          <w:rFonts w:ascii="Times New Roman" w:eastAsia="Times New Roman" w:hAnsi="Times New Roman" w:cs="Times New Roman"/>
          <w:i/>
          <w:iCs/>
          <w:sz w:val="24"/>
          <w:szCs w:val="24"/>
        </w:rPr>
        <w:t>Proteus spp.</w:t>
      </w:r>
      <w:r w:rsidRPr="005F54CA">
        <w:rPr>
          <w:rFonts w:ascii="Times New Roman" w:eastAsia="Times New Roman" w:hAnsi="Times New Roman" w:cs="Times New Roman"/>
          <w:sz w:val="24"/>
          <w:szCs w:val="24"/>
        </w:rPr>
        <w:t xml:space="preserve"> as an antimicrobial producer is noteworthy, as most literature classifies it primarily as an opportunistic pathogen. However, Olajuyigbe and Falade (2020) observed that some </w:t>
      </w:r>
      <w:r w:rsidRPr="005F54CA">
        <w:rPr>
          <w:rFonts w:ascii="Times New Roman" w:eastAsia="Times New Roman" w:hAnsi="Times New Roman" w:cs="Times New Roman"/>
          <w:i/>
          <w:iCs/>
          <w:sz w:val="24"/>
          <w:szCs w:val="24"/>
        </w:rPr>
        <w:t>Proteus</w:t>
      </w:r>
      <w:r w:rsidRPr="005F54CA">
        <w:rPr>
          <w:rFonts w:ascii="Times New Roman" w:eastAsia="Times New Roman" w:hAnsi="Times New Roman" w:cs="Times New Roman"/>
          <w:sz w:val="24"/>
          <w:szCs w:val="24"/>
        </w:rPr>
        <w:t xml:space="preserve"> strains isolated from river systems showed weak antibacterial activity, a finding that lends credence to the potential of underexplored genera contributing to antibiotic discovery.</w:t>
      </w:r>
    </w:p>
    <w:p w:rsidR="008539D7" w:rsidRPr="005F54CA" w:rsidRDefault="008539D7" w:rsidP="008539D7">
      <w:pPr>
        <w:spacing w:line="480" w:lineRule="auto"/>
        <w:jc w:val="both"/>
        <w:rPr>
          <w:rFonts w:ascii="Times New Roman" w:hAnsi="Times New Roman" w:cs="Times New Roman"/>
          <w:sz w:val="24"/>
          <w:szCs w:val="24"/>
        </w:rPr>
      </w:pPr>
    </w:p>
    <w:p w:rsidR="008539D7" w:rsidRDefault="008539D7" w:rsidP="008539D7">
      <w:pPr>
        <w:spacing w:line="480" w:lineRule="auto"/>
        <w:jc w:val="both"/>
        <w:rPr>
          <w:rFonts w:ascii="Times New Roman" w:eastAsia="Calibri" w:hAnsi="Times New Roman" w:cs="Times New Roman"/>
          <w:b/>
          <w:sz w:val="24"/>
          <w:szCs w:val="24"/>
        </w:rPr>
      </w:pPr>
      <w:r w:rsidRPr="002D0341">
        <w:rPr>
          <w:rFonts w:ascii="Times New Roman" w:eastAsia="Calibri" w:hAnsi="Times New Roman" w:cs="Times New Roman"/>
          <w:b/>
          <w:sz w:val="24"/>
          <w:szCs w:val="24"/>
        </w:rPr>
        <w:t>4.2</w:t>
      </w:r>
      <w:r w:rsidRPr="002D0341">
        <w:rPr>
          <w:rFonts w:ascii="Times New Roman" w:eastAsia="Calibri" w:hAnsi="Times New Roman" w:cs="Times New Roman"/>
          <w:b/>
          <w:sz w:val="24"/>
          <w:szCs w:val="24"/>
        </w:rPr>
        <w:tab/>
        <w:t xml:space="preserve">RECOMMENDATION </w:t>
      </w:r>
    </w:p>
    <w:p w:rsidR="008539D7" w:rsidRPr="00421CE0" w:rsidRDefault="008539D7" w:rsidP="008539D7">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bCs/>
          <w:sz w:val="24"/>
          <w:szCs w:val="24"/>
        </w:rPr>
        <w:t>Advanced Characterization of Isolates</w:t>
      </w:r>
      <w:r w:rsidRPr="00421CE0">
        <w:rPr>
          <w:rFonts w:ascii="Times New Roman" w:eastAsia="Times New Roman" w:hAnsi="Times New Roman" w:cs="Times New Roman"/>
          <w:sz w:val="24"/>
          <w:szCs w:val="24"/>
        </w:rPr>
        <w:t>: Future research should involve molecular identification techniques (e.g., 16S rRNA sequencing) to accurately classify the antibiotic-producing bacteria and evaluate their phylogenetic relationships.</w:t>
      </w:r>
    </w:p>
    <w:p w:rsidR="008539D7" w:rsidRPr="00421CE0" w:rsidRDefault="008539D7" w:rsidP="008539D7">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bCs/>
          <w:sz w:val="24"/>
          <w:szCs w:val="24"/>
        </w:rPr>
        <w:t>Extraction and Purification</w:t>
      </w:r>
      <w:r w:rsidRPr="00421CE0">
        <w:rPr>
          <w:rFonts w:ascii="Times New Roman" w:eastAsia="Times New Roman" w:hAnsi="Times New Roman" w:cs="Times New Roman"/>
          <w:sz w:val="24"/>
          <w:szCs w:val="24"/>
        </w:rPr>
        <w:t>: Crude extracts from the active isolates should be purified and analyzed using chromatographic and spectroscopic techniques such as HPLC, GC-MS, and NMR to determine the nature of the antimicrobial compounds.</w:t>
      </w:r>
    </w:p>
    <w:p w:rsidR="008539D7" w:rsidRPr="00421CE0" w:rsidRDefault="008539D7" w:rsidP="008539D7">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bCs/>
          <w:sz w:val="24"/>
          <w:szCs w:val="24"/>
        </w:rPr>
        <w:t>Mechanism of Action Studies</w:t>
      </w:r>
      <w:r w:rsidRPr="00421CE0">
        <w:rPr>
          <w:rFonts w:ascii="Times New Roman" w:eastAsia="Times New Roman" w:hAnsi="Times New Roman" w:cs="Times New Roman"/>
          <w:sz w:val="24"/>
          <w:szCs w:val="24"/>
        </w:rPr>
        <w:t>: It is recommended to conduct biochemical and molecular studies to understand how these natural antibiotics interact with bacterial targets and whether they possess novel modes of action.</w:t>
      </w:r>
    </w:p>
    <w:p w:rsidR="008539D7" w:rsidRPr="00421CE0" w:rsidRDefault="008539D7" w:rsidP="008539D7">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bCs/>
          <w:sz w:val="24"/>
          <w:szCs w:val="24"/>
        </w:rPr>
        <w:t>Environmental Survey Expansion</w:t>
      </w:r>
      <w:r w:rsidRPr="00421CE0">
        <w:rPr>
          <w:rFonts w:ascii="Times New Roman" w:eastAsia="Times New Roman" w:hAnsi="Times New Roman" w:cs="Times New Roman"/>
          <w:sz w:val="24"/>
          <w:szCs w:val="24"/>
        </w:rPr>
        <w:t>: Broader sampling across various aquatic environments (e.g., marine, estuarine, polluted vs. unpolluted) should be considered to increase the likelihood of discovering rare or unique antibiotic producers.</w:t>
      </w:r>
    </w:p>
    <w:p w:rsidR="008539D7" w:rsidRPr="00421CE0" w:rsidRDefault="008539D7" w:rsidP="008539D7">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bCs/>
          <w:sz w:val="24"/>
          <w:szCs w:val="24"/>
        </w:rPr>
        <w:t>Collaborative Research</w:t>
      </w:r>
      <w:r w:rsidRPr="00421CE0">
        <w:rPr>
          <w:rFonts w:ascii="Times New Roman" w:eastAsia="Times New Roman" w:hAnsi="Times New Roman" w:cs="Times New Roman"/>
          <w:sz w:val="24"/>
          <w:szCs w:val="24"/>
        </w:rPr>
        <w:t>: Collaboration with pharmacologists and biochemists is encouraged to evaluate the toxicity, pharmacodynamics, and pharmacokinetics of the identified compounds for possible drug development.</w:t>
      </w:r>
    </w:p>
    <w:p w:rsidR="008539D7" w:rsidRPr="00421CE0" w:rsidRDefault="008539D7" w:rsidP="008539D7">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bCs/>
          <w:sz w:val="24"/>
          <w:szCs w:val="24"/>
        </w:rPr>
        <w:lastRenderedPageBreak/>
        <w:t>Policy and Funding Support</w:t>
      </w:r>
      <w:r w:rsidRPr="00421CE0">
        <w:rPr>
          <w:rFonts w:ascii="Times New Roman" w:eastAsia="Times New Roman" w:hAnsi="Times New Roman" w:cs="Times New Roman"/>
          <w:sz w:val="24"/>
          <w:szCs w:val="24"/>
        </w:rPr>
        <w:t>: Institutions and government agencies should support research on natural antibiotic sources through funding and infrastructure development to mitigate the global AMR crisis effectively.</w:t>
      </w:r>
    </w:p>
    <w:p w:rsidR="008539D7" w:rsidRPr="000D0244" w:rsidRDefault="008539D7" w:rsidP="008539D7">
      <w:pPr>
        <w:spacing w:after="0" w:line="240" w:lineRule="auto"/>
        <w:rPr>
          <w:rFonts w:ascii="Calibri" w:eastAsia="Calibri" w:hAnsi="Calibri" w:cs="Times New Roman"/>
        </w:rPr>
      </w:pPr>
    </w:p>
    <w:p w:rsidR="008539D7" w:rsidRPr="002D0341" w:rsidRDefault="008539D7" w:rsidP="008539D7">
      <w:pPr>
        <w:spacing w:line="480" w:lineRule="auto"/>
        <w:jc w:val="both"/>
        <w:rPr>
          <w:rFonts w:ascii="Times New Roman" w:eastAsia="Calibri" w:hAnsi="Times New Roman" w:cs="Times New Roman"/>
          <w:b/>
          <w:sz w:val="24"/>
          <w:szCs w:val="24"/>
        </w:rPr>
      </w:pPr>
      <w:r w:rsidRPr="002D0341">
        <w:rPr>
          <w:rFonts w:ascii="Times New Roman" w:eastAsia="Calibri" w:hAnsi="Times New Roman" w:cs="Times New Roman"/>
          <w:b/>
          <w:sz w:val="24"/>
          <w:szCs w:val="24"/>
        </w:rPr>
        <w:t>4.3</w:t>
      </w:r>
      <w:r w:rsidRPr="002D0341">
        <w:rPr>
          <w:rFonts w:ascii="Times New Roman" w:eastAsia="Calibri" w:hAnsi="Times New Roman" w:cs="Times New Roman"/>
          <w:b/>
          <w:sz w:val="24"/>
          <w:szCs w:val="24"/>
        </w:rPr>
        <w:tab/>
        <w:t>CONCLUSION</w:t>
      </w:r>
    </w:p>
    <w:p w:rsidR="008539D7" w:rsidRPr="00421CE0" w:rsidRDefault="008539D7" w:rsidP="008539D7">
      <w:p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sz w:val="24"/>
          <w:szCs w:val="24"/>
        </w:rPr>
        <w:t>The present study has successfully demonstrated that water bodies, particularly those in natural and less-polluted environments, serve as promising reservoirs for antibiotic-producing bacteria. Through isolation and preliminary screening, several bacterial strains exhibited potent antimicrobial activity against both Gram-positive and Gram-negative test organisms. These findings highlight the diverse microbial population in aquatic ecosystems and their potential as sources of novel bioactive compounds capable of combating resistant pathogens.</w:t>
      </w:r>
    </w:p>
    <w:p w:rsidR="008539D7" w:rsidRPr="00421CE0" w:rsidRDefault="008539D7" w:rsidP="008539D7">
      <w:p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sz w:val="24"/>
          <w:szCs w:val="24"/>
        </w:rPr>
        <w:t xml:space="preserve">The isolates obtained in this study, especially those belonging to the genera </w:t>
      </w:r>
      <w:r w:rsidRPr="00421CE0">
        <w:rPr>
          <w:rFonts w:ascii="Times New Roman" w:eastAsia="Times New Roman" w:hAnsi="Times New Roman" w:cs="Times New Roman"/>
          <w:i/>
          <w:iCs/>
          <w:sz w:val="24"/>
          <w:szCs w:val="24"/>
        </w:rPr>
        <w:t>Streptomyces</w:t>
      </w:r>
      <w:r w:rsidRPr="00421CE0">
        <w:rPr>
          <w:rFonts w:ascii="Times New Roman" w:eastAsia="Times New Roman" w:hAnsi="Times New Roman" w:cs="Times New Roman"/>
          <w:sz w:val="24"/>
          <w:szCs w:val="24"/>
        </w:rPr>
        <w:t xml:space="preserve">, </w:t>
      </w:r>
      <w:r w:rsidRPr="00421CE0">
        <w:rPr>
          <w:rFonts w:ascii="Times New Roman" w:eastAsia="Times New Roman" w:hAnsi="Times New Roman" w:cs="Times New Roman"/>
          <w:i/>
          <w:iCs/>
          <w:sz w:val="24"/>
          <w:szCs w:val="24"/>
        </w:rPr>
        <w:t>Bacillus</w:t>
      </w:r>
      <w:r w:rsidRPr="00421CE0">
        <w:rPr>
          <w:rFonts w:ascii="Times New Roman" w:eastAsia="Times New Roman" w:hAnsi="Times New Roman" w:cs="Times New Roman"/>
          <w:sz w:val="24"/>
          <w:szCs w:val="24"/>
        </w:rPr>
        <w:t xml:space="preserve">, and </w:t>
      </w:r>
      <w:r w:rsidRPr="00421CE0">
        <w:rPr>
          <w:rFonts w:ascii="Times New Roman" w:eastAsia="Times New Roman" w:hAnsi="Times New Roman" w:cs="Times New Roman"/>
          <w:i/>
          <w:iCs/>
          <w:sz w:val="24"/>
          <w:szCs w:val="24"/>
        </w:rPr>
        <w:t>Pseudomonas</w:t>
      </w:r>
      <w:r w:rsidRPr="00421CE0">
        <w:rPr>
          <w:rFonts w:ascii="Times New Roman" w:eastAsia="Times New Roman" w:hAnsi="Times New Roman" w:cs="Times New Roman"/>
          <w:sz w:val="24"/>
          <w:szCs w:val="24"/>
        </w:rPr>
        <w:t>, have shown encouraging zones of inhibition, suggesting their ability to produce secondary metabolites with antimicrobial properties. This supports ongoing global efforts to discover and develop new antibiotics from natural sources to address the rising threat of antimicrobial resistance (AMR).</w:t>
      </w:r>
    </w:p>
    <w:p w:rsidR="008539D7" w:rsidRPr="00421CE0" w:rsidRDefault="008539D7" w:rsidP="008539D7">
      <w:pPr>
        <w:spacing w:before="100" w:beforeAutospacing="1" w:after="100" w:afterAutospacing="1" w:line="480" w:lineRule="auto"/>
        <w:jc w:val="both"/>
        <w:rPr>
          <w:rFonts w:ascii="Times New Roman" w:eastAsia="Times New Roman" w:hAnsi="Times New Roman" w:cs="Times New Roman"/>
          <w:sz w:val="24"/>
          <w:szCs w:val="24"/>
        </w:rPr>
      </w:pPr>
      <w:r w:rsidRPr="00421CE0">
        <w:rPr>
          <w:rFonts w:ascii="Times New Roman" w:eastAsia="Times New Roman" w:hAnsi="Times New Roman" w:cs="Times New Roman"/>
          <w:sz w:val="24"/>
          <w:szCs w:val="24"/>
        </w:rPr>
        <w:t>However, further studies are required to fully characterize these bioactive compounds, identify their chemical structures, elucidate their mechanisms of action, and assess their therapeutic potential in vivo. Overall, the research affirms the value of environmental microbiology in addressing global health challenges through natural product discovery.</w:t>
      </w:r>
    </w:p>
    <w:p w:rsidR="008539D7" w:rsidRPr="00C74752" w:rsidRDefault="008539D7" w:rsidP="008539D7">
      <w:pPr>
        <w:spacing w:line="480" w:lineRule="auto"/>
        <w:jc w:val="both"/>
        <w:rPr>
          <w:rFonts w:ascii="Times New Roman" w:eastAsia="Calibri" w:hAnsi="Times New Roman" w:cs="Times New Roman"/>
          <w:sz w:val="24"/>
          <w:szCs w:val="24"/>
        </w:rPr>
      </w:pPr>
    </w:p>
    <w:p w:rsidR="008539D7" w:rsidRPr="00D8628F" w:rsidRDefault="008539D7" w:rsidP="008539D7">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br w:type="page"/>
      </w:r>
      <w:r w:rsidRPr="00903439">
        <w:rPr>
          <w:rFonts w:ascii="Times New Roman" w:eastAsia="Calibri" w:hAnsi="Times New Roman" w:cs="Times New Roman"/>
          <w:b/>
          <w:sz w:val="24"/>
          <w:szCs w:val="24"/>
        </w:rPr>
        <w:lastRenderedPageBreak/>
        <w:t>REFERENCES</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Akinnibosun, F. O., &amp; Ogundahunsi, O. S. (2020). Evaluation of citrate utilization and other biochemical characteristics of bacterial isolates from clinical samples. </w:t>
      </w:r>
      <w:r w:rsidRPr="005E5219">
        <w:rPr>
          <w:rFonts w:ascii="Times New Roman" w:eastAsia="Times New Roman" w:hAnsi="Times New Roman" w:cs="Times New Roman"/>
          <w:i/>
          <w:iCs/>
          <w:sz w:val="24"/>
          <w:szCs w:val="24"/>
        </w:rPr>
        <w:t>African Journal of Microbiology Research</w:t>
      </w:r>
      <w:r w:rsidRPr="005E5219">
        <w:rPr>
          <w:rFonts w:ascii="Times New Roman" w:eastAsia="Times New Roman" w:hAnsi="Times New Roman" w:cs="Times New Roman"/>
          <w:sz w:val="24"/>
          <w:szCs w:val="24"/>
        </w:rPr>
        <w:t>, 14(3), 89-95. https://doi.org/10.5897/AJMR2020.9181</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Alayande, M. O., Omonigbehin, E. T., &amp; Olaoye, J. O. (2021). Characterization of bacterial isolates from water sources using Gram staining and biochemical tests. </w:t>
      </w:r>
      <w:r w:rsidRPr="005E5219">
        <w:rPr>
          <w:rFonts w:ascii="Times New Roman" w:eastAsia="Times New Roman" w:hAnsi="Times New Roman" w:cs="Times New Roman"/>
          <w:i/>
          <w:iCs/>
          <w:sz w:val="24"/>
          <w:szCs w:val="24"/>
        </w:rPr>
        <w:t>Journal of Microbial Biotechnology</w:t>
      </w:r>
      <w:r w:rsidRPr="005E5219">
        <w:rPr>
          <w:rFonts w:ascii="Times New Roman" w:eastAsia="Times New Roman" w:hAnsi="Times New Roman" w:cs="Times New Roman"/>
          <w:sz w:val="24"/>
          <w:szCs w:val="24"/>
        </w:rPr>
        <w:t>, 12(1), 45-52. https://doi.org/10.1016/j.jmbt.2021.03.001</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Al-Dhabi, N. A., Arasu, M. V., Duraipandiyan, V., &amp; Agastian, P. (2021). Bacterial diversity and antimicrobial potential from freshwater ecosystems: A review. </w:t>
      </w:r>
      <w:r w:rsidRPr="005E5219">
        <w:rPr>
          <w:rFonts w:ascii="Times New Roman" w:eastAsia="Times New Roman" w:hAnsi="Times New Roman" w:cs="Times New Roman"/>
          <w:i/>
          <w:iCs/>
          <w:sz w:val="24"/>
          <w:szCs w:val="24"/>
        </w:rPr>
        <w:t>Environmental Science and Pollution Research</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28</w:t>
      </w:r>
      <w:r w:rsidRPr="005E5219">
        <w:rPr>
          <w:rFonts w:ascii="Times New Roman" w:eastAsia="Times New Roman" w:hAnsi="Times New Roman" w:cs="Times New Roman"/>
          <w:sz w:val="24"/>
          <w:szCs w:val="24"/>
        </w:rPr>
        <w:t>(15), 18315–18329. https://doi.org/10.1007/s11356-020-12016-z</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Al-Dhabi, N. A., Ponmurugan, K., Arasu, M. V., &amp; Valan Arasu, M. (2021). Marine microorganisms as a source of novel bioactive compounds. </w:t>
      </w:r>
      <w:r w:rsidRPr="005E5219">
        <w:rPr>
          <w:rFonts w:ascii="Times New Roman" w:eastAsia="Times New Roman" w:hAnsi="Times New Roman" w:cs="Times New Roman"/>
          <w:i/>
          <w:iCs/>
          <w:sz w:val="24"/>
          <w:szCs w:val="24"/>
        </w:rPr>
        <w:t>Journal of Marine Science and Engineering</w:t>
      </w:r>
      <w:r w:rsidRPr="005E5219">
        <w:rPr>
          <w:rFonts w:ascii="Times New Roman" w:eastAsia="Times New Roman" w:hAnsi="Times New Roman" w:cs="Times New Roman"/>
          <w:sz w:val="24"/>
          <w:szCs w:val="24"/>
        </w:rPr>
        <w:t>, 9(8), 857. https://doi.org/10.3390/jmse9080857</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Alekshun, M. N., &amp; Levy, S. B. (2020). Molecular mechanisms of antibacterial multidrug resistance. </w:t>
      </w:r>
      <w:r w:rsidRPr="005E5219">
        <w:rPr>
          <w:rFonts w:ascii="Times New Roman" w:eastAsia="Times New Roman" w:hAnsi="Times New Roman" w:cs="Times New Roman"/>
          <w:i/>
          <w:iCs/>
          <w:sz w:val="24"/>
          <w:szCs w:val="24"/>
        </w:rPr>
        <w:t>Cell</w:t>
      </w:r>
      <w:r w:rsidRPr="005E5219">
        <w:rPr>
          <w:rFonts w:ascii="Times New Roman" w:eastAsia="Times New Roman" w:hAnsi="Times New Roman" w:cs="Times New Roman"/>
          <w:sz w:val="24"/>
          <w:szCs w:val="24"/>
        </w:rPr>
        <w:t>, 181(3), 430-444. https://doi.org/10.1016/j.cell.2020.03.036</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Bala, S., Chawla, R., &amp; Singh, S. (2012). Isolation and identification of antibiotic producing bacteria from </w:t>
      </w:r>
      <w:r>
        <w:rPr>
          <w:rFonts w:ascii="Times New Roman" w:eastAsia="Times New Roman" w:hAnsi="Times New Roman" w:cs="Times New Roman"/>
          <w:sz w:val="24"/>
          <w:szCs w:val="24"/>
        </w:rPr>
        <w:t>water</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International Journal of Microbiology Research</w:t>
      </w:r>
      <w:r w:rsidRPr="005E5219">
        <w:rPr>
          <w:rFonts w:ascii="Times New Roman" w:eastAsia="Times New Roman" w:hAnsi="Times New Roman" w:cs="Times New Roman"/>
          <w:sz w:val="24"/>
          <w:szCs w:val="24"/>
        </w:rPr>
        <w:t>, 3(2), 93-96. https://doi.org/10.5829/idosi.ijmr.2012.3.2.6517</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Balouiri, M., Sadiki, M., &amp; Ibnsouda, S. K. (2016). Methods for in vitro evaluating antimicrobial activity: A review. </w:t>
      </w:r>
      <w:r w:rsidRPr="005E5219">
        <w:rPr>
          <w:rFonts w:ascii="Times New Roman" w:eastAsia="Times New Roman" w:hAnsi="Times New Roman" w:cs="Times New Roman"/>
          <w:i/>
          <w:iCs/>
          <w:sz w:val="24"/>
          <w:szCs w:val="24"/>
        </w:rPr>
        <w:t>Journal of Pharmaceutical Analysis</w:t>
      </w:r>
      <w:r w:rsidRPr="005E5219">
        <w:rPr>
          <w:rFonts w:ascii="Times New Roman" w:eastAsia="Times New Roman" w:hAnsi="Times New Roman" w:cs="Times New Roman"/>
          <w:sz w:val="24"/>
          <w:szCs w:val="24"/>
        </w:rPr>
        <w:t>, 6(2), 71-79. https://doi.org/10.1016/j.jpha.2015.11.005</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lastRenderedPageBreak/>
        <w:t xml:space="preserve">Baltz, R. H. (2006). Molecular engineering approaches to novel antibiotics. </w:t>
      </w:r>
      <w:r w:rsidRPr="005E5219">
        <w:rPr>
          <w:rFonts w:ascii="Times New Roman" w:eastAsia="Times New Roman" w:hAnsi="Times New Roman" w:cs="Times New Roman"/>
          <w:i/>
          <w:iCs/>
          <w:sz w:val="24"/>
          <w:szCs w:val="24"/>
        </w:rPr>
        <w:t>Current Opinion in Microbiology</w:t>
      </w:r>
      <w:r w:rsidRPr="005E5219">
        <w:rPr>
          <w:rFonts w:ascii="Times New Roman" w:eastAsia="Times New Roman" w:hAnsi="Times New Roman" w:cs="Times New Roman"/>
          <w:sz w:val="24"/>
          <w:szCs w:val="24"/>
        </w:rPr>
        <w:t>, 9(5), 440-448. https://doi.org/10.1016/j.mib.2006.08.003</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Baltz, R. H. (2019). Natural product drug discovery in the genomic era: realities, conjectures, misconceptions, and opportunities. </w:t>
      </w:r>
      <w:r w:rsidRPr="005E5219">
        <w:rPr>
          <w:rFonts w:ascii="Times New Roman" w:eastAsia="Times New Roman" w:hAnsi="Times New Roman" w:cs="Times New Roman"/>
          <w:i/>
          <w:iCs/>
          <w:sz w:val="24"/>
          <w:szCs w:val="24"/>
        </w:rPr>
        <w:t>Journal of Industrial Microbiology &amp; Biotechnology</w:t>
      </w:r>
      <w:r w:rsidRPr="005E5219">
        <w:rPr>
          <w:rFonts w:ascii="Times New Roman" w:eastAsia="Times New Roman" w:hAnsi="Times New Roman" w:cs="Times New Roman"/>
          <w:sz w:val="24"/>
          <w:szCs w:val="24"/>
        </w:rPr>
        <w:t>, 46(7-8), 1147-1162. https://doi.org/10.1007/s10295-019-02187-z</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Bhatnagar, I., &amp; Kim, S. K. (2010). Immense essence of excellence: Marine microbial natural products. </w:t>
      </w:r>
      <w:r w:rsidRPr="005E5219">
        <w:rPr>
          <w:rFonts w:ascii="Times New Roman" w:eastAsia="Times New Roman" w:hAnsi="Times New Roman" w:cs="Times New Roman"/>
          <w:i/>
          <w:iCs/>
          <w:sz w:val="24"/>
          <w:szCs w:val="24"/>
        </w:rPr>
        <w:t>Marine Drugs</w:t>
      </w:r>
      <w:r w:rsidRPr="005E5219">
        <w:rPr>
          <w:rFonts w:ascii="Times New Roman" w:eastAsia="Times New Roman" w:hAnsi="Times New Roman" w:cs="Times New Roman"/>
          <w:sz w:val="24"/>
          <w:szCs w:val="24"/>
        </w:rPr>
        <w:t>, 8(10), 2673-2701. https://doi.org/10.3390/md8102673</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Bush, K., Bradford, P. A., &amp; Maki, D. G. (2020). The antibiotic pipeline: challenges, gaps, and opportunities. </w:t>
      </w:r>
      <w:r w:rsidRPr="005E5219">
        <w:rPr>
          <w:rFonts w:ascii="Times New Roman" w:eastAsia="Times New Roman" w:hAnsi="Times New Roman" w:cs="Times New Roman"/>
          <w:i/>
          <w:iCs/>
          <w:sz w:val="24"/>
          <w:szCs w:val="24"/>
        </w:rPr>
        <w:t>Journal of Infectious Diseases</w:t>
      </w:r>
      <w:r w:rsidRPr="005E5219">
        <w:rPr>
          <w:rFonts w:ascii="Times New Roman" w:eastAsia="Times New Roman" w:hAnsi="Times New Roman" w:cs="Times New Roman"/>
          <w:sz w:val="24"/>
          <w:szCs w:val="24"/>
        </w:rPr>
        <w:t>, 221(Supplement_2), S121-S127. https://doi.org/10.1093/infdis/jiz536</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Carattoli, A. (2013). Plasmids and the spread of resistance. </w:t>
      </w:r>
      <w:r w:rsidRPr="005E5219">
        <w:rPr>
          <w:rFonts w:ascii="Times New Roman" w:eastAsia="Times New Roman" w:hAnsi="Times New Roman" w:cs="Times New Roman"/>
          <w:i/>
          <w:iCs/>
          <w:sz w:val="24"/>
          <w:szCs w:val="24"/>
        </w:rPr>
        <w:t>International Journal of Medical Microbiology</w:t>
      </w:r>
      <w:r w:rsidRPr="005E5219">
        <w:rPr>
          <w:rFonts w:ascii="Times New Roman" w:eastAsia="Times New Roman" w:hAnsi="Times New Roman" w:cs="Times New Roman"/>
          <w:sz w:val="24"/>
          <w:szCs w:val="24"/>
        </w:rPr>
        <w:t>, 303(6-7), 298-304. https://doi.org/10.1016/j.ijmm.2013.02.004</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Cordova, A., Robledo, D., &amp; Hernández, J. (2021). Microbial interactions and secondary metabolite production in aquatic environments. </w:t>
      </w:r>
      <w:r w:rsidRPr="005E5219">
        <w:rPr>
          <w:rFonts w:ascii="Times New Roman" w:eastAsia="Times New Roman" w:hAnsi="Times New Roman" w:cs="Times New Roman"/>
          <w:i/>
          <w:iCs/>
          <w:sz w:val="24"/>
          <w:szCs w:val="24"/>
        </w:rPr>
        <w:t>Microorganisms</w:t>
      </w:r>
      <w:r w:rsidRPr="005E5219">
        <w:rPr>
          <w:rFonts w:ascii="Times New Roman" w:eastAsia="Times New Roman" w:hAnsi="Times New Roman" w:cs="Times New Roman"/>
          <w:sz w:val="24"/>
          <w:szCs w:val="24"/>
        </w:rPr>
        <w:t>, 9(6), 1152. https://doi.org/10.3390/microorganisms9061152</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Das, S., Tiwari, S., &amp; Singh, A. (2020). Isolation and characterization of antimicrobial producing Bacillus and Pseudomonas strains from river sediments. </w:t>
      </w:r>
      <w:r w:rsidRPr="005E5219">
        <w:rPr>
          <w:rFonts w:ascii="Times New Roman" w:eastAsia="Times New Roman" w:hAnsi="Times New Roman" w:cs="Times New Roman"/>
          <w:i/>
          <w:iCs/>
          <w:sz w:val="24"/>
          <w:szCs w:val="24"/>
        </w:rPr>
        <w:t>Journal of Applied Microbiology</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128</w:t>
      </w:r>
      <w:r w:rsidRPr="005E5219">
        <w:rPr>
          <w:rFonts w:ascii="Times New Roman" w:eastAsia="Times New Roman" w:hAnsi="Times New Roman" w:cs="Times New Roman"/>
          <w:sz w:val="24"/>
          <w:szCs w:val="24"/>
        </w:rPr>
        <w:t>(3), 762–774. https://doi.org/10.1111/jam.14521</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Davies, J. (2006). Are antibiotics naturally antibiotics? </w:t>
      </w:r>
      <w:r w:rsidRPr="005E5219">
        <w:rPr>
          <w:rFonts w:ascii="Times New Roman" w:eastAsia="Times New Roman" w:hAnsi="Times New Roman" w:cs="Times New Roman"/>
          <w:i/>
          <w:iCs/>
          <w:sz w:val="24"/>
          <w:szCs w:val="24"/>
        </w:rPr>
        <w:t>Journal of Industrial Microbiology &amp; Biotechnology</w:t>
      </w:r>
      <w:r w:rsidRPr="005E5219">
        <w:rPr>
          <w:rFonts w:ascii="Times New Roman" w:eastAsia="Times New Roman" w:hAnsi="Times New Roman" w:cs="Times New Roman"/>
          <w:sz w:val="24"/>
          <w:szCs w:val="24"/>
        </w:rPr>
        <w:t>, 33(7), 496-499. https://doi.org/10.1007/s10295-006-0121-3</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Davies, J., &amp; Davies, D. (2010). Origins and evolution of antibiotic resistance. </w:t>
      </w:r>
      <w:r w:rsidRPr="005E5219">
        <w:rPr>
          <w:rFonts w:ascii="Times New Roman" w:eastAsia="Times New Roman" w:hAnsi="Times New Roman" w:cs="Times New Roman"/>
          <w:i/>
          <w:iCs/>
          <w:sz w:val="24"/>
          <w:szCs w:val="24"/>
        </w:rPr>
        <w:t>Microbiology and Molecular Biology Reviews</w:t>
      </w:r>
      <w:r w:rsidRPr="005E5219">
        <w:rPr>
          <w:rFonts w:ascii="Times New Roman" w:eastAsia="Times New Roman" w:hAnsi="Times New Roman" w:cs="Times New Roman"/>
          <w:sz w:val="24"/>
          <w:szCs w:val="24"/>
        </w:rPr>
        <w:t>, 74(3), 417-433. https://doi.org/10.1128/MMBR.00016-10</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lastRenderedPageBreak/>
        <w:t xml:space="preserve">Demain, A. L., &amp; Fang, A. (2000). The natural functions of secondary metabolites. </w:t>
      </w:r>
      <w:r w:rsidRPr="005E5219">
        <w:rPr>
          <w:rFonts w:ascii="Times New Roman" w:eastAsia="Times New Roman" w:hAnsi="Times New Roman" w:cs="Times New Roman"/>
          <w:i/>
          <w:iCs/>
          <w:sz w:val="24"/>
          <w:szCs w:val="24"/>
        </w:rPr>
        <w:t>Advances in Biochemical Engineering/Biotechnology</w:t>
      </w:r>
      <w:r w:rsidRPr="005E5219">
        <w:rPr>
          <w:rFonts w:ascii="Times New Roman" w:eastAsia="Times New Roman" w:hAnsi="Times New Roman" w:cs="Times New Roman"/>
          <w:sz w:val="24"/>
          <w:szCs w:val="24"/>
        </w:rPr>
        <w:t>, 69, 1-39. https://doi.org/10.1007/3-540-46416-6_1</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Dong, C., Yuan, W., &amp; Zhai, L. (2021). Microbial diversity in aquatic environments: A potential source of novel bioactive compounds. </w:t>
      </w:r>
      <w:r w:rsidRPr="005E5219">
        <w:rPr>
          <w:rFonts w:ascii="Times New Roman" w:eastAsia="Times New Roman" w:hAnsi="Times New Roman" w:cs="Times New Roman"/>
          <w:i/>
          <w:iCs/>
          <w:sz w:val="24"/>
          <w:szCs w:val="24"/>
        </w:rPr>
        <w:t>Frontiers in Microbiology</w:t>
      </w:r>
      <w:r w:rsidRPr="005E5219">
        <w:rPr>
          <w:rFonts w:ascii="Times New Roman" w:eastAsia="Times New Roman" w:hAnsi="Times New Roman" w:cs="Times New Roman"/>
          <w:sz w:val="24"/>
          <w:szCs w:val="24"/>
        </w:rPr>
        <w:t>, 12, 688748. https://doi.org/10.3389/fmicb.2021.688748</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Dong, X., Jiang, C., &amp; Jiang, X. (2021). Microbial diversity and antibiotic biosynthesis potential in freshwater ecosystems: Insights and future prospects. </w:t>
      </w:r>
      <w:r w:rsidRPr="005E5219">
        <w:rPr>
          <w:rFonts w:ascii="Times New Roman" w:eastAsia="Times New Roman" w:hAnsi="Times New Roman" w:cs="Times New Roman"/>
          <w:i/>
          <w:iCs/>
          <w:sz w:val="24"/>
          <w:szCs w:val="24"/>
        </w:rPr>
        <w:t>Microbial Ecology</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82</w:t>
      </w:r>
      <w:r w:rsidRPr="005E5219">
        <w:rPr>
          <w:rFonts w:ascii="Times New Roman" w:eastAsia="Times New Roman" w:hAnsi="Times New Roman" w:cs="Times New Roman"/>
          <w:sz w:val="24"/>
          <w:szCs w:val="24"/>
        </w:rPr>
        <w:t>(2), 333–347. https://doi.org/10.1007/s00248-020-01613-4</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Eze, V. C., Mbata, T. I., &amp; Ugwuanyi, J. O. (2022). Evaluation of motility test in bacterial identification. </w:t>
      </w:r>
      <w:r w:rsidRPr="005E5219">
        <w:rPr>
          <w:rFonts w:ascii="Times New Roman" w:eastAsia="Times New Roman" w:hAnsi="Times New Roman" w:cs="Times New Roman"/>
          <w:i/>
          <w:iCs/>
          <w:sz w:val="24"/>
          <w:szCs w:val="24"/>
        </w:rPr>
        <w:t>Nigerian Journal of Microbiology</w:t>
      </w:r>
      <w:r w:rsidRPr="005E5219">
        <w:rPr>
          <w:rFonts w:ascii="Times New Roman" w:eastAsia="Times New Roman" w:hAnsi="Times New Roman" w:cs="Times New Roman"/>
          <w:sz w:val="24"/>
          <w:szCs w:val="24"/>
        </w:rPr>
        <w:t>, 36(1), 9-16. https://doi.org/10.4314/njm.v36i1.2</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Fenical, W., &amp; Jensen, P. R. (2006). Developing a new resource for drug discovery: Marine actinomycete bacteria. </w:t>
      </w:r>
      <w:r w:rsidRPr="005E5219">
        <w:rPr>
          <w:rFonts w:ascii="Times New Roman" w:eastAsia="Times New Roman" w:hAnsi="Times New Roman" w:cs="Times New Roman"/>
          <w:i/>
          <w:iCs/>
          <w:sz w:val="24"/>
          <w:szCs w:val="24"/>
        </w:rPr>
        <w:t>Nature Chemical Biology</w:t>
      </w:r>
      <w:r w:rsidRPr="005E5219">
        <w:rPr>
          <w:rFonts w:ascii="Times New Roman" w:eastAsia="Times New Roman" w:hAnsi="Times New Roman" w:cs="Times New Roman"/>
          <w:sz w:val="24"/>
          <w:szCs w:val="24"/>
        </w:rPr>
        <w:t>, 2(12), 666-673. https://doi.org/10.1038/nchembio834</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Glukhov, E., Sarojini, V., &amp; Andersen, J. B. (2020). Advances in high-throughput screening technologies for antibiotic discovery. </w:t>
      </w:r>
      <w:r w:rsidRPr="005E5219">
        <w:rPr>
          <w:rFonts w:ascii="Times New Roman" w:eastAsia="Times New Roman" w:hAnsi="Times New Roman" w:cs="Times New Roman"/>
          <w:i/>
          <w:iCs/>
          <w:sz w:val="24"/>
          <w:szCs w:val="24"/>
        </w:rPr>
        <w:t>Antibiotics</w:t>
      </w:r>
      <w:r w:rsidRPr="005E5219">
        <w:rPr>
          <w:rFonts w:ascii="Times New Roman" w:eastAsia="Times New Roman" w:hAnsi="Times New Roman" w:cs="Times New Roman"/>
          <w:sz w:val="24"/>
          <w:szCs w:val="24"/>
        </w:rPr>
        <w:t>, 9(12), 866. https://doi.org/10.3390/antibiotics9120866</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Igbinosa, I. H., Igumbor, E. U., &amp; Aghdasi, F. (2020). Carbohydrate fermentation test in bacterial identification: A review. </w:t>
      </w:r>
      <w:r w:rsidRPr="005E5219">
        <w:rPr>
          <w:rFonts w:ascii="Times New Roman" w:eastAsia="Times New Roman" w:hAnsi="Times New Roman" w:cs="Times New Roman"/>
          <w:i/>
          <w:iCs/>
          <w:sz w:val="24"/>
          <w:szCs w:val="24"/>
        </w:rPr>
        <w:t>International Journal of Microbiology</w:t>
      </w:r>
      <w:r w:rsidRPr="005E5219">
        <w:rPr>
          <w:rFonts w:ascii="Times New Roman" w:eastAsia="Times New Roman" w:hAnsi="Times New Roman" w:cs="Times New Roman"/>
          <w:sz w:val="24"/>
          <w:szCs w:val="24"/>
        </w:rPr>
        <w:t>, 2020, Article ID 5648317. https://doi.org/10.1155/2020/5648317</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lastRenderedPageBreak/>
        <w:t xml:space="preserve">Ismail, A. S., Abdulkareem, A. S., &amp; Sadiq, A. M. (2021). Physicochemical analysis and microbiological assessment of water from Kwara State Polytechnic dam. </w:t>
      </w:r>
      <w:r w:rsidRPr="005E5219">
        <w:rPr>
          <w:rFonts w:ascii="Times New Roman" w:eastAsia="Times New Roman" w:hAnsi="Times New Roman" w:cs="Times New Roman"/>
          <w:i/>
          <w:iCs/>
          <w:sz w:val="24"/>
          <w:szCs w:val="24"/>
        </w:rPr>
        <w:t>Environmental Research Letters</w:t>
      </w:r>
      <w:r w:rsidRPr="005E5219">
        <w:rPr>
          <w:rFonts w:ascii="Times New Roman" w:eastAsia="Times New Roman" w:hAnsi="Times New Roman" w:cs="Times New Roman"/>
          <w:sz w:val="24"/>
          <w:szCs w:val="24"/>
        </w:rPr>
        <w:t>, 16(3), 035001. https://doi.org/10.1088/1748-9326/abdbec</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Khan, S., Tariq, M., &amp; Zaidi, S. (2020). Catalase test as a diagnostic tool for bacterial identification. </w:t>
      </w:r>
      <w:r w:rsidRPr="005E5219">
        <w:rPr>
          <w:rFonts w:ascii="Times New Roman" w:eastAsia="Times New Roman" w:hAnsi="Times New Roman" w:cs="Times New Roman"/>
          <w:i/>
          <w:iCs/>
          <w:sz w:val="24"/>
          <w:szCs w:val="24"/>
        </w:rPr>
        <w:t>Journal of Clinical Microbiology and Infectious Diseases</w:t>
      </w:r>
      <w:r w:rsidRPr="005E5219">
        <w:rPr>
          <w:rFonts w:ascii="Times New Roman" w:eastAsia="Times New Roman" w:hAnsi="Times New Roman" w:cs="Times New Roman"/>
          <w:sz w:val="24"/>
          <w:szCs w:val="24"/>
        </w:rPr>
        <w:t>, 3(2), 56-61. https://doi.org/10.21608/jcmid.2020.16868</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Lewis, K. (2013). Platforms for antibiotic discovery. </w:t>
      </w:r>
      <w:r w:rsidRPr="005E5219">
        <w:rPr>
          <w:rFonts w:ascii="Times New Roman" w:eastAsia="Times New Roman" w:hAnsi="Times New Roman" w:cs="Times New Roman"/>
          <w:i/>
          <w:iCs/>
          <w:sz w:val="24"/>
          <w:szCs w:val="24"/>
        </w:rPr>
        <w:t>Nature Reviews Drug Discovery</w:t>
      </w:r>
      <w:r w:rsidRPr="005E5219">
        <w:rPr>
          <w:rFonts w:ascii="Times New Roman" w:eastAsia="Times New Roman" w:hAnsi="Times New Roman" w:cs="Times New Roman"/>
          <w:sz w:val="24"/>
          <w:szCs w:val="24"/>
        </w:rPr>
        <w:t>, 12(5), 371-387. https://doi.org/10.1038/nrd3975</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Lewis, K. (2020). The science of antibiotic discovery. </w:t>
      </w:r>
      <w:r w:rsidRPr="005E5219">
        <w:rPr>
          <w:rFonts w:ascii="Times New Roman" w:eastAsia="Times New Roman" w:hAnsi="Times New Roman" w:cs="Times New Roman"/>
          <w:i/>
          <w:iCs/>
          <w:sz w:val="24"/>
          <w:szCs w:val="24"/>
        </w:rPr>
        <w:t>Cell</w:t>
      </w:r>
      <w:r w:rsidRPr="005E5219">
        <w:rPr>
          <w:rFonts w:ascii="Times New Roman" w:eastAsia="Times New Roman" w:hAnsi="Times New Roman" w:cs="Times New Roman"/>
          <w:sz w:val="24"/>
          <w:szCs w:val="24"/>
        </w:rPr>
        <w:t>, 181(3), 491-495. https://doi.org/10.1016/j.cell.2020.03.034</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Li, J., Zhang, Y., &amp; Chen, S. (2022). Marine sponges as sources of bioactive microorganisms. </w:t>
      </w:r>
      <w:r w:rsidRPr="005E5219">
        <w:rPr>
          <w:rFonts w:ascii="Times New Roman" w:eastAsia="Times New Roman" w:hAnsi="Times New Roman" w:cs="Times New Roman"/>
          <w:i/>
          <w:iCs/>
          <w:sz w:val="24"/>
          <w:szCs w:val="24"/>
        </w:rPr>
        <w:t>Marine Drugs</w:t>
      </w:r>
      <w:r w:rsidRPr="005E5219">
        <w:rPr>
          <w:rFonts w:ascii="Times New Roman" w:eastAsia="Times New Roman" w:hAnsi="Times New Roman" w:cs="Times New Roman"/>
          <w:sz w:val="24"/>
          <w:szCs w:val="24"/>
        </w:rPr>
        <w:t>, 20(5), 345. https://doi.org/10.3390/md20050345</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Medema, M. H., Cimermancic, P., &amp; Sali, A. (2021). A systematic approach to discovering biosynthetic gene clusters and pathways. </w:t>
      </w:r>
      <w:r w:rsidRPr="005E5219">
        <w:rPr>
          <w:rFonts w:ascii="Times New Roman" w:eastAsia="Times New Roman" w:hAnsi="Times New Roman" w:cs="Times New Roman"/>
          <w:i/>
          <w:iCs/>
          <w:sz w:val="24"/>
          <w:szCs w:val="24"/>
        </w:rPr>
        <w:t>Nature Chemical Biology</w:t>
      </w:r>
      <w:r w:rsidRPr="005E5219">
        <w:rPr>
          <w:rFonts w:ascii="Times New Roman" w:eastAsia="Times New Roman" w:hAnsi="Times New Roman" w:cs="Times New Roman"/>
          <w:sz w:val="24"/>
          <w:szCs w:val="24"/>
        </w:rPr>
        <w:t>, 17(5), 526-532. https://doi.org/10.1038/s41589-021-00764-2</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Munita, J. M., &amp; Arias, C. A. (2016). Mechanisms of antibiotic resistance. </w:t>
      </w:r>
      <w:r w:rsidRPr="005E5219">
        <w:rPr>
          <w:rFonts w:ascii="Times New Roman" w:eastAsia="Times New Roman" w:hAnsi="Times New Roman" w:cs="Times New Roman"/>
          <w:i/>
          <w:iCs/>
          <w:sz w:val="24"/>
          <w:szCs w:val="24"/>
        </w:rPr>
        <w:t>Microbiology Spectrum</w:t>
      </w:r>
      <w:r w:rsidRPr="005E5219">
        <w:rPr>
          <w:rFonts w:ascii="Times New Roman" w:eastAsia="Times New Roman" w:hAnsi="Times New Roman" w:cs="Times New Roman"/>
          <w:sz w:val="24"/>
          <w:szCs w:val="24"/>
        </w:rPr>
        <w:t>, 4(2). https://doi.org/10.1128/microbiolspec.VMBF-0016-2015</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Newman, D. J., &amp; Cragg, G. M. (2020). Natural products as sources of new drugs over the nearly four decades from 01/1981 to 09/2019. </w:t>
      </w:r>
      <w:r w:rsidRPr="005E5219">
        <w:rPr>
          <w:rFonts w:ascii="Times New Roman" w:eastAsia="Times New Roman" w:hAnsi="Times New Roman" w:cs="Times New Roman"/>
          <w:i/>
          <w:iCs/>
          <w:sz w:val="24"/>
          <w:szCs w:val="24"/>
        </w:rPr>
        <w:t>Journal of Natural Products</w:t>
      </w:r>
      <w:r w:rsidRPr="005E5219">
        <w:rPr>
          <w:rFonts w:ascii="Times New Roman" w:eastAsia="Times New Roman" w:hAnsi="Times New Roman" w:cs="Times New Roman"/>
          <w:sz w:val="24"/>
          <w:szCs w:val="24"/>
        </w:rPr>
        <w:t>, 83(3), 770-803. https://doi.org/10.1021/acs.jnatprod.9b01285</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O’Neill, J. (2016). Tackling drug-resistant infections globally: Final report and recommendations. </w:t>
      </w:r>
      <w:r w:rsidRPr="005E5219">
        <w:rPr>
          <w:rFonts w:ascii="Times New Roman" w:eastAsia="Times New Roman" w:hAnsi="Times New Roman" w:cs="Times New Roman"/>
          <w:i/>
          <w:iCs/>
          <w:sz w:val="24"/>
          <w:szCs w:val="24"/>
        </w:rPr>
        <w:t>Review on Antimicrobial Resistance</w:t>
      </w:r>
      <w:r w:rsidRPr="005E5219">
        <w:rPr>
          <w:rFonts w:ascii="Times New Roman" w:eastAsia="Times New Roman" w:hAnsi="Times New Roman" w:cs="Times New Roman"/>
          <w:sz w:val="24"/>
          <w:szCs w:val="24"/>
        </w:rPr>
        <w:t>. https://amr-review.org/Publications.html</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lastRenderedPageBreak/>
        <w:t xml:space="preserve">Okeke, I. N., Lamikanra, A., &amp; Edelman, R. (2005). Socioeconomic and behavioral factors leading to acquired bacterial resistance to antibiotics in developing countries. </w:t>
      </w:r>
      <w:r w:rsidRPr="005E5219">
        <w:rPr>
          <w:rFonts w:ascii="Times New Roman" w:eastAsia="Times New Roman" w:hAnsi="Times New Roman" w:cs="Times New Roman"/>
          <w:i/>
          <w:iCs/>
          <w:sz w:val="24"/>
          <w:szCs w:val="24"/>
        </w:rPr>
        <w:t>Emerging Infectious Diseases</w:t>
      </w:r>
      <w:r w:rsidRPr="005E5219">
        <w:rPr>
          <w:rFonts w:ascii="Times New Roman" w:eastAsia="Times New Roman" w:hAnsi="Times New Roman" w:cs="Times New Roman"/>
          <w:sz w:val="24"/>
          <w:szCs w:val="24"/>
        </w:rPr>
        <w:t>, 7(3), 433-439. https://doi.org/10.3201/eid0703.700301</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Olajuyigbe, O. O., &amp; Falade, M. O. (2020). Antibacterial activity of Proteus spp. isolated from river water samples: Implications for antibiotic discovery. </w:t>
      </w:r>
      <w:r w:rsidRPr="005E5219">
        <w:rPr>
          <w:rFonts w:ascii="Times New Roman" w:eastAsia="Times New Roman" w:hAnsi="Times New Roman" w:cs="Times New Roman"/>
          <w:i/>
          <w:iCs/>
          <w:sz w:val="24"/>
          <w:szCs w:val="24"/>
        </w:rPr>
        <w:t>African Journal of Biotechnology</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19</w:t>
      </w:r>
      <w:r w:rsidRPr="005E5219">
        <w:rPr>
          <w:rFonts w:ascii="Times New Roman" w:eastAsia="Times New Roman" w:hAnsi="Times New Roman" w:cs="Times New Roman"/>
          <w:sz w:val="24"/>
          <w:szCs w:val="24"/>
        </w:rPr>
        <w:t>(14), 1105–1113. https://doi.org/10.5897/AJB2020.16844</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Olajuyigbe, O. O., &amp; Falade, M. O. (2020). Use of Voges-Proskauer test in identification of bacterial isolates from clinical samples. </w:t>
      </w:r>
      <w:r w:rsidRPr="005E5219">
        <w:rPr>
          <w:rFonts w:ascii="Times New Roman" w:eastAsia="Times New Roman" w:hAnsi="Times New Roman" w:cs="Times New Roman"/>
          <w:i/>
          <w:iCs/>
          <w:sz w:val="24"/>
          <w:szCs w:val="24"/>
        </w:rPr>
        <w:t>African Journal of Microbiology Research</w:t>
      </w:r>
      <w:r w:rsidRPr="005E5219">
        <w:rPr>
          <w:rFonts w:ascii="Times New Roman" w:eastAsia="Times New Roman" w:hAnsi="Times New Roman" w:cs="Times New Roman"/>
          <w:sz w:val="24"/>
          <w:szCs w:val="24"/>
        </w:rPr>
        <w:t>, 14(4), 174-180. https://doi.org/10.5897/AJMR2020.9183</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Onuoha, N., Osuagwu, C., &amp; Ogbunugafor, H. (2021). Application of methyl red test for bacterial identification. </w:t>
      </w:r>
      <w:r w:rsidRPr="005E5219">
        <w:rPr>
          <w:rFonts w:ascii="Times New Roman" w:eastAsia="Times New Roman" w:hAnsi="Times New Roman" w:cs="Times New Roman"/>
          <w:i/>
          <w:iCs/>
          <w:sz w:val="24"/>
          <w:szCs w:val="24"/>
        </w:rPr>
        <w:t>International Journal of Microbiology</w:t>
      </w:r>
      <w:r w:rsidRPr="005E5219">
        <w:rPr>
          <w:rFonts w:ascii="Times New Roman" w:eastAsia="Times New Roman" w:hAnsi="Times New Roman" w:cs="Times New Roman"/>
          <w:sz w:val="24"/>
          <w:szCs w:val="24"/>
        </w:rPr>
        <w:t>, 2021, Article ID 6639873. https://doi.org/10.1155/2021/6639873</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Rahman, M. S., Rahman, M. T., &amp; Sultana, R. (2022). Isolation of antibiotic-producing bacteria from wastewater treatment plant sludge. </w:t>
      </w:r>
      <w:r w:rsidRPr="005E5219">
        <w:rPr>
          <w:rFonts w:ascii="Times New Roman" w:eastAsia="Times New Roman" w:hAnsi="Times New Roman" w:cs="Times New Roman"/>
          <w:i/>
          <w:iCs/>
          <w:sz w:val="24"/>
          <w:szCs w:val="24"/>
        </w:rPr>
        <w:t>Microbial Pathogenesis</w:t>
      </w:r>
      <w:r w:rsidRPr="005E5219">
        <w:rPr>
          <w:rFonts w:ascii="Times New Roman" w:eastAsia="Times New Roman" w:hAnsi="Times New Roman" w:cs="Times New Roman"/>
          <w:sz w:val="24"/>
          <w:szCs w:val="24"/>
        </w:rPr>
        <w:t>, 162, 105317. https://doi.org/10.1016/j.micpath.2021.105317</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Rahman, M. T., Chowdhury, S., &amp; Hossain, M. S. (2022). Antimicrobial activity of bacteria isolated from wastewater treatment plants: Potential sources of novel antibiotics. </w:t>
      </w:r>
      <w:r w:rsidRPr="005E5219">
        <w:rPr>
          <w:rFonts w:ascii="Times New Roman" w:eastAsia="Times New Roman" w:hAnsi="Times New Roman" w:cs="Times New Roman"/>
          <w:i/>
          <w:iCs/>
          <w:sz w:val="24"/>
          <w:szCs w:val="24"/>
        </w:rPr>
        <w:t>Journal of Environmental Science and Health, Part B</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57</w:t>
      </w:r>
      <w:r w:rsidRPr="005E5219">
        <w:rPr>
          <w:rFonts w:ascii="Times New Roman" w:eastAsia="Times New Roman" w:hAnsi="Times New Roman" w:cs="Times New Roman"/>
          <w:sz w:val="24"/>
          <w:szCs w:val="24"/>
        </w:rPr>
        <w:t>(2), 95–104. https://doi.org/10.1080/03601234.2021.1951748</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Romanenko, L. A., Mikhailov, V. V., &amp; Kalinovskaya, N. I. (2022). Marine actinomycetes from deep-sea sediments as sources of new bioactive compounds. </w:t>
      </w:r>
      <w:r w:rsidRPr="005E5219">
        <w:rPr>
          <w:rFonts w:ascii="Times New Roman" w:eastAsia="Times New Roman" w:hAnsi="Times New Roman" w:cs="Times New Roman"/>
          <w:i/>
          <w:iCs/>
          <w:sz w:val="24"/>
          <w:szCs w:val="24"/>
        </w:rPr>
        <w:t>Marine Biotechnology</w:t>
      </w:r>
      <w:r w:rsidRPr="005E5219">
        <w:rPr>
          <w:rFonts w:ascii="Times New Roman" w:eastAsia="Times New Roman" w:hAnsi="Times New Roman" w:cs="Times New Roman"/>
          <w:sz w:val="24"/>
          <w:szCs w:val="24"/>
        </w:rPr>
        <w:t>, 24(1), 45-58. https://doi.org/10.1007/s10126-021-10067-w</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lastRenderedPageBreak/>
        <w:t xml:space="preserve">Romanenko, L. A., Mikhailov, V. V., &amp; Lysenko, A. M. (2022). Antimicrobial compounds from freshwater Pseudomonas fluorescens: Biochemical and molecular characteristics. </w:t>
      </w:r>
      <w:r w:rsidRPr="005E5219">
        <w:rPr>
          <w:rFonts w:ascii="Times New Roman" w:eastAsia="Times New Roman" w:hAnsi="Times New Roman" w:cs="Times New Roman"/>
          <w:i/>
          <w:iCs/>
          <w:sz w:val="24"/>
          <w:szCs w:val="24"/>
        </w:rPr>
        <w:t>Applied Microbiology and Biotechnology</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106</w:t>
      </w:r>
      <w:r w:rsidRPr="005E5219">
        <w:rPr>
          <w:rFonts w:ascii="Times New Roman" w:eastAsia="Times New Roman" w:hAnsi="Times New Roman" w:cs="Times New Roman"/>
          <w:sz w:val="24"/>
          <w:szCs w:val="24"/>
        </w:rPr>
        <w:t>(5), 1987–1998. https://doi.org/10.1007/s00253-021-11789-2</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Tacconelli, E., Carrara, E., &amp; Savoldi, A. (2018). Discovery, research, and development of new antibiotics: The WHO priority list of antibiotic-resistant bacteria and tuberculosis. </w:t>
      </w:r>
      <w:r w:rsidRPr="005E5219">
        <w:rPr>
          <w:rFonts w:ascii="Times New Roman" w:eastAsia="Times New Roman" w:hAnsi="Times New Roman" w:cs="Times New Roman"/>
          <w:i/>
          <w:iCs/>
          <w:sz w:val="24"/>
          <w:szCs w:val="24"/>
        </w:rPr>
        <w:t>The Lancet Infectious Diseases</w:t>
      </w:r>
      <w:r w:rsidRPr="005E5219">
        <w:rPr>
          <w:rFonts w:ascii="Times New Roman" w:eastAsia="Times New Roman" w:hAnsi="Times New Roman" w:cs="Times New Roman"/>
          <w:sz w:val="24"/>
          <w:szCs w:val="24"/>
        </w:rPr>
        <w:t>, 18(3), 318-327. https://doi.org/10.1016/S1473-3099(17)30753-3</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Uddin, S., Ahmad, N., &amp; Ali, S. (2022). Diagnostic performance of coagulase test in bacterial species identification. </w:t>
      </w:r>
      <w:r w:rsidRPr="005E5219">
        <w:rPr>
          <w:rFonts w:ascii="Times New Roman" w:eastAsia="Times New Roman" w:hAnsi="Times New Roman" w:cs="Times New Roman"/>
          <w:i/>
          <w:iCs/>
          <w:sz w:val="24"/>
          <w:szCs w:val="24"/>
        </w:rPr>
        <w:t>Pakistan Journal of Medical Sciences</w:t>
      </w:r>
      <w:r w:rsidRPr="005E5219">
        <w:rPr>
          <w:rFonts w:ascii="Times New Roman" w:eastAsia="Times New Roman" w:hAnsi="Times New Roman" w:cs="Times New Roman"/>
          <w:sz w:val="24"/>
          <w:szCs w:val="24"/>
        </w:rPr>
        <w:t>, 38(1), 126-131. https://doi.org/10.12669/pjms.38.1.4532</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van Wezel, G. P., McDowall, K. J., &amp; Nieselt, K. (2020). Regulation of antibiotic production in Streptomyces. </w:t>
      </w:r>
      <w:r w:rsidRPr="005E5219">
        <w:rPr>
          <w:rFonts w:ascii="Times New Roman" w:eastAsia="Times New Roman" w:hAnsi="Times New Roman" w:cs="Times New Roman"/>
          <w:i/>
          <w:iCs/>
          <w:sz w:val="24"/>
          <w:szCs w:val="24"/>
        </w:rPr>
        <w:t>FEMS Microbiology Reviews</w:t>
      </w:r>
      <w:r w:rsidRPr="005E5219">
        <w:rPr>
          <w:rFonts w:ascii="Times New Roman" w:eastAsia="Times New Roman" w:hAnsi="Times New Roman" w:cs="Times New Roman"/>
          <w:sz w:val="24"/>
          <w:szCs w:val="24"/>
        </w:rPr>
        <w:t>, 44(6), 542-566. https://doi.org/10.1093/femsre/fuaa026</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Wang, H., Li, J., &amp; Jiang, Y. (2021). Antibiotic-producing bacteria isolated from freshwater lake water samples. </w:t>
      </w:r>
      <w:r w:rsidRPr="005E5219">
        <w:rPr>
          <w:rFonts w:ascii="Times New Roman" w:eastAsia="Times New Roman" w:hAnsi="Times New Roman" w:cs="Times New Roman"/>
          <w:i/>
          <w:iCs/>
          <w:sz w:val="24"/>
          <w:szCs w:val="24"/>
        </w:rPr>
        <w:t>Environmental Microbiology Reports</w:t>
      </w:r>
      <w:r w:rsidRPr="005E5219">
        <w:rPr>
          <w:rFonts w:ascii="Times New Roman" w:eastAsia="Times New Roman" w:hAnsi="Times New Roman" w:cs="Times New Roman"/>
          <w:sz w:val="24"/>
          <w:szCs w:val="24"/>
        </w:rPr>
        <w:t>, 13(4), 519-526. https://doi.org/10.1111/1758-2229.12946</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Wang, Y., Liu, H., &amp; Chen, X. (2021). Antimicrobial potential of Actinobacteria from freshwater lakes: Isolation, characterization, and activity against multidrug-resistant bacteria. </w:t>
      </w:r>
      <w:r w:rsidRPr="005E5219">
        <w:rPr>
          <w:rFonts w:ascii="Times New Roman" w:eastAsia="Times New Roman" w:hAnsi="Times New Roman" w:cs="Times New Roman"/>
          <w:i/>
          <w:iCs/>
          <w:sz w:val="24"/>
          <w:szCs w:val="24"/>
        </w:rPr>
        <w:t>Microbiological Research</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245</w:t>
      </w:r>
      <w:r w:rsidRPr="005E5219">
        <w:rPr>
          <w:rFonts w:ascii="Times New Roman" w:eastAsia="Times New Roman" w:hAnsi="Times New Roman" w:cs="Times New Roman"/>
          <w:sz w:val="24"/>
          <w:szCs w:val="24"/>
        </w:rPr>
        <w:t>, 126713. https://doi.org/10.1016/j.micres.2021.126713</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Watve, M. G., Tickoo, R., Jog, M. M., &amp; Bhole, B. D. (2001). How many antibiotics are produced by the genus Streptomyces? </w:t>
      </w:r>
      <w:r w:rsidRPr="005E5219">
        <w:rPr>
          <w:rFonts w:ascii="Times New Roman" w:eastAsia="Times New Roman" w:hAnsi="Times New Roman" w:cs="Times New Roman"/>
          <w:i/>
          <w:iCs/>
          <w:sz w:val="24"/>
          <w:szCs w:val="24"/>
        </w:rPr>
        <w:t>Archives of Microbiology</w:t>
      </w:r>
      <w:r w:rsidRPr="005E5219">
        <w:rPr>
          <w:rFonts w:ascii="Times New Roman" w:eastAsia="Times New Roman" w:hAnsi="Times New Roman" w:cs="Times New Roman"/>
          <w:sz w:val="24"/>
          <w:szCs w:val="24"/>
        </w:rPr>
        <w:t>, 176(5), 386-390. https://doi.org/10.1007/s002030010260</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lastRenderedPageBreak/>
        <w:t xml:space="preserve">Zhang, J., Xu, W., &amp; Wang, S. (2023). Bacillus subtilis strains isolated from freshwater lakes as potent producers of antimicrobial peptides against multidrug-resistant pathogens. </w:t>
      </w:r>
      <w:r w:rsidRPr="005E5219">
        <w:rPr>
          <w:rFonts w:ascii="Times New Roman" w:eastAsia="Times New Roman" w:hAnsi="Times New Roman" w:cs="Times New Roman"/>
          <w:i/>
          <w:iCs/>
          <w:sz w:val="24"/>
          <w:szCs w:val="24"/>
        </w:rPr>
        <w:t>Frontiers in Microbiology</w:t>
      </w:r>
      <w:r w:rsidRPr="005E5219">
        <w:rPr>
          <w:rFonts w:ascii="Times New Roman" w:eastAsia="Times New Roman" w:hAnsi="Times New Roman" w:cs="Times New Roman"/>
          <w:sz w:val="24"/>
          <w:szCs w:val="24"/>
        </w:rPr>
        <w:t xml:space="preserve">, </w:t>
      </w:r>
      <w:r w:rsidRPr="005E5219">
        <w:rPr>
          <w:rFonts w:ascii="Times New Roman" w:eastAsia="Times New Roman" w:hAnsi="Times New Roman" w:cs="Times New Roman"/>
          <w:i/>
          <w:iCs/>
          <w:sz w:val="24"/>
          <w:szCs w:val="24"/>
        </w:rPr>
        <w:t>14</w:t>
      </w:r>
      <w:r w:rsidRPr="005E5219">
        <w:rPr>
          <w:rFonts w:ascii="Times New Roman" w:eastAsia="Times New Roman" w:hAnsi="Times New Roman" w:cs="Times New Roman"/>
          <w:sz w:val="24"/>
          <w:szCs w:val="24"/>
        </w:rPr>
        <w:t>, 1122345. https://doi.org/10.3389/fmicb.2023.1122345</w:t>
      </w:r>
    </w:p>
    <w:p w:rsidR="008539D7" w:rsidRPr="005E5219" w:rsidRDefault="008539D7" w:rsidP="008539D7">
      <w:pPr>
        <w:spacing w:after="0" w:line="480" w:lineRule="auto"/>
        <w:ind w:left="720" w:hanging="720"/>
        <w:jc w:val="both"/>
        <w:rPr>
          <w:rFonts w:ascii="Times New Roman" w:eastAsia="Times New Roman" w:hAnsi="Times New Roman" w:cs="Times New Roman"/>
          <w:sz w:val="24"/>
          <w:szCs w:val="24"/>
        </w:rPr>
      </w:pPr>
      <w:r w:rsidRPr="005E5219">
        <w:rPr>
          <w:rFonts w:ascii="Times New Roman" w:eastAsia="Times New Roman" w:hAnsi="Times New Roman" w:cs="Times New Roman"/>
          <w:sz w:val="24"/>
          <w:szCs w:val="24"/>
        </w:rPr>
        <w:t xml:space="preserve">Zhi, X. Y., Zhao, L., &amp; Chen, S. P. (2020). Microbial diversity in aquatic environments and potential applications in biotechnology. </w:t>
      </w:r>
      <w:r w:rsidRPr="005E5219">
        <w:rPr>
          <w:rFonts w:ascii="Times New Roman" w:eastAsia="Times New Roman" w:hAnsi="Times New Roman" w:cs="Times New Roman"/>
          <w:i/>
          <w:iCs/>
          <w:sz w:val="24"/>
          <w:szCs w:val="24"/>
        </w:rPr>
        <w:t>Applied Microbiology and Biotechnology</w:t>
      </w:r>
      <w:r w:rsidRPr="005E5219">
        <w:rPr>
          <w:rFonts w:ascii="Times New Roman" w:eastAsia="Times New Roman" w:hAnsi="Times New Roman" w:cs="Times New Roman"/>
          <w:sz w:val="24"/>
          <w:szCs w:val="24"/>
        </w:rPr>
        <w:t>, 104(14), 6141-6157. https://doi.org/10.1007/s00253-020-10685-9</w:t>
      </w:r>
    </w:p>
    <w:p w:rsidR="008539D7" w:rsidRPr="00471546" w:rsidRDefault="008539D7" w:rsidP="008539D7">
      <w:pPr>
        <w:spacing w:before="100" w:beforeAutospacing="1" w:after="100" w:afterAutospacing="1" w:line="480" w:lineRule="auto"/>
        <w:jc w:val="both"/>
        <w:outlineLvl w:val="2"/>
        <w:rPr>
          <w:rFonts w:ascii="Times New Roman" w:hAnsi="Times New Roman" w:cs="Times New Roman"/>
          <w:sz w:val="24"/>
          <w:szCs w:val="24"/>
        </w:rPr>
      </w:pPr>
    </w:p>
    <w:p w:rsidR="003543C3" w:rsidRDefault="008539D7"/>
    <w:sectPr w:rsidR="003543C3" w:rsidSect="00D8628F">
      <w:pgSz w:w="12240" w:h="1584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3226577"/>
      <w:docPartObj>
        <w:docPartGallery w:val="Page Numbers (Bottom of Page)"/>
        <w:docPartUnique/>
      </w:docPartObj>
    </w:sdtPr>
    <w:sdtEndPr/>
    <w:sdtContent>
      <w:p w:rsidR="00D8628F" w:rsidRDefault="008539D7">
        <w:pPr>
          <w:pStyle w:val="Footer"/>
          <w:jc w:val="center"/>
        </w:pPr>
        <w:r>
          <w:fldChar w:fldCharType="begin"/>
        </w:r>
        <w:r>
          <w:instrText xml:space="preserve"> PAGE   \* MERGEFORMAT </w:instrText>
        </w:r>
        <w:r>
          <w:fldChar w:fldCharType="separate"/>
        </w:r>
        <w:r>
          <w:rPr>
            <w:noProof/>
          </w:rPr>
          <w:t>29</w:t>
        </w:r>
        <w:r>
          <w:fldChar w:fldCharType="end"/>
        </w:r>
      </w:p>
    </w:sdtContent>
  </w:sdt>
  <w:p w:rsidR="00D8628F" w:rsidRDefault="008539D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15BF9"/>
    <w:multiLevelType w:val="multilevel"/>
    <w:tmpl w:val="62C230C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nsid w:val="7D6A170E"/>
    <w:multiLevelType w:val="multilevel"/>
    <w:tmpl w:val="593A6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8539D7"/>
    <w:rsid w:val="000024D4"/>
    <w:rsid w:val="001A0934"/>
    <w:rsid w:val="00724ECF"/>
    <w:rsid w:val="00775515"/>
    <w:rsid w:val="008539D7"/>
    <w:rsid w:val="009176EA"/>
    <w:rsid w:val="00A708B1"/>
    <w:rsid w:val="00AD7D6E"/>
    <w:rsid w:val="00B066AE"/>
    <w:rsid w:val="00D559E1"/>
    <w:rsid w:val="00E125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9D7"/>
  </w:style>
  <w:style w:type="paragraph" w:styleId="Heading1">
    <w:name w:val="heading 1"/>
    <w:basedOn w:val="Normal"/>
    <w:next w:val="Normal"/>
    <w:link w:val="Heading1Char"/>
    <w:uiPriority w:val="9"/>
    <w:qFormat/>
    <w:rsid w:val="008539D7"/>
    <w:pPr>
      <w:keepNext/>
      <w:spacing w:before="240" w:after="60"/>
      <w:outlineLvl w:val="0"/>
    </w:pPr>
    <w:rPr>
      <w:rFonts w:ascii="Cambria" w:eastAsia="Times New Roman" w:hAnsi="Cambria" w:cs="Times New Roman"/>
      <w:b/>
      <w:bCs/>
      <w:kern w:val="32"/>
      <w:sz w:val="32"/>
      <w:szCs w:val="32"/>
      <w:lang w:eastAsia="zh-CN"/>
    </w:rPr>
  </w:style>
  <w:style w:type="paragraph" w:styleId="Heading3">
    <w:name w:val="heading 3"/>
    <w:basedOn w:val="Normal"/>
    <w:link w:val="Heading3Char"/>
    <w:uiPriority w:val="9"/>
    <w:qFormat/>
    <w:rsid w:val="008539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539D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9D7"/>
    <w:rPr>
      <w:rFonts w:ascii="Cambria" w:eastAsia="Times New Roman" w:hAnsi="Cambria" w:cs="Times New Roman"/>
      <w:b/>
      <w:bCs/>
      <w:kern w:val="32"/>
      <w:sz w:val="32"/>
      <w:szCs w:val="32"/>
      <w:lang w:eastAsia="zh-CN"/>
    </w:rPr>
  </w:style>
  <w:style w:type="character" w:customStyle="1" w:styleId="Heading3Char">
    <w:name w:val="Heading 3 Char"/>
    <w:basedOn w:val="DefaultParagraphFont"/>
    <w:link w:val="Heading3"/>
    <w:uiPriority w:val="9"/>
    <w:rsid w:val="008539D7"/>
    <w:rPr>
      <w:rFonts w:ascii="Times New Roman" w:eastAsia="Times New Roman" w:hAnsi="Times New Roman" w:cs="Times New Roman"/>
      <w:b/>
      <w:bCs/>
      <w:sz w:val="27"/>
      <w:szCs w:val="27"/>
    </w:rPr>
  </w:style>
  <w:style w:type="character" w:styleId="Strong">
    <w:name w:val="Strong"/>
    <w:basedOn w:val="DefaultParagraphFont"/>
    <w:uiPriority w:val="22"/>
    <w:qFormat/>
    <w:rsid w:val="008539D7"/>
    <w:rPr>
      <w:b/>
      <w:bCs/>
    </w:rPr>
  </w:style>
  <w:style w:type="paragraph" w:styleId="NormalWeb">
    <w:name w:val="Normal (Web)"/>
    <w:basedOn w:val="Normal"/>
    <w:uiPriority w:val="99"/>
    <w:unhideWhenUsed/>
    <w:rsid w:val="008539D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539D7"/>
    <w:rPr>
      <w:i/>
      <w:iCs/>
    </w:rPr>
  </w:style>
  <w:style w:type="character" w:customStyle="1" w:styleId="selected">
    <w:name w:val="selected"/>
    <w:basedOn w:val="DefaultParagraphFont"/>
    <w:rsid w:val="008539D7"/>
  </w:style>
  <w:style w:type="paragraph" w:customStyle="1" w:styleId="Default">
    <w:name w:val="Default"/>
    <w:rsid w:val="008539D7"/>
    <w:pPr>
      <w:autoSpaceDE w:val="0"/>
      <w:autoSpaceDN w:val="0"/>
      <w:adjustRightInd w:val="0"/>
      <w:spacing w:after="0" w:line="240" w:lineRule="auto"/>
    </w:pPr>
    <w:rPr>
      <w:rFonts w:ascii="Book Antiqua" w:eastAsia="Calibri" w:hAnsi="Book Antiqua" w:cs="Book Antiqua"/>
      <w:color w:val="000000"/>
      <w:sz w:val="24"/>
      <w:szCs w:val="24"/>
    </w:rPr>
  </w:style>
  <w:style w:type="paragraph" w:styleId="TOCHeading">
    <w:name w:val="TOC Heading"/>
    <w:basedOn w:val="Heading1"/>
    <w:next w:val="Normal"/>
    <w:uiPriority w:val="39"/>
    <w:semiHidden/>
    <w:unhideWhenUsed/>
    <w:qFormat/>
    <w:rsid w:val="008539D7"/>
    <w:pPr>
      <w:keepLines/>
      <w:spacing w:before="480" w:after="0"/>
      <w:outlineLvl w:val="9"/>
    </w:pPr>
    <w:rPr>
      <w:color w:val="365F91"/>
      <w:kern w:val="0"/>
      <w:sz w:val="28"/>
      <w:szCs w:val="28"/>
      <w:lang w:eastAsia="en-US"/>
    </w:rPr>
  </w:style>
  <w:style w:type="paragraph" w:styleId="TOC1">
    <w:name w:val="toc 1"/>
    <w:basedOn w:val="Normal"/>
    <w:next w:val="Heading4"/>
    <w:link w:val="TOC1Char"/>
    <w:autoRedefine/>
    <w:uiPriority w:val="39"/>
    <w:unhideWhenUsed/>
    <w:qFormat/>
    <w:rsid w:val="008539D7"/>
    <w:rPr>
      <w:rFonts w:ascii="Times New Roman" w:eastAsia="SimSun" w:hAnsi="Times New Roman" w:cs="Times New Roman"/>
      <w:sz w:val="24"/>
      <w:lang w:eastAsia="zh-CN"/>
    </w:rPr>
  </w:style>
  <w:style w:type="character" w:styleId="Hyperlink">
    <w:name w:val="Hyperlink"/>
    <w:basedOn w:val="DefaultParagraphFont"/>
    <w:uiPriority w:val="99"/>
    <w:unhideWhenUsed/>
    <w:rsid w:val="008539D7"/>
    <w:rPr>
      <w:rFonts w:ascii="Calibri" w:eastAsia="SimSun" w:hAnsi="Calibri" w:cs="Times New Roman"/>
      <w:color w:val="0000FF"/>
      <w:u w:val="single"/>
    </w:rPr>
  </w:style>
  <w:style w:type="paragraph" w:styleId="Title">
    <w:name w:val="Title"/>
    <w:basedOn w:val="Normal"/>
    <w:next w:val="Normal"/>
    <w:link w:val="TitleChar"/>
    <w:uiPriority w:val="10"/>
    <w:qFormat/>
    <w:rsid w:val="008539D7"/>
    <w:pPr>
      <w:spacing w:before="240" w:after="60"/>
      <w:jc w:val="center"/>
      <w:outlineLvl w:val="0"/>
    </w:pPr>
    <w:rPr>
      <w:rFonts w:ascii="Cambria" w:eastAsia="Times New Roman" w:hAnsi="Cambria" w:cs="Times New Roman"/>
      <w:b/>
      <w:bCs/>
      <w:kern w:val="28"/>
      <w:sz w:val="32"/>
      <w:szCs w:val="32"/>
      <w:lang w:eastAsia="zh-CN"/>
    </w:rPr>
  </w:style>
  <w:style w:type="character" w:customStyle="1" w:styleId="TitleChar">
    <w:name w:val="Title Char"/>
    <w:basedOn w:val="DefaultParagraphFont"/>
    <w:link w:val="Title"/>
    <w:uiPriority w:val="10"/>
    <w:rsid w:val="008539D7"/>
    <w:rPr>
      <w:rFonts w:ascii="Cambria" w:eastAsia="Times New Roman" w:hAnsi="Cambria" w:cs="Times New Roman"/>
      <w:b/>
      <w:bCs/>
      <w:kern w:val="28"/>
      <w:sz w:val="32"/>
      <w:szCs w:val="32"/>
      <w:lang w:eastAsia="zh-CN"/>
    </w:rPr>
  </w:style>
  <w:style w:type="character" w:customStyle="1" w:styleId="TOC1Char">
    <w:name w:val="TOC 1 Char"/>
    <w:basedOn w:val="DefaultParagraphFont"/>
    <w:link w:val="TOC1"/>
    <w:uiPriority w:val="39"/>
    <w:rsid w:val="008539D7"/>
    <w:rPr>
      <w:rFonts w:ascii="Times New Roman" w:eastAsia="SimSun" w:hAnsi="Times New Roman" w:cs="Times New Roman"/>
      <w:sz w:val="24"/>
      <w:lang w:eastAsia="zh-CN"/>
    </w:rPr>
  </w:style>
  <w:style w:type="paragraph" w:styleId="Footer">
    <w:name w:val="footer"/>
    <w:basedOn w:val="Normal"/>
    <w:link w:val="FooterChar"/>
    <w:uiPriority w:val="99"/>
    <w:unhideWhenUsed/>
    <w:rsid w:val="00853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9D7"/>
  </w:style>
  <w:style w:type="character" w:customStyle="1" w:styleId="Heading4Char">
    <w:name w:val="Heading 4 Char"/>
    <w:basedOn w:val="DefaultParagraphFont"/>
    <w:link w:val="Heading4"/>
    <w:uiPriority w:val="9"/>
    <w:semiHidden/>
    <w:rsid w:val="008539D7"/>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6310</Words>
  <Characters>35968</Characters>
  <Application>Microsoft Office Word</Application>
  <DocSecurity>0</DocSecurity>
  <Lines>299</Lines>
  <Paragraphs>84</Paragraphs>
  <ScaleCrop>false</ScaleCrop>
  <Company/>
  <LinksUpToDate>false</LinksUpToDate>
  <CharactersWithSpaces>42194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FORSIGHT</dc:creator>
  <cp:lastModifiedBy>FORSIGHT</cp:lastModifiedBy>
  <cp:revision>1</cp:revision>
  <dcterms:created xsi:type="dcterms:W3CDTF">2025-06-02T13:12:00Z</dcterms:created>
  <dcterms:modified xsi:type="dcterms:W3CDTF">2025-06-02T13:12:00Z</dcterms:modified>
</cp:coreProperties>
</file>