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1DB" w:rsidRDefault="00C731DB" w:rsidP="00C731DB">
      <w:pPr>
        <w:spacing w:line="276" w:lineRule="auto"/>
        <w:jc w:val="center"/>
        <w:rPr>
          <w:rFonts w:ascii="Times New Roman" w:hAnsi="Times New Roman" w:cs="Times New Roman"/>
          <w:b/>
          <w:sz w:val="36"/>
          <w:szCs w:val="32"/>
        </w:rPr>
      </w:pPr>
    </w:p>
    <w:p w:rsidR="00C731DB" w:rsidRPr="00F41BF2" w:rsidRDefault="00C731DB" w:rsidP="00C731DB">
      <w:pPr>
        <w:spacing w:line="276" w:lineRule="auto"/>
        <w:jc w:val="center"/>
        <w:rPr>
          <w:rFonts w:ascii="Times New Roman" w:hAnsi="Times New Roman" w:cs="Times New Roman"/>
          <w:b/>
          <w:sz w:val="36"/>
          <w:szCs w:val="32"/>
        </w:rPr>
      </w:pPr>
      <w:r w:rsidRPr="00F41BF2">
        <w:rPr>
          <w:rFonts w:ascii="Times New Roman" w:hAnsi="Times New Roman" w:cs="Times New Roman"/>
          <w:b/>
          <w:sz w:val="36"/>
          <w:szCs w:val="32"/>
        </w:rPr>
        <w:t>EFFECTS OF MONETARY POLICY ON THE NIGERIAN BANKING SECTOR</w:t>
      </w:r>
    </w:p>
    <w:p w:rsidR="00C731DB" w:rsidRPr="00CE15B5" w:rsidRDefault="00C731DB" w:rsidP="00C731DB">
      <w:pPr>
        <w:spacing w:line="276" w:lineRule="auto"/>
        <w:jc w:val="center"/>
        <w:rPr>
          <w:rFonts w:ascii="Times New Roman" w:hAnsi="Times New Roman" w:cs="Times New Roman"/>
          <w:b/>
          <w:sz w:val="24"/>
          <w:szCs w:val="24"/>
        </w:rPr>
      </w:pPr>
      <w:r w:rsidRPr="00CE15B5">
        <w:rPr>
          <w:rFonts w:ascii="Times New Roman" w:hAnsi="Times New Roman" w:cs="Times New Roman"/>
          <w:b/>
          <w:sz w:val="24"/>
          <w:szCs w:val="24"/>
        </w:rPr>
        <w:t>(A CASE STUDY OF CENTRAL BANK OF NIGERIAN)</w:t>
      </w:r>
    </w:p>
    <w:p w:rsidR="00C731DB" w:rsidRPr="00BA4F38" w:rsidRDefault="00C731DB" w:rsidP="00C731DB">
      <w:pPr>
        <w:spacing w:line="276" w:lineRule="auto"/>
        <w:jc w:val="center"/>
        <w:rPr>
          <w:rFonts w:ascii="Arial Black" w:hAnsi="Arial Black" w:cs="Times New Roman"/>
          <w:sz w:val="24"/>
          <w:szCs w:val="24"/>
        </w:rPr>
      </w:pPr>
    </w:p>
    <w:p w:rsidR="00C731DB" w:rsidRPr="00F41BF2" w:rsidRDefault="00C731DB" w:rsidP="00C731DB">
      <w:pPr>
        <w:spacing w:line="276" w:lineRule="auto"/>
        <w:jc w:val="center"/>
        <w:rPr>
          <w:rFonts w:ascii="Times New Roman" w:hAnsi="Times New Roman" w:cs="Times New Roman"/>
          <w:b/>
          <w:sz w:val="32"/>
          <w:szCs w:val="32"/>
        </w:rPr>
      </w:pPr>
      <w:r w:rsidRPr="00F41BF2">
        <w:rPr>
          <w:rFonts w:ascii="Times New Roman" w:hAnsi="Times New Roman" w:cs="Times New Roman"/>
          <w:b/>
          <w:sz w:val="32"/>
          <w:szCs w:val="32"/>
        </w:rPr>
        <w:t>BY</w:t>
      </w:r>
    </w:p>
    <w:p w:rsidR="00C731DB" w:rsidRPr="00F41BF2" w:rsidRDefault="00C731DB" w:rsidP="00C731DB">
      <w:pPr>
        <w:spacing w:after="0" w:line="276" w:lineRule="auto"/>
        <w:jc w:val="center"/>
        <w:rPr>
          <w:rFonts w:ascii="Times New Roman" w:hAnsi="Times New Roman" w:cs="Times New Roman"/>
          <w:b/>
          <w:sz w:val="32"/>
          <w:szCs w:val="32"/>
        </w:rPr>
      </w:pPr>
      <w:r w:rsidRPr="00F41BF2">
        <w:rPr>
          <w:rFonts w:ascii="Times New Roman" w:hAnsi="Times New Roman" w:cs="Times New Roman"/>
          <w:b/>
          <w:sz w:val="32"/>
          <w:szCs w:val="32"/>
        </w:rPr>
        <w:t>OMIKUNLE SARAH OLAMIDE</w:t>
      </w:r>
    </w:p>
    <w:p w:rsidR="00C731DB" w:rsidRPr="00F41BF2" w:rsidRDefault="00C731DB" w:rsidP="00C731DB">
      <w:pPr>
        <w:spacing w:after="0" w:line="276" w:lineRule="auto"/>
        <w:jc w:val="center"/>
        <w:rPr>
          <w:rFonts w:ascii="Times New Roman" w:hAnsi="Times New Roman" w:cs="Times New Roman"/>
          <w:b/>
          <w:sz w:val="32"/>
          <w:szCs w:val="32"/>
        </w:rPr>
      </w:pPr>
      <w:r w:rsidRPr="00F41BF2">
        <w:rPr>
          <w:rFonts w:ascii="Times New Roman" w:hAnsi="Times New Roman" w:cs="Times New Roman"/>
          <w:b/>
          <w:sz w:val="32"/>
          <w:szCs w:val="32"/>
        </w:rPr>
        <w:t>HND/23/BFN/FT/0197</w:t>
      </w:r>
    </w:p>
    <w:p w:rsidR="00C731DB" w:rsidRPr="00F41BF2" w:rsidRDefault="00C731DB" w:rsidP="00C731DB">
      <w:pPr>
        <w:spacing w:line="276" w:lineRule="auto"/>
        <w:jc w:val="center"/>
        <w:rPr>
          <w:rFonts w:ascii="Times New Roman" w:hAnsi="Times New Roman" w:cs="Times New Roman"/>
          <w:b/>
          <w:sz w:val="32"/>
          <w:szCs w:val="32"/>
        </w:rPr>
      </w:pPr>
    </w:p>
    <w:p w:rsidR="00C731DB" w:rsidRPr="00CE15B5" w:rsidRDefault="00C731DB" w:rsidP="00C731DB">
      <w:pPr>
        <w:spacing w:line="276" w:lineRule="auto"/>
        <w:jc w:val="center"/>
        <w:rPr>
          <w:rFonts w:ascii="Times New Roman" w:hAnsi="Times New Roman" w:cs="Times New Roman"/>
          <w:b/>
          <w:sz w:val="32"/>
          <w:szCs w:val="32"/>
        </w:rPr>
      </w:pPr>
      <w:r w:rsidRPr="00CE15B5">
        <w:rPr>
          <w:rFonts w:ascii="Times New Roman" w:hAnsi="Times New Roman" w:cs="Times New Roman"/>
          <w:b/>
          <w:sz w:val="32"/>
          <w:szCs w:val="32"/>
        </w:rPr>
        <w:t>BEING A RESEARCH WORK SUBMITTED TO DEPARTMENT OF BANKING AND FINANCE,</w:t>
      </w:r>
    </w:p>
    <w:p w:rsidR="00C731DB" w:rsidRPr="00CE15B5" w:rsidRDefault="00C731DB" w:rsidP="00C731DB">
      <w:pPr>
        <w:spacing w:line="276" w:lineRule="auto"/>
        <w:jc w:val="center"/>
        <w:rPr>
          <w:rFonts w:ascii="Times New Roman" w:hAnsi="Times New Roman" w:cs="Times New Roman"/>
          <w:b/>
          <w:sz w:val="32"/>
          <w:szCs w:val="32"/>
        </w:rPr>
      </w:pPr>
      <w:r w:rsidRPr="00CE15B5">
        <w:rPr>
          <w:rFonts w:ascii="Times New Roman" w:hAnsi="Times New Roman" w:cs="Times New Roman"/>
          <w:b/>
          <w:sz w:val="32"/>
          <w:szCs w:val="32"/>
        </w:rPr>
        <w:t>INSTITUTE OF FIANCE AND MANAGEMENT STUDIES KWARA STATE POLYTECHNIC</w:t>
      </w:r>
    </w:p>
    <w:p w:rsidR="00C731DB" w:rsidRPr="00CE15B5" w:rsidRDefault="00C731DB" w:rsidP="00C731DB">
      <w:pPr>
        <w:spacing w:line="276" w:lineRule="auto"/>
        <w:jc w:val="center"/>
        <w:rPr>
          <w:rFonts w:ascii="Times New Roman" w:hAnsi="Times New Roman" w:cs="Times New Roman"/>
          <w:b/>
          <w:sz w:val="32"/>
          <w:szCs w:val="32"/>
        </w:rPr>
      </w:pPr>
      <w:r w:rsidRPr="00CE15B5">
        <w:rPr>
          <w:rFonts w:ascii="Times New Roman" w:hAnsi="Times New Roman" w:cs="Times New Roman"/>
          <w:b/>
          <w:sz w:val="32"/>
          <w:szCs w:val="32"/>
        </w:rPr>
        <w:t>ILORIN.</w:t>
      </w:r>
    </w:p>
    <w:p w:rsidR="00C731DB" w:rsidRPr="00CE15B5" w:rsidRDefault="00C731DB" w:rsidP="00C731DB">
      <w:pPr>
        <w:spacing w:line="276" w:lineRule="auto"/>
        <w:jc w:val="center"/>
        <w:rPr>
          <w:rFonts w:ascii="Times New Roman" w:hAnsi="Times New Roman" w:cs="Times New Roman"/>
          <w:b/>
          <w:sz w:val="32"/>
          <w:szCs w:val="32"/>
        </w:rPr>
      </w:pPr>
    </w:p>
    <w:p w:rsidR="00C731DB" w:rsidRPr="00CE15B5" w:rsidRDefault="00C731DB" w:rsidP="00C731DB">
      <w:pPr>
        <w:spacing w:line="276" w:lineRule="auto"/>
        <w:jc w:val="center"/>
        <w:rPr>
          <w:rFonts w:ascii="Times New Roman" w:hAnsi="Times New Roman" w:cs="Times New Roman"/>
          <w:b/>
          <w:sz w:val="32"/>
          <w:szCs w:val="32"/>
        </w:rPr>
      </w:pPr>
      <w:r w:rsidRPr="00CE15B5">
        <w:rPr>
          <w:rFonts w:ascii="Times New Roman" w:hAnsi="Times New Roman" w:cs="Times New Roman"/>
          <w:b/>
          <w:sz w:val="32"/>
          <w:szCs w:val="32"/>
        </w:rPr>
        <w:t xml:space="preserve">IN PARTIAL FULFILMENT OF THE REQUIREMENTS FOR </w:t>
      </w:r>
    </w:p>
    <w:p w:rsidR="00C731DB" w:rsidRPr="00CE15B5" w:rsidRDefault="00C731DB" w:rsidP="00C731DB">
      <w:pPr>
        <w:spacing w:line="276" w:lineRule="auto"/>
        <w:jc w:val="center"/>
        <w:rPr>
          <w:rFonts w:ascii="Times New Roman" w:hAnsi="Times New Roman" w:cs="Times New Roman"/>
          <w:b/>
          <w:sz w:val="32"/>
          <w:szCs w:val="32"/>
        </w:rPr>
      </w:pPr>
      <w:r w:rsidRPr="00CE15B5">
        <w:rPr>
          <w:rFonts w:ascii="Times New Roman" w:hAnsi="Times New Roman" w:cs="Times New Roman"/>
          <w:b/>
          <w:sz w:val="32"/>
          <w:szCs w:val="32"/>
        </w:rPr>
        <w:t>THE AWARD OF HIGHER NATIONAL DIPLOMA (HND)</w:t>
      </w:r>
    </w:p>
    <w:p w:rsidR="00C731DB" w:rsidRPr="00CE15B5" w:rsidRDefault="00C731DB" w:rsidP="00C731DB">
      <w:pPr>
        <w:spacing w:line="276" w:lineRule="auto"/>
        <w:jc w:val="center"/>
        <w:rPr>
          <w:rFonts w:ascii="Times New Roman" w:hAnsi="Times New Roman" w:cs="Times New Roman"/>
          <w:b/>
          <w:sz w:val="32"/>
          <w:szCs w:val="32"/>
        </w:rPr>
      </w:pPr>
      <w:proofErr w:type="gramStart"/>
      <w:r w:rsidRPr="00CE15B5">
        <w:rPr>
          <w:rFonts w:ascii="Times New Roman" w:hAnsi="Times New Roman" w:cs="Times New Roman"/>
          <w:b/>
          <w:sz w:val="32"/>
          <w:szCs w:val="32"/>
        </w:rPr>
        <w:t>IN BANKING AND FINANCE.</w:t>
      </w:r>
      <w:proofErr w:type="gramEnd"/>
    </w:p>
    <w:p w:rsidR="00C731DB" w:rsidRPr="00A8452F" w:rsidRDefault="00C731DB" w:rsidP="00C731DB">
      <w:pPr>
        <w:spacing w:line="276" w:lineRule="auto"/>
        <w:jc w:val="center"/>
        <w:rPr>
          <w:rFonts w:ascii="Times New Roman" w:hAnsi="Times New Roman" w:cs="Times New Roman"/>
          <w:sz w:val="32"/>
          <w:szCs w:val="32"/>
        </w:rPr>
      </w:pPr>
    </w:p>
    <w:p w:rsidR="00C731DB" w:rsidRPr="00A8452F" w:rsidRDefault="00C731DB" w:rsidP="00C731DB">
      <w:pPr>
        <w:spacing w:line="276" w:lineRule="auto"/>
        <w:jc w:val="cente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p>
    <w:p w:rsidR="00C731DB" w:rsidRPr="00A8452F" w:rsidRDefault="00C731DB" w:rsidP="00C731DB">
      <w:pPr>
        <w:spacing w:line="276" w:lineRule="auto"/>
        <w:jc w:val="center"/>
        <w:rPr>
          <w:rFonts w:ascii="Times New Roman" w:hAnsi="Times New Roman" w:cs="Times New Roman"/>
          <w:sz w:val="32"/>
          <w:szCs w:val="32"/>
        </w:rPr>
      </w:pPr>
      <w:r w:rsidRPr="00A8452F">
        <w:rPr>
          <w:rFonts w:ascii="Times New Roman" w:hAnsi="Times New Roman" w:cs="Times New Roman"/>
          <w:sz w:val="32"/>
          <w:szCs w:val="32"/>
        </w:rPr>
        <w:tab/>
      </w:r>
      <w:r w:rsidRPr="00A8452F">
        <w:rPr>
          <w:rFonts w:ascii="Times New Roman" w:hAnsi="Times New Roman" w:cs="Times New Roman"/>
          <w:sz w:val="32"/>
          <w:szCs w:val="32"/>
        </w:rPr>
        <w:tab/>
      </w:r>
      <w:r w:rsidRPr="00A8452F">
        <w:rPr>
          <w:rFonts w:ascii="Times New Roman" w:hAnsi="Times New Roman" w:cs="Times New Roman"/>
          <w:sz w:val="32"/>
          <w:szCs w:val="32"/>
        </w:rPr>
        <w:tab/>
      </w:r>
      <w:r w:rsidRPr="00A8452F">
        <w:rPr>
          <w:rFonts w:ascii="Times New Roman" w:hAnsi="Times New Roman" w:cs="Times New Roman"/>
          <w:sz w:val="32"/>
          <w:szCs w:val="32"/>
        </w:rPr>
        <w:tab/>
      </w:r>
      <w:r w:rsidRPr="00A8452F">
        <w:rPr>
          <w:rFonts w:ascii="Times New Roman" w:hAnsi="Times New Roman" w:cs="Times New Roman"/>
          <w:sz w:val="32"/>
          <w:szCs w:val="32"/>
        </w:rPr>
        <w:tab/>
      </w:r>
      <w:r w:rsidRPr="00A8452F">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A8452F">
        <w:rPr>
          <w:rFonts w:ascii="Times New Roman" w:hAnsi="Times New Roman" w:cs="Times New Roman"/>
          <w:sz w:val="32"/>
          <w:szCs w:val="32"/>
        </w:rPr>
        <w:tab/>
      </w:r>
      <w:r w:rsidRPr="00A8452F">
        <w:rPr>
          <w:rFonts w:ascii="Arial Black" w:hAnsi="Arial Black" w:cs="Times New Roman"/>
          <w:sz w:val="32"/>
          <w:szCs w:val="32"/>
        </w:rPr>
        <w:t>MAY</w:t>
      </w:r>
      <w:proofErr w:type="gramStart"/>
      <w:r w:rsidRPr="00A8452F">
        <w:rPr>
          <w:rFonts w:ascii="Arial Black" w:hAnsi="Arial Black" w:cs="Times New Roman"/>
          <w:sz w:val="32"/>
          <w:szCs w:val="32"/>
        </w:rPr>
        <w:t>,2025</w:t>
      </w:r>
      <w:proofErr w:type="gramEnd"/>
    </w:p>
    <w:p w:rsidR="00062DAD" w:rsidRPr="00062DAD" w:rsidRDefault="00062DAD" w:rsidP="00062DAD">
      <w:pPr>
        <w:spacing w:line="276" w:lineRule="auto"/>
        <w:rPr>
          <w:rFonts w:ascii="Times New Roman" w:hAnsi="Times New Roman" w:cs="Times New Roman"/>
          <w:sz w:val="24"/>
          <w:szCs w:val="24"/>
        </w:rPr>
      </w:pPr>
    </w:p>
    <w:p w:rsidR="00062DAD" w:rsidRDefault="00062DAD" w:rsidP="00C731DB">
      <w:pPr>
        <w:spacing w:line="480" w:lineRule="auto"/>
        <w:jc w:val="center"/>
        <w:rPr>
          <w:rFonts w:ascii="Times New Roman" w:hAnsi="Times New Roman" w:cs="Times New Roman"/>
          <w:b/>
          <w:sz w:val="24"/>
          <w:szCs w:val="24"/>
        </w:rPr>
      </w:pPr>
    </w:p>
    <w:p w:rsidR="00062DAD" w:rsidRDefault="00062DAD" w:rsidP="00C731DB">
      <w:pPr>
        <w:spacing w:line="480" w:lineRule="auto"/>
        <w:jc w:val="center"/>
        <w:rPr>
          <w:rFonts w:ascii="Times New Roman" w:hAnsi="Times New Roman" w:cs="Times New Roman"/>
          <w:b/>
          <w:sz w:val="24"/>
          <w:szCs w:val="24"/>
        </w:rPr>
      </w:pPr>
    </w:p>
    <w:p w:rsidR="00062DAD" w:rsidRDefault="00062DAD" w:rsidP="00062DAD">
      <w:pPr>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062DAD" w:rsidRDefault="00062DAD" w:rsidP="00062DAD">
      <w:pPr>
        <w:rPr>
          <w:rFonts w:ascii="Times New Roman" w:hAnsi="Times New Roman" w:cs="Times New Roman"/>
          <w:sz w:val="24"/>
          <w:szCs w:val="24"/>
        </w:rPr>
      </w:pPr>
      <w:r>
        <w:rPr>
          <w:rFonts w:ascii="Times New Roman" w:hAnsi="Times New Roman" w:cs="Times New Roman"/>
          <w:sz w:val="24"/>
          <w:szCs w:val="24"/>
        </w:rPr>
        <w:t xml:space="preserve">The project has been read and approved as meeting part of the requirement of the department of Banking and Finance, Institute of Finance and Management studies, for the Award of Higher National Diploma (HND) in Banking and Finance,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062DAD" w:rsidRDefault="00062DAD" w:rsidP="00062DAD">
      <w:pPr>
        <w:rPr>
          <w:rFonts w:ascii="Times New Roman" w:hAnsi="Times New Roman" w:cs="Times New Roman"/>
          <w:sz w:val="24"/>
          <w:szCs w:val="24"/>
        </w:rPr>
      </w:pPr>
      <w:r w:rsidRPr="005B29C9">
        <w:rPr>
          <w:rFonts w:ascii="Times New Roman" w:hAnsi="Times New Roman" w:cs="Times New Roman"/>
          <w:b/>
          <w:sz w:val="24"/>
          <w:szCs w:val="24"/>
        </w:rPr>
        <w:t>MRS. OTAYOHKE 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29C9">
        <w:rPr>
          <w:rFonts w:ascii="Times New Roman" w:hAnsi="Times New Roman" w:cs="Times New Roman"/>
          <w:b/>
          <w:sz w:val="24"/>
          <w:szCs w:val="24"/>
        </w:rPr>
        <w:t>DATE</w:t>
      </w:r>
    </w:p>
    <w:p w:rsidR="00062DAD" w:rsidRDefault="00062DAD" w:rsidP="00062DAD">
      <w:pPr>
        <w:rPr>
          <w:rFonts w:ascii="Times New Roman" w:hAnsi="Times New Roman" w:cs="Times New Roman"/>
          <w:sz w:val="24"/>
          <w:szCs w:val="24"/>
        </w:rPr>
      </w:pPr>
      <w:r>
        <w:rPr>
          <w:rFonts w:ascii="Times New Roman" w:hAnsi="Times New Roman" w:cs="Times New Roman"/>
          <w:sz w:val="24"/>
          <w:szCs w:val="24"/>
        </w:rPr>
        <w:t>(Project Supervisor)</w:t>
      </w: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062DAD" w:rsidRPr="005B29C9" w:rsidRDefault="00062DAD" w:rsidP="00062DAD">
      <w:pPr>
        <w:rPr>
          <w:rFonts w:ascii="Times New Roman" w:hAnsi="Times New Roman" w:cs="Times New Roman"/>
          <w:b/>
          <w:sz w:val="24"/>
          <w:szCs w:val="24"/>
        </w:rPr>
      </w:pPr>
      <w:r w:rsidRPr="005B29C9">
        <w:rPr>
          <w:rFonts w:ascii="Times New Roman" w:hAnsi="Times New Roman" w:cs="Times New Roman"/>
          <w:b/>
          <w:sz w:val="24"/>
          <w:szCs w:val="24"/>
        </w:rPr>
        <w:t>MRS. OTAYOHKE 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29C9">
        <w:rPr>
          <w:rFonts w:ascii="Times New Roman" w:hAnsi="Times New Roman" w:cs="Times New Roman"/>
          <w:b/>
          <w:sz w:val="24"/>
          <w:szCs w:val="24"/>
        </w:rPr>
        <w:t>DATE</w:t>
      </w:r>
      <w:r w:rsidRPr="005B29C9">
        <w:rPr>
          <w:rFonts w:ascii="Times New Roman" w:hAnsi="Times New Roman" w:cs="Times New Roman"/>
          <w:b/>
          <w:sz w:val="24"/>
          <w:szCs w:val="24"/>
        </w:rPr>
        <w:tab/>
      </w:r>
    </w:p>
    <w:p w:rsidR="00062DAD" w:rsidRDefault="00062DAD" w:rsidP="00062DAD">
      <w:pPr>
        <w:rPr>
          <w:rFonts w:ascii="Times New Roman" w:hAnsi="Times New Roman" w:cs="Times New Roman"/>
          <w:sz w:val="24"/>
          <w:szCs w:val="24"/>
        </w:rPr>
      </w:pPr>
      <w:r>
        <w:rPr>
          <w:rFonts w:ascii="Times New Roman" w:hAnsi="Times New Roman" w:cs="Times New Roman"/>
          <w:sz w:val="24"/>
          <w:szCs w:val="24"/>
        </w:rPr>
        <w:t>(Project Coordinator)</w:t>
      </w: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062DAD" w:rsidRPr="005B29C9" w:rsidRDefault="00062DAD" w:rsidP="00062DAD">
      <w:pPr>
        <w:rPr>
          <w:rFonts w:ascii="Times New Roman" w:hAnsi="Times New Roman" w:cs="Times New Roman"/>
          <w:b/>
          <w:sz w:val="24"/>
          <w:szCs w:val="24"/>
        </w:rPr>
      </w:pPr>
      <w:r w:rsidRPr="005B29C9">
        <w:rPr>
          <w:rFonts w:ascii="Times New Roman" w:hAnsi="Times New Roman" w:cs="Times New Roman"/>
          <w:b/>
          <w:sz w:val="24"/>
          <w:szCs w:val="24"/>
        </w:rPr>
        <w:t>MR. AJIBOYE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29C9">
        <w:rPr>
          <w:rFonts w:ascii="Times New Roman" w:hAnsi="Times New Roman" w:cs="Times New Roman"/>
          <w:b/>
          <w:sz w:val="24"/>
          <w:szCs w:val="24"/>
        </w:rPr>
        <w:t>DATE</w:t>
      </w:r>
    </w:p>
    <w:p w:rsidR="00062DAD" w:rsidRDefault="00062DAD" w:rsidP="00062DAD">
      <w:pPr>
        <w:rPr>
          <w:rFonts w:ascii="Times New Roman" w:hAnsi="Times New Roman" w:cs="Times New Roman"/>
          <w:sz w:val="24"/>
          <w:szCs w:val="24"/>
        </w:rPr>
      </w:pPr>
      <w:r>
        <w:rPr>
          <w:rFonts w:ascii="Times New Roman" w:hAnsi="Times New Roman" w:cs="Times New Roman"/>
          <w:sz w:val="24"/>
          <w:szCs w:val="24"/>
        </w:rPr>
        <w:t>(HEAD OF DEPARTMENT)</w:t>
      </w: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62DAD" w:rsidRPr="005B29C9" w:rsidRDefault="00062DAD" w:rsidP="00062DAD">
      <w:pPr>
        <w:rPr>
          <w:rFonts w:ascii="Times New Roman" w:hAnsi="Times New Roman" w:cs="Times New Roman"/>
          <w:b/>
          <w:sz w:val="24"/>
          <w:szCs w:val="24"/>
        </w:rPr>
      </w:pPr>
      <w:r w:rsidRPr="005B29C9">
        <w:rPr>
          <w:rFonts w:ascii="Times New Roman" w:hAnsi="Times New Roman" w:cs="Times New Roman"/>
          <w:b/>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29C9">
        <w:rPr>
          <w:rFonts w:ascii="Times New Roman" w:hAnsi="Times New Roman" w:cs="Times New Roman"/>
          <w:b/>
          <w:sz w:val="24"/>
          <w:szCs w:val="24"/>
        </w:rPr>
        <w:t>DATE</w:t>
      </w: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ind w:left="2880" w:firstLine="720"/>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062DAD" w:rsidRDefault="00062DAD" w:rsidP="00062DAD">
      <w:pPr>
        <w:rPr>
          <w:rFonts w:ascii="Times New Roman" w:hAnsi="Times New Roman" w:cs="Times New Roman"/>
          <w:sz w:val="24"/>
          <w:szCs w:val="24"/>
        </w:rPr>
      </w:pPr>
      <w:r>
        <w:rPr>
          <w:rFonts w:ascii="Times New Roman" w:hAnsi="Times New Roman" w:cs="Times New Roman"/>
          <w:sz w:val="24"/>
          <w:szCs w:val="24"/>
        </w:rPr>
        <w:t xml:space="preserve">I Dedicate this Project to Almighty God, </w:t>
      </w:r>
      <w:proofErr w:type="gramStart"/>
      <w:r>
        <w:rPr>
          <w:rFonts w:ascii="Times New Roman" w:hAnsi="Times New Roman" w:cs="Times New Roman"/>
          <w:sz w:val="24"/>
          <w:szCs w:val="24"/>
        </w:rPr>
        <w:t>the I</w:t>
      </w:r>
      <w:proofErr w:type="gramEnd"/>
      <w:r>
        <w:rPr>
          <w:rFonts w:ascii="Times New Roman" w:hAnsi="Times New Roman" w:cs="Times New Roman"/>
          <w:sz w:val="24"/>
          <w:szCs w:val="24"/>
        </w:rPr>
        <w:t xml:space="preserve"> Am That I Am and My Late Parent Mr. &amp; Mrs. </w:t>
      </w:r>
      <w:proofErr w:type="spellStart"/>
      <w:r>
        <w:rPr>
          <w:rFonts w:ascii="Times New Roman" w:hAnsi="Times New Roman" w:cs="Times New Roman"/>
          <w:sz w:val="24"/>
          <w:szCs w:val="24"/>
        </w:rPr>
        <w:t>Omikunle</w:t>
      </w:r>
      <w:proofErr w:type="spellEnd"/>
      <w:r>
        <w:rPr>
          <w:rFonts w:ascii="Times New Roman" w:hAnsi="Times New Roman" w:cs="Times New Roman"/>
          <w:sz w:val="24"/>
          <w:szCs w:val="24"/>
        </w:rPr>
        <w:t>.</w:t>
      </w: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rPr>
          <w:rFonts w:ascii="Times New Roman" w:hAnsi="Times New Roman" w:cs="Times New Roman"/>
          <w:sz w:val="24"/>
          <w:szCs w:val="24"/>
        </w:rPr>
      </w:pPr>
    </w:p>
    <w:p w:rsidR="00062DAD" w:rsidRDefault="00062DAD" w:rsidP="00062DAD">
      <w:pPr>
        <w:jc w:val="center"/>
        <w:rPr>
          <w:rFonts w:ascii="Times New Roman" w:hAnsi="Times New Roman" w:cs="Times New Roman"/>
          <w:sz w:val="24"/>
          <w:szCs w:val="24"/>
        </w:rPr>
      </w:pPr>
    </w:p>
    <w:p w:rsidR="00062DAD" w:rsidRDefault="00062DAD" w:rsidP="00062DAD">
      <w:pPr>
        <w:jc w:val="center"/>
        <w:rPr>
          <w:rFonts w:ascii="Times New Roman" w:hAnsi="Times New Roman" w:cs="Times New Roman"/>
          <w:b/>
          <w:sz w:val="24"/>
          <w:szCs w:val="24"/>
        </w:rPr>
      </w:pPr>
    </w:p>
    <w:p w:rsidR="00062DAD" w:rsidRDefault="00062DAD" w:rsidP="00062DAD">
      <w:pPr>
        <w:jc w:val="center"/>
        <w:rPr>
          <w:rFonts w:ascii="Times New Roman" w:hAnsi="Times New Roman" w:cs="Times New Roman"/>
          <w:b/>
          <w:sz w:val="24"/>
          <w:szCs w:val="24"/>
        </w:rPr>
      </w:pPr>
    </w:p>
    <w:p w:rsidR="00062DAD" w:rsidRDefault="00062DAD" w:rsidP="00062DAD">
      <w:pPr>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062DAD" w:rsidRDefault="00062DAD" w:rsidP="00062DAD">
      <w:pPr>
        <w:spacing w:line="480" w:lineRule="auto"/>
        <w:ind w:firstLine="720"/>
        <w:rPr>
          <w:rFonts w:ascii="Times New Roman" w:hAnsi="Times New Roman" w:cs="Times New Roman"/>
          <w:sz w:val="24"/>
          <w:szCs w:val="24"/>
        </w:rPr>
      </w:pPr>
      <w:r>
        <w:rPr>
          <w:rFonts w:ascii="Times New Roman" w:hAnsi="Times New Roman" w:cs="Times New Roman"/>
          <w:sz w:val="24"/>
          <w:szCs w:val="24"/>
        </w:rPr>
        <w:t>First and foremost, I give all glory, honor and heartfelt appreciation to Almighty God for His grace, wisdom, strength and guidance throughout the course of this project. Without His divine support, the successful completion of this work would not have been possible.</w:t>
      </w:r>
    </w:p>
    <w:p w:rsidR="00062DAD" w:rsidRDefault="00062DAD" w:rsidP="00062DAD">
      <w:p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also like to express my sincere and profound gratitude to my Supervisor, </w:t>
      </w:r>
      <w:r w:rsidRPr="008C71EE">
        <w:rPr>
          <w:rFonts w:ascii="Times New Roman" w:hAnsi="Times New Roman" w:cs="Times New Roman"/>
          <w:b/>
          <w:sz w:val="24"/>
          <w:szCs w:val="24"/>
        </w:rPr>
        <w:t>MRS. OTAYOHKE E.Y</w:t>
      </w:r>
      <w:r>
        <w:rPr>
          <w:rFonts w:ascii="Times New Roman" w:hAnsi="Times New Roman" w:cs="Times New Roman"/>
          <w:sz w:val="24"/>
          <w:szCs w:val="24"/>
        </w:rPr>
        <w:t xml:space="preserve"> for her invaluable guidance, insightful feedback and unwavering support throughout the duration of this project. Her dedication and expertise greatly contributed to the successful completion of this work.</w:t>
      </w:r>
    </w:p>
    <w:p w:rsidR="00062DAD" w:rsidRDefault="00062DAD" w:rsidP="00062DAD">
      <w:pPr>
        <w:tabs>
          <w:tab w:val="left" w:pos="2970"/>
        </w:tabs>
        <w:spacing w:line="480" w:lineRule="auto"/>
        <w:rPr>
          <w:rFonts w:ascii="Times New Roman" w:hAnsi="Times New Roman" w:cs="Times New Roman"/>
          <w:sz w:val="24"/>
          <w:szCs w:val="24"/>
        </w:rPr>
      </w:pPr>
      <w:r>
        <w:rPr>
          <w:rFonts w:ascii="Times New Roman" w:hAnsi="Times New Roman" w:cs="Times New Roman"/>
          <w:sz w:val="24"/>
          <w:szCs w:val="24"/>
        </w:rPr>
        <w:t xml:space="preserve">My heartfelt appreciation also goes to my siblings </w:t>
      </w:r>
      <w:proofErr w:type="spellStart"/>
      <w:r>
        <w:rPr>
          <w:rFonts w:ascii="Times New Roman" w:hAnsi="Times New Roman" w:cs="Times New Roman"/>
          <w:sz w:val="24"/>
          <w:szCs w:val="24"/>
        </w:rPr>
        <w:t>Omikunle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Omikunle</w:t>
      </w:r>
      <w:proofErr w:type="spellEnd"/>
      <w:r>
        <w:rPr>
          <w:rFonts w:ascii="Times New Roman" w:hAnsi="Times New Roman" w:cs="Times New Roman"/>
          <w:sz w:val="24"/>
          <w:szCs w:val="24"/>
        </w:rPr>
        <w:t xml:space="preserve"> Moses, </w:t>
      </w:r>
      <w:proofErr w:type="spellStart"/>
      <w:r>
        <w:rPr>
          <w:rFonts w:ascii="Times New Roman" w:hAnsi="Times New Roman" w:cs="Times New Roman"/>
          <w:sz w:val="24"/>
          <w:szCs w:val="24"/>
        </w:rPr>
        <w:t>Oloyede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Oluwaseyi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Oloyede</w:t>
      </w:r>
      <w:proofErr w:type="spellEnd"/>
      <w:r>
        <w:rPr>
          <w:rFonts w:ascii="Times New Roman" w:hAnsi="Times New Roman" w:cs="Times New Roman"/>
          <w:sz w:val="24"/>
          <w:szCs w:val="24"/>
        </w:rPr>
        <w:t xml:space="preserve"> Emmanuel and to my uncle Mr. </w:t>
      </w:r>
      <w:proofErr w:type="spellStart"/>
      <w:r>
        <w:rPr>
          <w:rFonts w:ascii="Times New Roman" w:hAnsi="Times New Roman" w:cs="Times New Roman"/>
          <w:sz w:val="24"/>
          <w:szCs w:val="24"/>
        </w:rPr>
        <w:t>Oloyede</w:t>
      </w:r>
      <w:proofErr w:type="spellEnd"/>
      <w:r>
        <w:rPr>
          <w:rFonts w:ascii="Times New Roman" w:hAnsi="Times New Roman" w:cs="Times New Roman"/>
          <w:sz w:val="24"/>
          <w:szCs w:val="24"/>
        </w:rPr>
        <w:t xml:space="preserve"> Rufus. Their constant encouragement, patience and moral support have been instrumental throughout this academic endeavor. May god continue to provide and bless you in all your </w:t>
      </w:r>
      <w:proofErr w:type="gramStart"/>
      <w:r>
        <w:rPr>
          <w:rFonts w:ascii="Times New Roman" w:hAnsi="Times New Roman" w:cs="Times New Roman"/>
          <w:sz w:val="24"/>
          <w:szCs w:val="24"/>
        </w:rPr>
        <w:t>ways.</w:t>
      </w:r>
      <w:proofErr w:type="gramEnd"/>
    </w:p>
    <w:p w:rsidR="00062DAD" w:rsidRDefault="00062DAD" w:rsidP="00062DAD">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I particularly grateful to Mr. </w:t>
      </w: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kehinde</w:t>
      </w:r>
      <w:proofErr w:type="spellEnd"/>
      <w:r>
        <w:rPr>
          <w:rFonts w:ascii="Times New Roman" w:hAnsi="Times New Roman" w:cs="Times New Roman"/>
          <w:sz w:val="24"/>
          <w:szCs w:val="24"/>
        </w:rPr>
        <w:t xml:space="preserve"> for his </w:t>
      </w:r>
      <w:proofErr w:type="spellStart"/>
      <w:r>
        <w:rPr>
          <w:rFonts w:ascii="Times New Roman" w:hAnsi="Times New Roman" w:cs="Times New Roman"/>
          <w:sz w:val="24"/>
          <w:szCs w:val="24"/>
        </w:rPr>
        <w:t>steadfeast</w:t>
      </w:r>
      <w:proofErr w:type="spellEnd"/>
      <w:r>
        <w:rPr>
          <w:rFonts w:ascii="Times New Roman" w:hAnsi="Times New Roman" w:cs="Times New Roman"/>
          <w:sz w:val="24"/>
          <w:szCs w:val="24"/>
        </w:rPr>
        <w:t xml:space="preserve"> support and motivation during the course of this project.</w:t>
      </w:r>
      <w:proofErr w:type="gramEnd"/>
      <w:r>
        <w:rPr>
          <w:rFonts w:ascii="Times New Roman" w:hAnsi="Times New Roman" w:cs="Times New Roman"/>
          <w:sz w:val="24"/>
          <w:szCs w:val="24"/>
        </w:rPr>
        <w:t xml:space="preserve"> I also wish to acknowledge my friends </w:t>
      </w:r>
      <w:proofErr w:type="spellStart"/>
      <w:r>
        <w:rPr>
          <w:rFonts w:ascii="Times New Roman" w:hAnsi="Times New Roman" w:cs="Times New Roman"/>
          <w:sz w:val="24"/>
          <w:szCs w:val="24"/>
        </w:rPr>
        <w:t>Kemi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Kayinsola</w:t>
      </w:r>
      <w:proofErr w:type="spellEnd"/>
      <w:r>
        <w:rPr>
          <w:rFonts w:ascii="Times New Roman" w:hAnsi="Times New Roman" w:cs="Times New Roman"/>
          <w:sz w:val="24"/>
          <w:szCs w:val="24"/>
        </w:rPr>
        <w:t xml:space="preserve">, Hammed and </w:t>
      </w:r>
      <w:proofErr w:type="spellStart"/>
      <w:r>
        <w:rPr>
          <w:rFonts w:ascii="Times New Roman" w:hAnsi="Times New Roman" w:cs="Times New Roman"/>
          <w:sz w:val="24"/>
          <w:szCs w:val="24"/>
        </w:rPr>
        <w:t>Olayiwola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Folake</w:t>
      </w:r>
      <w:proofErr w:type="spellEnd"/>
      <w:r>
        <w:rPr>
          <w:rFonts w:ascii="Times New Roman" w:hAnsi="Times New Roman" w:cs="Times New Roman"/>
          <w:sz w:val="24"/>
          <w:szCs w:val="24"/>
        </w:rPr>
        <w:t xml:space="preserve"> for their encouragement, understanding and moral support.</w:t>
      </w:r>
    </w:p>
    <w:p w:rsidR="00062DAD" w:rsidRDefault="00062DAD" w:rsidP="00062DAD">
      <w:pPr>
        <w:spacing w:line="480" w:lineRule="auto"/>
        <w:rPr>
          <w:rFonts w:ascii="Times New Roman" w:hAnsi="Times New Roman" w:cs="Times New Roman"/>
          <w:sz w:val="24"/>
          <w:szCs w:val="24"/>
        </w:rPr>
      </w:pPr>
      <w:r>
        <w:rPr>
          <w:rFonts w:ascii="Times New Roman" w:hAnsi="Times New Roman" w:cs="Times New Roman"/>
          <w:sz w:val="24"/>
          <w:szCs w:val="24"/>
        </w:rPr>
        <w:t>To everyone who contributed directly or indirectly to the successful completion of this project, I extend my deepest appreciation.</w:t>
      </w:r>
    </w:p>
    <w:p w:rsidR="00062DAD" w:rsidRDefault="00062DAD" w:rsidP="00062DAD">
      <w:pPr>
        <w:spacing w:line="480" w:lineRule="auto"/>
        <w:rPr>
          <w:rFonts w:ascii="Times New Roman" w:hAnsi="Times New Roman" w:cs="Times New Roman"/>
          <w:sz w:val="24"/>
          <w:szCs w:val="24"/>
        </w:rPr>
      </w:pPr>
      <w:r>
        <w:rPr>
          <w:rFonts w:ascii="Times New Roman" w:hAnsi="Times New Roman" w:cs="Times New Roman"/>
          <w:sz w:val="24"/>
          <w:szCs w:val="24"/>
        </w:rPr>
        <w:t>God bless you all.</w:t>
      </w:r>
    </w:p>
    <w:p w:rsidR="0027118A" w:rsidRDefault="0027118A" w:rsidP="00062DAD">
      <w:pPr>
        <w:spacing w:line="480" w:lineRule="auto"/>
        <w:rPr>
          <w:rFonts w:ascii="Times New Roman" w:hAnsi="Times New Roman" w:cs="Times New Roman"/>
          <w:sz w:val="24"/>
          <w:szCs w:val="24"/>
        </w:rPr>
      </w:pPr>
    </w:p>
    <w:p w:rsidR="0027118A" w:rsidRDefault="0027118A" w:rsidP="00062DAD">
      <w:pPr>
        <w:spacing w:line="480" w:lineRule="auto"/>
        <w:rPr>
          <w:rFonts w:ascii="Times New Roman" w:hAnsi="Times New Roman" w:cs="Times New Roman"/>
          <w:sz w:val="24"/>
          <w:szCs w:val="24"/>
        </w:rPr>
      </w:pPr>
    </w:p>
    <w:p w:rsidR="0027118A" w:rsidRPr="0076733C" w:rsidRDefault="0027118A" w:rsidP="00062DAD">
      <w:pPr>
        <w:spacing w:line="480" w:lineRule="auto"/>
        <w:rPr>
          <w:rFonts w:ascii="Times New Roman" w:hAnsi="Times New Roman" w:cs="Times New Roman"/>
          <w:sz w:val="24"/>
          <w:szCs w:val="24"/>
        </w:rPr>
      </w:pPr>
    </w:p>
    <w:p w:rsidR="00C731DB" w:rsidRDefault="00C731DB" w:rsidP="00C731DB">
      <w:pPr>
        <w:spacing w:line="480" w:lineRule="auto"/>
        <w:jc w:val="center"/>
        <w:rPr>
          <w:rFonts w:ascii="Times New Roman" w:hAnsi="Times New Roman" w:cs="Times New Roman"/>
          <w:b/>
          <w:sz w:val="24"/>
          <w:szCs w:val="24"/>
        </w:rPr>
      </w:pPr>
      <w:r w:rsidRPr="004B7AE3">
        <w:rPr>
          <w:rFonts w:ascii="Times New Roman" w:hAnsi="Times New Roman" w:cs="Times New Roman"/>
          <w:b/>
          <w:sz w:val="24"/>
          <w:szCs w:val="24"/>
        </w:rPr>
        <w:lastRenderedPageBreak/>
        <w:t>TABLE OF CONTENTS</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C731DB" w:rsidRDefault="00C731DB" w:rsidP="00C731DB">
      <w:pPr>
        <w:spacing w:line="480" w:lineRule="auto"/>
        <w:rPr>
          <w:rFonts w:ascii="Times New Roman" w:hAnsi="Times New Roman" w:cs="Times New Roman"/>
          <w:b/>
          <w:sz w:val="24"/>
          <w:szCs w:val="24"/>
        </w:rPr>
      </w:pPr>
      <w:r w:rsidRPr="004B7AE3">
        <w:rPr>
          <w:rFonts w:ascii="Times New Roman" w:hAnsi="Times New Roman" w:cs="Times New Roman"/>
          <w:b/>
          <w:sz w:val="24"/>
          <w:szCs w:val="24"/>
        </w:rPr>
        <w:t>CHAPTER ONE:</w:t>
      </w:r>
    </w:p>
    <w:p w:rsidR="00C731DB" w:rsidRDefault="00C731DB" w:rsidP="00C731DB">
      <w:pPr>
        <w:pStyle w:val="ListParagraph"/>
        <w:numPr>
          <w:ilvl w:val="1"/>
          <w:numId w:val="47"/>
        </w:numPr>
        <w:spacing w:line="480" w:lineRule="auto"/>
        <w:rPr>
          <w:rFonts w:ascii="Times New Roman" w:hAnsi="Times New Roman" w:cs="Times New Roman"/>
          <w:sz w:val="24"/>
          <w:szCs w:val="24"/>
        </w:rPr>
      </w:pPr>
      <w:r w:rsidRPr="00556EA9">
        <w:rPr>
          <w:rFonts w:ascii="Times New Roman" w:hAnsi="Times New Roman" w:cs="Times New Roman"/>
          <w:sz w:val="24"/>
          <w:szCs w:val="24"/>
        </w:rPr>
        <w:t>Introduction</w:t>
      </w:r>
    </w:p>
    <w:p w:rsidR="00C731DB" w:rsidRPr="00556EA9" w:rsidRDefault="00C731DB" w:rsidP="00C731DB">
      <w:pPr>
        <w:pStyle w:val="ListParagraph"/>
        <w:numPr>
          <w:ilvl w:val="1"/>
          <w:numId w:val="47"/>
        </w:numPr>
        <w:spacing w:line="480" w:lineRule="auto"/>
        <w:rPr>
          <w:rFonts w:ascii="Times New Roman" w:hAnsi="Times New Roman" w:cs="Times New Roman"/>
          <w:sz w:val="24"/>
          <w:szCs w:val="24"/>
        </w:rPr>
      </w:pPr>
      <w:r w:rsidRPr="00556EA9">
        <w:rPr>
          <w:rFonts w:ascii="Times New Roman" w:hAnsi="Times New Roman" w:cs="Times New Roman"/>
          <w:sz w:val="24"/>
          <w:szCs w:val="24"/>
        </w:rPr>
        <w:t xml:space="preserve"> Statement </w:t>
      </w:r>
      <w:proofErr w:type="spellStart"/>
      <w:r w:rsidRPr="00556EA9">
        <w:rPr>
          <w:rFonts w:ascii="Times New Roman" w:hAnsi="Times New Roman" w:cs="Times New Roman"/>
          <w:sz w:val="24"/>
          <w:szCs w:val="24"/>
        </w:rPr>
        <w:t>f</w:t>
      </w:r>
      <w:proofErr w:type="spellEnd"/>
      <w:r w:rsidRPr="00556EA9">
        <w:rPr>
          <w:rFonts w:ascii="Times New Roman" w:hAnsi="Times New Roman" w:cs="Times New Roman"/>
          <w:sz w:val="24"/>
          <w:szCs w:val="24"/>
        </w:rPr>
        <w:t xml:space="preserve"> the Research Problems</w:t>
      </w:r>
    </w:p>
    <w:p w:rsidR="00C731DB" w:rsidRDefault="00C731DB" w:rsidP="00C731DB">
      <w:pPr>
        <w:pStyle w:val="ListParagraph"/>
        <w:numPr>
          <w:ilvl w:val="1"/>
          <w:numId w:val="47"/>
        </w:numPr>
        <w:spacing w:line="480" w:lineRule="auto"/>
        <w:rPr>
          <w:rFonts w:ascii="Times New Roman" w:hAnsi="Times New Roman" w:cs="Times New Roman"/>
          <w:sz w:val="24"/>
          <w:szCs w:val="24"/>
        </w:rPr>
      </w:pPr>
      <w:r>
        <w:rPr>
          <w:rFonts w:ascii="Times New Roman" w:hAnsi="Times New Roman" w:cs="Times New Roman"/>
          <w:sz w:val="24"/>
          <w:szCs w:val="24"/>
        </w:rPr>
        <w:t xml:space="preserve"> Research Questions</w:t>
      </w:r>
    </w:p>
    <w:p w:rsidR="00C731DB" w:rsidRDefault="00C731DB" w:rsidP="00C731DB">
      <w:pPr>
        <w:pStyle w:val="ListParagraph"/>
        <w:numPr>
          <w:ilvl w:val="1"/>
          <w:numId w:val="47"/>
        </w:numPr>
        <w:spacing w:line="480" w:lineRule="auto"/>
        <w:rPr>
          <w:rFonts w:ascii="Times New Roman" w:hAnsi="Times New Roman" w:cs="Times New Roman"/>
          <w:sz w:val="24"/>
          <w:szCs w:val="24"/>
        </w:rPr>
      </w:pPr>
      <w:r>
        <w:rPr>
          <w:rFonts w:ascii="Times New Roman" w:hAnsi="Times New Roman" w:cs="Times New Roman"/>
          <w:sz w:val="24"/>
          <w:szCs w:val="24"/>
        </w:rPr>
        <w:t xml:space="preserve"> Objective of the Study</w:t>
      </w:r>
    </w:p>
    <w:p w:rsidR="00C731DB" w:rsidRDefault="00C731DB" w:rsidP="00C731DB">
      <w:pPr>
        <w:pStyle w:val="ListParagraph"/>
        <w:numPr>
          <w:ilvl w:val="1"/>
          <w:numId w:val="47"/>
        </w:numPr>
        <w:spacing w:line="480" w:lineRule="auto"/>
        <w:rPr>
          <w:rFonts w:ascii="Times New Roman" w:hAnsi="Times New Roman" w:cs="Times New Roman"/>
          <w:sz w:val="24"/>
          <w:szCs w:val="24"/>
        </w:rPr>
      </w:pPr>
      <w:r>
        <w:rPr>
          <w:rFonts w:ascii="Times New Roman" w:hAnsi="Times New Roman" w:cs="Times New Roman"/>
          <w:sz w:val="24"/>
          <w:szCs w:val="24"/>
        </w:rPr>
        <w:t xml:space="preserve"> Research Hypothesis</w:t>
      </w:r>
    </w:p>
    <w:p w:rsidR="00C731DB" w:rsidRDefault="00C731DB" w:rsidP="00C731DB">
      <w:pPr>
        <w:pStyle w:val="ListParagraph"/>
        <w:numPr>
          <w:ilvl w:val="1"/>
          <w:numId w:val="47"/>
        </w:numPr>
        <w:spacing w:line="480" w:lineRule="auto"/>
        <w:rPr>
          <w:rFonts w:ascii="Times New Roman" w:hAnsi="Times New Roman" w:cs="Times New Roman"/>
          <w:sz w:val="24"/>
          <w:szCs w:val="24"/>
        </w:rPr>
      </w:pPr>
      <w:r>
        <w:rPr>
          <w:rFonts w:ascii="Times New Roman" w:hAnsi="Times New Roman" w:cs="Times New Roman"/>
          <w:sz w:val="24"/>
          <w:szCs w:val="24"/>
        </w:rPr>
        <w:t xml:space="preserve"> Significance of the Study</w:t>
      </w:r>
    </w:p>
    <w:p w:rsidR="00C731DB" w:rsidRDefault="00C731DB" w:rsidP="00C731DB">
      <w:pPr>
        <w:pStyle w:val="ListParagraph"/>
        <w:numPr>
          <w:ilvl w:val="1"/>
          <w:numId w:val="47"/>
        </w:numPr>
        <w:spacing w:line="480" w:lineRule="auto"/>
        <w:rPr>
          <w:rFonts w:ascii="Times New Roman" w:hAnsi="Times New Roman" w:cs="Times New Roman"/>
          <w:sz w:val="24"/>
          <w:szCs w:val="24"/>
        </w:rPr>
      </w:pPr>
      <w:r>
        <w:rPr>
          <w:rFonts w:ascii="Times New Roman" w:hAnsi="Times New Roman" w:cs="Times New Roman"/>
          <w:sz w:val="24"/>
          <w:szCs w:val="24"/>
        </w:rPr>
        <w:t xml:space="preserve"> Scope and Limitation of the Study</w:t>
      </w:r>
    </w:p>
    <w:p w:rsidR="00C731DB" w:rsidRDefault="00C731DB" w:rsidP="00C731DB">
      <w:pPr>
        <w:pStyle w:val="ListParagraph"/>
        <w:numPr>
          <w:ilvl w:val="1"/>
          <w:numId w:val="47"/>
        </w:numPr>
        <w:spacing w:line="480" w:lineRule="auto"/>
        <w:rPr>
          <w:rFonts w:ascii="Times New Roman" w:hAnsi="Times New Roman" w:cs="Times New Roman"/>
          <w:sz w:val="24"/>
          <w:szCs w:val="24"/>
        </w:rPr>
      </w:pPr>
      <w:r>
        <w:rPr>
          <w:rFonts w:ascii="Times New Roman" w:hAnsi="Times New Roman" w:cs="Times New Roman"/>
          <w:sz w:val="24"/>
          <w:szCs w:val="24"/>
        </w:rPr>
        <w:t xml:space="preserve"> Definition of Terms</w:t>
      </w:r>
    </w:p>
    <w:p w:rsidR="00C731DB" w:rsidRDefault="00C731DB" w:rsidP="00C731DB">
      <w:pPr>
        <w:pStyle w:val="ListParagraph"/>
        <w:numPr>
          <w:ilvl w:val="1"/>
          <w:numId w:val="47"/>
        </w:numPr>
        <w:spacing w:line="480" w:lineRule="auto"/>
        <w:rPr>
          <w:rFonts w:ascii="Times New Roman" w:hAnsi="Times New Roman" w:cs="Times New Roman"/>
          <w:sz w:val="24"/>
          <w:szCs w:val="24"/>
        </w:rPr>
      </w:pPr>
      <w:r>
        <w:rPr>
          <w:rFonts w:ascii="Times New Roman" w:hAnsi="Times New Roman" w:cs="Times New Roman"/>
          <w:sz w:val="24"/>
          <w:szCs w:val="24"/>
        </w:rPr>
        <w:t xml:space="preserve"> Plan of the Study</w:t>
      </w:r>
    </w:p>
    <w:p w:rsidR="00C731DB" w:rsidRDefault="00C731DB" w:rsidP="00C731DB">
      <w:pPr>
        <w:spacing w:line="480" w:lineRule="auto"/>
        <w:rPr>
          <w:rFonts w:ascii="Times New Roman" w:hAnsi="Times New Roman" w:cs="Times New Roman"/>
          <w:b/>
          <w:sz w:val="24"/>
          <w:szCs w:val="24"/>
        </w:rPr>
      </w:pPr>
      <w:r w:rsidRPr="009F315E">
        <w:rPr>
          <w:rFonts w:ascii="Times New Roman" w:hAnsi="Times New Roman" w:cs="Times New Roman"/>
          <w:b/>
          <w:sz w:val="24"/>
          <w:szCs w:val="24"/>
        </w:rPr>
        <w:t xml:space="preserve">CHAPTER </w:t>
      </w:r>
      <w:r>
        <w:rPr>
          <w:rFonts w:ascii="Times New Roman" w:hAnsi="Times New Roman" w:cs="Times New Roman"/>
          <w:b/>
          <w:sz w:val="24"/>
          <w:szCs w:val="24"/>
        </w:rPr>
        <w:t>TWO</w:t>
      </w:r>
      <w:r w:rsidRPr="009F315E">
        <w:rPr>
          <w:rFonts w:ascii="Times New Roman" w:hAnsi="Times New Roman" w:cs="Times New Roman"/>
          <w:b/>
          <w:sz w:val="24"/>
          <w:szCs w:val="24"/>
        </w:rPr>
        <w:t xml:space="preserve">: </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2.0 Literature Review</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2.1 Conceptual Review</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2.2 Theoretical Review</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2.3 Empirical Review</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2.4 Gap in Literature</w:t>
      </w:r>
    </w:p>
    <w:p w:rsidR="00C731DB" w:rsidRDefault="00C731DB" w:rsidP="00C731DB">
      <w:pPr>
        <w:spacing w:line="480" w:lineRule="auto"/>
        <w:rPr>
          <w:rFonts w:ascii="Times New Roman" w:hAnsi="Times New Roman" w:cs="Times New Roman"/>
          <w:b/>
          <w:sz w:val="24"/>
          <w:szCs w:val="24"/>
        </w:rPr>
      </w:pPr>
    </w:p>
    <w:p w:rsidR="00C731DB" w:rsidRDefault="00C731DB" w:rsidP="00C731DB">
      <w:pPr>
        <w:spacing w:line="480" w:lineRule="auto"/>
        <w:rPr>
          <w:rFonts w:ascii="Times New Roman" w:hAnsi="Times New Roman" w:cs="Times New Roman"/>
          <w:b/>
          <w:sz w:val="24"/>
          <w:szCs w:val="24"/>
        </w:rPr>
      </w:pPr>
      <w:r w:rsidRPr="009F315E">
        <w:rPr>
          <w:rFonts w:ascii="Times New Roman" w:hAnsi="Times New Roman" w:cs="Times New Roman"/>
          <w:b/>
          <w:sz w:val="24"/>
          <w:szCs w:val="24"/>
        </w:rPr>
        <w:t xml:space="preserve">CHAPTER </w:t>
      </w:r>
      <w:r>
        <w:rPr>
          <w:rFonts w:ascii="Times New Roman" w:hAnsi="Times New Roman" w:cs="Times New Roman"/>
          <w:b/>
          <w:sz w:val="24"/>
          <w:szCs w:val="24"/>
        </w:rPr>
        <w:t>THREE</w:t>
      </w:r>
      <w:r w:rsidRPr="009F315E">
        <w:rPr>
          <w:rFonts w:ascii="Times New Roman" w:hAnsi="Times New Roman" w:cs="Times New Roman"/>
          <w:b/>
          <w:sz w:val="24"/>
          <w:szCs w:val="24"/>
        </w:rPr>
        <w:t>:</w:t>
      </w:r>
      <w:r>
        <w:rPr>
          <w:rFonts w:ascii="Times New Roman" w:hAnsi="Times New Roman" w:cs="Times New Roman"/>
          <w:b/>
          <w:sz w:val="24"/>
          <w:szCs w:val="24"/>
        </w:rPr>
        <w:t xml:space="preserve"> </w:t>
      </w:r>
    </w:p>
    <w:p w:rsidR="00C731DB" w:rsidRDefault="00C731DB" w:rsidP="00C731DB">
      <w:pPr>
        <w:spacing w:line="480" w:lineRule="auto"/>
        <w:rPr>
          <w:rFonts w:ascii="Times New Roman" w:hAnsi="Times New Roman" w:cs="Times New Roman"/>
          <w:b/>
          <w:sz w:val="24"/>
          <w:szCs w:val="24"/>
        </w:rPr>
      </w:pPr>
      <w:r>
        <w:rPr>
          <w:rFonts w:ascii="Times New Roman" w:hAnsi="Times New Roman" w:cs="Times New Roman"/>
          <w:sz w:val="24"/>
          <w:szCs w:val="24"/>
        </w:rPr>
        <w:t>3.0 Research Methodology</w:t>
      </w:r>
      <w:r w:rsidRPr="009F315E">
        <w:rPr>
          <w:rFonts w:ascii="Times New Roman" w:hAnsi="Times New Roman" w:cs="Times New Roman"/>
          <w:b/>
          <w:sz w:val="24"/>
          <w:szCs w:val="24"/>
        </w:rPr>
        <w:t xml:space="preserve"> </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 xml:space="preserve">3.1 Introduction to Methodology </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3.2 Research Design</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3.3 Population of the Design</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3.4 Sampling Size and Sampling Techniques</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3.5 Methods of Data Collection</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3.6 Methods of Data Analysis</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3.7 Limitation to Methodology</w:t>
      </w:r>
    </w:p>
    <w:p w:rsidR="00C731DB" w:rsidRDefault="00C731DB" w:rsidP="00C731DB">
      <w:pPr>
        <w:spacing w:line="480" w:lineRule="auto"/>
        <w:rPr>
          <w:rFonts w:ascii="Times New Roman" w:hAnsi="Times New Roman" w:cs="Times New Roman"/>
          <w:b/>
          <w:sz w:val="24"/>
          <w:szCs w:val="24"/>
        </w:rPr>
      </w:pPr>
      <w:r w:rsidRPr="009F315E">
        <w:rPr>
          <w:rFonts w:ascii="Times New Roman" w:hAnsi="Times New Roman" w:cs="Times New Roman"/>
          <w:b/>
          <w:sz w:val="24"/>
          <w:szCs w:val="24"/>
        </w:rPr>
        <w:t xml:space="preserve">CHAPTER </w:t>
      </w:r>
      <w:r>
        <w:rPr>
          <w:rFonts w:ascii="Times New Roman" w:hAnsi="Times New Roman" w:cs="Times New Roman"/>
          <w:b/>
          <w:sz w:val="24"/>
          <w:szCs w:val="24"/>
        </w:rPr>
        <w:t>FOUR</w:t>
      </w:r>
      <w:r w:rsidRPr="009F315E">
        <w:rPr>
          <w:rFonts w:ascii="Times New Roman" w:hAnsi="Times New Roman" w:cs="Times New Roman"/>
          <w:b/>
          <w:sz w:val="24"/>
          <w:szCs w:val="24"/>
        </w:rPr>
        <w:t>:</w:t>
      </w:r>
    </w:p>
    <w:p w:rsidR="00C731DB" w:rsidRPr="00154147" w:rsidRDefault="00C731DB" w:rsidP="00C731DB">
      <w:pPr>
        <w:spacing w:line="480" w:lineRule="auto"/>
        <w:rPr>
          <w:rFonts w:ascii="Times New Roman" w:hAnsi="Times New Roman" w:cs="Times New Roman"/>
          <w:sz w:val="24"/>
          <w:szCs w:val="24"/>
        </w:rPr>
      </w:pPr>
      <w:r w:rsidRPr="009F315E">
        <w:rPr>
          <w:rFonts w:ascii="Times New Roman" w:hAnsi="Times New Roman" w:cs="Times New Roman"/>
          <w:b/>
          <w:sz w:val="24"/>
          <w:szCs w:val="24"/>
        </w:rPr>
        <w:t xml:space="preserve"> </w:t>
      </w:r>
      <w:r>
        <w:rPr>
          <w:rFonts w:ascii="Times New Roman" w:hAnsi="Times New Roman" w:cs="Times New Roman"/>
          <w:sz w:val="24"/>
          <w:szCs w:val="24"/>
        </w:rPr>
        <w:t xml:space="preserve">4.0 Data Presentation, Analysis and Interpretation  </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4.1 Data Presentation</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4.2 Data Analysis</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4.3 Data Interpretation</w:t>
      </w:r>
    </w:p>
    <w:p w:rsidR="00C731DB" w:rsidRDefault="00C731DB" w:rsidP="00C731DB">
      <w:pPr>
        <w:spacing w:line="480" w:lineRule="auto"/>
        <w:rPr>
          <w:rFonts w:ascii="Times New Roman" w:hAnsi="Times New Roman" w:cs="Times New Roman"/>
          <w:b/>
          <w:sz w:val="24"/>
          <w:szCs w:val="24"/>
        </w:rPr>
      </w:pPr>
    </w:p>
    <w:p w:rsidR="00C731DB" w:rsidRDefault="00C731DB" w:rsidP="00C731DB">
      <w:pPr>
        <w:spacing w:line="480" w:lineRule="auto"/>
        <w:rPr>
          <w:rFonts w:ascii="Times New Roman" w:hAnsi="Times New Roman" w:cs="Times New Roman"/>
          <w:b/>
          <w:sz w:val="24"/>
          <w:szCs w:val="24"/>
        </w:rPr>
      </w:pPr>
      <w:r w:rsidRPr="009F315E">
        <w:rPr>
          <w:rFonts w:ascii="Times New Roman" w:hAnsi="Times New Roman" w:cs="Times New Roman"/>
          <w:b/>
          <w:sz w:val="24"/>
          <w:szCs w:val="24"/>
        </w:rPr>
        <w:t xml:space="preserve">CHAPTER </w:t>
      </w:r>
      <w:r>
        <w:rPr>
          <w:rFonts w:ascii="Times New Roman" w:hAnsi="Times New Roman" w:cs="Times New Roman"/>
          <w:b/>
          <w:sz w:val="24"/>
          <w:szCs w:val="24"/>
        </w:rPr>
        <w:t>FIVE</w:t>
      </w:r>
      <w:r w:rsidRPr="009F315E">
        <w:rPr>
          <w:rFonts w:ascii="Times New Roman" w:hAnsi="Times New Roman" w:cs="Times New Roman"/>
          <w:b/>
          <w:sz w:val="24"/>
          <w:szCs w:val="24"/>
        </w:rPr>
        <w:t xml:space="preserve">: </w:t>
      </w:r>
    </w:p>
    <w:p w:rsidR="00C731DB" w:rsidRPr="00986D7F"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5.0 Summary, Conclusion and Recommendation</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5.1 Summary</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 xml:space="preserve">5.2 Conclusion </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5.3 Recommendation</w:t>
      </w:r>
    </w:p>
    <w:p w:rsidR="00C731DB" w:rsidRDefault="00C731DB" w:rsidP="00C731DB">
      <w:pPr>
        <w:spacing w:line="480" w:lineRule="auto"/>
        <w:rPr>
          <w:rFonts w:ascii="Times New Roman" w:hAnsi="Times New Roman" w:cs="Times New Roman"/>
          <w:sz w:val="24"/>
          <w:szCs w:val="24"/>
        </w:rPr>
      </w:pPr>
      <w:r>
        <w:rPr>
          <w:rFonts w:ascii="Times New Roman" w:hAnsi="Times New Roman" w:cs="Times New Roman"/>
          <w:sz w:val="24"/>
          <w:szCs w:val="24"/>
        </w:rPr>
        <w:tab/>
        <w:t>References</w:t>
      </w:r>
    </w:p>
    <w:p w:rsidR="00C731DB" w:rsidRDefault="00C731DB" w:rsidP="00C731DB">
      <w:pPr>
        <w:spacing w:line="480" w:lineRule="auto"/>
        <w:rPr>
          <w:rFonts w:ascii="Times New Roman" w:hAnsi="Times New Roman" w:cs="Times New Roman"/>
          <w:sz w:val="24"/>
          <w:szCs w:val="24"/>
        </w:rPr>
      </w:pPr>
    </w:p>
    <w:p w:rsidR="00C731DB" w:rsidRDefault="00C731DB" w:rsidP="00C731DB">
      <w:pPr>
        <w:spacing w:line="480" w:lineRule="auto"/>
        <w:rPr>
          <w:rFonts w:ascii="Times New Roman" w:hAnsi="Times New Roman" w:cs="Times New Roman"/>
          <w:sz w:val="24"/>
          <w:szCs w:val="24"/>
        </w:rPr>
      </w:pPr>
    </w:p>
    <w:p w:rsidR="00C731DB" w:rsidRDefault="00C731DB" w:rsidP="00C731DB">
      <w:pPr>
        <w:spacing w:line="480" w:lineRule="auto"/>
        <w:rPr>
          <w:rFonts w:ascii="Times New Roman" w:hAnsi="Times New Roman" w:cs="Times New Roman"/>
          <w:sz w:val="24"/>
          <w:szCs w:val="24"/>
        </w:rPr>
      </w:pPr>
    </w:p>
    <w:p w:rsidR="00C731DB" w:rsidRDefault="00C731DB" w:rsidP="00C731DB">
      <w:pPr>
        <w:spacing w:line="480" w:lineRule="auto"/>
        <w:rPr>
          <w:rFonts w:ascii="Times New Roman" w:hAnsi="Times New Roman" w:cs="Times New Roman"/>
          <w:sz w:val="24"/>
          <w:szCs w:val="24"/>
        </w:rPr>
      </w:pPr>
    </w:p>
    <w:p w:rsidR="00C731DB" w:rsidRDefault="00C731DB" w:rsidP="00C731DB">
      <w:pPr>
        <w:spacing w:line="480" w:lineRule="auto"/>
        <w:rPr>
          <w:rFonts w:ascii="Times New Roman" w:hAnsi="Times New Roman" w:cs="Times New Roman"/>
          <w:sz w:val="24"/>
          <w:szCs w:val="24"/>
        </w:rPr>
      </w:pPr>
    </w:p>
    <w:p w:rsidR="00C731DB" w:rsidRDefault="00C731DB" w:rsidP="00C731DB">
      <w:pPr>
        <w:spacing w:line="480" w:lineRule="auto"/>
        <w:rPr>
          <w:rFonts w:ascii="Times New Roman" w:hAnsi="Times New Roman" w:cs="Times New Roman"/>
          <w:sz w:val="24"/>
          <w:szCs w:val="24"/>
        </w:rPr>
      </w:pPr>
    </w:p>
    <w:p w:rsidR="00C731DB" w:rsidRDefault="00C731DB" w:rsidP="00C731DB">
      <w:pPr>
        <w:spacing w:line="480" w:lineRule="auto"/>
        <w:rPr>
          <w:rFonts w:ascii="Times New Roman" w:hAnsi="Times New Roman" w:cs="Times New Roman"/>
          <w:sz w:val="24"/>
          <w:szCs w:val="24"/>
        </w:rPr>
      </w:pPr>
    </w:p>
    <w:p w:rsidR="00C731DB" w:rsidRDefault="00C731DB" w:rsidP="00C731DB">
      <w:pPr>
        <w:spacing w:line="480" w:lineRule="auto"/>
        <w:rPr>
          <w:rFonts w:ascii="Times New Roman" w:hAnsi="Times New Roman" w:cs="Times New Roman"/>
          <w:sz w:val="24"/>
          <w:szCs w:val="24"/>
        </w:rPr>
      </w:pPr>
    </w:p>
    <w:p w:rsidR="00C731DB" w:rsidRDefault="00C731DB" w:rsidP="00C731DB">
      <w:pPr>
        <w:spacing w:line="480" w:lineRule="auto"/>
        <w:rPr>
          <w:rFonts w:ascii="Times New Roman" w:hAnsi="Times New Roman" w:cs="Times New Roman"/>
          <w:sz w:val="24"/>
          <w:szCs w:val="24"/>
        </w:rPr>
      </w:pPr>
    </w:p>
    <w:p w:rsidR="00C731DB" w:rsidRDefault="00C731DB" w:rsidP="00C731DB">
      <w:pPr>
        <w:rPr>
          <w:rFonts w:ascii="Times New Roman" w:hAnsi="Times New Roman" w:cs="Times New Roman"/>
          <w:sz w:val="24"/>
          <w:szCs w:val="24"/>
        </w:rPr>
      </w:pPr>
    </w:p>
    <w:p w:rsidR="0027118A" w:rsidRDefault="0027118A" w:rsidP="00C731DB">
      <w:pPr>
        <w:rPr>
          <w:rFonts w:ascii="Times New Roman" w:hAnsi="Times New Roman" w:cs="Times New Roman"/>
          <w:sz w:val="24"/>
          <w:szCs w:val="24"/>
        </w:rPr>
      </w:pPr>
    </w:p>
    <w:p w:rsidR="0027118A" w:rsidRDefault="0027118A" w:rsidP="00C731DB">
      <w:pPr>
        <w:rPr>
          <w:rFonts w:ascii="Times New Roman" w:hAnsi="Times New Roman" w:cs="Times New Roman"/>
          <w:sz w:val="24"/>
          <w:szCs w:val="24"/>
        </w:rPr>
      </w:pPr>
    </w:p>
    <w:p w:rsidR="00C731DB" w:rsidRDefault="00C731DB" w:rsidP="00C731DB"/>
    <w:p w:rsidR="008C71EE" w:rsidRDefault="008C71EE" w:rsidP="008C71EE"/>
    <w:p w:rsidR="00C731DB" w:rsidRDefault="00C731DB" w:rsidP="008C71EE"/>
    <w:p w:rsidR="00C731DB" w:rsidRDefault="00C731DB" w:rsidP="008C71EE"/>
    <w:p w:rsidR="009F05A4" w:rsidRPr="00F9445B" w:rsidRDefault="0027118A" w:rsidP="0027118A">
      <w:pPr>
        <w:tabs>
          <w:tab w:val="left" w:pos="3675"/>
          <w:tab w:val="center" w:pos="4725"/>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630977" w:rsidRPr="00F9445B">
        <w:rPr>
          <w:rFonts w:ascii="Times New Roman" w:hAnsi="Times New Roman" w:cs="Times New Roman"/>
          <w:b/>
          <w:sz w:val="24"/>
          <w:szCs w:val="24"/>
        </w:rPr>
        <w:t>CHA</w:t>
      </w:r>
      <w:r w:rsidR="00F9445B" w:rsidRPr="00F9445B">
        <w:rPr>
          <w:rFonts w:ascii="Times New Roman" w:hAnsi="Times New Roman" w:cs="Times New Roman"/>
          <w:b/>
          <w:sz w:val="24"/>
          <w:szCs w:val="24"/>
        </w:rPr>
        <w:t>PTER</w:t>
      </w:r>
      <w:r w:rsidR="00630977" w:rsidRPr="00F9445B">
        <w:rPr>
          <w:rFonts w:ascii="Times New Roman" w:hAnsi="Times New Roman" w:cs="Times New Roman"/>
          <w:b/>
          <w:sz w:val="24"/>
          <w:szCs w:val="24"/>
        </w:rPr>
        <w:t xml:space="preserve"> ONE</w:t>
      </w:r>
    </w:p>
    <w:p w:rsidR="00630977" w:rsidRPr="00F9445B" w:rsidRDefault="00630977" w:rsidP="008C71EE">
      <w:pPr>
        <w:pStyle w:val="ListParagraph"/>
        <w:numPr>
          <w:ilvl w:val="0"/>
          <w:numId w:val="1"/>
        </w:numPr>
        <w:spacing w:line="480" w:lineRule="auto"/>
        <w:rPr>
          <w:rFonts w:ascii="Times New Roman" w:hAnsi="Times New Roman" w:cs="Times New Roman"/>
          <w:b/>
          <w:sz w:val="24"/>
          <w:szCs w:val="24"/>
        </w:rPr>
      </w:pPr>
      <w:r w:rsidRPr="00F9445B">
        <w:rPr>
          <w:rFonts w:ascii="Times New Roman" w:hAnsi="Times New Roman" w:cs="Times New Roman"/>
          <w:b/>
          <w:sz w:val="24"/>
          <w:szCs w:val="24"/>
        </w:rPr>
        <w:t>INTRODUCTION TO THE STUDY</w:t>
      </w:r>
    </w:p>
    <w:p w:rsidR="00630977" w:rsidRPr="007D497B" w:rsidRDefault="00630977"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 xml:space="preserve">Monetary Policy as a tool of economic management, plays a vital role in the development and stability of any economy. It involves the regulation of the money supply </w:t>
      </w:r>
      <w:r w:rsidR="000C1846" w:rsidRPr="007D497B">
        <w:rPr>
          <w:rFonts w:ascii="Times New Roman" w:hAnsi="Times New Roman" w:cs="Times New Roman"/>
          <w:sz w:val="24"/>
          <w:szCs w:val="24"/>
        </w:rPr>
        <w:t>interest</w:t>
      </w:r>
      <w:r w:rsidR="001F1DDA" w:rsidRPr="007D497B">
        <w:rPr>
          <w:rFonts w:ascii="Times New Roman" w:hAnsi="Times New Roman" w:cs="Times New Roman"/>
          <w:sz w:val="24"/>
          <w:szCs w:val="24"/>
        </w:rPr>
        <w:t xml:space="preserve"> rates, and credit conditions by a country’s Central Bank, with the aim of achieving macroeconomic stability.</w:t>
      </w:r>
      <w:r w:rsidR="002915A8">
        <w:rPr>
          <w:rFonts w:ascii="Times New Roman" w:hAnsi="Times New Roman" w:cs="Times New Roman"/>
          <w:sz w:val="24"/>
          <w:szCs w:val="24"/>
        </w:rPr>
        <w:t xml:space="preserve"> </w:t>
      </w:r>
    </w:p>
    <w:p w:rsidR="001F1DDA" w:rsidRPr="007D497B" w:rsidRDefault="002915A8" w:rsidP="008C71EE">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This includes maintaining price</w:t>
      </w:r>
      <w:r w:rsidR="001F1DDA" w:rsidRPr="007D497B">
        <w:rPr>
          <w:rFonts w:ascii="Times New Roman" w:hAnsi="Times New Roman" w:cs="Times New Roman"/>
          <w:sz w:val="24"/>
          <w:szCs w:val="24"/>
        </w:rPr>
        <w:t xml:space="preserve"> stability, controlling inflation, fostering economic growth, reducing unemployment, and ensuring the proper functioning of the financial system. </w:t>
      </w:r>
      <w:r w:rsidR="004F3984" w:rsidRPr="007D497B">
        <w:rPr>
          <w:rFonts w:ascii="Times New Roman" w:hAnsi="Times New Roman" w:cs="Times New Roman"/>
          <w:sz w:val="24"/>
          <w:szCs w:val="24"/>
        </w:rPr>
        <w:t>Central Banks, as the architects of monetary policy, implement various policy instruments to influence key economic variables, particularly in the banking sector.</w:t>
      </w:r>
    </w:p>
    <w:p w:rsidR="004F3984" w:rsidRPr="007D497B" w:rsidRDefault="004F3984"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ab/>
        <w:t>In the Nigerian context, the Central Bank of Nigeria (CBN) has a critical role in the formation and execution of monetary policy. The CBN has employed several monetary policy tools, such as the Monetary Policy Rate (MPR)</w:t>
      </w:r>
      <w:r w:rsidR="00B32BB1" w:rsidRPr="007D497B">
        <w:rPr>
          <w:rFonts w:ascii="Times New Roman" w:hAnsi="Times New Roman" w:cs="Times New Roman"/>
          <w:sz w:val="24"/>
          <w:szCs w:val="24"/>
        </w:rPr>
        <w:t xml:space="preserve">, Cash Reserve Ratio (CRR), and Open Market Operations (OMO), to influence the flow of credit, control inflation and stabilize the Nigerian economy. Over the years, these policy tools have been used to address issues such as rising inflation, exchange rate volatility and the need for economic growth and stability. However, despite the </w:t>
      </w:r>
      <w:r w:rsidR="005E0E33" w:rsidRPr="007D497B">
        <w:rPr>
          <w:rFonts w:ascii="Times New Roman" w:hAnsi="Times New Roman" w:cs="Times New Roman"/>
          <w:sz w:val="24"/>
          <w:szCs w:val="24"/>
        </w:rPr>
        <w:t>Central Bank’s efforts, the effectiveness of monetary policy in achieving its intended goals has been subject to various challenges, particularly in the banking sector.</w:t>
      </w:r>
    </w:p>
    <w:p w:rsidR="005B11F7" w:rsidRPr="007D497B" w:rsidRDefault="005E0E33"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ab/>
        <w:t xml:space="preserve">The banking sector </w:t>
      </w:r>
      <w:r w:rsidR="00CA6A62" w:rsidRPr="007D497B">
        <w:rPr>
          <w:rFonts w:ascii="Times New Roman" w:hAnsi="Times New Roman" w:cs="Times New Roman"/>
          <w:sz w:val="24"/>
          <w:szCs w:val="24"/>
        </w:rPr>
        <w:t xml:space="preserve">in Nigeria is a key component of the nation’s financial system, serving as a primary channel </w:t>
      </w:r>
      <w:r w:rsidR="005215FE" w:rsidRPr="007D497B">
        <w:rPr>
          <w:rFonts w:ascii="Times New Roman" w:hAnsi="Times New Roman" w:cs="Times New Roman"/>
          <w:sz w:val="24"/>
          <w:szCs w:val="24"/>
        </w:rPr>
        <w:t xml:space="preserve">for the implementation of monetary </w:t>
      </w:r>
      <w:r w:rsidR="006172AE" w:rsidRPr="007D497B">
        <w:rPr>
          <w:rFonts w:ascii="Times New Roman" w:hAnsi="Times New Roman" w:cs="Times New Roman"/>
          <w:sz w:val="24"/>
          <w:szCs w:val="24"/>
        </w:rPr>
        <w:t>policy. Banks are responsible for credit creation, facilitating savings and investment and supporting economic development through the provision of loans and financial services. Given the vital role of the banking system in the overall economy, the relations</w:t>
      </w:r>
      <w:r w:rsidR="006F2CCD" w:rsidRPr="007D497B">
        <w:rPr>
          <w:rFonts w:ascii="Times New Roman" w:hAnsi="Times New Roman" w:cs="Times New Roman"/>
          <w:sz w:val="24"/>
          <w:szCs w:val="24"/>
        </w:rPr>
        <w:t>hip between monetary policy and</w:t>
      </w:r>
      <w:r w:rsidR="005215FE" w:rsidRPr="007D497B">
        <w:rPr>
          <w:rFonts w:ascii="Times New Roman" w:hAnsi="Times New Roman" w:cs="Times New Roman"/>
          <w:sz w:val="24"/>
          <w:szCs w:val="24"/>
        </w:rPr>
        <w:t xml:space="preserve"> </w:t>
      </w:r>
      <w:r w:rsidR="006F2CCD" w:rsidRPr="007D497B">
        <w:rPr>
          <w:rFonts w:ascii="Times New Roman" w:hAnsi="Times New Roman" w:cs="Times New Roman"/>
          <w:sz w:val="24"/>
          <w:szCs w:val="24"/>
        </w:rPr>
        <w:t>the performance of the banking sector is of utmost importance. Mo</w:t>
      </w:r>
      <w:r w:rsidR="007D52A8" w:rsidRPr="007D497B">
        <w:rPr>
          <w:rFonts w:ascii="Times New Roman" w:hAnsi="Times New Roman" w:cs="Times New Roman"/>
          <w:sz w:val="24"/>
          <w:szCs w:val="24"/>
        </w:rPr>
        <w:t xml:space="preserve">netary Policy, through the manipulation of </w:t>
      </w:r>
      <w:r w:rsidR="007D52A8" w:rsidRPr="007D497B">
        <w:rPr>
          <w:rFonts w:ascii="Times New Roman" w:hAnsi="Times New Roman" w:cs="Times New Roman"/>
          <w:sz w:val="24"/>
          <w:szCs w:val="24"/>
        </w:rPr>
        <w:lastRenderedPageBreak/>
        <w:t xml:space="preserve">interest rates and liquidity, directly influences </w:t>
      </w:r>
      <w:r w:rsidR="005B11F7" w:rsidRPr="007D497B">
        <w:rPr>
          <w:rFonts w:ascii="Times New Roman" w:hAnsi="Times New Roman" w:cs="Times New Roman"/>
          <w:sz w:val="24"/>
          <w:szCs w:val="24"/>
        </w:rPr>
        <w:t>the cost of borrowing and lending which in turn affects the ability of banks to provide loans and services to businesses and individuals.</w:t>
      </w:r>
    </w:p>
    <w:p w:rsidR="00F76E6D" w:rsidRPr="007D497B" w:rsidRDefault="005B11F7"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ab/>
        <w:t>Since 2015, Nigerian’s</w:t>
      </w:r>
      <w:r w:rsidR="00393284" w:rsidRPr="007D497B">
        <w:rPr>
          <w:rFonts w:ascii="Times New Roman" w:hAnsi="Times New Roman" w:cs="Times New Roman"/>
          <w:sz w:val="24"/>
          <w:szCs w:val="24"/>
        </w:rPr>
        <w:t xml:space="preserve"> economic landscape has been marked by the several external and internal shocks, such as the global oil price crash, currency depreciation, inflationary pressures and the COVID -19 Pandemic. These </w:t>
      </w:r>
      <w:r w:rsidR="002F34EE" w:rsidRPr="007D497B">
        <w:rPr>
          <w:rFonts w:ascii="Times New Roman" w:hAnsi="Times New Roman" w:cs="Times New Roman"/>
          <w:sz w:val="24"/>
          <w:szCs w:val="24"/>
        </w:rPr>
        <w:t>events have had profound implications for the banking sector requiring the Central Bank to adjust its monetary policy stance to stabilize the economy. The oil price crash of 2014 and the subsequent global economic slowdown placed significant pressure</w:t>
      </w:r>
      <w:r w:rsidR="00F76E6D" w:rsidRPr="007D497B">
        <w:rPr>
          <w:rFonts w:ascii="Times New Roman" w:hAnsi="Times New Roman" w:cs="Times New Roman"/>
          <w:sz w:val="24"/>
          <w:szCs w:val="24"/>
        </w:rPr>
        <w:t xml:space="preserve"> on Nigerian’s economy, a nation highly dependent on oil revenues. As oil prices plummeted the CBN faced the dual challenge of managing inflation and stabilizing the exchange rate, while also ensuring that the banking sector remained resilient and capable of supporting economic growth.</w:t>
      </w:r>
    </w:p>
    <w:p w:rsidR="005E0E33" w:rsidRPr="007D497B" w:rsidRDefault="00F76E6D"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ab/>
        <w:t>The outbreak of the COVID-19 Pandemic</w:t>
      </w:r>
      <w:r w:rsidR="00924216" w:rsidRPr="007D497B">
        <w:rPr>
          <w:rFonts w:ascii="Times New Roman" w:hAnsi="Times New Roman" w:cs="Times New Roman"/>
          <w:sz w:val="24"/>
          <w:szCs w:val="24"/>
        </w:rPr>
        <w:t xml:space="preserve"> in early 2020 exacerbated existing vulnerabilities in the Nigerian economy, leading to disruptions in the banking sector and broader economic activities. To mitigate the economic </w:t>
      </w:r>
      <w:r w:rsidR="00DE0CB4" w:rsidRPr="007D497B">
        <w:rPr>
          <w:rFonts w:ascii="Times New Roman" w:hAnsi="Times New Roman" w:cs="Times New Roman"/>
          <w:sz w:val="24"/>
          <w:szCs w:val="24"/>
        </w:rPr>
        <w:t>impact,</w:t>
      </w:r>
      <w:r w:rsidR="00924216" w:rsidRPr="007D497B">
        <w:rPr>
          <w:rFonts w:ascii="Times New Roman" w:hAnsi="Times New Roman" w:cs="Times New Roman"/>
          <w:sz w:val="24"/>
          <w:szCs w:val="24"/>
        </w:rPr>
        <w:t xml:space="preserve"> the CBN introduced several unconventional monetary policy measures such as lowering interest rates reducing the Cash </w:t>
      </w:r>
      <w:r w:rsidR="00E3718D" w:rsidRPr="007D497B">
        <w:rPr>
          <w:rFonts w:ascii="Times New Roman" w:hAnsi="Times New Roman" w:cs="Times New Roman"/>
          <w:sz w:val="24"/>
          <w:szCs w:val="24"/>
        </w:rPr>
        <w:t>Reserve Ratio (CRR), and providing targeted interventions for businesses affected by the pandemic. These measures were aimed at stimulating lending</w:t>
      </w:r>
      <w:r w:rsidR="00DE0CB4" w:rsidRPr="007D497B">
        <w:rPr>
          <w:rFonts w:ascii="Times New Roman" w:hAnsi="Times New Roman" w:cs="Times New Roman"/>
          <w:sz w:val="24"/>
          <w:szCs w:val="24"/>
        </w:rPr>
        <w:t xml:space="preserve">, ensuring liquidity in </w:t>
      </w:r>
      <w:r w:rsidR="002240C8" w:rsidRPr="007D497B">
        <w:rPr>
          <w:rFonts w:ascii="Times New Roman" w:hAnsi="Times New Roman" w:cs="Times New Roman"/>
          <w:sz w:val="24"/>
          <w:szCs w:val="24"/>
        </w:rPr>
        <w:t>the financial system, and providing support to struggling sectors. Despite these efforts, challenges such as loan defaults a slowdown in credit growth, and rising non-performing loans (NPLS) continue to pose significant risk to the stability and performance of the banking sector.</w:t>
      </w:r>
    </w:p>
    <w:p w:rsidR="00072216" w:rsidRPr="007D497B" w:rsidRDefault="002240C8"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ab/>
        <w:t xml:space="preserve">In addition to external shocks, domestic factors such as political instability, regulatory changes and infrastructure deficiencies also affect the banking sector’s response to monetary policy, political uncertainty especially during election period can create volatility in financial </w:t>
      </w:r>
      <w:r w:rsidR="00AB0A30" w:rsidRPr="007D497B">
        <w:rPr>
          <w:rFonts w:ascii="Times New Roman" w:hAnsi="Times New Roman" w:cs="Times New Roman"/>
          <w:sz w:val="24"/>
          <w:szCs w:val="24"/>
        </w:rPr>
        <w:t xml:space="preserve">markets which in turn impacts the operations of banks. Regulatory changes such as the </w:t>
      </w:r>
      <w:r w:rsidR="00AB0A30" w:rsidRPr="007D497B">
        <w:rPr>
          <w:rFonts w:ascii="Times New Roman" w:hAnsi="Times New Roman" w:cs="Times New Roman"/>
          <w:sz w:val="24"/>
          <w:szCs w:val="24"/>
        </w:rPr>
        <w:lastRenderedPageBreak/>
        <w:t>implementation of new banking reforms or changes in foreign exchange require adjustments to existing</w:t>
      </w:r>
      <w:r w:rsidR="00A76F14" w:rsidRPr="007D497B">
        <w:rPr>
          <w:rFonts w:ascii="Times New Roman" w:hAnsi="Times New Roman" w:cs="Times New Roman"/>
          <w:sz w:val="24"/>
          <w:szCs w:val="24"/>
        </w:rPr>
        <w:t xml:space="preserve"> </w:t>
      </w:r>
      <w:r w:rsidR="00072216" w:rsidRPr="007D497B">
        <w:rPr>
          <w:rFonts w:ascii="Times New Roman" w:hAnsi="Times New Roman" w:cs="Times New Roman"/>
          <w:sz w:val="24"/>
          <w:szCs w:val="24"/>
        </w:rPr>
        <w:t>strategies.</w:t>
      </w:r>
    </w:p>
    <w:p w:rsidR="00BC7EC5" w:rsidRPr="007D497B" w:rsidRDefault="00072216"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ab/>
        <w:t>Over the years, The CBN has faced a delicate balancing act in implementing monetary policies that stimulate economic growth without triggering inflationary pressures or des</w:t>
      </w:r>
      <w:r w:rsidR="00ED37EC" w:rsidRPr="007D497B">
        <w:rPr>
          <w:rFonts w:ascii="Times New Roman" w:hAnsi="Times New Roman" w:cs="Times New Roman"/>
          <w:sz w:val="24"/>
          <w:szCs w:val="24"/>
        </w:rPr>
        <w:t xml:space="preserve">tabilizing the banking sector. For </w:t>
      </w:r>
      <w:r w:rsidR="000446CF" w:rsidRPr="007D497B">
        <w:rPr>
          <w:rFonts w:ascii="Times New Roman" w:hAnsi="Times New Roman" w:cs="Times New Roman"/>
          <w:sz w:val="24"/>
          <w:szCs w:val="24"/>
        </w:rPr>
        <w:t>instance,</w:t>
      </w:r>
      <w:r w:rsidR="00ED37EC" w:rsidRPr="007D497B">
        <w:rPr>
          <w:rFonts w:ascii="Times New Roman" w:hAnsi="Times New Roman" w:cs="Times New Roman"/>
          <w:sz w:val="24"/>
          <w:szCs w:val="24"/>
        </w:rPr>
        <w:t xml:space="preserve"> the CBN’s decision to adjust the Monetary Policy Rate (MPR) has far reaching consequences for the cost of borrowing and the overall credit conditions in the banking system. A high MPR discourages </w:t>
      </w:r>
      <w:r w:rsidR="00373AC1" w:rsidRPr="007D497B">
        <w:rPr>
          <w:rFonts w:ascii="Times New Roman" w:hAnsi="Times New Roman" w:cs="Times New Roman"/>
          <w:sz w:val="24"/>
          <w:szCs w:val="24"/>
        </w:rPr>
        <w:t xml:space="preserve">borrowing and slows down economic activity, while a low MPR can encourage excessive borrowing and lead to inflationary pressures. Similarity, the </w:t>
      </w:r>
      <w:r w:rsidR="008E298E" w:rsidRPr="007D497B">
        <w:rPr>
          <w:rFonts w:ascii="Times New Roman" w:hAnsi="Times New Roman" w:cs="Times New Roman"/>
          <w:sz w:val="24"/>
          <w:szCs w:val="24"/>
        </w:rPr>
        <w:t>Cash Reserves Ratio (CRR), which dictates the percentage of deposits that banks must hold in reserve influences the amount of money available for lending thus affecting credit supply and economic activity.</w:t>
      </w:r>
    </w:p>
    <w:p w:rsidR="00096CE1" w:rsidRPr="007D497B" w:rsidRDefault="00BC7EC5"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ab/>
        <w:t xml:space="preserve">The relationship between monetary policy and banking sector performance is further complicated by external </w:t>
      </w:r>
      <w:r w:rsidR="002C4572" w:rsidRPr="007D497B">
        <w:rPr>
          <w:rFonts w:ascii="Times New Roman" w:hAnsi="Times New Roman" w:cs="Times New Roman"/>
          <w:sz w:val="24"/>
          <w:szCs w:val="24"/>
        </w:rPr>
        <w:t xml:space="preserve">factors such as global economic trends, trade policies and exchange rate fluctuations. For example, changes in the value of the Naira, Nigeria’s local currency, against major global currencies can have a significant impact on the cost of imports, inflation and the profitability of Nigerian banks that engage in foreign </w:t>
      </w:r>
      <w:r w:rsidR="00CC1F65" w:rsidRPr="007D497B">
        <w:rPr>
          <w:rFonts w:ascii="Times New Roman" w:hAnsi="Times New Roman" w:cs="Times New Roman"/>
          <w:sz w:val="24"/>
          <w:szCs w:val="24"/>
        </w:rPr>
        <w:t xml:space="preserve">exchange transactions. This </w:t>
      </w:r>
      <w:r w:rsidR="00A55F7A" w:rsidRPr="007D497B">
        <w:rPr>
          <w:rFonts w:ascii="Times New Roman" w:hAnsi="Times New Roman" w:cs="Times New Roman"/>
          <w:sz w:val="24"/>
          <w:szCs w:val="24"/>
        </w:rPr>
        <w:t>external</w:t>
      </w:r>
      <w:r w:rsidR="00D647F2" w:rsidRPr="007D497B">
        <w:rPr>
          <w:rFonts w:ascii="Times New Roman" w:hAnsi="Times New Roman" w:cs="Times New Roman"/>
          <w:sz w:val="24"/>
          <w:szCs w:val="24"/>
        </w:rPr>
        <w:t xml:space="preserve"> volatility often complicates the CBN’S ability to implement effective monetary policies that can sustain growth in the banking sector. From 2015 to 2024, Nigerian’s banking sector has witnessed both challenges and opportunities arising from the interplay of monetary policy, economic reforms, and global events. Despite the CBN’S efforts to stabilize the economy and promote </w:t>
      </w:r>
      <w:r w:rsidR="00A72ADB" w:rsidRPr="007D497B">
        <w:rPr>
          <w:rFonts w:ascii="Times New Roman" w:hAnsi="Times New Roman" w:cs="Times New Roman"/>
          <w:sz w:val="24"/>
          <w:szCs w:val="24"/>
        </w:rPr>
        <w:t>financial inclusion, the banking sector continues to face several hurdles</w:t>
      </w:r>
      <w:r w:rsidR="008262B0" w:rsidRPr="007D497B">
        <w:rPr>
          <w:rFonts w:ascii="Times New Roman" w:hAnsi="Times New Roman" w:cs="Times New Roman"/>
          <w:sz w:val="24"/>
          <w:szCs w:val="24"/>
        </w:rPr>
        <w:t>, including rising non-performing loans, limited access to credit for small and medium enterprises</w:t>
      </w:r>
      <w:r w:rsidR="00EA299E" w:rsidRPr="007D497B">
        <w:rPr>
          <w:rFonts w:ascii="Times New Roman" w:hAnsi="Times New Roman" w:cs="Times New Roman"/>
          <w:sz w:val="24"/>
          <w:szCs w:val="24"/>
        </w:rPr>
        <w:t xml:space="preserve"> (SME’s), and the need for the innovation in digital banking services. This study seeks to assess the effectiveness of monetary policy in addressing these challenges and its </w:t>
      </w:r>
      <w:r w:rsidR="00EA299E" w:rsidRPr="007D497B">
        <w:rPr>
          <w:rFonts w:ascii="Times New Roman" w:hAnsi="Times New Roman" w:cs="Times New Roman"/>
          <w:sz w:val="24"/>
          <w:szCs w:val="24"/>
        </w:rPr>
        <w:lastRenderedPageBreak/>
        <w:t>impact on the performances of deposit money banks in Nigeria, with particular focus on the period 2015 to 2024.</w:t>
      </w:r>
    </w:p>
    <w:p w:rsidR="00564D49" w:rsidRPr="007D497B" w:rsidRDefault="00096CE1"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ab/>
        <w:t>By examining the effects of monetary policy on key performance indicators such as credit growth, liquidity management</w:t>
      </w:r>
      <w:r w:rsidR="009747BD" w:rsidRPr="007D497B">
        <w:rPr>
          <w:rFonts w:ascii="Times New Roman" w:hAnsi="Times New Roman" w:cs="Times New Roman"/>
          <w:sz w:val="24"/>
          <w:szCs w:val="24"/>
        </w:rPr>
        <w:t>, profitability and stability</w:t>
      </w:r>
      <w:r w:rsidR="00B617E1" w:rsidRPr="007D497B">
        <w:rPr>
          <w:rFonts w:ascii="Times New Roman" w:hAnsi="Times New Roman" w:cs="Times New Roman"/>
          <w:sz w:val="24"/>
          <w:szCs w:val="24"/>
        </w:rPr>
        <w:t xml:space="preserve">, this study will provide insights into the strengths and weakness of the CBN’S policy intervention. The findings will contribute </w:t>
      </w:r>
      <w:r w:rsidR="003761D7" w:rsidRPr="007D497B">
        <w:rPr>
          <w:rFonts w:ascii="Times New Roman" w:hAnsi="Times New Roman" w:cs="Times New Roman"/>
          <w:sz w:val="24"/>
          <w:szCs w:val="24"/>
        </w:rPr>
        <w:t xml:space="preserve">to the ongoing disclosure on monetary policy effectiveness </w:t>
      </w:r>
      <w:r w:rsidR="00564D49" w:rsidRPr="007D497B">
        <w:rPr>
          <w:rFonts w:ascii="Times New Roman" w:hAnsi="Times New Roman" w:cs="Times New Roman"/>
          <w:sz w:val="24"/>
          <w:szCs w:val="24"/>
        </w:rPr>
        <w:t>and offer recommendation for improving the resilience of Nigeria’s banking sector in the face of ongoing economic challenges.</w:t>
      </w:r>
    </w:p>
    <w:p w:rsidR="00564D49" w:rsidRPr="007D497B" w:rsidRDefault="00564D49" w:rsidP="008C71EE">
      <w:pPr>
        <w:pStyle w:val="ListParagraph"/>
        <w:spacing w:line="480" w:lineRule="auto"/>
        <w:ind w:left="360"/>
        <w:rPr>
          <w:rFonts w:ascii="Times New Roman" w:hAnsi="Times New Roman" w:cs="Times New Roman"/>
          <w:sz w:val="24"/>
          <w:szCs w:val="24"/>
        </w:rPr>
      </w:pPr>
    </w:p>
    <w:p w:rsidR="002240C8" w:rsidRPr="00181727" w:rsidRDefault="00564D49" w:rsidP="008C71EE">
      <w:pPr>
        <w:pStyle w:val="ListParagraph"/>
        <w:numPr>
          <w:ilvl w:val="1"/>
          <w:numId w:val="1"/>
        </w:numPr>
        <w:spacing w:line="480" w:lineRule="auto"/>
        <w:rPr>
          <w:rFonts w:ascii="Times New Roman" w:hAnsi="Times New Roman" w:cs="Times New Roman"/>
          <w:b/>
          <w:sz w:val="24"/>
          <w:szCs w:val="24"/>
        </w:rPr>
      </w:pPr>
      <w:r w:rsidRPr="00181727">
        <w:rPr>
          <w:rFonts w:ascii="Times New Roman" w:hAnsi="Times New Roman" w:cs="Times New Roman"/>
          <w:b/>
          <w:sz w:val="24"/>
          <w:szCs w:val="24"/>
        </w:rPr>
        <w:t>STATEMENTS OF THE PROBLEM</w:t>
      </w:r>
      <w:r w:rsidR="003761D7" w:rsidRPr="00181727">
        <w:rPr>
          <w:rFonts w:ascii="Times New Roman" w:hAnsi="Times New Roman" w:cs="Times New Roman"/>
          <w:b/>
          <w:sz w:val="24"/>
          <w:szCs w:val="24"/>
        </w:rPr>
        <w:t xml:space="preserve"> </w:t>
      </w:r>
    </w:p>
    <w:p w:rsidR="00564D49" w:rsidRPr="007D497B" w:rsidRDefault="00564D49"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 xml:space="preserve">The effectiveness of monetary policy in Nigeria has been a recurring subject of concern, particularly in its impact on the banking sector. Despite the Central Bank of Nigeria’s Implementation </w:t>
      </w:r>
      <w:r w:rsidR="002A1035" w:rsidRPr="007D497B">
        <w:rPr>
          <w:rFonts w:ascii="Times New Roman" w:hAnsi="Times New Roman" w:cs="Times New Roman"/>
          <w:sz w:val="24"/>
          <w:szCs w:val="24"/>
        </w:rPr>
        <w:t>of various monetary policy instruments, the sector continues to face numerous challenges the undermine its performance.</w:t>
      </w:r>
    </w:p>
    <w:p w:rsidR="002A1035" w:rsidRPr="007D497B" w:rsidRDefault="002A1035"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ab/>
        <w:t xml:space="preserve">One key issue is the high cost of credit frequent increases in the Monetary Policy Rate (MPR), often aimed </w:t>
      </w:r>
      <w:r w:rsidR="004C2636" w:rsidRPr="007D497B">
        <w:rPr>
          <w:rFonts w:ascii="Times New Roman" w:hAnsi="Times New Roman" w:cs="Times New Roman"/>
          <w:sz w:val="24"/>
          <w:szCs w:val="24"/>
        </w:rPr>
        <w:t xml:space="preserve">at curbing inflation in advertently raise borrowing costs for businesses and individuals. This results in reduced credit creation by banks, limiting economic </w:t>
      </w:r>
      <w:r w:rsidR="008B4CFB" w:rsidRPr="007D497B">
        <w:rPr>
          <w:rFonts w:ascii="Times New Roman" w:hAnsi="Times New Roman" w:cs="Times New Roman"/>
          <w:sz w:val="24"/>
          <w:szCs w:val="24"/>
        </w:rPr>
        <w:t>activities and slowing down growth. Additionally, the Cash Reserve Ratio (CRR), another tool used by the CBN, often reduces the liquidity available to banks, further constraining their ability to external loans.</w:t>
      </w:r>
    </w:p>
    <w:p w:rsidR="00FD5C23" w:rsidRPr="007D497B" w:rsidRDefault="00FD5C23"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ab/>
        <w:t xml:space="preserve">Moreover, </w:t>
      </w:r>
      <w:r w:rsidR="008B4CFB" w:rsidRPr="007D497B">
        <w:rPr>
          <w:rFonts w:ascii="Times New Roman" w:hAnsi="Times New Roman" w:cs="Times New Roman"/>
          <w:sz w:val="24"/>
          <w:szCs w:val="24"/>
        </w:rPr>
        <w:t>the banking sector face challenges in adapting to the frequent changes in monetary policy,</w:t>
      </w:r>
      <w:r w:rsidRPr="007D497B">
        <w:rPr>
          <w:rFonts w:ascii="Times New Roman" w:hAnsi="Times New Roman" w:cs="Times New Roman"/>
          <w:sz w:val="24"/>
          <w:szCs w:val="24"/>
        </w:rPr>
        <w:t xml:space="preserve"> these abrupt shifts often disrupt financial planning, leading to volatility in interest rates and investment flows. The lack of an efficient monetary policy </w:t>
      </w:r>
      <w:r w:rsidRPr="007D497B">
        <w:rPr>
          <w:rFonts w:ascii="Times New Roman" w:hAnsi="Times New Roman" w:cs="Times New Roman"/>
          <w:sz w:val="24"/>
          <w:szCs w:val="24"/>
        </w:rPr>
        <w:lastRenderedPageBreak/>
        <w:t>transmission mechanism exacerbates this problem as policy measures often fail to reach the intended targets effectively.</w:t>
      </w:r>
    </w:p>
    <w:p w:rsidR="00FD5C23" w:rsidRPr="007D497B" w:rsidRDefault="00FD5C23"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ab/>
        <w:t xml:space="preserve">Another significant issue is the impact of external factors, such as global economic shocks and fluctuations in crude oil prices </w:t>
      </w:r>
      <w:r w:rsidR="002C1BDA" w:rsidRPr="007D497B">
        <w:rPr>
          <w:rFonts w:ascii="Times New Roman" w:hAnsi="Times New Roman" w:cs="Times New Roman"/>
          <w:sz w:val="24"/>
          <w:szCs w:val="24"/>
        </w:rPr>
        <w:t xml:space="preserve">which often undermine the effectiveness of domestic monetary policy. These challenges raise critical questions about the adequacy of the current monetary policy framework and its ability to address the needs of the banking sector and broader economy. </w:t>
      </w:r>
    </w:p>
    <w:p w:rsidR="00F70A92" w:rsidRPr="00181727" w:rsidRDefault="00F70A92" w:rsidP="008C71EE">
      <w:pPr>
        <w:pStyle w:val="ListParagraph"/>
        <w:numPr>
          <w:ilvl w:val="1"/>
          <w:numId w:val="1"/>
        </w:numPr>
        <w:spacing w:line="480" w:lineRule="auto"/>
        <w:rPr>
          <w:rFonts w:ascii="Times New Roman" w:hAnsi="Times New Roman" w:cs="Times New Roman"/>
          <w:b/>
          <w:sz w:val="24"/>
          <w:szCs w:val="24"/>
        </w:rPr>
      </w:pPr>
      <w:r w:rsidRPr="00181727">
        <w:rPr>
          <w:rFonts w:ascii="Times New Roman" w:hAnsi="Times New Roman" w:cs="Times New Roman"/>
          <w:b/>
          <w:sz w:val="24"/>
          <w:szCs w:val="24"/>
        </w:rPr>
        <w:t>RESEARCH QUESTIONS</w:t>
      </w:r>
    </w:p>
    <w:p w:rsidR="00F70A92" w:rsidRPr="007D497B" w:rsidRDefault="00F70A92"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This study seeks to answer the following questions:</w:t>
      </w:r>
    </w:p>
    <w:p w:rsidR="00F93F0B" w:rsidRPr="007D497B" w:rsidRDefault="00F93F0B" w:rsidP="008C71EE">
      <w:pPr>
        <w:pStyle w:val="ListParagraph"/>
        <w:numPr>
          <w:ilvl w:val="0"/>
          <w:numId w:val="8"/>
        </w:numPr>
        <w:spacing w:line="480" w:lineRule="auto"/>
        <w:rPr>
          <w:rFonts w:ascii="Times New Roman" w:hAnsi="Times New Roman" w:cs="Times New Roman"/>
          <w:sz w:val="24"/>
          <w:szCs w:val="24"/>
        </w:rPr>
      </w:pPr>
      <w:r w:rsidRPr="007D497B">
        <w:rPr>
          <w:rFonts w:ascii="Times New Roman" w:hAnsi="Times New Roman" w:cs="Times New Roman"/>
          <w:sz w:val="24"/>
          <w:szCs w:val="24"/>
        </w:rPr>
        <w:t>What is the relationship between monetary policy instruments and the performance of deposit money banks in Nigeria?</w:t>
      </w:r>
    </w:p>
    <w:p w:rsidR="00F93F0B" w:rsidRPr="007D497B" w:rsidRDefault="00F93F0B" w:rsidP="008C71EE">
      <w:pPr>
        <w:pStyle w:val="ListParagraph"/>
        <w:numPr>
          <w:ilvl w:val="0"/>
          <w:numId w:val="8"/>
        </w:numPr>
        <w:spacing w:line="480" w:lineRule="auto"/>
        <w:rPr>
          <w:rFonts w:ascii="Times New Roman" w:hAnsi="Times New Roman" w:cs="Times New Roman"/>
          <w:sz w:val="24"/>
          <w:szCs w:val="24"/>
        </w:rPr>
      </w:pPr>
      <w:r w:rsidRPr="007D497B">
        <w:rPr>
          <w:rFonts w:ascii="Times New Roman" w:hAnsi="Times New Roman" w:cs="Times New Roman"/>
          <w:sz w:val="24"/>
          <w:szCs w:val="24"/>
        </w:rPr>
        <w:t>How do changes in monetary policies affect credit creation and liquidity in the banking sector?</w:t>
      </w:r>
    </w:p>
    <w:p w:rsidR="00F93F0B" w:rsidRPr="007D497B" w:rsidRDefault="00F93F0B" w:rsidP="008C71EE">
      <w:pPr>
        <w:pStyle w:val="ListParagraph"/>
        <w:numPr>
          <w:ilvl w:val="0"/>
          <w:numId w:val="8"/>
        </w:numPr>
        <w:spacing w:line="480" w:lineRule="auto"/>
        <w:rPr>
          <w:rFonts w:ascii="Times New Roman" w:hAnsi="Times New Roman" w:cs="Times New Roman"/>
          <w:sz w:val="24"/>
          <w:szCs w:val="24"/>
        </w:rPr>
      </w:pPr>
      <w:r w:rsidRPr="007D497B">
        <w:rPr>
          <w:rFonts w:ascii="Times New Roman" w:hAnsi="Times New Roman" w:cs="Times New Roman"/>
          <w:sz w:val="24"/>
          <w:szCs w:val="24"/>
        </w:rPr>
        <w:t>What challenges do banks face in responding to monetary policy changes?</w:t>
      </w:r>
    </w:p>
    <w:p w:rsidR="00F93F0B" w:rsidRPr="007D497B" w:rsidRDefault="00F93F0B" w:rsidP="008C71EE">
      <w:pPr>
        <w:pStyle w:val="ListParagraph"/>
        <w:numPr>
          <w:ilvl w:val="0"/>
          <w:numId w:val="8"/>
        </w:numPr>
        <w:spacing w:line="480" w:lineRule="auto"/>
        <w:rPr>
          <w:rFonts w:ascii="Times New Roman" w:hAnsi="Times New Roman" w:cs="Times New Roman"/>
          <w:sz w:val="24"/>
          <w:szCs w:val="24"/>
        </w:rPr>
      </w:pPr>
      <w:r w:rsidRPr="007D497B">
        <w:rPr>
          <w:rFonts w:ascii="Times New Roman" w:hAnsi="Times New Roman" w:cs="Times New Roman"/>
          <w:sz w:val="24"/>
          <w:szCs w:val="24"/>
        </w:rPr>
        <w:t>What strategies can be employed to improve the effectiveness of monetary policy in the banking sector?</w:t>
      </w:r>
    </w:p>
    <w:p w:rsidR="00B26811" w:rsidRPr="00181727" w:rsidRDefault="00B26811" w:rsidP="008C71EE">
      <w:pPr>
        <w:pStyle w:val="ListParagraph"/>
        <w:numPr>
          <w:ilvl w:val="1"/>
          <w:numId w:val="1"/>
        </w:numPr>
        <w:spacing w:line="480" w:lineRule="auto"/>
        <w:rPr>
          <w:rFonts w:ascii="Times New Roman" w:hAnsi="Times New Roman" w:cs="Times New Roman"/>
          <w:b/>
          <w:sz w:val="24"/>
          <w:szCs w:val="24"/>
        </w:rPr>
      </w:pPr>
      <w:r w:rsidRPr="00181727">
        <w:rPr>
          <w:rFonts w:ascii="Times New Roman" w:hAnsi="Times New Roman" w:cs="Times New Roman"/>
          <w:b/>
          <w:sz w:val="24"/>
          <w:szCs w:val="24"/>
        </w:rPr>
        <w:t>OBJECTIVES OF THE STUDY</w:t>
      </w:r>
    </w:p>
    <w:p w:rsidR="00B26811" w:rsidRPr="007D497B" w:rsidRDefault="00B26811"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The Primary objectives of this study is to examine the effect of monetary policy on the banking sector in Nigeria Specific objectives include:</w:t>
      </w:r>
    </w:p>
    <w:p w:rsidR="005752C3" w:rsidRPr="007D497B" w:rsidRDefault="005752C3" w:rsidP="008C71EE">
      <w:pPr>
        <w:pStyle w:val="ListParagraph"/>
        <w:numPr>
          <w:ilvl w:val="0"/>
          <w:numId w:val="10"/>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To </w:t>
      </w:r>
      <w:r w:rsidR="00E3341D" w:rsidRPr="007D497B">
        <w:rPr>
          <w:rFonts w:ascii="Times New Roman" w:hAnsi="Times New Roman" w:cs="Times New Roman"/>
          <w:sz w:val="24"/>
          <w:szCs w:val="24"/>
        </w:rPr>
        <w:t>assess the relationship between monetary policy instrument and the performance of deposit money banks in Nigeria</w:t>
      </w:r>
    </w:p>
    <w:p w:rsidR="003B5386" w:rsidRPr="007D497B" w:rsidRDefault="00E3341D" w:rsidP="008C71EE">
      <w:pPr>
        <w:pStyle w:val="ListParagraph"/>
        <w:numPr>
          <w:ilvl w:val="0"/>
          <w:numId w:val="10"/>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To evaluate the impact of the Central Bank of Nigeria’s monetary policies on credit on credit creation and liquidity in the banking sector </w:t>
      </w:r>
    </w:p>
    <w:p w:rsidR="003B5386" w:rsidRPr="007D497B" w:rsidRDefault="003B5386" w:rsidP="008C71EE">
      <w:pPr>
        <w:pStyle w:val="ListParagraph"/>
        <w:numPr>
          <w:ilvl w:val="0"/>
          <w:numId w:val="10"/>
        </w:numPr>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To identify the challenges faced by banks in responding to monetary policy changes</w:t>
      </w:r>
    </w:p>
    <w:p w:rsidR="004C02EA" w:rsidRPr="007D497B" w:rsidRDefault="003B5386" w:rsidP="008C71EE">
      <w:pPr>
        <w:pStyle w:val="ListParagraph"/>
        <w:numPr>
          <w:ilvl w:val="0"/>
          <w:numId w:val="10"/>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To recommend strategies for enhancing the effectiveness of monetary policy in improving the performance of the banking sector </w:t>
      </w:r>
    </w:p>
    <w:p w:rsidR="004C02EA" w:rsidRPr="00181727" w:rsidRDefault="004C02EA" w:rsidP="008C71EE">
      <w:pPr>
        <w:pStyle w:val="ListParagraph"/>
        <w:numPr>
          <w:ilvl w:val="1"/>
          <w:numId w:val="1"/>
        </w:numPr>
        <w:spacing w:line="480" w:lineRule="auto"/>
        <w:rPr>
          <w:rFonts w:ascii="Times New Roman" w:hAnsi="Times New Roman" w:cs="Times New Roman"/>
          <w:b/>
          <w:sz w:val="24"/>
          <w:szCs w:val="24"/>
        </w:rPr>
      </w:pPr>
      <w:r w:rsidRPr="00181727">
        <w:rPr>
          <w:rFonts w:ascii="Times New Roman" w:hAnsi="Times New Roman" w:cs="Times New Roman"/>
          <w:b/>
          <w:sz w:val="24"/>
          <w:szCs w:val="24"/>
        </w:rPr>
        <w:t>RESEARCH HYPOTHESIS</w:t>
      </w:r>
    </w:p>
    <w:p w:rsidR="000E1F6A" w:rsidRPr="007D497B" w:rsidRDefault="004C02EA"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To guide the analysis and ensure </w:t>
      </w:r>
      <w:r w:rsidR="000E1F6A" w:rsidRPr="007D497B">
        <w:rPr>
          <w:rFonts w:ascii="Times New Roman" w:hAnsi="Times New Roman" w:cs="Times New Roman"/>
          <w:sz w:val="24"/>
          <w:szCs w:val="24"/>
        </w:rPr>
        <w:t>a focused investigation, the following hypotheses have been formulated.</w:t>
      </w:r>
    </w:p>
    <w:p w:rsidR="00F6432B" w:rsidRPr="007D497B" w:rsidRDefault="000E1F6A"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These hypoth</w:t>
      </w:r>
      <w:r w:rsidR="00F6432B" w:rsidRPr="007D497B">
        <w:rPr>
          <w:rFonts w:ascii="Times New Roman" w:hAnsi="Times New Roman" w:cs="Times New Roman"/>
          <w:sz w:val="24"/>
          <w:szCs w:val="24"/>
        </w:rPr>
        <w:t>eses address key aspects of the relationship between monetary policy and the banking sector in Nigeria</w:t>
      </w:r>
    </w:p>
    <w:p w:rsidR="00F6432B" w:rsidRPr="007D497B" w:rsidRDefault="00F6432B" w:rsidP="008C71EE">
      <w:pPr>
        <w:pStyle w:val="ListParagraph"/>
        <w:numPr>
          <w:ilvl w:val="0"/>
          <w:numId w:val="12"/>
        </w:numPr>
        <w:spacing w:line="480" w:lineRule="auto"/>
        <w:rPr>
          <w:rFonts w:ascii="Times New Roman" w:hAnsi="Times New Roman" w:cs="Times New Roman"/>
          <w:sz w:val="24"/>
          <w:szCs w:val="24"/>
        </w:rPr>
      </w:pPr>
      <w:r w:rsidRPr="007D497B">
        <w:rPr>
          <w:rFonts w:ascii="Times New Roman" w:hAnsi="Times New Roman" w:cs="Times New Roman"/>
          <w:sz w:val="24"/>
          <w:szCs w:val="24"/>
        </w:rPr>
        <w:t>Ho: Monetary Policy has no significant effect on the growth and development of the banking sector in Nigeria.</w:t>
      </w:r>
    </w:p>
    <w:p w:rsidR="00F6432B" w:rsidRPr="007D497B" w:rsidRDefault="00F6432B"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Hi: Monetary Policy has a significant effect on the growth and development of the banking sector in Nigeria.</w:t>
      </w:r>
    </w:p>
    <w:p w:rsidR="004C02EA" w:rsidRPr="007D497B" w:rsidRDefault="00F6432B" w:rsidP="008C71EE">
      <w:pPr>
        <w:pStyle w:val="ListParagraph"/>
        <w:numPr>
          <w:ilvl w:val="0"/>
          <w:numId w:val="12"/>
        </w:numPr>
        <w:spacing w:line="480" w:lineRule="auto"/>
        <w:rPr>
          <w:rFonts w:ascii="Times New Roman" w:hAnsi="Times New Roman" w:cs="Times New Roman"/>
          <w:sz w:val="24"/>
          <w:szCs w:val="24"/>
        </w:rPr>
      </w:pPr>
      <w:r w:rsidRPr="007D497B">
        <w:rPr>
          <w:rFonts w:ascii="Times New Roman" w:hAnsi="Times New Roman" w:cs="Times New Roman"/>
          <w:sz w:val="24"/>
          <w:szCs w:val="24"/>
        </w:rPr>
        <w:t>Ho: Monetary Policy tools such as the Monetary Policy Rate (MPR) and Cash Reserve Ratio (CRR) do not significantly influence the performance of deposit money banks in Nigeria.</w:t>
      </w:r>
      <w:r w:rsidR="004C02EA" w:rsidRPr="007D497B">
        <w:rPr>
          <w:rFonts w:ascii="Times New Roman" w:hAnsi="Times New Roman" w:cs="Times New Roman"/>
          <w:sz w:val="24"/>
          <w:szCs w:val="24"/>
        </w:rPr>
        <w:t xml:space="preserve"> </w:t>
      </w:r>
    </w:p>
    <w:p w:rsidR="00F6432B" w:rsidRPr="007D497B" w:rsidRDefault="00F6432B"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Hi: Monetary Policy tools such as the Monetary Policy Rate (MPR) and Cash Reserve Ratio (CRR) significantly influence the performance of deposit money banks in Nigeria.</w:t>
      </w:r>
    </w:p>
    <w:p w:rsidR="00F6432B" w:rsidRPr="007D497B" w:rsidRDefault="00CE7253" w:rsidP="008C71EE">
      <w:pPr>
        <w:pStyle w:val="ListParagraph"/>
        <w:numPr>
          <w:ilvl w:val="0"/>
          <w:numId w:val="12"/>
        </w:numPr>
        <w:spacing w:line="480" w:lineRule="auto"/>
        <w:rPr>
          <w:rFonts w:ascii="Times New Roman" w:hAnsi="Times New Roman" w:cs="Times New Roman"/>
          <w:sz w:val="24"/>
          <w:szCs w:val="24"/>
        </w:rPr>
      </w:pPr>
      <w:r w:rsidRPr="007D497B">
        <w:rPr>
          <w:rFonts w:ascii="Times New Roman" w:hAnsi="Times New Roman" w:cs="Times New Roman"/>
          <w:sz w:val="24"/>
          <w:szCs w:val="24"/>
        </w:rPr>
        <w:t>Ho: There is no significant relationship between monetary policy and the availability of credit in Nigeria’s banking sector</w:t>
      </w:r>
    </w:p>
    <w:p w:rsidR="00CE7253" w:rsidRPr="007D497B" w:rsidRDefault="00CE7253"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Hi: There is a significant relationship between monetary policy and the availability of credit in Nigeria’s banking sector</w:t>
      </w:r>
    </w:p>
    <w:p w:rsidR="00CE7253" w:rsidRPr="007D497B" w:rsidRDefault="00CE7253" w:rsidP="008C71EE">
      <w:pPr>
        <w:pStyle w:val="ListParagraph"/>
        <w:numPr>
          <w:ilvl w:val="0"/>
          <w:numId w:val="12"/>
        </w:numPr>
        <w:spacing w:line="480" w:lineRule="auto"/>
        <w:rPr>
          <w:rFonts w:ascii="Times New Roman" w:hAnsi="Times New Roman" w:cs="Times New Roman"/>
          <w:sz w:val="24"/>
          <w:szCs w:val="24"/>
        </w:rPr>
      </w:pPr>
      <w:r w:rsidRPr="007D497B">
        <w:rPr>
          <w:rFonts w:ascii="Times New Roman" w:hAnsi="Times New Roman" w:cs="Times New Roman"/>
          <w:sz w:val="24"/>
          <w:szCs w:val="24"/>
        </w:rPr>
        <w:t>Ho: The implementation of monetary policy does not significantly affect the stability of the banking sector in Nigeria</w:t>
      </w:r>
    </w:p>
    <w:p w:rsidR="00B26811" w:rsidRPr="007D497B" w:rsidRDefault="00CE7253"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lastRenderedPageBreak/>
        <w:t xml:space="preserve">Hi: The implementation of monetary policy significantly affects the stability of </w:t>
      </w:r>
      <w:r w:rsidR="003160D0" w:rsidRPr="007D497B">
        <w:rPr>
          <w:rFonts w:ascii="Times New Roman" w:hAnsi="Times New Roman" w:cs="Times New Roman"/>
          <w:sz w:val="24"/>
          <w:szCs w:val="24"/>
        </w:rPr>
        <w:t>the banking sector in Nigeria.</w:t>
      </w:r>
    </w:p>
    <w:p w:rsidR="003160D0" w:rsidRPr="007D497B" w:rsidRDefault="003160D0" w:rsidP="008C71EE">
      <w:pPr>
        <w:pStyle w:val="ListParagraph"/>
        <w:spacing w:line="480" w:lineRule="auto"/>
        <w:ind w:left="1080"/>
        <w:rPr>
          <w:rFonts w:ascii="Times New Roman" w:hAnsi="Times New Roman" w:cs="Times New Roman"/>
          <w:sz w:val="24"/>
          <w:szCs w:val="24"/>
        </w:rPr>
      </w:pPr>
    </w:p>
    <w:p w:rsidR="003160D0" w:rsidRPr="00181727" w:rsidRDefault="003160D0" w:rsidP="008C71EE">
      <w:pPr>
        <w:pStyle w:val="ListParagraph"/>
        <w:numPr>
          <w:ilvl w:val="1"/>
          <w:numId w:val="1"/>
        </w:numPr>
        <w:spacing w:line="480" w:lineRule="auto"/>
        <w:rPr>
          <w:rFonts w:ascii="Times New Roman" w:hAnsi="Times New Roman" w:cs="Times New Roman"/>
          <w:b/>
          <w:sz w:val="24"/>
          <w:szCs w:val="24"/>
        </w:rPr>
      </w:pPr>
      <w:r w:rsidRPr="00181727">
        <w:rPr>
          <w:rFonts w:ascii="Times New Roman" w:hAnsi="Times New Roman" w:cs="Times New Roman"/>
          <w:b/>
          <w:sz w:val="24"/>
          <w:szCs w:val="24"/>
        </w:rPr>
        <w:t>SIGNIFIANCE OF STUDY</w:t>
      </w:r>
    </w:p>
    <w:p w:rsidR="003160D0" w:rsidRPr="007D497B" w:rsidRDefault="003160D0"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This study offers significantly contributions to various </w:t>
      </w:r>
      <w:r w:rsidR="006021B2" w:rsidRPr="007D497B">
        <w:rPr>
          <w:rFonts w:ascii="Times New Roman" w:hAnsi="Times New Roman" w:cs="Times New Roman"/>
          <w:sz w:val="24"/>
          <w:szCs w:val="24"/>
        </w:rPr>
        <w:t>stakeholders:</w:t>
      </w:r>
    </w:p>
    <w:p w:rsidR="009F5A61" w:rsidRPr="007D497B" w:rsidRDefault="009F5A61" w:rsidP="00F01AE8">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Policy Formulation: The Findings will provide valuable insights for the Central Bank of Nigeria in assessing the effectiveness of its monetary policies and identifying areas for improvement. By understanding the impact of monetary policies on the banking sector, the CBN can formulate more targeted interventions to address specific challenges.</w:t>
      </w:r>
    </w:p>
    <w:p w:rsidR="00433824" w:rsidRPr="007D497B" w:rsidRDefault="001B6DAC" w:rsidP="00F01AE8">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Banking Sector Development: The study will help banks understand the implications of monetary policy changes on their operations. This knowledge can give guide financial institution</w:t>
      </w:r>
      <w:r w:rsidR="00433824" w:rsidRPr="007D497B">
        <w:rPr>
          <w:rFonts w:ascii="Times New Roman" w:hAnsi="Times New Roman" w:cs="Times New Roman"/>
          <w:sz w:val="24"/>
          <w:szCs w:val="24"/>
        </w:rPr>
        <w:t xml:space="preserve">s in developing strategies to mitigate the adverse effects of policy shifts and capitalize </w:t>
      </w:r>
      <w:r w:rsidR="00073456" w:rsidRPr="007D497B">
        <w:rPr>
          <w:rFonts w:ascii="Times New Roman" w:hAnsi="Times New Roman" w:cs="Times New Roman"/>
          <w:sz w:val="24"/>
          <w:szCs w:val="24"/>
        </w:rPr>
        <w:t>on opportunities for growth.</w:t>
      </w:r>
    </w:p>
    <w:p w:rsidR="001B6DAC" w:rsidRPr="007D497B" w:rsidRDefault="00073456" w:rsidP="00F01AE8">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Economic Growth: By examining the interplay between monetary policy and the banking sector, the study highlights areas when improved policy implementation </w:t>
      </w:r>
      <w:proofErr w:type="spellStart"/>
      <w:r w:rsidRPr="007D497B">
        <w:rPr>
          <w:rFonts w:ascii="Times New Roman" w:hAnsi="Times New Roman" w:cs="Times New Roman"/>
          <w:sz w:val="24"/>
          <w:szCs w:val="24"/>
        </w:rPr>
        <w:t>ca</w:t>
      </w:r>
      <w:proofErr w:type="spellEnd"/>
      <w:r w:rsidRPr="007D497B">
        <w:rPr>
          <w:rFonts w:ascii="Times New Roman" w:hAnsi="Times New Roman" w:cs="Times New Roman"/>
          <w:sz w:val="24"/>
          <w:szCs w:val="24"/>
        </w:rPr>
        <w:t xml:space="preserve"> </w:t>
      </w:r>
      <w:proofErr w:type="gramStart"/>
      <w:r w:rsidRPr="007D497B">
        <w:rPr>
          <w:rFonts w:ascii="Times New Roman" w:hAnsi="Times New Roman" w:cs="Times New Roman"/>
          <w:sz w:val="24"/>
          <w:szCs w:val="24"/>
        </w:rPr>
        <w:t>enhance</w:t>
      </w:r>
      <w:proofErr w:type="gramEnd"/>
      <w:r w:rsidRPr="007D497B">
        <w:rPr>
          <w:rFonts w:ascii="Times New Roman" w:hAnsi="Times New Roman" w:cs="Times New Roman"/>
          <w:sz w:val="24"/>
          <w:szCs w:val="24"/>
        </w:rPr>
        <w:t xml:space="preserve"> financial intermediation and support economic development.</w:t>
      </w:r>
    </w:p>
    <w:p w:rsidR="00073456" w:rsidRDefault="00073456" w:rsidP="00F01AE8">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Academia: This study contributes to the existing body of knowledge on monetary policy and its impact on the financial system. It serves as references for future research, providing a foundation for further exploration of related topics.</w:t>
      </w:r>
    </w:p>
    <w:p w:rsidR="00BB4B02" w:rsidRDefault="00BB4B02" w:rsidP="00F01AE8">
      <w:pPr>
        <w:pStyle w:val="ListParagraph"/>
        <w:spacing w:line="480" w:lineRule="auto"/>
        <w:ind w:left="1080"/>
        <w:rPr>
          <w:rFonts w:ascii="Times New Roman" w:hAnsi="Times New Roman" w:cs="Times New Roman"/>
          <w:sz w:val="24"/>
          <w:szCs w:val="24"/>
        </w:rPr>
      </w:pPr>
    </w:p>
    <w:p w:rsidR="0027118A" w:rsidRDefault="0027118A" w:rsidP="00F01AE8">
      <w:pPr>
        <w:pStyle w:val="ListParagraph"/>
        <w:spacing w:line="480" w:lineRule="auto"/>
        <w:ind w:left="1080"/>
        <w:rPr>
          <w:rFonts w:ascii="Times New Roman" w:hAnsi="Times New Roman" w:cs="Times New Roman"/>
          <w:sz w:val="24"/>
          <w:szCs w:val="24"/>
        </w:rPr>
      </w:pPr>
    </w:p>
    <w:p w:rsidR="0027118A" w:rsidRPr="007D497B" w:rsidRDefault="0027118A" w:rsidP="00F01AE8">
      <w:pPr>
        <w:pStyle w:val="ListParagraph"/>
        <w:spacing w:line="480" w:lineRule="auto"/>
        <w:ind w:left="1080"/>
        <w:rPr>
          <w:rFonts w:ascii="Times New Roman" w:hAnsi="Times New Roman" w:cs="Times New Roman"/>
          <w:sz w:val="24"/>
          <w:szCs w:val="24"/>
        </w:rPr>
      </w:pPr>
    </w:p>
    <w:p w:rsidR="00073456" w:rsidRPr="007D497B" w:rsidRDefault="00073456" w:rsidP="008C71EE">
      <w:pPr>
        <w:pStyle w:val="ListParagraph"/>
        <w:spacing w:line="480" w:lineRule="auto"/>
        <w:ind w:left="1080"/>
        <w:rPr>
          <w:rFonts w:ascii="Times New Roman" w:hAnsi="Times New Roman" w:cs="Times New Roman"/>
          <w:sz w:val="24"/>
          <w:szCs w:val="24"/>
        </w:rPr>
      </w:pPr>
    </w:p>
    <w:p w:rsidR="00073456" w:rsidRPr="00181727" w:rsidRDefault="00073456" w:rsidP="008C71EE">
      <w:pPr>
        <w:pStyle w:val="ListParagraph"/>
        <w:numPr>
          <w:ilvl w:val="1"/>
          <w:numId w:val="1"/>
        </w:numPr>
        <w:spacing w:line="480" w:lineRule="auto"/>
        <w:rPr>
          <w:rFonts w:ascii="Times New Roman" w:hAnsi="Times New Roman" w:cs="Times New Roman"/>
          <w:b/>
          <w:sz w:val="24"/>
          <w:szCs w:val="24"/>
        </w:rPr>
      </w:pPr>
      <w:r w:rsidRPr="00181727">
        <w:rPr>
          <w:rFonts w:ascii="Times New Roman" w:hAnsi="Times New Roman" w:cs="Times New Roman"/>
          <w:b/>
          <w:sz w:val="24"/>
          <w:szCs w:val="24"/>
        </w:rPr>
        <w:lastRenderedPageBreak/>
        <w:t>SCOPE AND LIMITATION OF THE STUDY</w:t>
      </w:r>
    </w:p>
    <w:p w:rsidR="00073456" w:rsidRPr="00181727" w:rsidRDefault="00073456" w:rsidP="008C71EE">
      <w:pPr>
        <w:pStyle w:val="ListParagraph"/>
        <w:numPr>
          <w:ilvl w:val="2"/>
          <w:numId w:val="1"/>
        </w:numPr>
        <w:spacing w:line="480" w:lineRule="auto"/>
        <w:rPr>
          <w:rFonts w:ascii="Times New Roman" w:hAnsi="Times New Roman" w:cs="Times New Roman"/>
          <w:b/>
          <w:sz w:val="24"/>
          <w:szCs w:val="24"/>
        </w:rPr>
      </w:pPr>
      <w:r w:rsidRPr="00181727">
        <w:rPr>
          <w:rFonts w:ascii="Times New Roman" w:hAnsi="Times New Roman" w:cs="Times New Roman"/>
          <w:b/>
          <w:sz w:val="24"/>
          <w:szCs w:val="24"/>
        </w:rPr>
        <w:t>SCOPE OF THE STUDY</w:t>
      </w:r>
    </w:p>
    <w:p w:rsidR="00B30337" w:rsidRPr="007D497B" w:rsidRDefault="00073456" w:rsidP="008C71EE">
      <w:pPr>
        <w:spacing w:line="480" w:lineRule="auto"/>
        <w:ind w:firstLine="720"/>
        <w:rPr>
          <w:rFonts w:ascii="Times New Roman" w:hAnsi="Times New Roman" w:cs="Times New Roman"/>
          <w:sz w:val="24"/>
          <w:szCs w:val="24"/>
        </w:rPr>
      </w:pPr>
      <w:r w:rsidRPr="007D497B">
        <w:rPr>
          <w:rFonts w:ascii="Times New Roman" w:hAnsi="Times New Roman" w:cs="Times New Roman"/>
          <w:sz w:val="24"/>
          <w:szCs w:val="24"/>
        </w:rPr>
        <w:t>This study focuses on the impact of monetary policy on the banking sector in Nigeria</w:t>
      </w:r>
      <w:r w:rsidR="00715A4F" w:rsidRPr="007D497B">
        <w:rPr>
          <w:rFonts w:ascii="Times New Roman" w:hAnsi="Times New Roman" w:cs="Times New Roman"/>
          <w:sz w:val="24"/>
          <w:szCs w:val="24"/>
        </w:rPr>
        <w:t xml:space="preserve"> with a particular emphasis on the Central Bank of Nigeria (CBN) as the key regulatory institution. It examines how various monetary policy instruments such as the Monetary Policy Rate (MPR), Cash Reserve Ratio (CRR), Open Market Operation (OMO), and Liquidity Ratio (LR) have influenced the performance of deposit money banks in Nigeria.</w:t>
      </w:r>
    </w:p>
    <w:p w:rsidR="004F18D1" w:rsidRPr="007D497B" w:rsidRDefault="00B30337" w:rsidP="008C71EE">
      <w:pPr>
        <w:spacing w:line="480" w:lineRule="auto"/>
        <w:ind w:firstLine="720"/>
        <w:rPr>
          <w:rFonts w:ascii="Times New Roman" w:hAnsi="Times New Roman" w:cs="Times New Roman"/>
          <w:sz w:val="24"/>
          <w:szCs w:val="24"/>
        </w:rPr>
      </w:pPr>
      <w:r w:rsidRPr="007D497B">
        <w:rPr>
          <w:rFonts w:ascii="Times New Roman" w:hAnsi="Times New Roman" w:cs="Times New Roman"/>
          <w:sz w:val="24"/>
          <w:szCs w:val="24"/>
        </w:rPr>
        <w:t>The study covers the period 2015 to 2024, a timeframe selected to reflect the most recent monetary policy measures and their effects on the most recent monetary policy measures and measures and their effects on the banking sector. This period includes major economic shift, such as the global oil price fluctuation, the COVID-19 Pan</w:t>
      </w:r>
      <w:r w:rsidR="001345D0" w:rsidRPr="007D497B">
        <w:rPr>
          <w:rFonts w:ascii="Times New Roman" w:hAnsi="Times New Roman" w:cs="Times New Roman"/>
          <w:sz w:val="24"/>
          <w:szCs w:val="24"/>
        </w:rPr>
        <w:t>demic, currency devaluation, and inflationary trends all of which have significantly shaped Nigeria’s monetary policy decisions.</w:t>
      </w:r>
    </w:p>
    <w:p w:rsidR="00E041C3" w:rsidRPr="007D497B" w:rsidRDefault="004F18D1" w:rsidP="008C71EE">
      <w:pPr>
        <w:spacing w:line="480" w:lineRule="auto"/>
        <w:ind w:firstLine="720"/>
        <w:rPr>
          <w:rFonts w:ascii="Times New Roman" w:hAnsi="Times New Roman" w:cs="Times New Roman"/>
          <w:sz w:val="24"/>
          <w:szCs w:val="24"/>
        </w:rPr>
      </w:pPr>
      <w:r w:rsidRPr="007D497B">
        <w:rPr>
          <w:rFonts w:ascii="Times New Roman" w:hAnsi="Times New Roman" w:cs="Times New Roman"/>
          <w:sz w:val="24"/>
          <w:szCs w:val="24"/>
        </w:rPr>
        <w:t xml:space="preserve">Furthermore, the study focuses on key indicators of banking sector performance including </w:t>
      </w:r>
      <w:r w:rsidR="00FF5840" w:rsidRPr="007D497B">
        <w:rPr>
          <w:rFonts w:ascii="Times New Roman" w:hAnsi="Times New Roman" w:cs="Times New Roman"/>
          <w:sz w:val="24"/>
          <w:szCs w:val="24"/>
        </w:rPr>
        <w:t>profitability, credit availability, liquidity man</w:t>
      </w:r>
      <w:r w:rsidR="00E041C3" w:rsidRPr="007D497B">
        <w:rPr>
          <w:rFonts w:ascii="Times New Roman" w:hAnsi="Times New Roman" w:cs="Times New Roman"/>
          <w:sz w:val="24"/>
          <w:szCs w:val="24"/>
        </w:rPr>
        <w:t>agement and financial stability.</w:t>
      </w:r>
    </w:p>
    <w:p w:rsidR="00DF6FC5" w:rsidRPr="007D497B" w:rsidRDefault="00E041C3" w:rsidP="008C71EE">
      <w:pPr>
        <w:spacing w:line="480" w:lineRule="auto"/>
        <w:ind w:firstLine="720"/>
        <w:rPr>
          <w:rFonts w:ascii="Times New Roman" w:hAnsi="Times New Roman" w:cs="Times New Roman"/>
          <w:sz w:val="24"/>
          <w:szCs w:val="24"/>
        </w:rPr>
      </w:pPr>
      <w:r w:rsidRPr="007D497B">
        <w:rPr>
          <w:rFonts w:ascii="Times New Roman" w:hAnsi="Times New Roman" w:cs="Times New Roman"/>
          <w:sz w:val="24"/>
          <w:szCs w:val="24"/>
        </w:rPr>
        <w:t>The findings will provide insights into the effectiveness of monetary policy in driving sustainable growth within the banking sector.</w:t>
      </w:r>
    </w:p>
    <w:p w:rsidR="00DF6FC5" w:rsidRPr="00181727" w:rsidRDefault="00DF6FC5" w:rsidP="008C71EE">
      <w:pPr>
        <w:pStyle w:val="ListParagraph"/>
        <w:numPr>
          <w:ilvl w:val="2"/>
          <w:numId w:val="1"/>
        </w:numPr>
        <w:spacing w:line="480" w:lineRule="auto"/>
        <w:rPr>
          <w:rFonts w:ascii="Times New Roman" w:hAnsi="Times New Roman" w:cs="Times New Roman"/>
          <w:b/>
          <w:sz w:val="24"/>
          <w:szCs w:val="24"/>
        </w:rPr>
      </w:pPr>
      <w:r w:rsidRPr="00181727">
        <w:rPr>
          <w:rFonts w:ascii="Times New Roman" w:hAnsi="Times New Roman" w:cs="Times New Roman"/>
          <w:b/>
          <w:sz w:val="24"/>
          <w:szCs w:val="24"/>
        </w:rPr>
        <w:t>LIMITATION OF THE STUDY</w:t>
      </w:r>
    </w:p>
    <w:p w:rsidR="00DF6FC5" w:rsidRPr="007D497B" w:rsidRDefault="00DF6FC5"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Despite its broad scope, this research is subject to several limitations:</w:t>
      </w:r>
    </w:p>
    <w:p w:rsidR="00B30337" w:rsidRPr="007D497B" w:rsidRDefault="00DF6FC5" w:rsidP="008C71EE">
      <w:pPr>
        <w:pStyle w:val="ListParagraph"/>
        <w:numPr>
          <w:ilvl w:val="0"/>
          <w:numId w:val="16"/>
        </w:numPr>
        <w:spacing w:line="480" w:lineRule="auto"/>
        <w:rPr>
          <w:rFonts w:ascii="Times New Roman" w:hAnsi="Times New Roman" w:cs="Times New Roman"/>
          <w:sz w:val="24"/>
          <w:szCs w:val="24"/>
        </w:rPr>
      </w:pPr>
      <w:r w:rsidRPr="007D497B">
        <w:rPr>
          <w:rFonts w:ascii="Times New Roman" w:hAnsi="Times New Roman" w:cs="Times New Roman"/>
          <w:sz w:val="24"/>
          <w:szCs w:val="24"/>
        </w:rPr>
        <w:t>Data Availability and Accuracy</w:t>
      </w:r>
    </w:p>
    <w:p w:rsidR="00DF6FC5" w:rsidRPr="007D497B" w:rsidRDefault="00DF6FC5" w:rsidP="008C71EE">
      <w:pPr>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lastRenderedPageBreak/>
        <w:t xml:space="preserve"> Access to up – to –date and reliable data and reliable data from regulatory agencies</w:t>
      </w:r>
      <w:r w:rsidR="00E27E88" w:rsidRPr="007D497B">
        <w:rPr>
          <w:rFonts w:ascii="Times New Roman" w:hAnsi="Times New Roman" w:cs="Times New Roman"/>
          <w:sz w:val="24"/>
          <w:szCs w:val="24"/>
        </w:rPr>
        <w:t>, banks and financial reports may be limited. Some relevant information may be confidential or incomplete affecting the depth of analysis.</w:t>
      </w:r>
    </w:p>
    <w:p w:rsidR="00E27E88" w:rsidRPr="007D497B" w:rsidRDefault="00E27E88" w:rsidP="008C71EE">
      <w:pPr>
        <w:pStyle w:val="ListParagraph"/>
        <w:numPr>
          <w:ilvl w:val="0"/>
          <w:numId w:val="16"/>
        </w:numPr>
        <w:spacing w:line="480" w:lineRule="auto"/>
        <w:rPr>
          <w:rFonts w:ascii="Times New Roman" w:hAnsi="Times New Roman" w:cs="Times New Roman"/>
          <w:sz w:val="24"/>
          <w:szCs w:val="24"/>
        </w:rPr>
      </w:pPr>
      <w:r w:rsidRPr="007D497B">
        <w:rPr>
          <w:rFonts w:ascii="Times New Roman" w:hAnsi="Times New Roman" w:cs="Times New Roman"/>
          <w:sz w:val="24"/>
          <w:szCs w:val="24"/>
        </w:rPr>
        <w:t>Dynamic Nature of Monetary Policy</w:t>
      </w:r>
    </w:p>
    <w:p w:rsidR="00E27E88" w:rsidRPr="007D497B" w:rsidRDefault="00E27E88" w:rsidP="008C71EE">
      <w:pPr>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Monetary Policy is influenced by evolving economic conditions, government decision and global financial trends. As a result, policy changes occurring after this study’s timeframe may alter its conclusion.</w:t>
      </w:r>
    </w:p>
    <w:p w:rsidR="00E27E88" w:rsidRPr="007D497B" w:rsidRDefault="00E27E88" w:rsidP="008C71EE">
      <w:pPr>
        <w:pStyle w:val="ListParagraph"/>
        <w:numPr>
          <w:ilvl w:val="0"/>
          <w:numId w:val="16"/>
        </w:numPr>
        <w:spacing w:line="480" w:lineRule="auto"/>
        <w:rPr>
          <w:rFonts w:ascii="Times New Roman" w:hAnsi="Times New Roman" w:cs="Times New Roman"/>
          <w:sz w:val="24"/>
          <w:szCs w:val="24"/>
        </w:rPr>
      </w:pPr>
      <w:r w:rsidRPr="007D497B">
        <w:rPr>
          <w:rFonts w:ascii="Times New Roman" w:hAnsi="Times New Roman" w:cs="Times New Roman"/>
          <w:sz w:val="24"/>
          <w:szCs w:val="24"/>
        </w:rPr>
        <w:t>External Economic Shocks</w:t>
      </w:r>
    </w:p>
    <w:p w:rsidR="00E27E88" w:rsidRPr="007D497B" w:rsidRDefault="00E27E88" w:rsidP="008C71EE">
      <w:pPr>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 xml:space="preserve">External factors such as fluctuations in global oil prices foreign exchange volatility and geopolitical events could </w:t>
      </w:r>
      <w:r w:rsidR="00A80F8F" w:rsidRPr="007D497B">
        <w:rPr>
          <w:rFonts w:ascii="Times New Roman" w:hAnsi="Times New Roman" w:cs="Times New Roman"/>
          <w:sz w:val="24"/>
          <w:szCs w:val="24"/>
        </w:rPr>
        <w:t>impact Nigeria’s banking sector beyond the scope of this study. The unpredictability of these external shocks limits the ability to isolate the effects of monetary policy alone.</w:t>
      </w:r>
    </w:p>
    <w:p w:rsidR="00A758F3" w:rsidRPr="007D497B" w:rsidRDefault="00A758F3" w:rsidP="008C71EE">
      <w:pPr>
        <w:pStyle w:val="ListParagraph"/>
        <w:numPr>
          <w:ilvl w:val="0"/>
          <w:numId w:val="16"/>
        </w:numPr>
        <w:spacing w:line="480" w:lineRule="auto"/>
        <w:rPr>
          <w:rFonts w:ascii="Times New Roman" w:hAnsi="Times New Roman" w:cs="Times New Roman"/>
          <w:sz w:val="24"/>
          <w:szCs w:val="24"/>
        </w:rPr>
      </w:pPr>
      <w:r w:rsidRPr="007D497B">
        <w:rPr>
          <w:rFonts w:ascii="Times New Roman" w:hAnsi="Times New Roman" w:cs="Times New Roman"/>
          <w:sz w:val="24"/>
          <w:szCs w:val="24"/>
        </w:rPr>
        <w:t>Time Constraints</w:t>
      </w:r>
    </w:p>
    <w:p w:rsidR="00A758F3" w:rsidRPr="007D497B" w:rsidRDefault="00A758F3" w:rsidP="008C71EE">
      <w:pPr>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Given the academic timeline for this research an exhaustive analysis of all monetary policy intervention</w:t>
      </w:r>
      <w:r w:rsidR="00AA7730" w:rsidRPr="007D497B">
        <w:rPr>
          <w:rFonts w:ascii="Times New Roman" w:hAnsi="Times New Roman" w:cs="Times New Roman"/>
          <w:sz w:val="24"/>
          <w:szCs w:val="24"/>
        </w:rPr>
        <w:t xml:space="preserve"> may not be possible. The study prioritizes major policies and their most significant impacts on the banking sector.</w:t>
      </w:r>
    </w:p>
    <w:p w:rsidR="001A76AA" w:rsidRPr="007D497B" w:rsidRDefault="002918F8" w:rsidP="008C71EE">
      <w:pPr>
        <w:pStyle w:val="ListParagraph"/>
        <w:numPr>
          <w:ilvl w:val="0"/>
          <w:numId w:val="16"/>
        </w:numPr>
        <w:spacing w:line="480" w:lineRule="auto"/>
        <w:rPr>
          <w:rFonts w:ascii="Times New Roman" w:hAnsi="Times New Roman" w:cs="Times New Roman"/>
          <w:sz w:val="24"/>
          <w:szCs w:val="24"/>
        </w:rPr>
      </w:pPr>
      <w:r w:rsidRPr="007D497B">
        <w:rPr>
          <w:rFonts w:ascii="Times New Roman" w:hAnsi="Times New Roman" w:cs="Times New Roman"/>
          <w:sz w:val="24"/>
          <w:szCs w:val="24"/>
        </w:rPr>
        <w:t>Generalizability of Finding</w:t>
      </w:r>
    </w:p>
    <w:p w:rsidR="00FA41F1" w:rsidRDefault="002918F8" w:rsidP="008C71EE">
      <w:pPr>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While this study focuses on Nigeria its findings may not be directly applicable to other economic due to differences in financial systems, regulatory f</w:t>
      </w:r>
      <w:r w:rsidR="00FA41F1" w:rsidRPr="007D497B">
        <w:rPr>
          <w:rFonts w:ascii="Times New Roman" w:hAnsi="Times New Roman" w:cs="Times New Roman"/>
          <w:sz w:val="24"/>
          <w:szCs w:val="24"/>
        </w:rPr>
        <w:t>ramework and economic structure stability.</w:t>
      </w:r>
    </w:p>
    <w:p w:rsidR="00BB4B02" w:rsidRPr="007D497B" w:rsidRDefault="00BB4B02" w:rsidP="008C71EE">
      <w:pPr>
        <w:spacing w:line="480" w:lineRule="auto"/>
        <w:ind w:left="360"/>
        <w:rPr>
          <w:rFonts w:ascii="Times New Roman" w:hAnsi="Times New Roman" w:cs="Times New Roman"/>
          <w:sz w:val="24"/>
          <w:szCs w:val="24"/>
        </w:rPr>
      </w:pPr>
    </w:p>
    <w:p w:rsidR="00555C93" w:rsidRPr="00181727" w:rsidRDefault="00555C93" w:rsidP="008C71EE">
      <w:pPr>
        <w:pStyle w:val="ListParagraph"/>
        <w:numPr>
          <w:ilvl w:val="1"/>
          <w:numId w:val="1"/>
        </w:numPr>
        <w:spacing w:line="480" w:lineRule="auto"/>
        <w:rPr>
          <w:rFonts w:ascii="Times New Roman" w:hAnsi="Times New Roman" w:cs="Times New Roman"/>
          <w:b/>
          <w:sz w:val="24"/>
          <w:szCs w:val="24"/>
        </w:rPr>
      </w:pPr>
      <w:r w:rsidRPr="00181727">
        <w:rPr>
          <w:rFonts w:ascii="Times New Roman" w:hAnsi="Times New Roman" w:cs="Times New Roman"/>
          <w:b/>
          <w:sz w:val="24"/>
          <w:szCs w:val="24"/>
        </w:rPr>
        <w:lastRenderedPageBreak/>
        <w:t>DEFINITION OF TERMS</w:t>
      </w:r>
    </w:p>
    <w:p w:rsidR="00555C93" w:rsidRPr="007D497B" w:rsidRDefault="00555C93"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Monetary Policy: The process by which a central bank such Central Bank of Nigeria controlled the supply of money and credit in an economy to achieve macroeconomic </w:t>
      </w:r>
      <w:r w:rsidR="00F714D5" w:rsidRPr="007D497B">
        <w:rPr>
          <w:rFonts w:ascii="Times New Roman" w:hAnsi="Times New Roman" w:cs="Times New Roman"/>
          <w:sz w:val="24"/>
          <w:szCs w:val="24"/>
        </w:rPr>
        <w:t>objectives like price stability and economic growth.</w:t>
      </w:r>
    </w:p>
    <w:p w:rsidR="00AE5FFE" w:rsidRPr="007D497B" w:rsidRDefault="00F714D5"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Banking sector: The </w:t>
      </w:r>
      <w:r w:rsidR="00B80131" w:rsidRPr="007D497B">
        <w:rPr>
          <w:rFonts w:ascii="Times New Roman" w:hAnsi="Times New Roman" w:cs="Times New Roman"/>
          <w:sz w:val="24"/>
          <w:szCs w:val="24"/>
        </w:rPr>
        <w:t>collection of financial institutions, including commercial banks, microfinance banks and other deposit taking institutions that provide financial services to individuals, business and the government.</w:t>
      </w:r>
    </w:p>
    <w:p w:rsidR="00BD0BC8" w:rsidRPr="007D497B" w:rsidRDefault="00AE5FFE"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Central Bank of Nigeria (CBN): The apex financial institution in Nigeria</w:t>
      </w:r>
      <w:r w:rsidR="007F18D7" w:rsidRPr="007D497B">
        <w:rPr>
          <w:rFonts w:ascii="Times New Roman" w:hAnsi="Times New Roman" w:cs="Times New Roman"/>
          <w:sz w:val="24"/>
          <w:szCs w:val="24"/>
        </w:rPr>
        <w:t xml:space="preserve"> responsible for </w:t>
      </w:r>
      <w:r w:rsidR="009D6355" w:rsidRPr="007D497B">
        <w:rPr>
          <w:rFonts w:ascii="Times New Roman" w:hAnsi="Times New Roman" w:cs="Times New Roman"/>
          <w:sz w:val="24"/>
          <w:szCs w:val="24"/>
        </w:rPr>
        <w:t xml:space="preserve">implementing monetary policy, regulating banks and maintaining price and financial </w:t>
      </w:r>
      <w:r w:rsidR="0010555C" w:rsidRPr="007D497B">
        <w:rPr>
          <w:rFonts w:ascii="Times New Roman" w:hAnsi="Times New Roman" w:cs="Times New Roman"/>
          <w:sz w:val="24"/>
          <w:szCs w:val="24"/>
        </w:rPr>
        <w:t>stability.</w:t>
      </w:r>
    </w:p>
    <w:p w:rsidR="00F714D5" w:rsidRPr="007D497B" w:rsidRDefault="000A514E"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Money Supply</w:t>
      </w:r>
      <w:r w:rsidR="00BD0BC8" w:rsidRPr="007D497B">
        <w:rPr>
          <w:rFonts w:ascii="Times New Roman" w:hAnsi="Times New Roman" w:cs="Times New Roman"/>
          <w:sz w:val="24"/>
          <w:szCs w:val="24"/>
        </w:rPr>
        <w:t xml:space="preserve">: The </w:t>
      </w:r>
      <w:r w:rsidRPr="007D497B">
        <w:rPr>
          <w:rFonts w:ascii="Times New Roman" w:hAnsi="Times New Roman" w:cs="Times New Roman"/>
          <w:sz w:val="24"/>
          <w:szCs w:val="24"/>
        </w:rPr>
        <w:t>total amount of money (cash</w:t>
      </w:r>
      <w:r w:rsidR="00060C0F" w:rsidRPr="007D497B">
        <w:rPr>
          <w:rFonts w:ascii="Times New Roman" w:hAnsi="Times New Roman" w:cs="Times New Roman"/>
          <w:sz w:val="24"/>
          <w:szCs w:val="24"/>
        </w:rPr>
        <w:t>, deposit and other liquid assets) available in the economy at a given time which influences inflation and economic activities</w:t>
      </w:r>
      <w:r w:rsidR="00F57659" w:rsidRPr="007D497B">
        <w:rPr>
          <w:rFonts w:ascii="Times New Roman" w:hAnsi="Times New Roman" w:cs="Times New Roman"/>
          <w:sz w:val="24"/>
          <w:szCs w:val="24"/>
        </w:rPr>
        <w:t>.</w:t>
      </w:r>
    </w:p>
    <w:p w:rsidR="00F57659" w:rsidRPr="007D497B" w:rsidRDefault="00390D72"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Interest Rate: The cost of borrowing money or the return on saving which is influenced by the CBN’S monetary policy tools such as the monetary policy rate (MPR)</w:t>
      </w:r>
      <w:r w:rsidR="00F57659" w:rsidRPr="007D497B">
        <w:rPr>
          <w:rFonts w:ascii="Times New Roman" w:hAnsi="Times New Roman" w:cs="Times New Roman"/>
          <w:sz w:val="24"/>
          <w:szCs w:val="24"/>
        </w:rPr>
        <w:t>.</w:t>
      </w:r>
    </w:p>
    <w:p w:rsidR="00F57659" w:rsidRPr="007D497B" w:rsidRDefault="00C5573D"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Monetary Policy</w:t>
      </w:r>
      <w:r w:rsidR="000A514E" w:rsidRPr="007D497B">
        <w:rPr>
          <w:rFonts w:ascii="Times New Roman" w:hAnsi="Times New Roman" w:cs="Times New Roman"/>
          <w:sz w:val="24"/>
          <w:szCs w:val="24"/>
        </w:rPr>
        <w:t xml:space="preserve"> Rate (</w:t>
      </w:r>
      <w:r w:rsidR="00F74516" w:rsidRPr="007D497B">
        <w:rPr>
          <w:rFonts w:ascii="Times New Roman" w:hAnsi="Times New Roman" w:cs="Times New Roman"/>
          <w:sz w:val="24"/>
          <w:szCs w:val="24"/>
        </w:rPr>
        <w:t xml:space="preserve">MPR): The bend market </w:t>
      </w:r>
      <w:r w:rsidR="009B0DCD" w:rsidRPr="007D497B">
        <w:rPr>
          <w:rFonts w:ascii="Times New Roman" w:hAnsi="Times New Roman" w:cs="Times New Roman"/>
          <w:sz w:val="24"/>
          <w:szCs w:val="24"/>
        </w:rPr>
        <w:t>interest rate set by the CBN which determines the rate at which banks borrow from the central bank and influenc</w:t>
      </w:r>
      <w:r w:rsidR="002A4C23" w:rsidRPr="007D497B">
        <w:rPr>
          <w:rFonts w:ascii="Times New Roman" w:hAnsi="Times New Roman" w:cs="Times New Roman"/>
          <w:sz w:val="24"/>
          <w:szCs w:val="24"/>
        </w:rPr>
        <w:t>es lending rates in the economy.</w:t>
      </w:r>
    </w:p>
    <w:p w:rsidR="00BB4BD4" w:rsidRPr="007D497B" w:rsidRDefault="009B0DCD"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Liquidity Ratio: The proportion of a bank’s liquid assets to its total deposits, ensuring that banks have enough cash to meet short –term obligations</w:t>
      </w:r>
      <w:r w:rsidR="005C02EB" w:rsidRPr="007D497B">
        <w:rPr>
          <w:rFonts w:ascii="Times New Roman" w:hAnsi="Times New Roman" w:cs="Times New Roman"/>
          <w:sz w:val="24"/>
          <w:szCs w:val="24"/>
        </w:rPr>
        <w:t>.</w:t>
      </w:r>
    </w:p>
    <w:p w:rsidR="009B0DCD" w:rsidRPr="007D497B" w:rsidRDefault="00BB4BD4"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Cash Reserve Ratio (CRR): The percentage of a bank’s total deposits that must be held in reserve with the CBN, used as a tool to control money supply and credit </w:t>
      </w:r>
      <w:r w:rsidR="00480D32" w:rsidRPr="007D497B">
        <w:rPr>
          <w:rFonts w:ascii="Times New Roman" w:hAnsi="Times New Roman" w:cs="Times New Roman"/>
          <w:sz w:val="24"/>
          <w:szCs w:val="24"/>
        </w:rPr>
        <w:t>availability</w:t>
      </w:r>
      <w:r w:rsidRPr="007D497B">
        <w:rPr>
          <w:rFonts w:ascii="Times New Roman" w:hAnsi="Times New Roman" w:cs="Times New Roman"/>
          <w:sz w:val="24"/>
          <w:szCs w:val="24"/>
        </w:rPr>
        <w:t>.</w:t>
      </w:r>
      <w:r w:rsidR="00480D32" w:rsidRPr="007D497B">
        <w:rPr>
          <w:rFonts w:ascii="Times New Roman" w:hAnsi="Times New Roman" w:cs="Times New Roman"/>
          <w:sz w:val="24"/>
          <w:szCs w:val="24"/>
        </w:rPr>
        <w:t xml:space="preserve"> </w:t>
      </w:r>
      <w:r w:rsidR="009B0DCD" w:rsidRPr="007D497B">
        <w:rPr>
          <w:rFonts w:ascii="Times New Roman" w:hAnsi="Times New Roman" w:cs="Times New Roman"/>
          <w:sz w:val="24"/>
          <w:szCs w:val="24"/>
        </w:rPr>
        <w:t xml:space="preserve"> </w:t>
      </w:r>
    </w:p>
    <w:p w:rsidR="00E27E88" w:rsidRPr="007D497B" w:rsidRDefault="002A4C23"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 xml:space="preserve">Exchange Rate: The value of Nigeria’s </w:t>
      </w:r>
      <w:r w:rsidR="00170DFF" w:rsidRPr="007D497B">
        <w:rPr>
          <w:rFonts w:ascii="Times New Roman" w:hAnsi="Times New Roman" w:cs="Times New Roman"/>
          <w:sz w:val="24"/>
          <w:szCs w:val="24"/>
        </w:rPr>
        <w:t xml:space="preserve">Currency </w:t>
      </w:r>
      <w:r w:rsidR="00467C6C" w:rsidRPr="007D497B">
        <w:rPr>
          <w:rFonts w:ascii="Times New Roman" w:hAnsi="Times New Roman" w:cs="Times New Roman"/>
          <w:sz w:val="24"/>
          <w:szCs w:val="24"/>
        </w:rPr>
        <w:t>(Naira) relative to other currencies, which is influenced by monetary policy decisions on foreign exchange management.</w:t>
      </w:r>
    </w:p>
    <w:p w:rsidR="00467C6C" w:rsidRPr="007D497B" w:rsidRDefault="00467C6C"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Financial Stability: </w:t>
      </w:r>
      <w:r w:rsidR="00723AF4" w:rsidRPr="007D497B">
        <w:rPr>
          <w:rFonts w:ascii="Times New Roman" w:hAnsi="Times New Roman" w:cs="Times New Roman"/>
          <w:sz w:val="24"/>
          <w:szCs w:val="24"/>
        </w:rPr>
        <w:t>The condition is which the banking sector operator efficiently, with low risks of financial crises, ensuring</w:t>
      </w:r>
      <w:r w:rsidR="00C5617C" w:rsidRPr="007D497B">
        <w:rPr>
          <w:rFonts w:ascii="Times New Roman" w:hAnsi="Times New Roman" w:cs="Times New Roman"/>
          <w:sz w:val="24"/>
          <w:szCs w:val="24"/>
        </w:rPr>
        <w:t xml:space="preserve"> confidence in the economy.</w:t>
      </w:r>
    </w:p>
    <w:p w:rsidR="00C5617C" w:rsidRPr="007D497B" w:rsidRDefault="00C5617C"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Credit Allocation: The Process by which banks provide loans business and individuals which can </w:t>
      </w:r>
      <w:r w:rsidR="00B817C5" w:rsidRPr="007D497B">
        <w:rPr>
          <w:rFonts w:ascii="Times New Roman" w:hAnsi="Times New Roman" w:cs="Times New Roman"/>
          <w:sz w:val="24"/>
          <w:szCs w:val="24"/>
        </w:rPr>
        <w:t>be influenced by monetary policy through interest rates and liquidity controls.</w:t>
      </w:r>
    </w:p>
    <w:p w:rsidR="00B817C5" w:rsidRPr="007D497B" w:rsidRDefault="00B817C5"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Open Market Operation (OMO): A monetary policy tools where the CBN buys or sells government securities to regulate the money supply and interest rates.</w:t>
      </w:r>
    </w:p>
    <w:p w:rsidR="00B817C5" w:rsidRPr="007D497B" w:rsidRDefault="00B817C5"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Deposit Money Banks (DMB): Commercial Banks</w:t>
      </w:r>
      <w:r w:rsidR="00F85E47" w:rsidRPr="007D497B">
        <w:rPr>
          <w:rFonts w:ascii="Times New Roman" w:hAnsi="Times New Roman" w:cs="Times New Roman"/>
          <w:sz w:val="24"/>
          <w:szCs w:val="24"/>
        </w:rPr>
        <w:t xml:space="preserve"> and other financial institutions that accept deposits from the public and provide loans, playing a crucial role in the </w:t>
      </w:r>
      <w:r w:rsidR="00A4645E" w:rsidRPr="007D497B">
        <w:rPr>
          <w:rFonts w:ascii="Times New Roman" w:hAnsi="Times New Roman" w:cs="Times New Roman"/>
          <w:sz w:val="24"/>
          <w:szCs w:val="24"/>
        </w:rPr>
        <w:t>economy</w:t>
      </w:r>
      <w:r w:rsidR="00F85E47" w:rsidRPr="007D497B">
        <w:rPr>
          <w:rFonts w:ascii="Times New Roman" w:hAnsi="Times New Roman" w:cs="Times New Roman"/>
          <w:sz w:val="24"/>
          <w:szCs w:val="24"/>
        </w:rPr>
        <w:t>.</w:t>
      </w:r>
    </w:p>
    <w:p w:rsidR="00A4645E" w:rsidRPr="007D497B" w:rsidRDefault="00A4645E" w:rsidP="008C71EE">
      <w:pPr>
        <w:pStyle w:val="ListParagraph"/>
        <w:numPr>
          <w:ilvl w:val="0"/>
          <w:numId w:val="18"/>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Economic Growth: </w:t>
      </w:r>
      <w:r w:rsidR="00B10F6B" w:rsidRPr="007D497B">
        <w:rPr>
          <w:rFonts w:ascii="Times New Roman" w:hAnsi="Times New Roman" w:cs="Times New Roman"/>
          <w:sz w:val="24"/>
          <w:szCs w:val="24"/>
        </w:rPr>
        <w:t xml:space="preserve">The increase in a country’s </w:t>
      </w:r>
      <w:r w:rsidR="005360F4" w:rsidRPr="007D497B">
        <w:rPr>
          <w:rFonts w:ascii="Times New Roman" w:hAnsi="Times New Roman" w:cs="Times New Roman"/>
          <w:sz w:val="24"/>
          <w:szCs w:val="24"/>
        </w:rPr>
        <w:t xml:space="preserve">production of goods and service over time, influenced by monetary policy through interest rates, investment and credit availability. </w:t>
      </w:r>
    </w:p>
    <w:p w:rsidR="00861F53" w:rsidRPr="00181727" w:rsidRDefault="00861F53" w:rsidP="008C71EE">
      <w:pPr>
        <w:pStyle w:val="ListParagraph"/>
        <w:numPr>
          <w:ilvl w:val="1"/>
          <w:numId w:val="1"/>
        </w:numPr>
        <w:spacing w:line="480" w:lineRule="auto"/>
        <w:rPr>
          <w:rFonts w:ascii="Times New Roman" w:hAnsi="Times New Roman" w:cs="Times New Roman"/>
          <w:b/>
          <w:sz w:val="24"/>
          <w:szCs w:val="24"/>
        </w:rPr>
      </w:pPr>
      <w:r w:rsidRPr="00181727">
        <w:rPr>
          <w:rFonts w:ascii="Times New Roman" w:hAnsi="Times New Roman" w:cs="Times New Roman"/>
          <w:b/>
          <w:sz w:val="24"/>
          <w:szCs w:val="24"/>
        </w:rPr>
        <w:t>PLAN OF THE STUDY</w:t>
      </w:r>
    </w:p>
    <w:p w:rsidR="00861F53" w:rsidRPr="007D497B" w:rsidRDefault="00861F53"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This research work is organized into five (5) distinct chapters each addressing a specific aspect of the study to ensure a logical</w:t>
      </w:r>
      <w:r w:rsidR="006650C7" w:rsidRPr="007D497B">
        <w:rPr>
          <w:rFonts w:ascii="Times New Roman" w:hAnsi="Times New Roman" w:cs="Times New Roman"/>
          <w:sz w:val="24"/>
          <w:szCs w:val="24"/>
        </w:rPr>
        <w:t xml:space="preserve"> </w:t>
      </w:r>
      <w:r w:rsidR="00EC1D17" w:rsidRPr="007D497B">
        <w:rPr>
          <w:rFonts w:ascii="Times New Roman" w:hAnsi="Times New Roman" w:cs="Times New Roman"/>
          <w:sz w:val="24"/>
          <w:szCs w:val="24"/>
        </w:rPr>
        <w:t>and coherent presentation of ideas, analysis and findings.</w:t>
      </w:r>
    </w:p>
    <w:p w:rsidR="00EC1D17" w:rsidRPr="007D497B" w:rsidRDefault="00EC1D17" w:rsidP="008C71EE">
      <w:pPr>
        <w:pStyle w:val="ListParagraph"/>
        <w:spacing w:line="480" w:lineRule="auto"/>
        <w:ind w:left="1080"/>
        <w:rPr>
          <w:rFonts w:ascii="Times New Roman" w:hAnsi="Times New Roman" w:cs="Times New Roman"/>
          <w:sz w:val="24"/>
          <w:szCs w:val="24"/>
        </w:rPr>
      </w:pPr>
    </w:p>
    <w:p w:rsidR="00EC1D17" w:rsidRPr="007D497B" w:rsidRDefault="00F7573E"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Chapter One: Introduction To The Study</w:t>
      </w:r>
    </w:p>
    <w:p w:rsidR="00E0675F" w:rsidRPr="007D497B" w:rsidRDefault="00F7573E"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This chapter provides the foundational background of the study. It introduces the concept </w:t>
      </w:r>
      <w:r w:rsidR="002A47C7" w:rsidRPr="007D497B">
        <w:rPr>
          <w:rFonts w:ascii="Times New Roman" w:hAnsi="Times New Roman" w:cs="Times New Roman"/>
          <w:sz w:val="24"/>
          <w:szCs w:val="24"/>
        </w:rPr>
        <w:t xml:space="preserve">of monetary policy and its relevance to the banking sector in Nigeria. It contains the background of the study. The statement of research problem, research </w:t>
      </w:r>
      <w:r w:rsidR="002A47C7" w:rsidRPr="007D497B">
        <w:rPr>
          <w:rFonts w:ascii="Times New Roman" w:hAnsi="Times New Roman" w:cs="Times New Roman"/>
          <w:sz w:val="24"/>
          <w:szCs w:val="24"/>
        </w:rPr>
        <w:lastRenderedPageBreak/>
        <w:t xml:space="preserve">objectives, research questions and hypothesis. It </w:t>
      </w:r>
      <w:r w:rsidR="001745AF" w:rsidRPr="007D497B">
        <w:rPr>
          <w:rFonts w:ascii="Times New Roman" w:hAnsi="Times New Roman" w:cs="Times New Roman"/>
          <w:sz w:val="24"/>
          <w:szCs w:val="24"/>
        </w:rPr>
        <w:t xml:space="preserve">also </w:t>
      </w:r>
      <w:r w:rsidR="00181727" w:rsidRPr="007D497B">
        <w:rPr>
          <w:rFonts w:ascii="Times New Roman" w:hAnsi="Times New Roman" w:cs="Times New Roman"/>
          <w:sz w:val="24"/>
          <w:szCs w:val="24"/>
        </w:rPr>
        <w:t>outlines</w:t>
      </w:r>
      <w:r w:rsidR="001745AF" w:rsidRPr="007D497B">
        <w:rPr>
          <w:rFonts w:ascii="Times New Roman" w:hAnsi="Times New Roman" w:cs="Times New Roman"/>
          <w:sz w:val="24"/>
          <w:szCs w:val="24"/>
        </w:rPr>
        <w:t xml:space="preserve"> its significance the scope of study, limitation and finally the plan of the study.</w:t>
      </w:r>
    </w:p>
    <w:p w:rsidR="00E0675F" w:rsidRPr="007D497B" w:rsidRDefault="00E0675F" w:rsidP="008C71EE">
      <w:pPr>
        <w:pStyle w:val="ListParagraph"/>
        <w:spacing w:line="480" w:lineRule="auto"/>
        <w:ind w:left="1080"/>
        <w:rPr>
          <w:rFonts w:ascii="Times New Roman" w:hAnsi="Times New Roman" w:cs="Times New Roman"/>
          <w:sz w:val="24"/>
          <w:szCs w:val="24"/>
        </w:rPr>
      </w:pPr>
    </w:p>
    <w:p w:rsidR="009E4684" w:rsidRPr="007D497B" w:rsidRDefault="00E0675F"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Chapter Two: </w:t>
      </w:r>
      <w:r w:rsidR="009E4684" w:rsidRPr="007D497B">
        <w:rPr>
          <w:rFonts w:ascii="Times New Roman" w:hAnsi="Times New Roman" w:cs="Times New Roman"/>
          <w:sz w:val="24"/>
          <w:szCs w:val="24"/>
        </w:rPr>
        <w:t>Literature Review</w:t>
      </w:r>
    </w:p>
    <w:p w:rsidR="00F7573E" w:rsidRPr="007D497B" w:rsidRDefault="009E4684"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This Chapter reviews existing literate relevant to the topic. It is divided into three main parts: the conceptual framework, the theoretical framework and empirical review. The </w:t>
      </w:r>
      <w:r w:rsidR="00AF6B9A" w:rsidRPr="007D497B">
        <w:rPr>
          <w:rFonts w:ascii="Times New Roman" w:hAnsi="Times New Roman" w:cs="Times New Roman"/>
          <w:sz w:val="24"/>
          <w:szCs w:val="24"/>
        </w:rPr>
        <w:t>conceptual framework defines the key terms and component of monetary policy and banking sector performance. The theoretical</w:t>
      </w:r>
      <w:r w:rsidR="009C78D0" w:rsidRPr="007D497B">
        <w:rPr>
          <w:rFonts w:ascii="Times New Roman" w:hAnsi="Times New Roman" w:cs="Times New Roman"/>
          <w:sz w:val="24"/>
          <w:szCs w:val="24"/>
        </w:rPr>
        <w:t xml:space="preserve"> framework discussed relevant economic theories, such as the Keynesian </w:t>
      </w:r>
      <w:r w:rsidR="0015039D" w:rsidRPr="007D497B">
        <w:rPr>
          <w:rFonts w:ascii="Times New Roman" w:hAnsi="Times New Roman" w:cs="Times New Roman"/>
          <w:sz w:val="24"/>
          <w:szCs w:val="24"/>
        </w:rPr>
        <w:t>theory of interest rates or monetarist theory.</w:t>
      </w:r>
    </w:p>
    <w:p w:rsidR="0015039D" w:rsidRPr="007D497B" w:rsidRDefault="0015039D"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The empirical review analyzes past studies both local and international gaps that study intends to full.</w:t>
      </w:r>
    </w:p>
    <w:p w:rsidR="00DF2337" w:rsidRDefault="00DF2337" w:rsidP="008C71EE">
      <w:pPr>
        <w:pStyle w:val="ListParagraph"/>
        <w:spacing w:line="480" w:lineRule="auto"/>
        <w:ind w:left="1080"/>
        <w:rPr>
          <w:rFonts w:ascii="Times New Roman" w:hAnsi="Times New Roman" w:cs="Times New Roman"/>
          <w:sz w:val="24"/>
          <w:szCs w:val="24"/>
        </w:rPr>
      </w:pPr>
    </w:p>
    <w:p w:rsidR="00DA0D18" w:rsidRPr="007D497B" w:rsidRDefault="00DA0D18" w:rsidP="008C71EE">
      <w:pPr>
        <w:pStyle w:val="ListParagraph"/>
        <w:spacing w:line="480" w:lineRule="auto"/>
        <w:ind w:left="1080"/>
        <w:rPr>
          <w:rFonts w:ascii="Times New Roman" w:hAnsi="Times New Roman" w:cs="Times New Roman"/>
          <w:sz w:val="24"/>
          <w:szCs w:val="24"/>
        </w:rPr>
      </w:pPr>
    </w:p>
    <w:p w:rsidR="00DF2337" w:rsidRPr="007D497B" w:rsidRDefault="00DF2337"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Chapter Three: research Methodology </w:t>
      </w:r>
    </w:p>
    <w:p w:rsidR="0024193F" w:rsidRPr="007D497B" w:rsidRDefault="006B77F2"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This chapter describes the research design and methods adapted in carrying </w:t>
      </w:r>
      <w:r w:rsidR="00A758CD" w:rsidRPr="007D497B">
        <w:rPr>
          <w:rFonts w:ascii="Times New Roman" w:hAnsi="Times New Roman" w:cs="Times New Roman"/>
          <w:sz w:val="24"/>
          <w:szCs w:val="24"/>
        </w:rPr>
        <w:t>out study. It outlines the sources of data, population and sampling techniques, methods of data collection and the statistical techniques used for data analysis. It also specified the model employed to evaluate the relationship between monetary policy instruments and the performance</w:t>
      </w:r>
      <w:r w:rsidR="00D03EA0" w:rsidRPr="007D497B">
        <w:rPr>
          <w:rFonts w:ascii="Times New Roman" w:hAnsi="Times New Roman" w:cs="Times New Roman"/>
          <w:sz w:val="24"/>
          <w:szCs w:val="24"/>
        </w:rPr>
        <w:t xml:space="preserve"> of the Nigerian banking sector</w:t>
      </w:r>
      <w:r w:rsidR="0024193F" w:rsidRPr="007D497B">
        <w:rPr>
          <w:rFonts w:ascii="Times New Roman" w:hAnsi="Times New Roman" w:cs="Times New Roman"/>
          <w:sz w:val="24"/>
          <w:szCs w:val="24"/>
        </w:rPr>
        <w:t>.</w:t>
      </w:r>
    </w:p>
    <w:p w:rsidR="0024193F" w:rsidRPr="007D497B" w:rsidRDefault="0024193F" w:rsidP="008C71EE">
      <w:pPr>
        <w:pStyle w:val="ListParagraph"/>
        <w:spacing w:line="480" w:lineRule="auto"/>
        <w:ind w:left="1080"/>
        <w:rPr>
          <w:rFonts w:ascii="Times New Roman" w:hAnsi="Times New Roman" w:cs="Times New Roman"/>
          <w:sz w:val="24"/>
          <w:szCs w:val="24"/>
        </w:rPr>
      </w:pPr>
    </w:p>
    <w:p w:rsidR="006B77F2" w:rsidRPr="007D497B" w:rsidRDefault="0024193F"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Chapter Four: Data Presentation, Analysis, An Interpretation. </w:t>
      </w:r>
    </w:p>
    <w:p w:rsidR="002A07AE" w:rsidRPr="007D497B" w:rsidRDefault="002A07AE"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This chapter present the data collected and conducts detailed analysis relevant </w:t>
      </w:r>
      <w:r w:rsidR="00A3357E" w:rsidRPr="007D497B">
        <w:rPr>
          <w:rFonts w:ascii="Times New Roman" w:hAnsi="Times New Roman" w:cs="Times New Roman"/>
          <w:sz w:val="24"/>
          <w:szCs w:val="24"/>
        </w:rPr>
        <w:t xml:space="preserve">statistical tools. It involves the use of tables, graphs and econometric models </w:t>
      </w:r>
      <w:r w:rsidR="002814AF" w:rsidRPr="007D497B">
        <w:rPr>
          <w:rFonts w:ascii="Times New Roman" w:hAnsi="Times New Roman" w:cs="Times New Roman"/>
          <w:sz w:val="24"/>
          <w:szCs w:val="24"/>
        </w:rPr>
        <w:t xml:space="preserve">to test the hypothesis stated in chapter one. The results </w:t>
      </w:r>
      <w:r w:rsidR="00A3357E" w:rsidRPr="007D497B">
        <w:rPr>
          <w:rFonts w:ascii="Times New Roman" w:hAnsi="Times New Roman" w:cs="Times New Roman"/>
          <w:sz w:val="24"/>
          <w:szCs w:val="24"/>
        </w:rPr>
        <w:t>are interpreted</w:t>
      </w:r>
      <w:r w:rsidR="002814AF" w:rsidRPr="007D497B">
        <w:rPr>
          <w:rFonts w:ascii="Times New Roman" w:hAnsi="Times New Roman" w:cs="Times New Roman"/>
          <w:sz w:val="24"/>
          <w:szCs w:val="24"/>
        </w:rPr>
        <w:t xml:space="preserve"> in line with the research </w:t>
      </w:r>
      <w:r w:rsidR="002814AF" w:rsidRPr="007D497B">
        <w:rPr>
          <w:rFonts w:ascii="Times New Roman" w:hAnsi="Times New Roman" w:cs="Times New Roman"/>
          <w:sz w:val="24"/>
          <w:szCs w:val="24"/>
        </w:rPr>
        <w:lastRenderedPageBreak/>
        <w:t xml:space="preserve">objectives </w:t>
      </w:r>
      <w:proofErr w:type="gramStart"/>
      <w:r w:rsidR="002814AF" w:rsidRPr="007D497B">
        <w:rPr>
          <w:rFonts w:ascii="Times New Roman" w:hAnsi="Times New Roman" w:cs="Times New Roman"/>
          <w:sz w:val="24"/>
          <w:szCs w:val="24"/>
        </w:rPr>
        <w:t>and</w:t>
      </w:r>
      <w:r w:rsidR="00A3357E" w:rsidRPr="007D497B">
        <w:rPr>
          <w:rFonts w:ascii="Times New Roman" w:hAnsi="Times New Roman" w:cs="Times New Roman"/>
          <w:sz w:val="24"/>
          <w:szCs w:val="24"/>
        </w:rPr>
        <w:t xml:space="preserve"> </w:t>
      </w:r>
      <w:r w:rsidR="002814AF" w:rsidRPr="007D497B">
        <w:rPr>
          <w:rFonts w:ascii="Times New Roman" w:hAnsi="Times New Roman" w:cs="Times New Roman"/>
          <w:sz w:val="24"/>
          <w:szCs w:val="24"/>
        </w:rPr>
        <w:t xml:space="preserve"> </w:t>
      </w:r>
      <w:r w:rsidR="005C3885" w:rsidRPr="007D497B">
        <w:rPr>
          <w:rFonts w:ascii="Times New Roman" w:hAnsi="Times New Roman" w:cs="Times New Roman"/>
          <w:sz w:val="24"/>
          <w:szCs w:val="24"/>
        </w:rPr>
        <w:t>questions</w:t>
      </w:r>
      <w:proofErr w:type="gramEnd"/>
      <w:r w:rsidR="005C3885" w:rsidRPr="007D497B">
        <w:rPr>
          <w:rFonts w:ascii="Times New Roman" w:hAnsi="Times New Roman" w:cs="Times New Roman"/>
          <w:sz w:val="24"/>
          <w:szCs w:val="24"/>
        </w:rPr>
        <w:t xml:space="preserve"> and significant relationship between monetary policy and banking sector performance and identified and discussed.</w:t>
      </w:r>
    </w:p>
    <w:p w:rsidR="0075552D" w:rsidRPr="007D497B" w:rsidRDefault="0075552D" w:rsidP="008C71EE">
      <w:pPr>
        <w:pStyle w:val="ListParagraph"/>
        <w:spacing w:line="480" w:lineRule="auto"/>
        <w:ind w:left="1080"/>
        <w:rPr>
          <w:rFonts w:ascii="Times New Roman" w:hAnsi="Times New Roman" w:cs="Times New Roman"/>
          <w:sz w:val="24"/>
          <w:szCs w:val="24"/>
        </w:rPr>
      </w:pPr>
    </w:p>
    <w:p w:rsidR="0075552D" w:rsidRPr="007D497B" w:rsidRDefault="0075552D"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Chapter Five: Summary, Conclusion and Recommendation</w:t>
      </w:r>
    </w:p>
    <w:p w:rsidR="003A0396" w:rsidRPr="007D497B" w:rsidRDefault="00061662"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The concluding chapter summarizes the entire research work. It review the major findings of the study and draws conclusion </w:t>
      </w:r>
      <w:r w:rsidR="00462A4B" w:rsidRPr="007D497B">
        <w:rPr>
          <w:rFonts w:ascii="Times New Roman" w:hAnsi="Times New Roman" w:cs="Times New Roman"/>
          <w:sz w:val="24"/>
          <w:szCs w:val="24"/>
        </w:rPr>
        <w:t xml:space="preserve">based on the analysis in the preview chapter. It also provides practical </w:t>
      </w:r>
      <w:r w:rsidR="00527886" w:rsidRPr="007D497B">
        <w:rPr>
          <w:rFonts w:ascii="Times New Roman" w:hAnsi="Times New Roman" w:cs="Times New Roman"/>
          <w:sz w:val="24"/>
          <w:szCs w:val="24"/>
        </w:rPr>
        <w:t>recommendations for policy makers banks and other stakeholders</w:t>
      </w:r>
      <w:r w:rsidR="00C91460" w:rsidRPr="007D497B">
        <w:rPr>
          <w:rFonts w:ascii="Times New Roman" w:hAnsi="Times New Roman" w:cs="Times New Roman"/>
          <w:sz w:val="24"/>
          <w:szCs w:val="24"/>
        </w:rPr>
        <w:t xml:space="preserve"> based on the research outcomes.</w:t>
      </w:r>
    </w:p>
    <w:p w:rsidR="003A0396" w:rsidRPr="007D497B" w:rsidRDefault="003A0396" w:rsidP="008C71EE">
      <w:pPr>
        <w:pStyle w:val="ListParagraph"/>
        <w:spacing w:line="480" w:lineRule="auto"/>
        <w:ind w:left="1080"/>
        <w:rPr>
          <w:rFonts w:ascii="Times New Roman" w:hAnsi="Times New Roman" w:cs="Times New Roman"/>
          <w:sz w:val="24"/>
          <w:szCs w:val="24"/>
        </w:rPr>
      </w:pPr>
    </w:p>
    <w:p w:rsidR="003A0396" w:rsidRDefault="003A0396" w:rsidP="008C71EE">
      <w:pPr>
        <w:pStyle w:val="ListParagraph"/>
        <w:spacing w:line="480" w:lineRule="auto"/>
        <w:ind w:left="1080"/>
        <w:rPr>
          <w:rFonts w:ascii="Times New Roman" w:hAnsi="Times New Roman" w:cs="Times New Roman"/>
          <w:sz w:val="24"/>
          <w:szCs w:val="24"/>
        </w:rPr>
      </w:pPr>
    </w:p>
    <w:p w:rsidR="002220DA" w:rsidRDefault="002220DA" w:rsidP="008C71EE">
      <w:pPr>
        <w:pStyle w:val="ListParagraph"/>
        <w:spacing w:line="480" w:lineRule="auto"/>
        <w:ind w:left="1080"/>
        <w:rPr>
          <w:rFonts w:ascii="Times New Roman" w:hAnsi="Times New Roman" w:cs="Times New Roman"/>
          <w:sz w:val="24"/>
          <w:szCs w:val="24"/>
        </w:rPr>
      </w:pPr>
    </w:p>
    <w:p w:rsidR="002220DA" w:rsidRDefault="002220DA" w:rsidP="008C71EE">
      <w:pPr>
        <w:pStyle w:val="ListParagraph"/>
        <w:spacing w:line="480" w:lineRule="auto"/>
        <w:ind w:left="1080"/>
        <w:rPr>
          <w:rFonts w:ascii="Times New Roman" w:hAnsi="Times New Roman" w:cs="Times New Roman"/>
          <w:sz w:val="24"/>
          <w:szCs w:val="24"/>
        </w:rPr>
      </w:pPr>
    </w:p>
    <w:p w:rsidR="002220DA" w:rsidRDefault="002220DA" w:rsidP="008C71EE">
      <w:pPr>
        <w:pStyle w:val="ListParagraph"/>
        <w:spacing w:line="480" w:lineRule="auto"/>
        <w:ind w:left="1080"/>
        <w:rPr>
          <w:rFonts w:ascii="Times New Roman" w:hAnsi="Times New Roman" w:cs="Times New Roman"/>
          <w:sz w:val="24"/>
          <w:szCs w:val="24"/>
        </w:rPr>
      </w:pPr>
    </w:p>
    <w:p w:rsidR="008C71EE" w:rsidRDefault="008C71EE" w:rsidP="008C71EE">
      <w:pPr>
        <w:pStyle w:val="ListParagraph"/>
        <w:spacing w:line="480" w:lineRule="auto"/>
        <w:ind w:left="1080"/>
        <w:jc w:val="center"/>
        <w:rPr>
          <w:rFonts w:ascii="Times New Roman" w:hAnsi="Times New Roman" w:cs="Times New Roman"/>
          <w:sz w:val="24"/>
          <w:szCs w:val="24"/>
        </w:rPr>
      </w:pPr>
    </w:p>
    <w:p w:rsidR="008C71EE" w:rsidRDefault="008C71EE" w:rsidP="008C71EE">
      <w:pPr>
        <w:pStyle w:val="ListParagraph"/>
        <w:spacing w:line="480" w:lineRule="auto"/>
        <w:ind w:left="1080"/>
        <w:jc w:val="center"/>
        <w:rPr>
          <w:rFonts w:ascii="Times New Roman" w:hAnsi="Times New Roman" w:cs="Times New Roman"/>
          <w:sz w:val="24"/>
          <w:szCs w:val="24"/>
        </w:rPr>
      </w:pPr>
    </w:p>
    <w:p w:rsidR="00BB4B02" w:rsidRDefault="00BB4B02" w:rsidP="008C71EE">
      <w:pPr>
        <w:pStyle w:val="ListParagraph"/>
        <w:spacing w:line="480" w:lineRule="auto"/>
        <w:ind w:left="1080"/>
        <w:jc w:val="center"/>
        <w:rPr>
          <w:rFonts w:ascii="Times New Roman" w:hAnsi="Times New Roman" w:cs="Times New Roman"/>
          <w:sz w:val="24"/>
          <w:szCs w:val="24"/>
        </w:rPr>
      </w:pPr>
    </w:p>
    <w:p w:rsidR="00BB4B02" w:rsidRDefault="00BB4B02" w:rsidP="008C71EE">
      <w:pPr>
        <w:pStyle w:val="ListParagraph"/>
        <w:spacing w:line="480" w:lineRule="auto"/>
        <w:ind w:left="1080"/>
        <w:jc w:val="center"/>
        <w:rPr>
          <w:rFonts w:ascii="Times New Roman" w:hAnsi="Times New Roman" w:cs="Times New Roman"/>
          <w:sz w:val="24"/>
          <w:szCs w:val="24"/>
        </w:rPr>
      </w:pPr>
    </w:p>
    <w:p w:rsidR="00BB4B02" w:rsidRDefault="00BB4B02" w:rsidP="008C71EE">
      <w:pPr>
        <w:pStyle w:val="ListParagraph"/>
        <w:spacing w:line="480" w:lineRule="auto"/>
        <w:ind w:left="1080"/>
        <w:jc w:val="center"/>
        <w:rPr>
          <w:rFonts w:ascii="Times New Roman" w:hAnsi="Times New Roman" w:cs="Times New Roman"/>
          <w:sz w:val="24"/>
          <w:szCs w:val="24"/>
        </w:rPr>
      </w:pPr>
    </w:p>
    <w:p w:rsidR="00BB4B02" w:rsidRDefault="00BB4B02" w:rsidP="008C71EE">
      <w:pPr>
        <w:pStyle w:val="ListParagraph"/>
        <w:spacing w:line="480" w:lineRule="auto"/>
        <w:ind w:left="1080"/>
        <w:jc w:val="center"/>
        <w:rPr>
          <w:rFonts w:ascii="Times New Roman" w:hAnsi="Times New Roman" w:cs="Times New Roman"/>
          <w:sz w:val="24"/>
          <w:szCs w:val="24"/>
        </w:rPr>
      </w:pPr>
    </w:p>
    <w:p w:rsidR="00BB4B02" w:rsidRDefault="00BB4B02" w:rsidP="008C71EE">
      <w:pPr>
        <w:pStyle w:val="ListParagraph"/>
        <w:spacing w:line="480" w:lineRule="auto"/>
        <w:ind w:left="1080"/>
        <w:jc w:val="center"/>
        <w:rPr>
          <w:rFonts w:ascii="Times New Roman" w:hAnsi="Times New Roman" w:cs="Times New Roman"/>
          <w:sz w:val="24"/>
          <w:szCs w:val="24"/>
        </w:rPr>
      </w:pPr>
    </w:p>
    <w:p w:rsidR="00C731DB" w:rsidRDefault="00C731DB" w:rsidP="0027118A">
      <w:pPr>
        <w:spacing w:line="480" w:lineRule="auto"/>
        <w:rPr>
          <w:rFonts w:ascii="Times New Roman" w:hAnsi="Times New Roman" w:cs="Times New Roman"/>
          <w:sz w:val="24"/>
          <w:szCs w:val="24"/>
        </w:rPr>
      </w:pPr>
    </w:p>
    <w:p w:rsidR="0027118A" w:rsidRPr="0027118A" w:rsidRDefault="0027118A" w:rsidP="0027118A">
      <w:pPr>
        <w:spacing w:line="480" w:lineRule="auto"/>
        <w:rPr>
          <w:rFonts w:ascii="Times New Roman" w:hAnsi="Times New Roman" w:cs="Times New Roman"/>
          <w:sz w:val="24"/>
          <w:szCs w:val="24"/>
        </w:rPr>
      </w:pPr>
    </w:p>
    <w:p w:rsidR="00C731DB" w:rsidRDefault="00C731DB" w:rsidP="008C71EE">
      <w:pPr>
        <w:pStyle w:val="ListParagraph"/>
        <w:spacing w:line="480" w:lineRule="auto"/>
        <w:ind w:left="1080"/>
        <w:jc w:val="center"/>
        <w:rPr>
          <w:rFonts w:ascii="Times New Roman" w:hAnsi="Times New Roman" w:cs="Times New Roman"/>
          <w:sz w:val="24"/>
          <w:szCs w:val="24"/>
        </w:rPr>
      </w:pPr>
    </w:p>
    <w:p w:rsidR="00061662" w:rsidRPr="002220DA" w:rsidRDefault="003A0396" w:rsidP="008C71EE">
      <w:pPr>
        <w:pStyle w:val="ListParagraph"/>
        <w:spacing w:line="480" w:lineRule="auto"/>
        <w:ind w:left="1080"/>
        <w:jc w:val="center"/>
        <w:rPr>
          <w:rFonts w:ascii="Times New Roman" w:hAnsi="Times New Roman" w:cs="Times New Roman"/>
          <w:b/>
          <w:sz w:val="24"/>
          <w:szCs w:val="24"/>
        </w:rPr>
      </w:pPr>
      <w:r w:rsidRPr="002220DA">
        <w:rPr>
          <w:rFonts w:ascii="Times New Roman" w:hAnsi="Times New Roman" w:cs="Times New Roman"/>
          <w:b/>
          <w:sz w:val="24"/>
          <w:szCs w:val="24"/>
        </w:rPr>
        <w:lastRenderedPageBreak/>
        <w:t>CHAPTER TWO</w:t>
      </w:r>
    </w:p>
    <w:p w:rsidR="00E27E88" w:rsidRPr="002220DA" w:rsidRDefault="003A0396" w:rsidP="008C71EE">
      <w:pPr>
        <w:pStyle w:val="ListParagraph"/>
        <w:numPr>
          <w:ilvl w:val="0"/>
          <w:numId w:val="1"/>
        </w:numPr>
        <w:spacing w:line="480" w:lineRule="auto"/>
        <w:rPr>
          <w:rFonts w:ascii="Times New Roman" w:hAnsi="Times New Roman" w:cs="Times New Roman"/>
          <w:b/>
          <w:sz w:val="24"/>
          <w:szCs w:val="24"/>
        </w:rPr>
      </w:pPr>
      <w:r w:rsidRPr="002220DA">
        <w:rPr>
          <w:rFonts w:ascii="Times New Roman" w:hAnsi="Times New Roman" w:cs="Times New Roman"/>
          <w:b/>
          <w:sz w:val="24"/>
          <w:szCs w:val="24"/>
        </w:rPr>
        <w:t>LITERATURE REVIEW</w:t>
      </w:r>
    </w:p>
    <w:p w:rsidR="003A0396" w:rsidRPr="007D497B" w:rsidRDefault="003A0396"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This chapter reviews existing literature on the effect of monetary policy on the banking sector, with a focus on Nigeria. It explores relevant concepts, theories and empirical studies influences the performance of deposit money banks. The review begins with the conceptual framework, followed by a discussion of theoretical foundations. It then examines empirical studies related to monetary policy and banking sector dynamics with particular attention to trends and development in Nigeria from 2015 to 2024.</w:t>
      </w:r>
    </w:p>
    <w:p w:rsidR="003A0396" w:rsidRPr="007D497B" w:rsidRDefault="003A0396"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ab/>
        <w:t>Finally, the chapter summarizes the literature, highlighting research gaps that this seeks to address.</w:t>
      </w:r>
    </w:p>
    <w:p w:rsidR="003A0396" w:rsidRPr="007D497B" w:rsidRDefault="00305D8E"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2.1</w:t>
      </w:r>
      <w:r w:rsidR="00DD59D8" w:rsidRPr="007D497B">
        <w:rPr>
          <w:rFonts w:ascii="Times New Roman" w:hAnsi="Times New Roman" w:cs="Times New Roman"/>
          <w:sz w:val="24"/>
          <w:szCs w:val="24"/>
        </w:rPr>
        <w:t xml:space="preserve"> </w:t>
      </w:r>
      <w:r w:rsidR="003A0396" w:rsidRPr="002220DA">
        <w:rPr>
          <w:rFonts w:ascii="Times New Roman" w:hAnsi="Times New Roman" w:cs="Times New Roman"/>
          <w:b/>
          <w:sz w:val="24"/>
          <w:szCs w:val="24"/>
        </w:rPr>
        <w:t>CONCEPTUAL REVIEW</w:t>
      </w:r>
    </w:p>
    <w:p w:rsidR="003A0396" w:rsidRPr="007D497B" w:rsidRDefault="003A0396"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 xml:space="preserve">This section provides definition and explanations of key concepts related to monetary policy and the banking sector. It establishes a clear understanding of the terminologies used </w:t>
      </w:r>
      <w:proofErr w:type="gramStart"/>
      <w:r w:rsidRPr="007D497B">
        <w:rPr>
          <w:rFonts w:ascii="Times New Roman" w:hAnsi="Times New Roman" w:cs="Times New Roman"/>
          <w:sz w:val="24"/>
          <w:szCs w:val="24"/>
        </w:rPr>
        <w:t>In</w:t>
      </w:r>
      <w:proofErr w:type="gramEnd"/>
      <w:r w:rsidRPr="007D497B">
        <w:rPr>
          <w:rFonts w:ascii="Times New Roman" w:hAnsi="Times New Roman" w:cs="Times New Roman"/>
          <w:sz w:val="24"/>
          <w:szCs w:val="24"/>
        </w:rPr>
        <w:t xml:space="preserve"> this study.</w:t>
      </w:r>
    </w:p>
    <w:p w:rsidR="00B06A14" w:rsidRPr="007D497B" w:rsidRDefault="00B06A1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2.1.1 </w:t>
      </w:r>
      <w:r w:rsidRPr="002220DA">
        <w:rPr>
          <w:rFonts w:ascii="Times New Roman" w:hAnsi="Times New Roman" w:cs="Times New Roman"/>
          <w:b/>
          <w:sz w:val="24"/>
          <w:szCs w:val="24"/>
        </w:rPr>
        <w:t>MONETARY POLICY</w:t>
      </w:r>
      <w:r w:rsidRPr="007D497B">
        <w:rPr>
          <w:rFonts w:ascii="Times New Roman" w:hAnsi="Times New Roman" w:cs="Times New Roman"/>
          <w:sz w:val="24"/>
          <w:szCs w:val="24"/>
        </w:rPr>
        <w:t xml:space="preserve"> </w:t>
      </w:r>
    </w:p>
    <w:p w:rsidR="00B06A14" w:rsidRPr="007D497B" w:rsidRDefault="00B06A1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ab/>
        <w:t>Monetary Policy refers to the actions taken by a central bank such as the Central Bank of Nigeria (CBN), to regulate the money supply, control inflation and influence interest rates to achieve macroeconomic objectives. These objectives typically include price stability, full employment and sustainable economic growth.</w:t>
      </w:r>
    </w:p>
    <w:p w:rsidR="00B06A14" w:rsidRPr="007D497B" w:rsidRDefault="00B06A1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In Nigeria, the CBN employs a mix of expansionary and contractionary monetary policies.</w:t>
      </w:r>
    </w:p>
    <w:p w:rsidR="00305D8E" w:rsidRPr="007D497B" w:rsidRDefault="0064470B" w:rsidP="008C71EE">
      <w:pPr>
        <w:pStyle w:val="ListParagraph"/>
        <w:numPr>
          <w:ilvl w:val="0"/>
          <w:numId w:val="20"/>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Expansionary Monetary Policy: Implemented to stimulate economic growth by increasing money supply and lowering interest rates thus encouraging borrowing and investment.</w:t>
      </w:r>
    </w:p>
    <w:p w:rsidR="00252D18" w:rsidRPr="007D497B" w:rsidRDefault="0064470B" w:rsidP="008C71EE">
      <w:pPr>
        <w:pStyle w:val="ListParagraph"/>
        <w:numPr>
          <w:ilvl w:val="0"/>
          <w:numId w:val="20"/>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 xml:space="preserve">Contradiction Monetary Policy: Applied </w:t>
      </w:r>
      <w:r w:rsidR="00252D18" w:rsidRPr="007D497B">
        <w:rPr>
          <w:rFonts w:ascii="Times New Roman" w:hAnsi="Times New Roman" w:cs="Times New Roman"/>
          <w:sz w:val="24"/>
          <w:szCs w:val="24"/>
        </w:rPr>
        <w:t>to reduce inflation by decreasing money supply and raising which discourages excessive borrowing and spending.</w:t>
      </w:r>
    </w:p>
    <w:p w:rsidR="00657C31" w:rsidRPr="007D497B" w:rsidRDefault="00252D18" w:rsidP="008C71EE">
      <w:pPr>
        <w:pStyle w:val="ListParagraph"/>
        <w:tabs>
          <w:tab w:val="left" w:pos="630"/>
        </w:tabs>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Money Policy decisions in Nigeria are guided by the Monetary</w:t>
      </w:r>
      <w:r w:rsidR="00C06BC2" w:rsidRPr="007D497B">
        <w:rPr>
          <w:rFonts w:ascii="Times New Roman" w:hAnsi="Times New Roman" w:cs="Times New Roman"/>
          <w:sz w:val="24"/>
          <w:szCs w:val="24"/>
        </w:rPr>
        <w:t xml:space="preserve"> Policy Committee (MPC) of the CBN, which meets periodically to review and adjust policy rates in response to prevailing economic conditions.</w:t>
      </w:r>
    </w:p>
    <w:p w:rsidR="00657C31" w:rsidRPr="007D497B" w:rsidRDefault="00657C31"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2.1.2 </w:t>
      </w:r>
      <w:r w:rsidRPr="002220DA">
        <w:rPr>
          <w:rFonts w:ascii="Times New Roman" w:hAnsi="Times New Roman" w:cs="Times New Roman"/>
          <w:b/>
          <w:sz w:val="24"/>
          <w:szCs w:val="24"/>
        </w:rPr>
        <w:t>BANKING SECTOR</w:t>
      </w:r>
    </w:p>
    <w:p w:rsidR="00252D18" w:rsidRPr="007D497B" w:rsidRDefault="00657C31"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ab/>
        <w:t>The banking sector is a crucial component of the financial system responsible for financial intermediation, capital mobilization and</w:t>
      </w:r>
      <w:r w:rsidR="00C06BC2" w:rsidRPr="007D497B">
        <w:rPr>
          <w:rFonts w:ascii="Times New Roman" w:hAnsi="Times New Roman" w:cs="Times New Roman"/>
          <w:sz w:val="24"/>
          <w:szCs w:val="24"/>
        </w:rPr>
        <w:t xml:space="preserve"> </w:t>
      </w:r>
      <w:r w:rsidRPr="007D497B">
        <w:rPr>
          <w:rFonts w:ascii="Times New Roman" w:hAnsi="Times New Roman" w:cs="Times New Roman"/>
          <w:sz w:val="24"/>
          <w:szCs w:val="24"/>
        </w:rPr>
        <w:t xml:space="preserve">payment facilitation. In Nigeria, the banking </w:t>
      </w:r>
      <w:r w:rsidR="00BF5D6A" w:rsidRPr="007D497B">
        <w:rPr>
          <w:rFonts w:ascii="Times New Roman" w:hAnsi="Times New Roman" w:cs="Times New Roman"/>
          <w:sz w:val="24"/>
          <w:szCs w:val="24"/>
        </w:rPr>
        <w:t>sector is dominated by deposit money banks which accept deposits provide loans and offer other financial services to individuals, businesses and the government.</w:t>
      </w:r>
    </w:p>
    <w:p w:rsidR="00BF5D6A" w:rsidRPr="007D497B" w:rsidRDefault="00BF5D6A"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The C</w:t>
      </w:r>
      <w:r w:rsidR="00F6790E" w:rsidRPr="007D497B">
        <w:rPr>
          <w:rFonts w:ascii="Times New Roman" w:hAnsi="Times New Roman" w:cs="Times New Roman"/>
          <w:sz w:val="24"/>
          <w:szCs w:val="24"/>
        </w:rPr>
        <w:t>en</w:t>
      </w:r>
      <w:r w:rsidRPr="007D497B">
        <w:rPr>
          <w:rFonts w:ascii="Times New Roman" w:hAnsi="Times New Roman" w:cs="Times New Roman"/>
          <w:sz w:val="24"/>
          <w:szCs w:val="24"/>
        </w:rPr>
        <w:t xml:space="preserve">tral Bank of Nigeria </w:t>
      </w:r>
      <w:r w:rsidR="006B7FC0" w:rsidRPr="007D497B">
        <w:rPr>
          <w:rFonts w:ascii="Times New Roman" w:hAnsi="Times New Roman" w:cs="Times New Roman"/>
          <w:sz w:val="24"/>
          <w:szCs w:val="24"/>
        </w:rPr>
        <w:t xml:space="preserve">(CBN) regulates the banking sector to ensure financial </w:t>
      </w:r>
      <w:r w:rsidR="00F6790E" w:rsidRPr="007D497B">
        <w:rPr>
          <w:rFonts w:ascii="Times New Roman" w:hAnsi="Times New Roman" w:cs="Times New Roman"/>
          <w:sz w:val="24"/>
          <w:szCs w:val="24"/>
        </w:rPr>
        <w:t>stability,</w:t>
      </w:r>
      <w:r w:rsidR="006B7FC0" w:rsidRPr="007D497B">
        <w:rPr>
          <w:rFonts w:ascii="Times New Roman" w:hAnsi="Times New Roman" w:cs="Times New Roman"/>
          <w:sz w:val="24"/>
          <w:szCs w:val="24"/>
        </w:rPr>
        <w:t xml:space="preserve"> protect deposit</w:t>
      </w:r>
      <w:r w:rsidR="00F6790E" w:rsidRPr="007D497B">
        <w:rPr>
          <w:rFonts w:ascii="Times New Roman" w:hAnsi="Times New Roman" w:cs="Times New Roman"/>
          <w:sz w:val="24"/>
          <w:szCs w:val="24"/>
        </w:rPr>
        <w:t xml:space="preserve">ors and maintain public confidence in the financial system. The </w:t>
      </w:r>
      <w:r w:rsidR="0095323E" w:rsidRPr="007D497B">
        <w:rPr>
          <w:rFonts w:ascii="Times New Roman" w:hAnsi="Times New Roman" w:cs="Times New Roman"/>
          <w:sz w:val="24"/>
          <w:szCs w:val="24"/>
        </w:rPr>
        <w:t>CBN’s regulatory function include:</w:t>
      </w:r>
    </w:p>
    <w:p w:rsidR="0095323E" w:rsidRPr="007D497B" w:rsidRDefault="0095323E" w:rsidP="008C71EE">
      <w:pPr>
        <w:pStyle w:val="ListParagraph"/>
        <w:numPr>
          <w:ilvl w:val="0"/>
          <w:numId w:val="21"/>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Licensing and Supervision of Banks to ensure compliance with banking regulations.</w:t>
      </w:r>
    </w:p>
    <w:p w:rsidR="0095323E" w:rsidRPr="007D497B" w:rsidRDefault="0095323E" w:rsidP="008C71EE">
      <w:pPr>
        <w:pStyle w:val="ListParagraph"/>
        <w:numPr>
          <w:ilvl w:val="0"/>
          <w:numId w:val="21"/>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Setting prudential guidelines for capital adequacy, liquidity and risk management.</w:t>
      </w:r>
    </w:p>
    <w:p w:rsidR="0095323E" w:rsidRPr="007D497B" w:rsidRDefault="0095323E" w:rsidP="008C71EE">
      <w:pPr>
        <w:pStyle w:val="ListParagraph"/>
        <w:numPr>
          <w:ilvl w:val="0"/>
          <w:numId w:val="21"/>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Monitoring the performance and soundness of banks to safeguard the financial system.</w:t>
      </w:r>
    </w:p>
    <w:p w:rsidR="0095323E" w:rsidRPr="007D497B" w:rsidRDefault="0095323E" w:rsidP="008C71EE">
      <w:pPr>
        <w:tabs>
          <w:tab w:val="left" w:pos="630"/>
        </w:tabs>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The banking sector’s health and efficiency significantly influence economic growth and development</w:t>
      </w:r>
      <w:r w:rsidR="00433CDF" w:rsidRPr="007D497B">
        <w:rPr>
          <w:rFonts w:ascii="Times New Roman" w:hAnsi="Times New Roman" w:cs="Times New Roman"/>
          <w:sz w:val="24"/>
          <w:szCs w:val="24"/>
        </w:rPr>
        <w:t>. Therefore, understanding how monetary policy affects this sector is crucial for effective policy formulation</w:t>
      </w:r>
      <w:r w:rsidR="009E7C56" w:rsidRPr="007D497B">
        <w:rPr>
          <w:rFonts w:ascii="Times New Roman" w:hAnsi="Times New Roman" w:cs="Times New Roman"/>
          <w:sz w:val="24"/>
          <w:szCs w:val="24"/>
        </w:rPr>
        <w:t>.</w:t>
      </w:r>
    </w:p>
    <w:p w:rsidR="001B4548" w:rsidRPr="007D497B" w:rsidRDefault="001B4548"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2.1.3 </w:t>
      </w:r>
      <w:r w:rsidRPr="002220DA">
        <w:rPr>
          <w:rFonts w:ascii="Times New Roman" w:hAnsi="Times New Roman" w:cs="Times New Roman"/>
          <w:b/>
          <w:sz w:val="24"/>
          <w:szCs w:val="24"/>
        </w:rPr>
        <w:t>MONETARY POLICY INSTRUMENTS</w:t>
      </w:r>
    </w:p>
    <w:p w:rsidR="0034699D" w:rsidRPr="007D497B" w:rsidRDefault="001B4548"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Monetary Policy instrument are the tools used by the CBN to control money supply, influence interest rates and achieve its policy objectives. The main instrument</w:t>
      </w:r>
      <w:r w:rsidR="0034699D" w:rsidRPr="007D497B">
        <w:rPr>
          <w:rFonts w:ascii="Times New Roman" w:hAnsi="Times New Roman" w:cs="Times New Roman"/>
          <w:sz w:val="24"/>
          <w:szCs w:val="24"/>
        </w:rPr>
        <w:t xml:space="preserve"> includes:</w:t>
      </w:r>
    </w:p>
    <w:p w:rsidR="0034699D" w:rsidRPr="007D497B" w:rsidRDefault="0034699D" w:rsidP="008C71EE">
      <w:pPr>
        <w:pStyle w:val="ListParagraph"/>
        <w:numPr>
          <w:ilvl w:val="0"/>
          <w:numId w:val="22"/>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Monetary Policy Rate (MPR):</w:t>
      </w:r>
    </w:p>
    <w:p w:rsidR="001B4548" w:rsidRPr="007D497B" w:rsidRDefault="0034699D" w:rsidP="008C71EE">
      <w:pPr>
        <w:tabs>
          <w:tab w:val="left" w:pos="630"/>
        </w:tabs>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 xml:space="preserve"> The MPR is the benchmark interest rate at which the CBN lends to commercial banks changes in MPR directly influence other interest rates in the economy, including </w:t>
      </w:r>
      <w:r w:rsidR="00114337" w:rsidRPr="007D497B">
        <w:rPr>
          <w:rFonts w:ascii="Times New Roman" w:hAnsi="Times New Roman" w:cs="Times New Roman"/>
          <w:sz w:val="24"/>
          <w:szCs w:val="24"/>
        </w:rPr>
        <w:t>lending and deposit rates.  A higher MPR discourages borrowing and curtails inflation, while a lower MPR stimulates</w:t>
      </w:r>
      <w:r w:rsidR="00BB6DF5" w:rsidRPr="007D497B">
        <w:rPr>
          <w:rFonts w:ascii="Times New Roman" w:hAnsi="Times New Roman" w:cs="Times New Roman"/>
          <w:sz w:val="24"/>
          <w:szCs w:val="24"/>
        </w:rPr>
        <w:t xml:space="preserve"> borrowing and investment.</w:t>
      </w:r>
    </w:p>
    <w:p w:rsidR="0067761C" w:rsidRPr="007D497B" w:rsidRDefault="0067761C" w:rsidP="008C71EE">
      <w:pPr>
        <w:pStyle w:val="ListParagraph"/>
        <w:numPr>
          <w:ilvl w:val="0"/>
          <w:numId w:val="22"/>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Cash Reserve Ratio (CRR):</w:t>
      </w:r>
    </w:p>
    <w:p w:rsidR="002C6521" w:rsidRPr="007D497B" w:rsidRDefault="0067761C" w:rsidP="008C71EE">
      <w:pPr>
        <w:tabs>
          <w:tab w:val="left" w:pos="630"/>
        </w:tabs>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 xml:space="preserve">The CRR is the percentage of total customer deposits that banks must keep as reserves with the CBN by adjusting the CRR, the CBN can control bank’s lending capacity. An increase in the CRR reduces the money available for lending, thus tightening liquidity while a decrease in the </w:t>
      </w:r>
      <w:r w:rsidR="00EA24CE" w:rsidRPr="007D497B">
        <w:rPr>
          <w:rFonts w:ascii="Times New Roman" w:hAnsi="Times New Roman" w:cs="Times New Roman"/>
          <w:sz w:val="24"/>
          <w:szCs w:val="24"/>
        </w:rPr>
        <w:t>CRR boosts lending and stimulates economic activity.</w:t>
      </w:r>
    </w:p>
    <w:p w:rsidR="002C6521" w:rsidRPr="007D497B" w:rsidRDefault="002C6521" w:rsidP="008C71EE">
      <w:pPr>
        <w:pStyle w:val="ListParagraph"/>
        <w:numPr>
          <w:ilvl w:val="0"/>
          <w:numId w:val="22"/>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Open Market Operation (OMO):</w:t>
      </w:r>
    </w:p>
    <w:p w:rsidR="003168C4" w:rsidRPr="007D497B" w:rsidRDefault="002C6521" w:rsidP="008C71EE">
      <w:pPr>
        <w:tabs>
          <w:tab w:val="left" w:pos="630"/>
        </w:tabs>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 xml:space="preserve">OMO involves the buying and selling of government securities by the CBN to regulate </w:t>
      </w:r>
      <w:r w:rsidR="003168C4" w:rsidRPr="007D497B">
        <w:rPr>
          <w:rFonts w:ascii="Times New Roman" w:hAnsi="Times New Roman" w:cs="Times New Roman"/>
          <w:sz w:val="24"/>
          <w:szCs w:val="24"/>
        </w:rPr>
        <w:t>liquidity in the banking system. When the CBN sells securities it absorbs excess liquidity, reducing money supply and curbing inflation.</w:t>
      </w:r>
    </w:p>
    <w:p w:rsidR="003168C4" w:rsidRPr="007D497B" w:rsidRDefault="003168C4" w:rsidP="008C71EE">
      <w:pPr>
        <w:tabs>
          <w:tab w:val="left" w:pos="630"/>
        </w:tabs>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ab/>
        <w:t>Conversely, buying securities injects liquidity into the system stimulating economic activity.</w:t>
      </w:r>
    </w:p>
    <w:p w:rsidR="003168C4" w:rsidRPr="007D497B" w:rsidRDefault="003168C4" w:rsidP="008C71EE">
      <w:pPr>
        <w:pStyle w:val="ListParagraph"/>
        <w:numPr>
          <w:ilvl w:val="0"/>
          <w:numId w:val="22"/>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Foreign Exchange Policy:</w:t>
      </w:r>
    </w:p>
    <w:p w:rsidR="0067761C" w:rsidRPr="007D497B" w:rsidRDefault="003168C4" w:rsidP="008C71EE">
      <w:pPr>
        <w:tabs>
          <w:tab w:val="left" w:pos="630"/>
        </w:tabs>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The CBN uses foreign exchange interventions to stabilize the naira exchange rate, control inflation and influence foreign investment. This includes</w:t>
      </w:r>
      <w:r w:rsidR="00A859E0" w:rsidRPr="007D497B">
        <w:rPr>
          <w:rFonts w:ascii="Times New Roman" w:hAnsi="Times New Roman" w:cs="Times New Roman"/>
          <w:sz w:val="24"/>
          <w:szCs w:val="24"/>
        </w:rPr>
        <w:t xml:space="preserve"> setting exchange rates managing foreign reserves and regulating the foreign exchange market to achieve </w:t>
      </w:r>
      <w:r w:rsidR="00773ED8" w:rsidRPr="007D497B">
        <w:rPr>
          <w:rFonts w:ascii="Times New Roman" w:hAnsi="Times New Roman" w:cs="Times New Roman"/>
          <w:sz w:val="24"/>
          <w:szCs w:val="24"/>
        </w:rPr>
        <w:t>macrocosmic</w:t>
      </w:r>
      <w:r w:rsidR="00A859E0" w:rsidRPr="007D497B">
        <w:rPr>
          <w:rFonts w:ascii="Times New Roman" w:hAnsi="Times New Roman" w:cs="Times New Roman"/>
          <w:sz w:val="24"/>
          <w:szCs w:val="24"/>
        </w:rPr>
        <w:t xml:space="preserve"> stability.</w:t>
      </w:r>
      <w:r w:rsidR="0067761C" w:rsidRPr="007D497B">
        <w:rPr>
          <w:rFonts w:ascii="Times New Roman" w:hAnsi="Times New Roman" w:cs="Times New Roman"/>
          <w:sz w:val="24"/>
          <w:szCs w:val="24"/>
        </w:rPr>
        <w:t xml:space="preserve"> </w:t>
      </w:r>
    </w:p>
    <w:p w:rsidR="000E1CC3" w:rsidRPr="007D497B" w:rsidRDefault="000E1CC3" w:rsidP="008C71EE">
      <w:pPr>
        <w:tabs>
          <w:tab w:val="left" w:pos="630"/>
        </w:tabs>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lastRenderedPageBreak/>
        <w:t>These instruments are interrelated and are used strategically to achieve specific policy goals. Their impact on the banking sector depends on how efficiently they are implemented and the prevailing economic conditions.</w:t>
      </w:r>
    </w:p>
    <w:p w:rsidR="000E1CC3" w:rsidRPr="002220DA" w:rsidRDefault="000E1CC3" w:rsidP="008C71EE">
      <w:pPr>
        <w:tabs>
          <w:tab w:val="left" w:pos="630"/>
        </w:tabs>
        <w:spacing w:line="480" w:lineRule="auto"/>
        <w:ind w:left="360"/>
        <w:rPr>
          <w:rFonts w:ascii="Times New Roman" w:hAnsi="Times New Roman" w:cs="Times New Roman"/>
          <w:b/>
          <w:sz w:val="24"/>
          <w:szCs w:val="24"/>
        </w:rPr>
      </w:pPr>
    </w:p>
    <w:p w:rsidR="000E1CC3" w:rsidRPr="002220DA" w:rsidRDefault="000E1CC3" w:rsidP="008C71EE">
      <w:pPr>
        <w:tabs>
          <w:tab w:val="left" w:pos="630"/>
        </w:tabs>
        <w:spacing w:line="480" w:lineRule="auto"/>
        <w:ind w:left="360"/>
        <w:rPr>
          <w:rFonts w:ascii="Times New Roman" w:hAnsi="Times New Roman" w:cs="Times New Roman"/>
          <w:b/>
          <w:sz w:val="24"/>
          <w:szCs w:val="24"/>
        </w:rPr>
      </w:pPr>
      <w:r w:rsidRPr="002220DA">
        <w:rPr>
          <w:rFonts w:ascii="Times New Roman" w:hAnsi="Times New Roman" w:cs="Times New Roman"/>
          <w:b/>
          <w:sz w:val="24"/>
          <w:szCs w:val="24"/>
        </w:rPr>
        <w:t xml:space="preserve">2.1.4 BANKING SECTOR PERFOMANCE </w:t>
      </w:r>
    </w:p>
    <w:p w:rsidR="000E1CC3" w:rsidRPr="007D497B" w:rsidRDefault="000E1CC3" w:rsidP="008C71EE">
      <w:pPr>
        <w:tabs>
          <w:tab w:val="left" w:pos="630"/>
        </w:tabs>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 xml:space="preserve">Banking Sector performance is a measure of the financial health, efficiency and stability of banks. It is assessed using various indicators, including: </w:t>
      </w:r>
    </w:p>
    <w:p w:rsidR="00AC3B35" w:rsidRPr="007D497B" w:rsidRDefault="00AC3B35" w:rsidP="008C71EE">
      <w:pPr>
        <w:tabs>
          <w:tab w:val="left" w:pos="630"/>
        </w:tabs>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Profitability: Measured during return on Assets (ROA) and return to Equity(ROE), profitability indicates the ability of banks to generate earnings from their assets and</w:t>
      </w:r>
      <w:r w:rsidR="000E7B27" w:rsidRPr="007D497B">
        <w:rPr>
          <w:rFonts w:ascii="Times New Roman" w:hAnsi="Times New Roman" w:cs="Times New Roman"/>
          <w:sz w:val="24"/>
          <w:szCs w:val="24"/>
        </w:rPr>
        <w:t xml:space="preserve"> equity.</w:t>
      </w:r>
    </w:p>
    <w:p w:rsidR="001C2D1E" w:rsidRPr="007D497B" w:rsidRDefault="001C2D1E" w:rsidP="008C71EE">
      <w:pPr>
        <w:pStyle w:val="ListParagraph"/>
        <w:numPr>
          <w:ilvl w:val="0"/>
          <w:numId w:val="23"/>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Liquidity: Reflects a bank’s ability to meet its short-term obligations and customer withdrawals. It is crucial for maintaining customer confidence and financial stability</w:t>
      </w:r>
    </w:p>
    <w:p w:rsidR="001C2D1E" w:rsidRPr="007D497B" w:rsidRDefault="001C2D1E" w:rsidP="008C71EE">
      <w:pPr>
        <w:pStyle w:val="ListParagraph"/>
        <w:numPr>
          <w:ilvl w:val="0"/>
          <w:numId w:val="23"/>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Capital adequacy: The proportion of a bank’s capital to its risk weighted assets, ensuring that banks can absorb losses and remain solvent</w:t>
      </w:r>
    </w:p>
    <w:p w:rsidR="001C2D1E" w:rsidRPr="007D497B" w:rsidRDefault="001C2D1E" w:rsidP="008C71EE">
      <w:pPr>
        <w:pStyle w:val="ListParagraph"/>
        <w:tabs>
          <w:tab w:val="left" w:pos="630"/>
        </w:tabs>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The CBN sets minimum capital adequacy requirements to protect depositors and maintain financial stability</w:t>
      </w:r>
    </w:p>
    <w:p w:rsidR="001C2D1E" w:rsidRPr="007D497B" w:rsidRDefault="001C2D1E" w:rsidP="008C71EE">
      <w:pPr>
        <w:pStyle w:val="ListParagraph"/>
        <w:numPr>
          <w:ilvl w:val="0"/>
          <w:numId w:val="23"/>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 Asset Quality: Evaluated through the proportion of Non-performing loans (NPLS) to total loans. High NPLS indicate poor asset quality and pose risks to bank solvency.</w:t>
      </w:r>
    </w:p>
    <w:p w:rsidR="001C2D1E" w:rsidRPr="007D497B" w:rsidRDefault="001C2D1E" w:rsidP="008C71EE">
      <w:pPr>
        <w:pStyle w:val="ListParagraph"/>
        <w:tabs>
          <w:tab w:val="left" w:pos="630"/>
        </w:tabs>
        <w:spacing w:line="480" w:lineRule="auto"/>
        <w:ind w:left="1080"/>
        <w:rPr>
          <w:rFonts w:ascii="Times New Roman" w:hAnsi="Times New Roman" w:cs="Times New Roman"/>
          <w:sz w:val="24"/>
          <w:szCs w:val="24"/>
        </w:rPr>
      </w:pPr>
    </w:p>
    <w:p w:rsidR="001C2D1E" w:rsidRPr="007D497B" w:rsidRDefault="001C2D1E" w:rsidP="008C71EE">
      <w:pPr>
        <w:pStyle w:val="ListParagraph"/>
        <w:tabs>
          <w:tab w:val="left" w:pos="630"/>
        </w:tabs>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Monetary Policy decisions influence those performance indicators by affecting </w:t>
      </w:r>
      <w:r w:rsidR="002F50EE" w:rsidRPr="007D497B">
        <w:rPr>
          <w:rFonts w:ascii="Times New Roman" w:hAnsi="Times New Roman" w:cs="Times New Roman"/>
          <w:sz w:val="24"/>
          <w:szCs w:val="24"/>
        </w:rPr>
        <w:t xml:space="preserve">interest </w:t>
      </w:r>
      <w:r w:rsidR="00C93A64" w:rsidRPr="007D497B">
        <w:rPr>
          <w:rFonts w:ascii="Times New Roman" w:hAnsi="Times New Roman" w:cs="Times New Roman"/>
          <w:sz w:val="24"/>
          <w:szCs w:val="24"/>
        </w:rPr>
        <w:t>rates, credit availability, and overall economic activity. For instance, an increase in the MPR may raise borrowing costs, affecting bank profitability, while change in the CRR can impact liquidity levels.</w:t>
      </w:r>
    </w:p>
    <w:p w:rsidR="00C93A64" w:rsidRPr="007D497B" w:rsidRDefault="002F50EE" w:rsidP="008C71EE">
      <w:pPr>
        <w:pStyle w:val="ListParagraph"/>
        <w:tabs>
          <w:tab w:val="left" w:pos="630"/>
        </w:tabs>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lastRenderedPageBreak/>
        <w:t xml:space="preserve"> </w:t>
      </w:r>
    </w:p>
    <w:p w:rsidR="002745B9" w:rsidRPr="002220DA" w:rsidRDefault="002745B9" w:rsidP="008C71EE">
      <w:pPr>
        <w:tabs>
          <w:tab w:val="left" w:pos="630"/>
        </w:tabs>
        <w:spacing w:line="480" w:lineRule="auto"/>
        <w:rPr>
          <w:rFonts w:ascii="Times New Roman" w:hAnsi="Times New Roman" w:cs="Times New Roman"/>
          <w:b/>
          <w:sz w:val="24"/>
          <w:szCs w:val="24"/>
        </w:rPr>
      </w:pPr>
      <w:r w:rsidRPr="002220DA">
        <w:rPr>
          <w:rFonts w:ascii="Times New Roman" w:hAnsi="Times New Roman" w:cs="Times New Roman"/>
          <w:b/>
          <w:sz w:val="24"/>
          <w:szCs w:val="24"/>
        </w:rPr>
        <w:t xml:space="preserve">2.2 THEORETICAL FRAMEWORK </w:t>
      </w:r>
    </w:p>
    <w:p w:rsidR="002745B9" w:rsidRPr="007D497B" w:rsidRDefault="002745B9"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ab/>
        <w:t xml:space="preserve">The theoretical framework provides the underlying economic theories that explain the relationship between monetary </w:t>
      </w:r>
      <w:r w:rsidR="00365C1D" w:rsidRPr="007D497B">
        <w:rPr>
          <w:rFonts w:ascii="Times New Roman" w:hAnsi="Times New Roman" w:cs="Times New Roman"/>
          <w:sz w:val="24"/>
          <w:szCs w:val="24"/>
        </w:rPr>
        <w:t>policy and the banking sector. These theories offer insights into how changes in monetary policy influence bank performance, lending behavior and overall financial stability.</w:t>
      </w:r>
    </w:p>
    <w:p w:rsidR="00365C1D" w:rsidRPr="002220DA" w:rsidRDefault="00365C1D" w:rsidP="008C71EE">
      <w:pPr>
        <w:tabs>
          <w:tab w:val="left" w:pos="630"/>
        </w:tabs>
        <w:spacing w:line="480" w:lineRule="auto"/>
        <w:rPr>
          <w:rFonts w:ascii="Times New Roman" w:hAnsi="Times New Roman" w:cs="Times New Roman"/>
          <w:b/>
          <w:sz w:val="24"/>
          <w:szCs w:val="24"/>
        </w:rPr>
      </w:pPr>
      <w:r w:rsidRPr="002220DA">
        <w:rPr>
          <w:rFonts w:ascii="Times New Roman" w:hAnsi="Times New Roman" w:cs="Times New Roman"/>
          <w:b/>
          <w:sz w:val="24"/>
          <w:szCs w:val="24"/>
        </w:rPr>
        <w:t>2.2.1 KEYNESIAN THEORY OF MONETARY POLICY</w:t>
      </w:r>
    </w:p>
    <w:p w:rsidR="00365C1D" w:rsidRPr="007D497B" w:rsidRDefault="00365C1D"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The Keynesian theory developed by John Maynard Keynes emphasis the role of aggregate</w:t>
      </w:r>
      <w:r w:rsidR="00602B93" w:rsidRPr="007D497B">
        <w:rPr>
          <w:rFonts w:ascii="Times New Roman" w:hAnsi="Times New Roman" w:cs="Times New Roman"/>
          <w:sz w:val="24"/>
          <w:szCs w:val="24"/>
        </w:rPr>
        <w:t xml:space="preserve"> demand in influencing economic activity. According to this theory changes in interest rate controlled by the central bank’s monetary policy significantly affect investment and consumption.</w:t>
      </w:r>
    </w:p>
    <w:p w:rsidR="00602B93" w:rsidRPr="007D497B" w:rsidRDefault="00602B93" w:rsidP="008C71EE">
      <w:pPr>
        <w:pStyle w:val="ListParagraph"/>
        <w:numPr>
          <w:ilvl w:val="0"/>
          <w:numId w:val="24"/>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TRANSMISSION MECHANISM: In the Keynesian view, a reduction in interest rates lowers the cost of borrowing, stimulating investment</w:t>
      </w:r>
      <w:r w:rsidR="00247361" w:rsidRPr="007D497B">
        <w:rPr>
          <w:rFonts w:ascii="Times New Roman" w:hAnsi="Times New Roman" w:cs="Times New Roman"/>
          <w:sz w:val="24"/>
          <w:szCs w:val="24"/>
        </w:rPr>
        <w:t xml:space="preserve"> and consumption, leading to increased aggregate demand and economic growth conversely a rise in inter</w:t>
      </w:r>
      <w:r w:rsidR="00A476BD" w:rsidRPr="007D497B">
        <w:rPr>
          <w:rFonts w:ascii="Times New Roman" w:hAnsi="Times New Roman" w:cs="Times New Roman"/>
          <w:sz w:val="24"/>
          <w:szCs w:val="24"/>
        </w:rPr>
        <w:t>est rates curtails borrowing and spending reducing aggregate demand and controlling inflation.</w:t>
      </w:r>
    </w:p>
    <w:p w:rsidR="00A476BD" w:rsidRPr="007D497B" w:rsidRDefault="00A476BD" w:rsidP="008C71EE">
      <w:pPr>
        <w:pStyle w:val="ListParagraph"/>
        <w:numPr>
          <w:ilvl w:val="0"/>
          <w:numId w:val="24"/>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IMPLICATION FOR BANKING SECTOR: Lower interest rates lead to increased demand for loans boosting bank profitability. On the other hand, high interest may reduce loan demand but increase income from interest earning assets.</w:t>
      </w:r>
    </w:p>
    <w:p w:rsidR="00AF428B" w:rsidRDefault="00AF428B" w:rsidP="008C71EE">
      <w:pPr>
        <w:pStyle w:val="ListParagraph"/>
        <w:tabs>
          <w:tab w:val="left" w:pos="630"/>
        </w:tabs>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This theory is relevant to this study as it explains how the Central Bank of Nigeria’s Monetary </w:t>
      </w:r>
      <w:r w:rsidR="0000043C" w:rsidRPr="007D497B">
        <w:rPr>
          <w:rFonts w:ascii="Times New Roman" w:hAnsi="Times New Roman" w:cs="Times New Roman"/>
          <w:sz w:val="24"/>
          <w:szCs w:val="24"/>
        </w:rPr>
        <w:t>Policy rate adjustments influence lending behavior and bank performance.</w:t>
      </w:r>
    </w:p>
    <w:p w:rsidR="0030249F" w:rsidRDefault="0030249F" w:rsidP="008C71EE">
      <w:pPr>
        <w:pStyle w:val="ListParagraph"/>
        <w:tabs>
          <w:tab w:val="left" w:pos="630"/>
        </w:tabs>
        <w:spacing w:line="480" w:lineRule="auto"/>
        <w:ind w:left="1080"/>
        <w:rPr>
          <w:rFonts w:ascii="Times New Roman" w:hAnsi="Times New Roman" w:cs="Times New Roman"/>
          <w:sz w:val="24"/>
          <w:szCs w:val="24"/>
        </w:rPr>
      </w:pPr>
    </w:p>
    <w:p w:rsidR="0030249F" w:rsidRDefault="0030249F" w:rsidP="008C71EE">
      <w:pPr>
        <w:pStyle w:val="ListParagraph"/>
        <w:tabs>
          <w:tab w:val="left" w:pos="630"/>
        </w:tabs>
        <w:spacing w:line="480" w:lineRule="auto"/>
        <w:ind w:left="1080"/>
        <w:rPr>
          <w:rFonts w:ascii="Times New Roman" w:hAnsi="Times New Roman" w:cs="Times New Roman"/>
          <w:sz w:val="24"/>
          <w:szCs w:val="24"/>
        </w:rPr>
      </w:pPr>
    </w:p>
    <w:p w:rsidR="0030249F" w:rsidRPr="007D497B" w:rsidRDefault="0030249F" w:rsidP="008C71EE">
      <w:pPr>
        <w:pStyle w:val="ListParagraph"/>
        <w:tabs>
          <w:tab w:val="left" w:pos="630"/>
        </w:tabs>
        <w:spacing w:line="480" w:lineRule="auto"/>
        <w:ind w:left="1080"/>
        <w:rPr>
          <w:rFonts w:ascii="Times New Roman" w:hAnsi="Times New Roman" w:cs="Times New Roman"/>
          <w:sz w:val="24"/>
          <w:szCs w:val="24"/>
        </w:rPr>
      </w:pPr>
    </w:p>
    <w:p w:rsidR="0000043C" w:rsidRPr="002220DA" w:rsidRDefault="0000043C" w:rsidP="008C71EE">
      <w:pPr>
        <w:tabs>
          <w:tab w:val="left" w:pos="630"/>
        </w:tabs>
        <w:spacing w:line="480" w:lineRule="auto"/>
        <w:rPr>
          <w:rFonts w:ascii="Times New Roman" w:hAnsi="Times New Roman" w:cs="Times New Roman"/>
          <w:b/>
          <w:sz w:val="24"/>
          <w:szCs w:val="24"/>
        </w:rPr>
      </w:pPr>
      <w:r w:rsidRPr="002220DA">
        <w:rPr>
          <w:rFonts w:ascii="Times New Roman" w:hAnsi="Times New Roman" w:cs="Times New Roman"/>
          <w:b/>
          <w:sz w:val="24"/>
          <w:szCs w:val="24"/>
        </w:rPr>
        <w:lastRenderedPageBreak/>
        <w:t>2.2.2 MONETARIST THEORY</w:t>
      </w:r>
    </w:p>
    <w:p w:rsidR="0000043C" w:rsidRPr="007D497B" w:rsidRDefault="0000043C"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 </w:t>
      </w:r>
      <w:r w:rsidRPr="007D497B">
        <w:rPr>
          <w:rFonts w:ascii="Times New Roman" w:hAnsi="Times New Roman" w:cs="Times New Roman"/>
          <w:sz w:val="24"/>
          <w:szCs w:val="24"/>
        </w:rPr>
        <w:tab/>
        <w:t xml:space="preserve">The </w:t>
      </w:r>
      <w:r w:rsidR="00B91152" w:rsidRPr="007D497B">
        <w:rPr>
          <w:rFonts w:ascii="Times New Roman" w:hAnsi="Times New Roman" w:cs="Times New Roman"/>
          <w:sz w:val="24"/>
          <w:szCs w:val="24"/>
        </w:rPr>
        <w:t>Monetarist theory led by Milton Friedman, posits that changes in the money supply are the primary drives of economic activity. According to this theory excessive growth in money supply can cause economic stagnation.</w:t>
      </w:r>
    </w:p>
    <w:p w:rsidR="00B91152" w:rsidRPr="007D497B" w:rsidRDefault="00B91152" w:rsidP="008C71EE">
      <w:pPr>
        <w:pStyle w:val="ListParagraph"/>
        <w:numPr>
          <w:ilvl w:val="0"/>
          <w:numId w:val="25"/>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QUANTITY THEORY OF MONEY: Monetarists use the equation MV=PQ, Where M is money supply, V is velocity of money, P is price level and Q is output. They argue that of money supply (M) grows faster than output (Q), it leads to inflation.</w:t>
      </w:r>
    </w:p>
    <w:p w:rsidR="00B91152" w:rsidRPr="007D497B" w:rsidRDefault="00B91152" w:rsidP="008C71EE">
      <w:pPr>
        <w:pStyle w:val="ListParagraph"/>
        <w:numPr>
          <w:ilvl w:val="0"/>
          <w:numId w:val="25"/>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POLICY IMPLICATION: Monetarists advocate for a steady growth rate of money supply to achieve price s</w:t>
      </w:r>
      <w:r w:rsidR="00C65234" w:rsidRPr="007D497B">
        <w:rPr>
          <w:rFonts w:ascii="Times New Roman" w:hAnsi="Times New Roman" w:cs="Times New Roman"/>
          <w:sz w:val="24"/>
          <w:szCs w:val="24"/>
        </w:rPr>
        <w:t>tability and avoid economic fluctuations.</w:t>
      </w:r>
    </w:p>
    <w:p w:rsidR="00AF428B" w:rsidRPr="007D497B" w:rsidRDefault="00B23C7A" w:rsidP="00B23C7A">
      <w:pPr>
        <w:pStyle w:val="ListParagraph"/>
        <w:tabs>
          <w:tab w:val="left" w:pos="630"/>
        </w:tabs>
        <w:spacing w:line="480" w:lineRule="auto"/>
        <w:ind w:left="360"/>
        <w:rPr>
          <w:rFonts w:ascii="Times New Roman" w:hAnsi="Times New Roman" w:cs="Times New Roman"/>
          <w:sz w:val="24"/>
          <w:szCs w:val="24"/>
        </w:rPr>
      </w:pPr>
      <w:r>
        <w:rPr>
          <w:rFonts w:ascii="Times New Roman" w:hAnsi="Times New Roman" w:cs="Times New Roman"/>
          <w:sz w:val="24"/>
          <w:szCs w:val="24"/>
        </w:rPr>
        <w:t>iii.</w:t>
      </w:r>
      <w:r w:rsidR="00C65234" w:rsidRPr="007D497B">
        <w:rPr>
          <w:rFonts w:ascii="Times New Roman" w:hAnsi="Times New Roman" w:cs="Times New Roman"/>
          <w:sz w:val="24"/>
          <w:szCs w:val="24"/>
        </w:rPr>
        <w:t xml:space="preserve"> IMPLICATION FOR BANKING SECTOR: Increase in money supply </w:t>
      </w:r>
      <w:proofErr w:type="gramStart"/>
      <w:r w:rsidR="00C65234" w:rsidRPr="007D497B">
        <w:rPr>
          <w:rFonts w:ascii="Times New Roman" w:hAnsi="Times New Roman" w:cs="Times New Roman"/>
          <w:sz w:val="24"/>
          <w:szCs w:val="24"/>
        </w:rPr>
        <w:t>enhance</w:t>
      </w:r>
      <w:proofErr w:type="gramEnd"/>
      <w:r w:rsidR="00C65234" w:rsidRPr="007D497B">
        <w:rPr>
          <w:rFonts w:ascii="Times New Roman" w:hAnsi="Times New Roman" w:cs="Times New Roman"/>
          <w:sz w:val="24"/>
          <w:szCs w:val="24"/>
        </w:rPr>
        <w:t xml:space="preserve"> bank’s liquidity </w:t>
      </w:r>
      <w:r w:rsidR="00AD74E4" w:rsidRPr="007D497B">
        <w:rPr>
          <w:rFonts w:ascii="Times New Roman" w:hAnsi="Times New Roman" w:cs="Times New Roman"/>
          <w:sz w:val="24"/>
          <w:szCs w:val="24"/>
        </w:rPr>
        <w:t>enabling them to extend more credit conversely a tight money supply restricts lending and can reduce profitability.</w:t>
      </w:r>
    </w:p>
    <w:p w:rsidR="00AD74E4" w:rsidRDefault="00AD74E4" w:rsidP="008C71EE">
      <w:pPr>
        <w:pStyle w:val="ListParagraph"/>
        <w:tabs>
          <w:tab w:val="left" w:pos="630"/>
        </w:tabs>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This theory helps in understanding how the Central Bank of Nigeria’s control over money supply influences liquidity and credit availability in the banking sector.</w:t>
      </w:r>
    </w:p>
    <w:p w:rsidR="002220DA" w:rsidRDefault="002220DA" w:rsidP="008C71EE">
      <w:pPr>
        <w:pStyle w:val="ListParagraph"/>
        <w:tabs>
          <w:tab w:val="left" w:pos="630"/>
        </w:tabs>
        <w:spacing w:line="480" w:lineRule="auto"/>
        <w:ind w:left="360"/>
        <w:rPr>
          <w:rFonts w:ascii="Times New Roman" w:hAnsi="Times New Roman" w:cs="Times New Roman"/>
          <w:sz w:val="24"/>
          <w:szCs w:val="24"/>
        </w:rPr>
      </w:pPr>
    </w:p>
    <w:p w:rsidR="002220DA" w:rsidRPr="007D497B" w:rsidRDefault="002220DA" w:rsidP="008C71EE">
      <w:pPr>
        <w:pStyle w:val="ListParagraph"/>
        <w:tabs>
          <w:tab w:val="left" w:pos="630"/>
        </w:tabs>
        <w:spacing w:line="480" w:lineRule="auto"/>
        <w:ind w:left="360"/>
        <w:rPr>
          <w:rFonts w:ascii="Times New Roman" w:hAnsi="Times New Roman" w:cs="Times New Roman"/>
          <w:sz w:val="24"/>
          <w:szCs w:val="24"/>
        </w:rPr>
      </w:pPr>
    </w:p>
    <w:p w:rsidR="00AD74E4" w:rsidRPr="002220DA" w:rsidRDefault="00AD74E4" w:rsidP="008C71EE">
      <w:pPr>
        <w:tabs>
          <w:tab w:val="left" w:pos="630"/>
        </w:tabs>
        <w:spacing w:line="480" w:lineRule="auto"/>
        <w:rPr>
          <w:rFonts w:ascii="Times New Roman" w:hAnsi="Times New Roman" w:cs="Times New Roman"/>
          <w:b/>
          <w:sz w:val="24"/>
          <w:szCs w:val="24"/>
        </w:rPr>
      </w:pPr>
      <w:r w:rsidRPr="002220DA">
        <w:rPr>
          <w:rFonts w:ascii="Times New Roman" w:hAnsi="Times New Roman" w:cs="Times New Roman"/>
          <w:b/>
          <w:sz w:val="24"/>
          <w:szCs w:val="24"/>
        </w:rPr>
        <w:t>2.2.3 LOANABLE FUNDS THEORY</w:t>
      </w:r>
    </w:p>
    <w:p w:rsidR="00AD74E4" w:rsidRPr="007D497B" w:rsidRDefault="00AD74E4"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ab/>
        <w:t>The loanable funds theory explains the determination of interest through the supply and demand for loanable funds.</w:t>
      </w:r>
    </w:p>
    <w:p w:rsidR="00AD74E4" w:rsidRPr="007D497B" w:rsidRDefault="00AD74E4" w:rsidP="008C71EE">
      <w:pPr>
        <w:pStyle w:val="ListParagraph"/>
        <w:numPr>
          <w:ilvl w:val="0"/>
          <w:numId w:val="26"/>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SUPPLY OF LOANABLE FUNDS: </w:t>
      </w:r>
      <w:r w:rsidR="004961C5" w:rsidRPr="007D497B">
        <w:rPr>
          <w:rFonts w:ascii="Times New Roman" w:hAnsi="Times New Roman" w:cs="Times New Roman"/>
          <w:sz w:val="24"/>
          <w:szCs w:val="24"/>
        </w:rPr>
        <w:t>Comes from savings, deposits and other financial instruments. An increase in savings or deposit boosts the supply of loanable funds, reducing interest rates.</w:t>
      </w:r>
    </w:p>
    <w:p w:rsidR="004961C5" w:rsidRPr="007D497B" w:rsidRDefault="004961C5" w:rsidP="008C71EE">
      <w:pPr>
        <w:pStyle w:val="ListParagraph"/>
        <w:numPr>
          <w:ilvl w:val="0"/>
          <w:numId w:val="26"/>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DEMAND FOR LOANABLE FUNDS: Arises from borrowers such as businesses and customers who need funds for investment and consumption. An increase in borrowing demand raises interest rates.</w:t>
      </w:r>
    </w:p>
    <w:p w:rsidR="00F644F9" w:rsidRPr="007D497B" w:rsidRDefault="00F644F9" w:rsidP="008C71EE">
      <w:pPr>
        <w:pStyle w:val="ListParagraph"/>
        <w:numPr>
          <w:ilvl w:val="0"/>
          <w:numId w:val="26"/>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EQUILIBRIUM INTEREST RATE: Achieved when the supply of loanable funds equals the demand for loans.</w:t>
      </w:r>
    </w:p>
    <w:p w:rsidR="00F644F9" w:rsidRPr="007D497B" w:rsidRDefault="00F644F9" w:rsidP="008C71EE">
      <w:pPr>
        <w:pStyle w:val="ListParagraph"/>
        <w:tabs>
          <w:tab w:val="left" w:pos="630"/>
        </w:tabs>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 xml:space="preserve">Monetary Policy interventions such as changes in the Cash Reserve Ratio (CRR) </w:t>
      </w:r>
      <w:r w:rsidR="00E571F4" w:rsidRPr="007D497B">
        <w:rPr>
          <w:rFonts w:ascii="Times New Roman" w:hAnsi="Times New Roman" w:cs="Times New Roman"/>
          <w:sz w:val="24"/>
          <w:szCs w:val="24"/>
        </w:rPr>
        <w:t xml:space="preserve">influence this equilibrium </w:t>
      </w:r>
    </w:p>
    <w:p w:rsidR="009A4B77" w:rsidRPr="007D497B" w:rsidRDefault="009A4B77" w:rsidP="008C71EE">
      <w:pPr>
        <w:pStyle w:val="ListParagraph"/>
        <w:tabs>
          <w:tab w:val="left" w:pos="630"/>
        </w:tabs>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This theory is relevant to the study as it explains how monetary policy affects interest rates which in turn influence borrowing and lending in the banking sector.</w:t>
      </w:r>
    </w:p>
    <w:p w:rsidR="00732910" w:rsidRPr="00170677" w:rsidRDefault="00732910" w:rsidP="008C71EE">
      <w:pPr>
        <w:tabs>
          <w:tab w:val="left" w:pos="630"/>
        </w:tabs>
        <w:spacing w:line="480" w:lineRule="auto"/>
        <w:rPr>
          <w:rFonts w:ascii="Times New Roman" w:hAnsi="Times New Roman" w:cs="Times New Roman"/>
          <w:b/>
          <w:sz w:val="24"/>
          <w:szCs w:val="24"/>
        </w:rPr>
      </w:pPr>
      <w:r w:rsidRPr="00170677">
        <w:rPr>
          <w:rFonts w:ascii="Times New Roman" w:hAnsi="Times New Roman" w:cs="Times New Roman"/>
          <w:b/>
          <w:sz w:val="24"/>
          <w:szCs w:val="24"/>
        </w:rPr>
        <w:t xml:space="preserve">2.2.4 BANK LENDING CHANNEL THEORY </w:t>
      </w:r>
    </w:p>
    <w:p w:rsidR="00732910" w:rsidRPr="007D497B" w:rsidRDefault="00732910"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This theory focuses on how monetary policy affects the supply of loan provided by banks. It </w:t>
      </w:r>
      <w:r w:rsidR="002220DA" w:rsidRPr="007D497B">
        <w:rPr>
          <w:rFonts w:ascii="Times New Roman" w:hAnsi="Times New Roman" w:cs="Times New Roman"/>
          <w:sz w:val="24"/>
          <w:szCs w:val="24"/>
        </w:rPr>
        <w:t>suggests</w:t>
      </w:r>
      <w:r w:rsidRPr="007D497B">
        <w:rPr>
          <w:rFonts w:ascii="Times New Roman" w:hAnsi="Times New Roman" w:cs="Times New Roman"/>
          <w:sz w:val="24"/>
          <w:szCs w:val="24"/>
        </w:rPr>
        <w:t xml:space="preserve"> that changes in monetary policy particularly interest rates and reserve requirements impact bank’s lending capacity.</w:t>
      </w:r>
    </w:p>
    <w:p w:rsidR="00993526" w:rsidRPr="007D497B" w:rsidRDefault="00732910" w:rsidP="008C71EE">
      <w:pPr>
        <w:pStyle w:val="ListParagraph"/>
        <w:numPr>
          <w:ilvl w:val="0"/>
          <w:numId w:val="27"/>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TRANSMISSION MECHANISM: A contractionary </w:t>
      </w:r>
      <w:r w:rsidR="00ED3259" w:rsidRPr="007D497B">
        <w:rPr>
          <w:rFonts w:ascii="Times New Roman" w:hAnsi="Times New Roman" w:cs="Times New Roman"/>
          <w:sz w:val="24"/>
          <w:szCs w:val="24"/>
        </w:rPr>
        <w:t>monetary policy (</w:t>
      </w:r>
      <w:proofErr w:type="spellStart"/>
      <w:r w:rsidR="00ED3259" w:rsidRPr="007D497B">
        <w:rPr>
          <w:rFonts w:ascii="Times New Roman" w:hAnsi="Times New Roman" w:cs="Times New Roman"/>
          <w:sz w:val="24"/>
          <w:szCs w:val="24"/>
        </w:rPr>
        <w:t>e.g</w:t>
      </w:r>
      <w:proofErr w:type="spellEnd"/>
      <w:r w:rsidR="00ED3259" w:rsidRPr="007D497B">
        <w:rPr>
          <w:rFonts w:ascii="Times New Roman" w:hAnsi="Times New Roman" w:cs="Times New Roman"/>
          <w:sz w:val="24"/>
          <w:szCs w:val="24"/>
        </w:rPr>
        <w:t xml:space="preserve"> </w:t>
      </w:r>
      <w:r w:rsidR="004228C0" w:rsidRPr="007D497B">
        <w:rPr>
          <w:rFonts w:ascii="Times New Roman" w:hAnsi="Times New Roman" w:cs="Times New Roman"/>
          <w:sz w:val="24"/>
          <w:szCs w:val="24"/>
        </w:rPr>
        <w:t>increase</w:t>
      </w:r>
      <w:r w:rsidR="00ED3259" w:rsidRPr="007D497B">
        <w:rPr>
          <w:rFonts w:ascii="Times New Roman" w:hAnsi="Times New Roman" w:cs="Times New Roman"/>
          <w:sz w:val="24"/>
          <w:szCs w:val="24"/>
        </w:rPr>
        <w:t xml:space="preserve"> in CRR) </w:t>
      </w:r>
      <w:r w:rsidR="004228C0" w:rsidRPr="007D497B">
        <w:rPr>
          <w:rFonts w:ascii="Times New Roman" w:hAnsi="Times New Roman" w:cs="Times New Roman"/>
          <w:sz w:val="24"/>
          <w:szCs w:val="24"/>
        </w:rPr>
        <w:t>reduces</w:t>
      </w:r>
      <w:r w:rsidR="00ED3259" w:rsidRPr="007D497B">
        <w:rPr>
          <w:rFonts w:ascii="Times New Roman" w:hAnsi="Times New Roman" w:cs="Times New Roman"/>
          <w:sz w:val="24"/>
          <w:szCs w:val="24"/>
        </w:rPr>
        <w:t xml:space="preserve"> bank’s reserves, limiting policy (</w:t>
      </w:r>
      <w:proofErr w:type="spellStart"/>
      <w:r w:rsidR="00ED3259" w:rsidRPr="007D497B">
        <w:rPr>
          <w:rFonts w:ascii="Times New Roman" w:hAnsi="Times New Roman" w:cs="Times New Roman"/>
          <w:sz w:val="24"/>
          <w:szCs w:val="24"/>
        </w:rPr>
        <w:t>e.g</w:t>
      </w:r>
      <w:proofErr w:type="spellEnd"/>
      <w:r w:rsidR="00ED3259" w:rsidRPr="007D497B">
        <w:rPr>
          <w:rFonts w:ascii="Times New Roman" w:hAnsi="Times New Roman" w:cs="Times New Roman"/>
          <w:sz w:val="24"/>
          <w:szCs w:val="24"/>
        </w:rPr>
        <w:t xml:space="preserve"> decrease in CRR) increase bank reserves, encouraging more lending.</w:t>
      </w:r>
    </w:p>
    <w:p w:rsidR="00AB42E2" w:rsidRPr="007D497B" w:rsidRDefault="004228C0" w:rsidP="008C71EE">
      <w:pPr>
        <w:pStyle w:val="ListParagraph"/>
        <w:numPr>
          <w:ilvl w:val="0"/>
          <w:numId w:val="27"/>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IMPLICATION FOR BANKING SECTOR: When banks adjust their lending in response to monetary policy changes it affects credit availability, investment and economic activity.</w:t>
      </w:r>
    </w:p>
    <w:p w:rsidR="00AB42E2" w:rsidRDefault="00AB42E2" w:rsidP="008C71EE">
      <w:pPr>
        <w:pStyle w:val="ListParagraph"/>
        <w:numPr>
          <w:ilvl w:val="0"/>
          <w:numId w:val="27"/>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This theory is particularly relevant in analyzing how the Central Bank of Nigeria’s policy tools affect lending behavior and financial intermediation in the banking sector.</w:t>
      </w:r>
    </w:p>
    <w:p w:rsidR="0027118A" w:rsidRDefault="0027118A" w:rsidP="0027118A">
      <w:pPr>
        <w:pStyle w:val="ListParagraph"/>
        <w:tabs>
          <w:tab w:val="left" w:pos="630"/>
        </w:tabs>
        <w:spacing w:line="480" w:lineRule="auto"/>
        <w:ind w:left="1080"/>
        <w:rPr>
          <w:rFonts w:ascii="Times New Roman" w:hAnsi="Times New Roman" w:cs="Times New Roman"/>
          <w:sz w:val="24"/>
          <w:szCs w:val="24"/>
        </w:rPr>
      </w:pPr>
    </w:p>
    <w:p w:rsidR="0027118A" w:rsidRPr="007D497B" w:rsidRDefault="0027118A" w:rsidP="0027118A">
      <w:pPr>
        <w:pStyle w:val="ListParagraph"/>
        <w:tabs>
          <w:tab w:val="left" w:pos="630"/>
        </w:tabs>
        <w:spacing w:line="480" w:lineRule="auto"/>
        <w:ind w:left="1080"/>
        <w:rPr>
          <w:rFonts w:ascii="Times New Roman" w:hAnsi="Times New Roman" w:cs="Times New Roman"/>
          <w:sz w:val="24"/>
          <w:szCs w:val="24"/>
        </w:rPr>
      </w:pPr>
    </w:p>
    <w:p w:rsidR="00AB42E2" w:rsidRPr="00170677" w:rsidRDefault="00AB42E2" w:rsidP="008C71EE">
      <w:pPr>
        <w:tabs>
          <w:tab w:val="left" w:pos="630"/>
        </w:tabs>
        <w:spacing w:line="480" w:lineRule="auto"/>
        <w:rPr>
          <w:rFonts w:ascii="Times New Roman" w:hAnsi="Times New Roman" w:cs="Times New Roman"/>
          <w:b/>
          <w:sz w:val="24"/>
          <w:szCs w:val="24"/>
        </w:rPr>
      </w:pPr>
      <w:r w:rsidRPr="00170677">
        <w:rPr>
          <w:rFonts w:ascii="Times New Roman" w:hAnsi="Times New Roman" w:cs="Times New Roman"/>
          <w:b/>
          <w:sz w:val="24"/>
          <w:szCs w:val="24"/>
        </w:rPr>
        <w:lastRenderedPageBreak/>
        <w:t>2.2.5 RELEVANCE OF THE STUDY</w:t>
      </w:r>
    </w:p>
    <w:p w:rsidR="00FE0C05" w:rsidRPr="007D497B" w:rsidRDefault="00AB42E2"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ab/>
        <w:t xml:space="preserve">These theories collectively provide a framework for understanding the complex relationship between monetary policy and banking sector. They </w:t>
      </w:r>
      <w:r w:rsidR="00FA3AE3" w:rsidRPr="007D497B">
        <w:rPr>
          <w:rFonts w:ascii="Times New Roman" w:hAnsi="Times New Roman" w:cs="Times New Roman"/>
          <w:sz w:val="24"/>
          <w:szCs w:val="24"/>
        </w:rPr>
        <w:t>offer insights into how changes in interest rates, money supply and credit availability</w:t>
      </w:r>
      <w:r w:rsidR="00FE0C05" w:rsidRPr="007D497B">
        <w:rPr>
          <w:rFonts w:ascii="Times New Roman" w:hAnsi="Times New Roman" w:cs="Times New Roman"/>
          <w:sz w:val="24"/>
          <w:szCs w:val="24"/>
        </w:rPr>
        <w:t xml:space="preserve"> influence bank performance indicators such as profitability liquidity and capital adequacy. By applying these theories this study examines the impact of the Central Bank of Nigeria’s monetary policy on the performance of deposit money from 2015 to 2024.</w:t>
      </w:r>
    </w:p>
    <w:p w:rsidR="00FE0C05" w:rsidRPr="00170677" w:rsidRDefault="00FE0C05" w:rsidP="008C71EE">
      <w:pPr>
        <w:tabs>
          <w:tab w:val="left" w:pos="630"/>
        </w:tabs>
        <w:spacing w:line="480" w:lineRule="auto"/>
        <w:rPr>
          <w:rFonts w:ascii="Times New Roman" w:hAnsi="Times New Roman" w:cs="Times New Roman"/>
          <w:b/>
          <w:sz w:val="24"/>
          <w:szCs w:val="24"/>
        </w:rPr>
      </w:pPr>
      <w:r w:rsidRPr="00170677">
        <w:rPr>
          <w:rFonts w:ascii="Times New Roman" w:hAnsi="Times New Roman" w:cs="Times New Roman"/>
          <w:b/>
          <w:sz w:val="24"/>
          <w:szCs w:val="24"/>
        </w:rPr>
        <w:t>2.3 EMPRICAL REVIEW</w:t>
      </w:r>
    </w:p>
    <w:p w:rsidR="00D96641" w:rsidRDefault="00D96641"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 </w:t>
      </w:r>
      <w:r w:rsidR="00FE0C05" w:rsidRPr="007D497B">
        <w:rPr>
          <w:rFonts w:ascii="Times New Roman" w:hAnsi="Times New Roman" w:cs="Times New Roman"/>
          <w:sz w:val="24"/>
          <w:szCs w:val="24"/>
        </w:rPr>
        <w:t xml:space="preserve">This section examines previous studies related </w:t>
      </w:r>
      <w:r w:rsidRPr="007D497B">
        <w:rPr>
          <w:rFonts w:ascii="Times New Roman" w:hAnsi="Times New Roman" w:cs="Times New Roman"/>
          <w:sz w:val="24"/>
          <w:szCs w:val="24"/>
        </w:rPr>
        <w:t>to monetary policy and its impact on the banking sector. It reviews both international and Nigerian contexts. Focusing on finding relevant to the performance of deposit money banks. The review helps identify gaps that this study aims to address.</w:t>
      </w:r>
    </w:p>
    <w:p w:rsidR="00170677" w:rsidRPr="007D497B" w:rsidRDefault="00170677" w:rsidP="008C71EE">
      <w:pPr>
        <w:tabs>
          <w:tab w:val="left" w:pos="630"/>
        </w:tabs>
        <w:spacing w:line="480" w:lineRule="auto"/>
        <w:rPr>
          <w:rFonts w:ascii="Times New Roman" w:hAnsi="Times New Roman" w:cs="Times New Roman"/>
          <w:sz w:val="24"/>
          <w:szCs w:val="24"/>
        </w:rPr>
      </w:pPr>
    </w:p>
    <w:p w:rsidR="00D96641" w:rsidRPr="00170677" w:rsidRDefault="00D96641" w:rsidP="008C71EE">
      <w:pPr>
        <w:tabs>
          <w:tab w:val="left" w:pos="630"/>
        </w:tabs>
        <w:spacing w:line="480" w:lineRule="auto"/>
        <w:rPr>
          <w:rFonts w:ascii="Times New Roman" w:hAnsi="Times New Roman" w:cs="Times New Roman"/>
          <w:b/>
          <w:sz w:val="24"/>
          <w:szCs w:val="24"/>
        </w:rPr>
      </w:pPr>
      <w:r w:rsidRPr="00170677">
        <w:rPr>
          <w:rFonts w:ascii="Times New Roman" w:hAnsi="Times New Roman" w:cs="Times New Roman"/>
          <w:b/>
          <w:sz w:val="24"/>
          <w:szCs w:val="24"/>
        </w:rPr>
        <w:t>2.3.1 INTERNATIONAL EVIDENCE</w:t>
      </w:r>
    </w:p>
    <w:p w:rsidR="00D96641" w:rsidRPr="007D497B" w:rsidRDefault="00D96641"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         Several studies have explored the impact of monetary policy on the banking sector in different countries:</w:t>
      </w:r>
    </w:p>
    <w:p w:rsidR="00AB42E2" w:rsidRPr="007D497B" w:rsidRDefault="007D19CB" w:rsidP="008C71EE">
      <w:pPr>
        <w:pStyle w:val="ListParagraph"/>
        <w:numPr>
          <w:ilvl w:val="0"/>
          <w:numId w:val="30"/>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Bernanke and Blinder (1992) examined the role of monetary pol</w:t>
      </w:r>
      <w:r w:rsidR="00DA0D18">
        <w:rPr>
          <w:rFonts w:ascii="Times New Roman" w:hAnsi="Times New Roman" w:cs="Times New Roman"/>
          <w:sz w:val="24"/>
          <w:szCs w:val="24"/>
        </w:rPr>
        <w:t>icy in influencing bank lending</w:t>
      </w:r>
      <w:r w:rsidRPr="007D497B">
        <w:rPr>
          <w:rFonts w:ascii="Times New Roman" w:hAnsi="Times New Roman" w:cs="Times New Roman"/>
          <w:sz w:val="24"/>
          <w:szCs w:val="24"/>
        </w:rPr>
        <w:t xml:space="preserve"> in the</w:t>
      </w:r>
      <w:r w:rsidR="00FA3AE3" w:rsidRPr="007D497B">
        <w:rPr>
          <w:rFonts w:ascii="Times New Roman" w:hAnsi="Times New Roman" w:cs="Times New Roman"/>
          <w:sz w:val="24"/>
          <w:szCs w:val="24"/>
        </w:rPr>
        <w:t xml:space="preserve"> </w:t>
      </w:r>
      <w:r w:rsidR="005E31A5" w:rsidRPr="007D497B">
        <w:rPr>
          <w:rFonts w:ascii="Times New Roman" w:hAnsi="Times New Roman" w:cs="Times New Roman"/>
          <w:sz w:val="24"/>
          <w:szCs w:val="24"/>
        </w:rPr>
        <w:t>United States</w:t>
      </w:r>
      <w:r w:rsidRPr="007D497B">
        <w:rPr>
          <w:rFonts w:ascii="Times New Roman" w:hAnsi="Times New Roman" w:cs="Times New Roman"/>
          <w:sz w:val="24"/>
          <w:szCs w:val="24"/>
        </w:rPr>
        <w:t>. They found that contractionary monetary policy reduced bank reserves, lending to a deadline in loan supply.</w:t>
      </w:r>
    </w:p>
    <w:p w:rsidR="007D19CB" w:rsidRPr="007D497B" w:rsidRDefault="007D19CB" w:rsidP="008C71EE">
      <w:pPr>
        <w:pStyle w:val="ListParagraph"/>
        <w:numPr>
          <w:ilvl w:val="0"/>
          <w:numId w:val="30"/>
        </w:numPr>
        <w:tabs>
          <w:tab w:val="left" w:pos="630"/>
        </w:tabs>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Mishkin</w:t>
      </w:r>
      <w:proofErr w:type="spellEnd"/>
      <w:r w:rsidRPr="007D497B">
        <w:rPr>
          <w:rFonts w:ascii="Times New Roman" w:hAnsi="Times New Roman" w:cs="Times New Roman"/>
          <w:sz w:val="24"/>
          <w:szCs w:val="24"/>
        </w:rPr>
        <w:t xml:space="preserve"> (2001) analyzed monetary policy transmission mechanisms in developed economic. Highlighting the importance of the bank lending channel. The study </w:t>
      </w:r>
      <w:r w:rsidRPr="007D497B">
        <w:rPr>
          <w:rFonts w:ascii="Times New Roman" w:hAnsi="Times New Roman" w:cs="Times New Roman"/>
          <w:sz w:val="24"/>
          <w:szCs w:val="24"/>
        </w:rPr>
        <w:lastRenderedPageBreak/>
        <w:t>revealed that changes in interest rates significantly affected banks leading behav</w:t>
      </w:r>
      <w:r w:rsidR="00807FF2" w:rsidRPr="007D497B">
        <w:rPr>
          <w:rFonts w:ascii="Times New Roman" w:hAnsi="Times New Roman" w:cs="Times New Roman"/>
          <w:sz w:val="24"/>
          <w:szCs w:val="24"/>
        </w:rPr>
        <w:t>ior and profitability.</w:t>
      </w:r>
    </w:p>
    <w:p w:rsidR="00807FF2" w:rsidRPr="007D497B" w:rsidRDefault="00807FF2" w:rsidP="008C71EE">
      <w:pPr>
        <w:pStyle w:val="ListParagraph"/>
        <w:numPr>
          <w:ilvl w:val="0"/>
          <w:numId w:val="30"/>
        </w:numPr>
        <w:tabs>
          <w:tab w:val="left" w:pos="630"/>
        </w:tabs>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Altunbas</w:t>
      </w:r>
      <w:proofErr w:type="spellEnd"/>
      <w:r w:rsidRPr="007D497B">
        <w:rPr>
          <w:rFonts w:ascii="Times New Roman" w:hAnsi="Times New Roman" w:cs="Times New Roman"/>
          <w:sz w:val="24"/>
          <w:szCs w:val="24"/>
        </w:rPr>
        <w:t xml:space="preserve">, </w:t>
      </w:r>
      <w:proofErr w:type="spellStart"/>
      <w:r w:rsidRPr="007D497B">
        <w:rPr>
          <w:rFonts w:ascii="Times New Roman" w:hAnsi="Times New Roman" w:cs="Times New Roman"/>
          <w:sz w:val="24"/>
          <w:szCs w:val="24"/>
        </w:rPr>
        <w:t>Gambacorta</w:t>
      </w:r>
      <w:proofErr w:type="spellEnd"/>
      <w:r w:rsidRPr="007D497B">
        <w:rPr>
          <w:rFonts w:ascii="Times New Roman" w:hAnsi="Times New Roman" w:cs="Times New Roman"/>
          <w:sz w:val="24"/>
          <w:szCs w:val="24"/>
        </w:rPr>
        <w:t xml:space="preserve"> and </w:t>
      </w:r>
      <w:proofErr w:type="spellStart"/>
      <w:r w:rsidRPr="007D497B">
        <w:rPr>
          <w:rFonts w:ascii="Times New Roman" w:hAnsi="Times New Roman" w:cs="Times New Roman"/>
          <w:sz w:val="24"/>
          <w:szCs w:val="24"/>
        </w:rPr>
        <w:t>Margus-Ibaniz</w:t>
      </w:r>
      <w:proofErr w:type="spellEnd"/>
      <w:r w:rsidRPr="007D497B">
        <w:rPr>
          <w:rFonts w:ascii="Times New Roman" w:hAnsi="Times New Roman" w:cs="Times New Roman"/>
          <w:sz w:val="24"/>
          <w:szCs w:val="24"/>
        </w:rPr>
        <w:t xml:space="preserve"> (2010) investigated the effect of monetary policy on bank risk-taking in Europe. They found that low interest rates encouraged excessive risk-taking by banks, affecting financial stability.</w:t>
      </w:r>
    </w:p>
    <w:p w:rsidR="00417188" w:rsidRPr="007D497B" w:rsidRDefault="00417188" w:rsidP="008C71EE">
      <w:pPr>
        <w:pStyle w:val="ListParagraph"/>
        <w:numPr>
          <w:ilvl w:val="0"/>
          <w:numId w:val="30"/>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Tan and </w:t>
      </w:r>
      <w:proofErr w:type="spellStart"/>
      <w:r w:rsidRPr="007D497B">
        <w:rPr>
          <w:rFonts w:ascii="Times New Roman" w:hAnsi="Times New Roman" w:cs="Times New Roman"/>
          <w:sz w:val="24"/>
          <w:szCs w:val="24"/>
        </w:rPr>
        <w:t>Floros</w:t>
      </w:r>
      <w:proofErr w:type="spellEnd"/>
      <w:r w:rsidRPr="007D497B">
        <w:rPr>
          <w:rFonts w:ascii="Times New Roman" w:hAnsi="Times New Roman" w:cs="Times New Roman"/>
          <w:sz w:val="24"/>
          <w:szCs w:val="24"/>
        </w:rPr>
        <w:t xml:space="preserve"> (2012) studied the relationship between monetary policy and bank profitability in china. The result showed that changes in interest rates and money supply had significant effects on bank profitability and liquidity.</w:t>
      </w:r>
    </w:p>
    <w:p w:rsidR="007C0723" w:rsidRPr="00791481" w:rsidRDefault="00417188" w:rsidP="00791481">
      <w:pPr>
        <w:pStyle w:val="ListParagraph"/>
        <w:tabs>
          <w:tab w:val="left" w:pos="630"/>
        </w:tabs>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The international studies indicate that monetary policy influences bank lending, profitability, risk-taking and overall financial stability. However, the impact varies across countries depending on the structure of their financial sy</w:t>
      </w:r>
      <w:r w:rsidR="00CC0E78" w:rsidRPr="007D497B">
        <w:rPr>
          <w:rFonts w:ascii="Times New Roman" w:hAnsi="Times New Roman" w:cs="Times New Roman"/>
          <w:sz w:val="24"/>
          <w:szCs w:val="24"/>
        </w:rPr>
        <w:t xml:space="preserve">stems and regulatory   </w:t>
      </w:r>
      <w:r w:rsidRPr="007D497B">
        <w:rPr>
          <w:rFonts w:ascii="Times New Roman" w:hAnsi="Times New Roman" w:cs="Times New Roman"/>
          <w:sz w:val="24"/>
          <w:szCs w:val="24"/>
        </w:rPr>
        <w:t>environments.</w:t>
      </w:r>
    </w:p>
    <w:p w:rsidR="007C0723" w:rsidRPr="007D497B" w:rsidRDefault="007C0723" w:rsidP="008C71EE">
      <w:pPr>
        <w:pStyle w:val="ListParagraph"/>
        <w:tabs>
          <w:tab w:val="left" w:pos="630"/>
        </w:tabs>
        <w:spacing w:line="480" w:lineRule="auto"/>
        <w:ind w:left="1080"/>
        <w:rPr>
          <w:rFonts w:ascii="Times New Roman" w:hAnsi="Times New Roman" w:cs="Times New Roman"/>
          <w:sz w:val="24"/>
          <w:szCs w:val="24"/>
        </w:rPr>
      </w:pPr>
    </w:p>
    <w:p w:rsidR="00CC0E78" w:rsidRPr="00170677" w:rsidRDefault="00170677" w:rsidP="008C71EE">
      <w:pPr>
        <w:tabs>
          <w:tab w:val="left" w:pos="630"/>
        </w:tabs>
        <w:spacing w:line="480" w:lineRule="auto"/>
        <w:rPr>
          <w:rFonts w:ascii="Times New Roman" w:hAnsi="Times New Roman" w:cs="Times New Roman"/>
          <w:b/>
          <w:sz w:val="24"/>
          <w:szCs w:val="24"/>
        </w:rPr>
      </w:pPr>
      <w:r w:rsidRPr="00170677">
        <w:rPr>
          <w:rFonts w:ascii="Times New Roman" w:hAnsi="Times New Roman" w:cs="Times New Roman"/>
          <w:b/>
          <w:sz w:val="24"/>
          <w:szCs w:val="24"/>
        </w:rPr>
        <w:t>2.3.2</w:t>
      </w:r>
      <w:r w:rsidR="00CC0E78" w:rsidRPr="00170677">
        <w:rPr>
          <w:rFonts w:ascii="Times New Roman" w:hAnsi="Times New Roman" w:cs="Times New Roman"/>
          <w:b/>
          <w:sz w:val="24"/>
          <w:szCs w:val="24"/>
        </w:rPr>
        <w:t xml:space="preserve"> EVIDENCE FROM NIGERIA </w:t>
      </w:r>
    </w:p>
    <w:p w:rsidR="00CC0E78" w:rsidRPr="007D497B" w:rsidRDefault="00CC0E78"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In Nigeria, numerous studies have analyzed the relationship between monetary policy and banking sector performance:</w:t>
      </w:r>
    </w:p>
    <w:p w:rsidR="00CC0E78" w:rsidRPr="007D497B" w:rsidRDefault="00CC0E78" w:rsidP="008C71EE">
      <w:pPr>
        <w:pStyle w:val="ListParagraph"/>
        <w:numPr>
          <w:ilvl w:val="0"/>
          <w:numId w:val="31"/>
        </w:numPr>
        <w:tabs>
          <w:tab w:val="left" w:pos="630"/>
        </w:tabs>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Olorunfemi</w:t>
      </w:r>
      <w:proofErr w:type="spellEnd"/>
      <w:r w:rsidRPr="007D497B">
        <w:rPr>
          <w:rFonts w:ascii="Times New Roman" w:hAnsi="Times New Roman" w:cs="Times New Roman"/>
          <w:sz w:val="24"/>
          <w:szCs w:val="24"/>
        </w:rPr>
        <w:t xml:space="preserve"> and </w:t>
      </w:r>
      <w:proofErr w:type="spellStart"/>
      <w:proofErr w:type="gramStart"/>
      <w:r w:rsidRPr="007D497B">
        <w:rPr>
          <w:rFonts w:ascii="Times New Roman" w:hAnsi="Times New Roman" w:cs="Times New Roman"/>
          <w:sz w:val="24"/>
          <w:szCs w:val="24"/>
        </w:rPr>
        <w:t>Adeleke</w:t>
      </w:r>
      <w:proofErr w:type="spellEnd"/>
      <w:r w:rsidRPr="007D497B">
        <w:rPr>
          <w:rFonts w:ascii="Times New Roman" w:hAnsi="Times New Roman" w:cs="Times New Roman"/>
          <w:sz w:val="24"/>
          <w:szCs w:val="24"/>
        </w:rPr>
        <w:t xml:space="preserve">  (</w:t>
      </w:r>
      <w:proofErr w:type="gramEnd"/>
      <w:r w:rsidRPr="007D497B">
        <w:rPr>
          <w:rFonts w:ascii="Times New Roman" w:hAnsi="Times New Roman" w:cs="Times New Roman"/>
          <w:sz w:val="24"/>
          <w:szCs w:val="24"/>
        </w:rPr>
        <w:t xml:space="preserve">2013) examined the impact of monetary policy on the performance of commercial banks in Nigeria from 1986 to 2010. The study </w:t>
      </w:r>
      <w:r w:rsidR="00390FBE" w:rsidRPr="007D497B">
        <w:rPr>
          <w:rFonts w:ascii="Times New Roman" w:hAnsi="Times New Roman" w:cs="Times New Roman"/>
          <w:sz w:val="24"/>
          <w:szCs w:val="24"/>
        </w:rPr>
        <w:t>found that the monetary policy rate (MPR) and cash reserve ratio (CRR) significantly influenced bank lending and profitability.</w:t>
      </w:r>
    </w:p>
    <w:p w:rsidR="00390FBE" w:rsidRPr="007D497B" w:rsidRDefault="00390FBE" w:rsidP="008C71EE">
      <w:pPr>
        <w:pStyle w:val="ListParagraph"/>
        <w:numPr>
          <w:ilvl w:val="0"/>
          <w:numId w:val="31"/>
        </w:numPr>
        <w:tabs>
          <w:tab w:val="left" w:pos="630"/>
        </w:tabs>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Onoh</w:t>
      </w:r>
      <w:proofErr w:type="spellEnd"/>
      <w:r w:rsidRPr="007D497B">
        <w:rPr>
          <w:rFonts w:ascii="Times New Roman" w:hAnsi="Times New Roman" w:cs="Times New Roman"/>
          <w:sz w:val="24"/>
          <w:szCs w:val="24"/>
        </w:rPr>
        <w:t xml:space="preserve"> (2017) investigated the effect of monetary policy on the liquidity of deposit money bank in Nigeria. The study revealed that changes </w:t>
      </w:r>
      <w:proofErr w:type="gramStart"/>
      <w:r w:rsidRPr="007D497B">
        <w:rPr>
          <w:rFonts w:ascii="Times New Roman" w:hAnsi="Times New Roman" w:cs="Times New Roman"/>
          <w:sz w:val="24"/>
          <w:szCs w:val="24"/>
        </w:rPr>
        <w:t>in  CRR</w:t>
      </w:r>
      <w:proofErr w:type="gramEnd"/>
      <w:r w:rsidRPr="007D497B">
        <w:rPr>
          <w:rFonts w:ascii="Times New Roman" w:hAnsi="Times New Roman" w:cs="Times New Roman"/>
          <w:sz w:val="24"/>
          <w:szCs w:val="24"/>
        </w:rPr>
        <w:t xml:space="preserve"> and Open Market Operation (OMO) had significant impact on bank liquidity.</w:t>
      </w:r>
    </w:p>
    <w:p w:rsidR="00390FBE" w:rsidRPr="007D497B" w:rsidRDefault="00390FBE" w:rsidP="008C71EE">
      <w:pPr>
        <w:pStyle w:val="ListParagraph"/>
        <w:numPr>
          <w:ilvl w:val="0"/>
          <w:numId w:val="31"/>
        </w:numPr>
        <w:tabs>
          <w:tab w:val="left" w:pos="630"/>
        </w:tabs>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lastRenderedPageBreak/>
        <w:t>Ogundipe</w:t>
      </w:r>
      <w:proofErr w:type="spellEnd"/>
      <w:r w:rsidRPr="007D497B">
        <w:rPr>
          <w:rFonts w:ascii="Times New Roman" w:hAnsi="Times New Roman" w:cs="Times New Roman"/>
          <w:sz w:val="24"/>
          <w:szCs w:val="24"/>
        </w:rPr>
        <w:t xml:space="preserve"> and </w:t>
      </w:r>
      <w:proofErr w:type="spellStart"/>
      <w:r w:rsidRPr="007D497B">
        <w:rPr>
          <w:rFonts w:ascii="Times New Roman" w:hAnsi="Times New Roman" w:cs="Times New Roman"/>
          <w:sz w:val="24"/>
          <w:szCs w:val="24"/>
        </w:rPr>
        <w:t>Aworinde</w:t>
      </w:r>
      <w:proofErr w:type="spellEnd"/>
      <w:r w:rsidRPr="007D497B">
        <w:rPr>
          <w:rFonts w:ascii="Times New Roman" w:hAnsi="Times New Roman" w:cs="Times New Roman"/>
          <w:sz w:val="24"/>
          <w:szCs w:val="24"/>
        </w:rPr>
        <w:t xml:space="preserve"> (2019) analyzed the impact of exchange rate policy on bank performance in Nigeria. Their findings suggested that fluctuations </w:t>
      </w:r>
      <w:proofErr w:type="gramStart"/>
      <w:r w:rsidRPr="007D497B">
        <w:rPr>
          <w:rFonts w:ascii="Times New Roman" w:hAnsi="Times New Roman" w:cs="Times New Roman"/>
          <w:sz w:val="24"/>
          <w:szCs w:val="24"/>
        </w:rPr>
        <w:t>in  exchange</w:t>
      </w:r>
      <w:proofErr w:type="gramEnd"/>
      <w:r w:rsidRPr="007D497B">
        <w:rPr>
          <w:rFonts w:ascii="Times New Roman" w:hAnsi="Times New Roman" w:cs="Times New Roman"/>
          <w:sz w:val="24"/>
          <w:szCs w:val="24"/>
        </w:rPr>
        <w:t xml:space="preserve"> rates influenced bank’s profitability and capital adequacy.</w:t>
      </w:r>
    </w:p>
    <w:p w:rsidR="00390FBE" w:rsidRPr="007D497B" w:rsidRDefault="00390FBE" w:rsidP="008C71EE">
      <w:pPr>
        <w:pStyle w:val="ListParagraph"/>
        <w:numPr>
          <w:ilvl w:val="0"/>
          <w:numId w:val="31"/>
        </w:numPr>
        <w:tabs>
          <w:tab w:val="left" w:pos="630"/>
        </w:tabs>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A</w:t>
      </w:r>
      <w:r w:rsidR="007D5332" w:rsidRPr="007D497B">
        <w:rPr>
          <w:rFonts w:ascii="Times New Roman" w:hAnsi="Times New Roman" w:cs="Times New Roman"/>
          <w:sz w:val="24"/>
          <w:szCs w:val="24"/>
        </w:rPr>
        <w:t>denuga</w:t>
      </w:r>
      <w:proofErr w:type="spellEnd"/>
      <w:r w:rsidR="007D5332" w:rsidRPr="007D497B">
        <w:rPr>
          <w:rFonts w:ascii="Times New Roman" w:hAnsi="Times New Roman" w:cs="Times New Roman"/>
          <w:sz w:val="24"/>
          <w:szCs w:val="24"/>
        </w:rPr>
        <w:t xml:space="preserve">, </w:t>
      </w:r>
      <w:proofErr w:type="spellStart"/>
      <w:r w:rsidR="007D5332" w:rsidRPr="007D497B">
        <w:rPr>
          <w:rFonts w:ascii="Times New Roman" w:hAnsi="Times New Roman" w:cs="Times New Roman"/>
          <w:sz w:val="24"/>
          <w:szCs w:val="24"/>
        </w:rPr>
        <w:t>Mordi</w:t>
      </w:r>
      <w:proofErr w:type="spellEnd"/>
      <w:r w:rsidR="007D5332" w:rsidRPr="007D497B">
        <w:rPr>
          <w:rFonts w:ascii="Times New Roman" w:hAnsi="Times New Roman" w:cs="Times New Roman"/>
          <w:sz w:val="24"/>
          <w:szCs w:val="24"/>
        </w:rPr>
        <w:t xml:space="preserve"> and </w:t>
      </w:r>
      <w:proofErr w:type="spellStart"/>
      <w:r w:rsidR="007D5332" w:rsidRPr="007D497B">
        <w:rPr>
          <w:rFonts w:ascii="Times New Roman" w:hAnsi="Times New Roman" w:cs="Times New Roman"/>
          <w:sz w:val="24"/>
          <w:szCs w:val="24"/>
        </w:rPr>
        <w:t>Ojo</w:t>
      </w:r>
      <w:proofErr w:type="spellEnd"/>
      <w:r w:rsidR="007D5332" w:rsidRPr="007D497B">
        <w:rPr>
          <w:rFonts w:ascii="Times New Roman" w:hAnsi="Times New Roman" w:cs="Times New Roman"/>
          <w:sz w:val="24"/>
          <w:szCs w:val="24"/>
        </w:rPr>
        <w:t xml:space="preserve"> (2021) explored the relationship between monetary policy and financial stability in Nigeria. The study found that tight monetary policy measures, such as increasing the CRR, helped stabilize inflation but constrained bank lending and profitability.</w:t>
      </w:r>
    </w:p>
    <w:p w:rsidR="007D5332" w:rsidRPr="007D497B" w:rsidRDefault="007D5332" w:rsidP="008C71EE">
      <w:pPr>
        <w:pStyle w:val="ListParagraph"/>
        <w:numPr>
          <w:ilvl w:val="0"/>
          <w:numId w:val="31"/>
        </w:numPr>
        <w:tabs>
          <w:tab w:val="left" w:pos="630"/>
        </w:tabs>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Nwosa</w:t>
      </w:r>
      <w:proofErr w:type="spellEnd"/>
      <w:r w:rsidRPr="007D497B">
        <w:rPr>
          <w:rFonts w:ascii="Times New Roman" w:hAnsi="Times New Roman" w:cs="Times New Roman"/>
          <w:sz w:val="24"/>
          <w:szCs w:val="24"/>
        </w:rPr>
        <w:t xml:space="preserve"> (2023) examined the effect of monetary policy on non-performing loans in Nigeria from 2010 to 2022. The study concluded that high interest rates contributed to an increase in non-performing loans, affecting bank’s asset quality.</w:t>
      </w:r>
    </w:p>
    <w:p w:rsidR="007D5332" w:rsidRPr="007D497B" w:rsidRDefault="007D5332" w:rsidP="008C71EE">
      <w:pPr>
        <w:pStyle w:val="ListParagraph"/>
        <w:tabs>
          <w:tab w:val="left" w:pos="630"/>
        </w:tabs>
        <w:spacing w:line="480" w:lineRule="auto"/>
        <w:ind w:left="1080"/>
        <w:rPr>
          <w:rFonts w:ascii="Times New Roman" w:hAnsi="Times New Roman" w:cs="Times New Roman"/>
          <w:sz w:val="24"/>
          <w:szCs w:val="24"/>
        </w:rPr>
      </w:pPr>
    </w:p>
    <w:p w:rsidR="00CC0E78" w:rsidRPr="007D497B" w:rsidRDefault="007D5332" w:rsidP="008C71EE">
      <w:pPr>
        <w:tabs>
          <w:tab w:val="left" w:pos="630"/>
        </w:tabs>
        <w:spacing w:line="480" w:lineRule="auto"/>
        <w:rPr>
          <w:rFonts w:ascii="Times New Roman" w:hAnsi="Times New Roman" w:cs="Times New Roman"/>
          <w:sz w:val="24"/>
          <w:szCs w:val="24"/>
        </w:rPr>
      </w:pPr>
      <w:proofErr w:type="gramStart"/>
      <w:r w:rsidRPr="007D497B">
        <w:rPr>
          <w:rFonts w:ascii="Times New Roman" w:hAnsi="Times New Roman" w:cs="Times New Roman"/>
          <w:sz w:val="24"/>
          <w:szCs w:val="24"/>
        </w:rPr>
        <w:t>These  studies</w:t>
      </w:r>
      <w:proofErr w:type="gramEnd"/>
      <w:r w:rsidRPr="007D497B">
        <w:rPr>
          <w:rFonts w:ascii="Times New Roman" w:hAnsi="Times New Roman" w:cs="Times New Roman"/>
          <w:sz w:val="24"/>
          <w:szCs w:val="24"/>
        </w:rPr>
        <w:t xml:space="preserve"> provide evidence of the significant influence of monetary policy on bank performance indicators such as profitability, liquidity, capital adequacy</w:t>
      </w:r>
      <w:r w:rsidR="00686127" w:rsidRPr="007D497B">
        <w:rPr>
          <w:rFonts w:ascii="Times New Roman" w:hAnsi="Times New Roman" w:cs="Times New Roman"/>
          <w:sz w:val="24"/>
          <w:szCs w:val="24"/>
        </w:rPr>
        <w:t xml:space="preserve"> and asset quality in Nigeria. However, the findings are mixed. Suggesting the need for further research on the dynamic effects of monetary policy, particularly during the period 2015 to 2024.</w:t>
      </w:r>
    </w:p>
    <w:p w:rsidR="00686127" w:rsidRPr="007D497B" w:rsidRDefault="00686127" w:rsidP="008C71EE">
      <w:pPr>
        <w:tabs>
          <w:tab w:val="left" w:pos="630"/>
        </w:tabs>
        <w:spacing w:line="480" w:lineRule="auto"/>
        <w:rPr>
          <w:rFonts w:ascii="Times New Roman" w:hAnsi="Times New Roman" w:cs="Times New Roman"/>
          <w:sz w:val="24"/>
          <w:szCs w:val="24"/>
        </w:rPr>
      </w:pPr>
    </w:p>
    <w:p w:rsidR="00686127" w:rsidRPr="007C0723" w:rsidRDefault="00686127" w:rsidP="008C71EE">
      <w:pPr>
        <w:tabs>
          <w:tab w:val="left" w:pos="630"/>
        </w:tabs>
        <w:spacing w:line="480" w:lineRule="auto"/>
        <w:rPr>
          <w:rFonts w:ascii="Times New Roman" w:hAnsi="Times New Roman" w:cs="Times New Roman"/>
          <w:b/>
          <w:sz w:val="24"/>
          <w:szCs w:val="24"/>
        </w:rPr>
      </w:pPr>
      <w:r w:rsidRPr="007C0723">
        <w:rPr>
          <w:rFonts w:ascii="Times New Roman" w:hAnsi="Times New Roman" w:cs="Times New Roman"/>
          <w:b/>
          <w:sz w:val="24"/>
          <w:szCs w:val="24"/>
        </w:rPr>
        <w:t xml:space="preserve">2.3.3 </w:t>
      </w:r>
      <w:r w:rsidR="001F04FE" w:rsidRPr="007C0723">
        <w:rPr>
          <w:rFonts w:ascii="Times New Roman" w:hAnsi="Times New Roman" w:cs="Times New Roman"/>
          <w:b/>
          <w:sz w:val="24"/>
          <w:szCs w:val="24"/>
        </w:rPr>
        <w:t xml:space="preserve"> </w:t>
      </w:r>
      <w:r w:rsidRPr="007C0723">
        <w:rPr>
          <w:rFonts w:ascii="Times New Roman" w:hAnsi="Times New Roman" w:cs="Times New Roman"/>
          <w:b/>
          <w:sz w:val="24"/>
          <w:szCs w:val="24"/>
        </w:rPr>
        <w:t xml:space="preserve"> SUMMARY OF EMPIRICAL FINDINGS</w:t>
      </w:r>
    </w:p>
    <w:p w:rsidR="00686127" w:rsidRPr="007D497B" w:rsidRDefault="00686127" w:rsidP="008C71EE">
      <w:p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The empirical review reveals that monetary policy plays a critical role in shaping banking sector performance globally and in Nigeria. Key insights include:</w:t>
      </w:r>
    </w:p>
    <w:p w:rsidR="00686127" w:rsidRPr="007D497B" w:rsidRDefault="00686127" w:rsidP="008C71EE">
      <w:pPr>
        <w:pStyle w:val="ListParagraph"/>
        <w:numPr>
          <w:ilvl w:val="0"/>
          <w:numId w:val="32"/>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Interest rates (</w:t>
      </w:r>
      <w:proofErr w:type="spellStart"/>
      <w:r w:rsidRPr="007D497B">
        <w:rPr>
          <w:rFonts w:ascii="Times New Roman" w:hAnsi="Times New Roman" w:cs="Times New Roman"/>
          <w:sz w:val="24"/>
          <w:szCs w:val="24"/>
        </w:rPr>
        <w:t>e.g</w:t>
      </w:r>
      <w:proofErr w:type="spellEnd"/>
      <w:r w:rsidRPr="007D497B">
        <w:rPr>
          <w:rFonts w:ascii="Times New Roman" w:hAnsi="Times New Roman" w:cs="Times New Roman"/>
          <w:sz w:val="24"/>
          <w:szCs w:val="24"/>
        </w:rPr>
        <w:t>, MPR) significantly influence bank’s lending behavior, profitability and risk-taking.</w:t>
      </w:r>
    </w:p>
    <w:p w:rsidR="00686127" w:rsidRPr="007D497B" w:rsidRDefault="00686127" w:rsidP="008C71EE">
      <w:pPr>
        <w:pStyle w:val="ListParagraph"/>
        <w:numPr>
          <w:ilvl w:val="0"/>
          <w:numId w:val="32"/>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Reserve requirements (</w:t>
      </w:r>
      <w:proofErr w:type="spellStart"/>
      <w:r w:rsidRPr="007D497B">
        <w:rPr>
          <w:rFonts w:ascii="Times New Roman" w:hAnsi="Times New Roman" w:cs="Times New Roman"/>
          <w:sz w:val="24"/>
          <w:szCs w:val="24"/>
        </w:rPr>
        <w:t>e.g</w:t>
      </w:r>
      <w:proofErr w:type="spellEnd"/>
      <w:r w:rsidRPr="007D497B">
        <w:rPr>
          <w:rFonts w:ascii="Times New Roman" w:hAnsi="Times New Roman" w:cs="Times New Roman"/>
          <w:sz w:val="24"/>
          <w:szCs w:val="24"/>
        </w:rPr>
        <w:t xml:space="preserve">, CRR) directly affect bank liquidity and lending </w:t>
      </w:r>
      <w:r w:rsidR="001F04FE" w:rsidRPr="007D497B">
        <w:rPr>
          <w:rFonts w:ascii="Times New Roman" w:hAnsi="Times New Roman" w:cs="Times New Roman"/>
          <w:sz w:val="24"/>
          <w:szCs w:val="24"/>
        </w:rPr>
        <w:t>capacity.</w:t>
      </w:r>
    </w:p>
    <w:p w:rsidR="001F04FE" w:rsidRPr="007D497B" w:rsidRDefault="001F04FE" w:rsidP="008C71EE">
      <w:pPr>
        <w:pStyle w:val="ListParagraph"/>
        <w:numPr>
          <w:ilvl w:val="0"/>
          <w:numId w:val="32"/>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 xml:space="preserve">Exchange rate </w:t>
      </w:r>
      <w:proofErr w:type="spellStart"/>
      <w:r w:rsidRPr="007D497B">
        <w:rPr>
          <w:rFonts w:ascii="Times New Roman" w:hAnsi="Times New Roman" w:cs="Times New Roman"/>
          <w:sz w:val="24"/>
          <w:szCs w:val="24"/>
        </w:rPr>
        <w:t>flunctuations</w:t>
      </w:r>
      <w:proofErr w:type="spellEnd"/>
      <w:r w:rsidRPr="007D497B">
        <w:rPr>
          <w:rFonts w:ascii="Times New Roman" w:hAnsi="Times New Roman" w:cs="Times New Roman"/>
          <w:sz w:val="24"/>
          <w:szCs w:val="24"/>
        </w:rPr>
        <w:t xml:space="preserve"> impact profitability and capital adequacy, especially in emerging markets like Nigeria.</w:t>
      </w:r>
    </w:p>
    <w:p w:rsidR="001F04FE" w:rsidRPr="007D497B" w:rsidRDefault="001F04FE" w:rsidP="008C71EE">
      <w:pPr>
        <w:pStyle w:val="ListParagraph"/>
        <w:numPr>
          <w:ilvl w:val="0"/>
          <w:numId w:val="32"/>
        </w:numPr>
        <w:tabs>
          <w:tab w:val="left" w:pos="630"/>
        </w:tabs>
        <w:spacing w:line="480" w:lineRule="auto"/>
        <w:rPr>
          <w:rFonts w:ascii="Times New Roman" w:hAnsi="Times New Roman" w:cs="Times New Roman"/>
          <w:sz w:val="24"/>
          <w:szCs w:val="24"/>
        </w:rPr>
      </w:pPr>
      <w:r w:rsidRPr="007D497B">
        <w:rPr>
          <w:rFonts w:ascii="Times New Roman" w:hAnsi="Times New Roman" w:cs="Times New Roman"/>
          <w:sz w:val="24"/>
          <w:szCs w:val="24"/>
        </w:rPr>
        <w:t>The relationship between monetary policy and non-performing loans is crucial for assessing asset quality and financial stability.</w:t>
      </w:r>
    </w:p>
    <w:p w:rsidR="000E7B27" w:rsidRPr="007D497B" w:rsidRDefault="001F04FE" w:rsidP="008C71EE">
      <w:pPr>
        <w:tabs>
          <w:tab w:val="left" w:pos="630"/>
        </w:tabs>
        <w:spacing w:line="480" w:lineRule="auto"/>
        <w:ind w:left="360" w:right="810"/>
        <w:rPr>
          <w:rFonts w:ascii="Times New Roman" w:hAnsi="Times New Roman" w:cs="Times New Roman"/>
          <w:sz w:val="24"/>
          <w:szCs w:val="24"/>
        </w:rPr>
      </w:pPr>
      <w:r w:rsidRPr="007D497B">
        <w:rPr>
          <w:rFonts w:ascii="Times New Roman" w:hAnsi="Times New Roman" w:cs="Times New Roman"/>
          <w:sz w:val="24"/>
          <w:szCs w:val="24"/>
        </w:rPr>
        <w:t>However, the empirical evidence shows variation in the magnitude and direction of these effects, depending on the economic environment, regulatory framework and time period considered.</w:t>
      </w:r>
    </w:p>
    <w:p w:rsidR="001F04FE" w:rsidRPr="00170677" w:rsidRDefault="001F04FE" w:rsidP="008C71EE">
      <w:pPr>
        <w:tabs>
          <w:tab w:val="left" w:pos="630"/>
        </w:tabs>
        <w:spacing w:line="480" w:lineRule="auto"/>
        <w:ind w:left="360" w:right="810"/>
        <w:rPr>
          <w:rFonts w:ascii="Times New Roman" w:hAnsi="Times New Roman" w:cs="Times New Roman"/>
          <w:b/>
          <w:sz w:val="24"/>
          <w:szCs w:val="24"/>
        </w:rPr>
      </w:pPr>
      <w:r w:rsidRPr="00170677">
        <w:rPr>
          <w:rFonts w:ascii="Times New Roman" w:hAnsi="Times New Roman" w:cs="Times New Roman"/>
          <w:b/>
          <w:sz w:val="24"/>
          <w:szCs w:val="24"/>
        </w:rPr>
        <w:t>2.4   RESEARCH GAPS</w:t>
      </w:r>
    </w:p>
    <w:p w:rsidR="00F27F3C" w:rsidRPr="007D497B" w:rsidRDefault="00F27F3C" w:rsidP="008C71EE">
      <w:pPr>
        <w:tabs>
          <w:tab w:val="left" w:pos="630"/>
        </w:tabs>
        <w:spacing w:line="480" w:lineRule="auto"/>
        <w:ind w:left="360" w:right="810"/>
        <w:rPr>
          <w:rFonts w:ascii="Times New Roman" w:hAnsi="Times New Roman" w:cs="Times New Roman"/>
          <w:sz w:val="24"/>
          <w:szCs w:val="24"/>
        </w:rPr>
      </w:pPr>
      <w:r w:rsidRPr="007D497B">
        <w:rPr>
          <w:rFonts w:ascii="Times New Roman" w:hAnsi="Times New Roman" w:cs="Times New Roman"/>
          <w:sz w:val="24"/>
          <w:szCs w:val="24"/>
        </w:rPr>
        <w:t>Despite extensive research on the relationship between monetary policy and banking sector performance, several gaps exist.</w:t>
      </w:r>
    </w:p>
    <w:p w:rsidR="00F27F3C" w:rsidRPr="007D497B" w:rsidRDefault="00F27F3C" w:rsidP="008C71EE">
      <w:pPr>
        <w:pStyle w:val="ListParagraph"/>
        <w:numPr>
          <w:ilvl w:val="0"/>
          <w:numId w:val="33"/>
        </w:numPr>
        <w:tabs>
          <w:tab w:val="left" w:pos="630"/>
        </w:tabs>
        <w:spacing w:line="480" w:lineRule="auto"/>
        <w:ind w:right="810"/>
        <w:rPr>
          <w:rFonts w:ascii="Times New Roman" w:hAnsi="Times New Roman" w:cs="Times New Roman"/>
          <w:sz w:val="24"/>
          <w:szCs w:val="24"/>
        </w:rPr>
      </w:pPr>
      <w:r w:rsidRPr="007D497B">
        <w:rPr>
          <w:rFonts w:ascii="Times New Roman" w:hAnsi="Times New Roman" w:cs="Times New Roman"/>
          <w:sz w:val="24"/>
          <w:szCs w:val="24"/>
        </w:rPr>
        <w:t xml:space="preserve">Post – 2015 Monetary Policy Dynamics: Most studies on monetary policy in Nigeria focus on periods before 2015 with limited analysis of the post 2015 era. This period is characterized by significant monetary policy adjustment due to economic </w:t>
      </w:r>
      <w:r w:rsidR="00006148" w:rsidRPr="007D497B">
        <w:rPr>
          <w:rFonts w:ascii="Times New Roman" w:hAnsi="Times New Roman" w:cs="Times New Roman"/>
          <w:sz w:val="24"/>
          <w:szCs w:val="24"/>
        </w:rPr>
        <w:t>challenges</w:t>
      </w:r>
      <w:r w:rsidRPr="007D497B">
        <w:rPr>
          <w:rFonts w:ascii="Times New Roman" w:hAnsi="Times New Roman" w:cs="Times New Roman"/>
          <w:sz w:val="24"/>
          <w:szCs w:val="24"/>
        </w:rPr>
        <w:t xml:space="preserve"> such as recession, exchange r</w:t>
      </w:r>
      <w:r w:rsidR="00234A4D" w:rsidRPr="007D497B">
        <w:rPr>
          <w:rFonts w:ascii="Times New Roman" w:hAnsi="Times New Roman" w:cs="Times New Roman"/>
          <w:sz w:val="24"/>
          <w:szCs w:val="24"/>
        </w:rPr>
        <w:t xml:space="preserve">ate volatility </w:t>
      </w:r>
      <w:r w:rsidRPr="007D497B">
        <w:rPr>
          <w:rFonts w:ascii="Times New Roman" w:hAnsi="Times New Roman" w:cs="Times New Roman"/>
          <w:sz w:val="24"/>
          <w:szCs w:val="24"/>
        </w:rPr>
        <w:t>and inflationary pressures. The impact of these policy measures on bank performance remains underexplored.</w:t>
      </w:r>
    </w:p>
    <w:p w:rsidR="00626B83" w:rsidRPr="007D497B" w:rsidRDefault="00626B83" w:rsidP="008C71EE">
      <w:pPr>
        <w:pStyle w:val="ListParagraph"/>
        <w:numPr>
          <w:ilvl w:val="0"/>
          <w:numId w:val="33"/>
        </w:numPr>
        <w:tabs>
          <w:tab w:val="left" w:pos="630"/>
        </w:tabs>
        <w:spacing w:line="480" w:lineRule="auto"/>
        <w:ind w:right="810"/>
        <w:rPr>
          <w:rFonts w:ascii="Times New Roman" w:hAnsi="Times New Roman" w:cs="Times New Roman"/>
          <w:sz w:val="24"/>
          <w:szCs w:val="24"/>
        </w:rPr>
      </w:pPr>
      <w:r w:rsidRPr="007D497B">
        <w:rPr>
          <w:rFonts w:ascii="Times New Roman" w:hAnsi="Times New Roman" w:cs="Times New Roman"/>
          <w:sz w:val="24"/>
          <w:szCs w:val="24"/>
        </w:rPr>
        <w:t>Comprehensive Analysis of Monetary Policy Instruments: While several policy instruments (</w:t>
      </w:r>
      <w:r w:rsidR="001E7CD4" w:rsidRPr="007D497B">
        <w:rPr>
          <w:rFonts w:ascii="Times New Roman" w:hAnsi="Times New Roman" w:cs="Times New Roman"/>
          <w:sz w:val="24"/>
          <w:szCs w:val="24"/>
        </w:rPr>
        <w:t>e.g.</w:t>
      </w:r>
      <w:r w:rsidRPr="007D497B">
        <w:rPr>
          <w:rFonts w:ascii="Times New Roman" w:hAnsi="Times New Roman" w:cs="Times New Roman"/>
          <w:sz w:val="24"/>
          <w:szCs w:val="24"/>
        </w:rPr>
        <w:t xml:space="preserve"> MPR or CRR), there is a lack of comprehensive analysis of their combined </w:t>
      </w:r>
      <w:r w:rsidR="00773404" w:rsidRPr="007D497B">
        <w:rPr>
          <w:rFonts w:ascii="Times New Roman" w:hAnsi="Times New Roman" w:cs="Times New Roman"/>
          <w:sz w:val="24"/>
          <w:szCs w:val="24"/>
        </w:rPr>
        <w:t>impact on banking sector performance. Understanding the dynamic interactions among these instruments in crucial foe effective policy formulation.</w:t>
      </w:r>
    </w:p>
    <w:p w:rsidR="00773404" w:rsidRPr="007D497B" w:rsidRDefault="001E7CD4" w:rsidP="008C71EE">
      <w:pPr>
        <w:pStyle w:val="ListParagraph"/>
        <w:numPr>
          <w:ilvl w:val="0"/>
          <w:numId w:val="33"/>
        </w:numPr>
        <w:tabs>
          <w:tab w:val="left" w:pos="630"/>
        </w:tabs>
        <w:spacing w:line="480" w:lineRule="auto"/>
        <w:ind w:right="810"/>
        <w:rPr>
          <w:rFonts w:ascii="Times New Roman" w:hAnsi="Times New Roman" w:cs="Times New Roman"/>
          <w:sz w:val="24"/>
          <w:szCs w:val="24"/>
        </w:rPr>
      </w:pPr>
      <w:r w:rsidRPr="007D497B">
        <w:rPr>
          <w:rFonts w:ascii="Times New Roman" w:hAnsi="Times New Roman" w:cs="Times New Roman"/>
          <w:sz w:val="24"/>
          <w:szCs w:val="24"/>
        </w:rPr>
        <w:t xml:space="preserve"> Impact on Non-Performing Loans and Asset Quality: Limited research has been conducted on how monetary policy influences non-performing loans </w:t>
      </w:r>
      <w:proofErr w:type="gramStart"/>
      <w:r w:rsidRPr="007D497B">
        <w:rPr>
          <w:rFonts w:ascii="Times New Roman" w:hAnsi="Times New Roman" w:cs="Times New Roman"/>
          <w:sz w:val="24"/>
          <w:szCs w:val="24"/>
        </w:rPr>
        <w:t>( NPLS</w:t>
      </w:r>
      <w:proofErr w:type="gramEnd"/>
      <w:r w:rsidRPr="007D497B">
        <w:rPr>
          <w:rFonts w:ascii="Times New Roman" w:hAnsi="Times New Roman" w:cs="Times New Roman"/>
          <w:sz w:val="24"/>
          <w:szCs w:val="24"/>
        </w:rPr>
        <w:t xml:space="preserve">) </w:t>
      </w:r>
      <w:r w:rsidRPr="007D497B">
        <w:rPr>
          <w:rFonts w:ascii="Times New Roman" w:hAnsi="Times New Roman" w:cs="Times New Roman"/>
          <w:sz w:val="24"/>
          <w:szCs w:val="24"/>
        </w:rPr>
        <w:lastRenderedPageBreak/>
        <w:t>and asset quality in Nigeria, despite the growing concern over loan defaults and credit risk. This study seeks to examine this relationship in detail.</w:t>
      </w:r>
    </w:p>
    <w:p w:rsidR="00A013C3" w:rsidRPr="007D497B" w:rsidRDefault="00A013C3" w:rsidP="008C71EE">
      <w:pPr>
        <w:pStyle w:val="ListParagraph"/>
        <w:numPr>
          <w:ilvl w:val="0"/>
          <w:numId w:val="33"/>
        </w:numPr>
        <w:tabs>
          <w:tab w:val="left" w:pos="630"/>
        </w:tabs>
        <w:spacing w:line="480" w:lineRule="auto"/>
        <w:ind w:right="810"/>
        <w:rPr>
          <w:rFonts w:ascii="Times New Roman" w:hAnsi="Times New Roman" w:cs="Times New Roman"/>
          <w:sz w:val="24"/>
          <w:szCs w:val="24"/>
        </w:rPr>
      </w:pPr>
      <w:r w:rsidRPr="007D497B">
        <w:rPr>
          <w:rFonts w:ascii="Times New Roman" w:hAnsi="Times New Roman" w:cs="Times New Roman"/>
          <w:sz w:val="24"/>
          <w:szCs w:val="24"/>
        </w:rPr>
        <w:t xml:space="preserve"> Exchange Rate Volatility </w:t>
      </w:r>
      <w:proofErr w:type="gramStart"/>
      <w:r w:rsidRPr="007D497B">
        <w:rPr>
          <w:rFonts w:ascii="Times New Roman" w:hAnsi="Times New Roman" w:cs="Times New Roman"/>
          <w:sz w:val="24"/>
          <w:szCs w:val="24"/>
        </w:rPr>
        <w:t>And</w:t>
      </w:r>
      <w:proofErr w:type="gramEnd"/>
      <w:r w:rsidRPr="007D497B">
        <w:rPr>
          <w:rFonts w:ascii="Times New Roman" w:hAnsi="Times New Roman" w:cs="Times New Roman"/>
          <w:sz w:val="24"/>
          <w:szCs w:val="24"/>
        </w:rPr>
        <w:t xml:space="preserve"> Banking Sector Performances</w:t>
      </w:r>
      <w:r w:rsidR="0027336A" w:rsidRPr="007D497B">
        <w:rPr>
          <w:rFonts w:ascii="Times New Roman" w:hAnsi="Times New Roman" w:cs="Times New Roman"/>
          <w:sz w:val="24"/>
          <w:szCs w:val="24"/>
        </w:rPr>
        <w:t xml:space="preserve">: Exchange rate fluctuations have </w:t>
      </w:r>
      <w:r w:rsidR="000302FD" w:rsidRPr="007D497B">
        <w:rPr>
          <w:rFonts w:ascii="Times New Roman" w:hAnsi="Times New Roman" w:cs="Times New Roman"/>
          <w:sz w:val="24"/>
          <w:szCs w:val="24"/>
        </w:rPr>
        <w:t>been identified as a critical factor influencing bank profitability and capital adequacy. However, empirical evidence on the direct impact of exchange rate policy</w:t>
      </w:r>
      <w:r w:rsidR="00EE3DBD" w:rsidRPr="007D497B">
        <w:rPr>
          <w:rFonts w:ascii="Times New Roman" w:hAnsi="Times New Roman" w:cs="Times New Roman"/>
          <w:sz w:val="24"/>
          <w:szCs w:val="24"/>
        </w:rPr>
        <w:t xml:space="preserve"> on bank performance in Nigeria is inconsistent and requires further investigation.</w:t>
      </w:r>
    </w:p>
    <w:p w:rsidR="00071930" w:rsidRPr="007D497B" w:rsidRDefault="0087596E" w:rsidP="008C71EE">
      <w:pPr>
        <w:pStyle w:val="ListParagraph"/>
        <w:numPr>
          <w:ilvl w:val="0"/>
          <w:numId w:val="33"/>
        </w:numPr>
        <w:tabs>
          <w:tab w:val="left" w:pos="630"/>
        </w:tabs>
        <w:spacing w:line="480" w:lineRule="auto"/>
        <w:ind w:right="810"/>
        <w:rPr>
          <w:rFonts w:ascii="Times New Roman" w:hAnsi="Times New Roman" w:cs="Times New Roman"/>
          <w:sz w:val="24"/>
          <w:szCs w:val="24"/>
        </w:rPr>
      </w:pPr>
      <w:r w:rsidRPr="007D497B">
        <w:rPr>
          <w:rFonts w:ascii="Times New Roman" w:hAnsi="Times New Roman" w:cs="Times New Roman"/>
          <w:sz w:val="24"/>
          <w:szCs w:val="24"/>
        </w:rPr>
        <w:t xml:space="preserve"> Dynamic And Longitudinal Analysis: Most existing studies use static models which may not capture the dynamic effects of monetary policy over time. This study address this gap by employing dynamic analysis techniques to explore the long term impact of monetary policy on the banking sector from 2015 to 2024.</w:t>
      </w:r>
    </w:p>
    <w:p w:rsidR="00071930" w:rsidRPr="007D497B" w:rsidRDefault="00071930" w:rsidP="008C71EE">
      <w:pPr>
        <w:pStyle w:val="ListParagraph"/>
        <w:numPr>
          <w:ilvl w:val="0"/>
          <w:numId w:val="33"/>
        </w:numPr>
        <w:tabs>
          <w:tab w:val="left" w:pos="630"/>
        </w:tabs>
        <w:spacing w:line="480" w:lineRule="auto"/>
        <w:ind w:right="810"/>
        <w:rPr>
          <w:rFonts w:ascii="Times New Roman" w:hAnsi="Times New Roman" w:cs="Times New Roman"/>
          <w:sz w:val="24"/>
          <w:szCs w:val="24"/>
        </w:rPr>
      </w:pPr>
      <w:r w:rsidRPr="007D497B">
        <w:rPr>
          <w:rFonts w:ascii="Times New Roman" w:hAnsi="Times New Roman" w:cs="Times New Roman"/>
          <w:sz w:val="24"/>
          <w:szCs w:val="24"/>
        </w:rPr>
        <w:t xml:space="preserve"> Context – Specific Insights: Few studies contextualize their findings within Nigerian’s unique economic environment considering factors such as regulatory changes, political instability and external </w:t>
      </w:r>
      <w:proofErr w:type="gramStart"/>
      <w:r w:rsidRPr="007D497B">
        <w:rPr>
          <w:rFonts w:ascii="Times New Roman" w:hAnsi="Times New Roman" w:cs="Times New Roman"/>
          <w:sz w:val="24"/>
          <w:szCs w:val="24"/>
        </w:rPr>
        <w:t>shocks,</w:t>
      </w:r>
      <w:proofErr w:type="gramEnd"/>
      <w:r w:rsidRPr="007D497B">
        <w:rPr>
          <w:rFonts w:ascii="Times New Roman" w:hAnsi="Times New Roman" w:cs="Times New Roman"/>
          <w:sz w:val="24"/>
          <w:szCs w:val="24"/>
        </w:rPr>
        <w:t xml:space="preserve"> This research aims to provide context – specific insights that are relevant to policymakers and stakeholders in Nigeria.</w:t>
      </w:r>
    </w:p>
    <w:p w:rsidR="0087596E" w:rsidRPr="007D497B" w:rsidRDefault="00071930" w:rsidP="008C71EE">
      <w:pPr>
        <w:pStyle w:val="ListParagraph"/>
        <w:tabs>
          <w:tab w:val="left" w:pos="630"/>
        </w:tabs>
        <w:spacing w:line="480" w:lineRule="auto"/>
        <w:ind w:left="1080" w:right="810"/>
        <w:rPr>
          <w:rFonts w:ascii="Times New Roman" w:hAnsi="Times New Roman" w:cs="Times New Roman"/>
          <w:sz w:val="24"/>
          <w:szCs w:val="24"/>
        </w:rPr>
      </w:pPr>
      <w:r w:rsidRPr="007D497B">
        <w:rPr>
          <w:rFonts w:ascii="Times New Roman" w:hAnsi="Times New Roman" w:cs="Times New Roman"/>
          <w:sz w:val="24"/>
          <w:szCs w:val="24"/>
        </w:rPr>
        <w:t xml:space="preserve">This study </w:t>
      </w:r>
      <w:r w:rsidR="00F554A0" w:rsidRPr="007D497B">
        <w:rPr>
          <w:rFonts w:ascii="Times New Roman" w:hAnsi="Times New Roman" w:cs="Times New Roman"/>
          <w:sz w:val="24"/>
          <w:szCs w:val="24"/>
        </w:rPr>
        <w:t>addresses these</w:t>
      </w:r>
      <w:r w:rsidRPr="007D497B">
        <w:rPr>
          <w:rFonts w:ascii="Times New Roman" w:hAnsi="Times New Roman" w:cs="Times New Roman"/>
          <w:sz w:val="24"/>
          <w:szCs w:val="24"/>
        </w:rPr>
        <w:t xml:space="preserve"> gaps by </w:t>
      </w:r>
      <w:r w:rsidR="00F554A0" w:rsidRPr="007D497B">
        <w:rPr>
          <w:rFonts w:ascii="Times New Roman" w:hAnsi="Times New Roman" w:cs="Times New Roman"/>
          <w:sz w:val="24"/>
          <w:szCs w:val="24"/>
        </w:rPr>
        <w:t>analyzing</w:t>
      </w:r>
      <w:r w:rsidRPr="007D497B">
        <w:rPr>
          <w:rFonts w:ascii="Times New Roman" w:hAnsi="Times New Roman" w:cs="Times New Roman"/>
          <w:sz w:val="24"/>
          <w:szCs w:val="24"/>
        </w:rPr>
        <w:t xml:space="preserve"> the effect of monetary on the banking sector in Nigeria.   </w:t>
      </w:r>
    </w:p>
    <w:p w:rsidR="0067761C" w:rsidRPr="007D497B" w:rsidRDefault="0067761C" w:rsidP="008C71EE">
      <w:pPr>
        <w:pStyle w:val="ListParagraph"/>
        <w:tabs>
          <w:tab w:val="left" w:pos="630"/>
        </w:tabs>
        <w:spacing w:line="480" w:lineRule="auto"/>
        <w:ind w:left="1080"/>
        <w:rPr>
          <w:rFonts w:ascii="Times New Roman" w:hAnsi="Times New Roman" w:cs="Times New Roman"/>
          <w:sz w:val="24"/>
          <w:szCs w:val="24"/>
        </w:rPr>
      </w:pPr>
    </w:p>
    <w:p w:rsidR="009D1A49" w:rsidRPr="007D497B" w:rsidRDefault="009D1A49" w:rsidP="008C71EE">
      <w:pPr>
        <w:pStyle w:val="ListParagraph"/>
        <w:tabs>
          <w:tab w:val="left" w:pos="630"/>
        </w:tabs>
        <w:spacing w:line="480" w:lineRule="auto"/>
        <w:ind w:left="1080"/>
        <w:rPr>
          <w:rFonts w:ascii="Times New Roman" w:hAnsi="Times New Roman" w:cs="Times New Roman"/>
          <w:sz w:val="24"/>
          <w:szCs w:val="24"/>
        </w:rPr>
      </w:pPr>
    </w:p>
    <w:p w:rsidR="007C0723" w:rsidRDefault="007C0723" w:rsidP="007C0723">
      <w:pPr>
        <w:tabs>
          <w:tab w:val="left" w:pos="630"/>
        </w:tabs>
        <w:spacing w:line="480" w:lineRule="auto"/>
        <w:rPr>
          <w:rFonts w:ascii="Times New Roman" w:hAnsi="Times New Roman" w:cs="Times New Roman"/>
          <w:sz w:val="24"/>
          <w:szCs w:val="24"/>
        </w:rPr>
      </w:pPr>
    </w:p>
    <w:p w:rsidR="00791481" w:rsidRPr="007C0723" w:rsidRDefault="00791481" w:rsidP="007C0723">
      <w:pPr>
        <w:tabs>
          <w:tab w:val="left" w:pos="630"/>
        </w:tabs>
        <w:spacing w:line="480" w:lineRule="auto"/>
        <w:rPr>
          <w:rFonts w:ascii="Times New Roman" w:hAnsi="Times New Roman" w:cs="Times New Roman"/>
          <w:sz w:val="24"/>
          <w:szCs w:val="24"/>
        </w:rPr>
      </w:pPr>
    </w:p>
    <w:p w:rsidR="009D1A49" w:rsidRPr="00170677" w:rsidRDefault="009D1A49" w:rsidP="008C71EE">
      <w:pPr>
        <w:pStyle w:val="ListParagraph"/>
        <w:tabs>
          <w:tab w:val="left" w:pos="630"/>
        </w:tabs>
        <w:spacing w:line="480" w:lineRule="auto"/>
        <w:ind w:left="1080"/>
        <w:jc w:val="center"/>
        <w:rPr>
          <w:rFonts w:ascii="Times New Roman" w:hAnsi="Times New Roman" w:cs="Times New Roman"/>
          <w:b/>
          <w:sz w:val="24"/>
          <w:szCs w:val="24"/>
        </w:rPr>
      </w:pPr>
      <w:r w:rsidRPr="00170677">
        <w:rPr>
          <w:rFonts w:ascii="Times New Roman" w:hAnsi="Times New Roman" w:cs="Times New Roman"/>
          <w:b/>
          <w:sz w:val="24"/>
          <w:szCs w:val="24"/>
        </w:rPr>
        <w:lastRenderedPageBreak/>
        <w:t>CHAPTER THREE</w:t>
      </w:r>
    </w:p>
    <w:p w:rsidR="009D1A49" w:rsidRPr="00170677" w:rsidRDefault="009D1A49" w:rsidP="008C71EE">
      <w:pPr>
        <w:pStyle w:val="ListParagraph"/>
        <w:numPr>
          <w:ilvl w:val="1"/>
          <w:numId w:val="23"/>
        </w:numPr>
        <w:tabs>
          <w:tab w:val="left" w:pos="630"/>
        </w:tabs>
        <w:spacing w:line="480" w:lineRule="auto"/>
        <w:rPr>
          <w:rFonts w:ascii="Times New Roman" w:hAnsi="Times New Roman" w:cs="Times New Roman"/>
          <w:b/>
          <w:sz w:val="24"/>
          <w:szCs w:val="24"/>
        </w:rPr>
      </w:pPr>
      <w:r w:rsidRPr="00170677">
        <w:rPr>
          <w:rFonts w:ascii="Times New Roman" w:hAnsi="Times New Roman" w:cs="Times New Roman"/>
          <w:b/>
          <w:sz w:val="24"/>
          <w:szCs w:val="24"/>
        </w:rPr>
        <w:t>RESEARCH METHODOLY</w:t>
      </w:r>
    </w:p>
    <w:p w:rsidR="009D1A49" w:rsidRPr="00170677" w:rsidRDefault="009D1A49" w:rsidP="008C71EE">
      <w:pPr>
        <w:pStyle w:val="ListParagraph"/>
        <w:numPr>
          <w:ilvl w:val="1"/>
          <w:numId w:val="23"/>
        </w:numPr>
        <w:tabs>
          <w:tab w:val="left" w:pos="630"/>
        </w:tabs>
        <w:spacing w:line="480" w:lineRule="auto"/>
        <w:rPr>
          <w:rFonts w:ascii="Times New Roman" w:hAnsi="Times New Roman" w:cs="Times New Roman"/>
          <w:b/>
          <w:sz w:val="24"/>
          <w:szCs w:val="24"/>
        </w:rPr>
      </w:pPr>
      <w:r w:rsidRPr="00170677">
        <w:rPr>
          <w:rFonts w:ascii="Times New Roman" w:hAnsi="Times New Roman" w:cs="Times New Roman"/>
          <w:b/>
          <w:sz w:val="24"/>
          <w:szCs w:val="24"/>
        </w:rPr>
        <w:t>INTRODUTION TO METHODOLY</w:t>
      </w:r>
    </w:p>
    <w:p w:rsidR="009D1A49" w:rsidRPr="007D497B" w:rsidRDefault="009D1A49" w:rsidP="008C71EE">
      <w:pPr>
        <w:pStyle w:val="ListParagraph"/>
        <w:tabs>
          <w:tab w:val="left" w:pos="630"/>
        </w:tabs>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 xml:space="preserve">This chapter provides a comprehensive overview </w:t>
      </w:r>
      <w:r w:rsidR="00CE0312" w:rsidRPr="007D497B">
        <w:rPr>
          <w:rFonts w:ascii="Times New Roman" w:hAnsi="Times New Roman" w:cs="Times New Roman"/>
          <w:sz w:val="24"/>
          <w:szCs w:val="24"/>
        </w:rPr>
        <w:t xml:space="preserve">of the methodology adopted in this study. It details the research design, target population, </w:t>
      </w:r>
      <w:r w:rsidR="00A14B1A" w:rsidRPr="007D497B">
        <w:rPr>
          <w:rFonts w:ascii="Times New Roman" w:hAnsi="Times New Roman" w:cs="Times New Roman"/>
          <w:sz w:val="24"/>
          <w:szCs w:val="24"/>
        </w:rPr>
        <w:t>sampling</w:t>
      </w:r>
      <w:r w:rsidR="00CE0312" w:rsidRPr="007D497B">
        <w:rPr>
          <w:rFonts w:ascii="Times New Roman" w:hAnsi="Times New Roman" w:cs="Times New Roman"/>
          <w:sz w:val="24"/>
          <w:szCs w:val="24"/>
        </w:rPr>
        <w:t xml:space="preserve"> techniques, data collection instruments methods of data analysis and limitation of the methodology. These components are strategically aligned to address the research objectives and ensure the credibility and reliability of the study’s findings. The methodology adopted was carefully chosen to capture the impact of monetary </w:t>
      </w:r>
      <w:r w:rsidR="00962EAF" w:rsidRPr="007D497B">
        <w:rPr>
          <w:rFonts w:ascii="Times New Roman" w:hAnsi="Times New Roman" w:cs="Times New Roman"/>
          <w:sz w:val="24"/>
          <w:szCs w:val="24"/>
        </w:rPr>
        <w:t>policy on the Nigerian Banking Sector, with a particular focus on the activities of the Central Bank of Nigeria (CBN)</w:t>
      </w:r>
      <w:r w:rsidR="00F50D23" w:rsidRPr="007D497B">
        <w:rPr>
          <w:rFonts w:ascii="Times New Roman" w:hAnsi="Times New Roman" w:cs="Times New Roman"/>
          <w:sz w:val="24"/>
          <w:szCs w:val="24"/>
        </w:rPr>
        <w:t>.</w:t>
      </w:r>
    </w:p>
    <w:p w:rsidR="00DF6FC5" w:rsidRPr="007D497B" w:rsidRDefault="00DF6FC5" w:rsidP="008C71EE">
      <w:pPr>
        <w:pStyle w:val="ListParagraph"/>
        <w:spacing w:line="480" w:lineRule="auto"/>
        <w:ind w:left="1080"/>
        <w:rPr>
          <w:rFonts w:ascii="Times New Roman" w:hAnsi="Times New Roman" w:cs="Times New Roman"/>
          <w:sz w:val="24"/>
          <w:szCs w:val="24"/>
        </w:rPr>
      </w:pPr>
    </w:p>
    <w:p w:rsidR="00A14B1A" w:rsidRPr="00170677" w:rsidRDefault="00A14B1A" w:rsidP="008C71EE">
      <w:pPr>
        <w:pStyle w:val="ListParagraph"/>
        <w:numPr>
          <w:ilvl w:val="1"/>
          <w:numId w:val="23"/>
        </w:numPr>
        <w:spacing w:line="480" w:lineRule="auto"/>
        <w:rPr>
          <w:rFonts w:ascii="Times New Roman" w:hAnsi="Times New Roman" w:cs="Times New Roman"/>
          <w:b/>
          <w:sz w:val="24"/>
          <w:szCs w:val="24"/>
        </w:rPr>
      </w:pPr>
      <w:r w:rsidRPr="00170677">
        <w:rPr>
          <w:rFonts w:ascii="Times New Roman" w:hAnsi="Times New Roman" w:cs="Times New Roman"/>
          <w:b/>
          <w:sz w:val="24"/>
          <w:szCs w:val="24"/>
        </w:rPr>
        <w:t>RESEARCH DESIGN</w:t>
      </w:r>
    </w:p>
    <w:p w:rsidR="00300A72" w:rsidRPr="007D497B" w:rsidRDefault="00A14B1A" w:rsidP="008C71EE">
      <w:pPr>
        <w:pStyle w:val="ListParagraph"/>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 xml:space="preserve">The study employs a descriptive and explanatory research. The descriptive aspect enables the researcher to present a factual account of trends, patterns and movements in monetary policy variables and banking sector performance over the defined period. The explanatory dimension </w:t>
      </w:r>
      <w:r w:rsidR="00DB62B5" w:rsidRPr="007D497B">
        <w:rPr>
          <w:rFonts w:ascii="Times New Roman" w:hAnsi="Times New Roman" w:cs="Times New Roman"/>
          <w:sz w:val="24"/>
          <w:szCs w:val="24"/>
        </w:rPr>
        <w:t xml:space="preserve">allows the researcher to explore causal relationships between variables particularly how specific monetary policy instruments </w:t>
      </w:r>
      <w:r w:rsidR="00766367" w:rsidRPr="007D497B">
        <w:rPr>
          <w:rFonts w:ascii="Times New Roman" w:hAnsi="Times New Roman" w:cs="Times New Roman"/>
          <w:sz w:val="24"/>
          <w:szCs w:val="24"/>
        </w:rPr>
        <w:t>influence bank performance indi</w:t>
      </w:r>
      <w:r w:rsidR="00DB62B5" w:rsidRPr="007D497B">
        <w:rPr>
          <w:rFonts w:ascii="Times New Roman" w:hAnsi="Times New Roman" w:cs="Times New Roman"/>
          <w:sz w:val="24"/>
          <w:szCs w:val="24"/>
        </w:rPr>
        <w:t>cators</w:t>
      </w:r>
      <w:r w:rsidR="00F568DF" w:rsidRPr="007D497B">
        <w:rPr>
          <w:rFonts w:ascii="Times New Roman" w:hAnsi="Times New Roman" w:cs="Times New Roman"/>
          <w:sz w:val="24"/>
          <w:szCs w:val="24"/>
        </w:rPr>
        <w:t xml:space="preserve"> such as profitability, liquidity and credit creation.</w:t>
      </w:r>
    </w:p>
    <w:p w:rsidR="007D2A33" w:rsidRPr="007D497B" w:rsidRDefault="00300A72" w:rsidP="008C71EE">
      <w:pPr>
        <w:pStyle w:val="ListParagraph"/>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 xml:space="preserve">   The mixed design is particularly relevant in the context of this study because it allows for the analysis of existing secondary data over a longitudinal time frame. It provides the framework for collecting and analyzing historical financial data and </w:t>
      </w:r>
      <w:r w:rsidRPr="007D497B">
        <w:rPr>
          <w:rFonts w:ascii="Times New Roman" w:hAnsi="Times New Roman" w:cs="Times New Roman"/>
          <w:sz w:val="24"/>
          <w:szCs w:val="24"/>
        </w:rPr>
        <w:lastRenderedPageBreak/>
        <w:t xml:space="preserve">monetary policy trends </w:t>
      </w:r>
      <w:r w:rsidR="00E202D0" w:rsidRPr="007D497B">
        <w:rPr>
          <w:rFonts w:ascii="Times New Roman" w:hAnsi="Times New Roman" w:cs="Times New Roman"/>
          <w:sz w:val="24"/>
          <w:szCs w:val="24"/>
        </w:rPr>
        <w:t xml:space="preserve">in a structural and objective manner making it possible to draw meaningful conclusions that can inform policy recommendations. </w:t>
      </w:r>
    </w:p>
    <w:p w:rsidR="007D2A33" w:rsidRPr="007D497B" w:rsidRDefault="007D2A33" w:rsidP="008C71EE">
      <w:pPr>
        <w:pStyle w:val="ListParagraph"/>
        <w:spacing w:line="480" w:lineRule="auto"/>
        <w:ind w:left="1440"/>
        <w:rPr>
          <w:rFonts w:ascii="Times New Roman" w:hAnsi="Times New Roman" w:cs="Times New Roman"/>
          <w:sz w:val="24"/>
          <w:szCs w:val="24"/>
        </w:rPr>
      </w:pPr>
    </w:p>
    <w:p w:rsidR="007D2A33" w:rsidRPr="00170677" w:rsidRDefault="007D2A33" w:rsidP="008C71EE">
      <w:pPr>
        <w:pStyle w:val="ListParagraph"/>
        <w:numPr>
          <w:ilvl w:val="1"/>
          <w:numId w:val="23"/>
        </w:numPr>
        <w:spacing w:line="480" w:lineRule="auto"/>
        <w:rPr>
          <w:rFonts w:ascii="Times New Roman" w:hAnsi="Times New Roman" w:cs="Times New Roman"/>
          <w:b/>
          <w:sz w:val="24"/>
          <w:szCs w:val="24"/>
        </w:rPr>
      </w:pPr>
      <w:r w:rsidRPr="00170677">
        <w:rPr>
          <w:rFonts w:ascii="Times New Roman" w:hAnsi="Times New Roman" w:cs="Times New Roman"/>
          <w:b/>
          <w:sz w:val="24"/>
          <w:szCs w:val="24"/>
        </w:rPr>
        <w:t>POPULATION OF THE STUDY</w:t>
      </w:r>
    </w:p>
    <w:p w:rsidR="00985C72" w:rsidRPr="007D497B" w:rsidRDefault="007828D7" w:rsidP="008C71EE">
      <w:pPr>
        <w:pStyle w:val="ListParagraph"/>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 xml:space="preserve">The population of the study includes all Deposit Money Banks (DMBs) licensed by the Central Bank of Nigeria (CBN) to operate within </w:t>
      </w:r>
      <w:r w:rsidR="007B063F" w:rsidRPr="007D497B">
        <w:rPr>
          <w:rFonts w:ascii="Times New Roman" w:hAnsi="Times New Roman" w:cs="Times New Roman"/>
          <w:sz w:val="24"/>
          <w:szCs w:val="24"/>
        </w:rPr>
        <w:t xml:space="preserve">the Nigerian </w:t>
      </w:r>
      <w:r w:rsidR="00985C72" w:rsidRPr="007D497B">
        <w:rPr>
          <w:rFonts w:ascii="Times New Roman" w:hAnsi="Times New Roman" w:cs="Times New Roman"/>
          <w:sz w:val="24"/>
          <w:szCs w:val="24"/>
        </w:rPr>
        <w:t>financial system between 2015 and 2024. The population also extends to key publications and regulatory documents from the CBN, which serves as the primary authority in the formulation and implementation of monetary policy in Nigeria.</w:t>
      </w:r>
    </w:p>
    <w:p w:rsidR="00985C72" w:rsidRPr="007D497B" w:rsidRDefault="00985C72" w:rsidP="008C71EE">
      <w:pPr>
        <w:pStyle w:val="ListParagraph"/>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As of 2024, the Nigerian banking sector comprises over 20 commercial banks, ranging from Tier-1</w:t>
      </w:r>
      <w:r w:rsidR="007828D7" w:rsidRPr="007D497B">
        <w:rPr>
          <w:rFonts w:ascii="Times New Roman" w:hAnsi="Times New Roman" w:cs="Times New Roman"/>
          <w:sz w:val="24"/>
          <w:szCs w:val="24"/>
        </w:rPr>
        <w:t xml:space="preserve"> </w:t>
      </w:r>
      <w:r w:rsidRPr="007D497B">
        <w:rPr>
          <w:rFonts w:ascii="Times New Roman" w:hAnsi="Times New Roman" w:cs="Times New Roman"/>
          <w:sz w:val="24"/>
          <w:szCs w:val="24"/>
        </w:rPr>
        <w:t>institutions with large asset bases to smaller regionally focused banks including the CBN in the population is essential as its monetary policy decisions directly shape the operational and financial environments within which banks function.</w:t>
      </w:r>
    </w:p>
    <w:p w:rsidR="00985C72" w:rsidRPr="00170677" w:rsidRDefault="00985C72" w:rsidP="008C71EE">
      <w:pPr>
        <w:pStyle w:val="ListParagraph"/>
        <w:numPr>
          <w:ilvl w:val="1"/>
          <w:numId w:val="23"/>
        </w:numPr>
        <w:spacing w:line="480" w:lineRule="auto"/>
        <w:rPr>
          <w:rFonts w:ascii="Times New Roman" w:hAnsi="Times New Roman" w:cs="Times New Roman"/>
          <w:b/>
          <w:sz w:val="24"/>
          <w:szCs w:val="24"/>
        </w:rPr>
      </w:pPr>
      <w:r w:rsidRPr="00170677">
        <w:rPr>
          <w:rFonts w:ascii="Times New Roman" w:hAnsi="Times New Roman" w:cs="Times New Roman"/>
          <w:b/>
          <w:sz w:val="24"/>
          <w:szCs w:val="24"/>
        </w:rPr>
        <w:t>SAMPLE SIZE AND SAMPLING TECHNIQUES</w:t>
      </w:r>
    </w:p>
    <w:p w:rsidR="00A14B1A" w:rsidRPr="007D497B" w:rsidRDefault="00985C72" w:rsidP="008C71EE">
      <w:pPr>
        <w:pStyle w:val="ListParagraph"/>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 xml:space="preserve">Given the expansive nature </w:t>
      </w:r>
      <w:r w:rsidR="006847D0" w:rsidRPr="007D497B">
        <w:rPr>
          <w:rFonts w:ascii="Times New Roman" w:hAnsi="Times New Roman" w:cs="Times New Roman"/>
          <w:sz w:val="24"/>
          <w:szCs w:val="24"/>
        </w:rPr>
        <w:t xml:space="preserve">of the banking industry, this study adopts a purposive sampling techniques to select a representative subset of five (5) </w:t>
      </w:r>
      <w:r w:rsidR="00862FC6" w:rsidRPr="007D497B">
        <w:rPr>
          <w:rFonts w:ascii="Times New Roman" w:hAnsi="Times New Roman" w:cs="Times New Roman"/>
          <w:sz w:val="24"/>
          <w:szCs w:val="24"/>
        </w:rPr>
        <w:t>leading commercial banks in Nigeria. The banks were chosen based on specific criteria such as asset base</w:t>
      </w:r>
      <w:r w:rsidR="008D25FE" w:rsidRPr="007D497B">
        <w:rPr>
          <w:rFonts w:ascii="Times New Roman" w:hAnsi="Times New Roman" w:cs="Times New Roman"/>
          <w:sz w:val="24"/>
          <w:szCs w:val="24"/>
        </w:rPr>
        <w:t xml:space="preserve"> profitability, national and international reach and data availability</w:t>
      </w:r>
      <w:r w:rsidR="00DC56E0" w:rsidRPr="007D497B">
        <w:rPr>
          <w:rFonts w:ascii="Times New Roman" w:hAnsi="Times New Roman" w:cs="Times New Roman"/>
          <w:sz w:val="24"/>
          <w:szCs w:val="24"/>
        </w:rPr>
        <w:t>. The selected banks are:</w:t>
      </w:r>
    </w:p>
    <w:p w:rsidR="00DC56E0" w:rsidRPr="007D497B" w:rsidRDefault="00DC56E0"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First Bank of Nigeria </w:t>
      </w:r>
      <w:proofErr w:type="spellStart"/>
      <w:r w:rsidRPr="007D497B">
        <w:rPr>
          <w:rFonts w:ascii="Times New Roman" w:hAnsi="Times New Roman" w:cs="Times New Roman"/>
          <w:sz w:val="24"/>
          <w:szCs w:val="24"/>
        </w:rPr>
        <w:t>Plc</w:t>
      </w:r>
      <w:proofErr w:type="spellEnd"/>
    </w:p>
    <w:p w:rsidR="00DC56E0" w:rsidRPr="007D497B" w:rsidRDefault="00DC56E0"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Zenith Bank </w:t>
      </w:r>
      <w:proofErr w:type="spellStart"/>
      <w:r w:rsidRPr="007D497B">
        <w:rPr>
          <w:rFonts w:ascii="Times New Roman" w:hAnsi="Times New Roman" w:cs="Times New Roman"/>
          <w:sz w:val="24"/>
          <w:szCs w:val="24"/>
        </w:rPr>
        <w:t>Plc</w:t>
      </w:r>
      <w:proofErr w:type="spellEnd"/>
    </w:p>
    <w:p w:rsidR="00DC56E0" w:rsidRPr="007D497B" w:rsidRDefault="00DC56E0"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Access Bank </w:t>
      </w:r>
      <w:proofErr w:type="spellStart"/>
      <w:r w:rsidRPr="007D497B">
        <w:rPr>
          <w:rFonts w:ascii="Times New Roman" w:hAnsi="Times New Roman" w:cs="Times New Roman"/>
          <w:sz w:val="24"/>
          <w:szCs w:val="24"/>
        </w:rPr>
        <w:t>Plc</w:t>
      </w:r>
      <w:proofErr w:type="spellEnd"/>
    </w:p>
    <w:p w:rsidR="00DC56E0" w:rsidRPr="007D497B" w:rsidRDefault="00DC56E0"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United Bank for Africa (UBA) </w:t>
      </w:r>
      <w:proofErr w:type="spellStart"/>
      <w:r w:rsidRPr="007D497B">
        <w:rPr>
          <w:rFonts w:ascii="Times New Roman" w:hAnsi="Times New Roman" w:cs="Times New Roman"/>
          <w:sz w:val="24"/>
          <w:szCs w:val="24"/>
        </w:rPr>
        <w:t>Plc</w:t>
      </w:r>
      <w:proofErr w:type="spellEnd"/>
    </w:p>
    <w:p w:rsidR="00DC56E0" w:rsidRPr="007D497B" w:rsidRDefault="00DC56E0"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 xml:space="preserve">Guaranty Trust Bank </w:t>
      </w:r>
      <w:proofErr w:type="spellStart"/>
      <w:r w:rsidRPr="007D497B">
        <w:rPr>
          <w:rFonts w:ascii="Times New Roman" w:hAnsi="Times New Roman" w:cs="Times New Roman"/>
          <w:sz w:val="24"/>
          <w:szCs w:val="24"/>
        </w:rPr>
        <w:t>Plc</w:t>
      </w:r>
      <w:proofErr w:type="spellEnd"/>
    </w:p>
    <w:p w:rsidR="00DC56E0" w:rsidRPr="007D497B" w:rsidRDefault="00DC56E0" w:rsidP="008C71EE">
      <w:pPr>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This sampling techniques is suitable for the study as it allows the inclusion of banks that hav</w:t>
      </w:r>
      <w:r w:rsidR="000C7C6B" w:rsidRPr="007D497B">
        <w:rPr>
          <w:rFonts w:ascii="Times New Roman" w:hAnsi="Times New Roman" w:cs="Times New Roman"/>
          <w:sz w:val="24"/>
          <w:szCs w:val="24"/>
        </w:rPr>
        <w:t>e consistently contributed to the stability and growth of the financial sector. The banks have also have consistently affected by changes in monetary policy, making them ideal for assessing the policy’s effects over the review period.</w:t>
      </w:r>
    </w:p>
    <w:p w:rsidR="003C3FE6" w:rsidRPr="00170677" w:rsidRDefault="003C3FE6" w:rsidP="008C71EE">
      <w:pPr>
        <w:pStyle w:val="ListParagraph"/>
        <w:numPr>
          <w:ilvl w:val="1"/>
          <w:numId w:val="23"/>
        </w:numPr>
        <w:spacing w:line="480" w:lineRule="auto"/>
        <w:rPr>
          <w:rFonts w:ascii="Times New Roman" w:hAnsi="Times New Roman" w:cs="Times New Roman"/>
          <w:b/>
          <w:sz w:val="24"/>
          <w:szCs w:val="24"/>
        </w:rPr>
      </w:pPr>
      <w:r w:rsidRPr="00170677">
        <w:rPr>
          <w:rFonts w:ascii="Times New Roman" w:hAnsi="Times New Roman" w:cs="Times New Roman"/>
          <w:b/>
          <w:sz w:val="24"/>
          <w:szCs w:val="24"/>
        </w:rPr>
        <w:t>METHODS OF DATA COLLECTION</w:t>
      </w:r>
    </w:p>
    <w:p w:rsidR="003C3FE6" w:rsidRPr="007D497B" w:rsidRDefault="003C3FE6" w:rsidP="008C71EE">
      <w:pPr>
        <w:pStyle w:val="ListParagraph"/>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The study relies exclusively on secondary data sources which are appropriate for a study of this nature and scope, Data were source from:</w:t>
      </w:r>
    </w:p>
    <w:p w:rsidR="003C3FE6" w:rsidRPr="007D497B" w:rsidRDefault="003C3FE6"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Annual Reports and Statistical Bulletins of the Central Bank of Nigeria (CBN)</w:t>
      </w:r>
    </w:p>
    <w:p w:rsidR="003C3FE6" w:rsidRPr="007D497B" w:rsidRDefault="003C3FE6"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Audited Financial Statement of the selected commercial banks</w:t>
      </w:r>
    </w:p>
    <w:p w:rsidR="003C3FE6" w:rsidRPr="007D497B" w:rsidRDefault="003C3FE6"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Publications from the Nigerian </w:t>
      </w:r>
      <w:r w:rsidR="004708B8" w:rsidRPr="007D497B">
        <w:rPr>
          <w:rFonts w:ascii="Times New Roman" w:hAnsi="Times New Roman" w:cs="Times New Roman"/>
          <w:sz w:val="24"/>
          <w:szCs w:val="24"/>
        </w:rPr>
        <w:t>Deposit</w:t>
      </w:r>
      <w:r w:rsidRPr="007D497B">
        <w:rPr>
          <w:rFonts w:ascii="Times New Roman" w:hAnsi="Times New Roman" w:cs="Times New Roman"/>
          <w:sz w:val="24"/>
          <w:szCs w:val="24"/>
        </w:rPr>
        <w:t xml:space="preserve"> Insurance corporation (NDLC)</w:t>
      </w:r>
    </w:p>
    <w:p w:rsidR="003C3FE6" w:rsidRPr="007D497B" w:rsidRDefault="003C3FE6"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Nigeria Inter-Bank settlement system (NIBSS) data reports</w:t>
      </w:r>
    </w:p>
    <w:p w:rsidR="003C3FE6" w:rsidRPr="007D497B" w:rsidRDefault="003C3FE6"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Scholarly </w:t>
      </w:r>
      <w:r w:rsidR="004708B8" w:rsidRPr="007D497B">
        <w:rPr>
          <w:rFonts w:ascii="Times New Roman" w:hAnsi="Times New Roman" w:cs="Times New Roman"/>
          <w:sz w:val="24"/>
          <w:szCs w:val="24"/>
        </w:rPr>
        <w:t>journals, books and financial policy documents</w:t>
      </w:r>
    </w:p>
    <w:p w:rsidR="005652D8" w:rsidRPr="007D497B" w:rsidRDefault="005652D8" w:rsidP="008C71EE">
      <w:pPr>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The secondary data used in this study focus on macroeconomic</w:t>
      </w:r>
      <w:r w:rsidR="00753F5C" w:rsidRPr="007D497B">
        <w:rPr>
          <w:rFonts w:ascii="Times New Roman" w:hAnsi="Times New Roman" w:cs="Times New Roman"/>
          <w:sz w:val="24"/>
          <w:szCs w:val="24"/>
        </w:rPr>
        <w:t xml:space="preserve"> indicators (such as inflation and interest rates) monetary policy instruments (Such as cash Reserve Ratio, Liquidity </w:t>
      </w:r>
      <w:r w:rsidR="006566DC" w:rsidRPr="007D497B">
        <w:rPr>
          <w:rFonts w:ascii="Times New Roman" w:hAnsi="Times New Roman" w:cs="Times New Roman"/>
          <w:sz w:val="24"/>
          <w:szCs w:val="24"/>
        </w:rPr>
        <w:t>Ratio and monetary policy rate) and specific performance metrics (such as return on equity, return on assets and loan to deposit</w:t>
      </w:r>
      <w:r w:rsidR="00E869FC" w:rsidRPr="007D497B">
        <w:rPr>
          <w:rFonts w:ascii="Times New Roman" w:hAnsi="Times New Roman" w:cs="Times New Roman"/>
          <w:sz w:val="24"/>
          <w:szCs w:val="24"/>
        </w:rPr>
        <w:t xml:space="preserve"> ratios).</w:t>
      </w:r>
    </w:p>
    <w:p w:rsidR="00E869FC" w:rsidRPr="007D497B" w:rsidRDefault="00E869FC" w:rsidP="008C71EE">
      <w:pPr>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This approach ensures the collection of verifiable, credible and unbiased data over a sustained period, enabling the researcher to observe long-term effects and pattern that may not evident in short-term an</w:t>
      </w:r>
      <w:r w:rsidR="008822AB" w:rsidRPr="007D497B">
        <w:rPr>
          <w:rFonts w:ascii="Times New Roman" w:hAnsi="Times New Roman" w:cs="Times New Roman"/>
          <w:sz w:val="24"/>
          <w:szCs w:val="24"/>
        </w:rPr>
        <w:t>a</w:t>
      </w:r>
      <w:r w:rsidRPr="007D497B">
        <w:rPr>
          <w:rFonts w:ascii="Times New Roman" w:hAnsi="Times New Roman" w:cs="Times New Roman"/>
          <w:sz w:val="24"/>
          <w:szCs w:val="24"/>
        </w:rPr>
        <w:t>lysis.</w:t>
      </w:r>
    </w:p>
    <w:p w:rsidR="008822AB" w:rsidRPr="00170677" w:rsidRDefault="008822AB" w:rsidP="008C71EE">
      <w:pPr>
        <w:pStyle w:val="ListParagraph"/>
        <w:numPr>
          <w:ilvl w:val="1"/>
          <w:numId w:val="23"/>
        </w:numPr>
        <w:spacing w:line="480" w:lineRule="auto"/>
        <w:rPr>
          <w:rFonts w:ascii="Times New Roman" w:hAnsi="Times New Roman" w:cs="Times New Roman"/>
          <w:b/>
          <w:sz w:val="24"/>
          <w:szCs w:val="24"/>
        </w:rPr>
      </w:pPr>
      <w:r w:rsidRPr="00170677">
        <w:rPr>
          <w:rFonts w:ascii="Times New Roman" w:hAnsi="Times New Roman" w:cs="Times New Roman"/>
          <w:b/>
          <w:sz w:val="24"/>
          <w:szCs w:val="24"/>
        </w:rPr>
        <w:t>METHODS OF DATA ANALYSIS</w:t>
      </w:r>
    </w:p>
    <w:p w:rsidR="008822AB" w:rsidRPr="007D497B" w:rsidRDefault="008822AB" w:rsidP="008C71EE">
      <w:pPr>
        <w:pStyle w:val="ListParagraph"/>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lastRenderedPageBreak/>
        <w:t xml:space="preserve">The data collected were analyzed using both descriptive and inferential statistical tools. The analytical process was executed using </w:t>
      </w:r>
      <w:r w:rsidR="00F01AE8" w:rsidRPr="007D497B">
        <w:rPr>
          <w:rFonts w:ascii="Times New Roman" w:hAnsi="Times New Roman" w:cs="Times New Roman"/>
          <w:sz w:val="24"/>
          <w:szCs w:val="24"/>
        </w:rPr>
        <w:t xml:space="preserve">Statistical Package </w:t>
      </w:r>
      <w:r w:rsidRPr="007D497B">
        <w:rPr>
          <w:rFonts w:ascii="Times New Roman" w:hAnsi="Times New Roman" w:cs="Times New Roman"/>
          <w:sz w:val="24"/>
          <w:szCs w:val="24"/>
        </w:rPr>
        <w:t xml:space="preserve">for the Social </w:t>
      </w:r>
      <w:r w:rsidR="00F01AE8" w:rsidRPr="007D497B">
        <w:rPr>
          <w:rFonts w:ascii="Times New Roman" w:hAnsi="Times New Roman" w:cs="Times New Roman"/>
          <w:sz w:val="24"/>
          <w:szCs w:val="24"/>
        </w:rPr>
        <w:t xml:space="preserve">Science </w:t>
      </w:r>
      <w:r w:rsidRPr="007D497B">
        <w:rPr>
          <w:rFonts w:ascii="Times New Roman" w:hAnsi="Times New Roman" w:cs="Times New Roman"/>
          <w:sz w:val="24"/>
          <w:szCs w:val="24"/>
        </w:rPr>
        <w:t>(SPSS) and Microsoft Excel. The analysis included the following:</w:t>
      </w:r>
    </w:p>
    <w:p w:rsidR="004E2B85" w:rsidRPr="007D497B" w:rsidRDefault="008822AB"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Descriptive Statistics</w:t>
      </w:r>
      <w:r w:rsidR="008E3951" w:rsidRPr="007D497B">
        <w:rPr>
          <w:rFonts w:ascii="Times New Roman" w:hAnsi="Times New Roman" w:cs="Times New Roman"/>
          <w:sz w:val="24"/>
          <w:szCs w:val="24"/>
        </w:rPr>
        <w:t>: To provide summaries</w:t>
      </w:r>
      <w:r w:rsidR="004E2B85" w:rsidRPr="007D497B">
        <w:rPr>
          <w:rFonts w:ascii="Times New Roman" w:hAnsi="Times New Roman" w:cs="Times New Roman"/>
          <w:sz w:val="24"/>
          <w:szCs w:val="24"/>
        </w:rPr>
        <w:t xml:space="preserve"> and insights into the trends of key variable over the study period. Measures such as mean, standard deviation, minimum and maximum values were used.</w:t>
      </w:r>
    </w:p>
    <w:p w:rsidR="004E2B85" w:rsidRPr="007D497B" w:rsidRDefault="004E2B85"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Correlation Analysis: To examine the strength and direction of the relationship between monetary policy instruments and bank performance indicators.</w:t>
      </w:r>
    </w:p>
    <w:p w:rsidR="004E2B85" w:rsidRPr="007D497B" w:rsidRDefault="004E2B85"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Multiple Regression Analysis: To test the effect of various monetary policy instruments (independent variables)</w:t>
      </w:r>
    </w:p>
    <w:p w:rsidR="00310E81" w:rsidRPr="007D497B" w:rsidRDefault="004E2B85" w:rsidP="008C71EE">
      <w:pPr>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This analytical framework supports the study’s goal of identifying significant trends and casual linkages. The use of multiple regression in particular allows for controlling the effects of multiple variables and strengthens the reliability</w:t>
      </w:r>
      <w:r w:rsidR="00310E81" w:rsidRPr="007D497B">
        <w:rPr>
          <w:rFonts w:ascii="Times New Roman" w:hAnsi="Times New Roman" w:cs="Times New Roman"/>
          <w:sz w:val="24"/>
          <w:szCs w:val="24"/>
        </w:rPr>
        <w:t xml:space="preserve"> of findings.</w:t>
      </w:r>
    </w:p>
    <w:p w:rsidR="0087133F" w:rsidRPr="00170677" w:rsidRDefault="0087133F" w:rsidP="008C71EE">
      <w:pPr>
        <w:pStyle w:val="ListParagraph"/>
        <w:numPr>
          <w:ilvl w:val="1"/>
          <w:numId w:val="23"/>
        </w:numPr>
        <w:spacing w:line="480" w:lineRule="auto"/>
        <w:rPr>
          <w:rFonts w:ascii="Times New Roman" w:hAnsi="Times New Roman" w:cs="Times New Roman"/>
          <w:b/>
          <w:sz w:val="24"/>
          <w:szCs w:val="24"/>
        </w:rPr>
      </w:pPr>
      <w:r w:rsidRPr="00170677">
        <w:rPr>
          <w:rFonts w:ascii="Times New Roman" w:hAnsi="Times New Roman" w:cs="Times New Roman"/>
          <w:b/>
          <w:sz w:val="24"/>
          <w:szCs w:val="24"/>
        </w:rPr>
        <w:t xml:space="preserve">LIMITATIONS TO METHODOLOGY </w:t>
      </w:r>
    </w:p>
    <w:p w:rsidR="0087133F" w:rsidRPr="007D497B" w:rsidRDefault="0087133F" w:rsidP="008C71EE">
      <w:pPr>
        <w:pStyle w:val="ListParagraph"/>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 xml:space="preserve">Despite the robust methodology certain </w:t>
      </w:r>
      <w:r w:rsidR="00865601" w:rsidRPr="007D497B">
        <w:rPr>
          <w:rFonts w:ascii="Times New Roman" w:hAnsi="Times New Roman" w:cs="Times New Roman"/>
          <w:sz w:val="24"/>
          <w:szCs w:val="24"/>
        </w:rPr>
        <w:t>limitations were</w:t>
      </w:r>
      <w:r w:rsidR="000D77E9" w:rsidRPr="007D497B">
        <w:rPr>
          <w:rFonts w:ascii="Times New Roman" w:hAnsi="Times New Roman" w:cs="Times New Roman"/>
          <w:sz w:val="24"/>
          <w:szCs w:val="24"/>
        </w:rPr>
        <w:t xml:space="preserve"> encountered:</w:t>
      </w:r>
    </w:p>
    <w:p w:rsidR="000D77E9" w:rsidRPr="007D497B" w:rsidRDefault="004C747A"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Data Gaps: some financial records and policy document were either incomplete or unavailable for certain years or banks. The requires careful data cross – checking and verification from multiple </w:t>
      </w:r>
      <w:r w:rsidR="00F067B3" w:rsidRPr="007D497B">
        <w:rPr>
          <w:rFonts w:ascii="Times New Roman" w:hAnsi="Times New Roman" w:cs="Times New Roman"/>
          <w:sz w:val="24"/>
          <w:szCs w:val="24"/>
        </w:rPr>
        <w:t>sources</w:t>
      </w:r>
      <w:r w:rsidRPr="007D497B">
        <w:rPr>
          <w:rFonts w:ascii="Times New Roman" w:hAnsi="Times New Roman" w:cs="Times New Roman"/>
          <w:sz w:val="24"/>
          <w:szCs w:val="24"/>
        </w:rPr>
        <w:t>.</w:t>
      </w:r>
    </w:p>
    <w:p w:rsidR="00F067B3" w:rsidRPr="007D497B" w:rsidRDefault="00B26740"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Scope Restrictions: The purposive sampling of fine banks while practical </w:t>
      </w:r>
      <w:r w:rsidR="00EE5D69" w:rsidRPr="007D497B">
        <w:rPr>
          <w:rFonts w:ascii="Times New Roman" w:hAnsi="Times New Roman" w:cs="Times New Roman"/>
          <w:sz w:val="24"/>
          <w:szCs w:val="24"/>
        </w:rPr>
        <w:t>may limit the ability to generalize the findings across the entire banking industry.</w:t>
      </w:r>
    </w:p>
    <w:p w:rsidR="00EE5D69" w:rsidRPr="007D497B" w:rsidRDefault="000E1A70"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 xml:space="preserve">Exclusive Use of Secondary data: This means that primary data (such as interview </w:t>
      </w:r>
      <w:r w:rsidR="008371CC" w:rsidRPr="007D497B">
        <w:rPr>
          <w:rFonts w:ascii="Times New Roman" w:hAnsi="Times New Roman" w:cs="Times New Roman"/>
          <w:sz w:val="24"/>
          <w:szCs w:val="24"/>
        </w:rPr>
        <w:t>or surveys) were net used which could have provided deeper qualitative insights,</w:t>
      </w:r>
    </w:p>
    <w:p w:rsidR="007D497B" w:rsidRDefault="00E2406F" w:rsidP="007C0723">
      <w:pPr>
        <w:pStyle w:val="ListParagraph"/>
        <w:spacing w:line="480" w:lineRule="auto"/>
        <w:ind w:left="1800"/>
        <w:rPr>
          <w:rFonts w:ascii="Times New Roman" w:hAnsi="Times New Roman" w:cs="Times New Roman"/>
          <w:sz w:val="24"/>
          <w:szCs w:val="24"/>
        </w:rPr>
      </w:pPr>
      <w:r w:rsidRPr="007D497B">
        <w:rPr>
          <w:rFonts w:ascii="Times New Roman" w:hAnsi="Times New Roman" w:cs="Times New Roman"/>
          <w:sz w:val="24"/>
          <w:szCs w:val="24"/>
        </w:rPr>
        <w:t xml:space="preserve">Nevertheless, the data used are credible and widely accepted </w:t>
      </w:r>
      <w:r w:rsidR="00AC59C9" w:rsidRPr="007D497B">
        <w:rPr>
          <w:rFonts w:ascii="Times New Roman" w:hAnsi="Times New Roman" w:cs="Times New Roman"/>
          <w:sz w:val="24"/>
          <w:szCs w:val="24"/>
        </w:rPr>
        <w:t xml:space="preserve">within the academic and policy research communities. Every effort was made to ensure accuracy, relevance and objectivity </w:t>
      </w:r>
      <w:r w:rsidR="00CD5D98" w:rsidRPr="007D497B">
        <w:rPr>
          <w:rFonts w:ascii="Times New Roman" w:hAnsi="Times New Roman" w:cs="Times New Roman"/>
          <w:sz w:val="24"/>
          <w:szCs w:val="24"/>
        </w:rPr>
        <w:t>i</w:t>
      </w:r>
      <w:r w:rsidR="00AC59C9" w:rsidRPr="007D497B">
        <w:rPr>
          <w:rFonts w:ascii="Times New Roman" w:hAnsi="Times New Roman" w:cs="Times New Roman"/>
          <w:sz w:val="24"/>
          <w:szCs w:val="24"/>
        </w:rPr>
        <w:t xml:space="preserve">n data sourcing </w:t>
      </w:r>
      <w:r w:rsidR="00CD5D98" w:rsidRPr="007D497B">
        <w:rPr>
          <w:rFonts w:ascii="Times New Roman" w:hAnsi="Times New Roman" w:cs="Times New Roman"/>
          <w:sz w:val="24"/>
          <w:szCs w:val="24"/>
        </w:rPr>
        <w:t>and analysis.</w:t>
      </w:r>
    </w:p>
    <w:p w:rsidR="007C0723" w:rsidRPr="007C0723" w:rsidRDefault="007C0723" w:rsidP="007C0723">
      <w:pPr>
        <w:pStyle w:val="ListParagraph"/>
        <w:spacing w:line="480" w:lineRule="auto"/>
        <w:ind w:left="1800"/>
        <w:rPr>
          <w:rFonts w:ascii="Times New Roman" w:hAnsi="Times New Roman" w:cs="Times New Roman"/>
          <w:sz w:val="24"/>
          <w:szCs w:val="24"/>
        </w:rPr>
      </w:pPr>
    </w:p>
    <w:p w:rsidR="00170677" w:rsidRDefault="00170677" w:rsidP="008C71EE">
      <w:pPr>
        <w:spacing w:line="480" w:lineRule="auto"/>
        <w:rPr>
          <w:rFonts w:ascii="Times New Roman" w:hAnsi="Times New Roman" w:cs="Times New Roman"/>
          <w:sz w:val="24"/>
          <w:szCs w:val="24"/>
        </w:rPr>
      </w:pPr>
    </w:p>
    <w:p w:rsidR="007C0723" w:rsidRDefault="007C0723"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BB4B02" w:rsidRDefault="00BB4B02" w:rsidP="008C71EE">
      <w:pPr>
        <w:pStyle w:val="ListParagraph"/>
        <w:spacing w:line="480" w:lineRule="auto"/>
        <w:ind w:left="1800"/>
        <w:jc w:val="center"/>
        <w:rPr>
          <w:rFonts w:ascii="Times New Roman" w:hAnsi="Times New Roman" w:cs="Times New Roman"/>
          <w:b/>
          <w:sz w:val="24"/>
          <w:szCs w:val="24"/>
        </w:rPr>
      </w:pPr>
    </w:p>
    <w:p w:rsidR="006B1C41" w:rsidRDefault="006B1C41" w:rsidP="007C0723">
      <w:pPr>
        <w:pStyle w:val="ListParagraph"/>
        <w:spacing w:line="480" w:lineRule="auto"/>
        <w:ind w:left="1800"/>
        <w:jc w:val="center"/>
        <w:rPr>
          <w:rFonts w:ascii="Times New Roman" w:hAnsi="Times New Roman" w:cs="Times New Roman"/>
          <w:b/>
          <w:sz w:val="24"/>
          <w:szCs w:val="24"/>
        </w:rPr>
      </w:pPr>
    </w:p>
    <w:p w:rsidR="006B1C41" w:rsidRDefault="006B1C41" w:rsidP="007C0723">
      <w:pPr>
        <w:pStyle w:val="ListParagraph"/>
        <w:spacing w:line="480" w:lineRule="auto"/>
        <w:ind w:left="1800"/>
        <w:jc w:val="center"/>
        <w:rPr>
          <w:rFonts w:ascii="Times New Roman" w:hAnsi="Times New Roman" w:cs="Times New Roman"/>
          <w:b/>
          <w:sz w:val="24"/>
          <w:szCs w:val="24"/>
        </w:rPr>
      </w:pPr>
    </w:p>
    <w:p w:rsidR="00531874" w:rsidRPr="007C0723" w:rsidRDefault="00D40935" w:rsidP="007C0723">
      <w:pPr>
        <w:pStyle w:val="ListParagraph"/>
        <w:spacing w:line="480" w:lineRule="auto"/>
        <w:ind w:left="1800"/>
        <w:jc w:val="center"/>
        <w:rPr>
          <w:rFonts w:ascii="Times New Roman" w:hAnsi="Times New Roman" w:cs="Times New Roman"/>
          <w:b/>
          <w:sz w:val="24"/>
          <w:szCs w:val="24"/>
        </w:rPr>
      </w:pPr>
      <w:r w:rsidRPr="007D497B">
        <w:rPr>
          <w:rFonts w:ascii="Times New Roman" w:hAnsi="Times New Roman" w:cs="Times New Roman"/>
          <w:b/>
          <w:sz w:val="24"/>
          <w:szCs w:val="24"/>
        </w:rPr>
        <w:lastRenderedPageBreak/>
        <w:t>CHAPTER FOUR</w:t>
      </w:r>
    </w:p>
    <w:p w:rsidR="008822AB" w:rsidRPr="007D497B" w:rsidRDefault="00D40935" w:rsidP="008C71EE">
      <w:pPr>
        <w:pStyle w:val="ListParagraph"/>
        <w:numPr>
          <w:ilvl w:val="0"/>
          <w:numId w:val="35"/>
        </w:numPr>
        <w:spacing w:line="480" w:lineRule="auto"/>
        <w:rPr>
          <w:rFonts w:ascii="Times New Roman" w:hAnsi="Times New Roman" w:cs="Times New Roman"/>
          <w:b/>
          <w:sz w:val="24"/>
          <w:szCs w:val="24"/>
        </w:rPr>
      </w:pPr>
      <w:r w:rsidRPr="007D497B">
        <w:rPr>
          <w:rFonts w:ascii="Times New Roman" w:hAnsi="Times New Roman" w:cs="Times New Roman"/>
          <w:b/>
          <w:sz w:val="24"/>
          <w:szCs w:val="24"/>
        </w:rPr>
        <w:t>DATA PRESENTATTION, ANALYISIS AND INTERPREATTION</w:t>
      </w:r>
    </w:p>
    <w:p w:rsidR="00BA2574" w:rsidRPr="007D497B" w:rsidRDefault="00D40935" w:rsidP="008C71EE">
      <w:pPr>
        <w:pStyle w:val="ListParagraph"/>
        <w:spacing w:line="480" w:lineRule="auto"/>
        <w:ind w:left="360"/>
        <w:rPr>
          <w:rFonts w:ascii="Times New Roman" w:hAnsi="Times New Roman" w:cs="Times New Roman"/>
          <w:sz w:val="24"/>
          <w:szCs w:val="24"/>
        </w:rPr>
      </w:pPr>
      <w:r w:rsidRPr="007D497B">
        <w:rPr>
          <w:rFonts w:ascii="Times New Roman" w:hAnsi="Times New Roman" w:cs="Times New Roman"/>
          <w:sz w:val="24"/>
          <w:szCs w:val="24"/>
        </w:rPr>
        <w:t>This chapter presents and analyzes data related to the effects of monetary policy on the Nigerian banking sector from 2015 to 2024. The analysis aligns with the research questions and objectives. The aim is to uncover how key monetary policy tools such as the Monetary Policy Rate (MPR)</w:t>
      </w:r>
      <w:r w:rsidR="00BA2574" w:rsidRPr="007D497B">
        <w:rPr>
          <w:rFonts w:ascii="Times New Roman" w:hAnsi="Times New Roman" w:cs="Times New Roman"/>
          <w:sz w:val="24"/>
          <w:szCs w:val="24"/>
        </w:rPr>
        <w:t>, Cash Reserve Ratio (CRR) and Liquidity Ratio have influenced the performance, credit activities and resilience of deposit money banks. Tables and interpretations are presented to visualize trends and support critical analysis.</w:t>
      </w:r>
    </w:p>
    <w:p w:rsidR="00CD2183" w:rsidRPr="008C544E" w:rsidRDefault="00CD2183" w:rsidP="008C71EE">
      <w:pPr>
        <w:pStyle w:val="ListParagraph"/>
        <w:numPr>
          <w:ilvl w:val="1"/>
          <w:numId w:val="35"/>
        </w:numPr>
        <w:spacing w:line="480" w:lineRule="auto"/>
        <w:rPr>
          <w:rFonts w:ascii="Times New Roman" w:hAnsi="Times New Roman" w:cs="Times New Roman"/>
          <w:b/>
          <w:sz w:val="24"/>
          <w:szCs w:val="24"/>
        </w:rPr>
      </w:pPr>
      <w:r w:rsidRPr="008C544E">
        <w:rPr>
          <w:rFonts w:ascii="Times New Roman" w:hAnsi="Times New Roman" w:cs="Times New Roman"/>
          <w:b/>
          <w:sz w:val="24"/>
          <w:szCs w:val="24"/>
        </w:rPr>
        <w:t xml:space="preserve">DATA PRESENATION </w:t>
      </w:r>
    </w:p>
    <w:p w:rsidR="004C51A6" w:rsidRPr="007D497B" w:rsidRDefault="004C51A6"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This section provides raw and organized data on monetary policy tools (MPR, CRR, Liquidity Ratio) and banking sector performance indicator (RDE, LDR,</w:t>
      </w:r>
      <w:r w:rsidR="00A846D3" w:rsidRPr="007D497B">
        <w:rPr>
          <w:rFonts w:ascii="Times New Roman" w:hAnsi="Times New Roman" w:cs="Times New Roman"/>
          <w:sz w:val="24"/>
          <w:szCs w:val="24"/>
        </w:rPr>
        <w:t xml:space="preserve"> </w:t>
      </w:r>
      <w:r w:rsidRPr="007D497B">
        <w:rPr>
          <w:rFonts w:ascii="Times New Roman" w:hAnsi="Times New Roman" w:cs="Times New Roman"/>
          <w:sz w:val="24"/>
          <w:szCs w:val="24"/>
        </w:rPr>
        <w:t>NPC) from 2015 to 2024.</w:t>
      </w:r>
    </w:p>
    <w:p w:rsidR="002544BC" w:rsidRPr="007D497B" w:rsidRDefault="002544BC"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 xml:space="preserve">Table </w:t>
      </w:r>
      <w:proofErr w:type="gramStart"/>
      <w:r w:rsidRPr="007D497B">
        <w:rPr>
          <w:rFonts w:ascii="Times New Roman" w:hAnsi="Times New Roman" w:cs="Times New Roman"/>
          <w:sz w:val="24"/>
          <w:szCs w:val="24"/>
        </w:rPr>
        <w:t>4:1 :</w:t>
      </w:r>
      <w:proofErr w:type="gramEnd"/>
      <w:r w:rsidRPr="007D497B">
        <w:rPr>
          <w:rFonts w:ascii="Times New Roman" w:hAnsi="Times New Roman" w:cs="Times New Roman"/>
          <w:sz w:val="24"/>
          <w:szCs w:val="24"/>
        </w:rPr>
        <w:t xml:space="preserve"> Monetary Policy Instrument (2015-2014)</w:t>
      </w:r>
    </w:p>
    <w:tbl>
      <w:tblPr>
        <w:tblStyle w:val="TableGrid"/>
        <w:tblW w:w="0" w:type="auto"/>
        <w:tblInd w:w="720" w:type="dxa"/>
        <w:tblLook w:val="04A0" w:firstRow="1" w:lastRow="0" w:firstColumn="1" w:lastColumn="0" w:noHBand="0" w:noVBand="1"/>
      </w:tblPr>
      <w:tblGrid>
        <w:gridCol w:w="2223"/>
        <w:gridCol w:w="2227"/>
        <w:gridCol w:w="2225"/>
        <w:gridCol w:w="2271"/>
      </w:tblGrid>
      <w:tr w:rsidR="001B3E24" w:rsidRPr="007D497B" w:rsidTr="00C8605A">
        <w:tc>
          <w:tcPr>
            <w:tcW w:w="2416" w:type="dxa"/>
          </w:tcPr>
          <w:p w:rsidR="00C8605A" w:rsidRPr="007D497B" w:rsidRDefault="00C8605A"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Year</w:t>
            </w:r>
          </w:p>
        </w:tc>
        <w:tc>
          <w:tcPr>
            <w:tcW w:w="2416" w:type="dxa"/>
          </w:tcPr>
          <w:p w:rsidR="00C8605A" w:rsidRPr="007D497B" w:rsidRDefault="00C8605A"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MPR (%)</w:t>
            </w:r>
          </w:p>
        </w:tc>
        <w:tc>
          <w:tcPr>
            <w:tcW w:w="2417"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CRR (%)</w:t>
            </w:r>
          </w:p>
        </w:tc>
        <w:tc>
          <w:tcPr>
            <w:tcW w:w="2417"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Liquidity Ratio (%)</w:t>
            </w:r>
          </w:p>
        </w:tc>
      </w:tr>
      <w:tr w:rsidR="001B3E24" w:rsidRPr="007D497B" w:rsidTr="00C8605A">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2015</w:t>
            </w:r>
          </w:p>
        </w:tc>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13.0</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20.0</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30.0</w:t>
            </w:r>
          </w:p>
        </w:tc>
      </w:tr>
      <w:tr w:rsidR="001B3E24" w:rsidRPr="007D497B" w:rsidTr="00C8605A">
        <w:tc>
          <w:tcPr>
            <w:tcW w:w="2416"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2016</w:t>
            </w:r>
          </w:p>
        </w:tc>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14.0</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22.5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30.0</w:t>
            </w:r>
          </w:p>
        </w:tc>
      </w:tr>
      <w:tr w:rsidR="001B3E24" w:rsidRPr="007D497B" w:rsidTr="00C8605A">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2017</w:t>
            </w:r>
          </w:p>
        </w:tc>
        <w:tc>
          <w:tcPr>
            <w:tcW w:w="2416"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14.0</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22.5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30.0</w:t>
            </w:r>
          </w:p>
        </w:tc>
      </w:tr>
      <w:tr w:rsidR="001B3E24" w:rsidRPr="007D497B" w:rsidTr="00C8605A">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2018</w:t>
            </w:r>
          </w:p>
        </w:tc>
        <w:tc>
          <w:tcPr>
            <w:tcW w:w="2416"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13.5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22.5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30.0</w:t>
            </w:r>
          </w:p>
        </w:tc>
      </w:tr>
      <w:tr w:rsidR="001B3E24" w:rsidRPr="007D497B" w:rsidTr="00C8605A">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2019</w:t>
            </w:r>
          </w:p>
        </w:tc>
        <w:tc>
          <w:tcPr>
            <w:tcW w:w="2416"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13.5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22.5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30.0</w:t>
            </w:r>
          </w:p>
        </w:tc>
      </w:tr>
      <w:tr w:rsidR="001B3E24" w:rsidRPr="007D497B" w:rsidTr="00C8605A">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2020</w:t>
            </w:r>
          </w:p>
        </w:tc>
        <w:tc>
          <w:tcPr>
            <w:tcW w:w="2416"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12.5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27.5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30.0</w:t>
            </w:r>
          </w:p>
        </w:tc>
      </w:tr>
      <w:tr w:rsidR="001B3E24" w:rsidRPr="007D497B" w:rsidTr="00C8605A">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2021</w:t>
            </w:r>
          </w:p>
        </w:tc>
        <w:tc>
          <w:tcPr>
            <w:tcW w:w="2416"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11.5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27.5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30.0</w:t>
            </w:r>
          </w:p>
        </w:tc>
      </w:tr>
      <w:tr w:rsidR="001B3E24" w:rsidRPr="007D497B" w:rsidTr="00C8605A">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2022</w:t>
            </w:r>
          </w:p>
        </w:tc>
        <w:tc>
          <w:tcPr>
            <w:tcW w:w="2416"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13.0</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32.5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30.0</w:t>
            </w:r>
          </w:p>
        </w:tc>
      </w:tr>
      <w:tr w:rsidR="001B3E24" w:rsidRPr="007D497B" w:rsidTr="00C8605A">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2023</w:t>
            </w:r>
          </w:p>
        </w:tc>
        <w:tc>
          <w:tcPr>
            <w:tcW w:w="2416"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14.5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32.5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30.0</w:t>
            </w:r>
          </w:p>
        </w:tc>
      </w:tr>
      <w:tr w:rsidR="001B3E24" w:rsidRPr="007D497B" w:rsidTr="00C8605A">
        <w:tc>
          <w:tcPr>
            <w:tcW w:w="2416" w:type="dxa"/>
          </w:tcPr>
          <w:p w:rsidR="00C8605A" w:rsidRPr="007D497B" w:rsidRDefault="001B3E24"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2024</w:t>
            </w:r>
          </w:p>
        </w:tc>
        <w:tc>
          <w:tcPr>
            <w:tcW w:w="2416"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15.0</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32.5</w:t>
            </w:r>
          </w:p>
        </w:tc>
        <w:tc>
          <w:tcPr>
            <w:tcW w:w="2417" w:type="dxa"/>
          </w:tcPr>
          <w:p w:rsidR="00C8605A" w:rsidRPr="007D497B" w:rsidRDefault="00003B9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30.0</w:t>
            </w:r>
          </w:p>
        </w:tc>
      </w:tr>
    </w:tbl>
    <w:p w:rsidR="00C8605A" w:rsidRPr="007D497B" w:rsidRDefault="00C8605A" w:rsidP="008C71EE">
      <w:pPr>
        <w:spacing w:line="480" w:lineRule="auto"/>
        <w:ind w:left="720"/>
        <w:rPr>
          <w:rFonts w:ascii="Times New Roman" w:hAnsi="Times New Roman" w:cs="Times New Roman"/>
          <w:sz w:val="24"/>
          <w:szCs w:val="24"/>
        </w:rPr>
      </w:pPr>
    </w:p>
    <w:p w:rsidR="0000291B" w:rsidRPr="007D497B" w:rsidRDefault="0000291B"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Interpretation:</w:t>
      </w:r>
    </w:p>
    <w:p w:rsidR="0000291B" w:rsidRPr="007D497B" w:rsidRDefault="0000291B"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The MPR and CRR have experienced significant fluctuation over the period, particularly from 2020 onward due to the global economic downturn and inflationary pressures. These shifts reflect the Central Bank’s efforts to control inflation, stabilize the exchange rate and manage liquidity in the banking system.</w:t>
      </w:r>
    </w:p>
    <w:p w:rsidR="00732CF2" w:rsidRPr="007D497B" w:rsidRDefault="00732CF2" w:rsidP="008C71EE">
      <w:pPr>
        <w:spacing w:line="480" w:lineRule="auto"/>
        <w:ind w:left="720"/>
        <w:rPr>
          <w:rFonts w:ascii="Times New Roman" w:hAnsi="Times New Roman" w:cs="Times New Roman"/>
          <w:sz w:val="24"/>
          <w:szCs w:val="24"/>
        </w:rPr>
      </w:pPr>
    </w:p>
    <w:p w:rsidR="00554286" w:rsidRPr="007D497B" w:rsidRDefault="00732CF2"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 xml:space="preserve">Table 4.2: Banking Sector </w:t>
      </w:r>
      <w:r w:rsidR="00AF3A36" w:rsidRPr="007D497B">
        <w:rPr>
          <w:rFonts w:ascii="Times New Roman" w:hAnsi="Times New Roman" w:cs="Times New Roman"/>
          <w:sz w:val="24"/>
          <w:szCs w:val="24"/>
        </w:rPr>
        <w:t>Performance Indicator (2015-2024)</w:t>
      </w:r>
    </w:p>
    <w:tbl>
      <w:tblPr>
        <w:tblStyle w:val="TableGrid"/>
        <w:tblW w:w="0" w:type="auto"/>
        <w:tblInd w:w="720" w:type="dxa"/>
        <w:tblLook w:val="04A0" w:firstRow="1" w:lastRow="0" w:firstColumn="1" w:lastColumn="0" w:noHBand="0" w:noVBand="1"/>
      </w:tblPr>
      <w:tblGrid>
        <w:gridCol w:w="2227"/>
        <w:gridCol w:w="2266"/>
        <w:gridCol w:w="2228"/>
        <w:gridCol w:w="2225"/>
      </w:tblGrid>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Year</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RDE(%)</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LDR (%)</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NPL (%)</w:t>
            </w:r>
          </w:p>
        </w:tc>
      </w:tr>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2015</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12.5</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65.0</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5.5</w:t>
            </w:r>
          </w:p>
        </w:tc>
      </w:tr>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2016</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11.8</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62.0</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6.3</w:t>
            </w:r>
          </w:p>
        </w:tc>
      </w:tr>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2017</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13.5</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66.5</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5.0</w:t>
            </w:r>
          </w:p>
        </w:tc>
      </w:tr>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2018</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14.1</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70.0</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4.8</w:t>
            </w:r>
          </w:p>
        </w:tc>
      </w:tr>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2019</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15.3</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74.0</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4.5</w:t>
            </w:r>
          </w:p>
        </w:tc>
      </w:tr>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2020</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13.0</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68.5</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6.7</w:t>
            </w:r>
          </w:p>
        </w:tc>
      </w:tr>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2021</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12.5</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66.0</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6.2</w:t>
            </w:r>
          </w:p>
        </w:tc>
      </w:tr>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2022</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14.2</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72.3</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5.0</w:t>
            </w:r>
          </w:p>
        </w:tc>
      </w:tr>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2023</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15.0</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75.0</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4.2</w:t>
            </w:r>
          </w:p>
        </w:tc>
      </w:tr>
      <w:tr w:rsidR="00554286" w:rsidRPr="007D497B" w:rsidTr="00554286">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2024</w:t>
            </w:r>
          </w:p>
        </w:tc>
        <w:tc>
          <w:tcPr>
            <w:tcW w:w="2416"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16.3</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77.5</w:t>
            </w:r>
          </w:p>
        </w:tc>
        <w:tc>
          <w:tcPr>
            <w:tcW w:w="2417" w:type="dxa"/>
          </w:tcPr>
          <w:p w:rsidR="00554286" w:rsidRPr="007D497B" w:rsidRDefault="0055428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4.0</w:t>
            </w:r>
          </w:p>
        </w:tc>
      </w:tr>
    </w:tbl>
    <w:p w:rsidR="00FD3494" w:rsidRPr="007D497B" w:rsidRDefault="00732CF2" w:rsidP="006B1C41">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 xml:space="preserve"> </w:t>
      </w:r>
    </w:p>
    <w:p w:rsidR="00B765EB" w:rsidRPr="007D497B" w:rsidRDefault="00B765EB"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lastRenderedPageBreak/>
        <w:t>Interpretation:</w:t>
      </w:r>
    </w:p>
    <w:p w:rsidR="00B765EB" w:rsidRPr="007D497B" w:rsidRDefault="00C96E19"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Return on Equity (EOE) declined during economic hardship in 2020 but recovered as banks</w:t>
      </w:r>
      <w:r w:rsidR="00AE5728" w:rsidRPr="007D497B">
        <w:rPr>
          <w:rFonts w:ascii="Times New Roman" w:hAnsi="Times New Roman" w:cs="Times New Roman"/>
          <w:sz w:val="24"/>
          <w:szCs w:val="24"/>
        </w:rPr>
        <w:t xml:space="preserve"> adjusted their strategies.</w:t>
      </w:r>
    </w:p>
    <w:p w:rsidR="00AE5728" w:rsidRPr="007D497B" w:rsidRDefault="00AE5728"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Loan to Deposit Ratio (LDR) steadily increased, reflecting rising credit activities.</w:t>
      </w:r>
    </w:p>
    <w:p w:rsidR="00AE5728" w:rsidRPr="007D497B" w:rsidRDefault="00AE5728"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Non-Performing Loans (MPLs) spiked during the pandemic but improved as the economy stabilized.</w:t>
      </w:r>
    </w:p>
    <w:p w:rsidR="00B257F5" w:rsidRPr="008C544E" w:rsidRDefault="00B257F5" w:rsidP="008C71EE">
      <w:pPr>
        <w:pStyle w:val="ListParagraph"/>
        <w:numPr>
          <w:ilvl w:val="1"/>
          <w:numId w:val="35"/>
        </w:numPr>
        <w:spacing w:line="480" w:lineRule="auto"/>
        <w:rPr>
          <w:rFonts w:ascii="Times New Roman" w:hAnsi="Times New Roman" w:cs="Times New Roman"/>
          <w:b/>
          <w:sz w:val="24"/>
          <w:szCs w:val="24"/>
        </w:rPr>
      </w:pPr>
      <w:r w:rsidRPr="008C544E">
        <w:rPr>
          <w:rFonts w:ascii="Times New Roman" w:hAnsi="Times New Roman" w:cs="Times New Roman"/>
          <w:b/>
          <w:sz w:val="24"/>
          <w:szCs w:val="24"/>
        </w:rPr>
        <w:t>DATA ANALYSIS</w:t>
      </w:r>
    </w:p>
    <w:p w:rsidR="00B257F5" w:rsidRPr="007D497B" w:rsidRDefault="00B257F5"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The analysis compares the changes in monetary policy tools with key banking indicators to evaluate relationships and patterns.</w:t>
      </w:r>
    </w:p>
    <w:p w:rsidR="003C37D6" w:rsidRPr="007D497B" w:rsidRDefault="003C37D6" w:rsidP="008C71EE">
      <w:pPr>
        <w:pStyle w:val="ListParagraph"/>
        <w:spacing w:line="480" w:lineRule="auto"/>
        <w:ind w:left="1080"/>
        <w:rPr>
          <w:rFonts w:ascii="Times New Roman" w:hAnsi="Times New Roman" w:cs="Times New Roman"/>
          <w:sz w:val="24"/>
          <w:szCs w:val="24"/>
        </w:rPr>
      </w:pPr>
    </w:p>
    <w:p w:rsidR="003C37D6" w:rsidRPr="007D497B" w:rsidRDefault="003C37D6"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Research Question 1: Relationship Between Policy and Bank Performance</w:t>
      </w:r>
    </w:p>
    <w:p w:rsidR="003C37D6" w:rsidRPr="007D497B" w:rsidRDefault="003C37D6"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As CRR increased post 2020, ROE initially dropped showing reduced profitability due to limited lending capacity.</w:t>
      </w:r>
    </w:p>
    <w:p w:rsidR="00862759" w:rsidRPr="007D497B" w:rsidRDefault="003C37D6"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A </w:t>
      </w:r>
      <w:r w:rsidR="002F11D2" w:rsidRPr="007D497B">
        <w:rPr>
          <w:rFonts w:ascii="Times New Roman" w:hAnsi="Times New Roman" w:cs="Times New Roman"/>
          <w:sz w:val="24"/>
          <w:szCs w:val="24"/>
        </w:rPr>
        <w:t>slight</w:t>
      </w:r>
      <w:r w:rsidRPr="007D497B">
        <w:rPr>
          <w:rFonts w:ascii="Times New Roman" w:hAnsi="Times New Roman" w:cs="Times New Roman"/>
          <w:sz w:val="24"/>
          <w:szCs w:val="24"/>
        </w:rPr>
        <w:t xml:space="preserve"> rise in MPR also correlated with tighter credit but was later absorbed b credit but was later absorbed by adaptive banking strategies.</w:t>
      </w:r>
    </w:p>
    <w:p w:rsidR="00862759" w:rsidRPr="007D497B" w:rsidRDefault="00862759"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                         </w:t>
      </w:r>
      <w:r w:rsidR="003C37D6" w:rsidRPr="007D497B">
        <w:rPr>
          <w:rFonts w:ascii="Times New Roman" w:hAnsi="Times New Roman" w:cs="Times New Roman"/>
          <w:sz w:val="24"/>
          <w:szCs w:val="24"/>
        </w:rPr>
        <w:t xml:space="preserve">Research Question 2: Impact on Credit </w:t>
      </w:r>
      <w:r w:rsidR="008C544E" w:rsidRPr="007D497B">
        <w:rPr>
          <w:rFonts w:ascii="Times New Roman" w:hAnsi="Times New Roman" w:cs="Times New Roman"/>
          <w:sz w:val="24"/>
          <w:szCs w:val="24"/>
        </w:rPr>
        <w:t>and</w:t>
      </w:r>
      <w:r w:rsidR="003C37D6" w:rsidRPr="007D497B">
        <w:rPr>
          <w:rFonts w:ascii="Times New Roman" w:hAnsi="Times New Roman" w:cs="Times New Roman"/>
          <w:sz w:val="24"/>
          <w:szCs w:val="24"/>
        </w:rPr>
        <w:t xml:space="preserve"> Liquidity</w:t>
      </w:r>
    </w:p>
    <w:p w:rsidR="00862759" w:rsidRPr="007D497B" w:rsidRDefault="00862759"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Despite rising CRR&lt; LDR Steadily increased from 65% to 77.5% suggesting active credit expansion.</w:t>
      </w:r>
      <w:r w:rsidR="00B10AB4" w:rsidRPr="007D497B">
        <w:rPr>
          <w:rFonts w:ascii="Times New Roman" w:hAnsi="Times New Roman" w:cs="Times New Roman"/>
          <w:sz w:val="24"/>
          <w:szCs w:val="24"/>
        </w:rPr>
        <w:t xml:space="preserve"> </w:t>
      </w:r>
    </w:p>
    <w:p w:rsidR="00862759" w:rsidRPr="007D497B" w:rsidRDefault="008C544E" w:rsidP="008C71EE">
      <w:pPr>
        <w:pStyle w:val="ListParagraph"/>
        <w:numPr>
          <w:ilvl w:val="0"/>
          <w:numId w:val="3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liquidity Ratio </w:t>
      </w:r>
      <w:r w:rsidR="006A112E" w:rsidRPr="007D497B">
        <w:rPr>
          <w:rFonts w:ascii="Times New Roman" w:hAnsi="Times New Roman" w:cs="Times New Roman"/>
          <w:sz w:val="24"/>
          <w:szCs w:val="24"/>
        </w:rPr>
        <w:t>remained at 30% meeting CBN’s benchmark Implying was preserved</w:t>
      </w:r>
    </w:p>
    <w:p w:rsidR="009F05A4" w:rsidRPr="007D497B" w:rsidRDefault="006A112E" w:rsidP="008C71EE">
      <w:pPr>
        <w:spacing w:line="480" w:lineRule="auto"/>
        <w:ind w:left="1440"/>
        <w:rPr>
          <w:rFonts w:ascii="Times New Roman" w:hAnsi="Times New Roman" w:cs="Times New Roman"/>
          <w:sz w:val="24"/>
          <w:szCs w:val="24"/>
        </w:rPr>
      </w:pPr>
      <w:r w:rsidRPr="007D497B">
        <w:rPr>
          <w:rFonts w:ascii="Times New Roman" w:hAnsi="Times New Roman" w:cs="Times New Roman"/>
          <w:sz w:val="24"/>
          <w:szCs w:val="24"/>
        </w:rPr>
        <w:t xml:space="preserve">Research Question 3: Challenges </w:t>
      </w:r>
      <w:r w:rsidR="009F05A4" w:rsidRPr="007D497B">
        <w:rPr>
          <w:rFonts w:ascii="Times New Roman" w:hAnsi="Times New Roman" w:cs="Times New Roman"/>
          <w:sz w:val="24"/>
          <w:szCs w:val="24"/>
        </w:rPr>
        <w:t>Faced by Banks</w:t>
      </w:r>
    </w:p>
    <w:p w:rsidR="009F05A4" w:rsidRPr="007D497B" w:rsidRDefault="009F05A4"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 xml:space="preserve">Spike in NPLs during 2020-2021 due to </w:t>
      </w:r>
      <w:proofErr w:type="spellStart"/>
      <w:r w:rsidR="007C0723" w:rsidRPr="007D497B">
        <w:rPr>
          <w:rFonts w:ascii="Times New Roman" w:hAnsi="Times New Roman" w:cs="Times New Roman"/>
          <w:sz w:val="24"/>
          <w:szCs w:val="24"/>
        </w:rPr>
        <w:t>Covid</w:t>
      </w:r>
      <w:proofErr w:type="spellEnd"/>
      <w:r w:rsidR="007C0723" w:rsidRPr="007D497B">
        <w:rPr>
          <w:rFonts w:ascii="Times New Roman" w:hAnsi="Times New Roman" w:cs="Times New Roman"/>
          <w:sz w:val="24"/>
          <w:szCs w:val="24"/>
        </w:rPr>
        <w:t xml:space="preserve"> </w:t>
      </w:r>
      <w:r w:rsidRPr="007D497B">
        <w:rPr>
          <w:rFonts w:ascii="Times New Roman" w:hAnsi="Times New Roman" w:cs="Times New Roman"/>
          <w:sz w:val="24"/>
          <w:szCs w:val="24"/>
        </w:rPr>
        <w:t>related defaults.</w:t>
      </w:r>
    </w:p>
    <w:p w:rsidR="009F05A4" w:rsidRPr="007D497B" w:rsidRDefault="009F05A4"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Difficulty in rapid adjustment to changing CRR rates.</w:t>
      </w:r>
    </w:p>
    <w:p w:rsidR="00DA2EBA" w:rsidRPr="007D497B" w:rsidRDefault="009F05A4"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Smaller banks were affected</w:t>
      </w:r>
      <w:r w:rsidR="00B10AB4" w:rsidRPr="007D497B">
        <w:rPr>
          <w:rFonts w:ascii="Times New Roman" w:hAnsi="Times New Roman" w:cs="Times New Roman"/>
          <w:sz w:val="24"/>
          <w:szCs w:val="24"/>
        </w:rPr>
        <w:t xml:space="preserve"> by tightening monetary conditions.</w:t>
      </w:r>
    </w:p>
    <w:p w:rsidR="00DA2EBA" w:rsidRPr="007D497B" w:rsidRDefault="00DA2EBA" w:rsidP="008C71EE">
      <w:pPr>
        <w:pStyle w:val="ListParagraph"/>
        <w:spacing w:line="480" w:lineRule="auto"/>
        <w:ind w:left="1800"/>
        <w:rPr>
          <w:rFonts w:ascii="Times New Roman" w:hAnsi="Times New Roman" w:cs="Times New Roman"/>
          <w:sz w:val="24"/>
          <w:szCs w:val="24"/>
        </w:rPr>
      </w:pPr>
    </w:p>
    <w:p w:rsidR="00BF124D" w:rsidRPr="007D497B" w:rsidRDefault="00DA2EBA" w:rsidP="008C71EE">
      <w:pPr>
        <w:spacing w:line="480" w:lineRule="auto"/>
        <w:ind w:left="720" w:firstLine="720"/>
        <w:rPr>
          <w:rFonts w:ascii="Times New Roman" w:hAnsi="Times New Roman" w:cs="Times New Roman"/>
          <w:sz w:val="24"/>
          <w:szCs w:val="24"/>
        </w:rPr>
      </w:pPr>
      <w:r w:rsidRPr="007D497B">
        <w:rPr>
          <w:rFonts w:ascii="Times New Roman" w:hAnsi="Times New Roman" w:cs="Times New Roman"/>
          <w:sz w:val="24"/>
          <w:szCs w:val="24"/>
        </w:rPr>
        <w:t>Research Question 4:</w:t>
      </w:r>
      <w:r w:rsidR="00BF124D" w:rsidRPr="007D497B">
        <w:rPr>
          <w:rFonts w:ascii="Times New Roman" w:hAnsi="Times New Roman" w:cs="Times New Roman"/>
          <w:sz w:val="24"/>
          <w:szCs w:val="24"/>
        </w:rPr>
        <w:t xml:space="preserve"> Strategies for Improvement </w:t>
      </w:r>
    </w:p>
    <w:p w:rsidR="00BF124D" w:rsidRPr="007D497B" w:rsidRDefault="00BF124D"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Suggest Predictable and gradual changes in policy tools</w:t>
      </w:r>
    </w:p>
    <w:p w:rsidR="00BF124D" w:rsidRPr="007D497B" w:rsidRDefault="00BF124D"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Enhance digital </w:t>
      </w:r>
    </w:p>
    <w:p w:rsidR="00B10AB4" w:rsidRPr="007D497B" w:rsidRDefault="00BF124D"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Enhance digital and credit risk tools in banks.</w:t>
      </w:r>
    </w:p>
    <w:p w:rsidR="00BF124D" w:rsidRPr="007D497B" w:rsidRDefault="00BF124D" w:rsidP="008C71EE">
      <w:pPr>
        <w:pStyle w:val="ListParagraph"/>
        <w:numPr>
          <w:ilvl w:val="0"/>
          <w:numId w:val="34"/>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Increase Stakeholder </w:t>
      </w:r>
      <w:r w:rsidR="00AF4A22" w:rsidRPr="007D497B">
        <w:rPr>
          <w:rFonts w:ascii="Times New Roman" w:hAnsi="Times New Roman" w:cs="Times New Roman"/>
          <w:sz w:val="24"/>
          <w:szCs w:val="24"/>
        </w:rPr>
        <w:t>Consultation before policy adjustment s.</w:t>
      </w:r>
    </w:p>
    <w:p w:rsidR="00AF4A22" w:rsidRPr="007D497B" w:rsidRDefault="00AF4A22" w:rsidP="008C71EE">
      <w:pPr>
        <w:pStyle w:val="ListParagraph"/>
        <w:spacing w:line="480" w:lineRule="auto"/>
        <w:ind w:left="1800"/>
        <w:rPr>
          <w:rFonts w:ascii="Times New Roman" w:hAnsi="Times New Roman" w:cs="Times New Roman"/>
          <w:sz w:val="24"/>
          <w:szCs w:val="24"/>
        </w:rPr>
      </w:pPr>
    </w:p>
    <w:p w:rsidR="00AF4A22" w:rsidRPr="002975DB" w:rsidRDefault="00AF4A22" w:rsidP="008C71EE">
      <w:pPr>
        <w:pStyle w:val="ListParagraph"/>
        <w:numPr>
          <w:ilvl w:val="1"/>
          <w:numId w:val="35"/>
        </w:numPr>
        <w:spacing w:line="480" w:lineRule="auto"/>
        <w:rPr>
          <w:rFonts w:ascii="Times New Roman" w:hAnsi="Times New Roman" w:cs="Times New Roman"/>
          <w:b/>
          <w:sz w:val="24"/>
          <w:szCs w:val="24"/>
        </w:rPr>
      </w:pPr>
      <w:r w:rsidRPr="002975DB">
        <w:rPr>
          <w:rFonts w:ascii="Times New Roman" w:hAnsi="Times New Roman" w:cs="Times New Roman"/>
          <w:b/>
          <w:sz w:val="24"/>
          <w:szCs w:val="24"/>
        </w:rPr>
        <w:t xml:space="preserve">DATA INTERPRETATION </w:t>
      </w:r>
    </w:p>
    <w:p w:rsidR="00AF4A22" w:rsidRPr="007D497B" w:rsidRDefault="00AF4A22"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The Interpretation findings reflect that:</w:t>
      </w:r>
    </w:p>
    <w:p w:rsidR="00AF4A22" w:rsidRPr="007D497B" w:rsidRDefault="00AF4A22" w:rsidP="008C71EE">
      <w:pPr>
        <w:pStyle w:val="ListParagraph"/>
        <w:numPr>
          <w:ilvl w:val="3"/>
          <w:numId w:val="36"/>
        </w:numPr>
        <w:spacing w:line="480" w:lineRule="auto"/>
        <w:rPr>
          <w:rFonts w:ascii="Times New Roman" w:hAnsi="Times New Roman" w:cs="Times New Roman"/>
          <w:sz w:val="24"/>
          <w:szCs w:val="24"/>
        </w:rPr>
      </w:pPr>
      <w:r w:rsidRPr="007D497B">
        <w:rPr>
          <w:rFonts w:ascii="Times New Roman" w:hAnsi="Times New Roman" w:cs="Times New Roman"/>
          <w:sz w:val="24"/>
          <w:szCs w:val="24"/>
        </w:rPr>
        <w:t>Monetary Policy directly affects bank profitability and credit activity</w:t>
      </w:r>
    </w:p>
    <w:p w:rsidR="00AF4A22" w:rsidRPr="007D497B" w:rsidRDefault="00AF4A22" w:rsidP="008C71EE">
      <w:pPr>
        <w:pStyle w:val="ListParagraph"/>
        <w:numPr>
          <w:ilvl w:val="3"/>
          <w:numId w:val="36"/>
        </w:numPr>
        <w:spacing w:line="480" w:lineRule="auto"/>
        <w:rPr>
          <w:rFonts w:ascii="Times New Roman" w:hAnsi="Times New Roman" w:cs="Times New Roman"/>
          <w:sz w:val="24"/>
          <w:szCs w:val="24"/>
        </w:rPr>
      </w:pPr>
      <w:r w:rsidRPr="007D497B">
        <w:rPr>
          <w:rFonts w:ascii="Times New Roman" w:hAnsi="Times New Roman" w:cs="Times New Roman"/>
          <w:sz w:val="24"/>
          <w:szCs w:val="24"/>
        </w:rPr>
        <w:t>Despite stricter policies, the banking sector showed resilience and adaptability</w:t>
      </w:r>
    </w:p>
    <w:p w:rsidR="00AF4A22" w:rsidRPr="007D497B" w:rsidRDefault="00AF4A22" w:rsidP="008C71EE">
      <w:pPr>
        <w:pStyle w:val="ListParagraph"/>
        <w:numPr>
          <w:ilvl w:val="3"/>
          <w:numId w:val="36"/>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Challenges such as high CRR and unpredictable policy timing created stress especially during economic shocks </w:t>
      </w:r>
    </w:p>
    <w:p w:rsidR="00AF4A22" w:rsidRPr="007D497B" w:rsidRDefault="00AF4A22" w:rsidP="008C71EE">
      <w:pPr>
        <w:pStyle w:val="ListParagraph"/>
        <w:numPr>
          <w:ilvl w:val="3"/>
          <w:numId w:val="36"/>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There is need for policy fine tuning that balance </w:t>
      </w:r>
      <w:r w:rsidR="001342E9" w:rsidRPr="007D497B">
        <w:rPr>
          <w:rFonts w:ascii="Times New Roman" w:hAnsi="Times New Roman" w:cs="Times New Roman"/>
          <w:sz w:val="24"/>
          <w:szCs w:val="24"/>
        </w:rPr>
        <w:t>inflation control and credit availability</w:t>
      </w:r>
    </w:p>
    <w:p w:rsidR="001342E9" w:rsidRPr="007D497B" w:rsidRDefault="001342E9" w:rsidP="008C71EE">
      <w:pPr>
        <w:pStyle w:val="ListParagraph"/>
        <w:spacing w:line="480" w:lineRule="auto"/>
        <w:ind w:left="5760"/>
        <w:rPr>
          <w:rFonts w:ascii="Times New Roman" w:hAnsi="Times New Roman" w:cs="Times New Roman"/>
          <w:sz w:val="24"/>
          <w:szCs w:val="24"/>
        </w:rPr>
      </w:pPr>
    </w:p>
    <w:p w:rsidR="001342E9" w:rsidRPr="007D497B" w:rsidRDefault="001342E9" w:rsidP="008C71EE">
      <w:pPr>
        <w:pStyle w:val="ListParagraph"/>
        <w:spacing w:line="480" w:lineRule="auto"/>
        <w:ind w:left="5760"/>
        <w:rPr>
          <w:rFonts w:ascii="Times New Roman" w:hAnsi="Times New Roman" w:cs="Times New Roman"/>
          <w:sz w:val="24"/>
          <w:szCs w:val="24"/>
        </w:rPr>
      </w:pPr>
    </w:p>
    <w:p w:rsidR="001342E9" w:rsidRPr="007D497B" w:rsidRDefault="001342E9" w:rsidP="008C71EE">
      <w:pPr>
        <w:pStyle w:val="ListParagraph"/>
        <w:spacing w:line="480" w:lineRule="auto"/>
        <w:ind w:left="5760"/>
        <w:rPr>
          <w:rFonts w:ascii="Times New Roman" w:hAnsi="Times New Roman" w:cs="Times New Roman"/>
          <w:sz w:val="24"/>
          <w:szCs w:val="24"/>
        </w:rPr>
      </w:pPr>
    </w:p>
    <w:p w:rsidR="001342E9" w:rsidRPr="007D497B" w:rsidRDefault="001342E9" w:rsidP="008C71EE">
      <w:pPr>
        <w:pStyle w:val="ListParagraph"/>
        <w:spacing w:line="480" w:lineRule="auto"/>
        <w:ind w:left="5760"/>
        <w:rPr>
          <w:rFonts w:ascii="Times New Roman" w:hAnsi="Times New Roman" w:cs="Times New Roman"/>
          <w:sz w:val="24"/>
          <w:szCs w:val="24"/>
        </w:rPr>
      </w:pPr>
    </w:p>
    <w:p w:rsidR="001342E9" w:rsidRPr="007D497B" w:rsidRDefault="001342E9" w:rsidP="008C71EE">
      <w:pPr>
        <w:pStyle w:val="ListParagraph"/>
        <w:spacing w:line="480" w:lineRule="auto"/>
        <w:ind w:left="5760"/>
        <w:rPr>
          <w:rFonts w:ascii="Times New Roman" w:hAnsi="Times New Roman" w:cs="Times New Roman"/>
          <w:sz w:val="24"/>
          <w:szCs w:val="24"/>
        </w:rPr>
      </w:pPr>
    </w:p>
    <w:p w:rsidR="001342E9" w:rsidRPr="007D497B" w:rsidRDefault="001342E9" w:rsidP="008C71EE">
      <w:pPr>
        <w:pStyle w:val="ListParagraph"/>
        <w:spacing w:line="480" w:lineRule="auto"/>
        <w:ind w:left="3600"/>
        <w:rPr>
          <w:rFonts w:ascii="Times New Roman" w:hAnsi="Times New Roman" w:cs="Times New Roman"/>
          <w:sz w:val="24"/>
          <w:szCs w:val="24"/>
        </w:rPr>
      </w:pPr>
      <w:r w:rsidRPr="007D497B">
        <w:rPr>
          <w:rFonts w:ascii="Times New Roman" w:hAnsi="Times New Roman" w:cs="Times New Roman"/>
          <w:sz w:val="24"/>
          <w:szCs w:val="24"/>
        </w:rPr>
        <w:lastRenderedPageBreak/>
        <w:t xml:space="preserve">      HYPOTHESIS TESTING TABLE </w:t>
      </w:r>
    </w:p>
    <w:p w:rsidR="001342E9" w:rsidRPr="007D497B" w:rsidRDefault="001342E9" w:rsidP="008C71EE">
      <w:pPr>
        <w:pStyle w:val="ListParagraph"/>
        <w:spacing w:line="480" w:lineRule="auto"/>
        <w:ind w:left="3600"/>
        <w:rPr>
          <w:rFonts w:ascii="Times New Roman" w:hAnsi="Times New Roman" w:cs="Times New Roman"/>
          <w:sz w:val="24"/>
          <w:szCs w:val="24"/>
        </w:rPr>
      </w:pPr>
    </w:p>
    <w:tbl>
      <w:tblPr>
        <w:tblStyle w:val="TableGrid"/>
        <w:tblW w:w="0" w:type="auto"/>
        <w:tblInd w:w="2183" w:type="dxa"/>
        <w:tblLook w:val="04A0" w:firstRow="1" w:lastRow="0" w:firstColumn="1" w:lastColumn="0" w:noHBand="0" w:noVBand="1"/>
      </w:tblPr>
      <w:tblGrid>
        <w:gridCol w:w="2044"/>
        <w:gridCol w:w="2109"/>
        <w:gridCol w:w="1913"/>
      </w:tblGrid>
      <w:tr w:rsidR="001342E9" w:rsidRPr="007D497B" w:rsidTr="00AE7630">
        <w:tc>
          <w:tcPr>
            <w:tcW w:w="2044" w:type="dxa"/>
          </w:tcPr>
          <w:p w:rsidR="001342E9" w:rsidRPr="007D497B" w:rsidRDefault="001342E9"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HYPOTHESIS</w:t>
            </w:r>
          </w:p>
        </w:tc>
        <w:tc>
          <w:tcPr>
            <w:tcW w:w="2109" w:type="dxa"/>
          </w:tcPr>
          <w:p w:rsidR="001342E9" w:rsidRPr="007D497B" w:rsidRDefault="001342E9"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FOCUS</w:t>
            </w:r>
          </w:p>
        </w:tc>
        <w:tc>
          <w:tcPr>
            <w:tcW w:w="1913" w:type="dxa"/>
          </w:tcPr>
          <w:p w:rsidR="001342E9" w:rsidRPr="007D497B" w:rsidRDefault="001342E9"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 xml:space="preserve">DECISION </w:t>
            </w:r>
          </w:p>
        </w:tc>
      </w:tr>
      <w:tr w:rsidR="001342E9" w:rsidRPr="007D497B" w:rsidTr="00AE7630">
        <w:tc>
          <w:tcPr>
            <w:tcW w:w="2044" w:type="dxa"/>
          </w:tcPr>
          <w:p w:rsidR="001342E9" w:rsidRPr="007D497B" w:rsidRDefault="001342E9"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Ho1</w:t>
            </w:r>
          </w:p>
        </w:tc>
        <w:tc>
          <w:tcPr>
            <w:tcW w:w="2109" w:type="dxa"/>
          </w:tcPr>
          <w:p w:rsidR="001342E9" w:rsidRPr="007D497B" w:rsidRDefault="001342E9"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 xml:space="preserve">Policies instrument </w:t>
            </w:r>
            <w:proofErr w:type="spellStart"/>
            <w:r w:rsidRPr="007D497B">
              <w:rPr>
                <w:rFonts w:ascii="Times New Roman" w:hAnsi="Times New Roman" w:cs="Times New Roman"/>
                <w:sz w:val="24"/>
                <w:szCs w:val="24"/>
              </w:rPr>
              <w:t>vs</w:t>
            </w:r>
            <w:proofErr w:type="spellEnd"/>
            <w:r w:rsidRPr="007D497B">
              <w:rPr>
                <w:rFonts w:ascii="Times New Roman" w:hAnsi="Times New Roman" w:cs="Times New Roman"/>
                <w:sz w:val="24"/>
                <w:szCs w:val="24"/>
              </w:rPr>
              <w:t xml:space="preserve"> bank </w:t>
            </w:r>
            <w:r w:rsidR="00D6270A" w:rsidRPr="007D497B">
              <w:rPr>
                <w:rFonts w:ascii="Times New Roman" w:hAnsi="Times New Roman" w:cs="Times New Roman"/>
                <w:sz w:val="24"/>
                <w:szCs w:val="24"/>
              </w:rPr>
              <w:t>performance (ROE)</w:t>
            </w:r>
          </w:p>
        </w:tc>
        <w:tc>
          <w:tcPr>
            <w:tcW w:w="1913" w:type="dxa"/>
          </w:tcPr>
          <w:p w:rsidR="001342E9" w:rsidRPr="007D497B" w:rsidRDefault="00D6270A"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Rejected (Accepted H11)</w:t>
            </w:r>
          </w:p>
        </w:tc>
      </w:tr>
      <w:tr w:rsidR="001342E9" w:rsidRPr="007D497B" w:rsidTr="00AE7630">
        <w:tc>
          <w:tcPr>
            <w:tcW w:w="2044" w:type="dxa"/>
          </w:tcPr>
          <w:p w:rsidR="001342E9" w:rsidRPr="007D497B" w:rsidRDefault="001342E9"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Ho2</w:t>
            </w:r>
          </w:p>
        </w:tc>
        <w:tc>
          <w:tcPr>
            <w:tcW w:w="2109" w:type="dxa"/>
          </w:tcPr>
          <w:p w:rsidR="001342E9" w:rsidRPr="007D497B" w:rsidRDefault="00D6270A"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 xml:space="preserve">Policy changes </w:t>
            </w:r>
            <w:proofErr w:type="spellStart"/>
            <w:r w:rsidRPr="007D497B">
              <w:rPr>
                <w:rFonts w:ascii="Times New Roman" w:hAnsi="Times New Roman" w:cs="Times New Roman"/>
                <w:sz w:val="24"/>
                <w:szCs w:val="24"/>
              </w:rPr>
              <w:t>vs</w:t>
            </w:r>
            <w:proofErr w:type="spellEnd"/>
            <w:r w:rsidRPr="007D497B">
              <w:rPr>
                <w:rFonts w:ascii="Times New Roman" w:hAnsi="Times New Roman" w:cs="Times New Roman"/>
                <w:sz w:val="24"/>
                <w:szCs w:val="24"/>
              </w:rPr>
              <w:t xml:space="preserve"> credit </w:t>
            </w:r>
            <w:r w:rsidR="00F01AE8" w:rsidRPr="007D497B">
              <w:rPr>
                <w:rFonts w:ascii="Times New Roman" w:hAnsi="Times New Roman" w:cs="Times New Roman"/>
                <w:sz w:val="24"/>
                <w:szCs w:val="24"/>
              </w:rPr>
              <w:t>liquidity</w:t>
            </w:r>
            <w:r w:rsidRPr="007D497B">
              <w:rPr>
                <w:rFonts w:ascii="Times New Roman" w:hAnsi="Times New Roman" w:cs="Times New Roman"/>
                <w:sz w:val="24"/>
                <w:szCs w:val="24"/>
              </w:rPr>
              <w:t xml:space="preserve"> (LDR)</w:t>
            </w:r>
          </w:p>
        </w:tc>
        <w:tc>
          <w:tcPr>
            <w:tcW w:w="1913" w:type="dxa"/>
          </w:tcPr>
          <w:p w:rsidR="001342E9" w:rsidRPr="007D497B" w:rsidRDefault="00D6270A"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 xml:space="preserve">Rejected (Accepted H12) </w:t>
            </w:r>
          </w:p>
        </w:tc>
      </w:tr>
      <w:tr w:rsidR="001342E9" w:rsidRPr="007D497B" w:rsidTr="00AE7630">
        <w:tc>
          <w:tcPr>
            <w:tcW w:w="2044" w:type="dxa"/>
          </w:tcPr>
          <w:p w:rsidR="001342E9" w:rsidRPr="007D497B" w:rsidRDefault="001342E9"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Ho3</w:t>
            </w:r>
          </w:p>
        </w:tc>
        <w:tc>
          <w:tcPr>
            <w:tcW w:w="2109" w:type="dxa"/>
          </w:tcPr>
          <w:p w:rsidR="001342E9" w:rsidRPr="007D497B" w:rsidRDefault="00F01AE8" w:rsidP="008C71E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Challenges faced</w:t>
            </w:r>
            <w:r w:rsidR="00D6270A" w:rsidRPr="007D497B">
              <w:rPr>
                <w:rFonts w:ascii="Times New Roman" w:hAnsi="Times New Roman" w:cs="Times New Roman"/>
                <w:sz w:val="24"/>
                <w:szCs w:val="24"/>
              </w:rPr>
              <w:t xml:space="preserve"> by banks  </w:t>
            </w:r>
          </w:p>
        </w:tc>
        <w:tc>
          <w:tcPr>
            <w:tcW w:w="1913" w:type="dxa"/>
          </w:tcPr>
          <w:p w:rsidR="001342E9" w:rsidRPr="007D497B" w:rsidRDefault="00D6270A"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Rejected (Accepted H1 )</w:t>
            </w:r>
          </w:p>
        </w:tc>
      </w:tr>
      <w:tr w:rsidR="001342E9" w:rsidRPr="007D497B" w:rsidTr="00AE7630">
        <w:tc>
          <w:tcPr>
            <w:tcW w:w="2044" w:type="dxa"/>
          </w:tcPr>
          <w:p w:rsidR="001342E9" w:rsidRPr="007D497B" w:rsidRDefault="001342E9"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Ho4</w:t>
            </w:r>
          </w:p>
        </w:tc>
        <w:tc>
          <w:tcPr>
            <w:tcW w:w="2109" w:type="dxa"/>
          </w:tcPr>
          <w:p w:rsidR="001342E9" w:rsidRPr="007D497B" w:rsidRDefault="00D6270A"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 xml:space="preserve">Effectiveness of improvement strategies </w:t>
            </w:r>
          </w:p>
        </w:tc>
        <w:tc>
          <w:tcPr>
            <w:tcW w:w="1913" w:type="dxa"/>
          </w:tcPr>
          <w:p w:rsidR="001342E9" w:rsidRPr="007D497B" w:rsidRDefault="00D6270A" w:rsidP="008C71EE">
            <w:pPr>
              <w:pStyle w:val="ListParagraph"/>
              <w:spacing w:line="480" w:lineRule="auto"/>
              <w:ind w:left="0"/>
              <w:rPr>
                <w:rFonts w:ascii="Times New Roman" w:hAnsi="Times New Roman" w:cs="Times New Roman"/>
                <w:sz w:val="24"/>
                <w:szCs w:val="24"/>
              </w:rPr>
            </w:pPr>
            <w:r w:rsidRPr="007D497B">
              <w:rPr>
                <w:rFonts w:ascii="Times New Roman" w:hAnsi="Times New Roman" w:cs="Times New Roman"/>
                <w:sz w:val="24"/>
                <w:szCs w:val="24"/>
              </w:rPr>
              <w:t>Rejected (Accepted H14)</w:t>
            </w:r>
          </w:p>
        </w:tc>
      </w:tr>
    </w:tbl>
    <w:p w:rsidR="002975DB" w:rsidRDefault="002975DB" w:rsidP="006B1C41">
      <w:pPr>
        <w:tabs>
          <w:tab w:val="left" w:pos="7755"/>
        </w:tabs>
        <w:spacing w:line="480" w:lineRule="auto"/>
        <w:rPr>
          <w:rFonts w:ascii="Times New Roman" w:hAnsi="Times New Roman" w:cs="Times New Roman"/>
          <w:sz w:val="24"/>
          <w:szCs w:val="24"/>
        </w:rPr>
      </w:pPr>
    </w:p>
    <w:p w:rsidR="006B1C41" w:rsidRPr="006B1C41" w:rsidRDefault="006B1C41" w:rsidP="006B1C41">
      <w:pPr>
        <w:tabs>
          <w:tab w:val="left" w:pos="7755"/>
        </w:tabs>
        <w:spacing w:line="480" w:lineRule="auto"/>
        <w:rPr>
          <w:rFonts w:ascii="Times New Roman" w:hAnsi="Times New Roman" w:cs="Times New Roman"/>
          <w:b/>
          <w:sz w:val="24"/>
          <w:szCs w:val="24"/>
        </w:rPr>
      </w:pPr>
    </w:p>
    <w:p w:rsidR="007D497B" w:rsidRDefault="007D497B" w:rsidP="007C0723">
      <w:pPr>
        <w:spacing w:line="480" w:lineRule="auto"/>
        <w:rPr>
          <w:rFonts w:ascii="Times New Roman" w:hAnsi="Times New Roman" w:cs="Times New Roman"/>
          <w:b/>
          <w:sz w:val="24"/>
          <w:szCs w:val="24"/>
        </w:rPr>
      </w:pPr>
    </w:p>
    <w:p w:rsidR="007C0723" w:rsidRDefault="007C0723" w:rsidP="007C0723">
      <w:pPr>
        <w:spacing w:line="480" w:lineRule="auto"/>
        <w:rPr>
          <w:rFonts w:ascii="Times New Roman" w:hAnsi="Times New Roman" w:cs="Times New Roman"/>
          <w:b/>
          <w:sz w:val="24"/>
          <w:szCs w:val="24"/>
        </w:rPr>
      </w:pPr>
    </w:p>
    <w:p w:rsidR="00355D77" w:rsidRDefault="00355D77" w:rsidP="007C0723">
      <w:pPr>
        <w:spacing w:line="480" w:lineRule="auto"/>
        <w:rPr>
          <w:rFonts w:ascii="Times New Roman" w:hAnsi="Times New Roman" w:cs="Times New Roman"/>
          <w:b/>
          <w:sz w:val="24"/>
          <w:szCs w:val="24"/>
        </w:rPr>
      </w:pPr>
    </w:p>
    <w:p w:rsidR="00355D77" w:rsidRPr="007C0723" w:rsidRDefault="00355D77" w:rsidP="007C0723">
      <w:pPr>
        <w:spacing w:line="480" w:lineRule="auto"/>
        <w:rPr>
          <w:rFonts w:ascii="Times New Roman" w:hAnsi="Times New Roman" w:cs="Times New Roman"/>
          <w:b/>
          <w:sz w:val="24"/>
          <w:szCs w:val="24"/>
        </w:rPr>
      </w:pPr>
    </w:p>
    <w:p w:rsidR="007D497B" w:rsidRDefault="007D497B" w:rsidP="008C71EE">
      <w:pPr>
        <w:pStyle w:val="ListParagraph"/>
        <w:spacing w:line="480" w:lineRule="auto"/>
        <w:ind w:left="3600"/>
        <w:rPr>
          <w:rFonts w:ascii="Times New Roman" w:hAnsi="Times New Roman" w:cs="Times New Roman"/>
          <w:b/>
          <w:sz w:val="24"/>
          <w:szCs w:val="24"/>
        </w:rPr>
      </w:pPr>
    </w:p>
    <w:p w:rsidR="00AE7630" w:rsidRPr="007D497B" w:rsidRDefault="00AE7630" w:rsidP="008C71EE">
      <w:pPr>
        <w:pStyle w:val="ListParagraph"/>
        <w:spacing w:line="480" w:lineRule="auto"/>
        <w:ind w:left="3600"/>
        <w:rPr>
          <w:rFonts w:ascii="Times New Roman" w:hAnsi="Times New Roman" w:cs="Times New Roman"/>
          <w:b/>
          <w:sz w:val="24"/>
          <w:szCs w:val="24"/>
        </w:rPr>
      </w:pPr>
      <w:r w:rsidRPr="007D497B">
        <w:rPr>
          <w:rFonts w:ascii="Times New Roman" w:hAnsi="Times New Roman" w:cs="Times New Roman"/>
          <w:b/>
          <w:sz w:val="24"/>
          <w:szCs w:val="24"/>
        </w:rPr>
        <w:lastRenderedPageBreak/>
        <w:t>CHAPTER FIVE</w:t>
      </w:r>
    </w:p>
    <w:p w:rsidR="00AE7630" w:rsidRPr="007D497B" w:rsidRDefault="00AE7630" w:rsidP="008C71EE">
      <w:pPr>
        <w:pStyle w:val="ListParagraph"/>
        <w:numPr>
          <w:ilvl w:val="0"/>
          <w:numId w:val="35"/>
        </w:numPr>
        <w:spacing w:line="480" w:lineRule="auto"/>
        <w:rPr>
          <w:rFonts w:ascii="Times New Roman" w:hAnsi="Times New Roman" w:cs="Times New Roman"/>
          <w:b/>
          <w:sz w:val="24"/>
          <w:szCs w:val="24"/>
        </w:rPr>
      </w:pPr>
      <w:r w:rsidRPr="007D497B">
        <w:rPr>
          <w:rFonts w:ascii="Times New Roman" w:hAnsi="Times New Roman" w:cs="Times New Roman"/>
          <w:b/>
          <w:sz w:val="24"/>
          <w:szCs w:val="24"/>
        </w:rPr>
        <w:t>SUMMARY, CONCLUSION AND RECOMMENDATION</w:t>
      </w:r>
      <w:r w:rsidR="00F01AE8">
        <w:rPr>
          <w:rFonts w:ascii="Times New Roman" w:hAnsi="Times New Roman" w:cs="Times New Roman"/>
          <w:b/>
          <w:sz w:val="24"/>
          <w:szCs w:val="24"/>
        </w:rPr>
        <w:t>S</w:t>
      </w:r>
    </w:p>
    <w:p w:rsidR="00AE7630" w:rsidRPr="002F11D2" w:rsidRDefault="00AE7630" w:rsidP="008C71EE">
      <w:pPr>
        <w:pStyle w:val="ListParagraph"/>
        <w:numPr>
          <w:ilvl w:val="1"/>
          <w:numId w:val="35"/>
        </w:numPr>
        <w:spacing w:line="480" w:lineRule="auto"/>
        <w:rPr>
          <w:rFonts w:ascii="Times New Roman" w:hAnsi="Times New Roman" w:cs="Times New Roman"/>
          <w:b/>
          <w:sz w:val="24"/>
          <w:szCs w:val="24"/>
        </w:rPr>
      </w:pPr>
      <w:r w:rsidRPr="002F11D2">
        <w:rPr>
          <w:rFonts w:ascii="Times New Roman" w:hAnsi="Times New Roman" w:cs="Times New Roman"/>
          <w:b/>
          <w:sz w:val="24"/>
          <w:szCs w:val="24"/>
        </w:rPr>
        <w:t>SUMMARY OF FINDING</w:t>
      </w:r>
    </w:p>
    <w:p w:rsidR="00AE7630" w:rsidRPr="007D497B" w:rsidRDefault="00AE7630"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 xml:space="preserve">This study investigated the effects of monetary policy on the Nigerian banking sector using the Central Bank of Nigeria (CBN) as a case study over the period 2015 to 2024. The research was guided by four key questions focusing on </w:t>
      </w:r>
      <w:r w:rsidR="00755D0A" w:rsidRPr="007D497B">
        <w:rPr>
          <w:rFonts w:ascii="Times New Roman" w:hAnsi="Times New Roman" w:cs="Times New Roman"/>
          <w:sz w:val="24"/>
          <w:szCs w:val="24"/>
        </w:rPr>
        <w:t>the relationship between monetary policy inst</w:t>
      </w:r>
      <w:r w:rsidR="007C0723">
        <w:rPr>
          <w:rFonts w:ascii="Times New Roman" w:hAnsi="Times New Roman" w:cs="Times New Roman"/>
          <w:sz w:val="24"/>
          <w:szCs w:val="24"/>
        </w:rPr>
        <w:t xml:space="preserve">ruments and bank performance, </w:t>
      </w:r>
      <w:proofErr w:type="spellStart"/>
      <w:proofErr w:type="gramStart"/>
      <w:r w:rsidR="007C0723">
        <w:rPr>
          <w:rFonts w:ascii="Times New Roman" w:hAnsi="Times New Roman" w:cs="Times New Roman"/>
          <w:sz w:val="24"/>
          <w:szCs w:val="24"/>
        </w:rPr>
        <w:t>t</w:t>
      </w:r>
      <w:r w:rsidR="00755D0A" w:rsidRPr="007D497B">
        <w:rPr>
          <w:rFonts w:ascii="Times New Roman" w:hAnsi="Times New Roman" w:cs="Times New Roman"/>
          <w:sz w:val="24"/>
          <w:szCs w:val="24"/>
        </w:rPr>
        <w:t>e</w:t>
      </w:r>
      <w:proofErr w:type="spellEnd"/>
      <w:proofErr w:type="gramEnd"/>
      <w:r w:rsidR="00755D0A" w:rsidRPr="007D497B">
        <w:rPr>
          <w:rFonts w:ascii="Times New Roman" w:hAnsi="Times New Roman" w:cs="Times New Roman"/>
          <w:sz w:val="24"/>
          <w:szCs w:val="24"/>
        </w:rPr>
        <w:t xml:space="preserve"> impact on credit creation and liquidity, challenges faced by banks and strategies to improve monetary policy effectiveness.</w:t>
      </w:r>
    </w:p>
    <w:p w:rsidR="00BD7A2E" w:rsidRPr="007D497B" w:rsidRDefault="00BD7A2E" w:rsidP="008C71EE">
      <w:pPr>
        <w:spacing w:line="480" w:lineRule="auto"/>
        <w:ind w:left="720"/>
        <w:rPr>
          <w:rFonts w:ascii="Times New Roman" w:hAnsi="Times New Roman" w:cs="Times New Roman"/>
          <w:sz w:val="24"/>
          <w:szCs w:val="24"/>
        </w:rPr>
      </w:pPr>
      <w:r w:rsidRPr="007D497B">
        <w:rPr>
          <w:rFonts w:ascii="Times New Roman" w:hAnsi="Times New Roman" w:cs="Times New Roman"/>
          <w:sz w:val="24"/>
          <w:szCs w:val="24"/>
        </w:rPr>
        <w:t>The analysis revealed several important findings:</w:t>
      </w:r>
    </w:p>
    <w:p w:rsidR="00394C41" w:rsidRPr="007D497B" w:rsidRDefault="00394C41" w:rsidP="008C71EE">
      <w:pPr>
        <w:pStyle w:val="ListParagraph"/>
        <w:numPr>
          <w:ilvl w:val="0"/>
          <w:numId w:val="37"/>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Monetary Policy instrument, such as the Monetary Policy Rate (MPR), Cash Reserve Ratio (CRR) and liquidity of deposit money banks in Nigeria. Variations in these instruments affects interest rates, loanable funds and ultimately, profitability and capital adequacy of </w:t>
      </w:r>
      <w:r w:rsidR="00E82577" w:rsidRPr="007D497B">
        <w:rPr>
          <w:rFonts w:ascii="Times New Roman" w:hAnsi="Times New Roman" w:cs="Times New Roman"/>
          <w:sz w:val="24"/>
          <w:szCs w:val="24"/>
        </w:rPr>
        <w:t>banks</w:t>
      </w:r>
      <w:r w:rsidRPr="007D497B">
        <w:rPr>
          <w:rFonts w:ascii="Times New Roman" w:hAnsi="Times New Roman" w:cs="Times New Roman"/>
          <w:sz w:val="24"/>
          <w:szCs w:val="24"/>
        </w:rPr>
        <w:t>.</w:t>
      </w:r>
    </w:p>
    <w:p w:rsidR="00E82577" w:rsidRPr="007D497B" w:rsidRDefault="00E82577" w:rsidP="008C71EE">
      <w:pPr>
        <w:pStyle w:val="ListParagraph"/>
        <w:numPr>
          <w:ilvl w:val="0"/>
          <w:numId w:val="37"/>
        </w:numPr>
        <w:spacing w:line="480" w:lineRule="auto"/>
        <w:rPr>
          <w:rFonts w:ascii="Times New Roman" w:hAnsi="Times New Roman" w:cs="Times New Roman"/>
          <w:sz w:val="24"/>
          <w:szCs w:val="24"/>
        </w:rPr>
      </w:pPr>
      <w:r w:rsidRPr="007D497B">
        <w:rPr>
          <w:rFonts w:ascii="Times New Roman" w:hAnsi="Times New Roman" w:cs="Times New Roman"/>
          <w:sz w:val="24"/>
          <w:szCs w:val="24"/>
        </w:rPr>
        <w:t>C</w:t>
      </w:r>
      <w:r w:rsidR="00C141C6" w:rsidRPr="007D497B">
        <w:rPr>
          <w:rFonts w:ascii="Times New Roman" w:hAnsi="Times New Roman" w:cs="Times New Roman"/>
          <w:sz w:val="24"/>
          <w:szCs w:val="24"/>
        </w:rPr>
        <w:t xml:space="preserve">hanges </w:t>
      </w:r>
      <w:r w:rsidR="002975DB" w:rsidRPr="007D497B">
        <w:rPr>
          <w:rFonts w:ascii="Times New Roman" w:hAnsi="Times New Roman" w:cs="Times New Roman"/>
          <w:sz w:val="24"/>
          <w:szCs w:val="24"/>
        </w:rPr>
        <w:t>in</w:t>
      </w:r>
      <w:r w:rsidR="00C141C6" w:rsidRPr="007D497B">
        <w:rPr>
          <w:rFonts w:ascii="Times New Roman" w:hAnsi="Times New Roman" w:cs="Times New Roman"/>
          <w:sz w:val="24"/>
          <w:szCs w:val="24"/>
        </w:rPr>
        <w:t xml:space="preserve"> Monetary Policy directly impact credit creation and liquidity. Tight monetary policy (</w:t>
      </w:r>
      <w:proofErr w:type="spellStart"/>
      <w:r w:rsidR="00C141C6" w:rsidRPr="007D497B">
        <w:rPr>
          <w:rFonts w:ascii="Times New Roman" w:hAnsi="Times New Roman" w:cs="Times New Roman"/>
          <w:sz w:val="24"/>
          <w:szCs w:val="24"/>
        </w:rPr>
        <w:t>e.g</w:t>
      </w:r>
      <w:proofErr w:type="spellEnd"/>
      <w:r w:rsidR="00C141C6" w:rsidRPr="007D497B">
        <w:rPr>
          <w:rFonts w:ascii="Times New Roman" w:hAnsi="Times New Roman" w:cs="Times New Roman"/>
          <w:sz w:val="24"/>
          <w:szCs w:val="24"/>
        </w:rPr>
        <w:t xml:space="preserve"> Increased CRR or MPR) often restricts credit availability and reduces liquidity within the banking the opposite effect. </w:t>
      </w:r>
    </w:p>
    <w:p w:rsidR="00DD268F" w:rsidRPr="007D497B" w:rsidRDefault="00DD268F" w:rsidP="008C71EE">
      <w:pPr>
        <w:pStyle w:val="ListParagraph"/>
        <w:numPr>
          <w:ilvl w:val="0"/>
          <w:numId w:val="37"/>
        </w:numPr>
        <w:spacing w:line="480" w:lineRule="auto"/>
        <w:rPr>
          <w:rFonts w:ascii="Times New Roman" w:hAnsi="Times New Roman" w:cs="Times New Roman"/>
          <w:sz w:val="24"/>
          <w:szCs w:val="24"/>
        </w:rPr>
      </w:pPr>
      <w:r w:rsidRPr="007D497B">
        <w:rPr>
          <w:rFonts w:ascii="Times New Roman" w:hAnsi="Times New Roman" w:cs="Times New Roman"/>
          <w:sz w:val="24"/>
          <w:szCs w:val="24"/>
        </w:rPr>
        <w:t>Challenges Faced by banks in responding to monetary policy include regulatory constraints</w:t>
      </w:r>
      <w:r w:rsidR="00F11BE4" w:rsidRPr="007D497B">
        <w:rPr>
          <w:rFonts w:ascii="Times New Roman" w:hAnsi="Times New Roman" w:cs="Times New Roman"/>
          <w:sz w:val="24"/>
          <w:szCs w:val="24"/>
        </w:rPr>
        <w:t xml:space="preserve">, inconsistent policy implantation, high inflation rates and unstable macroeconomics conditions. These factors hinder the ability of banks to plan and align </w:t>
      </w:r>
      <w:r w:rsidR="007D403D" w:rsidRPr="007D497B">
        <w:rPr>
          <w:rFonts w:ascii="Times New Roman" w:hAnsi="Times New Roman" w:cs="Times New Roman"/>
          <w:sz w:val="24"/>
          <w:szCs w:val="24"/>
        </w:rPr>
        <w:t xml:space="preserve">operations </w:t>
      </w:r>
      <w:r w:rsidR="0014704B" w:rsidRPr="007D497B">
        <w:rPr>
          <w:rFonts w:ascii="Times New Roman" w:hAnsi="Times New Roman" w:cs="Times New Roman"/>
          <w:sz w:val="24"/>
          <w:szCs w:val="24"/>
        </w:rPr>
        <w:t>with policy adjustment effectively</w:t>
      </w:r>
      <w:r w:rsidR="003708A5" w:rsidRPr="007D497B">
        <w:rPr>
          <w:rFonts w:ascii="Times New Roman" w:hAnsi="Times New Roman" w:cs="Times New Roman"/>
          <w:sz w:val="24"/>
          <w:szCs w:val="24"/>
        </w:rPr>
        <w:t>.</w:t>
      </w:r>
    </w:p>
    <w:p w:rsidR="005C223D" w:rsidRPr="007D497B" w:rsidRDefault="003708A5" w:rsidP="008C71EE">
      <w:pPr>
        <w:pStyle w:val="ListParagraph"/>
        <w:numPr>
          <w:ilvl w:val="0"/>
          <w:numId w:val="37"/>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Several Strategies were identified to improve monetary policy effectiveness including enhanced coordination between fiscal and monetary authorities, </w:t>
      </w:r>
      <w:r w:rsidRPr="007D497B">
        <w:rPr>
          <w:rFonts w:ascii="Times New Roman" w:hAnsi="Times New Roman" w:cs="Times New Roman"/>
          <w:sz w:val="24"/>
          <w:szCs w:val="24"/>
        </w:rPr>
        <w:lastRenderedPageBreak/>
        <w:t>increased transparency</w:t>
      </w:r>
      <w:r w:rsidR="00B64FCA" w:rsidRPr="007D497B">
        <w:rPr>
          <w:rFonts w:ascii="Times New Roman" w:hAnsi="Times New Roman" w:cs="Times New Roman"/>
          <w:sz w:val="24"/>
          <w:szCs w:val="24"/>
        </w:rPr>
        <w:t xml:space="preserve"> from the CBN, adoption of more flexible policy frameworks and improved data analytics to forecast policy outcomes.</w:t>
      </w:r>
    </w:p>
    <w:p w:rsidR="005C223D" w:rsidRPr="007D497B" w:rsidRDefault="005C223D" w:rsidP="008C71EE">
      <w:pPr>
        <w:pStyle w:val="ListParagraph"/>
        <w:spacing w:line="480" w:lineRule="auto"/>
        <w:ind w:left="1440"/>
        <w:rPr>
          <w:rFonts w:ascii="Times New Roman" w:hAnsi="Times New Roman" w:cs="Times New Roman"/>
          <w:sz w:val="24"/>
          <w:szCs w:val="24"/>
        </w:rPr>
      </w:pPr>
    </w:p>
    <w:p w:rsidR="005C223D" w:rsidRPr="00853EF4" w:rsidRDefault="005C223D" w:rsidP="008C71EE">
      <w:pPr>
        <w:pStyle w:val="ListParagraph"/>
        <w:numPr>
          <w:ilvl w:val="1"/>
          <w:numId w:val="35"/>
        </w:numPr>
        <w:spacing w:line="480" w:lineRule="auto"/>
        <w:rPr>
          <w:rFonts w:ascii="Times New Roman" w:hAnsi="Times New Roman" w:cs="Times New Roman"/>
          <w:b/>
          <w:sz w:val="24"/>
          <w:szCs w:val="24"/>
        </w:rPr>
      </w:pPr>
      <w:r w:rsidRPr="00853EF4">
        <w:rPr>
          <w:rFonts w:ascii="Times New Roman" w:hAnsi="Times New Roman" w:cs="Times New Roman"/>
          <w:b/>
          <w:sz w:val="24"/>
          <w:szCs w:val="24"/>
        </w:rPr>
        <w:t>CONCLUSION</w:t>
      </w:r>
    </w:p>
    <w:p w:rsidR="00AB2CA0" w:rsidRPr="007D497B" w:rsidRDefault="005C223D"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The</w:t>
      </w:r>
      <w:r w:rsidR="001338DA" w:rsidRPr="007D497B">
        <w:rPr>
          <w:rFonts w:ascii="Times New Roman" w:hAnsi="Times New Roman" w:cs="Times New Roman"/>
          <w:sz w:val="24"/>
          <w:szCs w:val="24"/>
        </w:rPr>
        <w:t xml:space="preserve"> study concludes that monetary policy </w:t>
      </w:r>
      <w:r w:rsidR="00BD1D4E" w:rsidRPr="007D497B">
        <w:rPr>
          <w:rFonts w:ascii="Times New Roman" w:hAnsi="Times New Roman" w:cs="Times New Roman"/>
          <w:sz w:val="24"/>
          <w:szCs w:val="24"/>
        </w:rPr>
        <w:t>remains a vital tool in influencing the operations and stability of the Nigerian banking sector. Effective deployment of monetary policy instruments c</w:t>
      </w:r>
      <w:r w:rsidR="00911949" w:rsidRPr="007D497B">
        <w:rPr>
          <w:rFonts w:ascii="Times New Roman" w:hAnsi="Times New Roman" w:cs="Times New Roman"/>
          <w:sz w:val="24"/>
          <w:szCs w:val="24"/>
        </w:rPr>
        <w:t>an promote financial sector develop</w:t>
      </w:r>
      <w:r w:rsidR="00AB2CA0" w:rsidRPr="007D497B">
        <w:rPr>
          <w:rFonts w:ascii="Times New Roman" w:hAnsi="Times New Roman" w:cs="Times New Roman"/>
          <w:sz w:val="24"/>
          <w:szCs w:val="24"/>
        </w:rPr>
        <w:t xml:space="preserve">ment, enhance bank performance, and contribute to overall economic stability. However, the dynamic and often volatile economic environment in Nigeria necessitates a more adaptive and responsive monetary policy approach. </w:t>
      </w:r>
    </w:p>
    <w:p w:rsidR="005E37C2" w:rsidRPr="007D497B" w:rsidRDefault="00AB2CA0"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Strengthening the institutional capacity of the CBN, ensuring consistency in poli</w:t>
      </w:r>
      <w:r w:rsidR="00E46803" w:rsidRPr="007D497B">
        <w:rPr>
          <w:rFonts w:ascii="Times New Roman" w:hAnsi="Times New Roman" w:cs="Times New Roman"/>
          <w:sz w:val="24"/>
          <w:szCs w:val="24"/>
        </w:rPr>
        <w:t xml:space="preserve">cy implementation, and addressing external economic shocks are </w:t>
      </w:r>
      <w:r w:rsidR="005E37C2" w:rsidRPr="007D497B">
        <w:rPr>
          <w:rFonts w:ascii="Times New Roman" w:hAnsi="Times New Roman" w:cs="Times New Roman"/>
          <w:sz w:val="24"/>
          <w:szCs w:val="24"/>
        </w:rPr>
        <w:t>critical to achieving desired outcome in the banking sector.</w:t>
      </w:r>
    </w:p>
    <w:p w:rsidR="005E37C2" w:rsidRPr="00853EF4" w:rsidRDefault="005E37C2" w:rsidP="008C71EE">
      <w:pPr>
        <w:pStyle w:val="ListParagraph"/>
        <w:spacing w:line="480" w:lineRule="auto"/>
        <w:ind w:left="1080"/>
        <w:rPr>
          <w:rFonts w:ascii="Times New Roman" w:hAnsi="Times New Roman" w:cs="Times New Roman"/>
          <w:b/>
          <w:sz w:val="24"/>
          <w:szCs w:val="24"/>
        </w:rPr>
      </w:pPr>
    </w:p>
    <w:p w:rsidR="003708A5" w:rsidRPr="00853EF4" w:rsidRDefault="005E37C2" w:rsidP="008C71EE">
      <w:pPr>
        <w:pStyle w:val="ListParagraph"/>
        <w:numPr>
          <w:ilvl w:val="1"/>
          <w:numId w:val="35"/>
        </w:numPr>
        <w:spacing w:line="480" w:lineRule="auto"/>
        <w:rPr>
          <w:rFonts w:ascii="Times New Roman" w:hAnsi="Times New Roman" w:cs="Times New Roman"/>
          <w:b/>
          <w:sz w:val="24"/>
          <w:szCs w:val="24"/>
        </w:rPr>
      </w:pPr>
      <w:r w:rsidRPr="00853EF4">
        <w:rPr>
          <w:rFonts w:ascii="Times New Roman" w:hAnsi="Times New Roman" w:cs="Times New Roman"/>
          <w:b/>
          <w:sz w:val="24"/>
          <w:szCs w:val="24"/>
        </w:rPr>
        <w:t>RECOMMENDATION</w:t>
      </w:r>
      <w:r w:rsidR="00F01AE8">
        <w:rPr>
          <w:rFonts w:ascii="Times New Roman" w:hAnsi="Times New Roman" w:cs="Times New Roman"/>
          <w:b/>
          <w:sz w:val="24"/>
          <w:szCs w:val="24"/>
        </w:rPr>
        <w:t>S</w:t>
      </w:r>
    </w:p>
    <w:p w:rsidR="005E37C2" w:rsidRPr="007D497B" w:rsidRDefault="005E37C2" w:rsidP="008C71EE">
      <w:pPr>
        <w:pStyle w:val="ListParagraph"/>
        <w:spacing w:line="480" w:lineRule="auto"/>
        <w:ind w:left="1080"/>
        <w:rPr>
          <w:rFonts w:ascii="Times New Roman" w:hAnsi="Times New Roman" w:cs="Times New Roman"/>
          <w:sz w:val="24"/>
          <w:szCs w:val="24"/>
        </w:rPr>
      </w:pPr>
      <w:r w:rsidRPr="007D497B">
        <w:rPr>
          <w:rFonts w:ascii="Times New Roman" w:hAnsi="Times New Roman" w:cs="Times New Roman"/>
          <w:sz w:val="24"/>
          <w:szCs w:val="24"/>
        </w:rPr>
        <w:t>Based on the findings of this study, the following recommendations are made:</w:t>
      </w:r>
    </w:p>
    <w:p w:rsidR="005E37C2" w:rsidRPr="007D497B" w:rsidRDefault="005E37C2" w:rsidP="008C71EE">
      <w:pPr>
        <w:pStyle w:val="ListParagraph"/>
        <w:numPr>
          <w:ilvl w:val="0"/>
          <w:numId w:val="43"/>
        </w:numPr>
        <w:spacing w:line="480" w:lineRule="auto"/>
        <w:rPr>
          <w:rFonts w:ascii="Times New Roman" w:hAnsi="Times New Roman" w:cs="Times New Roman"/>
          <w:sz w:val="24"/>
          <w:szCs w:val="24"/>
        </w:rPr>
      </w:pPr>
      <w:r w:rsidRPr="007D497B">
        <w:rPr>
          <w:rFonts w:ascii="Times New Roman" w:hAnsi="Times New Roman" w:cs="Times New Roman"/>
          <w:sz w:val="24"/>
          <w:szCs w:val="24"/>
        </w:rPr>
        <w:t>Strengthen Policy C</w:t>
      </w:r>
      <w:r w:rsidR="00142781" w:rsidRPr="007D497B">
        <w:rPr>
          <w:rFonts w:ascii="Times New Roman" w:hAnsi="Times New Roman" w:cs="Times New Roman"/>
          <w:sz w:val="24"/>
          <w:szCs w:val="24"/>
        </w:rPr>
        <w:t>oordination: T</w:t>
      </w:r>
      <w:r w:rsidRPr="007D497B">
        <w:rPr>
          <w:rFonts w:ascii="Times New Roman" w:hAnsi="Times New Roman" w:cs="Times New Roman"/>
          <w:sz w:val="24"/>
          <w:szCs w:val="24"/>
        </w:rPr>
        <w:t xml:space="preserve">he Central Bank of Nigeria should work closely with the Ministry of finance Macroeconomic Management </w:t>
      </w:r>
    </w:p>
    <w:p w:rsidR="005E37C2" w:rsidRPr="007D497B" w:rsidRDefault="005E37C2" w:rsidP="008C71EE">
      <w:pPr>
        <w:pStyle w:val="ListParagraph"/>
        <w:numPr>
          <w:ilvl w:val="0"/>
          <w:numId w:val="43"/>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Promote policy </w:t>
      </w:r>
      <w:r w:rsidR="00142781" w:rsidRPr="007D497B">
        <w:rPr>
          <w:rFonts w:ascii="Times New Roman" w:hAnsi="Times New Roman" w:cs="Times New Roman"/>
          <w:sz w:val="24"/>
          <w:szCs w:val="24"/>
        </w:rPr>
        <w:t>Transparency and Predictability: Regular communication and clarity on policy directions wi</w:t>
      </w:r>
      <w:r w:rsidR="00E524C2" w:rsidRPr="007D497B">
        <w:rPr>
          <w:rFonts w:ascii="Times New Roman" w:hAnsi="Times New Roman" w:cs="Times New Roman"/>
          <w:sz w:val="24"/>
          <w:szCs w:val="24"/>
        </w:rPr>
        <w:t>ll help banks make informal decisions and reduce uncertainty in the financial markets.</w:t>
      </w:r>
    </w:p>
    <w:p w:rsidR="00E524C2" w:rsidRPr="007D497B" w:rsidRDefault="00E524C2" w:rsidP="008C71EE">
      <w:pPr>
        <w:pStyle w:val="ListParagraph"/>
        <w:numPr>
          <w:ilvl w:val="0"/>
          <w:numId w:val="43"/>
        </w:num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Adopt a Flexible Monetary Policy framework: The CBN should consider using a hybrid approach that combine rule-based and discretionary polices to respond more effectively to changing economic conditions. </w:t>
      </w:r>
    </w:p>
    <w:p w:rsidR="00E524C2" w:rsidRPr="007D497B" w:rsidRDefault="00E524C2" w:rsidP="008C71EE">
      <w:pPr>
        <w:pStyle w:val="ListParagraph"/>
        <w:numPr>
          <w:ilvl w:val="0"/>
          <w:numId w:val="43"/>
        </w:numPr>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 xml:space="preserve">Capacity Building </w:t>
      </w:r>
      <w:proofErr w:type="gramStart"/>
      <w:r w:rsidRPr="007D497B">
        <w:rPr>
          <w:rFonts w:ascii="Times New Roman" w:hAnsi="Times New Roman" w:cs="Times New Roman"/>
          <w:sz w:val="24"/>
          <w:szCs w:val="24"/>
        </w:rPr>
        <w:t>For</w:t>
      </w:r>
      <w:proofErr w:type="gramEnd"/>
      <w:r w:rsidRPr="007D497B">
        <w:rPr>
          <w:rFonts w:ascii="Times New Roman" w:hAnsi="Times New Roman" w:cs="Times New Roman"/>
          <w:sz w:val="24"/>
          <w:szCs w:val="24"/>
        </w:rPr>
        <w:t xml:space="preserve"> Banks: Deposit money banks should invest in risk management, policy analysis, and economic forecasting tools to better adapt to monetary policy shifts. </w:t>
      </w:r>
    </w:p>
    <w:p w:rsidR="00E524C2" w:rsidRPr="007D497B" w:rsidRDefault="00AC7EDA" w:rsidP="008C71EE">
      <w:pPr>
        <w:pStyle w:val="ListParagraph"/>
        <w:numPr>
          <w:ilvl w:val="0"/>
          <w:numId w:val="43"/>
        </w:numPr>
        <w:spacing w:line="480" w:lineRule="auto"/>
        <w:rPr>
          <w:rFonts w:ascii="Times New Roman" w:hAnsi="Times New Roman" w:cs="Times New Roman"/>
          <w:sz w:val="24"/>
          <w:szCs w:val="24"/>
        </w:rPr>
      </w:pPr>
      <w:r w:rsidRPr="007D497B">
        <w:rPr>
          <w:rFonts w:ascii="Times New Roman" w:hAnsi="Times New Roman" w:cs="Times New Roman"/>
          <w:sz w:val="24"/>
          <w:szCs w:val="24"/>
        </w:rPr>
        <w:t>Macroeconomic</w:t>
      </w:r>
      <w:r w:rsidR="00E524C2" w:rsidRPr="007D497B">
        <w:rPr>
          <w:rFonts w:ascii="Times New Roman" w:hAnsi="Times New Roman" w:cs="Times New Roman"/>
          <w:sz w:val="24"/>
          <w:szCs w:val="24"/>
        </w:rPr>
        <w:t xml:space="preserve"> Stability: Government efforts should be </w:t>
      </w:r>
      <w:r w:rsidRPr="007D497B">
        <w:rPr>
          <w:rFonts w:ascii="Times New Roman" w:hAnsi="Times New Roman" w:cs="Times New Roman"/>
          <w:sz w:val="24"/>
          <w:szCs w:val="24"/>
        </w:rPr>
        <w:t>intensified</w:t>
      </w:r>
      <w:r w:rsidR="00E524C2" w:rsidRPr="007D497B">
        <w:rPr>
          <w:rFonts w:ascii="Times New Roman" w:hAnsi="Times New Roman" w:cs="Times New Roman"/>
          <w:sz w:val="24"/>
          <w:szCs w:val="24"/>
        </w:rPr>
        <w:t xml:space="preserve"> to maintain low inflation, stable exchange rates and fiscal discipline to complement monetary policy goals. </w:t>
      </w:r>
    </w:p>
    <w:p w:rsidR="00360A1D" w:rsidRPr="007D497B" w:rsidRDefault="00360A1D"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br w:type="page"/>
      </w:r>
    </w:p>
    <w:p w:rsidR="00360A1D" w:rsidRPr="00853EF4" w:rsidRDefault="00360A1D" w:rsidP="008C71EE">
      <w:pPr>
        <w:spacing w:line="480" w:lineRule="auto"/>
        <w:jc w:val="center"/>
        <w:rPr>
          <w:rFonts w:ascii="Times New Roman" w:hAnsi="Times New Roman" w:cs="Times New Roman"/>
          <w:b/>
          <w:sz w:val="24"/>
          <w:szCs w:val="24"/>
        </w:rPr>
      </w:pPr>
      <w:r w:rsidRPr="00853EF4">
        <w:rPr>
          <w:rFonts w:ascii="Times New Roman" w:hAnsi="Times New Roman" w:cs="Times New Roman"/>
          <w:b/>
          <w:sz w:val="24"/>
          <w:szCs w:val="24"/>
        </w:rPr>
        <w:lastRenderedPageBreak/>
        <w:t>REFRENCES</w:t>
      </w:r>
    </w:p>
    <w:p w:rsidR="00360A1D" w:rsidRPr="007D497B" w:rsidRDefault="00360A1D" w:rsidP="008C71EE">
      <w:pPr>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Adeniga</w:t>
      </w:r>
      <w:proofErr w:type="spellEnd"/>
      <w:r w:rsidRPr="007D497B">
        <w:rPr>
          <w:rFonts w:ascii="Times New Roman" w:hAnsi="Times New Roman" w:cs="Times New Roman"/>
          <w:sz w:val="24"/>
          <w:szCs w:val="24"/>
        </w:rPr>
        <w:t xml:space="preserve">, A. A, </w:t>
      </w:r>
      <w:proofErr w:type="spellStart"/>
      <w:r w:rsidRPr="007D497B">
        <w:rPr>
          <w:rFonts w:ascii="Times New Roman" w:hAnsi="Times New Roman" w:cs="Times New Roman"/>
          <w:sz w:val="24"/>
          <w:szCs w:val="24"/>
        </w:rPr>
        <w:t>Mordi</w:t>
      </w:r>
      <w:proofErr w:type="spellEnd"/>
      <w:r w:rsidRPr="007D497B">
        <w:rPr>
          <w:rFonts w:ascii="Times New Roman" w:hAnsi="Times New Roman" w:cs="Times New Roman"/>
          <w:sz w:val="24"/>
          <w:szCs w:val="24"/>
        </w:rPr>
        <w:t xml:space="preserve">, C.N, &amp; </w:t>
      </w:r>
      <w:proofErr w:type="spellStart"/>
      <w:r w:rsidRPr="007D497B">
        <w:rPr>
          <w:rFonts w:ascii="Times New Roman" w:hAnsi="Times New Roman" w:cs="Times New Roman"/>
          <w:sz w:val="24"/>
          <w:szCs w:val="24"/>
        </w:rPr>
        <w:t>Ojo</w:t>
      </w:r>
      <w:proofErr w:type="spellEnd"/>
      <w:r w:rsidRPr="007D497B">
        <w:rPr>
          <w:rFonts w:ascii="Times New Roman" w:hAnsi="Times New Roman" w:cs="Times New Roman"/>
          <w:sz w:val="24"/>
          <w:szCs w:val="24"/>
        </w:rPr>
        <w:t>, M.O. (2021)</w:t>
      </w:r>
    </w:p>
    <w:p w:rsidR="00360A1D" w:rsidRPr="007D497B" w:rsidRDefault="00360A1D" w:rsidP="008C71EE">
      <w:pPr>
        <w:spacing w:line="480" w:lineRule="auto"/>
        <w:ind w:left="825"/>
        <w:rPr>
          <w:rFonts w:ascii="Times New Roman" w:hAnsi="Times New Roman" w:cs="Times New Roman"/>
          <w:sz w:val="24"/>
          <w:szCs w:val="24"/>
        </w:rPr>
      </w:pPr>
      <w:proofErr w:type="gramStart"/>
      <w:r w:rsidRPr="007D497B">
        <w:rPr>
          <w:rFonts w:ascii="Times New Roman" w:hAnsi="Times New Roman" w:cs="Times New Roman"/>
          <w:sz w:val="24"/>
          <w:szCs w:val="24"/>
        </w:rPr>
        <w:t xml:space="preserve">Monetary policy transmission and </w:t>
      </w:r>
      <w:r w:rsidR="00F01AE8" w:rsidRPr="007D497B">
        <w:rPr>
          <w:rFonts w:ascii="Times New Roman" w:hAnsi="Times New Roman" w:cs="Times New Roman"/>
          <w:sz w:val="24"/>
          <w:szCs w:val="24"/>
        </w:rPr>
        <w:t>financial</w:t>
      </w:r>
      <w:r w:rsidRPr="007D497B">
        <w:rPr>
          <w:rFonts w:ascii="Times New Roman" w:hAnsi="Times New Roman" w:cs="Times New Roman"/>
          <w:sz w:val="24"/>
          <w:szCs w:val="24"/>
        </w:rPr>
        <w:t xml:space="preserve"> sector performance in Nigeria.</w:t>
      </w:r>
      <w:proofErr w:type="gramEnd"/>
      <w:r w:rsidRPr="007D497B">
        <w:rPr>
          <w:rFonts w:ascii="Times New Roman" w:hAnsi="Times New Roman" w:cs="Times New Roman"/>
          <w:sz w:val="24"/>
          <w:szCs w:val="24"/>
        </w:rPr>
        <w:t xml:space="preserve"> Journal of </w:t>
      </w:r>
      <w:r w:rsidR="004476A7" w:rsidRPr="007D497B">
        <w:rPr>
          <w:rFonts w:ascii="Times New Roman" w:hAnsi="Times New Roman" w:cs="Times New Roman"/>
          <w:sz w:val="24"/>
          <w:szCs w:val="24"/>
        </w:rPr>
        <w:t>African Economic</w:t>
      </w:r>
      <w:r w:rsidRPr="007D497B">
        <w:rPr>
          <w:rFonts w:ascii="Times New Roman" w:hAnsi="Times New Roman" w:cs="Times New Roman"/>
          <w:sz w:val="24"/>
          <w:szCs w:val="24"/>
        </w:rPr>
        <w:t xml:space="preserve"> Policy, 11(2), 45-59.</w:t>
      </w:r>
    </w:p>
    <w:p w:rsidR="00360A1D" w:rsidRPr="007D497B" w:rsidRDefault="00360A1D"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Adams, J. Khan, H.T.A., </w:t>
      </w:r>
      <w:proofErr w:type="spellStart"/>
      <w:r w:rsidRPr="007D497B">
        <w:rPr>
          <w:rFonts w:ascii="Times New Roman" w:hAnsi="Times New Roman" w:cs="Times New Roman"/>
          <w:sz w:val="24"/>
          <w:szCs w:val="24"/>
        </w:rPr>
        <w:t>Raeside</w:t>
      </w:r>
      <w:proofErr w:type="spellEnd"/>
      <w:r w:rsidRPr="007D497B">
        <w:rPr>
          <w:rFonts w:ascii="Times New Roman" w:hAnsi="Times New Roman" w:cs="Times New Roman"/>
          <w:sz w:val="24"/>
          <w:szCs w:val="24"/>
        </w:rPr>
        <w:t xml:space="preserve">, R., &amp; White, D. </w:t>
      </w:r>
    </w:p>
    <w:p w:rsidR="00AE7630" w:rsidRPr="007D497B" w:rsidRDefault="00150FC6"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ab/>
        <w:t xml:space="preserve">  I</w:t>
      </w:r>
      <w:r w:rsidR="004476A7" w:rsidRPr="007D497B">
        <w:rPr>
          <w:rFonts w:ascii="Times New Roman" w:hAnsi="Times New Roman" w:cs="Times New Roman"/>
          <w:sz w:val="24"/>
          <w:szCs w:val="24"/>
        </w:rPr>
        <w:t>d</w:t>
      </w:r>
      <w:r w:rsidRPr="007D497B">
        <w:rPr>
          <w:rFonts w:ascii="Times New Roman" w:hAnsi="Times New Roman" w:cs="Times New Roman"/>
          <w:sz w:val="24"/>
          <w:szCs w:val="24"/>
        </w:rPr>
        <w:t xml:space="preserve">. (2014) Research methods for business and social science studies. Sage </w:t>
      </w:r>
      <w:r w:rsidR="00857215" w:rsidRPr="007D497B">
        <w:rPr>
          <w:rFonts w:ascii="Times New Roman" w:hAnsi="Times New Roman" w:cs="Times New Roman"/>
          <w:sz w:val="24"/>
          <w:szCs w:val="24"/>
        </w:rPr>
        <w:t xml:space="preserve">Publications. </w:t>
      </w:r>
    </w:p>
    <w:p w:rsidR="004476A7" w:rsidRPr="007D497B" w:rsidRDefault="004476A7" w:rsidP="008C71EE">
      <w:pPr>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Ajayi</w:t>
      </w:r>
      <w:proofErr w:type="spellEnd"/>
      <w:r w:rsidRPr="007D497B">
        <w:rPr>
          <w:rFonts w:ascii="Times New Roman" w:hAnsi="Times New Roman" w:cs="Times New Roman"/>
          <w:sz w:val="24"/>
          <w:szCs w:val="24"/>
        </w:rPr>
        <w:t xml:space="preserve">, M.A. (2019). Monetary Policy and economic growth in Nigeria: </w:t>
      </w:r>
    </w:p>
    <w:p w:rsidR="004476A7" w:rsidRPr="007D497B" w:rsidRDefault="004476A7" w:rsidP="008C71EE">
      <w:pPr>
        <w:spacing w:line="480" w:lineRule="auto"/>
        <w:ind w:firstLine="720"/>
        <w:rPr>
          <w:rFonts w:ascii="Times New Roman" w:hAnsi="Times New Roman" w:cs="Times New Roman"/>
          <w:sz w:val="24"/>
          <w:szCs w:val="24"/>
        </w:rPr>
      </w:pPr>
      <w:r w:rsidRPr="007D497B">
        <w:rPr>
          <w:rFonts w:ascii="Times New Roman" w:hAnsi="Times New Roman" w:cs="Times New Roman"/>
          <w:sz w:val="24"/>
          <w:szCs w:val="24"/>
        </w:rPr>
        <w:t xml:space="preserve">  Evidence from ARDL approach journal of applied statistics, 10 (2), 25-40</w:t>
      </w:r>
    </w:p>
    <w:p w:rsidR="004476A7" w:rsidRPr="007D497B" w:rsidRDefault="004476A7" w:rsidP="008C71EE">
      <w:pPr>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Altunbas</w:t>
      </w:r>
      <w:proofErr w:type="spellEnd"/>
      <w:r w:rsidRPr="007D497B">
        <w:rPr>
          <w:rFonts w:ascii="Times New Roman" w:hAnsi="Times New Roman" w:cs="Times New Roman"/>
          <w:sz w:val="24"/>
          <w:szCs w:val="24"/>
        </w:rPr>
        <w:t xml:space="preserve">, Y., </w:t>
      </w:r>
      <w:proofErr w:type="spellStart"/>
      <w:r w:rsidRPr="007D497B">
        <w:rPr>
          <w:rFonts w:ascii="Times New Roman" w:hAnsi="Times New Roman" w:cs="Times New Roman"/>
          <w:sz w:val="24"/>
          <w:szCs w:val="24"/>
        </w:rPr>
        <w:t>Gambacorta</w:t>
      </w:r>
      <w:proofErr w:type="spellEnd"/>
      <w:r w:rsidRPr="007D497B">
        <w:rPr>
          <w:rFonts w:ascii="Times New Roman" w:hAnsi="Times New Roman" w:cs="Times New Roman"/>
          <w:sz w:val="24"/>
          <w:szCs w:val="24"/>
        </w:rPr>
        <w:t xml:space="preserve">, L., &amp; </w:t>
      </w:r>
      <w:proofErr w:type="spellStart"/>
      <w:r w:rsidRPr="007D497B">
        <w:rPr>
          <w:rFonts w:ascii="Times New Roman" w:hAnsi="Times New Roman" w:cs="Times New Roman"/>
          <w:sz w:val="24"/>
          <w:szCs w:val="24"/>
        </w:rPr>
        <w:t>Margues</w:t>
      </w:r>
      <w:proofErr w:type="spellEnd"/>
      <w:r w:rsidRPr="007D497B">
        <w:rPr>
          <w:rFonts w:ascii="Times New Roman" w:hAnsi="Times New Roman" w:cs="Times New Roman"/>
          <w:sz w:val="24"/>
          <w:szCs w:val="24"/>
        </w:rPr>
        <w:t xml:space="preserve"> –I </w:t>
      </w:r>
      <w:proofErr w:type="spellStart"/>
      <w:r w:rsidRPr="007D497B">
        <w:rPr>
          <w:rFonts w:ascii="Times New Roman" w:hAnsi="Times New Roman" w:cs="Times New Roman"/>
          <w:sz w:val="24"/>
          <w:szCs w:val="24"/>
        </w:rPr>
        <w:t>banez</w:t>
      </w:r>
      <w:proofErr w:type="spellEnd"/>
      <w:r w:rsidRPr="007D497B">
        <w:rPr>
          <w:rFonts w:ascii="Times New Roman" w:hAnsi="Times New Roman" w:cs="Times New Roman"/>
          <w:sz w:val="24"/>
          <w:szCs w:val="24"/>
        </w:rPr>
        <w:t>, D (2010)</w:t>
      </w:r>
    </w:p>
    <w:p w:rsidR="004476A7" w:rsidRPr="007D497B" w:rsidRDefault="004476A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ab/>
        <w:t xml:space="preserve">  Bank risk and monetary policy. Journal of financial stability, 6(3), 121-129</w:t>
      </w:r>
    </w:p>
    <w:p w:rsidR="004476A7" w:rsidRPr="007D497B" w:rsidRDefault="004476A7"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 xml:space="preserve">Bernanke, B.S., &amp; Blinder, A.S. (1992). </w:t>
      </w:r>
    </w:p>
    <w:p w:rsidR="004476A7" w:rsidRPr="007D497B" w:rsidRDefault="004476A7" w:rsidP="008C71EE">
      <w:pPr>
        <w:spacing w:line="480" w:lineRule="auto"/>
        <w:ind w:left="720" w:firstLine="105"/>
        <w:rPr>
          <w:rFonts w:ascii="Times New Roman" w:hAnsi="Times New Roman" w:cs="Times New Roman"/>
          <w:sz w:val="24"/>
          <w:szCs w:val="24"/>
        </w:rPr>
      </w:pPr>
      <w:r w:rsidRPr="007D497B">
        <w:rPr>
          <w:rFonts w:ascii="Times New Roman" w:hAnsi="Times New Roman" w:cs="Times New Roman"/>
          <w:sz w:val="24"/>
          <w:szCs w:val="24"/>
        </w:rPr>
        <w:t>The federal funds rate and the channels of monetary transmission. American economic Review,</w:t>
      </w:r>
    </w:p>
    <w:p w:rsidR="004476A7" w:rsidRPr="007D497B" w:rsidRDefault="004476A7" w:rsidP="008C71EE">
      <w:pPr>
        <w:spacing w:line="480" w:lineRule="auto"/>
        <w:ind w:left="720" w:firstLine="105"/>
        <w:rPr>
          <w:rFonts w:ascii="Times New Roman" w:hAnsi="Times New Roman" w:cs="Times New Roman"/>
          <w:sz w:val="24"/>
          <w:szCs w:val="24"/>
        </w:rPr>
      </w:pPr>
      <w:r w:rsidRPr="007D497B">
        <w:rPr>
          <w:rFonts w:ascii="Times New Roman" w:hAnsi="Times New Roman" w:cs="Times New Roman"/>
          <w:sz w:val="24"/>
          <w:szCs w:val="24"/>
        </w:rPr>
        <w:t>82</w:t>
      </w:r>
      <w:r w:rsidR="00AB7ABE" w:rsidRPr="007D497B">
        <w:rPr>
          <w:rFonts w:ascii="Times New Roman" w:hAnsi="Times New Roman" w:cs="Times New Roman"/>
          <w:sz w:val="24"/>
          <w:szCs w:val="24"/>
        </w:rPr>
        <w:t>(4), 901-921</w:t>
      </w:r>
    </w:p>
    <w:p w:rsidR="00AB7ABE" w:rsidRPr="007D497B" w:rsidRDefault="00AB7ABE"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Central Bank of Nigeria (CBN). (2015-2024).</w:t>
      </w:r>
    </w:p>
    <w:p w:rsidR="00AB7ABE" w:rsidRPr="007D497B" w:rsidRDefault="00AB7ABE"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ab/>
        <w:t xml:space="preserve">  </w:t>
      </w:r>
      <w:proofErr w:type="spellStart"/>
      <w:r w:rsidRPr="007D497B">
        <w:rPr>
          <w:rFonts w:ascii="Times New Roman" w:hAnsi="Times New Roman" w:cs="Times New Roman"/>
          <w:sz w:val="24"/>
          <w:szCs w:val="24"/>
        </w:rPr>
        <w:t>Statiscal</w:t>
      </w:r>
      <w:proofErr w:type="spellEnd"/>
      <w:r w:rsidRPr="007D497B">
        <w:rPr>
          <w:rFonts w:ascii="Times New Roman" w:hAnsi="Times New Roman" w:cs="Times New Roman"/>
          <w:sz w:val="24"/>
          <w:szCs w:val="24"/>
        </w:rPr>
        <w:t xml:space="preserve"> Bulletin</w:t>
      </w:r>
    </w:p>
    <w:p w:rsidR="004476A7" w:rsidRPr="007D497B" w:rsidRDefault="00AB7ABE" w:rsidP="008C71EE">
      <w:pPr>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Chukwunweike</w:t>
      </w:r>
      <w:proofErr w:type="spellEnd"/>
      <w:r w:rsidRPr="007D497B">
        <w:rPr>
          <w:rFonts w:ascii="Times New Roman" w:hAnsi="Times New Roman" w:cs="Times New Roman"/>
          <w:sz w:val="24"/>
          <w:szCs w:val="24"/>
        </w:rPr>
        <w:t xml:space="preserve">, S.U., &amp; </w:t>
      </w:r>
      <w:proofErr w:type="spellStart"/>
      <w:r w:rsidRPr="007D497B">
        <w:rPr>
          <w:rFonts w:ascii="Times New Roman" w:hAnsi="Times New Roman" w:cs="Times New Roman"/>
          <w:sz w:val="24"/>
          <w:szCs w:val="24"/>
        </w:rPr>
        <w:t>Ezeabasili</w:t>
      </w:r>
      <w:proofErr w:type="spellEnd"/>
      <w:r w:rsidRPr="007D497B">
        <w:rPr>
          <w:rFonts w:ascii="Times New Roman" w:hAnsi="Times New Roman" w:cs="Times New Roman"/>
          <w:sz w:val="24"/>
          <w:szCs w:val="24"/>
        </w:rPr>
        <w:t xml:space="preserve">, A.C. (20218). </w:t>
      </w:r>
    </w:p>
    <w:p w:rsidR="00AB7ABE" w:rsidRPr="007D497B" w:rsidRDefault="00AB7ABE"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ab/>
        <w:t xml:space="preserve">  Monetary policy transmission mechanism and bank financial Economics, 2(10), 95-112.</w:t>
      </w:r>
    </w:p>
    <w:p w:rsidR="00AB7ABE" w:rsidRPr="007D497B" w:rsidRDefault="00AB7ABE" w:rsidP="008C71EE">
      <w:pPr>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Iyoha</w:t>
      </w:r>
      <w:proofErr w:type="spellEnd"/>
      <w:r w:rsidRPr="007D497B">
        <w:rPr>
          <w:rFonts w:ascii="Times New Roman" w:hAnsi="Times New Roman" w:cs="Times New Roman"/>
          <w:sz w:val="24"/>
          <w:szCs w:val="24"/>
        </w:rPr>
        <w:t xml:space="preserve">, M.A., &amp; </w:t>
      </w:r>
      <w:proofErr w:type="spellStart"/>
      <w:r w:rsidRPr="007D497B">
        <w:rPr>
          <w:rFonts w:ascii="Times New Roman" w:hAnsi="Times New Roman" w:cs="Times New Roman"/>
          <w:sz w:val="24"/>
          <w:szCs w:val="24"/>
        </w:rPr>
        <w:t>Oriakhi</w:t>
      </w:r>
      <w:proofErr w:type="spellEnd"/>
      <w:r w:rsidRPr="007D497B">
        <w:rPr>
          <w:rFonts w:ascii="Times New Roman" w:hAnsi="Times New Roman" w:cs="Times New Roman"/>
          <w:sz w:val="24"/>
          <w:szCs w:val="24"/>
        </w:rPr>
        <w:t>, D.E. (2021).</w:t>
      </w:r>
    </w:p>
    <w:p w:rsidR="00AB7ABE" w:rsidRPr="007D497B" w:rsidRDefault="00AB7ABE"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lastRenderedPageBreak/>
        <w:tab/>
        <w:t xml:space="preserve">  </w:t>
      </w:r>
      <w:r w:rsidR="00657C12" w:rsidRPr="007D497B">
        <w:rPr>
          <w:rFonts w:ascii="Times New Roman" w:hAnsi="Times New Roman" w:cs="Times New Roman"/>
          <w:sz w:val="24"/>
          <w:szCs w:val="24"/>
        </w:rPr>
        <w:t xml:space="preserve">Macroeconomics: An introduction to advanced methods </w:t>
      </w:r>
      <w:proofErr w:type="spellStart"/>
      <w:r w:rsidR="00657C12" w:rsidRPr="007D497B">
        <w:rPr>
          <w:rFonts w:ascii="Times New Roman" w:hAnsi="Times New Roman" w:cs="Times New Roman"/>
          <w:sz w:val="24"/>
          <w:szCs w:val="24"/>
        </w:rPr>
        <w:t>Mindex</w:t>
      </w:r>
      <w:proofErr w:type="spellEnd"/>
      <w:r w:rsidR="00657C12" w:rsidRPr="007D497B">
        <w:rPr>
          <w:rFonts w:ascii="Times New Roman" w:hAnsi="Times New Roman" w:cs="Times New Roman"/>
          <w:sz w:val="24"/>
          <w:szCs w:val="24"/>
        </w:rPr>
        <w:t xml:space="preserve"> publishing.</w:t>
      </w:r>
    </w:p>
    <w:p w:rsidR="00657C12" w:rsidRPr="007D497B" w:rsidRDefault="00657C12" w:rsidP="008C71EE">
      <w:pPr>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Mishkin</w:t>
      </w:r>
      <w:proofErr w:type="spellEnd"/>
      <w:r w:rsidRPr="007D497B">
        <w:rPr>
          <w:rFonts w:ascii="Times New Roman" w:hAnsi="Times New Roman" w:cs="Times New Roman"/>
          <w:sz w:val="24"/>
          <w:szCs w:val="24"/>
        </w:rPr>
        <w:t xml:space="preserve">, F.S. (2016). </w:t>
      </w:r>
    </w:p>
    <w:p w:rsidR="00657C12" w:rsidRPr="007D497B" w:rsidRDefault="00657C12" w:rsidP="008C71EE">
      <w:pPr>
        <w:spacing w:line="480" w:lineRule="auto"/>
        <w:ind w:firstLine="720"/>
        <w:rPr>
          <w:rFonts w:ascii="Times New Roman" w:hAnsi="Times New Roman" w:cs="Times New Roman"/>
          <w:sz w:val="24"/>
          <w:szCs w:val="24"/>
        </w:rPr>
      </w:pPr>
      <w:r w:rsidRPr="007D497B">
        <w:rPr>
          <w:rFonts w:ascii="Times New Roman" w:hAnsi="Times New Roman" w:cs="Times New Roman"/>
          <w:sz w:val="24"/>
          <w:szCs w:val="24"/>
        </w:rPr>
        <w:t xml:space="preserve">  The Economics of money, Banking, and </w:t>
      </w:r>
      <w:r w:rsidR="00B7569A" w:rsidRPr="007D497B">
        <w:rPr>
          <w:rFonts w:ascii="Times New Roman" w:hAnsi="Times New Roman" w:cs="Times New Roman"/>
          <w:sz w:val="24"/>
          <w:szCs w:val="24"/>
        </w:rPr>
        <w:t>Financial</w:t>
      </w:r>
      <w:r w:rsidRPr="007D497B">
        <w:rPr>
          <w:rFonts w:ascii="Times New Roman" w:hAnsi="Times New Roman" w:cs="Times New Roman"/>
          <w:sz w:val="24"/>
          <w:szCs w:val="24"/>
        </w:rPr>
        <w:t xml:space="preserve"> Markets (10</w:t>
      </w:r>
      <w:r w:rsidRPr="007D497B">
        <w:rPr>
          <w:rFonts w:ascii="Times New Roman" w:hAnsi="Times New Roman" w:cs="Times New Roman"/>
          <w:sz w:val="24"/>
          <w:szCs w:val="24"/>
          <w:vertAlign w:val="superscript"/>
        </w:rPr>
        <w:t>th</w:t>
      </w:r>
      <w:r w:rsidRPr="007D497B">
        <w:rPr>
          <w:rFonts w:ascii="Times New Roman" w:hAnsi="Times New Roman" w:cs="Times New Roman"/>
          <w:sz w:val="24"/>
          <w:szCs w:val="24"/>
        </w:rPr>
        <w:t xml:space="preserve"> ed.) person Education. </w:t>
      </w:r>
    </w:p>
    <w:p w:rsidR="00C63CC9" w:rsidRPr="007D497B" w:rsidRDefault="00F01AE8" w:rsidP="008C71E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Obamuyi</w:t>
      </w:r>
      <w:proofErr w:type="spellEnd"/>
      <w:r>
        <w:rPr>
          <w:rFonts w:ascii="Times New Roman" w:hAnsi="Times New Roman" w:cs="Times New Roman"/>
          <w:sz w:val="24"/>
          <w:szCs w:val="24"/>
        </w:rPr>
        <w:t>, T.</w:t>
      </w:r>
      <w:r w:rsidR="00C63CC9" w:rsidRPr="007D497B">
        <w:rPr>
          <w:rFonts w:ascii="Times New Roman" w:hAnsi="Times New Roman" w:cs="Times New Roman"/>
          <w:sz w:val="24"/>
          <w:szCs w:val="24"/>
        </w:rPr>
        <w:t>M</w:t>
      </w:r>
      <w:r>
        <w:rPr>
          <w:rFonts w:ascii="Times New Roman" w:hAnsi="Times New Roman" w:cs="Times New Roman"/>
          <w:sz w:val="24"/>
          <w:szCs w:val="24"/>
        </w:rPr>
        <w:t>.</w:t>
      </w:r>
      <w:r w:rsidR="00C63CC9" w:rsidRPr="007D497B">
        <w:rPr>
          <w:rFonts w:ascii="Times New Roman" w:hAnsi="Times New Roman" w:cs="Times New Roman"/>
          <w:sz w:val="24"/>
          <w:szCs w:val="24"/>
        </w:rPr>
        <w:t xml:space="preserve"> (2018). The role of monetary policy in the Nigerian banking sector:</w:t>
      </w:r>
    </w:p>
    <w:p w:rsidR="00C63CC9" w:rsidRPr="007D497B" w:rsidRDefault="00C63CC9"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ab/>
        <w:t>An empirical analysis. African journal of Economic Policy, 25 (i), 83-98.</w:t>
      </w:r>
    </w:p>
    <w:p w:rsidR="00B7569A" w:rsidRPr="007D497B" w:rsidRDefault="00B7569A" w:rsidP="008C71EE">
      <w:pPr>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Okafor</w:t>
      </w:r>
      <w:proofErr w:type="spellEnd"/>
      <w:r w:rsidRPr="007D497B">
        <w:rPr>
          <w:rFonts w:ascii="Times New Roman" w:hAnsi="Times New Roman" w:cs="Times New Roman"/>
          <w:sz w:val="24"/>
          <w:szCs w:val="24"/>
        </w:rPr>
        <w:t xml:space="preserve">, L.E (2022). </w:t>
      </w:r>
      <w:proofErr w:type="gramStart"/>
      <w:r w:rsidRPr="007D497B">
        <w:rPr>
          <w:rFonts w:ascii="Times New Roman" w:hAnsi="Times New Roman" w:cs="Times New Roman"/>
          <w:sz w:val="24"/>
          <w:szCs w:val="24"/>
        </w:rPr>
        <w:t xml:space="preserve">Effectiveness of monetary policy instruments in </w:t>
      </w:r>
      <w:r w:rsidR="006F60FC">
        <w:rPr>
          <w:rFonts w:ascii="Times New Roman" w:hAnsi="Times New Roman" w:cs="Times New Roman"/>
          <w:sz w:val="24"/>
          <w:szCs w:val="24"/>
        </w:rPr>
        <w:t>controlling inflation and bank i</w:t>
      </w:r>
      <w:r w:rsidRPr="007D497B">
        <w:rPr>
          <w:rFonts w:ascii="Times New Roman" w:hAnsi="Times New Roman" w:cs="Times New Roman"/>
          <w:sz w:val="24"/>
          <w:szCs w:val="24"/>
        </w:rPr>
        <w:t>n Nigeria journal of Economic studies, 34 (i), 67-79.</w:t>
      </w:r>
      <w:proofErr w:type="gramEnd"/>
    </w:p>
    <w:p w:rsidR="004E577E" w:rsidRPr="007D497B" w:rsidRDefault="004E577E" w:rsidP="008C71EE">
      <w:pPr>
        <w:spacing w:line="480" w:lineRule="auto"/>
        <w:rPr>
          <w:rFonts w:ascii="Times New Roman" w:hAnsi="Times New Roman" w:cs="Times New Roman"/>
          <w:sz w:val="24"/>
          <w:szCs w:val="24"/>
        </w:rPr>
      </w:pPr>
      <w:proofErr w:type="spellStart"/>
      <w:r w:rsidRPr="007D497B">
        <w:rPr>
          <w:rFonts w:ascii="Times New Roman" w:hAnsi="Times New Roman" w:cs="Times New Roman"/>
          <w:sz w:val="24"/>
          <w:szCs w:val="24"/>
        </w:rPr>
        <w:t>Sanni</w:t>
      </w:r>
      <w:proofErr w:type="spellEnd"/>
      <w:r w:rsidRPr="007D497B">
        <w:rPr>
          <w:rFonts w:ascii="Times New Roman" w:hAnsi="Times New Roman" w:cs="Times New Roman"/>
          <w:sz w:val="24"/>
          <w:szCs w:val="24"/>
        </w:rPr>
        <w:t xml:space="preserve">, </w:t>
      </w:r>
      <w:proofErr w:type="spellStart"/>
      <w:r w:rsidRPr="007D497B">
        <w:rPr>
          <w:rFonts w:ascii="Times New Roman" w:hAnsi="Times New Roman" w:cs="Times New Roman"/>
          <w:sz w:val="24"/>
          <w:szCs w:val="24"/>
        </w:rPr>
        <w:t>M.o</w:t>
      </w:r>
      <w:proofErr w:type="spellEnd"/>
      <w:r w:rsidRPr="007D497B">
        <w:rPr>
          <w:rFonts w:ascii="Times New Roman" w:hAnsi="Times New Roman" w:cs="Times New Roman"/>
          <w:sz w:val="24"/>
          <w:szCs w:val="24"/>
        </w:rPr>
        <w:t xml:space="preserve"> &amp; </w:t>
      </w:r>
      <w:proofErr w:type="spellStart"/>
      <w:r w:rsidRPr="007D497B">
        <w:rPr>
          <w:rFonts w:ascii="Times New Roman" w:hAnsi="Times New Roman" w:cs="Times New Roman"/>
          <w:sz w:val="24"/>
          <w:szCs w:val="24"/>
        </w:rPr>
        <w:t>Omoke</w:t>
      </w:r>
      <w:proofErr w:type="spellEnd"/>
      <w:r w:rsidRPr="007D497B">
        <w:rPr>
          <w:rFonts w:ascii="Times New Roman" w:hAnsi="Times New Roman" w:cs="Times New Roman"/>
          <w:sz w:val="24"/>
          <w:szCs w:val="24"/>
        </w:rPr>
        <w:t xml:space="preserve">, PC (2023). Assessing the effectiveness of CBN Monetary Policy tools on banking </w:t>
      </w:r>
    </w:p>
    <w:p w:rsidR="004E577E" w:rsidRPr="007D497B" w:rsidRDefault="004E577E" w:rsidP="008C71EE">
      <w:pPr>
        <w:spacing w:line="480" w:lineRule="auto"/>
        <w:rPr>
          <w:rFonts w:ascii="Times New Roman" w:hAnsi="Times New Roman" w:cs="Times New Roman"/>
          <w:sz w:val="24"/>
          <w:szCs w:val="24"/>
        </w:rPr>
      </w:pPr>
      <w:r w:rsidRPr="007D497B">
        <w:rPr>
          <w:rFonts w:ascii="Times New Roman" w:hAnsi="Times New Roman" w:cs="Times New Roman"/>
          <w:sz w:val="24"/>
          <w:szCs w:val="24"/>
        </w:rPr>
        <w:tab/>
        <w:t>sector stability in Nigeria. Journal</w:t>
      </w:r>
      <w:r w:rsidR="00DA325C" w:rsidRPr="007D497B">
        <w:rPr>
          <w:rFonts w:ascii="Times New Roman" w:hAnsi="Times New Roman" w:cs="Times New Roman"/>
          <w:sz w:val="24"/>
          <w:szCs w:val="24"/>
        </w:rPr>
        <w:t xml:space="preserve"> of African Fina</w:t>
      </w:r>
      <w:r w:rsidR="0019630A">
        <w:rPr>
          <w:rFonts w:ascii="Times New Roman" w:hAnsi="Times New Roman" w:cs="Times New Roman"/>
          <w:sz w:val="24"/>
          <w:szCs w:val="24"/>
        </w:rPr>
        <w:t>ncial Research, 15 (2), 101-117.</w:t>
      </w:r>
      <w:r w:rsidR="00247568">
        <w:rPr>
          <w:rFonts w:ascii="Times New Roman" w:hAnsi="Times New Roman" w:cs="Times New Roman"/>
          <w:sz w:val="24"/>
          <w:szCs w:val="24"/>
        </w:rPr>
        <w:t xml:space="preserve"> </w:t>
      </w:r>
    </w:p>
    <w:p w:rsidR="00C63CC9" w:rsidRPr="007D497B" w:rsidRDefault="00C63CC9" w:rsidP="008C71EE">
      <w:pPr>
        <w:spacing w:line="480" w:lineRule="auto"/>
        <w:rPr>
          <w:rFonts w:ascii="Times New Roman" w:hAnsi="Times New Roman" w:cs="Times New Roman"/>
          <w:sz w:val="24"/>
          <w:szCs w:val="24"/>
        </w:rPr>
      </w:pPr>
    </w:p>
    <w:p w:rsidR="0093102A" w:rsidRPr="007D497B" w:rsidRDefault="0093102A" w:rsidP="008C71EE">
      <w:pPr>
        <w:spacing w:line="480" w:lineRule="auto"/>
        <w:ind w:firstLine="720"/>
        <w:rPr>
          <w:rFonts w:ascii="Times New Roman" w:hAnsi="Times New Roman" w:cs="Times New Roman"/>
          <w:sz w:val="24"/>
          <w:szCs w:val="24"/>
        </w:rPr>
      </w:pPr>
      <w:bookmarkStart w:id="0" w:name="_GoBack"/>
      <w:bookmarkEnd w:id="0"/>
    </w:p>
    <w:sectPr w:rsidR="0093102A" w:rsidRPr="007D497B" w:rsidSect="00CC0E78">
      <w:footerReference w:type="default" r:id="rId8"/>
      <w:pgSz w:w="12240" w:h="15840"/>
      <w:pgMar w:top="1440" w:right="1890" w:bottom="45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5BD" w:rsidRDefault="004B05BD" w:rsidP="001A70A2">
      <w:pPr>
        <w:spacing w:after="0" w:line="240" w:lineRule="auto"/>
      </w:pPr>
      <w:r>
        <w:separator/>
      </w:r>
    </w:p>
  </w:endnote>
  <w:endnote w:type="continuationSeparator" w:id="0">
    <w:p w:rsidR="004B05BD" w:rsidRDefault="004B05BD" w:rsidP="001A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523096"/>
      <w:docPartObj>
        <w:docPartGallery w:val="Page Numbers (Bottom of Page)"/>
        <w:docPartUnique/>
      </w:docPartObj>
    </w:sdtPr>
    <w:sdtEndPr>
      <w:rPr>
        <w:noProof/>
      </w:rPr>
    </w:sdtEndPr>
    <w:sdtContent>
      <w:p w:rsidR="00062DAD" w:rsidRDefault="00062DAD">
        <w:pPr>
          <w:pStyle w:val="Footer"/>
          <w:jc w:val="center"/>
        </w:pPr>
        <w:r>
          <w:fldChar w:fldCharType="begin"/>
        </w:r>
        <w:r>
          <w:instrText xml:space="preserve"> PAGE   \* MERGEFORMAT </w:instrText>
        </w:r>
        <w:r>
          <w:fldChar w:fldCharType="separate"/>
        </w:r>
        <w:r w:rsidR="0027118A">
          <w:rPr>
            <w:noProof/>
          </w:rPr>
          <w:t>47</w:t>
        </w:r>
        <w:r>
          <w:rPr>
            <w:noProof/>
          </w:rPr>
          <w:fldChar w:fldCharType="end"/>
        </w:r>
      </w:p>
    </w:sdtContent>
  </w:sdt>
  <w:p w:rsidR="00062DAD" w:rsidRDefault="00062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5BD" w:rsidRDefault="004B05BD" w:rsidP="001A70A2">
      <w:pPr>
        <w:spacing w:after="0" w:line="240" w:lineRule="auto"/>
      </w:pPr>
      <w:r>
        <w:separator/>
      </w:r>
    </w:p>
  </w:footnote>
  <w:footnote w:type="continuationSeparator" w:id="0">
    <w:p w:rsidR="004B05BD" w:rsidRDefault="004B05BD" w:rsidP="001A7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4B6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ED772F2"/>
    <w:multiLevelType w:val="multilevel"/>
    <w:tmpl w:val="E6562D3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FCB20AD"/>
    <w:multiLevelType w:val="hybridMultilevel"/>
    <w:tmpl w:val="D4B840F6"/>
    <w:lvl w:ilvl="0" w:tplc="E326D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A7A38"/>
    <w:multiLevelType w:val="hybridMultilevel"/>
    <w:tmpl w:val="360025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B41AA0"/>
    <w:multiLevelType w:val="hybridMultilevel"/>
    <w:tmpl w:val="EE70FEAC"/>
    <w:lvl w:ilvl="0" w:tplc="CC1249F6">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15714F"/>
    <w:multiLevelType w:val="hybridMultilevel"/>
    <w:tmpl w:val="84204DDA"/>
    <w:lvl w:ilvl="0" w:tplc="80440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52D92"/>
    <w:multiLevelType w:val="hybridMultilevel"/>
    <w:tmpl w:val="B406BA32"/>
    <w:lvl w:ilvl="0" w:tplc="1B864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E4B8B"/>
    <w:multiLevelType w:val="hybridMultilevel"/>
    <w:tmpl w:val="6186D59A"/>
    <w:lvl w:ilvl="0" w:tplc="40242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F605D"/>
    <w:multiLevelType w:val="hybridMultilevel"/>
    <w:tmpl w:val="7326FC56"/>
    <w:lvl w:ilvl="0" w:tplc="34D073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70B0E"/>
    <w:multiLevelType w:val="hybridMultilevel"/>
    <w:tmpl w:val="5B46F13E"/>
    <w:lvl w:ilvl="0" w:tplc="39C0DBC2">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nsid w:val="2BD5481C"/>
    <w:multiLevelType w:val="multilevel"/>
    <w:tmpl w:val="43C8DB0E"/>
    <w:lvl w:ilvl="0">
      <w:start w:val="1"/>
      <w:numFmt w:val="upperRoman"/>
      <w:lvlText w:val="%1."/>
      <w:lvlJc w:val="right"/>
      <w:pPr>
        <w:ind w:left="1080" w:hanging="360"/>
      </w:pPr>
    </w:lvl>
    <w:lvl w:ilv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nsid w:val="2CB54FD6"/>
    <w:multiLevelType w:val="multilevel"/>
    <w:tmpl w:val="0AC22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D635F6"/>
    <w:multiLevelType w:val="hybridMultilevel"/>
    <w:tmpl w:val="55E6CF3E"/>
    <w:lvl w:ilvl="0" w:tplc="8104F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191271"/>
    <w:multiLevelType w:val="hybridMultilevel"/>
    <w:tmpl w:val="79504DB0"/>
    <w:lvl w:ilvl="0" w:tplc="E05CC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2F3806"/>
    <w:multiLevelType w:val="hybridMultilevel"/>
    <w:tmpl w:val="15606F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07606"/>
    <w:multiLevelType w:val="hybridMultilevel"/>
    <w:tmpl w:val="DC0C46E2"/>
    <w:lvl w:ilvl="0" w:tplc="7B587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11850"/>
    <w:multiLevelType w:val="hybridMultilevel"/>
    <w:tmpl w:val="435EDF42"/>
    <w:lvl w:ilvl="0" w:tplc="F18AC8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277DFC"/>
    <w:multiLevelType w:val="hybridMultilevel"/>
    <w:tmpl w:val="EAB4B256"/>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8">
    <w:nsid w:val="3E00522D"/>
    <w:multiLevelType w:val="hybridMultilevel"/>
    <w:tmpl w:val="09763EC8"/>
    <w:lvl w:ilvl="0" w:tplc="59DE2E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ECC5285"/>
    <w:multiLevelType w:val="hybridMultilevel"/>
    <w:tmpl w:val="7D1AC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88744B"/>
    <w:multiLevelType w:val="hybridMultilevel"/>
    <w:tmpl w:val="D3A4DD3C"/>
    <w:lvl w:ilvl="0" w:tplc="E5A225A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47F029A"/>
    <w:multiLevelType w:val="hybridMultilevel"/>
    <w:tmpl w:val="522AB05C"/>
    <w:lvl w:ilvl="0" w:tplc="CB4EE9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B3B74"/>
    <w:multiLevelType w:val="hybridMultilevel"/>
    <w:tmpl w:val="CA244CE2"/>
    <w:lvl w:ilvl="0" w:tplc="BC84B7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08790A"/>
    <w:multiLevelType w:val="hybridMultilevel"/>
    <w:tmpl w:val="551699AA"/>
    <w:lvl w:ilvl="0" w:tplc="E68C49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9E7EC9"/>
    <w:multiLevelType w:val="hybridMultilevel"/>
    <w:tmpl w:val="189C9F8A"/>
    <w:lvl w:ilvl="0" w:tplc="3D52E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4057AC"/>
    <w:multiLevelType w:val="hybridMultilevel"/>
    <w:tmpl w:val="CA6E5DD2"/>
    <w:lvl w:ilvl="0" w:tplc="4A7CE2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D840432"/>
    <w:multiLevelType w:val="hybridMultilevel"/>
    <w:tmpl w:val="D1A6665A"/>
    <w:lvl w:ilvl="0" w:tplc="15DE63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9310CC"/>
    <w:multiLevelType w:val="hybridMultilevel"/>
    <w:tmpl w:val="2C007224"/>
    <w:lvl w:ilvl="0" w:tplc="1D7695E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CB339B"/>
    <w:multiLevelType w:val="hybridMultilevel"/>
    <w:tmpl w:val="6228F9C2"/>
    <w:lvl w:ilvl="0" w:tplc="02F6F9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25B41"/>
    <w:multiLevelType w:val="hybridMultilevel"/>
    <w:tmpl w:val="56C4030E"/>
    <w:lvl w:ilvl="0" w:tplc="B8C4E0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3004DC"/>
    <w:multiLevelType w:val="hybridMultilevel"/>
    <w:tmpl w:val="3A148FB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CA919B6"/>
    <w:multiLevelType w:val="hybridMultilevel"/>
    <w:tmpl w:val="1F8A7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2B1448"/>
    <w:multiLevelType w:val="hybridMultilevel"/>
    <w:tmpl w:val="4ED6DF20"/>
    <w:lvl w:ilvl="0" w:tplc="A3DE1E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DE704F"/>
    <w:multiLevelType w:val="hybridMultilevel"/>
    <w:tmpl w:val="EC506A4E"/>
    <w:lvl w:ilvl="0" w:tplc="AFCE24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522E1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5FE1B15"/>
    <w:multiLevelType w:val="hybridMultilevel"/>
    <w:tmpl w:val="8F74D3E0"/>
    <w:lvl w:ilvl="0" w:tplc="5838D6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95327C"/>
    <w:multiLevelType w:val="hybridMultilevel"/>
    <w:tmpl w:val="64440058"/>
    <w:lvl w:ilvl="0" w:tplc="B98835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A24E1C"/>
    <w:multiLevelType w:val="hybridMultilevel"/>
    <w:tmpl w:val="952C2BD0"/>
    <w:lvl w:ilvl="0" w:tplc="29866E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E433AE"/>
    <w:multiLevelType w:val="hybridMultilevel"/>
    <w:tmpl w:val="0F92BF36"/>
    <w:lvl w:ilvl="0" w:tplc="7BF4D7A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E2A07E4"/>
    <w:multiLevelType w:val="hybridMultilevel"/>
    <w:tmpl w:val="CBEE249E"/>
    <w:lvl w:ilvl="0" w:tplc="CA20D6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1BC10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A43CBB"/>
    <w:multiLevelType w:val="hybridMultilevel"/>
    <w:tmpl w:val="9D7E675C"/>
    <w:lvl w:ilvl="0" w:tplc="7E4A7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AB54AD"/>
    <w:multiLevelType w:val="hybridMultilevel"/>
    <w:tmpl w:val="E7461A26"/>
    <w:lvl w:ilvl="0" w:tplc="D96CC7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F65FFB"/>
    <w:multiLevelType w:val="hybridMultilevel"/>
    <w:tmpl w:val="48CAE726"/>
    <w:lvl w:ilvl="0" w:tplc="E92E389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18586B"/>
    <w:multiLevelType w:val="hybridMultilevel"/>
    <w:tmpl w:val="2A8A5A8E"/>
    <w:lvl w:ilvl="0" w:tplc="3B56C64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E4D2BDB"/>
    <w:multiLevelType w:val="hybridMultilevel"/>
    <w:tmpl w:val="EDB495AA"/>
    <w:lvl w:ilvl="0" w:tplc="89609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7F14E6"/>
    <w:multiLevelType w:val="multilevel"/>
    <w:tmpl w:val="BB58B7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6"/>
  </w:num>
  <w:num w:numId="2">
    <w:abstractNumId w:val="24"/>
  </w:num>
  <w:num w:numId="3">
    <w:abstractNumId w:val="18"/>
  </w:num>
  <w:num w:numId="4">
    <w:abstractNumId w:val="23"/>
  </w:num>
  <w:num w:numId="5">
    <w:abstractNumId w:val="22"/>
  </w:num>
  <w:num w:numId="6">
    <w:abstractNumId w:val="20"/>
  </w:num>
  <w:num w:numId="7">
    <w:abstractNumId w:val="39"/>
  </w:num>
  <w:num w:numId="8">
    <w:abstractNumId w:val="32"/>
  </w:num>
  <w:num w:numId="9">
    <w:abstractNumId w:val="25"/>
  </w:num>
  <w:num w:numId="10">
    <w:abstractNumId w:val="27"/>
  </w:num>
  <w:num w:numId="11">
    <w:abstractNumId w:val="44"/>
  </w:num>
  <w:num w:numId="12">
    <w:abstractNumId w:val="26"/>
  </w:num>
  <w:num w:numId="13">
    <w:abstractNumId w:val="19"/>
  </w:num>
  <w:num w:numId="14">
    <w:abstractNumId w:val="7"/>
  </w:num>
  <w:num w:numId="15">
    <w:abstractNumId w:val="16"/>
  </w:num>
  <w:num w:numId="16">
    <w:abstractNumId w:val="28"/>
  </w:num>
  <w:num w:numId="17">
    <w:abstractNumId w:val="38"/>
  </w:num>
  <w:num w:numId="18">
    <w:abstractNumId w:val="12"/>
  </w:num>
  <w:num w:numId="19">
    <w:abstractNumId w:val="13"/>
  </w:num>
  <w:num w:numId="20">
    <w:abstractNumId w:val="21"/>
  </w:num>
  <w:num w:numId="21">
    <w:abstractNumId w:val="15"/>
  </w:num>
  <w:num w:numId="22">
    <w:abstractNumId w:val="36"/>
  </w:num>
  <w:num w:numId="23">
    <w:abstractNumId w:val="10"/>
  </w:num>
  <w:num w:numId="24">
    <w:abstractNumId w:val="42"/>
  </w:num>
  <w:num w:numId="25">
    <w:abstractNumId w:val="43"/>
  </w:num>
  <w:num w:numId="26">
    <w:abstractNumId w:val="45"/>
  </w:num>
  <w:num w:numId="27">
    <w:abstractNumId w:val="2"/>
  </w:num>
  <w:num w:numId="28">
    <w:abstractNumId w:val="6"/>
  </w:num>
  <w:num w:numId="29">
    <w:abstractNumId w:val="8"/>
  </w:num>
  <w:num w:numId="30">
    <w:abstractNumId w:val="35"/>
  </w:num>
  <w:num w:numId="31">
    <w:abstractNumId w:val="41"/>
  </w:num>
  <w:num w:numId="32">
    <w:abstractNumId w:val="37"/>
  </w:num>
  <w:num w:numId="33">
    <w:abstractNumId w:val="5"/>
  </w:num>
  <w:num w:numId="34">
    <w:abstractNumId w:val="4"/>
  </w:num>
  <w:num w:numId="35">
    <w:abstractNumId w:val="1"/>
  </w:num>
  <w:num w:numId="36">
    <w:abstractNumId w:val="34"/>
  </w:num>
  <w:num w:numId="37">
    <w:abstractNumId w:val="31"/>
  </w:num>
  <w:num w:numId="38">
    <w:abstractNumId w:val="17"/>
  </w:num>
  <w:num w:numId="39">
    <w:abstractNumId w:val="3"/>
  </w:num>
  <w:num w:numId="40">
    <w:abstractNumId w:val="0"/>
  </w:num>
  <w:num w:numId="41">
    <w:abstractNumId w:val="40"/>
  </w:num>
  <w:num w:numId="42">
    <w:abstractNumId w:val="14"/>
  </w:num>
  <w:num w:numId="43">
    <w:abstractNumId w:val="30"/>
  </w:num>
  <w:num w:numId="44">
    <w:abstractNumId w:val="9"/>
  </w:num>
  <w:num w:numId="45">
    <w:abstractNumId w:val="33"/>
  </w:num>
  <w:num w:numId="46">
    <w:abstractNumId w:val="29"/>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77"/>
    <w:rsid w:val="0000043C"/>
    <w:rsid w:val="0000291B"/>
    <w:rsid w:val="00003B97"/>
    <w:rsid w:val="00006148"/>
    <w:rsid w:val="00020F1E"/>
    <w:rsid w:val="00024701"/>
    <w:rsid w:val="000302FD"/>
    <w:rsid w:val="000446CF"/>
    <w:rsid w:val="00060C0F"/>
    <w:rsid w:val="00061662"/>
    <w:rsid w:val="00062DAD"/>
    <w:rsid w:val="00071930"/>
    <w:rsid w:val="00072216"/>
    <w:rsid w:val="00073456"/>
    <w:rsid w:val="00096CE1"/>
    <w:rsid w:val="000A514E"/>
    <w:rsid w:val="000A5750"/>
    <w:rsid w:val="000C1846"/>
    <w:rsid w:val="000C7C6B"/>
    <w:rsid w:val="000D77E9"/>
    <w:rsid w:val="000E1A70"/>
    <w:rsid w:val="000E1CC3"/>
    <w:rsid w:val="000E1F6A"/>
    <w:rsid w:val="000E70AE"/>
    <w:rsid w:val="000E7B27"/>
    <w:rsid w:val="0010555C"/>
    <w:rsid w:val="0011226C"/>
    <w:rsid w:val="00114337"/>
    <w:rsid w:val="001338DA"/>
    <w:rsid w:val="001342E9"/>
    <w:rsid w:val="001345D0"/>
    <w:rsid w:val="00142781"/>
    <w:rsid w:val="0014704B"/>
    <w:rsid w:val="0015039D"/>
    <w:rsid w:val="00150FC6"/>
    <w:rsid w:val="00170677"/>
    <w:rsid w:val="00170DFF"/>
    <w:rsid w:val="001745AF"/>
    <w:rsid w:val="00181727"/>
    <w:rsid w:val="0019630A"/>
    <w:rsid w:val="001A063B"/>
    <w:rsid w:val="001A70A2"/>
    <w:rsid w:val="001A76AA"/>
    <w:rsid w:val="001B3E24"/>
    <w:rsid w:val="001B4548"/>
    <w:rsid w:val="001B6DAC"/>
    <w:rsid w:val="001C2D1E"/>
    <w:rsid w:val="001E18F2"/>
    <w:rsid w:val="001E1CE3"/>
    <w:rsid w:val="001E43D5"/>
    <w:rsid w:val="001E7CD4"/>
    <w:rsid w:val="001F04FE"/>
    <w:rsid w:val="001F1DDA"/>
    <w:rsid w:val="002220DA"/>
    <w:rsid w:val="002240C8"/>
    <w:rsid w:val="00234A4D"/>
    <w:rsid w:val="0024193F"/>
    <w:rsid w:val="00247361"/>
    <w:rsid w:val="00247568"/>
    <w:rsid w:val="00251E29"/>
    <w:rsid w:val="00252D18"/>
    <w:rsid w:val="002544BC"/>
    <w:rsid w:val="0027118A"/>
    <w:rsid w:val="0027336A"/>
    <w:rsid w:val="002745B9"/>
    <w:rsid w:val="0027661A"/>
    <w:rsid w:val="002814AF"/>
    <w:rsid w:val="002915A8"/>
    <w:rsid w:val="002918F8"/>
    <w:rsid w:val="002975DB"/>
    <w:rsid w:val="002A07AE"/>
    <w:rsid w:val="002A1035"/>
    <w:rsid w:val="002A47C7"/>
    <w:rsid w:val="002A4C23"/>
    <w:rsid w:val="002B35AF"/>
    <w:rsid w:val="002C1BDA"/>
    <w:rsid w:val="002C267A"/>
    <w:rsid w:val="002C4572"/>
    <w:rsid w:val="002C6521"/>
    <w:rsid w:val="002D3520"/>
    <w:rsid w:val="002F11D2"/>
    <w:rsid w:val="002F34EE"/>
    <w:rsid w:val="002F50EE"/>
    <w:rsid w:val="00300A72"/>
    <w:rsid w:val="0030249F"/>
    <w:rsid w:val="00304D05"/>
    <w:rsid w:val="00305D8E"/>
    <w:rsid w:val="00310E81"/>
    <w:rsid w:val="003160D0"/>
    <w:rsid w:val="003168C4"/>
    <w:rsid w:val="0034699D"/>
    <w:rsid w:val="00355D77"/>
    <w:rsid w:val="00360A1D"/>
    <w:rsid w:val="00365C1D"/>
    <w:rsid w:val="003708A5"/>
    <w:rsid w:val="00373AC1"/>
    <w:rsid w:val="003761D7"/>
    <w:rsid w:val="00390D72"/>
    <w:rsid w:val="00390FBE"/>
    <w:rsid w:val="00393284"/>
    <w:rsid w:val="00394C41"/>
    <w:rsid w:val="003A0396"/>
    <w:rsid w:val="003B5386"/>
    <w:rsid w:val="003C37D6"/>
    <w:rsid w:val="003C3FE6"/>
    <w:rsid w:val="00417188"/>
    <w:rsid w:val="004228C0"/>
    <w:rsid w:val="00433824"/>
    <w:rsid w:val="00433CDF"/>
    <w:rsid w:val="004476A7"/>
    <w:rsid w:val="00462A4B"/>
    <w:rsid w:val="00467C6C"/>
    <w:rsid w:val="004708B8"/>
    <w:rsid w:val="00480667"/>
    <w:rsid w:val="00480D32"/>
    <w:rsid w:val="004961C5"/>
    <w:rsid w:val="004B05BD"/>
    <w:rsid w:val="004B7AE3"/>
    <w:rsid w:val="004C02EA"/>
    <w:rsid w:val="004C20AB"/>
    <w:rsid w:val="004C2636"/>
    <w:rsid w:val="004C37CD"/>
    <w:rsid w:val="004C51A6"/>
    <w:rsid w:val="004C747A"/>
    <w:rsid w:val="004E2B85"/>
    <w:rsid w:val="004E577E"/>
    <w:rsid w:val="004F18D1"/>
    <w:rsid w:val="004F3984"/>
    <w:rsid w:val="004F449A"/>
    <w:rsid w:val="0051585C"/>
    <w:rsid w:val="005215FE"/>
    <w:rsid w:val="00527886"/>
    <w:rsid w:val="00531874"/>
    <w:rsid w:val="00531AE9"/>
    <w:rsid w:val="005360F4"/>
    <w:rsid w:val="00554286"/>
    <w:rsid w:val="00555C93"/>
    <w:rsid w:val="00555EF5"/>
    <w:rsid w:val="00564D49"/>
    <w:rsid w:val="005652D8"/>
    <w:rsid w:val="005752C3"/>
    <w:rsid w:val="005B11F7"/>
    <w:rsid w:val="005C02EB"/>
    <w:rsid w:val="005C223D"/>
    <w:rsid w:val="005C3194"/>
    <w:rsid w:val="005C3885"/>
    <w:rsid w:val="005D7D56"/>
    <w:rsid w:val="005E0E33"/>
    <w:rsid w:val="005E31A5"/>
    <w:rsid w:val="005E37C2"/>
    <w:rsid w:val="006021B2"/>
    <w:rsid w:val="00602B93"/>
    <w:rsid w:val="006172AE"/>
    <w:rsid w:val="00626B83"/>
    <w:rsid w:val="00630977"/>
    <w:rsid w:val="00640275"/>
    <w:rsid w:val="00642F24"/>
    <w:rsid w:val="0064470B"/>
    <w:rsid w:val="00644C97"/>
    <w:rsid w:val="006468B7"/>
    <w:rsid w:val="006479B6"/>
    <w:rsid w:val="006566DC"/>
    <w:rsid w:val="00657C12"/>
    <w:rsid w:val="00657C31"/>
    <w:rsid w:val="006650C7"/>
    <w:rsid w:val="0067761C"/>
    <w:rsid w:val="006847D0"/>
    <w:rsid w:val="00686127"/>
    <w:rsid w:val="006A112E"/>
    <w:rsid w:val="006B1C41"/>
    <w:rsid w:val="006B77F2"/>
    <w:rsid w:val="006B7FC0"/>
    <w:rsid w:val="006F2CCD"/>
    <w:rsid w:val="006F60FC"/>
    <w:rsid w:val="00715A4F"/>
    <w:rsid w:val="00723AF4"/>
    <w:rsid w:val="00732910"/>
    <w:rsid w:val="00732CF2"/>
    <w:rsid w:val="00753F5C"/>
    <w:rsid w:val="0075552D"/>
    <w:rsid w:val="00755D0A"/>
    <w:rsid w:val="00766367"/>
    <w:rsid w:val="0076733C"/>
    <w:rsid w:val="00773404"/>
    <w:rsid w:val="00773ED8"/>
    <w:rsid w:val="007828D7"/>
    <w:rsid w:val="00782C57"/>
    <w:rsid w:val="00791481"/>
    <w:rsid w:val="007917F9"/>
    <w:rsid w:val="007B063F"/>
    <w:rsid w:val="007C0723"/>
    <w:rsid w:val="007D19CB"/>
    <w:rsid w:val="007D2A33"/>
    <w:rsid w:val="007D403D"/>
    <w:rsid w:val="007D497B"/>
    <w:rsid w:val="007D52A8"/>
    <w:rsid w:val="007D5332"/>
    <w:rsid w:val="007F18D7"/>
    <w:rsid w:val="00807FF2"/>
    <w:rsid w:val="008155A9"/>
    <w:rsid w:val="00823033"/>
    <w:rsid w:val="008262B0"/>
    <w:rsid w:val="008371CC"/>
    <w:rsid w:val="00853EF4"/>
    <w:rsid w:val="00857215"/>
    <w:rsid w:val="00861F53"/>
    <w:rsid w:val="00862759"/>
    <w:rsid w:val="00862FC6"/>
    <w:rsid w:val="00865601"/>
    <w:rsid w:val="0087133F"/>
    <w:rsid w:val="0087596E"/>
    <w:rsid w:val="008822AB"/>
    <w:rsid w:val="008B4CFB"/>
    <w:rsid w:val="008C544E"/>
    <w:rsid w:val="008C71EE"/>
    <w:rsid w:val="008D25FE"/>
    <w:rsid w:val="008E24F0"/>
    <w:rsid w:val="008E298E"/>
    <w:rsid w:val="008E3951"/>
    <w:rsid w:val="008F328F"/>
    <w:rsid w:val="00911949"/>
    <w:rsid w:val="00913426"/>
    <w:rsid w:val="00924216"/>
    <w:rsid w:val="0093102A"/>
    <w:rsid w:val="00932943"/>
    <w:rsid w:val="00950DDB"/>
    <w:rsid w:val="0095323E"/>
    <w:rsid w:val="00962EAF"/>
    <w:rsid w:val="009747BD"/>
    <w:rsid w:val="00985C72"/>
    <w:rsid w:val="00993526"/>
    <w:rsid w:val="009A4A30"/>
    <w:rsid w:val="009A4B77"/>
    <w:rsid w:val="009B0DCD"/>
    <w:rsid w:val="009C78D0"/>
    <w:rsid w:val="009D1A49"/>
    <w:rsid w:val="009D6355"/>
    <w:rsid w:val="009E4684"/>
    <w:rsid w:val="009E7C56"/>
    <w:rsid w:val="009F05A4"/>
    <w:rsid w:val="009F2FAD"/>
    <w:rsid w:val="009F315E"/>
    <w:rsid w:val="009F5A61"/>
    <w:rsid w:val="00A013C3"/>
    <w:rsid w:val="00A13164"/>
    <w:rsid w:val="00A14B1A"/>
    <w:rsid w:val="00A14FFA"/>
    <w:rsid w:val="00A26D07"/>
    <w:rsid w:val="00A3357E"/>
    <w:rsid w:val="00A4645E"/>
    <w:rsid w:val="00A476BD"/>
    <w:rsid w:val="00A55F7A"/>
    <w:rsid w:val="00A72ADB"/>
    <w:rsid w:val="00A758CD"/>
    <w:rsid w:val="00A758F3"/>
    <w:rsid w:val="00A76F14"/>
    <w:rsid w:val="00A80F8F"/>
    <w:rsid w:val="00A8452F"/>
    <w:rsid w:val="00A846D3"/>
    <w:rsid w:val="00A859E0"/>
    <w:rsid w:val="00A95A4B"/>
    <w:rsid w:val="00AA7730"/>
    <w:rsid w:val="00AB0A30"/>
    <w:rsid w:val="00AB2CA0"/>
    <w:rsid w:val="00AB42E2"/>
    <w:rsid w:val="00AB7ABE"/>
    <w:rsid w:val="00AC3B35"/>
    <w:rsid w:val="00AC59C9"/>
    <w:rsid w:val="00AC7EDA"/>
    <w:rsid w:val="00AD251E"/>
    <w:rsid w:val="00AD74E4"/>
    <w:rsid w:val="00AE5728"/>
    <w:rsid w:val="00AE5FFE"/>
    <w:rsid w:val="00AE7630"/>
    <w:rsid w:val="00AF3A36"/>
    <w:rsid w:val="00AF428B"/>
    <w:rsid w:val="00AF4A22"/>
    <w:rsid w:val="00AF6B9A"/>
    <w:rsid w:val="00B06A14"/>
    <w:rsid w:val="00B10AB4"/>
    <w:rsid w:val="00B10F6B"/>
    <w:rsid w:val="00B23C7A"/>
    <w:rsid w:val="00B257F5"/>
    <w:rsid w:val="00B26740"/>
    <w:rsid w:val="00B26811"/>
    <w:rsid w:val="00B30337"/>
    <w:rsid w:val="00B32BB1"/>
    <w:rsid w:val="00B617E1"/>
    <w:rsid w:val="00B64FCA"/>
    <w:rsid w:val="00B7569A"/>
    <w:rsid w:val="00B765EB"/>
    <w:rsid w:val="00B80131"/>
    <w:rsid w:val="00B817C5"/>
    <w:rsid w:val="00B91152"/>
    <w:rsid w:val="00B9176D"/>
    <w:rsid w:val="00BA2574"/>
    <w:rsid w:val="00BB2CAC"/>
    <w:rsid w:val="00BB4B02"/>
    <w:rsid w:val="00BB4BD4"/>
    <w:rsid w:val="00BB6DF5"/>
    <w:rsid w:val="00BB7CF8"/>
    <w:rsid w:val="00BC7EC5"/>
    <w:rsid w:val="00BD0BC8"/>
    <w:rsid w:val="00BD1D4E"/>
    <w:rsid w:val="00BD7A2E"/>
    <w:rsid w:val="00BF124D"/>
    <w:rsid w:val="00BF5D6A"/>
    <w:rsid w:val="00C06BC2"/>
    <w:rsid w:val="00C141C6"/>
    <w:rsid w:val="00C1476D"/>
    <w:rsid w:val="00C5573D"/>
    <w:rsid w:val="00C5617C"/>
    <w:rsid w:val="00C63CC9"/>
    <w:rsid w:val="00C65234"/>
    <w:rsid w:val="00C731DB"/>
    <w:rsid w:val="00C8605A"/>
    <w:rsid w:val="00C91460"/>
    <w:rsid w:val="00C93A64"/>
    <w:rsid w:val="00C96E19"/>
    <w:rsid w:val="00CA6A62"/>
    <w:rsid w:val="00CC0E78"/>
    <w:rsid w:val="00CC1F65"/>
    <w:rsid w:val="00CD2183"/>
    <w:rsid w:val="00CD5D98"/>
    <w:rsid w:val="00CE0312"/>
    <w:rsid w:val="00CE7253"/>
    <w:rsid w:val="00D03EA0"/>
    <w:rsid w:val="00D17F7D"/>
    <w:rsid w:val="00D21B88"/>
    <w:rsid w:val="00D40935"/>
    <w:rsid w:val="00D6270A"/>
    <w:rsid w:val="00D647F2"/>
    <w:rsid w:val="00D96641"/>
    <w:rsid w:val="00DA0D18"/>
    <w:rsid w:val="00DA2EBA"/>
    <w:rsid w:val="00DA325C"/>
    <w:rsid w:val="00DA4160"/>
    <w:rsid w:val="00DB62B5"/>
    <w:rsid w:val="00DC56E0"/>
    <w:rsid w:val="00DD268F"/>
    <w:rsid w:val="00DD59D8"/>
    <w:rsid w:val="00DE0CB4"/>
    <w:rsid w:val="00DF2337"/>
    <w:rsid w:val="00DF6FC5"/>
    <w:rsid w:val="00E041C3"/>
    <w:rsid w:val="00E0675F"/>
    <w:rsid w:val="00E202D0"/>
    <w:rsid w:val="00E2406F"/>
    <w:rsid w:val="00E27E88"/>
    <w:rsid w:val="00E3341D"/>
    <w:rsid w:val="00E3718D"/>
    <w:rsid w:val="00E46803"/>
    <w:rsid w:val="00E524C2"/>
    <w:rsid w:val="00E571F4"/>
    <w:rsid w:val="00E57CE8"/>
    <w:rsid w:val="00E665B0"/>
    <w:rsid w:val="00E82577"/>
    <w:rsid w:val="00E869FC"/>
    <w:rsid w:val="00E92C95"/>
    <w:rsid w:val="00EA24CE"/>
    <w:rsid w:val="00EA299E"/>
    <w:rsid w:val="00EB50E6"/>
    <w:rsid w:val="00EB627B"/>
    <w:rsid w:val="00EC1D17"/>
    <w:rsid w:val="00ED1060"/>
    <w:rsid w:val="00ED1D25"/>
    <w:rsid w:val="00ED3259"/>
    <w:rsid w:val="00ED37EC"/>
    <w:rsid w:val="00EE3DBD"/>
    <w:rsid w:val="00EE5D69"/>
    <w:rsid w:val="00EF53AB"/>
    <w:rsid w:val="00F01AE8"/>
    <w:rsid w:val="00F067B3"/>
    <w:rsid w:val="00F11BE4"/>
    <w:rsid w:val="00F254EB"/>
    <w:rsid w:val="00F27F3C"/>
    <w:rsid w:val="00F41BF2"/>
    <w:rsid w:val="00F50D23"/>
    <w:rsid w:val="00F554A0"/>
    <w:rsid w:val="00F568DF"/>
    <w:rsid w:val="00F57659"/>
    <w:rsid w:val="00F6432B"/>
    <w:rsid w:val="00F644F9"/>
    <w:rsid w:val="00F6790E"/>
    <w:rsid w:val="00F70A92"/>
    <w:rsid w:val="00F714D5"/>
    <w:rsid w:val="00F74516"/>
    <w:rsid w:val="00F7573E"/>
    <w:rsid w:val="00F76E6D"/>
    <w:rsid w:val="00F85E47"/>
    <w:rsid w:val="00F93F0B"/>
    <w:rsid w:val="00F9445B"/>
    <w:rsid w:val="00FA3AE3"/>
    <w:rsid w:val="00FA41F1"/>
    <w:rsid w:val="00FD3494"/>
    <w:rsid w:val="00FD5C23"/>
    <w:rsid w:val="00FE0C05"/>
    <w:rsid w:val="00FF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7C2"/>
    <w:pPr>
      <w:keepNext/>
      <w:keepLines/>
      <w:numPr>
        <w:numId w:val="4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E37C2"/>
    <w:pPr>
      <w:keepNext/>
      <w:keepLines/>
      <w:numPr>
        <w:ilvl w:val="1"/>
        <w:numId w:val="4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37C2"/>
    <w:pPr>
      <w:keepNext/>
      <w:keepLines/>
      <w:numPr>
        <w:ilvl w:val="2"/>
        <w:numId w:val="4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E37C2"/>
    <w:pPr>
      <w:keepNext/>
      <w:keepLines/>
      <w:numPr>
        <w:ilvl w:val="3"/>
        <w:numId w:val="4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37C2"/>
    <w:pPr>
      <w:keepNext/>
      <w:keepLines/>
      <w:numPr>
        <w:ilvl w:val="4"/>
        <w:numId w:val="4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E37C2"/>
    <w:pPr>
      <w:keepNext/>
      <w:keepLines/>
      <w:numPr>
        <w:ilvl w:val="5"/>
        <w:numId w:val="4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E37C2"/>
    <w:pPr>
      <w:keepNext/>
      <w:keepLines/>
      <w:numPr>
        <w:ilvl w:val="6"/>
        <w:numId w:val="4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E37C2"/>
    <w:pPr>
      <w:keepNext/>
      <w:keepLines/>
      <w:numPr>
        <w:ilvl w:val="7"/>
        <w:numId w:val="4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37C2"/>
    <w:pPr>
      <w:keepNext/>
      <w:keepLines/>
      <w:numPr>
        <w:ilvl w:val="8"/>
        <w:numId w:val="4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977"/>
    <w:pPr>
      <w:ind w:left="720"/>
      <w:contextualSpacing/>
    </w:pPr>
  </w:style>
  <w:style w:type="table" w:styleId="TableGrid">
    <w:name w:val="Table Grid"/>
    <w:basedOn w:val="TableNormal"/>
    <w:uiPriority w:val="39"/>
    <w:rsid w:val="00C86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E37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E37C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E37C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E37C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E37C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E37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E37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E37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37C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A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0A2"/>
  </w:style>
  <w:style w:type="paragraph" w:styleId="Footer">
    <w:name w:val="footer"/>
    <w:basedOn w:val="Normal"/>
    <w:link w:val="FooterChar"/>
    <w:uiPriority w:val="99"/>
    <w:unhideWhenUsed/>
    <w:rsid w:val="001A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A2"/>
  </w:style>
  <w:style w:type="paragraph" w:styleId="BalloonText">
    <w:name w:val="Balloon Text"/>
    <w:basedOn w:val="Normal"/>
    <w:link w:val="BalloonTextChar"/>
    <w:uiPriority w:val="99"/>
    <w:semiHidden/>
    <w:unhideWhenUsed/>
    <w:rsid w:val="005C3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1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7C2"/>
    <w:pPr>
      <w:keepNext/>
      <w:keepLines/>
      <w:numPr>
        <w:numId w:val="4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E37C2"/>
    <w:pPr>
      <w:keepNext/>
      <w:keepLines/>
      <w:numPr>
        <w:ilvl w:val="1"/>
        <w:numId w:val="4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37C2"/>
    <w:pPr>
      <w:keepNext/>
      <w:keepLines/>
      <w:numPr>
        <w:ilvl w:val="2"/>
        <w:numId w:val="4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E37C2"/>
    <w:pPr>
      <w:keepNext/>
      <w:keepLines/>
      <w:numPr>
        <w:ilvl w:val="3"/>
        <w:numId w:val="4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37C2"/>
    <w:pPr>
      <w:keepNext/>
      <w:keepLines/>
      <w:numPr>
        <w:ilvl w:val="4"/>
        <w:numId w:val="4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E37C2"/>
    <w:pPr>
      <w:keepNext/>
      <w:keepLines/>
      <w:numPr>
        <w:ilvl w:val="5"/>
        <w:numId w:val="4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E37C2"/>
    <w:pPr>
      <w:keepNext/>
      <w:keepLines/>
      <w:numPr>
        <w:ilvl w:val="6"/>
        <w:numId w:val="4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E37C2"/>
    <w:pPr>
      <w:keepNext/>
      <w:keepLines/>
      <w:numPr>
        <w:ilvl w:val="7"/>
        <w:numId w:val="4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37C2"/>
    <w:pPr>
      <w:keepNext/>
      <w:keepLines/>
      <w:numPr>
        <w:ilvl w:val="8"/>
        <w:numId w:val="4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977"/>
    <w:pPr>
      <w:ind w:left="720"/>
      <w:contextualSpacing/>
    </w:pPr>
  </w:style>
  <w:style w:type="table" w:styleId="TableGrid">
    <w:name w:val="Table Grid"/>
    <w:basedOn w:val="TableNormal"/>
    <w:uiPriority w:val="39"/>
    <w:rsid w:val="00C86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E37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E37C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E37C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E37C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E37C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E37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E37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E37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37C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A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0A2"/>
  </w:style>
  <w:style w:type="paragraph" w:styleId="Footer">
    <w:name w:val="footer"/>
    <w:basedOn w:val="Normal"/>
    <w:link w:val="FooterChar"/>
    <w:uiPriority w:val="99"/>
    <w:unhideWhenUsed/>
    <w:rsid w:val="001A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A2"/>
  </w:style>
  <w:style w:type="paragraph" w:styleId="BalloonText">
    <w:name w:val="Balloon Text"/>
    <w:basedOn w:val="Normal"/>
    <w:link w:val="BalloonTextChar"/>
    <w:uiPriority w:val="99"/>
    <w:semiHidden/>
    <w:unhideWhenUsed/>
    <w:rsid w:val="005C3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47</Pages>
  <Words>8168</Words>
  <Characters>46560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cp:lastModifiedBy>
  <cp:revision>58</cp:revision>
  <cp:lastPrinted>2025-05-07T20:13:00Z</cp:lastPrinted>
  <dcterms:created xsi:type="dcterms:W3CDTF">2025-05-07T14:59:00Z</dcterms:created>
  <dcterms:modified xsi:type="dcterms:W3CDTF">2025-06-01T19:19:00Z</dcterms:modified>
</cp:coreProperties>
</file>