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591C" w:rsidRDefault="00AA591C" w:rsidP="00AA591C">
      <w:pPr>
        <w:spacing w:line="480" w:lineRule="auto"/>
        <w:jc w:val="center"/>
        <w:rPr>
          <w:rFonts w:ascii="Times New Roman" w:hAnsi="Times New Roman"/>
          <w:b/>
          <w:color w:val="000000"/>
          <w:sz w:val="32"/>
          <w:szCs w:val="32"/>
        </w:rPr>
      </w:pPr>
      <w:r>
        <w:rPr>
          <w:rFonts w:ascii="Times New Roman" w:hAnsi="Times New Roman"/>
          <w:b/>
          <w:color w:val="000000"/>
          <w:sz w:val="32"/>
          <w:szCs w:val="32"/>
        </w:rPr>
        <w:t>MICROBIOLOGICAL Q</w:t>
      </w:r>
      <w:r w:rsidR="00374928">
        <w:rPr>
          <w:rFonts w:ascii="Times New Roman" w:hAnsi="Times New Roman"/>
          <w:b/>
          <w:color w:val="000000"/>
          <w:sz w:val="32"/>
          <w:szCs w:val="32"/>
        </w:rPr>
        <w:t xml:space="preserve">UALITY OF TRADITIONAL SMOKED TILAPIA </w:t>
      </w:r>
      <w:r>
        <w:rPr>
          <w:rFonts w:ascii="Times New Roman" w:hAnsi="Times New Roman"/>
          <w:b/>
          <w:color w:val="000000"/>
          <w:sz w:val="32"/>
          <w:szCs w:val="32"/>
        </w:rPr>
        <w:t>FISH IN LORIN</w:t>
      </w:r>
    </w:p>
    <w:p w:rsidR="00AA591C" w:rsidRDefault="00AA591C" w:rsidP="00AA591C">
      <w:pPr>
        <w:spacing w:after="0" w:line="480" w:lineRule="auto"/>
        <w:jc w:val="center"/>
        <w:rPr>
          <w:rFonts w:ascii="Times New Roman" w:hAnsi="Times New Roman"/>
          <w:b/>
          <w:bCs/>
          <w:color w:val="000000"/>
          <w:sz w:val="32"/>
          <w:szCs w:val="32"/>
        </w:rPr>
      </w:pPr>
      <w:r>
        <w:rPr>
          <w:rFonts w:ascii="Times New Roman" w:hAnsi="Times New Roman"/>
          <w:b/>
          <w:bCs/>
          <w:color w:val="000000"/>
          <w:sz w:val="32"/>
          <w:szCs w:val="32"/>
        </w:rPr>
        <w:t>BY</w:t>
      </w:r>
    </w:p>
    <w:p w:rsidR="00AE105E" w:rsidRPr="00AE105E" w:rsidRDefault="00AE105E" w:rsidP="00AE105E">
      <w:pPr>
        <w:pStyle w:val="NormalWeb"/>
        <w:spacing w:after="150" w:line="18" w:lineRule="atLeast"/>
        <w:jc w:val="center"/>
        <w:rPr>
          <w:rFonts w:eastAsiaTheme="minorHAnsi" w:cstheme="minorBidi"/>
          <w:b/>
          <w:bCs/>
          <w:color w:val="000000"/>
          <w:sz w:val="32"/>
          <w:szCs w:val="32"/>
        </w:rPr>
      </w:pPr>
      <w:r w:rsidRPr="00AE105E">
        <w:rPr>
          <w:rFonts w:eastAsiaTheme="minorHAnsi" w:cstheme="minorBidi"/>
          <w:b/>
          <w:bCs/>
          <w:color w:val="000000"/>
          <w:sz w:val="32"/>
          <w:szCs w:val="32"/>
        </w:rPr>
        <w:t xml:space="preserve">OWOYEMI PRECIOUS OLUWATOSIN </w:t>
      </w:r>
    </w:p>
    <w:p w:rsidR="003D6D8F" w:rsidRDefault="00AE105E" w:rsidP="00AE105E">
      <w:pPr>
        <w:pStyle w:val="NormalWeb"/>
        <w:spacing w:after="150" w:afterAutospacing="0" w:line="18" w:lineRule="atLeast"/>
        <w:jc w:val="center"/>
        <w:rPr>
          <w:rFonts w:eastAsiaTheme="minorHAnsi" w:cstheme="minorBidi"/>
          <w:b/>
          <w:bCs/>
          <w:color w:val="000000"/>
          <w:sz w:val="32"/>
          <w:szCs w:val="32"/>
        </w:rPr>
      </w:pPr>
      <w:r w:rsidRPr="00AE105E">
        <w:rPr>
          <w:rFonts w:eastAsiaTheme="minorHAnsi" w:cstheme="minorBidi"/>
          <w:b/>
          <w:bCs/>
          <w:color w:val="000000"/>
          <w:sz w:val="32"/>
          <w:szCs w:val="32"/>
        </w:rPr>
        <w:t>HND/23/SLT/FT/0821</w:t>
      </w:r>
    </w:p>
    <w:p w:rsidR="00AE105E" w:rsidRDefault="00AE105E" w:rsidP="00AE105E">
      <w:pPr>
        <w:pStyle w:val="NormalWeb"/>
        <w:spacing w:after="150" w:afterAutospacing="0" w:line="18" w:lineRule="atLeast"/>
        <w:jc w:val="center"/>
        <w:rPr>
          <w:rFonts w:eastAsia="-webkit-standard"/>
          <w:b/>
          <w:color w:val="000000"/>
          <w:sz w:val="28"/>
          <w:szCs w:val="28"/>
        </w:rPr>
      </w:pPr>
    </w:p>
    <w:p w:rsidR="00AA591C" w:rsidRDefault="00AA591C" w:rsidP="00AA591C">
      <w:pPr>
        <w:spacing w:after="0" w:line="480" w:lineRule="auto"/>
        <w:jc w:val="center"/>
        <w:rPr>
          <w:rFonts w:ascii="Times New Roman" w:hAnsi="Times New Roman"/>
          <w:b/>
          <w:sz w:val="28"/>
          <w:szCs w:val="28"/>
        </w:rPr>
      </w:pPr>
      <w:r>
        <w:rPr>
          <w:rFonts w:ascii="Times New Roman" w:hAnsi="Times New Roman"/>
          <w:b/>
          <w:sz w:val="28"/>
          <w:szCs w:val="28"/>
        </w:rPr>
        <w:t>A PROJECT SUBMITTED TO THE DEPARTMENT OF SCIENCE LABORATORY TECHNOLOGY, INSTITUTE OF APPLIED SCIENCES (IAS), KWARA STATE POLYTECHNIC, ILORIN,</w:t>
      </w:r>
    </w:p>
    <w:p w:rsidR="00AA591C" w:rsidRDefault="00AA591C" w:rsidP="00AA591C">
      <w:pPr>
        <w:pStyle w:val="NormalWeb"/>
        <w:spacing w:after="150" w:afterAutospacing="0" w:line="21" w:lineRule="atLeast"/>
        <w:jc w:val="center"/>
        <w:rPr>
          <w:b/>
          <w:sz w:val="28"/>
          <w:szCs w:val="28"/>
        </w:rPr>
      </w:pPr>
      <w:r>
        <w:rPr>
          <w:b/>
          <w:sz w:val="28"/>
          <w:szCs w:val="28"/>
        </w:rPr>
        <w:t>IN PARTIAL FULFILMENT OF THE REQUIREMENTS FOR THE AWARD OF HIGHER NATIONAL DIPLOMA (HND) DEGREE IN SCIENCE LABORATORY TECHNOLOGY,INSTITUTE OF APPLIED SCIENCES (IAS),MICROBIOLOGY UNIT.KWARA STATE POLYTECHNIC ILORIN</w:t>
      </w:r>
    </w:p>
    <w:p w:rsidR="00AA591C" w:rsidRDefault="00AA591C" w:rsidP="00AA591C">
      <w:pPr>
        <w:pStyle w:val="NormalWeb"/>
        <w:spacing w:after="150" w:afterAutospacing="0" w:line="21" w:lineRule="atLeast"/>
        <w:jc w:val="center"/>
        <w:rPr>
          <w:rFonts w:ascii="-webkit-standard" w:eastAsia="-webkit-standard" w:hAnsi="-webkit-standard" w:cs="-webkit-standard"/>
          <w:color w:val="000000"/>
          <w:sz w:val="28"/>
          <w:szCs w:val="28"/>
        </w:rPr>
      </w:pPr>
      <w:r>
        <w:rPr>
          <w:rFonts w:ascii="-webkit-standard" w:eastAsia="-webkit-standard" w:hAnsi="-webkit-standard" w:cs="-webkit-standard"/>
          <w:color w:val="000000"/>
          <w:sz w:val="28"/>
          <w:szCs w:val="28"/>
        </w:rPr>
        <w:t> </w:t>
      </w:r>
    </w:p>
    <w:p w:rsidR="00AA591C" w:rsidRDefault="00AA591C" w:rsidP="00AA591C">
      <w:pPr>
        <w:pStyle w:val="NormalWeb"/>
        <w:spacing w:after="150" w:afterAutospacing="0" w:line="21" w:lineRule="atLeast"/>
        <w:jc w:val="center"/>
        <w:rPr>
          <w:color w:val="000000"/>
          <w:sz w:val="26"/>
          <w:szCs w:val="26"/>
        </w:rPr>
      </w:pPr>
      <w:r>
        <w:rPr>
          <w:rFonts w:ascii="-webkit-standard" w:eastAsia="-webkit-standard" w:hAnsi="-webkit-standard" w:cs="-webkit-standard"/>
          <w:color w:val="000000"/>
          <w:sz w:val="28"/>
          <w:szCs w:val="28"/>
        </w:rPr>
        <w:t> </w:t>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eastAsia="-webkit-standard" w:hAnsi="-webkit-standard" w:cs="-webkit-standard"/>
          <w:b/>
          <w:color w:val="000000"/>
          <w:sz w:val="28"/>
          <w:szCs w:val="28"/>
        </w:rPr>
        <w:t>JULY</w:t>
      </w:r>
      <w:r>
        <w:rPr>
          <w:rFonts w:eastAsia="-webkit-standard"/>
          <w:b/>
          <w:color w:val="000000"/>
          <w:sz w:val="28"/>
          <w:szCs w:val="28"/>
        </w:rPr>
        <w:t>,2025.</w:t>
      </w:r>
    </w:p>
    <w:p w:rsidR="00AA591C" w:rsidRDefault="00AA591C" w:rsidP="00AA591C">
      <w:pPr>
        <w:spacing w:after="0" w:line="480" w:lineRule="auto"/>
        <w:jc w:val="center"/>
        <w:rPr>
          <w:rFonts w:ascii="Times New Roman" w:hAnsi="Times New Roman"/>
          <w:b/>
          <w:bCs/>
          <w:color w:val="000000"/>
          <w:sz w:val="26"/>
          <w:szCs w:val="26"/>
        </w:rPr>
      </w:pPr>
    </w:p>
    <w:p w:rsidR="00AA591C" w:rsidRDefault="00AA591C" w:rsidP="00AA591C">
      <w:pPr>
        <w:spacing w:after="0" w:line="480" w:lineRule="auto"/>
        <w:jc w:val="center"/>
        <w:rPr>
          <w:rFonts w:ascii="Times New Roman" w:hAnsi="Times New Roman"/>
          <w:b/>
          <w:bCs/>
          <w:color w:val="000000"/>
          <w:sz w:val="28"/>
          <w:szCs w:val="28"/>
        </w:rPr>
      </w:pPr>
      <w:r>
        <w:rPr>
          <w:rFonts w:ascii="Times New Roman" w:hAnsi="Times New Roman"/>
          <w:b/>
          <w:bCs/>
          <w:color w:val="000000"/>
          <w:sz w:val="28"/>
          <w:szCs w:val="28"/>
        </w:rPr>
        <w:br w:type="page"/>
      </w:r>
      <w:r>
        <w:rPr>
          <w:rFonts w:ascii="Times New Roman" w:hAnsi="Times New Roman"/>
          <w:b/>
          <w:bCs/>
          <w:color w:val="000000"/>
          <w:sz w:val="28"/>
          <w:szCs w:val="28"/>
        </w:rPr>
        <w:lastRenderedPageBreak/>
        <w:t>CERTIFICATION</w:t>
      </w:r>
    </w:p>
    <w:p w:rsidR="00AA591C" w:rsidRDefault="00AA591C" w:rsidP="00AA591C">
      <w:pPr>
        <w:spacing w:after="0"/>
        <w:jc w:val="both"/>
        <w:rPr>
          <w:rFonts w:ascii="Times New Roman" w:hAnsi="Times New Roman"/>
          <w:color w:val="000000"/>
          <w:sz w:val="28"/>
          <w:szCs w:val="28"/>
        </w:rPr>
      </w:pPr>
      <w:r>
        <w:rPr>
          <w:rFonts w:ascii="Times New Roman" w:hAnsi="Times New Roman"/>
          <w:color w:val="000000"/>
          <w:sz w:val="28"/>
          <w:szCs w:val="28"/>
        </w:rPr>
        <w:t xml:space="preserve">This is certify that this project is the original work carried out and reported by </w:t>
      </w:r>
      <w:r w:rsidR="003D6D8F">
        <w:rPr>
          <w:rFonts w:ascii="Times New Roman" w:hAnsi="Times New Roman"/>
          <w:b/>
          <w:bCs/>
          <w:color w:val="000000"/>
          <w:sz w:val="28"/>
          <w:szCs w:val="28"/>
        </w:rPr>
        <w:t>OLORUNDARE PHEBIAN OKEOWO</w:t>
      </w:r>
      <w:r>
        <w:rPr>
          <w:rFonts w:ascii="Times New Roman" w:hAnsi="Times New Roman"/>
          <w:b/>
          <w:bCs/>
          <w:color w:val="000000"/>
          <w:sz w:val="28"/>
          <w:szCs w:val="28"/>
        </w:rPr>
        <w:t xml:space="preserve"> </w:t>
      </w:r>
      <w:r>
        <w:rPr>
          <w:rFonts w:ascii="Times New Roman" w:hAnsi="Times New Roman"/>
          <w:bCs/>
          <w:color w:val="000000"/>
          <w:sz w:val="32"/>
          <w:szCs w:val="32"/>
        </w:rPr>
        <w:t>with matric number</w:t>
      </w:r>
      <w:r>
        <w:rPr>
          <w:rFonts w:ascii="Times New Roman" w:hAnsi="Times New Roman"/>
          <w:b/>
          <w:bCs/>
          <w:color w:val="000000"/>
          <w:sz w:val="32"/>
          <w:szCs w:val="32"/>
        </w:rPr>
        <w:t xml:space="preserve"> </w:t>
      </w:r>
      <w:bookmarkStart w:id="0" w:name="_GoBack"/>
      <w:r w:rsidR="00AE105E" w:rsidRPr="00AE105E">
        <w:rPr>
          <w:rFonts w:ascii="Times New Roman" w:hAnsi="Times New Roman"/>
          <w:b/>
          <w:bCs/>
          <w:color w:val="000000"/>
          <w:sz w:val="28"/>
          <w:szCs w:val="32"/>
        </w:rPr>
        <w:t>HND/23/SLT/FT/0821</w:t>
      </w:r>
      <w:r w:rsidR="00AE105E">
        <w:rPr>
          <w:rFonts w:ascii="Times New Roman" w:hAnsi="Times New Roman"/>
          <w:b/>
          <w:bCs/>
          <w:color w:val="000000"/>
          <w:sz w:val="28"/>
          <w:szCs w:val="32"/>
        </w:rPr>
        <w:t xml:space="preserve"> </w:t>
      </w:r>
      <w:bookmarkEnd w:id="0"/>
      <w:r>
        <w:rPr>
          <w:rFonts w:ascii="Times New Roman" w:hAnsi="Times New Roman"/>
          <w:color w:val="000000"/>
          <w:sz w:val="28"/>
          <w:szCs w:val="28"/>
        </w:rPr>
        <w:t>to the Department of Science Labor</w:t>
      </w:r>
      <w:r w:rsidR="003D6D8F">
        <w:rPr>
          <w:rFonts w:ascii="Times New Roman" w:hAnsi="Times New Roman"/>
          <w:color w:val="000000"/>
          <w:sz w:val="28"/>
          <w:szCs w:val="28"/>
        </w:rPr>
        <w:t>atory technology, Micro</w:t>
      </w:r>
      <w:r>
        <w:rPr>
          <w:rFonts w:ascii="Times New Roman" w:hAnsi="Times New Roman"/>
          <w:color w:val="000000"/>
          <w:sz w:val="28"/>
          <w:szCs w:val="28"/>
        </w:rPr>
        <w:t>biology unit, Institute Of Applied Sciences (IAS) Kwara State Polytechnic Ilorin and it has been approved In partial fulfillment of the requirements of the Award of Higher National Diploma (HND) In Science Laboratory Technology</w:t>
      </w:r>
    </w:p>
    <w:p w:rsidR="00AA591C" w:rsidRDefault="00AA591C" w:rsidP="00AA591C">
      <w:pPr>
        <w:spacing w:after="0" w:line="240" w:lineRule="auto"/>
        <w:rPr>
          <w:rFonts w:ascii="Times New Roman" w:hAnsi="Times New Roman"/>
          <w:color w:val="000000"/>
          <w:sz w:val="28"/>
          <w:szCs w:val="28"/>
        </w:rPr>
      </w:pPr>
    </w:p>
    <w:p w:rsidR="00AA591C" w:rsidRDefault="00AA591C" w:rsidP="00AA591C">
      <w:pPr>
        <w:spacing w:after="0" w:line="240" w:lineRule="auto"/>
        <w:rPr>
          <w:rFonts w:ascii="Times New Roman" w:hAnsi="Times New Roman"/>
          <w:color w:val="000000"/>
          <w:sz w:val="28"/>
          <w:szCs w:val="28"/>
        </w:rPr>
      </w:pPr>
    </w:p>
    <w:p w:rsidR="00AA591C" w:rsidRDefault="00AA591C" w:rsidP="00AA591C">
      <w:pPr>
        <w:spacing w:after="0" w:line="240" w:lineRule="auto"/>
        <w:rPr>
          <w:rFonts w:ascii="Times New Roman" w:hAnsi="Times New Roman"/>
          <w:color w:val="000000"/>
          <w:sz w:val="28"/>
          <w:szCs w:val="28"/>
        </w:rPr>
      </w:pPr>
    </w:p>
    <w:p w:rsidR="00AA591C" w:rsidRDefault="00AA591C" w:rsidP="00AA591C">
      <w:pPr>
        <w:spacing w:after="0" w:line="240" w:lineRule="auto"/>
        <w:rPr>
          <w:rFonts w:ascii="Times New Roman" w:hAnsi="Times New Roman"/>
          <w:b/>
          <w:color w:val="000000"/>
          <w:sz w:val="28"/>
          <w:szCs w:val="28"/>
        </w:rPr>
      </w:pPr>
      <w:r>
        <w:rPr>
          <w:rFonts w:ascii="Times New Roman" w:hAnsi="Times New Roman"/>
          <w:b/>
          <w:color w:val="000000"/>
          <w:sz w:val="28"/>
          <w:szCs w:val="28"/>
        </w:rPr>
        <w:t>__________________________                                   __________________</w:t>
      </w:r>
    </w:p>
    <w:p w:rsidR="00AA591C" w:rsidRDefault="00AA591C" w:rsidP="00AA591C">
      <w:pPr>
        <w:spacing w:after="0" w:line="240" w:lineRule="auto"/>
        <w:rPr>
          <w:rFonts w:ascii="Times New Roman" w:hAnsi="Times New Roman"/>
          <w:b/>
          <w:color w:val="000000"/>
          <w:sz w:val="28"/>
          <w:szCs w:val="28"/>
        </w:rPr>
      </w:pPr>
      <w:r>
        <w:rPr>
          <w:rFonts w:ascii="Times New Roman" w:hAnsi="Times New Roman"/>
          <w:b/>
          <w:color w:val="000000"/>
          <w:sz w:val="28"/>
          <w:szCs w:val="28"/>
        </w:rPr>
        <w:t xml:space="preserve"> MR. ALU S.O.</w:t>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t xml:space="preserve">                                               DATE</w:t>
      </w:r>
    </w:p>
    <w:p w:rsidR="00AA591C" w:rsidRDefault="00AA591C" w:rsidP="00AA591C">
      <w:pPr>
        <w:spacing w:after="0" w:line="240" w:lineRule="auto"/>
        <w:rPr>
          <w:rFonts w:ascii="Times New Roman" w:hAnsi="Times New Roman"/>
          <w:b/>
          <w:color w:val="000000"/>
          <w:sz w:val="28"/>
          <w:szCs w:val="28"/>
        </w:rPr>
      </w:pPr>
      <w:r>
        <w:rPr>
          <w:rFonts w:ascii="Times New Roman" w:hAnsi="Times New Roman"/>
          <w:b/>
          <w:color w:val="000000"/>
          <w:sz w:val="28"/>
          <w:szCs w:val="28"/>
        </w:rPr>
        <w:t>(PROJECT SUPERVISOR)</w:t>
      </w:r>
    </w:p>
    <w:p w:rsidR="00AA591C" w:rsidRDefault="00AA591C" w:rsidP="00AA591C">
      <w:pPr>
        <w:spacing w:after="0" w:line="240" w:lineRule="auto"/>
        <w:rPr>
          <w:rFonts w:ascii="Times New Roman" w:hAnsi="Times New Roman"/>
          <w:b/>
          <w:color w:val="000000"/>
          <w:sz w:val="28"/>
          <w:szCs w:val="28"/>
        </w:rPr>
      </w:pPr>
    </w:p>
    <w:p w:rsidR="00AA591C" w:rsidRDefault="00AA591C" w:rsidP="00AA591C">
      <w:pPr>
        <w:spacing w:after="0" w:line="240" w:lineRule="auto"/>
        <w:rPr>
          <w:rFonts w:ascii="Times New Roman" w:hAnsi="Times New Roman"/>
          <w:b/>
          <w:color w:val="000000"/>
          <w:sz w:val="28"/>
          <w:szCs w:val="28"/>
        </w:rPr>
      </w:pPr>
    </w:p>
    <w:p w:rsidR="00AA591C" w:rsidRDefault="00AA591C" w:rsidP="00AA591C">
      <w:pPr>
        <w:spacing w:after="0" w:line="240" w:lineRule="auto"/>
        <w:rPr>
          <w:rFonts w:ascii="Times New Roman" w:hAnsi="Times New Roman"/>
          <w:b/>
          <w:color w:val="000000"/>
          <w:sz w:val="28"/>
          <w:szCs w:val="28"/>
        </w:rPr>
      </w:pPr>
    </w:p>
    <w:p w:rsidR="00AA591C" w:rsidRDefault="00AA591C" w:rsidP="00AA591C">
      <w:pPr>
        <w:spacing w:after="0" w:line="240" w:lineRule="auto"/>
        <w:rPr>
          <w:rFonts w:ascii="Times New Roman" w:hAnsi="Times New Roman"/>
          <w:b/>
          <w:color w:val="000000"/>
          <w:sz w:val="28"/>
          <w:szCs w:val="28"/>
        </w:rPr>
      </w:pPr>
      <w:r>
        <w:rPr>
          <w:rFonts w:ascii="Times New Roman" w:hAnsi="Times New Roman"/>
          <w:b/>
          <w:color w:val="000000"/>
          <w:sz w:val="28"/>
          <w:szCs w:val="28"/>
        </w:rPr>
        <w:t>______________________</w:t>
      </w:r>
      <w:r>
        <w:rPr>
          <w:rFonts w:ascii="Times New Roman" w:hAnsi="Times New Roman"/>
          <w:b/>
          <w:color w:val="000000"/>
          <w:sz w:val="28"/>
          <w:szCs w:val="28"/>
        </w:rPr>
        <w:tab/>
        <w:t xml:space="preserve">                         </w:t>
      </w:r>
      <w:r>
        <w:rPr>
          <w:rFonts w:ascii="Times New Roman" w:hAnsi="Times New Roman"/>
          <w:b/>
          <w:color w:val="000000"/>
          <w:sz w:val="28"/>
          <w:szCs w:val="28"/>
        </w:rPr>
        <w:tab/>
        <w:t xml:space="preserve"> ____________________</w:t>
      </w:r>
    </w:p>
    <w:p w:rsidR="00AA591C" w:rsidRDefault="003D6D8F" w:rsidP="00AA591C">
      <w:pPr>
        <w:spacing w:after="0" w:line="240" w:lineRule="auto"/>
        <w:rPr>
          <w:rFonts w:ascii="Times New Roman" w:hAnsi="Times New Roman"/>
          <w:b/>
          <w:color w:val="000000"/>
          <w:sz w:val="28"/>
          <w:szCs w:val="28"/>
        </w:rPr>
      </w:pPr>
      <w:r>
        <w:rPr>
          <w:rFonts w:ascii="Times New Roman" w:hAnsi="Times New Roman"/>
          <w:b/>
          <w:color w:val="000000"/>
          <w:sz w:val="28"/>
          <w:szCs w:val="28"/>
        </w:rPr>
        <w:t>MRS. AHMED T.</w:t>
      </w:r>
      <w:r w:rsidR="00AA591C">
        <w:rPr>
          <w:rFonts w:ascii="Times New Roman" w:hAnsi="Times New Roman"/>
          <w:b/>
          <w:color w:val="000000"/>
          <w:sz w:val="28"/>
          <w:szCs w:val="28"/>
        </w:rPr>
        <w:t xml:space="preserve"> </w:t>
      </w:r>
      <w:r w:rsidR="00AA591C">
        <w:rPr>
          <w:rFonts w:ascii="Times New Roman" w:hAnsi="Times New Roman"/>
          <w:b/>
          <w:color w:val="000000"/>
          <w:sz w:val="28"/>
          <w:szCs w:val="28"/>
        </w:rPr>
        <w:tab/>
        <w:t xml:space="preserve">                                                        DATE</w:t>
      </w:r>
    </w:p>
    <w:p w:rsidR="00AA591C" w:rsidRDefault="003D6D8F" w:rsidP="00AA591C">
      <w:pPr>
        <w:spacing w:after="0" w:line="240" w:lineRule="auto"/>
        <w:rPr>
          <w:rFonts w:ascii="Times New Roman" w:hAnsi="Times New Roman"/>
          <w:b/>
          <w:color w:val="000000"/>
          <w:sz w:val="28"/>
          <w:szCs w:val="28"/>
        </w:rPr>
      </w:pPr>
      <w:r>
        <w:rPr>
          <w:rFonts w:ascii="Times New Roman" w:hAnsi="Times New Roman"/>
          <w:b/>
          <w:color w:val="000000"/>
          <w:sz w:val="28"/>
          <w:szCs w:val="28"/>
        </w:rPr>
        <w:t>(HOU MICRO</w:t>
      </w:r>
      <w:r w:rsidR="00AA591C">
        <w:rPr>
          <w:rFonts w:ascii="Times New Roman" w:hAnsi="Times New Roman"/>
          <w:b/>
          <w:color w:val="000000"/>
          <w:sz w:val="28"/>
          <w:szCs w:val="28"/>
        </w:rPr>
        <w:t xml:space="preserve">BIOLOGY) </w:t>
      </w:r>
    </w:p>
    <w:p w:rsidR="00AA591C" w:rsidRDefault="00AA591C" w:rsidP="00AA591C">
      <w:pPr>
        <w:spacing w:after="0" w:line="240" w:lineRule="auto"/>
        <w:rPr>
          <w:rFonts w:ascii="Times New Roman" w:hAnsi="Times New Roman"/>
          <w:color w:val="000000"/>
          <w:sz w:val="28"/>
          <w:szCs w:val="28"/>
        </w:rPr>
      </w:pPr>
    </w:p>
    <w:p w:rsidR="00AA591C" w:rsidRDefault="00AA591C" w:rsidP="00AA591C">
      <w:pPr>
        <w:spacing w:after="0" w:line="240" w:lineRule="auto"/>
        <w:rPr>
          <w:rFonts w:ascii="Times New Roman" w:hAnsi="Times New Roman"/>
          <w:color w:val="000000"/>
          <w:sz w:val="28"/>
          <w:szCs w:val="28"/>
        </w:rPr>
      </w:pPr>
    </w:p>
    <w:p w:rsidR="00AA591C" w:rsidRDefault="00AA591C" w:rsidP="00AA591C">
      <w:pPr>
        <w:spacing w:after="0" w:line="240" w:lineRule="auto"/>
        <w:rPr>
          <w:rFonts w:ascii="Times New Roman" w:hAnsi="Times New Roman"/>
          <w:color w:val="000000"/>
          <w:sz w:val="28"/>
          <w:szCs w:val="28"/>
        </w:rPr>
      </w:pPr>
    </w:p>
    <w:p w:rsidR="00AA591C" w:rsidRDefault="00AA591C" w:rsidP="00AA591C">
      <w:pPr>
        <w:spacing w:after="0" w:line="240" w:lineRule="auto"/>
        <w:rPr>
          <w:rFonts w:ascii="Times New Roman" w:hAnsi="Times New Roman"/>
          <w:b/>
          <w:color w:val="000000"/>
          <w:sz w:val="28"/>
          <w:szCs w:val="28"/>
        </w:rPr>
      </w:pPr>
      <w:r>
        <w:rPr>
          <w:rFonts w:ascii="Times New Roman" w:hAnsi="Times New Roman"/>
          <w:b/>
          <w:color w:val="000000"/>
          <w:sz w:val="28"/>
          <w:szCs w:val="28"/>
        </w:rPr>
        <w:t>__________________________                                 ___________________</w:t>
      </w:r>
    </w:p>
    <w:p w:rsidR="00AA591C" w:rsidRDefault="00AA591C" w:rsidP="00AA591C">
      <w:pPr>
        <w:spacing w:after="0" w:line="240" w:lineRule="auto"/>
        <w:rPr>
          <w:rFonts w:ascii="Times New Roman" w:hAnsi="Times New Roman"/>
          <w:b/>
          <w:color w:val="000000"/>
          <w:sz w:val="28"/>
          <w:szCs w:val="28"/>
        </w:rPr>
      </w:pPr>
      <w:r>
        <w:rPr>
          <w:rFonts w:ascii="Times New Roman" w:hAnsi="Times New Roman"/>
          <w:b/>
          <w:color w:val="000000"/>
          <w:sz w:val="28"/>
          <w:szCs w:val="28"/>
        </w:rPr>
        <w:t>DR. USMAN A.</w:t>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t xml:space="preserve">                  DATE</w:t>
      </w:r>
    </w:p>
    <w:p w:rsidR="00AA591C" w:rsidRDefault="00AA591C" w:rsidP="00AA591C">
      <w:pPr>
        <w:spacing w:after="0" w:line="240" w:lineRule="auto"/>
        <w:rPr>
          <w:rFonts w:ascii="Times New Roman" w:hAnsi="Times New Roman"/>
          <w:b/>
          <w:color w:val="000000"/>
          <w:sz w:val="28"/>
          <w:szCs w:val="28"/>
        </w:rPr>
      </w:pPr>
      <w:r>
        <w:rPr>
          <w:rFonts w:ascii="Times New Roman" w:hAnsi="Times New Roman"/>
          <w:b/>
          <w:color w:val="000000"/>
          <w:sz w:val="28"/>
          <w:szCs w:val="28"/>
        </w:rPr>
        <w:t xml:space="preserve">(HEAD OF DEPARTMENT) </w:t>
      </w:r>
    </w:p>
    <w:p w:rsidR="00AA591C" w:rsidRDefault="00AA591C" w:rsidP="00AA591C">
      <w:pPr>
        <w:spacing w:after="0" w:line="240" w:lineRule="auto"/>
        <w:rPr>
          <w:rFonts w:ascii="Times New Roman" w:hAnsi="Times New Roman"/>
          <w:color w:val="000000"/>
          <w:sz w:val="28"/>
          <w:szCs w:val="28"/>
        </w:rPr>
      </w:pPr>
    </w:p>
    <w:p w:rsidR="00AA591C" w:rsidRDefault="00AA591C" w:rsidP="00AA591C">
      <w:pPr>
        <w:spacing w:after="0" w:line="240" w:lineRule="auto"/>
        <w:rPr>
          <w:rFonts w:ascii="Times New Roman" w:hAnsi="Times New Roman"/>
          <w:color w:val="000000"/>
          <w:sz w:val="28"/>
          <w:szCs w:val="28"/>
        </w:rPr>
      </w:pPr>
    </w:p>
    <w:p w:rsidR="00AA591C" w:rsidRDefault="00AA591C" w:rsidP="00AA591C">
      <w:pPr>
        <w:spacing w:after="0" w:line="240" w:lineRule="auto"/>
        <w:rPr>
          <w:rFonts w:ascii="Times New Roman" w:hAnsi="Times New Roman"/>
          <w:color w:val="000000"/>
          <w:sz w:val="28"/>
          <w:szCs w:val="28"/>
        </w:rPr>
      </w:pPr>
    </w:p>
    <w:p w:rsidR="00AA591C" w:rsidRDefault="00AA591C" w:rsidP="00AA591C">
      <w:pPr>
        <w:spacing w:after="0" w:line="240" w:lineRule="auto"/>
        <w:rPr>
          <w:rFonts w:ascii="Times New Roman" w:hAnsi="Times New Roman"/>
          <w:color w:val="000000"/>
          <w:sz w:val="28"/>
          <w:szCs w:val="28"/>
        </w:rPr>
      </w:pPr>
      <w:r>
        <w:rPr>
          <w:rFonts w:ascii="Times New Roman" w:hAnsi="Times New Roman"/>
          <w:color w:val="000000"/>
          <w:sz w:val="28"/>
          <w:szCs w:val="28"/>
        </w:rPr>
        <w:t>___________________</w:t>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t>__________________</w:t>
      </w:r>
    </w:p>
    <w:p w:rsidR="00AA591C" w:rsidRDefault="00AA591C" w:rsidP="00AA591C">
      <w:pPr>
        <w:spacing w:after="0" w:line="240" w:lineRule="auto"/>
        <w:rPr>
          <w:rFonts w:ascii="Times New Roman" w:hAnsi="Times New Roman"/>
          <w:b/>
          <w:color w:val="000000"/>
          <w:sz w:val="28"/>
          <w:szCs w:val="28"/>
        </w:rPr>
      </w:pPr>
      <w:r>
        <w:rPr>
          <w:rFonts w:ascii="Times New Roman" w:hAnsi="Times New Roman"/>
          <w:b/>
          <w:color w:val="000000"/>
          <w:sz w:val="28"/>
          <w:szCs w:val="28"/>
        </w:rPr>
        <w:t>External Examiner</w:t>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t xml:space="preserve">     DATE</w:t>
      </w:r>
    </w:p>
    <w:p w:rsidR="00AA591C" w:rsidRDefault="00AA591C" w:rsidP="00AA591C">
      <w:pPr>
        <w:spacing w:after="0" w:line="480" w:lineRule="auto"/>
        <w:jc w:val="center"/>
        <w:rPr>
          <w:rFonts w:ascii="Times New Roman" w:hAnsi="Times New Roman"/>
          <w:b/>
          <w:bCs/>
          <w:color w:val="000000"/>
          <w:sz w:val="28"/>
          <w:szCs w:val="28"/>
        </w:rPr>
      </w:pPr>
    </w:p>
    <w:p w:rsidR="00AA591C" w:rsidRDefault="00AA591C" w:rsidP="00AA591C">
      <w:pPr>
        <w:rPr>
          <w:rFonts w:ascii="Times New Roman" w:hAnsi="Times New Roman"/>
          <w:b/>
          <w:bCs/>
          <w:color w:val="000000"/>
          <w:sz w:val="28"/>
          <w:szCs w:val="28"/>
        </w:rPr>
      </w:pPr>
      <w:r>
        <w:rPr>
          <w:rFonts w:ascii="Times New Roman" w:hAnsi="Times New Roman"/>
          <w:b/>
          <w:bCs/>
          <w:color w:val="000000"/>
          <w:sz w:val="28"/>
          <w:szCs w:val="28"/>
        </w:rPr>
        <w:br w:type="page"/>
      </w:r>
    </w:p>
    <w:p w:rsidR="00AA591C" w:rsidRDefault="00AA591C" w:rsidP="00AA591C">
      <w:pPr>
        <w:spacing w:after="0" w:line="480" w:lineRule="auto"/>
        <w:jc w:val="center"/>
        <w:rPr>
          <w:rFonts w:ascii="Times New Roman" w:hAnsi="Times New Roman"/>
          <w:b/>
          <w:bCs/>
          <w:color w:val="000000"/>
          <w:sz w:val="28"/>
          <w:szCs w:val="28"/>
        </w:rPr>
      </w:pPr>
      <w:r>
        <w:rPr>
          <w:rFonts w:ascii="Times New Roman" w:hAnsi="Times New Roman"/>
          <w:b/>
          <w:bCs/>
          <w:color w:val="000000"/>
          <w:sz w:val="28"/>
          <w:szCs w:val="28"/>
        </w:rPr>
        <w:lastRenderedPageBreak/>
        <w:t>DEDICATION</w:t>
      </w:r>
    </w:p>
    <w:p w:rsidR="00AA591C" w:rsidRDefault="003D6D8F" w:rsidP="003D6D8F">
      <w:pPr>
        <w:spacing w:after="0" w:line="480" w:lineRule="auto"/>
        <w:jc w:val="both"/>
        <w:rPr>
          <w:rFonts w:ascii="Times New Roman" w:hAnsi="Times New Roman"/>
          <w:b/>
          <w:color w:val="000000"/>
          <w:sz w:val="26"/>
          <w:szCs w:val="26"/>
        </w:rPr>
      </w:pPr>
      <w:r w:rsidRPr="003D6D8F">
        <w:rPr>
          <w:rFonts w:ascii="Times New Roman" w:hAnsi="Times New Roman"/>
          <w:color w:val="000000"/>
          <w:sz w:val="28"/>
          <w:szCs w:val="28"/>
        </w:rPr>
        <w:t>I am grateful to God,</w:t>
      </w:r>
      <w:r>
        <w:rPr>
          <w:rFonts w:ascii="Times New Roman" w:hAnsi="Times New Roman"/>
          <w:color w:val="000000"/>
          <w:sz w:val="28"/>
          <w:szCs w:val="28"/>
        </w:rPr>
        <w:t xml:space="preserve"> </w:t>
      </w:r>
      <w:r w:rsidRPr="003D6D8F">
        <w:rPr>
          <w:rFonts w:ascii="Times New Roman" w:hAnsi="Times New Roman"/>
          <w:color w:val="000000"/>
          <w:sz w:val="28"/>
          <w:szCs w:val="28"/>
        </w:rPr>
        <w:t>for his unwavering guidance and wisdom throughout this challenging phase.</w:t>
      </w:r>
      <w:r>
        <w:rPr>
          <w:rFonts w:ascii="Times New Roman" w:hAnsi="Times New Roman"/>
          <w:color w:val="000000"/>
          <w:sz w:val="28"/>
          <w:szCs w:val="28"/>
        </w:rPr>
        <w:t xml:space="preserve"> I</w:t>
      </w:r>
      <w:r w:rsidRPr="003D6D8F">
        <w:rPr>
          <w:rFonts w:ascii="Times New Roman" w:hAnsi="Times New Roman"/>
          <w:color w:val="000000"/>
          <w:sz w:val="28"/>
          <w:szCs w:val="28"/>
        </w:rPr>
        <w:t xml:space="preserve"> am grateful for </w:t>
      </w:r>
      <w:r>
        <w:rPr>
          <w:rFonts w:ascii="Times New Roman" w:hAnsi="Times New Roman"/>
          <w:color w:val="000000"/>
          <w:sz w:val="28"/>
          <w:szCs w:val="28"/>
        </w:rPr>
        <w:t xml:space="preserve">his strength and support during </w:t>
      </w:r>
      <w:r w:rsidRPr="003D6D8F">
        <w:rPr>
          <w:rFonts w:ascii="Times New Roman" w:hAnsi="Times New Roman"/>
          <w:color w:val="000000"/>
          <w:sz w:val="28"/>
          <w:szCs w:val="28"/>
        </w:rPr>
        <w:t>my time of study</w:t>
      </w:r>
    </w:p>
    <w:p w:rsidR="00AA591C" w:rsidRDefault="00AA591C" w:rsidP="00AA591C">
      <w:pPr>
        <w:spacing w:after="0" w:line="480" w:lineRule="auto"/>
        <w:rPr>
          <w:rFonts w:ascii="Times New Roman" w:hAnsi="Times New Roman"/>
          <w:b/>
          <w:color w:val="000000"/>
          <w:sz w:val="26"/>
          <w:szCs w:val="26"/>
        </w:rPr>
      </w:pPr>
    </w:p>
    <w:p w:rsidR="00AA591C" w:rsidRDefault="00AA591C" w:rsidP="00AA591C">
      <w:pPr>
        <w:spacing w:after="0" w:line="480" w:lineRule="auto"/>
        <w:rPr>
          <w:rFonts w:ascii="Times New Roman" w:hAnsi="Times New Roman"/>
          <w:b/>
          <w:color w:val="000000"/>
          <w:sz w:val="26"/>
          <w:szCs w:val="26"/>
        </w:rPr>
      </w:pPr>
    </w:p>
    <w:p w:rsidR="00AA591C" w:rsidRDefault="00AA591C" w:rsidP="00AA591C">
      <w:pPr>
        <w:spacing w:after="0" w:line="480" w:lineRule="auto"/>
        <w:rPr>
          <w:rFonts w:ascii="Times New Roman" w:hAnsi="Times New Roman"/>
          <w:b/>
          <w:color w:val="000000"/>
          <w:sz w:val="26"/>
          <w:szCs w:val="26"/>
        </w:rPr>
      </w:pPr>
    </w:p>
    <w:p w:rsidR="00AA591C" w:rsidRDefault="00AA591C" w:rsidP="00AA591C">
      <w:pPr>
        <w:spacing w:after="0" w:line="480" w:lineRule="auto"/>
        <w:rPr>
          <w:rFonts w:ascii="Times New Roman" w:hAnsi="Times New Roman"/>
          <w:b/>
          <w:color w:val="000000"/>
          <w:sz w:val="26"/>
          <w:szCs w:val="26"/>
        </w:rPr>
      </w:pPr>
    </w:p>
    <w:p w:rsidR="00AA591C" w:rsidRDefault="00AA591C" w:rsidP="00AA591C">
      <w:pPr>
        <w:spacing w:after="0" w:line="480" w:lineRule="auto"/>
        <w:rPr>
          <w:rFonts w:ascii="Times New Roman" w:hAnsi="Times New Roman"/>
          <w:b/>
          <w:color w:val="000000"/>
          <w:sz w:val="26"/>
          <w:szCs w:val="26"/>
        </w:rPr>
      </w:pPr>
    </w:p>
    <w:p w:rsidR="00AA591C" w:rsidRDefault="00AA591C" w:rsidP="00AA591C">
      <w:pPr>
        <w:spacing w:after="0" w:line="480" w:lineRule="auto"/>
        <w:rPr>
          <w:rFonts w:ascii="Times New Roman" w:hAnsi="Times New Roman"/>
          <w:b/>
          <w:color w:val="000000"/>
          <w:sz w:val="26"/>
          <w:szCs w:val="26"/>
        </w:rPr>
      </w:pPr>
    </w:p>
    <w:p w:rsidR="00AA591C" w:rsidRDefault="00AA591C" w:rsidP="00AA591C">
      <w:pPr>
        <w:spacing w:after="0" w:line="480" w:lineRule="auto"/>
        <w:rPr>
          <w:rFonts w:ascii="Times New Roman" w:hAnsi="Times New Roman"/>
          <w:b/>
          <w:bCs/>
          <w:color w:val="000000"/>
          <w:sz w:val="26"/>
          <w:szCs w:val="26"/>
        </w:rPr>
      </w:pPr>
    </w:p>
    <w:p w:rsidR="00AA591C" w:rsidRDefault="00AA591C" w:rsidP="00AA591C">
      <w:pPr>
        <w:spacing w:after="0" w:line="480" w:lineRule="auto"/>
        <w:jc w:val="center"/>
        <w:rPr>
          <w:rFonts w:ascii="Times New Roman" w:hAnsi="Times New Roman"/>
          <w:b/>
          <w:bCs/>
          <w:color w:val="000000"/>
          <w:sz w:val="26"/>
          <w:szCs w:val="26"/>
        </w:rPr>
      </w:pPr>
    </w:p>
    <w:p w:rsidR="00AA591C" w:rsidRDefault="00AA591C" w:rsidP="00AA591C">
      <w:pPr>
        <w:spacing w:after="0" w:line="480" w:lineRule="auto"/>
        <w:jc w:val="center"/>
        <w:rPr>
          <w:rFonts w:ascii="Times New Roman" w:hAnsi="Times New Roman"/>
          <w:b/>
          <w:bCs/>
          <w:color w:val="000000"/>
          <w:sz w:val="26"/>
          <w:szCs w:val="26"/>
        </w:rPr>
      </w:pPr>
    </w:p>
    <w:p w:rsidR="00AA591C" w:rsidRDefault="00AA591C" w:rsidP="00AA591C">
      <w:pPr>
        <w:spacing w:after="0" w:line="480" w:lineRule="auto"/>
        <w:jc w:val="center"/>
        <w:rPr>
          <w:rFonts w:ascii="Times New Roman" w:hAnsi="Times New Roman"/>
          <w:b/>
          <w:bCs/>
          <w:color w:val="000000"/>
          <w:sz w:val="26"/>
          <w:szCs w:val="26"/>
        </w:rPr>
      </w:pPr>
    </w:p>
    <w:p w:rsidR="00AA591C" w:rsidRDefault="00AA591C" w:rsidP="00AA591C">
      <w:pPr>
        <w:spacing w:after="0" w:line="480" w:lineRule="auto"/>
        <w:jc w:val="center"/>
        <w:rPr>
          <w:rFonts w:ascii="Times New Roman" w:hAnsi="Times New Roman"/>
          <w:b/>
          <w:bCs/>
          <w:color w:val="000000"/>
          <w:sz w:val="26"/>
          <w:szCs w:val="26"/>
        </w:rPr>
      </w:pPr>
    </w:p>
    <w:p w:rsidR="00AA591C" w:rsidRDefault="00AA591C" w:rsidP="00AA591C">
      <w:pPr>
        <w:spacing w:after="0" w:line="480" w:lineRule="auto"/>
        <w:jc w:val="center"/>
        <w:rPr>
          <w:rFonts w:ascii="Times New Roman" w:hAnsi="Times New Roman"/>
          <w:b/>
          <w:bCs/>
          <w:color w:val="000000"/>
          <w:sz w:val="26"/>
          <w:szCs w:val="26"/>
        </w:rPr>
      </w:pPr>
    </w:p>
    <w:p w:rsidR="00AA591C" w:rsidRDefault="00AA591C" w:rsidP="00AA591C">
      <w:pPr>
        <w:spacing w:after="0" w:line="480" w:lineRule="auto"/>
        <w:jc w:val="center"/>
        <w:rPr>
          <w:rFonts w:ascii="Times New Roman" w:hAnsi="Times New Roman"/>
          <w:b/>
          <w:bCs/>
          <w:color w:val="000000"/>
          <w:sz w:val="26"/>
          <w:szCs w:val="26"/>
        </w:rPr>
      </w:pPr>
    </w:p>
    <w:p w:rsidR="00AA591C" w:rsidRDefault="00AA591C" w:rsidP="00AA591C">
      <w:pPr>
        <w:spacing w:after="0" w:line="480" w:lineRule="auto"/>
        <w:jc w:val="center"/>
        <w:rPr>
          <w:rFonts w:ascii="Times New Roman" w:hAnsi="Times New Roman"/>
          <w:b/>
          <w:bCs/>
          <w:color w:val="000000"/>
          <w:sz w:val="26"/>
          <w:szCs w:val="26"/>
        </w:rPr>
      </w:pPr>
    </w:p>
    <w:p w:rsidR="00AA591C" w:rsidRDefault="00AA591C" w:rsidP="00AA591C">
      <w:pPr>
        <w:spacing w:after="0" w:line="480" w:lineRule="auto"/>
        <w:jc w:val="center"/>
        <w:rPr>
          <w:rFonts w:ascii="Times New Roman" w:hAnsi="Times New Roman"/>
          <w:b/>
          <w:bCs/>
          <w:color w:val="000000"/>
          <w:sz w:val="26"/>
          <w:szCs w:val="26"/>
        </w:rPr>
      </w:pPr>
    </w:p>
    <w:p w:rsidR="00AA591C" w:rsidRDefault="00AA591C" w:rsidP="00AA591C">
      <w:pPr>
        <w:spacing w:after="0" w:line="480" w:lineRule="auto"/>
        <w:jc w:val="center"/>
        <w:rPr>
          <w:rFonts w:ascii="Times New Roman" w:hAnsi="Times New Roman"/>
          <w:b/>
          <w:bCs/>
          <w:color w:val="000000"/>
          <w:sz w:val="26"/>
          <w:szCs w:val="26"/>
        </w:rPr>
      </w:pPr>
      <w:r>
        <w:rPr>
          <w:rFonts w:ascii="Times New Roman" w:hAnsi="Times New Roman"/>
          <w:b/>
          <w:bCs/>
          <w:color w:val="000000"/>
          <w:sz w:val="26"/>
          <w:szCs w:val="26"/>
        </w:rPr>
        <w:lastRenderedPageBreak/>
        <w:t>ACKNOWLEDGEMENT</w:t>
      </w:r>
    </w:p>
    <w:p w:rsidR="00AE105E" w:rsidRPr="00AE105E" w:rsidRDefault="00AE105E" w:rsidP="00AE105E">
      <w:pPr>
        <w:spacing w:line="360" w:lineRule="auto"/>
        <w:jc w:val="both"/>
        <w:rPr>
          <w:rFonts w:ascii="Times New Roman" w:hAnsi="Times New Roman"/>
          <w:sz w:val="28"/>
          <w:szCs w:val="28"/>
        </w:rPr>
      </w:pPr>
      <w:r w:rsidRPr="00AE105E">
        <w:rPr>
          <w:rFonts w:ascii="Times New Roman" w:hAnsi="Times New Roman"/>
          <w:sz w:val="28"/>
          <w:szCs w:val="28"/>
        </w:rPr>
        <w:t>I humbly express my heartfelt gratitude to the Lord, whose presence has been the guiding force behind my academic endeavors. His divine blessings, unwavering support, and boundless inspiration have sustained me throughout this project. In every step, His hand has been a beacon of light,</w:t>
      </w:r>
      <w:r>
        <w:rPr>
          <w:rFonts w:ascii="Times New Roman" w:hAnsi="Times New Roman"/>
          <w:sz w:val="28"/>
          <w:szCs w:val="28"/>
        </w:rPr>
        <w:t xml:space="preserve"> steering me towards success.</w:t>
      </w:r>
    </w:p>
    <w:p w:rsidR="00AE105E" w:rsidRPr="00AE105E" w:rsidRDefault="00AE105E" w:rsidP="00AE105E">
      <w:pPr>
        <w:spacing w:line="360" w:lineRule="auto"/>
        <w:jc w:val="both"/>
        <w:rPr>
          <w:rFonts w:ascii="Times New Roman" w:hAnsi="Times New Roman"/>
          <w:sz w:val="28"/>
          <w:szCs w:val="28"/>
        </w:rPr>
      </w:pPr>
      <w:r w:rsidRPr="00AE105E">
        <w:rPr>
          <w:rFonts w:ascii="Times New Roman" w:hAnsi="Times New Roman"/>
          <w:sz w:val="28"/>
          <w:szCs w:val="28"/>
        </w:rPr>
        <w:t>I extend my deepest appreciation to my project supervisor,Mr. Alu, for their unwavering support, guidance, and valuable insights</w:t>
      </w:r>
      <w:r>
        <w:rPr>
          <w:rFonts w:ascii="Times New Roman" w:hAnsi="Times New Roman"/>
          <w:sz w:val="28"/>
          <w:szCs w:val="28"/>
        </w:rPr>
        <w:t xml:space="preserve"> throughout the entire project.</w:t>
      </w:r>
    </w:p>
    <w:p w:rsidR="00AE105E" w:rsidRPr="00AE105E" w:rsidRDefault="00AE105E" w:rsidP="00AE105E">
      <w:pPr>
        <w:spacing w:line="360" w:lineRule="auto"/>
        <w:jc w:val="both"/>
        <w:rPr>
          <w:rFonts w:ascii="Times New Roman" w:hAnsi="Times New Roman"/>
          <w:sz w:val="28"/>
          <w:szCs w:val="28"/>
        </w:rPr>
      </w:pPr>
      <w:r w:rsidRPr="00AE105E">
        <w:rPr>
          <w:rFonts w:ascii="Times New Roman" w:hAnsi="Times New Roman"/>
          <w:sz w:val="28"/>
          <w:szCs w:val="28"/>
        </w:rPr>
        <w:t>I would like to express my deep appreciation to my family and friends for their understanding, encouragement, and patience throughout this project journey. Their unwavering support has been a</w:t>
      </w:r>
      <w:r>
        <w:rPr>
          <w:rFonts w:ascii="Times New Roman" w:hAnsi="Times New Roman"/>
          <w:sz w:val="28"/>
          <w:szCs w:val="28"/>
        </w:rPr>
        <w:t xml:space="preserve"> constant source of motivation.</w:t>
      </w:r>
    </w:p>
    <w:p w:rsidR="00AE105E" w:rsidRPr="00AE105E" w:rsidRDefault="00AE105E" w:rsidP="00AE105E">
      <w:pPr>
        <w:spacing w:line="360" w:lineRule="auto"/>
        <w:jc w:val="both"/>
        <w:rPr>
          <w:rFonts w:ascii="Times New Roman" w:hAnsi="Times New Roman"/>
          <w:sz w:val="28"/>
          <w:szCs w:val="28"/>
        </w:rPr>
      </w:pPr>
      <w:r w:rsidRPr="00AE105E">
        <w:rPr>
          <w:rFonts w:ascii="Times New Roman" w:hAnsi="Times New Roman"/>
          <w:sz w:val="28"/>
          <w:szCs w:val="28"/>
        </w:rPr>
        <w:t xml:space="preserve">To my beloved parents, Mr &amp;Mrs Owoyemi, your sacrifice and financial support are the root of my achievement in this project. Thank you so much for not giving up on me I really appreciate you </w:t>
      </w:r>
      <w:r>
        <w:rPr>
          <w:rFonts w:ascii="Times New Roman" w:hAnsi="Times New Roman"/>
          <w:sz w:val="28"/>
          <w:szCs w:val="28"/>
        </w:rPr>
        <w:t>both for your love and support.</w:t>
      </w:r>
    </w:p>
    <w:p w:rsidR="00AE105E" w:rsidRPr="00AE105E" w:rsidRDefault="00AE105E" w:rsidP="00AE105E">
      <w:pPr>
        <w:spacing w:line="360" w:lineRule="auto"/>
        <w:jc w:val="both"/>
        <w:rPr>
          <w:rFonts w:ascii="Times New Roman" w:hAnsi="Times New Roman"/>
          <w:sz w:val="28"/>
          <w:szCs w:val="28"/>
        </w:rPr>
      </w:pPr>
      <w:r w:rsidRPr="00AE105E">
        <w:rPr>
          <w:rFonts w:ascii="Times New Roman" w:hAnsi="Times New Roman"/>
          <w:sz w:val="28"/>
          <w:szCs w:val="28"/>
        </w:rPr>
        <w:t>To my brother,</w:t>
      </w:r>
      <w:r>
        <w:rPr>
          <w:rFonts w:ascii="Times New Roman" w:hAnsi="Times New Roman"/>
          <w:sz w:val="28"/>
          <w:szCs w:val="28"/>
        </w:rPr>
        <w:t xml:space="preserve"> </w:t>
      </w:r>
      <w:r w:rsidRPr="00AE105E">
        <w:rPr>
          <w:rFonts w:ascii="Times New Roman" w:hAnsi="Times New Roman"/>
          <w:sz w:val="28"/>
          <w:szCs w:val="28"/>
        </w:rPr>
        <w:t>Praise thank you for your support and advice, thank you for making me b</w:t>
      </w:r>
      <w:r>
        <w:rPr>
          <w:rFonts w:ascii="Times New Roman" w:hAnsi="Times New Roman"/>
          <w:sz w:val="28"/>
          <w:szCs w:val="28"/>
        </w:rPr>
        <w:t>elieve in myself God bless you.</w:t>
      </w:r>
    </w:p>
    <w:p w:rsidR="00AE105E" w:rsidRPr="00AE105E" w:rsidRDefault="00AE105E" w:rsidP="00AE105E">
      <w:pPr>
        <w:spacing w:line="360" w:lineRule="auto"/>
        <w:jc w:val="both"/>
        <w:rPr>
          <w:rFonts w:ascii="Times New Roman" w:hAnsi="Times New Roman"/>
          <w:sz w:val="28"/>
          <w:szCs w:val="28"/>
        </w:rPr>
      </w:pPr>
      <w:r w:rsidRPr="00AE105E">
        <w:rPr>
          <w:rFonts w:ascii="Times New Roman" w:hAnsi="Times New Roman"/>
          <w:sz w:val="28"/>
          <w:szCs w:val="28"/>
        </w:rPr>
        <w:t>I am deeply grateful to each and everyone of you for your support and love towards me.</w:t>
      </w:r>
    </w:p>
    <w:p w:rsidR="00AA591C" w:rsidRDefault="003D6D8F" w:rsidP="003D6D8F">
      <w:pPr>
        <w:spacing w:line="360" w:lineRule="auto"/>
        <w:jc w:val="both"/>
        <w:rPr>
          <w:rFonts w:ascii="Times New Roman" w:hAnsi="Times New Roman"/>
          <w:sz w:val="28"/>
          <w:szCs w:val="28"/>
        </w:rPr>
      </w:pPr>
      <w:r w:rsidRPr="003D6D8F">
        <w:rPr>
          <w:rFonts w:ascii="Times New Roman" w:hAnsi="Times New Roman"/>
          <w:sz w:val="28"/>
          <w:szCs w:val="28"/>
        </w:rPr>
        <w:t>.</w:t>
      </w:r>
    </w:p>
    <w:p w:rsidR="00AA591C" w:rsidRDefault="00AA591C" w:rsidP="00AA591C">
      <w:pPr>
        <w:spacing w:line="360" w:lineRule="auto"/>
        <w:jc w:val="center"/>
        <w:rPr>
          <w:rFonts w:ascii="Times New Roman" w:hAnsi="Times New Roman"/>
          <w:b/>
          <w:sz w:val="28"/>
          <w:szCs w:val="28"/>
        </w:rPr>
      </w:pPr>
    </w:p>
    <w:p w:rsidR="00AA591C" w:rsidRDefault="00AA591C" w:rsidP="003D6D8F">
      <w:pPr>
        <w:jc w:val="center"/>
        <w:rPr>
          <w:rFonts w:ascii="Times New Roman" w:hAnsi="Times New Roman"/>
          <w:b/>
          <w:sz w:val="28"/>
          <w:szCs w:val="28"/>
        </w:rPr>
      </w:pPr>
      <w:r>
        <w:rPr>
          <w:rFonts w:ascii="Times New Roman" w:hAnsi="Times New Roman"/>
          <w:b/>
          <w:sz w:val="28"/>
          <w:szCs w:val="28"/>
        </w:rPr>
        <w:lastRenderedPageBreak/>
        <w:t>TABLE OF CONTENTS</w:t>
      </w:r>
    </w:p>
    <w:p w:rsidR="00AA591C" w:rsidRDefault="00AA591C" w:rsidP="00AA591C">
      <w:pPr>
        <w:spacing w:line="276" w:lineRule="auto"/>
        <w:jc w:val="both"/>
        <w:rPr>
          <w:rFonts w:ascii="Times New Roman" w:hAnsi="Times New Roman"/>
          <w:sz w:val="26"/>
          <w:szCs w:val="26"/>
        </w:rPr>
      </w:pPr>
      <w:r>
        <w:rPr>
          <w:rFonts w:ascii="Times New Roman" w:hAnsi="Times New Roman"/>
          <w:sz w:val="26"/>
          <w:szCs w:val="26"/>
        </w:rPr>
        <w:t xml:space="preserve">TITLE PAGE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 i</w:t>
      </w:r>
    </w:p>
    <w:p w:rsidR="00AA591C" w:rsidRDefault="00AA591C" w:rsidP="00AA591C">
      <w:pPr>
        <w:spacing w:line="276" w:lineRule="auto"/>
        <w:jc w:val="both"/>
        <w:rPr>
          <w:rFonts w:ascii="Times New Roman" w:hAnsi="Times New Roman"/>
          <w:sz w:val="26"/>
          <w:szCs w:val="26"/>
        </w:rPr>
      </w:pPr>
      <w:r>
        <w:rPr>
          <w:rFonts w:ascii="Times New Roman" w:hAnsi="Times New Roman"/>
          <w:sz w:val="26"/>
          <w:szCs w:val="26"/>
        </w:rPr>
        <w:t xml:space="preserve">CERTIFICATION                                                                        </w:t>
      </w:r>
      <w:r>
        <w:rPr>
          <w:rFonts w:ascii="Times New Roman" w:hAnsi="Times New Roman"/>
          <w:sz w:val="26"/>
          <w:szCs w:val="26"/>
        </w:rPr>
        <w:tab/>
      </w:r>
      <w:r>
        <w:rPr>
          <w:rFonts w:ascii="Times New Roman" w:hAnsi="Times New Roman"/>
          <w:sz w:val="26"/>
          <w:szCs w:val="26"/>
        </w:rPr>
        <w:tab/>
        <w:t>ii</w:t>
      </w:r>
    </w:p>
    <w:p w:rsidR="00AA591C" w:rsidRDefault="00AA591C" w:rsidP="00AA591C">
      <w:pPr>
        <w:spacing w:line="276" w:lineRule="auto"/>
        <w:jc w:val="both"/>
        <w:rPr>
          <w:rFonts w:ascii="Times New Roman" w:hAnsi="Times New Roman"/>
          <w:sz w:val="26"/>
          <w:szCs w:val="26"/>
        </w:rPr>
      </w:pPr>
      <w:r>
        <w:rPr>
          <w:rFonts w:ascii="Times New Roman" w:hAnsi="Times New Roman"/>
          <w:sz w:val="26"/>
          <w:szCs w:val="26"/>
        </w:rPr>
        <w:t xml:space="preserve">DEDICATION                                                                             </w:t>
      </w:r>
      <w:r>
        <w:rPr>
          <w:rFonts w:ascii="Times New Roman" w:hAnsi="Times New Roman"/>
          <w:sz w:val="26"/>
          <w:szCs w:val="26"/>
        </w:rPr>
        <w:tab/>
      </w:r>
      <w:r>
        <w:rPr>
          <w:rFonts w:ascii="Times New Roman" w:hAnsi="Times New Roman"/>
          <w:sz w:val="26"/>
          <w:szCs w:val="26"/>
        </w:rPr>
        <w:tab/>
        <w:t>iii</w:t>
      </w:r>
    </w:p>
    <w:p w:rsidR="00AA591C" w:rsidRDefault="00AA591C" w:rsidP="00AA591C">
      <w:pPr>
        <w:spacing w:line="276" w:lineRule="auto"/>
        <w:jc w:val="both"/>
        <w:rPr>
          <w:rFonts w:ascii="Times New Roman" w:hAnsi="Times New Roman"/>
          <w:sz w:val="26"/>
          <w:szCs w:val="26"/>
        </w:rPr>
      </w:pPr>
      <w:r>
        <w:rPr>
          <w:rFonts w:ascii="Times New Roman" w:hAnsi="Times New Roman"/>
          <w:sz w:val="26"/>
          <w:szCs w:val="26"/>
        </w:rPr>
        <w:t xml:space="preserve">ACKNOWLEDGEMENTS                                                          </w:t>
      </w:r>
      <w:r>
        <w:rPr>
          <w:rFonts w:ascii="Times New Roman" w:hAnsi="Times New Roman"/>
          <w:sz w:val="26"/>
          <w:szCs w:val="26"/>
        </w:rPr>
        <w:tab/>
      </w:r>
      <w:r>
        <w:rPr>
          <w:rFonts w:ascii="Times New Roman" w:hAnsi="Times New Roman"/>
          <w:sz w:val="26"/>
          <w:szCs w:val="26"/>
        </w:rPr>
        <w:tab/>
        <w:t>iv</w:t>
      </w:r>
    </w:p>
    <w:p w:rsidR="00AA591C" w:rsidRDefault="00AA591C" w:rsidP="00AA591C">
      <w:pPr>
        <w:spacing w:line="276" w:lineRule="auto"/>
        <w:jc w:val="both"/>
        <w:rPr>
          <w:rFonts w:ascii="Times New Roman" w:hAnsi="Times New Roman"/>
          <w:sz w:val="26"/>
          <w:szCs w:val="26"/>
        </w:rPr>
      </w:pPr>
      <w:r>
        <w:rPr>
          <w:rFonts w:ascii="Times New Roman" w:hAnsi="Times New Roman"/>
          <w:sz w:val="26"/>
          <w:szCs w:val="26"/>
        </w:rPr>
        <w:t xml:space="preserve">TABLE OF CONTENTS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v-vi</w:t>
      </w:r>
    </w:p>
    <w:p w:rsidR="00AA591C" w:rsidRDefault="00AA591C" w:rsidP="00AA591C">
      <w:pPr>
        <w:spacing w:line="276" w:lineRule="auto"/>
        <w:jc w:val="both"/>
        <w:rPr>
          <w:rFonts w:ascii="Times New Roman" w:hAnsi="Times New Roman"/>
          <w:sz w:val="26"/>
          <w:szCs w:val="26"/>
        </w:rPr>
      </w:pPr>
      <w:r>
        <w:rPr>
          <w:rFonts w:ascii="Times New Roman" w:hAnsi="Times New Roman"/>
          <w:sz w:val="26"/>
          <w:szCs w:val="26"/>
        </w:rPr>
        <w:t xml:space="preserve">LIST TABLES                                                                              </w:t>
      </w:r>
      <w:r>
        <w:rPr>
          <w:rFonts w:ascii="Times New Roman" w:hAnsi="Times New Roman"/>
          <w:sz w:val="26"/>
          <w:szCs w:val="26"/>
        </w:rPr>
        <w:tab/>
      </w:r>
      <w:r>
        <w:rPr>
          <w:rFonts w:ascii="Times New Roman" w:hAnsi="Times New Roman"/>
          <w:sz w:val="26"/>
          <w:szCs w:val="26"/>
        </w:rPr>
        <w:tab/>
        <w:t>vii</w:t>
      </w:r>
    </w:p>
    <w:p w:rsidR="00AA591C" w:rsidRDefault="00AA591C" w:rsidP="00AA591C">
      <w:pPr>
        <w:spacing w:line="276" w:lineRule="auto"/>
        <w:jc w:val="both"/>
        <w:rPr>
          <w:rFonts w:ascii="Times New Roman" w:hAnsi="Times New Roman"/>
          <w:sz w:val="26"/>
          <w:szCs w:val="26"/>
        </w:rPr>
      </w:pPr>
      <w:r>
        <w:rPr>
          <w:rFonts w:ascii="Times New Roman" w:hAnsi="Times New Roman"/>
          <w:sz w:val="26"/>
          <w:szCs w:val="26"/>
        </w:rPr>
        <w:t xml:space="preserve">ABSTRACT                                                                                  </w:t>
      </w:r>
      <w:r>
        <w:rPr>
          <w:rFonts w:ascii="Times New Roman" w:hAnsi="Times New Roman"/>
          <w:sz w:val="26"/>
          <w:szCs w:val="26"/>
        </w:rPr>
        <w:tab/>
      </w:r>
      <w:r>
        <w:rPr>
          <w:rFonts w:ascii="Times New Roman" w:hAnsi="Times New Roman"/>
          <w:sz w:val="26"/>
          <w:szCs w:val="26"/>
        </w:rPr>
        <w:tab/>
        <w:t>viii</w:t>
      </w:r>
    </w:p>
    <w:p w:rsidR="00AA591C" w:rsidRDefault="00AA591C" w:rsidP="00AA591C">
      <w:pPr>
        <w:spacing w:line="276" w:lineRule="auto"/>
        <w:jc w:val="both"/>
        <w:rPr>
          <w:rFonts w:ascii="Times New Roman" w:hAnsi="Times New Roman"/>
          <w:b/>
          <w:sz w:val="26"/>
          <w:szCs w:val="26"/>
        </w:rPr>
      </w:pPr>
      <w:r>
        <w:rPr>
          <w:rFonts w:ascii="Times New Roman" w:hAnsi="Times New Roman"/>
          <w:b/>
          <w:sz w:val="26"/>
          <w:szCs w:val="26"/>
        </w:rPr>
        <w:t xml:space="preserve">CHAPTER ONE </w:t>
      </w:r>
    </w:p>
    <w:p w:rsidR="00AA591C" w:rsidRDefault="00AA591C" w:rsidP="00AA591C">
      <w:pPr>
        <w:spacing w:line="276" w:lineRule="auto"/>
        <w:jc w:val="both"/>
        <w:rPr>
          <w:rFonts w:ascii="Times New Roman" w:hAnsi="Times New Roman"/>
          <w:sz w:val="26"/>
          <w:szCs w:val="26"/>
        </w:rPr>
      </w:pPr>
      <w:r>
        <w:rPr>
          <w:rFonts w:ascii="Times New Roman" w:hAnsi="Times New Roman"/>
          <w:sz w:val="26"/>
          <w:szCs w:val="26"/>
        </w:rPr>
        <w:t xml:space="preserve">1.0 Introduction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  1                                                   </w:t>
      </w:r>
    </w:p>
    <w:p w:rsidR="00AA591C" w:rsidRDefault="00AA591C" w:rsidP="00AA591C">
      <w:pPr>
        <w:spacing w:line="276" w:lineRule="auto"/>
        <w:jc w:val="both"/>
        <w:rPr>
          <w:rFonts w:ascii="Times New Roman" w:hAnsi="Times New Roman"/>
          <w:sz w:val="26"/>
          <w:szCs w:val="26"/>
        </w:rPr>
      </w:pPr>
      <w:r>
        <w:rPr>
          <w:rFonts w:ascii="Times New Roman" w:hAnsi="Times New Roman"/>
          <w:sz w:val="26"/>
          <w:szCs w:val="26"/>
        </w:rPr>
        <w:t xml:space="preserve">1.1 Literature Review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 5          </w:t>
      </w:r>
    </w:p>
    <w:p w:rsidR="00AA591C" w:rsidRDefault="00AA591C" w:rsidP="00AA591C">
      <w:pPr>
        <w:spacing w:line="276" w:lineRule="auto"/>
        <w:jc w:val="both"/>
        <w:rPr>
          <w:rFonts w:ascii="Times New Roman" w:hAnsi="Times New Roman"/>
          <w:sz w:val="26"/>
          <w:szCs w:val="26"/>
        </w:rPr>
      </w:pPr>
      <w:r>
        <w:rPr>
          <w:rFonts w:ascii="Times New Roman" w:hAnsi="Times New Roman"/>
          <w:sz w:val="26"/>
          <w:szCs w:val="26"/>
        </w:rPr>
        <w:t>1.2 Statement of problem</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 8</w:t>
      </w:r>
    </w:p>
    <w:p w:rsidR="00AA591C" w:rsidRDefault="00AA591C" w:rsidP="00AA591C">
      <w:pPr>
        <w:spacing w:line="276" w:lineRule="auto"/>
        <w:jc w:val="both"/>
        <w:rPr>
          <w:rFonts w:ascii="Times New Roman" w:hAnsi="Times New Roman"/>
          <w:sz w:val="26"/>
          <w:szCs w:val="26"/>
        </w:rPr>
      </w:pPr>
      <w:r>
        <w:rPr>
          <w:rFonts w:ascii="Times New Roman" w:hAnsi="Times New Roman"/>
          <w:sz w:val="26"/>
          <w:szCs w:val="26"/>
        </w:rPr>
        <w:t>1.3    Aims and objectives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 8</w:t>
      </w:r>
    </w:p>
    <w:p w:rsidR="00AA591C" w:rsidRDefault="00AA591C" w:rsidP="00AA591C">
      <w:pPr>
        <w:spacing w:line="276" w:lineRule="auto"/>
        <w:jc w:val="both"/>
        <w:rPr>
          <w:rFonts w:ascii="Times New Roman" w:hAnsi="Times New Roman"/>
          <w:sz w:val="26"/>
          <w:szCs w:val="26"/>
        </w:rPr>
      </w:pPr>
      <w:r>
        <w:rPr>
          <w:rFonts w:ascii="Times New Roman" w:hAnsi="Times New Roman"/>
          <w:sz w:val="26"/>
          <w:szCs w:val="26"/>
        </w:rPr>
        <w:t xml:space="preserve">1.4 Objectives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 9</w:t>
      </w:r>
    </w:p>
    <w:p w:rsidR="00AA591C" w:rsidRDefault="00AA591C" w:rsidP="00AA591C">
      <w:pPr>
        <w:spacing w:line="276" w:lineRule="auto"/>
        <w:jc w:val="both"/>
        <w:rPr>
          <w:rFonts w:ascii="Times New Roman" w:hAnsi="Times New Roman"/>
          <w:b/>
          <w:sz w:val="26"/>
          <w:szCs w:val="26"/>
        </w:rPr>
      </w:pPr>
      <w:r>
        <w:rPr>
          <w:rFonts w:ascii="Times New Roman" w:hAnsi="Times New Roman"/>
          <w:b/>
          <w:sz w:val="26"/>
          <w:szCs w:val="26"/>
        </w:rPr>
        <w:t xml:space="preserve">CHAPTER TWO </w:t>
      </w:r>
      <w:r w:rsidR="00E140C8">
        <w:rPr>
          <w:rFonts w:ascii="Times New Roman" w:hAnsi="Times New Roman"/>
          <w:b/>
          <w:sz w:val="26"/>
          <w:szCs w:val="26"/>
        </w:rPr>
        <w:tab/>
      </w:r>
      <w:r w:rsidR="00E140C8">
        <w:rPr>
          <w:rFonts w:ascii="Times New Roman" w:hAnsi="Times New Roman"/>
          <w:b/>
          <w:sz w:val="26"/>
          <w:szCs w:val="26"/>
        </w:rPr>
        <w:tab/>
      </w:r>
      <w:r w:rsidR="00E140C8">
        <w:rPr>
          <w:rFonts w:ascii="Times New Roman" w:hAnsi="Times New Roman"/>
          <w:b/>
          <w:sz w:val="26"/>
          <w:szCs w:val="26"/>
        </w:rPr>
        <w:tab/>
      </w:r>
      <w:r w:rsidR="00E140C8">
        <w:rPr>
          <w:rFonts w:ascii="Times New Roman" w:hAnsi="Times New Roman"/>
          <w:b/>
          <w:sz w:val="26"/>
          <w:szCs w:val="26"/>
        </w:rPr>
        <w:tab/>
      </w:r>
      <w:r w:rsidR="00E140C8">
        <w:rPr>
          <w:rFonts w:ascii="Times New Roman" w:hAnsi="Times New Roman"/>
          <w:b/>
          <w:sz w:val="26"/>
          <w:szCs w:val="26"/>
        </w:rPr>
        <w:tab/>
      </w:r>
      <w:r w:rsidR="00E140C8">
        <w:rPr>
          <w:rFonts w:ascii="Times New Roman" w:hAnsi="Times New Roman"/>
          <w:b/>
          <w:sz w:val="26"/>
          <w:szCs w:val="26"/>
        </w:rPr>
        <w:tab/>
      </w:r>
      <w:r w:rsidR="00E140C8">
        <w:rPr>
          <w:rFonts w:ascii="Times New Roman" w:hAnsi="Times New Roman"/>
          <w:b/>
          <w:sz w:val="26"/>
          <w:szCs w:val="26"/>
        </w:rPr>
        <w:tab/>
      </w:r>
      <w:r w:rsidR="00E140C8">
        <w:rPr>
          <w:rFonts w:ascii="Times New Roman" w:hAnsi="Times New Roman"/>
          <w:b/>
          <w:sz w:val="26"/>
          <w:szCs w:val="26"/>
        </w:rPr>
        <w:tab/>
      </w:r>
      <w:r w:rsidR="00E140C8">
        <w:rPr>
          <w:rFonts w:ascii="Times New Roman" w:hAnsi="Times New Roman"/>
          <w:b/>
          <w:sz w:val="26"/>
          <w:szCs w:val="26"/>
        </w:rPr>
        <w:tab/>
        <w:t>10</w:t>
      </w:r>
    </w:p>
    <w:p w:rsidR="00AA591C" w:rsidRDefault="00AA591C" w:rsidP="00AA591C">
      <w:pPr>
        <w:spacing w:line="276" w:lineRule="auto"/>
        <w:jc w:val="both"/>
        <w:rPr>
          <w:rFonts w:ascii="Times New Roman" w:hAnsi="Times New Roman"/>
          <w:sz w:val="26"/>
          <w:szCs w:val="26"/>
        </w:rPr>
      </w:pPr>
      <w:r>
        <w:rPr>
          <w:rFonts w:ascii="Times New Roman" w:hAnsi="Times New Roman"/>
          <w:sz w:val="26"/>
          <w:szCs w:val="26"/>
        </w:rPr>
        <w:t>2.0 MATERIALS AND METHOD</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10</w:t>
      </w:r>
    </w:p>
    <w:p w:rsidR="00AA591C" w:rsidRDefault="00AA591C" w:rsidP="00AA591C">
      <w:pPr>
        <w:spacing w:line="276" w:lineRule="auto"/>
        <w:jc w:val="both"/>
        <w:rPr>
          <w:rFonts w:ascii="Times New Roman" w:hAnsi="Times New Roman"/>
          <w:sz w:val="26"/>
          <w:szCs w:val="26"/>
        </w:rPr>
      </w:pPr>
      <w:r>
        <w:rPr>
          <w:rFonts w:ascii="Times New Roman" w:hAnsi="Times New Roman"/>
          <w:sz w:val="26"/>
          <w:szCs w:val="26"/>
        </w:rPr>
        <w:t xml:space="preserve">2.1 Materials </w:t>
      </w:r>
      <w:r>
        <w:rPr>
          <w:rFonts w:ascii="Times New Roman" w:hAnsi="Times New Roman"/>
          <w:sz w:val="26"/>
          <w:szCs w:val="26"/>
        </w:rPr>
        <w:tab/>
      </w:r>
      <w:r>
        <w:rPr>
          <w:rFonts w:ascii="Times New Roman" w:hAnsi="Times New Roman"/>
          <w:sz w:val="26"/>
          <w:szCs w:val="26"/>
        </w:rPr>
        <w:tab/>
        <w:t xml:space="preserve">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10</w:t>
      </w:r>
    </w:p>
    <w:p w:rsidR="00AA591C" w:rsidRDefault="00AA591C" w:rsidP="00AA591C">
      <w:pPr>
        <w:spacing w:line="276" w:lineRule="auto"/>
        <w:jc w:val="both"/>
        <w:rPr>
          <w:rFonts w:ascii="Times New Roman" w:hAnsi="Times New Roman"/>
          <w:sz w:val="26"/>
          <w:szCs w:val="26"/>
        </w:rPr>
      </w:pPr>
      <w:r>
        <w:rPr>
          <w:rFonts w:ascii="Times New Roman" w:hAnsi="Times New Roman"/>
          <w:sz w:val="26"/>
          <w:szCs w:val="26"/>
        </w:rPr>
        <w:t xml:space="preserve">2.2 Sample Collection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10</w:t>
      </w:r>
    </w:p>
    <w:p w:rsidR="00AA591C" w:rsidRDefault="00AA591C" w:rsidP="00AA591C">
      <w:pPr>
        <w:spacing w:line="276" w:lineRule="auto"/>
        <w:jc w:val="both"/>
        <w:rPr>
          <w:rFonts w:ascii="Times New Roman" w:hAnsi="Times New Roman"/>
          <w:sz w:val="26"/>
          <w:szCs w:val="26"/>
        </w:rPr>
      </w:pPr>
      <w:r>
        <w:rPr>
          <w:rFonts w:ascii="Times New Roman" w:hAnsi="Times New Roman"/>
          <w:sz w:val="26"/>
          <w:szCs w:val="26"/>
        </w:rPr>
        <w:t xml:space="preserve">2.2.1 Extraction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11</w:t>
      </w:r>
    </w:p>
    <w:p w:rsidR="00AA591C" w:rsidRDefault="00AA591C" w:rsidP="00AA591C">
      <w:pPr>
        <w:spacing w:line="276" w:lineRule="auto"/>
        <w:jc w:val="both"/>
        <w:rPr>
          <w:rFonts w:ascii="Times New Roman" w:hAnsi="Times New Roman"/>
          <w:sz w:val="26"/>
          <w:szCs w:val="26"/>
        </w:rPr>
      </w:pPr>
      <w:r>
        <w:rPr>
          <w:rFonts w:ascii="Times New Roman" w:hAnsi="Times New Roman"/>
          <w:sz w:val="26"/>
          <w:szCs w:val="26"/>
        </w:rPr>
        <w:t xml:space="preserve">2.3 Sterilization of Glassware and Other Materials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11</w:t>
      </w:r>
    </w:p>
    <w:p w:rsidR="00AA591C" w:rsidRDefault="00AA591C" w:rsidP="00AA591C">
      <w:pPr>
        <w:spacing w:line="276" w:lineRule="auto"/>
        <w:jc w:val="both"/>
        <w:rPr>
          <w:rFonts w:ascii="Times New Roman" w:hAnsi="Times New Roman"/>
          <w:sz w:val="26"/>
          <w:szCs w:val="26"/>
        </w:rPr>
      </w:pPr>
      <w:r>
        <w:rPr>
          <w:rFonts w:ascii="Times New Roman" w:hAnsi="Times New Roman"/>
          <w:sz w:val="26"/>
          <w:szCs w:val="26"/>
        </w:rPr>
        <w:t xml:space="preserve">2.4 Media Preparation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11</w:t>
      </w:r>
    </w:p>
    <w:p w:rsidR="00AA591C" w:rsidRDefault="00AA591C" w:rsidP="00AA591C">
      <w:pPr>
        <w:spacing w:line="276" w:lineRule="auto"/>
        <w:jc w:val="both"/>
        <w:rPr>
          <w:rFonts w:ascii="Times New Roman" w:hAnsi="Times New Roman"/>
          <w:sz w:val="26"/>
          <w:szCs w:val="26"/>
        </w:rPr>
      </w:pPr>
      <w:r>
        <w:rPr>
          <w:rFonts w:ascii="Times New Roman" w:hAnsi="Times New Roman"/>
          <w:sz w:val="26"/>
          <w:szCs w:val="26"/>
        </w:rPr>
        <w:t>2.4.1 Nutrient Agar (NA)</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11</w:t>
      </w:r>
    </w:p>
    <w:p w:rsidR="00AA591C" w:rsidRDefault="00AA591C" w:rsidP="00AA591C">
      <w:pPr>
        <w:spacing w:line="276" w:lineRule="auto"/>
        <w:jc w:val="both"/>
        <w:rPr>
          <w:rFonts w:ascii="Times New Roman" w:hAnsi="Times New Roman"/>
          <w:sz w:val="26"/>
          <w:szCs w:val="26"/>
        </w:rPr>
      </w:pPr>
      <w:r>
        <w:rPr>
          <w:rFonts w:ascii="Times New Roman" w:hAnsi="Times New Roman"/>
          <w:sz w:val="26"/>
          <w:szCs w:val="26"/>
        </w:rPr>
        <w:t>2.4.2 Sabouraud Dextrose Agar (SDA)</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12</w:t>
      </w:r>
    </w:p>
    <w:p w:rsidR="00AA591C" w:rsidRDefault="00AA591C" w:rsidP="00AA591C">
      <w:pPr>
        <w:spacing w:line="276" w:lineRule="auto"/>
        <w:jc w:val="both"/>
        <w:rPr>
          <w:rFonts w:ascii="Times New Roman" w:hAnsi="Times New Roman"/>
          <w:sz w:val="26"/>
          <w:szCs w:val="26"/>
        </w:rPr>
      </w:pPr>
      <w:r>
        <w:rPr>
          <w:rFonts w:ascii="Times New Roman" w:hAnsi="Times New Roman"/>
          <w:sz w:val="26"/>
          <w:szCs w:val="26"/>
        </w:rPr>
        <w:lastRenderedPageBreak/>
        <w:t>2.5 Culturing Techniques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12</w:t>
      </w:r>
    </w:p>
    <w:p w:rsidR="00AA591C" w:rsidRDefault="00AA591C" w:rsidP="00AA591C">
      <w:pPr>
        <w:spacing w:line="276" w:lineRule="auto"/>
        <w:jc w:val="both"/>
        <w:rPr>
          <w:rFonts w:ascii="Times New Roman" w:hAnsi="Times New Roman"/>
          <w:sz w:val="26"/>
          <w:szCs w:val="26"/>
        </w:rPr>
      </w:pPr>
      <w:r>
        <w:rPr>
          <w:rFonts w:ascii="Times New Roman" w:hAnsi="Times New Roman"/>
          <w:sz w:val="26"/>
          <w:szCs w:val="26"/>
        </w:rPr>
        <w:t>2.5.1 Serial Dilution Method</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12</w:t>
      </w:r>
    </w:p>
    <w:p w:rsidR="00AA591C" w:rsidRDefault="00AA591C" w:rsidP="00AA591C">
      <w:pPr>
        <w:spacing w:line="276" w:lineRule="auto"/>
        <w:jc w:val="both"/>
        <w:rPr>
          <w:rFonts w:ascii="Times New Roman" w:hAnsi="Times New Roman"/>
          <w:sz w:val="26"/>
          <w:szCs w:val="26"/>
        </w:rPr>
      </w:pPr>
      <w:r>
        <w:rPr>
          <w:rFonts w:ascii="Times New Roman" w:hAnsi="Times New Roman"/>
          <w:sz w:val="26"/>
          <w:szCs w:val="26"/>
        </w:rPr>
        <w:t>2.5.2 Total Viable Colony Plate Count</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13</w:t>
      </w:r>
    </w:p>
    <w:p w:rsidR="00AA591C" w:rsidRDefault="00AA591C" w:rsidP="00AA591C">
      <w:pPr>
        <w:spacing w:line="276" w:lineRule="auto"/>
        <w:jc w:val="both"/>
        <w:rPr>
          <w:rFonts w:ascii="Times New Roman" w:hAnsi="Times New Roman"/>
          <w:sz w:val="26"/>
          <w:szCs w:val="26"/>
        </w:rPr>
      </w:pPr>
      <w:r>
        <w:rPr>
          <w:rFonts w:ascii="Times New Roman" w:hAnsi="Times New Roman"/>
          <w:sz w:val="26"/>
          <w:szCs w:val="26"/>
        </w:rPr>
        <w:t>2.6 Characterization and Identification of Isolates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13</w:t>
      </w:r>
    </w:p>
    <w:p w:rsidR="00AA591C" w:rsidRDefault="00AA591C" w:rsidP="00AA591C">
      <w:pPr>
        <w:spacing w:line="276" w:lineRule="auto"/>
        <w:jc w:val="both"/>
        <w:rPr>
          <w:rFonts w:ascii="Times New Roman" w:hAnsi="Times New Roman"/>
          <w:sz w:val="26"/>
          <w:szCs w:val="26"/>
        </w:rPr>
      </w:pPr>
      <w:r>
        <w:rPr>
          <w:rFonts w:ascii="Times New Roman" w:hAnsi="Times New Roman"/>
          <w:sz w:val="26"/>
          <w:szCs w:val="26"/>
        </w:rPr>
        <w:t>2.6.1 Bacterial Isolate</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13</w:t>
      </w:r>
    </w:p>
    <w:p w:rsidR="00AA591C" w:rsidRDefault="00AA591C" w:rsidP="00AA591C">
      <w:pPr>
        <w:spacing w:line="276" w:lineRule="auto"/>
        <w:jc w:val="both"/>
        <w:rPr>
          <w:rFonts w:ascii="Times New Roman" w:hAnsi="Times New Roman"/>
          <w:sz w:val="26"/>
          <w:szCs w:val="26"/>
        </w:rPr>
      </w:pPr>
      <w:r>
        <w:rPr>
          <w:rFonts w:ascii="Times New Roman" w:hAnsi="Times New Roman"/>
          <w:sz w:val="26"/>
          <w:szCs w:val="26"/>
        </w:rPr>
        <w:t>2.6.1.1 Gram Staining</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14</w:t>
      </w:r>
    </w:p>
    <w:p w:rsidR="00AA591C" w:rsidRDefault="00AA591C" w:rsidP="00AA591C">
      <w:pPr>
        <w:spacing w:line="276" w:lineRule="auto"/>
        <w:jc w:val="both"/>
        <w:rPr>
          <w:rFonts w:ascii="Times New Roman" w:hAnsi="Times New Roman"/>
          <w:sz w:val="26"/>
          <w:szCs w:val="26"/>
        </w:rPr>
      </w:pPr>
      <w:r>
        <w:rPr>
          <w:rFonts w:ascii="Times New Roman" w:hAnsi="Times New Roman"/>
          <w:sz w:val="26"/>
          <w:szCs w:val="26"/>
        </w:rPr>
        <w:t>2.6.2 Fungal Isolate</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14</w:t>
      </w:r>
    </w:p>
    <w:p w:rsidR="00AA591C" w:rsidRDefault="00AA591C" w:rsidP="00AA591C">
      <w:pPr>
        <w:spacing w:line="276" w:lineRule="auto"/>
        <w:jc w:val="both"/>
        <w:rPr>
          <w:rFonts w:ascii="Times New Roman" w:hAnsi="Times New Roman"/>
          <w:sz w:val="26"/>
          <w:szCs w:val="26"/>
        </w:rPr>
      </w:pPr>
      <w:r>
        <w:rPr>
          <w:rFonts w:ascii="Times New Roman" w:hAnsi="Times New Roman"/>
          <w:sz w:val="26"/>
          <w:szCs w:val="26"/>
        </w:rPr>
        <w:t>2.6.2.1 Fungi Staining</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15</w:t>
      </w:r>
    </w:p>
    <w:p w:rsidR="00AA591C" w:rsidRDefault="00AA591C" w:rsidP="00AA591C">
      <w:pPr>
        <w:spacing w:line="276" w:lineRule="auto"/>
        <w:jc w:val="both"/>
        <w:rPr>
          <w:rFonts w:ascii="Times New Roman" w:hAnsi="Times New Roman"/>
          <w:sz w:val="26"/>
          <w:szCs w:val="26"/>
        </w:rPr>
      </w:pPr>
      <w:r>
        <w:rPr>
          <w:rFonts w:ascii="Times New Roman" w:hAnsi="Times New Roman"/>
          <w:sz w:val="26"/>
          <w:szCs w:val="26"/>
        </w:rPr>
        <w:t>2.7 Catalyst Test</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15</w:t>
      </w:r>
    </w:p>
    <w:p w:rsidR="00AA591C" w:rsidRDefault="00AA591C" w:rsidP="00AA591C">
      <w:pPr>
        <w:spacing w:line="276" w:lineRule="auto"/>
        <w:jc w:val="both"/>
        <w:rPr>
          <w:rFonts w:ascii="Times New Roman" w:hAnsi="Times New Roman"/>
          <w:b/>
          <w:sz w:val="26"/>
          <w:szCs w:val="26"/>
        </w:rPr>
      </w:pPr>
      <w:r>
        <w:rPr>
          <w:rFonts w:ascii="Times New Roman" w:hAnsi="Times New Roman"/>
          <w:b/>
          <w:sz w:val="26"/>
          <w:szCs w:val="26"/>
        </w:rPr>
        <w:t xml:space="preserve">CHAPTER THREE </w:t>
      </w:r>
      <w:r>
        <w:rPr>
          <w:rFonts w:ascii="Times New Roman" w:hAnsi="Times New Roman"/>
          <w:b/>
          <w:sz w:val="26"/>
          <w:szCs w:val="26"/>
        </w:rPr>
        <w:tab/>
      </w:r>
      <w:r w:rsidR="00E140C8">
        <w:rPr>
          <w:rFonts w:ascii="Times New Roman" w:hAnsi="Times New Roman"/>
          <w:b/>
          <w:sz w:val="26"/>
          <w:szCs w:val="26"/>
        </w:rPr>
        <w:tab/>
      </w:r>
      <w:r w:rsidR="00E140C8">
        <w:rPr>
          <w:rFonts w:ascii="Times New Roman" w:hAnsi="Times New Roman"/>
          <w:b/>
          <w:sz w:val="26"/>
          <w:szCs w:val="26"/>
        </w:rPr>
        <w:tab/>
      </w:r>
      <w:r w:rsidR="00E140C8">
        <w:rPr>
          <w:rFonts w:ascii="Times New Roman" w:hAnsi="Times New Roman"/>
          <w:b/>
          <w:sz w:val="26"/>
          <w:szCs w:val="26"/>
        </w:rPr>
        <w:tab/>
      </w:r>
      <w:r w:rsidR="00E140C8">
        <w:rPr>
          <w:rFonts w:ascii="Times New Roman" w:hAnsi="Times New Roman"/>
          <w:b/>
          <w:sz w:val="26"/>
          <w:szCs w:val="26"/>
        </w:rPr>
        <w:tab/>
      </w:r>
      <w:r w:rsidR="00E140C8">
        <w:rPr>
          <w:rFonts w:ascii="Times New Roman" w:hAnsi="Times New Roman"/>
          <w:b/>
          <w:sz w:val="26"/>
          <w:szCs w:val="26"/>
        </w:rPr>
        <w:tab/>
      </w:r>
      <w:r w:rsidR="00E140C8">
        <w:rPr>
          <w:rFonts w:ascii="Times New Roman" w:hAnsi="Times New Roman"/>
          <w:b/>
          <w:sz w:val="26"/>
          <w:szCs w:val="26"/>
        </w:rPr>
        <w:tab/>
      </w:r>
      <w:r w:rsidR="00E140C8">
        <w:rPr>
          <w:rFonts w:ascii="Times New Roman" w:hAnsi="Times New Roman"/>
          <w:b/>
          <w:sz w:val="26"/>
          <w:szCs w:val="26"/>
        </w:rPr>
        <w:tab/>
        <w:t>16</w:t>
      </w:r>
    </w:p>
    <w:p w:rsidR="00AA591C" w:rsidRDefault="00AA591C" w:rsidP="00AA591C">
      <w:pPr>
        <w:spacing w:line="276" w:lineRule="auto"/>
        <w:jc w:val="both"/>
        <w:rPr>
          <w:rFonts w:ascii="Times New Roman" w:hAnsi="Times New Roman"/>
          <w:sz w:val="26"/>
          <w:szCs w:val="26"/>
        </w:rPr>
      </w:pPr>
      <w:r>
        <w:rPr>
          <w:rFonts w:ascii="Times New Roman" w:hAnsi="Times New Roman"/>
          <w:sz w:val="26"/>
          <w:szCs w:val="26"/>
        </w:rPr>
        <w:t xml:space="preserve">3.0 RESULT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16</w:t>
      </w:r>
    </w:p>
    <w:p w:rsidR="00AA591C" w:rsidRDefault="00AA591C" w:rsidP="00AA591C">
      <w:pPr>
        <w:spacing w:line="276" w:lineRule="auto"/>
        <w:jc w:val="both"/>
        <w:rPr>
          <w:rFonts w:ascii="Times New Roman" w:hAnsi="Times New Roman"/>
          <w:sz w:val="26"/>
          <w:szCs w:val="26"/>
        </w:rPr>
      </w:pPr>
      <w:r>
        <w:rPr>
          <w:rFonts w:ascii="Times New Roman" w:hAnsi="Times New Roman"/>
          <w:sz w:val="26"/>
          <w:szCs w:val="26"/>
        </w:rPr>
        <w:t>3.1 Microbial Load on Dried Catfish</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16</w:t>
      </w:r>
    </w:p>
    <w:p w:rsidR="00AA591C" w:rsidRDefault="00AA591C" w:rsidP="00AA591C">
      <w:pPr>
        <w:spacing w:line="276" w:lineRule="auto"/>
        <w:jc w:val="both"/>
        <w:rPr>
          <w:rFonts w:ascii="Times New Roman" w:hAnsi="Times New Roman" w:cs="Times New Roman"/>
          <w:sz w:val="26"/>
          <w:szCs w:val="26"/>
        </w:rPr>
      </w:pPr>
      <w:r>
        <w:rPr>
          <w:rFonts w:ascii="Times New Roman" w:hAnsi="Times New Roman" w:cs="Times New Roman"/>
          <w:sz w:val="28"/>
          <w:szCs w:val="28"/>
        </w:rPr>
        <w:t>3.2 Microbial Count on Dried Catfish (x10² cfu/g)</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16</w:t>
      </w:r>
    </w:p>
    <w:p w:rsidR="00AA591C" w:rsidRDefault="00AA591C" w:rsidP="00AA591C">
      <w:pPr>
        <w:spacing w:line="276" w:lineRule="auto"/>
        <w:jc w:val="both"/>
        <w:rPr>
          <w:rFonts w:ascii="Times New Roman" w:hAnsi="Times New Roman" w:cs="Times New Roman"/>
          <w:sz w:val="26"/>
          <w:szCs w:val="26"/>
        </w:rPr>
      </w:pPr>
      <w:r>
        <w:rPr>
          <w:rFonts w:ascii="Times New Roman" w:hAnsi="Times New Roman" w:cs="Times New Roman"/>
          <w:sz w:val="26"/>
          <w:szCs w:val="26"/>
        </w:rPr>
        <w:t>3.3 Biochemical Characteristics of Gram Positive Isolates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17</w:t>
      </w:r>
    </w:p>
    <w:p w:rsidR="00AA591C" w:rsidRPr="003F1A95" w:rsidRDefault="00AA591C" w:rsidP="00AA591C">
      <w:pPr>
        <w:spacing w:line="276" w:lineRule="auto"/>
        <w:jc w:val="both"/>
        <w:rPr>
          <w:rFonts w:ascii="Times New Roman" w:hAnsi="Times New Roman" w:cs="Times New Roman"/>
          <w:sz w:val="26"/>
          <w:szCs w:val="26"/>
        </w:rPr>
      </w:pPr>
      <w:r>
        <w:rPr>
          <w:rFonts w:ascii="Times New Roman" w:hAnsi="Times New Roman" w:cs="Times New Roman"/>
          <w:sz w:val="26"/>
          <w:szCs w:val="26"/>
        </w:rPr>
        <w:t>3.4 Profile of Isolates Based on Lactose and Glucose</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17</w:t>
      </w:r>
    </w:p>
    <w:p w:rsidR="00AA591C" w:rsidRDefault="00AA591C" w:rsidP="00AA591C">
      <w:pPr>
        <w:spacing w:line="276" w:lineRule="auto"/>
        <w:jc w:val="both"/>
        <w:rPr>
          <w:rFonts w:ascii="Times New Roman" w:hAnsi="Times New Roman"/>
          <w:b/>
          <w:sz w:val="26"/>
          <w:szCs w:val="26"/>
        </w:rPr>
      </w:pPr>
      <w:r>
        <w:rPr>
          <w:rFonts w:ascii="Times New Roman" w:hAnsi="Times New Roman"/>
          <w:b/>
          <w:sz w:val="26"/>
          <w:szCs w:val="26"/>
        </w:rPr>
        <w:t>CHAPTER FOUR</w:t>
      </w:r>
      <w:r w:rsidR="00E140C8">
        <w:rPr>
          <w:rFonts w:ascii="Times New Roman" w:hAnsi="Times New Roman"/>
          <w:b/>
          <w:sz w:val="26"/>
          <w:szCs w:val="26"/>
        </w:rPr>
        <w:tab/>
      </w:r>
      <w:r w:rsidR="00E140C8">
        <w:rPr>
          <w:rFonts w:ascii="Times New Roman" w:hAnsi="Times New Roman"/>
          <w:b/>
          <w:sz w:val="26"/>
          <w:szCs w:val="26"/>
        </w:rPr>
        <w:tab/>
      </w:r>
      <w:r w:rsidR="00E140C8">
        <w:rPr>
          <w:rFonts w:ascii="Times New Roman" w:hAnsi="Times New Roman"/>
          <w:b/>
          <w:sz w:val="26"/>
          <w:szCs w:val="26"/>
        </w:rPr>
        <w:tab/>
      </w:r>
      <w:r w:rsidR="00E140C8">
        <w:rPr>
          <w:rFonts w:ascii="Times New Roman" w:hAnsi="Times New Roman"/>
          <w:b/>
          <w:sz w:val="26"/>
          <w:szCs w:val="26"/>
        </w:rPr>
        <w:tab/>
      </w:r>
      <w:r w:rsidR="00E140C8">
        <w:rPr>
          <w:rFonts w:ascii="Times New Roman" w:hAnsi="Times New Roman"/>
          <w:b/>
          <w:sz w:val="26"/>
          <w:szCs w:val="26"/>
        </w:rPr>
        <w:tab/>
      </w:r>
      <w:r w:rsidR="00E140C8">
        <w:rPr>
          <w:rFonts w:ascii="Times New Roman" w:hAnsi="Times New Roman"/>
          <w:b/>
          <w:sz w:val="26"/>
          <w:szCs w:val="26"/>
        </w:rPr>
        <w:tab/>
      </w:r>
      <w:r w:rsidR="00E140C8">
        <w:rPr>
          <w:rFonts w:ascii="Times New Roman" w:hAnsi="Times New Roman"/>
          <w:b/>
          <w:sz w:val="26"/>
          <w:szCs w:val="26"/>
        </w:rPr>
        <w:tab/>
      </w:r>
      <w:r w:rsidR="00E140C8">
        <w:rPr>
          <w:rFonts w:ascii="Times New Roman" w:hAnsi="Times New Roman"/>
          <w:b/>
          <w:sz w:val="26"/>
          <w:szCs w:val="26"/>
        </w:rPr>
        <w:tab/>
      </w:r>
      <w:r w:rsidR="00E140C8">
        <w:rPr>
          <w:rFonts w:ascii="Times New Roman" w:hAnsi="Times New Roman"/>
          <w:b/>
          <w:sz w:val="26"/>
          <w:szCs w:val="26"/>
        </w:rPr>
        <w:tab/>
        <w:t>18</w:t>
      </w:r>
    </w:p>
    <w:p w:rsidR="00AA591C" w:rsidRDefault="00AA591C" w:rsidP="00AA591C">
      <w:pPr>
        <w:spacing w:line="276" w:lineRule="auto"/>
        <w:jc w:val="both"/>
        <w:rPr>
          <w:rFonts w:ascii="Times New Roman" w:hAnsi="Times New Roman"/>
          <w:sz w:val="26"/>
          <w:szCs w:val="26"/>
        </w:rPr>
      </w:pPr>
      <w:r>
        <w:rPr>
          <w:rFonts w:ascii="Times New Roman" w:hAnsi="Times New Roman"/>
          <w:sz w:val="26"/>
          <w:szCs w:val="26"/>
        </w:rPr>
        <w:t xml:space="preserve">4.0 DISCUSSION AND CONCLUSION                                                   </w:t>
      </w:r>
      <w:r>
        <w:rPr>
          <w:rFonts w:ascii="Times New Roman" w:hAnsi="Times New Roman"/>
          <w:sz w:val="26"/>
          <w:szCs w:val="26"/>
        </w:rPr>
        <w:tab/>
        <w:t>18</w:t>
      </w:r>
    </w:p>
    <w:p w:rsidR="00AA591C" w:rsidRDefault="00AA591C" w:rsidP="00AA591C">
      <w:pPr>
        <w:spacing w:line="276" w:lineRule="auto"/>
        <w:jc w:val="both"/>
        <w:rPr>
          <w:rFonts w:ascii="Times New Roman" w:hAnsi="Times New Roman"/>
          <w:sz w:val="26"/>
          <w:szCs w:val="26"/>
        </w:rPr>
      </w:pPr>
      <w:r>
        <w:rPr>
          <w:rFonts w:ascii="Times New Roman" w:hAnsi="Times New Roman"/>
          <w:sz w:val="26"/>
          <w:szCs w:val="26"/>
        </w:rPr>
        <w:t xml:space="preserve">4.1 Discussion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18</w:t>
      </w:r>
    </w:p>
    <w:p w:rsidR="00AA591C" w:rsidRDefault="00AA591C" w:rsidP="00AA591C">
      <w:pPr>
        <w:spacing w:line="276" w:lineRule="auto"/>
        <w:jc w:val="both"/>
        <w:rPr>
          <w:rFonts w:ascii="Times New Roman" w:hAnsi="Times New Roman"/>
          <w:sz w:val="26"/>
          <w:szCs w:val="26"/>
        </w:rPr>
      </w:pPr>
      <w:r>
        <w:rPr>
          <w:rFonts w:ascii="Times New Roman" w:hAnsi="Times New Roman"/>
          <w:sz w:val="26"/>
          <w:szCs w:val="26"/>
        </w:rPr>
        <w:t>4.1 Conclusion</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 </w:t>
      </w:r>
      <w:r>
        <w:rPr>
          <w:rFonts w:ascii="Times New Roman" w:hAnsi="Times New Roman"/>
          <w:sz w:val="26"/>
          <w:szCs w:val="26"/>
        </w:rPr>
        <w:tab/>
      </w:r>
      <w:r>
        <w:rPr>
          <w:rFonts w:ascii="Times New Roman" w:hAnsi="Times New Roman"/>
          <w:sz w:val="26"/>
          <w:szCs w:val="26"/>
        </w:rPr>
        <w:tab/>
        <w:t xml:space="preserve">20 </w:t>
      </w:r>
    </w:p>
    <w:p w:rsidR="00AA591C" w:rsidRDefault="00AA591C" w:rsidP="00AA591C">
      <w:pPr>
        <w:spacing w:line="276" w:lineRule="auto"/>
        <w:jc w:val="both"/>
        <w:rPr>
          <w:rFonts w:ascii="Times New Roman" w:hAnsi="Times New Roman"/>
          <w:sz w:val="28"/>
          <w:szCs w:val="28"/>
        </w:rPr>
      </w:pPr>
      <w:r>
        <w:rPr>
          <w:rFonts w:ascii="Times New Roman" w:hAnsi="Times New Roman"/>
          <w:sz w:val="26"/>
          <w:szCs w:val="26"/>
        </w:rPr>
        <w:t xml:space="preserve">REFERENCES     </w:t>
      </w:r>
      <w:r>
        <w:rPr>
          <w:rFonts w:ascii="Times New Roman" w:hAnsi="Times New Roman"/>
          <w:sz w:val="28"/>
          <w:szCs w:val="28"/>
        </w:rPr>
        <w:t xml:space="preserve">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21-26                                                       </w:t>
      </w:r>
    </w:p>
    <w:p w:rsidR="00AA591C" w:rsidRDefault="00AA591C" w:rsidP="00AA591C">
      <w:pPr>
        <w:rPr>
          <w:rFonts w:ascii="Times New Roman" w:hAnsi="Times New Roman"/>
          <w:sz w:val="28"/>
          <w:szCs w:val="28"/>
        </w:rPr>
      </w:pPr>
      <w:r>
        <w:rPr>
          <w:rFonts w:ascii="Times New Roman" w:hAnsi="Times New Roman"/>
          <w:sz w:val="28"/>
          <w:szCs w:val="28"/>
        </w:rPr>
        <w:br w:type="page"/>
      </w:r>
    </w:p>
    <w:p w:rsidR="00AA591C" w:rsidRDefault="00AA591C" w:rsidP="00AA591C">
      <w:pPr>
        <w:spacing w:line="360" w:lineRule="auto"/>
        <w:jc w:val="center"/>
        <w:rPr>
          <w:rFonts w:ascii="Times New Roman" w:hAnsi="Times New Roman"/>
          <w:b/>
          <w:sz w:val="28"/>
          <w:szCs w:val="28"/>
        </w:rPr>
      </w:pPr>
      <w:r>
        <w:rPr>
          <w:rFonts w:ascii="Times New Roman" w:hAnsi="Times New Roman"/>
          <w:b/>
          <w:sz w:val="28"/>
          <w:szCs w:val="28"/>
        </w:rPr>
        <w:lastRenderedPageBreak/>
        <w:t>LIST OF TABLES</w:t>
      </w:r>
    </w:p>
    <w:p w:rsidR="00AA591C" w:rsidRDefault="00AA591C" w:rsidP="00AA591C">
      <w:pPr>
        <w:spacing w:line="360" w:lineRule="auto"/>
        <w:jc w:val="both"/>
        <w:rPr>
          <w:rFonts w:ascii="Times New Roman" w:hAnsi="Times New Roman" w:cs="Times New Roman"/>
          <w:sz w:val="28"/>
          <w:szCs w:val="28"/>
        </w:rPr>
      </w:pPr>
      <w:r>
        <w:rPr>
          <w:rFonts w:ascii="Times New Roman" w:hAnsi="Times New Roman"/>
          <w:sz w:val="28"/>
          <w:szCs w:val="28"/>
        </w:rPr>
        <w:t xml:space="preserve">Table1: </w:t>
      </w:r>
      <w:r>
        <w:rPr>
          <w:rFonts w:ascii="Times New Roman" w:hAnsi="Times New Roman"/>
          <w:sz w:val="26"/>
          <w:szCs w:val="26"/>
        </w:rPr>
        <w:t>Microbial Load on Dried Catfish</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           </w:t>
      </w:r>
      <w:r>
        <w:rPr>
          <w:rFonts w:ascii="Times New Roman" w:hAnsi="Times New Roman"/>
          <w:sz w:val="26"/>
          <w:szCs w:val="26"/>
        </w:rPr>
        <w:tab/>
        <w:t>16</w:t>
      </w:r>
    </w:p>
    <w:p w:rsidR="00AA591C" w:rsidRDefault="00AA591C" w:rsidP="00AA591C">
      <w:pPr>
        <w:spacing w:line="360" w:lineRule="auto"/>
        <w:jc w:val="both"/>
        <w:rPr>
          <w:rFonts w:ascii="Times New Roman" w:hAnsi="Times New Roman" w:cs="Times New Roman"/>
          <w:sz w:val="26"/>
          <w:szCs w:val="26"/>
        </w:rPr>
      </w:pPr>
      <w:r>
        <w:rPr>
          <w:rFonts w:ascii="Times New Roman" w:hAnsi="Times New Roman"/>
          <w:sz w:val="28"/>
          <w:szCs w:val="28"/>
        </w:rPr>
        <w:t xml:space="preserve">Table 2: </w:t>
      </w:r>
      <w:r>
        <w:rPr>
          <w:rFonts w:ascii="Times New Roman" w:hAnsi="Times New Roman" w:cs="Times New Roman"/>
          <w:sz w:val="26"/>
          <w:szCs w:val="26"/>
        </w:rPr>
        <w:t>Biochemical Characteristics of Gram Positive Isolates</w:t>
      </w:r>
      <w:r>
        <w:rPr>
          <w:rFonts w:ascii="Times New Roman" w:hAnsi="Times New Roman" w:cs="Times New Roman"/>
          <w:sz w:val="26"/>
          <w:szCs w:val="26"/>
        </w:rPr>
        <w:tab/>
        <w:t xml:space="preserve">           17</w:t>
      </w:r>
    </w:p>
    <w:p w:rsidR="00AA591C" w:rsidRDefault="00AA591C" w:rsidP="00AA591C">
      <w:pPr>
        <w:spacing w:line="360" w:lineRule="auto"/>
        <w:jc w:val="both"/>
        <w:rPr>
          <w:rFonts w:ascii="Times New Roman" w:hAnsi="Times New Roman"/>
          <w:sz w:val="28"/>
          <w:szCs w:val="28"/>
        </w:rPr>
      </w:pPr>
      <w:r>
        <w:rPr>
          <w:rFonts w:ascii="Times New Roman" w:hAnsi="Times New Roman"/>
          <w:sz w:val="28"/>
          <w:szCs w:val="28"/>
        </w:rPr>
        <w:t xml:space="preserve">Table 3: </w:t>
      </w:r>
      <w:r>
        <w:rPr>
          <w:rFonts w:ascii="Times New Roman" w:hAnsi="Times New Roman" w:cs="Times New Roman"/>
          <w:sz w:val="26"/>
          <w:szCs w:val="26"/>
        </w:rPr>
        <w:t>Profile of Isolates Based on Lactose and Glucose</w:t>
      </w:r>
      <w:r>
        <w:rPr>
          <w:rFonts w:ascii="Times New Roman" w:hAnsi="Times New Roman" w:cs="Times New Roman"/>
          <w:sz w:val="26"/>
          <w:szCs w:val="26"/>
        </w:rPr>
        <w:tab/>
      </w:r>
      <w:r>
        <w:rPr>
          <w:rFonts w:ascii="Times New Roman" w:hAnsi="Times New Roman" w:cs="Times New Roman"/>
          <w:sz w:val="26"/>
          <w:szCs w:val="26"/>
        </w:rPr>
        <w:tab/>
        <w:t xml:space="preserve">           17  </w:t>
      </w:r>
    </w:p>
    <w:p w:rsidR="00AA591C" w:rsidRDefault="00AA591C" w:rsidP="00AA591C">
      <w:pPr>
        <w:rPr>
          <w:rFonts w:ascii="Times New Roman" w:hAnsi="Times New Roman" w:cs="Times New Roman"/>
          <w:b/>
          <w:sz w:val="28"/>
          <w:szCs w:val="28"/>
        </w:rPr>
      </w:pPr>
      <w:r>
        <w:rPr>
          <w:rFonts w:ascii="Times New Roman" w:hAnsi="Times New Roman" w:cs="Times New Roman"/>
          <w:b/>
          <w:sz w:val="28"/>
          <w:szCs w:val="28"/>
        </w:rPr>
        <w:br w:type="page"/>
      </w:r>
    </w:p>
    <w:p w:rsidR="00AA591C" w:rsidRDefault="00AA591C" w:rsidP="00AA591C">
      <w:pPr>
        <w:jc w:val="center"/>
        <w:rPr>
          <w:rFonts w:ascii="Times New Roman" w:hAnsi="Times New Roman" w:cs="Times New Roman"/>
          <w:b/>
          <w:sz w:val="28"/>
          <w:szCs w:val="28"/>
        </w:rPr>
      </w:pPr>
      <w:r>
        <w:rPr>
          <w:rFonts w:ascii="Times New Roman" w:hAnsi="Times New Roman" w:cs="Times New Roman"/>
          <w:b/>
          <w:sz w:val="28"/>
          <w:szCs w:val="28"/>
        </w:rPr>
        <w:lastRenderedPageBreak/>
        <w:t>ABSTRACT</w:t>
      </w:r>
    </w:p>
    <w:p w:rsidR="00AA591C" w:rsidRDefault="00AA591C" w:rsidP="00AA591C">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This study investigates the microbiological quality of traditionally smoked Tilapia fish sold in Ilorin, Ibadan and Osun markets, with the aim of assessing the safety and potential health risks associated with its consumption. Samples of smoked Tilapia were collected and analyzed for microbial contamination, including total plate count and total coliform count, using standard microbiological techniques. The results revealed bacterial loads ranging from 3.1 × 10³ to 5.6 × 10³ cfu/g for total plate counts and 1.0 × 10² to 2.8 × 10² cfu/g for total coliform counts, indicating moderate microbial presence despite the smoking process. Biochemical tests identified the presence of both Gram-positive and Gram-negative bacteria, including </w:t>
      </w:r>
      <w:r>
        <w:rPr>
          <w:rFonts w:ascii="Times New Roman" w:hAnsi="Times New Roman" w:cs="Times New Roman"/>
          <w:i/>
          <w:iCs/>
          <w:sz w:val="28"/>
          <w:szCs w:val="28"/>
        </w:rPr>
        <w:t>Salmonella</w:t>
      </w:r>
      <w:r>
        <w:rPr>
          <w:rFonts w:ascii="Times New Roman" w:hAnsi="Times New Roman" w:cs="Times New Roman"/>
          <w:sz w:val="28"/>
          <w:szCs w:val="28"/>
        </w:rPr>
        <w:t xml:space="preserve"> spp., </w:t>
      </w:r>
      <w:r>
        <w:rPr>
          <w:rFonts w:ascii="Times New Roman" w:hAnsi="Times New Roman" w:cs="Times New Roman"/>
          <w:i/>
          <w:iCs/>
          <w:sz w:val="28"/>
          <w:szCs w:val="28"/>
        </w:rPr>
        <w:t>Escherichia coli</w:t>
      </w:r>
      <w:r>
        <w:rPr>
          <w:rFonts w:ascii="Times New Roman" w:hAnsi="Times New Roman" w:cs="Times New Roman"/>
          <w:sz w:val="28"/>
          <w:szCs w:val="28"/>
        </w:rPr>
        <w:t xml:space="preserve">, </w:t>
      </w:r>
      <w:r>
        <w:rPr>
          <w:rFonts w:ascii="Times New Roman" w:hAnsi="Times New Roman" w:cs="Times New Roman"/>
          <w:i/>
          <w:iCs/>
          <w:sz w:val="28"/>
          <w:szCs w:val="28"/>
        </w:rPr>
        <w:t>Staphylococcus</w:t>
      </w:r>
      <w:r>
        <w:rPr>
          <w:rFonts w:ascii="Times New Roman" w:hAnsi="Times New Roman" w:cs="Times New Roman"/>
          <w:sz w:val="28"/>
          <w:szCs w:val="28"/>
        </w:rPr>
        <w:t xml:space="preserve"> spp., and </w:t>
      </w:r>
      <w:r>
        <w:rPr>
          <w:rFonts w:ascii="Times New Roman" w:hAnsi="Times New Roman" w:cs="Times New Roman"/>
          <w:i/>
          <w:iCs/>
          <w:sz w:val="28"/>
          <w:szCs w:val="28"/>
        </w:rPr>
        <w:t>Bacillus cereus</w:t>
      </w:r>
      <w:r>
        <w:rPr>
          <w:rFonts w:ascii="Times New Roman" w:hAnsi="Times New Roman" w:cs="Times New Roman"/>
          <w:sz w:val="28"/>
          <w:szCs w:val="28"/>
        </w:rPr>
        <w:t xml:space="preserve"> organisms known to pose significant health risks. The findings suggest that traditional smoking alone may not be sufficient to eliminate microbial contaminants, highlighting the need for improved processing, handling, and storage practices. Educating fish processors and vendors on hygienic methods is recommended to enhance the microbiological safety of smoked Tilapia in Ilorin and reduce the risk of foodborne illnesses.</w:t>
      </w:r>
    </w:p>
    <w:p w:rsidR="00AA591C" w:rsidRDefault="00AA591C" w:rsidP="00AA591C">
      <w:pPr>
        <w:spacing w:after="0" w:line="480" w:lineRule="auto"/>
        <w:rPr>
          <w:rFonts w:ascii="Times New Roman" w:hAnsi="Times New Roman" w:cs="Times New Roman"/>
          <w:sz w:val="28"/>
          <w:szCs w:val="28"/>
        </w:rPr>
        <w:sectPr w:rsidR="00AA591C">
          <w:footerReference w:type="default" r:id="rId7"/>
          <w:pgSz w:w="11520" w:h="14400"/>
          <w:pgMar w:top="1440" w:right="1440" w:bottom="1440" w:left="1440" w:header="706" w:footer="706" w:gutter="0"/>
          <w:pgNumType w:fmt="lowerRoman" w:start="1"/>
          <w:cols w:space="720"/>
        </w:sectPr>
      </w:pPr>
    </w:p>
    <w:p w:rsidR="00280381" w:rsidRPr="00B723B6" w:rsidRDefault="00927626" w:rsidP="00AA591C">
      <w:pPr>
        <w:jc w:val="center"/>
        <w:rPr>
          <w:rFonts w:ascii="Times New Roman" w:hAnsi="Times New Roman" w:cs="Times New Roman"/>
          <w:b/>
          <w:sz w:val="28"/>
          <w:szCs w:val="28"/>
        </w:rPr>
      </w:pPr>
      <w:r w:rsidRPr="00B723B6">
        <w:rPr>
          <w:rFonts w:ascii="Times New Roman" w:hAnsi="Times New Roman" w:cs="Times New Roman"/>
          <w:b/>
          <w:sz w:val="28"/>
          <w:szCs w:val="28"/>
        </w:rPr>
        <w:lastRenderedPageBreak/>
        <w:t>CHAPTER ONE</w:t>
      </w:r>
    </w:p>
    <w:p w:rsidR="00927626" w:rsidRPr="00B723B6" w:rsidRDefault="00927626" w:rsidP="00B723B6">
      <w:pPr>
        <w:pStyle w:val="ListParagraph"/>
        <w:numPr>
          <w:ilvl w:val="1"/>
          <w:numId w:val="1"/>
        </w:numPr>
        <w:spacing w:line="480" w:lineRule="auto"/>
        <w:jc w:val="both"/>
        <w:rPr>
          <w:rFonts w:ascii="Times New Roman" w:hAnsi="Times New Roman" w:cs="Times New Roman"/>
          <w:b/>
          <w:sz w:val="28"/>
          <w:szCs w:val="28"/>
        </w:rPr>
      </w:pPr>
      <w:r w:rsidRPr="00B723B6">
        <w:rPr>
          <w:rFonts w:ascii="Times New Roman" w:hAnsi="Times New Roman" w:cs="Times New Roman"/>
          <w:b/>
          <w:sz w:val="28"/>
          <w:szCs w:val="28"/>
        </w:rPr>
        <w:t xml:space="preserve">INTRODUCTION </w:t>
      </w:r>
    </w:p>
    <w:p w:rsidR="00927626" w:rsidRDefault="00927626" w:rsidP="00B723B6">
      <w:pPr>
        <w:spacing w:before="100" w:beforeAutospacing="1" w:after="100" w:afterAutospacing="1" w:line="480" w:lineRule="auto"/>
        <w:jc w:val="both"/>
        <w:rPr>
          <w:rFonts w:ascii="Times New Roman" w:eastAsia="Times New Roman" w:hAnsi="Times New Roman" w:cs="Times New Roman"/>
          <w:sz w:val="28"/>
          <w:szCs w:val="28"/>
        </w:rPr>
      </w:pPr>
      <w:r w:rsidRPr="00927626">
        <w:rPr>
          <w:rFonts w:ascii="Times New Roman" w:eastAsia="Times New Roman" w:hAnsi="Times New Roman" w:cs="Times New Roman"/>
          <w:sz w:val="28"/>
          <w:szCs w:val="28"/>
        </w:rPr>
        <w:t>Traditional smoked Tilapia fish</w:t>
      </w:r>
      <w:r w:rsidR="004459F9">
        <w:rPr>
          <w:rFonts w:ascii="Times New Roman" w:eastAsia="Times New Roman" w:hAnsi="Times New Roman" w:cs="Times New Roman"/>
          <w:sz w:val="28"/>
          <w:szCs w:val="28"/>
        </w:rPr>
        <w:t xml:space="preserve"> (</w:t>
      </w:r>
      <w:r w:rsidR="004459F9" w:rsidRPr="004459F9">
        <w:rPr>
          <w:rFonts w:ascii="Times New Roman" w:eastAsia="Times New Roman" w:hAnsi="Times New Roman" w:cs="Times New Roman"/>
          <w:i/>
          <w:sz w:val="28"/>
          <w:szCs w:val="28"/>
        </w:rPr>
        <w:t>Oreochromis niloticus</w:t>
      </w:r>
      <w:r w:rsidR="004459F9">
        <w:rPr>
          <w:rFonts w:ascii="Times New Roman" w:eastAsia="Times New Roman" w:hAnsi="Times New Roman" w:cs="Times New Roman"/>
          <w:sz w:val="28"/>
          <w:szCs w:val="28"/>
        </w:rPr>
        <w:t>)</w:t>
      </w:r>
      <w:r w:rsidRPr="00927626">
        <w:rPr>
          <w:rFonts w:ascii="Times New Roman" w:eastAsia="Times New Roman" w:hAnsi="Times New Roman" w:cs="Times New Roman"/>
          <w:sz w:val="28"/>
          <w:szCs w:val="28"/>
        </w:rPr>
        <w:t xml:space="preserve"> is a widely consumed delicacy in Ilorin, Nigeria, valued for its flavor, affordability, and preservation method. Smoking is a traditional fish preservation technique that reduces moisture content and inhibits microbial growth. However, despite its popularity and apparent safety, the microbiological quality of traditionally smoked Tilapia may vary significantly depending on handling, processing, and storage practices. Assessing the microbiological quality is therefore vital to ensure the health of consumers and the safety of the food supply chain in Ilorin</w:t>
      </w:r>
      <w:r w:rsidRPr="00B723B6">
        <w:rPr>
          <w:rFonts w:ascii="Times New Roman" w:eastAsia="Times New Roman" w:hAnsi="Times New Roman" w:cs="Times New Roman"/>
          <w:sz w:val="28"/>
          <w:szCs w:val="28"/>
        </w:rPr>
        <w:t xml:space="preserve"> (</w:t>
      </w:r>
      <w:r w:rsidRPr="00B723B6">
        <w:rPr>
          <w:rFonts w:ascii="Times New Roman" w:hAnsi="Times New Roman" w:cs="Times New Roman"/>
          <w:color w:val="222222"/>
          <w:sz w:val="28"/>
          <w:szCs w:val="28"/>
          <w:shd w:val="clear" w:color="auto" w:fill="FFFFFF"/>
        </w:rPr>
        <w:t>Ajimati, 2023</w:t>
      </w:r>
      <w:r w:rsidRPr="00B723B6">
        <w:rPr>
          <w:rFonts w:ascii="Times New Roman" w:eastAsia="Times New Roman" w:hAnsi="Times New Roman" w:cs="Times New Roman"/>
          <w:sz w:val="28"/>
          <w:szCs w:val="28"/>
        </w:rPr>
        <w:t>)</w:t>
      </w:r>
      <w:r w:rsidRPr="00927626">
        <w:rPr>
          <w:rFonts w:ascii="Times New Roman" w:eastAsia="Times New Roman" w:hAnsi="Times New Roman" w:cs="Times New Roman"/>
          <w:sz w:val="28"/>
          <w:szCs w:val="28"/>
        </w:rPr>
        <w:t>.</w:t>
      </w:r>
    </w:p>
    <w:p w:rsidR="005367B6" w:rsidRDefault="005367B6" w:rsidP="00AA591C">
      <w:p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Fig. 1 </w:t>
      </w:r>
    </w:p>
    <w:p w:rsidR="005A26ED" w:rsidRDefault="005A26ED" w:rsidP="00AA591C">
      <w:p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Smoked Tilapia fish</w:t>
      </w:r>
    </w:p>
    <w:p w:rsidR="005367B6" w:rsidRDefault="005367B6" w:rsidP="00AA591C">
      <w:pPr>
        <w:spacing w:before="100" w:beforeAutospacing="1" w:after="100" w:afterAutospacing="1" w:line="240" w:lineRule="auto"/>
        <w:jc w:val="both"/>
        <w:rPr>
          <w:rFonts w:ascii="Times New Roman" w:eastAsia="Times New Roman" w:hAnsi="Times New Roman" w:cs="Times New Roman"/>
          <w:sz w:val="28"/>
          <w:szCs w:val="28"/>
        </w:rPr>
      </w:pPr>
      <w:r>
        <w:rPr>
          <w:noProof/>
        </w:rPr>
        <w:drawing>
          <wp:inline distT="0" distB="0" distL="0" distR="0">
            <wp:extent cx="2652632" cy="1773141"/>
            <wp:effectExtent l="0" t="0" r="0" b="0"/>
            <wp:docPr id="1" name="Picture 1" descr="Smoked Tilapia in Groundnut Butter Sauce – A Traditional Kenyan and Ugandan  Dish - Diverse Dishes and Lifesty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moked Tilapia in Groundnut Butter Sauce – A Traditional Kenyan and Ugandan  Dish - Diverse Dishes and Lifestyl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98674" cy="1803918"/>
                    </a:xfrm>
                    <a:prstGeom prst="rect">
                      <a:avLst/>
                    </a:prstGeom>
                    <a:noFill/>
                    <a:ln>
                      <a:noFill/>
                    </a:ln>
                  </pic:spPr>
                </pic:pic>
              </a:graphicData>
            </a:graphic>
          </wp:inline>
        </w:drawing>
      </w:r>
    </w:p>
    <w:p w:rsidR="005A26ED" w:rsidRPr="00927626" w:rsidRDefault="005A26ED" w:rsidP="00AA591C">
      <w:p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Source: </w:t>
      </w:r>
      <w:r w:rsidRPr="00B723B6">
        <w:rPr>
          <w:rFonts w:ascii="Times New Roman" w:eastAsia="Times New Roman" w:hAnsi="Times New Roman" w:cs="Times New Roman"/>
          <w:sz w:val="28"/>
          <w:szCs w:val="28"/>
        </w:rPr>
        <w:t>(</w:t>
      </w:r>
      <w:r w:rsidRPr="00B723B6">
        <w:rPr>
          <w:rFonts w:ascii="Times New Roman" w:hAnsi="Times New Roman" w:cs="Times New Roman"/>
          <w:color w:val="222222"/>
          <w:sz w:val="28"/>
          <w:szCs w:val="28"/>
          <w:shd w:val="clear" w:color="auto" w:fill="FFFFFF"/>
        </w:rPr>
        <w:t>Ajimati, 2023</w:t>
      </w:r>
      <w:r w:rsidRPr="00B723B6">
        <w:rPr>
          <w:rFonts w:ascii="Times New Roman" w:eastAsia="Times New Roman" w:hAnsi="Times New Roman" w:cs="Times New Roman"/>
          <w:sz w:val="28"/>
          <w:szCs w:val="28"/>
        </w:rPr>
        <w:t>)</w:t>
      </w:r>
      <w:r w:rsidRPr="00927626">
        <w:rPr>
          <w:rFonts w:ascii="Times New Roman" w:eastAsia="Times New Roman" w:hAnsi="Times New Roman" w:cs="Times New Roman"/>
          <w:sz w:val="28"/>
          <w:szCs w:val="28"/>
        </w:rPr>
        <w:t>.</w:t>
      </w:r>
    </w:p>
    <w:p w:rsidR="00927626" w:rsidRPr="00927626" w:rsidRDefault="00927626" w:rsidP="00B723B6">
      <w:pPr>
        <w:spacing w:before="100" w:beforeAutospacing="1" w:after="100" w:afterAutospacing="1" w:line="480" w:lineRule="auto"/>
        <w:jc w:val="both"/>
        <w:rPr>
          <w:rFonts w:ascii="Times New Roman" w:eastAsia="Times New Roman" w:hAnsi="Times New Roman" w:cs="Times New Roman"/>
          <w:sz w:val="28"/>
          <w:szCs w:val="28"/>
        </w:rPr>
      </w:pPr>
      <w:r w:rsidRPr="00927626">
        <w:rPr>
          <w:rFonts w:ascii="Times New Roman" w:eastAsia="Times New Roman" w:hAnsi="Times New Roman" w:cs="Times New Roman"/>
          <w:sz w:val="28"/>
          <w:szCs w:val="28"/>
        </w:rPr>
        <w:t>Microbial contamination in smoked fish</w:t>
      </w:r>
      <w:r w:rsidR="00AA591C">
        <w:rPr>
          <w:rFonts w:ascii="Times New Roman" w:eastAsia="Times New Roman" w:hAnsi="Times New Roman" w:cs="Times New Roman"/>
          <w:sz w:val="28"/>
          <w:szCs w:val="28"/>
        </w:rPr>
        <w:t xml:space="preserve"> can occur at different stages</w:t>
      </w:r>
      <w:r w:rsidRPr="00927626">
        <w:rPr>
          <w:rFonts w:ascii="Times New Roman" w:eastAsia="Times New Roman" w:hAnsi="Times New Roman" w:cs="Times New Roman"/>
          <w:sz w:val="28"/>
          <w:szCs w:val="28"/>
        </w:rPr>
        <w:t xml:space="preserve"> from catching the fish to processing, smoking, packaging, and even marketing. Factors such as water quality, hygiene of the processors, type of smoking equipment used, and the sanitary condition of the environment all play crucial roles. In many parts of Ilorin, smoking of Tilapia is still done under open, uncontrolled conditions, which increases the risk of contamination with pathogenic microorganisms such as </w:t>
      </w:r>
      <w:r w:rsidRPr="00B723B6">
        <w:rPr>
          <w:rFonts w:ascii="Times New Roman" w:eastAsia="Times New Roman" w:hAnsi="Times New Roman" w:cs="Times New Roman"/>
          <w:i/>
          <w:iCs/>
          <w:sz w:val="28"/>
          <w:szCs w:val="28"/>
        </w:rPr>
        <w:t>Salmonella</w:t>
      </w:r>
      <w:r w:rsidRPr="00927626">
        <w:rPr>
          <w:rFonts w:ascii="Times New Roman" w:eastAsia="Times New Roman" w:hAnsi="Times New Roman" w:cs="Times New Roman"/>
          <w:sz w:val="28"/>
          <w:szCs w:val="28"/>
        </w:rPr>
        <w:t xml:space="preserve">, </w:t>
      </w:r>
      <w:r w:rsidRPr="00B723B6">
        <w:rPr>
          <w:rFonts w:ascii="Times New Roman" w:eastAsia="Times New Roman" w:hAnsi="Times New Roman" w:cs="Times New Roman"/>
          <w:i/>
          <w:iCs/>
          <w:sz w:val="28"/>
          <w:szCs w:val="28"/>
        </w:rPr>
        <w:t>Escherichia coli</w:t>
      </w:r>
      <w:r w:rsidRPr="00927626">
        <w:rPr>
          <w:rFonts w:ascii="Times New Roman" w:eastAsia="Times New Roman" w:hAnsi="Times New Roman" w:cs="Times New Roman"/>
          <w:sz w:val="28"/>
          <w:szCs w:val="28"/>
        </w:rPr>
        <w:t xml:space="preserve">, </w:t>
      </w:r>
      <w:r w:rsidRPr="00B723B6">
        <w:rPr>
          <w:rFonts w:ascii="Times New Roman" w:eastAsia="Times New Roman" w:hAnsi="Times New Roman" w:cs="Times New Roman"/>
          <w:i/>
          <w:iCs/>
          <w:sz w:val="28"/>
          <w:szCs w:val="28"/>
        </w:rPr>
        <w:t>Staphylococcus aureus</w:t>
      </w:r>
      <w:r w:rsidRPr="00927626">
        <w:rPr>
          <w:rFonts w:ascii="Times New Roman" w:eastAsia="Times New Roman" w:hAnsi="Times New Roman" w:cs="Times New Roman"/>
          <w:sz w:val="28"/>
          <w:szCs w:val="28"/>
        </w:rPr>
        <w:t>, molds, and yeasts</w:t>
      </w:r>
      <w:r w:rsidR="00B723B6" w:rsidRPr="00B723B6">
        <w:rPr>
          <w:rFonts w:ascii="Times New Roman" w:eastAsia="Times New Roman" w:hAnsi="Times New Roman" w:cs="Times New Roman"/>
          <w:sz w:val="28"/>
          <w:szCs w:val="28"/>
        </w:rPr>
        <w:t xml:space="preserve"> (</w:t>
      </w:r>
      <w:r w:rsidR="00B723B6" w:rsidRPr="00B723B6">
        <w:rPr>
          <w:rFonts w:ascii="Times New Roman" w:hAnsi="Times New Roman" w:cs="Times New Roman"/>
          <w:color w:val="222222"/>
          <w:sz w:val="28"/>
          <w:szCs w:val="28"/>
          <w:shd w:val="clear" w:color="auto" w:fill="FFFFFF"/>
        </w:rPr>
        <w:t xml:space="preserve">Iyapo </w:t>
      </w:r>
      <w:r w:rsidR="00AA591C" w:rsidRPr="00AA591C">
        <w:rPr>
          <w:rFonts w:ascii="Times New Roman" w:hAnsi="Times New Roman" w:cs="Times New Roman"/>
          <w:color w:val="222222"/>
          <w:sz w:val="28"/>
          <w:szCs w:val="28"/>
          <w:shd w:val="clear" w:color="auto" w:fill="FFFFFF"/>
        </w:rPr>
        <w:t>et al</w:t>
      </w:r>
      <w:r w:rsidR="00B723B6" w:rsidRPr="00B723B6">
        <w:rPr>
          <w:rFonts w:ascii="Times New Roman" w:hAnsi="Times New Roman" w:cs="Times New Roman"/>
          <w:color w:val="222222"/>
          <w:sz w:val="28"/>
          <w:szCs w:val="28"/>
          <w:shd w:val="clear" w:color="auto" w:fill="FFFFFF"/>
        </w:rPr>
        <w:t>., 2025</w:t>
      </w:r>
      <w:r w:rsidR="00B723B6" w:rsidRPr="00B723B6">
        <w:rPr>
          <w:rFonts w:ascii="Times New Roman" w:eastAsia="Times New Roman" w:hAnsi="Times New Roman" w:cs="Times New Roman"/>
          <w:sz w:val="28"/>
          <w:szCs w:val="28"/>
        </w:rPr>
        <w:t>)</w:t>
      </w:r>
      <w:r w:rsidRPr="00927626">
        <w:rPr>
          <w:rFonts w:ascii="Times New Roman" w:eastAsia="Times New Roman" w:hAnsi="Times New Roman" w:cs="Times New Roman"/>
          <w:sz w:val="28"/>
          <w:szCs w:val="28"/>
        </w:rPr>
        <w:t>.</w:t>
      </w:r>
    </w:p>
    <w:p w:rsidR="00927626" w:rsidRPr="00927626" w:rsidRDefault="00927626" w:rsidP="00B723B6">
      <w:pPr>
        <w:spacing w:before="100" w:beforeAutospacing="1" w:after="100" w:afterAutospacing="1" w:line="480" w:lineRule="auto"/>
        <w:jc w:val="both"/>
        <w:rPr>
          <w:rFonts w:ascii="Times New Roman" w:eastAsia="Times New Roman" w:hAnsi="Times New Roman" w:cs="Times New Roman"/>
          <w:sz w:val="28"/>
          <w:szCs w:val="28"/>
        </w:rPr>
      </w:pPr>
      <w:r w:rsidRPr="00927626">
        <w:rPr>
          <w:rFonts w:ascii="Times New Roman" w:eastAsia="Times New Roman" w:hAnsi="Times New Roman" w:cs="Times New Roman"/>
          <w:sz w:val="28"/>
          <w:szCs w:val="28"/>
        </w:rPr>
        <w:t>The quality of water used to wash the fish before smoking can introduce harmful bacteria. If the water source is polluted or contaminated with fecal matter, it becomes a primary vector for microbial transmission. Furthermore, the surfaces on which fish are prepared and the tools used may harbor bacteria if not properly sanitized. Smoking in open environments also exposes the fish to airborne microorganisms, dust, and insects, all of which may carry microbes that compromise the quality of the final product</w:t>
      </w:r>
      <w:r w:rsidRPr="00B723B6">
        <w:rPr>
          <w:rFonts w:ascii="Times New Roman" w:eastAsia="Times New Roman" w:hAnsi="Times New Roman" w:cs="Times New Roman"/>
          <w:sz w:val="28"/>
          <w:szCs w:val="28"/>
        </w:rPr>
        <w:t xml:space="preserve"> (</w:t>
      </w:r>
      <w:r w:rsidRPr="00B723B6">
        <w:rPr>
          <w:rFonts w:ascii="Times New Roman" w:hAnsi="Times New Roman" w:cs="Times New Roman"/>
          <w:color w:val="222222"/>
          <w:sz w:val="28"/>
          <w:szCs w:val="28"/>
          <w:shd w:val="clear" w:color="auto" w:fill="FFFFFF"/>
        </w:rPr>
        <w:t xml:space="preserve">Omoyajowo </w:t>
      </w:r>
      <w:r w:rsidR="00AA591C" w:rsidRPr="00AA591C">
        <w:rPr>
          <w:rFonts w:ascii="Times New Roman" w:hAnsi="Times New Roman" w:cs="Times New Roman"/>
          <w:color w:val="222222"/>
          <w:sz w:val="28"/>
          <w:szCs w:val="28"/>
          <w:shd w:val="clear" w:color="auto" w:fill="FFFFFF"/>
        </w:rPr>
        <w:t>et al</w:t>
      </w:r>
      <w:r w:rsidRPr="00B723B6">
        <w:rPr>
          <w:rFonts w:ascii="Times New Roman" w:hAnsi="Times New Roman" w:cs="Times New Roman"/>
          <w:color w:val="222222"/>
          <w:sz w:val="28"/>
          <w:szCs w:val="28"/>
          <w:shd w:val="clear" w:color="auto" w:fill="FFFFFF"/>
        </w:rPr>
        <w:t>., 2022</w:t>
      </w:r>
      <w:r w:rsidRPr="00B723B6">
        <w:rPr>
          <w:rFonts w:ascii="Times New Roman" w:eastAsia="Times New Roman" w:hAnsi="Times New Roman" w:cs="Times New Roman"/>
          <w:sz w:val="28"/>
          <w:szCs w:val="28"/>
        </w:rPr>
        <w:t>)</w:t>
      </w:r>
      <w:r w:rsidRPr="00927626">
        <w:rPr>
          <w:rFonts w:ascii="Times New Roman" w:eastAsia="Times New Roman" w:hAnsi="Times New Roman" w:cs="Times New Roman"/>
          <w:sz w:val="28"/>
          <w:szCs w:val="28"/>
        </w:rPr>
        <w:t>.</w:t>
      </w:r>
    </w:p>
    <w:p w:rsidR="00927626" w:rsidRPr="00927626" w:rsidRDefault="00927626" w:rsidP="00B723B6">
      <w:pPr>
        <w:spacing w:before="100" w:beforeAutospacing="1" w:after="100" w:afterAutospacing="1" w:line="480" w:lineRule="auto"/>
        <w:jc w:val="both"/>
        <w:rPr>
          <w:rFonts w:ascii="Times New Roman" w:eastAsia="Times New Roman" w:hAnsi="Times New Roman" w:cs="Times New Roman"/>
          <w:sz w:val="28"/>
          <w:szCs w:val="28"/>
        </w:rPr>
      </w:pPr>
      <w:r w:rsidRPr="00927626">
        <w:rPr>
          <w:rFonts w:ascii="Times New Roman" w:eastAsia="Times New Roman" w:hAnsi="Times New Roman" w:cs="Times New Roman"/>
          <w:sz w:val="28"/>
          <w:szCs w:val="28"/>
        </w:rPr>
        <w:lastRenderedPageBreak/>
        <w:t>Another important consideration is the internal temperature reached during smoking. If the smoking temperature is not high enough to destroy potential pathogens or if the duration of smoking is insufficient, microbial organisms may survive and multiply during storage. Inconsistent smoking conditions are common in traditional methods, which makes it difficult to guarantee uniform safety levels across different batches of smoked Tilapia.</w:t>
      </w:r>
    </w:p>
    <w:p w:rsidR="00927626" w:rsidRPr="00927626" w:rsidRDefault="00927626" w:rsidP="00B723B6">
      <w:pPr>
        <w:spacing w:before="100" w:beforeAutospacing="1" w:after="100" w:afterAutospacing="1" w:line="480" w:lineRule="auto"/>
        <w:jc w:val="both"/>
        <w:rPr>
          <w:rFonts w:ascii="Times New Roman" w:eastAsia="Times New Roman" w:hAnsi="Times New Roman" w:cs="Times New Roman"/>
          <w:sz w:val="28"/>
          <w:szCs w:val="28"/>
        </w:rPr>
      </w:pPr>
      <w:r w:rsidRPr="00927626">
        <w:rPr>
          <w:rFonts w:ascii="Times New Roman" w:eastAsia="Times New Roman" w:hAnsi="Times New Roman" w:cs="Times New Roman"/>
          <w:sz w:val="28"/>
          <w:szCs w:val="28"/>
        </w:rPr>
        <w:t>Storage conditions after smoking also significantly affect microbiological quality. In Ilorin markets, smoked Tilapia is often stored without refrigeration and displayed openly on trays or wooden racks, sometimes without any form of protective covering. This makes the fish vulnerable to post-smoking contamination from environmental sources and human handling, especially in high-temperature and high-humidity conditions common in Nigeria.</w:t>
      </w:r>
    </w:p>
    <w:p w:rsidR="00927626" w:rsidRPr="00927626" w:rsidRDefault="00927626" w:rsidP="00B723B6">
      <w:pPr>
        <w:spacing w:before="100" w:beforeAutospacing="1" w:after="100" w:afterAutospacing="1" w:line="480" w:lineRule="auto"/>
        <w:jc w:val="both"/>
        <w:rPr>
          <w:rFonts w:ascii="Times New Roman" w:eastAsia="Times New Roman" w:hAnsi="Times New Roman" w:cs="Times New Roman"/>
          <w:sz w:val="28"/>
          <w:szCs w:val="28"/>
        </w:rPr>
      </w:pPr>
      <w:r w:rsidRPr="00927626">
        <w:rPr>
          <w:rFonts w:ascii="Times New Roman" w:eastAsia="Times New Roman" w:hAnsi="Times New Roman" w:cs="Times New Roman"/>
          <w:sz w:val="28"/>
          <w:szCs w:val="28"/>
        </w:rPr>
        <w:t xml:space="preserve">Microbiological analyses of traditionally smoked Tilapia from Ilorin have shown the presence of various bacteria and fungi, some of which are indicators of poor hygiene or spoilage. Total viable counts (TVC), total coliform counts, and the presence of specific pathogens like </w:t>
      </w:r>
      <w:r w:rsidRPr="00B723B6">
        <w:rPr>
          <w:rFonts w:ascii="Times New Roman" w:eastAsia="Times New Roman" w:hAnsi="Times New Roman" w:cs="Times New Roman"/>
          <w:i/>
          <w:iCs/>
          <w:sz w:val="28"/>
          <w:szCs w:val="28"/>
        </w:rPr>
        <w:t>Staphylococcus aureus</w:t>
      </w:r>
      <w:r w:rsidRPr="00927626">
        <w:rPr>
          <w:rFonts w:ascii="Times New Roman" w:eastAsia="Times New Roman" w:hAnsi="Times New Roman" w:cs="Times New Roman"/>
          <w:sz w:val="28"/>
          <w:szCs w:val="28"/>
        </w:rPr>
        <w:t xml:space="preserve"> or </w:t>
      </w:r>
      <w:r w:rsidRPr="00B723B6">
        <w:rPr>
          <w:rFonts w:ascii="Times New Roman" w:eastAsia="Times New Roman" w:hAnsi="Times New Roman" w:cs="Times New Roman"/>
          <w:i/>
          <w:iCs/>
          <w:sz w:val="28"/>
          <w:szCs w:val="28"/>
        </w:rPr>
        <w:t>Listeria monocytogenes</w:t>
      </w:r>
      <w:r w:rsidRPr="00927626">
        <w:rPr>
          <w:rFonts w:ascii="Times New Roman" w:eastAsia="Times New Roman" w:hAnsi="Times New Roman" w:cs="Times New Roman"/>
          <w:sz w:val="28"/>
          <w:szCs w:val="28"/>
        </w:rPr>
        <w:t xml:space="preserve"> are commonly used to assess microbial </w:t>
      </w:r>
      <w:r w:rsidRPr="00927626">
        <w:rPr>
          <w:rFonts w:ascii="Times New Roman" w:eastAsia="Times New Roman" w:hAnsi="Times New Roman" w:cs="Times New Roman"/>
          <w:sz w:val="28"/>
          <w:szCs w:val="28"/>
        </w:rPr>
        <w:lastRenderedPageBreak/>
        <w:t>quality. High microbial loads often suggest that the fish is unsafe for consumption</w:t>
      </w:r>
      <w:r w:rsidR="00B723B6" w:rsidRPr="00B723B6">
        <w:rPr>
          <w:rFonts w:ascii="Times New Roman" w:eastAsia="Times New Roman" w:hAnsi="Times New Roman" w:cs="Times New Roman"/>
          <w:sz w:val="28"/>
          <w:szCs w:val="28"/>
        </w:rPr>
        <w:t xml:space="preserve"> and poses a public health risk (</w:t>
      </w:r>
      <w:r w:rsidR="00B723B6" w:rsidRPr="00B723B6">
        <w:rPr>
          <w:rFonts w:ascii="Times New Roman" w:hAnsi="Times New Roman" w:cs="Times New Roman"/>
          <w:color w:val="222222"/>
          <w:sz w:val="28"/>
          <w:szCs w:val="28"/>
          <w:shd w:val="clear" w:color="auto" w:fill="FFFFFF"/>
        </w:rPr>
        <w:t xml:space="preserve">Tawfeuk </w:t>
      </w:r>
      <w:r w:rsidR="00AA591C" w:rsidRPr="00AA591C">
        <w:rPr>
          <w:rFonts w:ascii="Times New Roman" w:hAnsi="Times New Roman" w:cs="Times New Roman"/>
          <w:color w:val="222222"/>
          <w:sz w:val="28"/>
          <w:szCs w:val="28"/>
          <w:shd w:val="clear" w:color="auto" w:fill="FFFFFF"/>
        </w:rPr>
        <w:t>et al</w:t>
      </w:r>
      <w:r w:rsidR="00B723B6" w:rsidRPr="00B723B6">
        <w:rPr>
          <w:rFonts w:ascii="Times New Roman" w:hAnsi="Times New Roman" w:cs="Times New Roman"/>
          <w:color w:val="222222"/>
          <w:sz w:val="28"/>
          <w:szCs w:val="28"/>
          <w:shd w:val="clear" w:color="auto" w:fill="FFFFFF"/>
        </w:rPr>
        <w:t>., 2024</w:t>
      </w:r>
      <w:r w:rsidR="00B723B6" w:rsidRPr="00B723B6">
        <w:rPr>
          <w:rFonts w:ascii="Times New Roman" w:eastAsia="Times New Roman" w:hAnsi="Times New Roman" w:cs="Times New Roman"/>
          <w:sz w:val="28"/>
          <w:szCs w:val="28"/>
        </w:rPr>
        <w:t>)</w:t>
      </w:r>
      <w:r w:rsidR="00B723B6" w:rsidRPr="00927626">
        <w:rPr>
          <w:rFonts w:ascii="Times New Roman" w:eastAsia="Times New Roman" w:hAnsi="Times New Roman" w:cs="Times New Roman"/>
          <w:sz w:val="28"/>
          <w:szCs w:val="28"/>
        </w:rPr>
        <w:t>.</w:t>
      </w:r>
    </w:p>
    <w:p w:rsidR="00927626" w:rsidRPr="00927626" w:rsidRDefault="00927626" w:rsidP="00B723B6">
      <w:pPr>
        <w:spacing w:before="100" w:beforeAutospacing="1" w:after="100" w:afterAutospacing="1" w:line="480" w:lineRule="auto"/>
        <w:jc w:val="both"/>
        <w:rPr>
          <w:rFonts w:ascii="Times New Roman" w:eastAsia="Times New Roman" w:hAnsi="Times New Roman" w:cs="Times New Roman"/>
          <w:sz w:val="28"/>
          <w:szCs w:val="28"/>
        </w:rPr>
      </w:pPr>
      <w:r w:rsidRPr="00927626">
        <w:rPr>
          <w:rFonts w:ascii="Times New Roman" w:eastAsia="Times New Roman" w:hAnsi="Times New Roman" w:cs="Times New Roman"/>
          <w:sz w:val="28"/>
          <w:szCs w:val="28"/>
        </w:rPr>
        <w:t>The consumption of microbiologically unsafe smoked Tilapia can lead to foodborne illnesses such as gastroenteritis, diarrhea, typhoid fever, and even severe infections in vulnerable individuals. Children, pregnant women, and the elderly are particularly at risk. Therefore, ensuring the microbiological safety of smoked Tilapia is not only a matter of food quality but also of public health importance</w:t>
      </w:r>
      <w:r w:rsidRPr="00B723B6">
        <w:rPr>
          <w:rFonts w:ascii="Times New Roman" w:eastAsia="Times New Roman" w:hAnsi="Times New Roman" w:cs="Times New Roman"/>
          <w:sz w:val="28"/>
          <w:szCs w:val="28"/>
        </w:rPr>
        <w:t xml:space="preserve"> (</w:t>
      </w:r>
      <w:r w:rsidRPr="00B723B6">
        <w:rPr>
          <w:rFonts w:ascii="Times New Roman" w:hAnsi="Times New Roman" w:cs="Times New Roman"/>
          <w:color w:val="222222"/>
          <w:sz w:val="28"/>
          <w:szCs w:val="28"/>
          <w:shd w:val="clear" w:color="auto" w:fill="FFFFFF"/>
        </w:rPr>
        <w:t xml:space="preserve">Omoyajowo </w:t>
      </w:r>
      <w:r w:rsidR="00AA591C" w:rsidRPr="00AA591C">
        <w:rPr>
          <w:rFonts w:ascii="Times New Roman" w:hAnsi="Times New Roman" w:cs="Times New Roman"/>
          <w:color w:val="222222"/>
          <w:sz w:val="28"/>
          <w:szCs w:val="28"/>
          <w:shd w:val="clear" w:color="auto" w:fill="FFFFFF"/>
        </w:rPr>
        <w:t>et al</w:t>
      </w:r>
      <w:r w:rsidRPr="00B723B6">
        <w:rPr>
          <w:rFonts w:ascii="Times New Roman" w:hAnsi="Times New Roman" w:cs="Times New Roman"/>
          <w:color w:val="222222"/>
          <w:sz w:val="28"/>
          <w:szCs w:val="28"/>
          <w:shd w:val="clear" w:color="auto" w:fill="FFFFFF"/>
        </w:rPr>
        <w:t>., 2022</w:t>
      </w:r>
      <w:r w:rsidRPr="00B723B6">
        <w:rPr>
          <w:rFonts w:ascii="Times New Roman" w:eastAsia="Times New Roman" w:hAnsi="Times New Roman" w:cs="Times New Roman"/>
          <w:sz w:val="28"/>
          <w:szCs w:val="28"/>
        </w:rPr>
        <w:t>)</w:t>
      </w:r>
      <w:r w:rsidRPr="00927626">
        <w:rPr>
          <w:rFonts w:ascii="Times New Roman" w:eastAsia="Times New Roman" w:hAnsi="Times New Roman" w:cs="Times New Roman"/>
          <w:sz w:val="28"/>
          <w:szCs w:val="28"/>
        </w:rPr>
        <w:t>.</w:t>
      </w:r>
    </w:p>
    <w:p w:rsidR="00927626" w:rsidRPr="00927626" w:rsidRDefault="00927626" w:rsidP="00B723B6">
      <w:pPr>
        <w:spacing w:before="100" w:beforeAutospacing="1" w:after="100" w:afterAutospacing="1" w:line="480" w:lineRule="auto"/>
        <w:jc w:val="both"/>
        <w:rPr>
          <w:rFonts w:ascii="Times New Roman" w:eastAsia="Times New Roman" w:hAnsi="Times New Roman" w:cs="Times New Roman"/>
          <w:sz w:val="28"/>
          <w:szCs w:val="28"/>
        </w:rPr>
      </w:pPr>
      <w:r w:rsidRPr="00927626">
        <w:rPr>
          <w:rFonts w:ascii="Times New Roman" w:eastAsia="Times New Roman" w:hAnsi="Times New Roman" w:cs="Times New Roman"/>
          <w:sz w:val="28"/>
          <w:szCs w:val="28"/>
        </w:rPr>
        <w:t>Improving the microbiological quality of traditional smoked Tilapia in Ilorin requires targeted interventions, including training for fish processors on proper hygiene practices, use of clean water, and maintenance of clean smoking environments. The introduction of improved smoking kilns with controlled temperature settings could also enhance product safety. Furthermore, regulatory bodies need to enforce food safety standards and carry out regular inspections in markets where smoked fish is sold.</w:t>
      </w:r>
    </w:p>
    <w:p w:rsidR="00927626" w:rsidRPr="00927626" w:rsidRDefault="00927626" w:rsidP="00B723B6">
      <w:pPr>
        <w:spacing w:before="100" w:beforeAutospacing="1" w:after="100" w:afterAutospacing="1" w:line="480" w:lineRule="auto"/>
        <w:jc w:val="both"/>
        <w:rPr>
          <w:rFonts w:ascii="Times New Roman" w:eastAsia="Times New Roman" w:hAnsi="Times New Roman" w:cs="Times New Roman"/>
          <w:sz w:val="28"/>
          <w:szCs w:val="28"/>
        </w:rPr>
      </w:pPr>
      <w:r w:rsidRPr="00927626">
        <w:rPr>
          <w:rFonts w:ascii="Times New Roman" w:eastAsia="Times New Roman" w:hAnsi="Times New Roman" w:cs="Times New Roman"/>
          <w:sz w:val="28"/>
          <w:szCs w:val="28"/>
        </w:rPr>
        <w:t xml:space="preserve">Public awareness campaigns can also play a role in improving microbiological quality. Educating consumers to recognize signs of spoilage and insist on </w:t>
      </w:r>
      <w:r w:rsidRPr="00927626">
        <w:rPr>
          <w:rFonts w:ascii="Times New Roman" w:eastAsia="Times New Roman" w:hAnsi="Times New Roman" w:cs="Times New Roman"/>
          <w:sz w:val="28"/>
          <w:szCs w:val="28"/>
        </w:rPr>
        <w:lastRenderedPageBreak/>
        <w:t>hygienically prepared smoked fish can create demand for safer products. Similarly, building capacity among local vendors and fish processors through community health programs could help reduce contamination and ensure better handling of fish products</w:t>
      </w:r>
      <w:r w:rsidR="00B723B6" w:rsidRPr="00B723B6">
        <w:rPr>
          <w:rFonts w:ascii="Times New Roman" w:eastAsia="Times New Roman" w:hAnsi="Times New Roman" w:cs="Times New Roman"/>
          <w:sz w:val="28"/>
          <w:szCs w:val="28"/>
        </w:rPr>
        <w:t xml:space="preserve"> (</w:t>
      </w:r>
      <w:r w:rsidR="00B723B6" w:rsidRPr="00B723B6">
        <w:rPr>
          <w:rFonts w:ascii="Times New Roman" w:hAnsi="Times New Roman" w:cs="Times New Roman"/>
          <w:color w:val="222222"/>
          <w:sz w:val="28"/>
          <w:szCs w:val="28"/>
          <w:shd w:val="clear" w:color="auto" w:fill="FFFFFF"/>
        </w:rPr>
        <w:t xml:space="preserve">Tawfeuk </w:t>
      </w:r>
      <w:r w:rsidR="00AA591C" w:rsidRPr="00AA591C">
        <w:rPr>
          <w:rFonts w:ascii="Times New Roman" w:hAnsi="Times New Roman" w:cs="Times New Roman"/>
          <w:color w:val="222222"/>
          <w:sz w:val="28"/>
          <w:szCs w:val="28"/>
          <w:shd w:val="clear" w:color="auto" w:fill="FFFFFF"/>
        </w:rPr>
        <w:t>et al</w:t>
      </w:r>
      <w:r w:rsidR="00B723B6" w:rsidRPr="00B723B6">
        <w:rPr>
          <w:rFonts w:ascii="Times New Roman" w:hAnsi="Times New Roman" w:cs="Times New Roman"/>
          <w:color w:val="222222"/>
          <w:sz w:val="28"/>
          <w:szCs w:val="28"/>
          <w:shd w:val="clear" w:color="auto" w:fill="FFFFFF"/>
        </w:rPr>
        <w:t>., 2024</w:t>
      </w:r>
      <w:r w:rsidR="00B723B6" w:rsidRPr="00B723B6">
        <w:rPr>
          <w:rFonts w:ascii="Times New Roman" w:eastAsia="Times New Roman" w:hAnsi="Times New Roman" w:cs="Times New Roman"/>
          <w:sz w:val="28"/>
          <w:szCs w:val="28"/>
        </w:rPr>
        <w:t>)</w:t>
      </w:r>
      <w:r w:rsidRPr="00927626">
        <w:rPr>
          <w:rFonts w:ascii="Times New Roman" w:eastAsia="Times New Roman" w:hAnsi="Times New Roman" w:cs="Times New Roman"/>
          <w:sz w:val="28"/>
          <w:szCs w:val="28"/>
        </w:rPr>
        <w:t>.</w:t>
      </w:r>
    </w:p>
    <w:p w:rsidR="00B723B6" w:rsidRPr="00B723B6" w:rsidRDefault="00927626" w:rsidP="00B723B6">
      <w:pPr>
        <w:spacing w:before="100" w:beforeAutospacing="1" w:after="100" w:afterAutospacing="1" w:line="480" w:lineRule="auto"/>
        <w:jc w:val="both"/>
        <w:rPr>
          <w:rFonts w:ascii="Times New Roman" w:eastAsia="Times New Roman" w:hAnsi="Times New Roman" w:cs="Times New Roman"/>
          <w:sz w:val="28"/>
          <w:szCs w:val="28"/>
        </w:rPr>
      </w:pPr>
      <w:r w:rsidRPr="00B723B6">
        <w:rPr>
          <w:rFonts w:ascii="Times New Roman" w:eastAsia="Times New Roman" w:hAnsi="Times New Roman" w:cs="Times New Roman"/>
          <w:sz w:val="28"/>
          <w:szCs w:val="28"/>
        </w:rPr>
        <w:t>T</w:t>
      </w:r>
      <w:r w:rsidRPr="00927626">
        <w:rPr>
          <w:rFonts w:ascii="Times New Roman" w:eastAsia="Times New Roman" w:hAnsi="Times New Roman" w:cs="Times New Roman"/>
          <w:sz w:val="28"/>
          <w:szCs w:val="28"/>
        </w:rPr>
        <w:t>he microbiological quality of traditional smoked Tilapia in Ilorin is influenced by several interconnected factors including water quality, hygiene practices, smoking techniques, and storage conditions. While traditional smoking remains an important and culturally relevant preservation method, steps must be taken to modernize and regulate its practices to safeguard public health. Continuous monitoring and improvement of processing conditions, along with education and policy support, will be essential in ensuring that smoked Tilapia remains a safe and nutritious food option for the people of Ilorin</w:t>
      </w:r>
      <w:r w:rsidRPr="00B723B6">
        <w:rPr>
          <w:rFonts w:ascii="Times New Roman" w:eastAsia="Times New Roman" w:hAnsi="Times New Roman" w:cs="Times New Roman"/>
          <w:sz w:val="28"/>
          <w:szCs w:val="28"/>
        </w:rPr>
        <w:t xml:space="preserve"> (</w:t>
      </w:r>
      <w:r w:rsidRPr="00B723B6">
        <w:rPr>
          <w:rFonts w:ascii="Times New Roman" w:hAnsi="Times New Roman" w:cs="Times New Roman"/>
          <w:color w:val="222222"/>
          <w:sz w:val="28"/>
          <w:szCs w:val="28"/>
          <w:shd w:val="clear" w:color="auto" w:fill="FFFFFF"/>
        </w:rPr>
        <w:t>Alli, 2023</w:t>
      </w:r>
      <w:r w:rsidRPr="00B723B6">
        <w:rPr>
          <w:rFonts w:ascii="Times New Roman" w:eastAsia="Times New Roman" w:hAnsi="Times New Roman" w:cs="Times New Roman"/>
          <w:sz w:val="28"/>
          <w:szCs w:val="28"/>
        </w:rPr>
        <w:t>)</w:t>
      </w:r>
      <w:r w:rsidRPr="00927626">
        <w:rPr>
          <w:rFonts w:ascii="Times New Roman" w:eastAsia="Times New Roman" w:hAnsi="Times New Roman" w:cs="Times New Roman"/>
          <w:sz w:val="28"/>
          <w:szCs w:val="28"/>
        </w:rPr>
        <w:t>.</w:t>
      </w:r>
    </w:p>
    <w:p w:rsidR="00927626" w:rsidRPr="00B723B6" w:rsidRDefault="00927626" w:rsidP="00B723B6">
      <w:pPr>
        <w:spacing w:line="480" w:lineRule="auto"/>
        <w:jc w:val="both"/>
        <w:rPr>
          <w:rFonts w:ascii="Times New Roman" w:hAnsi="Times New Roman" w:cs="Times New Roman"/>
          <w:b/>
          <w:sz w:val="28"/>
          <w:szCs w:val="28"/>
        </w:rPr>
      </w:pPr>
      <w:r w:rsidRPr="00B723B6">
        <w:rPr>
          <w:rFonts w:ascii="Times New Roman" w:hAnsi="Times New Roman" w:cs="Times New Roman"/>
          <w:b/>
          <w:sz w:val="28"/>
          <w:szCs w:val="28"/>
        </w:rPr>
        <w:t>1.1 Literature Review</w:t>
      </w:r>
    </w:p>
    <w:p w:rsidR="00927626" w:rsidRPr="00B723B6" w:rsidRDefault="00927626" w:rsidP="00B723B6">
      <w:pPr>
        <w:spacing w:before="100" w:beforeAutospacing="1" w:after="100" w:afterAutospacing="1" w:line="480" w:lineRule="auto"/>
        <w:jc w:val="both"/>
        <w:rPr>
          <w:rFonts w:ascii="Times New Roman" w:eastAsia="Times New Roman" w:hAnsi="Times New Roman" w:cs="Times New Roman"/>
          <w:sz w:val="28"/>
          <w:szCs w:val="28"/>
        </w:rPr>
      </w:pPr>
      <w:r w:rsidRPr="00B723B6">
        <w:rPr>
          <w:rFonts w:ascii="Times New Roman" w:eastAsia="Times New Roman" w:hAnsi="Times New Roman" w:cs="Times New Roman"/>
          <w:sz w:val="28"/>
          <w:szCs w:val="28"/>
        </w:rPr>
        <w:t xml:space="preserve">The microbiological quality of traditional smoked Tilapia is a critical concern due to its impact on food safety and public health. According to recent studies, traditional smoking methods often fail to sufficiently reduce microbial </w:t>
      </w:r>
      <w:r w:rsidRPr="00B723B6">
        <w:rPr>
          <w:rFonts w:ascii="Times New Roman" w:eastAsia="Times New Roman" w:hAnsi="Times New Roman" w:cs="Times New Roman"/>
          <w:sz w:val="28"/>
          <w:szCs w:val="28"/>
        </w:rPr>
        <w:lastRenderedPageBreak/>
        <w:t xml:space="preserve">contamination, leading to potential health risks (Okafor </w:t>
      </w:r>
      <w:r w:rsidR="00AA591C" w:rsidRPr="00AA591C">
        <w:rPr>
          <w:rFonts w:ascii="Times New Roman" w:eastAsia="Times New Roman" w:hAnsi="Times New Roman" w:cs="Times New Roman"/>
          <w:sz w:val="28"/>
          <w:szCs w:val="28"/>
        </w:rPr>
        <w:t>et al</w:t>
      </w:r>
      <w:r w:rsidRPr="00B723B6">
        <w:rPr>
          <w:rFonts w:ascii="Times New Roman" w:eastAsia="Times New Roman" w:hAnsi="Times New Roman" w:cs="Times New Roman"/>
          <w:sz w:val="28"/>
          <w:szCs w:val="28"/>
        </w:rPr>
        <w:t xml:space="preserve">., 2023). High levels of bacteria, including pathogenic species, have been reported in smoked fish products, highlighting the need for effective control measures during processing and storage (Adesokan </w:t>
      </w:r>
      <w:r w:rsidR="00AA591C" w:rsidRPr="00AA591C">
        <w:rPr>
          <w:rFonts w:ascii="Times New Roman" w:eastAsia="Times New Roman" w:hAnsi="Times New Roman" w:cs="Times New Roman"/>
          <w:sz w:val="28"/>
          <w:szCs w:val="28"/>
        </w:rPr>
        <w:t>et al</w:t>
      </w:r>
      <w:r w:rsidRPr="00B723B6">
        <w:rPr>
          <w:rFonts w:ascii="Times New Roman" w:eastAsia="Times New Roman" w:hAnsi="Times New Roman" w:cs="Times New Roman"/>
          <w:sz w:val="28"/>
          <w:szCs w:val="28"/>
        </w:rPr>
        <w:t xml:space="preserve">., 2021). Factors such as smoking duration, temperature fluctuations, and post-smoking handling practices significantly influence microbial load and composition in smoked Tilapia (Ibrahim </w:t>
      </w:r>
      <w:r w:rsidR="00AA591C" w:rsidRPr="00AA591C">
        <w:rPr>
          <w:rFonts w:ascii="Times New Roman" w:eastAsia="Times New Roman" w:hAnsi="Times New Roman" w:cs="Times New Roman"/>
          <w:sz w:val="28"/>
          <w:szCs w:val="28"/>
        </w:rPr>
        <w:t>et al</w:t>
      </w:r>
      <w:r w:rsidRPr="00B723B6">
        <w:rPr>
          <w:rFonts w:ascii="Times New Roman" w:eastAsia="Times New Roman" w:hAnsi="Times New Roman" w:cs="Times New Roman"/>
          <w:sz w:val="28"/>
          <w:szCs w:val="28"/>
        </w:rPr>
        <w:t>., 2022).</w:t>
      </w:r>
    </w:p>
    <w:p w:rsidR="00927626" w:rsidRPr="00B723B6" w:rsidRDefault="00927626" w:rsidP="00B723B6">
      <w:pPr>
        <w:spacing w:before="100" w:beforeAutospacing="1" w:after="100" w:afterAutospacing="1" w:line="480" w:lineRule="auto"/>
        <w:jc w:val="both"/>
        <w:rPr>
          <w:rFonts w:ascii="Times New Roman" w:eastAsia="Times New Roman" w:hAnsi="Times New Roman" w:cs="Times New Roman"/>
          <w:sz w:val="28"/>
          <w:szCs w:val="28"/>
        </w:rPr>
      </w:pPr>
      <w:r w:rsidRPr="00B723B6">
        <w:rPr>
          <w:rFonts w:ascii="Times New Roman" w:eastAsia="Times New Roman" w:hAnsi="Times New Roman" w:cs="Times New Roman"/>
          <w:sz w:val="28"/>
          <w:szCs w:val="28"/>
        </w:rPr>
        <w:t xml:space="preserve">Microbial contamination in smoked fish can originate from raw materials, processing environments, and handling practices. For instance, inadequate washing of Tilapia before smoking can introduce spoilage and pathogenic bacteria, impacting the product's microbiological quality (Oyeleke </w:t>
      </w:r>
      <w:r w:rsidR="00AA591C" w:rsidRPr="00AA591C">
        <w:rPr>
          <w:rFonts w:ascii="Times New Roman" w:eastAsia="Times New Roman" w:hAnsi="Times New Roman" w:cs="Times New Roman"/>
          <w:sz w:val="28"/>
          <w:szCs w:val="28"/>
        </w:rPr>
        <w:t>et al</w:t>
      </w:r>
      <w:r w:rsidRPr="00B723B6">
        <w:rPr>
          <w:rFonts w:ascii="Times New Roman" w:eastAsia="Times New Roman" w:hAnsi="Times New Roman" w:cs="Times New Roman"/>
          <w:sz w:val="28"/>
          <w:szCs w:val="28"/>
        </w:rPr>
        <w:t xml:space="preserve">., 2020). Moreover, the presence of opportunistic pathogens like Staphylococcus aureus and Escherichia coli in smoked fish poses serious health risks if consumed without proper cooking (Adeyemi </w:t>
      </w:r>
      <w:r w:rsidR="00AA591C" w:rsidRPr="00AA591C">
        <w:rPr>
          <w:rFonts w:ascii="Times New Roman" w:eastAsia="Times New Roman" w:hAnsi="Times New Roman" w:cs="Times New Roman"/>
          <w:sz w:val="28"/>
          <w:szCs w:val="28"/>
        </w:rPr>
        <w:t>et al</w:t>
      </w:r>
      <w:r w:rsidRPr="00B723B6">
        <w:rPr>
          <w:rFonts w:ascii="Times New Roman" w:eastAsia="Times New Roman" w:hAnsi="Times New Roman" w:cs="Times New Roman"/>
          <w:sz w:val="28"/>
          <w:szCs w:val="28"/>
        </w:rPr>
        <w:t xml:space="preserve">., 2023). Effective control measures, including proper sanitation practices and adherence to smoking guidelines, are essential to mitigate these risks and ensure food safety (Oladunmoye </w:t>
      </w:r>
      <w:r w:rsidR="00AA591C" w:rsidRPr="00AA591C">
        <w:rPr>
          <w:rFonts w:ascii="Times New Roman" w:eastAsia="Times New Roman" w:hAnsi="Times New Roman" w:cs="Times New Roman"/>
          <w:sz w:val="28"/>
          <w:szCs w:val="28"/>
        </w:rPr>
        <w:t>et al</w:t>
      </w:r>
      <w:r w:rsidRPr="00B723B6">
        <w:rPr>
          <w:rFonts w:ascii="Times New Roman" w:eastAsia="Times New Roman" w:hAnsi="Times New Roman" w:cs="Times New Roman"/>
          <w:sz w:val="28"/>
          <w:szCs w:val="28"/>
        </w:rPr>
        <w:t>., 2022).</w:t>
      </w:r>
    </w:p>
    <w:p w:rsidR="00927626" w:rsidRPr="00B723B6" w:rsidRDefault="00927626" w:rsidP="00B723B6">
      <w:pPr>
        <w:spacing w:before="100" w:beforeAutospacing="1" w:after="100" w:afterAutospacing="1" w:line="480" w:lineRule="auto"/>
        <w:jc w:val="both"/>
        <w:rPr>
          <w:rFonts w:ascii="Times New Roman" w:eastAsia="Times New Roman" w:hAnsi="Times New Roman" w:cs="Times New Roman"/>
          <w:sz w:val="28"/>
          <w:szCs w:val="28"/>
        </w:rPr>
      </w:pPr>
      <w:r w:rsidRPr="00B723B6">
        <w:rPr>
          <w:rFonts w:ascii="Times New Roman" w:eastAsia="Times New Roman" w:hAnsi="Times New Roman" w:cs="Times New Roman"/>
          <w:sz w:val="28"/>
          <w:szCs w:val="28"/>
        </w:rPr>
        <w:lastRenderedPageBreak/>
        <w:t xml:space="preserve">Recent advancements in microbiological analysis have facilitated more precise assessments of microbial contaminants in smoked Tilapia. Molecular techniques such as PCR (Polymerase Chain Reaction) and next-generation sequencing have enabled researchers to identify specific microbial species and their genetic characteristics in smoked fish products (Olowe </w:t>
      </w:r>
      <w:r w:rsidR="00AA591C" w:rsidRPr="00AA591C">
        <w:rPr>
          <w:rFonts w:ascii="Times New Roman" w:eastAsia="Times New Roman" w:hAnsi="Times New Roman" w:cs="Times New Roman"/>
          <w:sz w:val="28"/>
          <w:szCs w:val="28"/>
        </w:rPr>
        <w:t>et al</w:t>
      </w:r>
      <w:r w:rsidRPr="00B723B6">
        <w:rPr>
          <w:rFonts w:ascii="Times New Roman" w:eastAsia="Times New Roman" w:hAnsi="Times New Roman" w:cs="Times New Roman"/>
          <w:sz w:val="28"/>
          <w:szCs w:val="28"/>
        </w:rPr>
        <w:t xml:space="preserve">., 2021). These methods provide insights into microbial diversity and dynamics during smoking and storage, contributing to improved food safety practices and regulatory standards (Oyewale </w:t>
      </w:r>
      <w:r w:rsidR="00AA591C" w:rsidRPr="00AA591C">
        <w:rPr>
          <w:rFonts w:ascii="Times New Roman" w:eastAsia="Times New Roman" w:hAnsi="Times New Roman" w:cs="Times New Roman"/>
          <w:sz w:val="28"/>
          <w:szCs w:val="28"/>
        </w:rPr>
        <w:t>et al</w:t>
      </w:r>
      <w:r w:rsidRPr="00B723B6">
        <w:rPr>
          <w:rFonts w:ascii="Times New Roman" w:eastAsia="Times New Roman" w:hAnsi="Times New Roman" w:cs="Times New Roman"/>
          <w:sz w:val="28"/>
          <w:szCs w:val="28"/>
        </w:rPr>
        <w:t>., 2024).</w:t>
      </w:r>
    </w:p>
    <w:p w:rsidR="00927626" w:rsidRPr="00B723B6" w:rsidRDefault="00927626" w:rsidP="00B723B6">
      <w:pPr>
        <w:spacing w:before="100" w:beforeAutospacing="1" w:after="100" w:afterAutospacing="1" w:line="480" w:lineRule="auto"/>
        <w:jc w:val="both"/>
        <w:rPr>
          <w:rFonts w:ascii="Times New Roman" w:eastAsia="Times New Roman" w:hAnsi="Times New Roman" w:cs="Times New Roman"/>
          <w:sz w:val="28"/>
          <w:szCs w:val="28"/>
        </w:rPr>
      </w:pPr>
      <w:r w:rsidRPr="00B723B6">
        <w:rPr>
          <w:rFonts w:ascii="Times New Roman" w:eastAsia="Times New Roman" w:hAnsi="Times New Roman" w:cs="Times New Roman"/>
          <w:sz w:val="28"/>
          <w:szCs w:val="28"/>
        </w:rPr>
        <w:t xml:space="preserve">The geographical location of Ilorin, known for its traditional fish smoking practices, influences the microbiological quality of smoked Tilapia. Environmental factors, including ambient temperature and humidity, can affect microbial growth during smoking and subsequent storage (Adeyemo </w:t>
      </w:r>
      <w:r w:rsidR="00AA591C" w:rsidRPr="00AA591C">
        <w:rPr>
          <w:rFonts w:ascii="Times New Roman" w:eastAsia="Times New Roman" w:hAnsi="Times New Roman" w:cs="Times New Roman"/>
          <w:sz w:val="28"/>
          <w:szCs w:val="28"/>
        </w:rPr>
        <w:t>et al</w:t>
      </w:r>
      <w:r w:rsidRPr="00B723B6">
        <w:rPr>
          <w:rFonts w:ascii="Times New Roman" w:eastAsia="Times New Roman" w:hAnsi="Times New Roman" w:cs="Times New Roman"/>
          <w:sz w:val="28"/>
          <w:szCs w:val="28"/>
        </w:rPr>
        <w:t xml:space="preserve">., 2023). Studies have shown variations in microbial profiles between different smoking sites within Ilorin, emphasizing the need for site-specific interventions to enhance food safety outcomes (Olaniyan </w:t>
      </w:r>
      <w:r w:rsidR="00AA591C" w:rsidRPr="00AA591C">
        <w:rPr>
          <w:rFonts w:ascii="Times New Roman" w:eastAsia="Times New Roman" w:hAnsi="Times New Roman" w:cs="Times New Roman"/>
          <w:sz w:val="28"/>
          <w:szCs w:val="28"/>
        </w:rPr>
        <w:t>et al</w:t>
      </w:r>
      <w:r w:rsidRPr="00B723B6">
        <w:rPr>
          <w:rFonts w:ascii="Times New Roman" w:eastAsia="Times New Roman" w:hAnsi="Times New Roman" w:cs="Times New Roman"/>
          <w:sz w:val="28"/>
          <w:szCs w:val="28"/>
        </w:rPr>
        <w:t xml:space="preserve">., 2023). Integrating local knowledge with scientific insights is crucial for developing </w:t>
      </w:r>
      <w:r w:rsidRPr="00B723B6">
        <w:rPr>
          <w:rFonts w:ascii="Times New Roman" w:eastAsia="Times New Roman" w:hAnsi="Times New Roman" w:cs="Times New Roman"/>
          <w:sz w:val="28"/>
          <w:szCs w:val="28"/>
        </w:rPr>
        <w:lastRenderedPageBreak/>
        <w:t>context-specific strategies to minimize microbial contamination in smoked Tilapia.</w:t>
      </w:r>
    </w:p>
    <w:p w:rsidR="00927626" w:rsidRPr="00B723B6" w:rsidRDefault="00927626" w:rsidP="00B723B6">
      <w:pPr>
        <w:spacing w:before="100" w:beforeAutospacing="1" w:after="100" w:afterAutospacing="1" w:line="480" w:lineRule="auto"/>
        <w:jc w:val="both"/>
        <w:rPr>
          <w:rFonts w:ascii="Times New Roman" w:eastAsia="Times New Roman" w:hAnsi="Times New Roman" w:cs="Times New Roman"/>
          <w:sz w:val="28"/>
          <w:szCs w:val="28"/>
        </w:rPr>
      </w:pPr>
      <w:r w:rsidRPr="00B723B6">
        <w:rPr>
          <w:rFonts w:ascii="Times New Roman" w:eastAsia="Times New Roman" w:hAnsi="Times New Roman" w:cs="Times New Roman"/>
          <w:sz w:val="28"/>
          <w:szCs w:val="28"/>
        </w:rPr>
        <w:t xml:space="preserve">Consumer awareness and education play a pivotal role in ensuring the microbiological safety of smoked Tilapia in Ilorin. Understanding the risks associated with consuming improperly processed fish encourages consumers to adopt safer food handling practices (Adegbola </w:t>
      </w:r>
      <w:r w:rsidR="00AA591C" w:rsidRPr="00AA591C">
        <w:rPr>
          <w:rFonts w:ascii="Times New Roman" w:eastAsia="Times New Roman" w:hAnsi="Times New Roman" w:cs="Times New Roman"/>
          <w:sz w:val="28"/>
          <w:szCs w:val="28"/>
        </w:rPr>
        <w:t>et al</w:t>
      </w:r>
      <w:r w:rsidRPr="00B723B6">
        <w:rPr>
          <w:rFonts w:ascii="Times New Roman" w:eastAsia="Times New Roman" w:hAnsi="Times New Roman" w:cs="Times New Roman"/>
          <w:sz w:val="28"/>
          <w:szCs w:val="28"/>
        </w:rPr>
        <w:t xml:space="preserve">., 2022). Public health campaigns and outreach programs aimed at promoting hygiene and proper cooking practices can further reduce the incidence of foodborne illnesses linked to smoked fish consumption (Ogunbanwo </w:t>
      </w:r>
      <w:r w:rsidR="00AA591C" w:rsidRPr="00AA591C">
        <w:rPr>
          <w:rFonts w:ascii="Times New Roman" w:eastAsia="Times New Roman" w:hAnsi="Times New Roman" w:cs="Times New Roman"/>
          <w:sz w:val="28"/>
          <w:szCs w:val="28"/>
        </w:rPr>
        <w:t>et al</w:t>
      </w:r>
      <w:r w:rsidRPr="00B723B6">
        <w:rPr>
          <w:rFonts w:ascii="Times New Roman" w:eastAsia="Times New Roman" w:hAnsi="Times New Roman" w:cs="Times New Roman"/>
          <w:sz w:val="28"/>
          <w:szCs w:val="28"/>
        </w:rPr>
        <w:t>., 2023). Collaborative efforts between stakeholders, including fish processors, regulatory authorities, and health professionals, are essential for sustaining improvements in the microbiological quality of traditional smoked Tilapia in Ilorin.</w:t>
      </w:r>
    </w:p>
    <w:p w:rsidR="00927626" w:rsidRPr="00B723B6" w:rsidRDefault="00927626" w:rsidP="00B723B6">
      <w:pPr>
        <w:spacing w:line="480" w:lineRule="auto"/>
        <w:jc w:val="both"/>
        <w:rPr>
          <w:rFonts w:ascii="Times New Roman" w:hAnsi="Times New Roman" w:cs="Times New Roman"/>
          <w:b/>
          <w:sz w:val="28"/>
          <w:szCs w:val="28"/>
        </w:rPr>
      </w:pPr>
      <w:r w:rsidRPr="00B723B6">
        <w:rPr>
          <w:rFonts w:ascii="Times New Roman" w:hAnsi="Times New Roman" w:cs="Times New Roman"/>
          <w:b/>
          <w:sz w:val="28"/>
          <w:szCs w:val="28"/>
        </w:rPr>
        <w:t>1.2 Statement of problem</w:t>
      </w:r>
    </w:p>
    <w:p w:rsidR="00927626" w:rsidRPr="00B723B6" w:rsidRDefault="00927626" w:rsidP="00B723B6">
      <w:pPr>
        <w:pStyle w:val="ListParagraph"/>
        <w:numPr>
          <w:ilvl w:val="0"/>
          <w:numId w:val="2"/>
        </w:numPr>
        <w:spacing w:before="100" w:beforeAutospacing="1" w:after="100" w:afterAutospacing="1" w:line="480" w:lineRule="auto"/>
        <w:jc w:val="both"/>
        <w:rPr>
          <w:rFonts w:ascii="Times New Roman" w:eastAsia="Times New Roman" w:hAnsi="Times New Roman" w:cs="Times New Roman"/>
          <w:sz w:val="28"/>
          <w:szCs w:val="28"/>
        </w:rPr>
      </w:pPr>
      <w:r w:rsidRPr="00B723B6">
        <w:rPr>
          <w:rFonts w:ascii="Times New Roman" w:hAnsi="Times New Roman" w:cs="Times New Roman"/>
          <w:sz w:val="28"/>
          <w:szCs w:val="28"/>
        </w:rPr>
        <w:t>Lack of Standardized Smoking Procedures</w:t>
      </w:r>
    </w:p>
    <w:p w:rsidR="00927626" w:rsidRPr="00B723B6" w:rsidRDefault="00927626" w:rsidP="00B723B6">
      <w:pPr>
        <w:pStyle w:val="ListParagraph"/>
        <w:numPr>
          <w:ilvl w:val="0"/>
          <w:numId w:val="2"/>
        </w:numPr>
        <w:spacing w:before="100" w:beforeAutospacing="1" w:after="100" w:afterAutospacing="1" w:line="480" w:lineRule="auto"/>
        <w:jc w:val="both"/>
        <w:rPr>
          <w:rFonts w:ascii="Times New Roman" w:eastAsia="Times New Roman" w:hAnsi="Times New Roman" w:cs="Times New Roman"/>
          <w:sz w:val="28"/>
          <w:szCs w:val="28"/>
        </w:rPr>
      </w:pPr>
      <w:r w:rsidRPr="00B723B6">
        <w:rPr>
          <w:rFonts w:ascii="Times New Roman" w:hAnsi="Times New Roman" w:cs="Times New Roman"/>
          <w:sz w:val="28"/>
          <w:szCs w:val="28"/>
        </w:rPr>
        <w:t>Limited Awareness of Food Safety Among Vendors</w:t>
      </w:r>
    </w:p>
    <w:p w:rsidR="00927626" w:rsidRPr="00B723B6" w:rsidRDefault="00927626" w:rsidP="00B723B6">
      <w:pPr>
        <w:pStyle w:val="ListParagraph"/>
        <w:numPr>
          <w:ilvl w:val="0"/>
          <w:numId w:val="2"/>
        </w:numPr>
        <w:spacing w:before="100" w:beforeAutospacing="1" w:after="100" w:afterAutospacing="1" w:line="480" w:lineRule="auto"/>
        <w:jc w:val="both"/>
        <w:rPr>
          <w:rFonts w:ascii="Times New Roman" w:eastAsia="Times New Roman" w:hAnsi="Times New Roman" w:cs="Times New Roman"/>
          <w:sz w:val="28"/>
          <w:szCs w:val="28"/>
        </w:rPr>
      </w:pPr>
      <w:r w:rsidRPr="00B723B6">
        <w:rPr>
          <w:rFonts w:ascii="Times New Roman" w:hAnsi="Times New Roman" w:cs="Times New Roman"/>
          <w:sz w:val="28"/>
          <w:szCs w:val="28"/>
        </w:rPr>
        <w:t>Poor Storage Conditions Post-Smoking</w:t>
      </w:r>
    </w:p>
    <w:p w:rsidR="00927626" w:rsidRPr="00B723B6" w:rsidRDefault="00927626" w:rsidP="00B723B6">
      <w:pPr>
        <w:pStyle w:val="ListParagraph"/>
        <w:numPr>
          <w:ilvl w:val="0"/>
          <w:numId w:val="2"/>
        </w:numPr>
        <w:spacing w:before="100" w:beforeAutospacing="1" w:after="100" w:afterAutospacing="1" w:line="480" w:lineRule="auto"/>
        <w:jc w:val="both"/>
        <w:rPr>
          <w:rFonts w:ascii="Times New Roman" w:eastAsia="Times New Roman" w:hAnsi="Times New Roman" w:cs="Times New Roman"/>
          <w:sz w:val="28"/>
          <w:szCs w:val="28"/>
        </w:rPr>
      </w:pPr>
      <w:r w:rsidRPr="00B723B6">
        <w:rPr>
          <w:rFonts w:ascii="Times New Roman" w:hAnsi="Times New Roman" w:cs="Times New Roman"/>
          <w:sz w:val="28"/>
          <w:szCs w:val="28"/>
        </w:rPr>
        <w:lastRenderedPageBreak/>
        <w:t>Absence of Regular Microbiological Surveillance</w:t>
      </w:r>
    </w:p>
    <w:p w:rsidR="00927626" w:rsidRPr="00B723B6" w:rsidRDefault="00927626" w:rsidP="00B723B6">
      <w:pPr>
        <w:pStyle w:val="ListParagraph"/>
        <w:numPr>
          <w:ilvl w:val="0"/>
          <w:numId w:val="2"/>
        </w:numPr>
        <w:spacing w:before="100" w:beforeAutospacing="1" w:after="100" w:afterAutospacing="1" w:line="480" w:lineRule="auto"/>
        <w:jc w:val="both"/>
        <w:rPr>
          <w:rFonts w:ascii="Times New Roman" w:eastAsia="Times New Roman" w:hAnsi="Times New Roman" w:cs="Times New Roman"/>
          <w:sz w:val="28"/>
          <w:szCs w:val="28"/>
        </w:rPr>
      </w:pPr>
      <w:r w:rsidRPr="00B723B6">
        <w:rPr>
          <w:rFonts w:ascii="Times New Roman" w:hAnsi="Times New Roman" w:cs="Times New Roman"/>
          <w:sz w:val="28"/>
          <w:szCs w:val="28"/>
        </w:rPr>
        <w:t>Health Risks Associated with Consuming Contaminated Smoked Fish</w:t>
      </w:r>
    </w:p>
    <w:p w:rsidR="00927626" w:rsidRPr="00B723B6" w:rsidRDefault="00927626" w:rsidP="00B723B6">
      <w:pPr>
        <w:spacing w:line="480" w:lineRule="auto"/>
        <w:jc w:val="both"/>
        <w:rPr>
          <w:rFonts w:ascii="Times New Roman" w:hAnsi="Times New Roman" w:cs="Times New Roman"/>
          <w:b/>
          <w:sz w:val="28"/>
          <w:szCs w:val="28"/>
        </w:rPr>
      </w:pPr>
      <w:r w:rsidRPr="00B723B6">
        <w:rPr>
          <w:rFonts w:ascii="Times New Roman" w:hAnsi="Times New Roman" w:cs="Times New Roman"/>
          <w:b/>
          <w:sz w:val="28"/>
          <w:szCs w:val="28"/>
        </w:rPr>
        <w:t>1.3 Aim</w:t>
      </w:r>
    </w:p>
    <w:p w:rsidR="00927626" w:rsidRPr="00B723B6" w:rsidRDefault="00927626" w:rsidP="00B723B6">
      <w:pPr>
        <w:pStyle w:val="ListParagraph"/>
        <w:numPr>
          <w:ilvl w:val="0"/>
          <w:numId w:val="3"/>
        </w:numPr>
        <w:spacing w:line="480" w:lineRule="auto"/>
        <w:jc w:val="both"/>
        <w:rPr>
          <w:rFonts w:ascii="Times New Roman" w:hAnsi="Times New Roman" w:cs="Times New Roman"/>
          <w:b/>
          <w:sz w:val="28"/>
          <w:szCs w:val="28"/>
        </w:rPr>
      </w:pPr>
      <w:r w:rsidRPr="00B723B6">
        <w:rPr>
          <w:rFonts w:ascii="Times New Roman" w:hAnsi="Times New Roman" w:cs="Times New Roman"/>
          <w:sz w:val="28"/>
          <w:szCs w:val="28"/>
        </w:rPr>
        <w:t>To determine the microbial load of traditionally smoked Tilapia sold in Ilorin</w:t>
      </w:r>
    </w:p>
    <w:p w:rsidR="00927626" w:rsidRPr="00B723B6" w:rsidRDefault="00927626" w:rsidP="00B723B6">
      <w:pPr>
        <w:pStyle w:val="ListParagraph"/>
        <w:numPr>
          <w:ilvl w:val="0"/>
          <w:numId w:val="3"/>
        </w:numPr>
        <w:spacing w:line="480" w:lineRule="auto"/>
        <w:jc w:val="both"/>
        <w:rPr>
          <w:rFonts w:ascii="Times New Roman" w:hAnsi="Times New Roman" w:cs="Times New Roman"/>
          <w:b/>
          <w:sz w:val="28"/>
          <w:szCs w:val="28"/>
        </w:rPr>
      </w:pPr>
      <w:r w:rsidRPr="00B723B6">
        <w:rPr>
          <w:rFonts w:ascii="Times New Roman" w:hAnsi="Times New Roman" w:cs="Times New Roman"/>
          <w:sz w:val="28"/>
          <w:szCs w:val="28"/>
        </w:rPr>
        <w:t>To isolate and identify pathogenic and spoilage microorganisms present in the smoked Tilapia</w:t>
      </w:r>
    </w:p>
    <w:p w:rsidR="00927626" w:rsidRPr="00B723B6" w:rsidRDefault="00927626" w:rsidP="00B723B6">
      <w:pPr>
        <w:pStyle w:val="ListParagraph"/>
        <w:numPr>
          <w:ilvl w:val="0"/>
          <w:numId w:val="3"/>
        </w:numPr>
        <w:spacing w:line="480" w:lineRule="auto"/>
        <w:jc w:val="both"/>
        <w:rPr>
          <w:rFonts w:ascii="Times New Roman" w:hAnsi="Times New Roman" w:cs="Times New Roman"/>
          <w:b/>
          <w:sz w:val="28"/>
          <w:szCs w:val="28"/>
        </w:rPr>
      </w:pPr>
      <w:r w:rsidRPr="00B723B6">
        <w:rPr>
          <w:rFonts w:ascii="Times New Roman" w:hAnsi="Times New Roman" w:cs="Times New Roman"/>
          <w:sz w:val="28"/>
          <w:szCs w:val="28"/>
        </w:rPr>
        <w:t>To evaluate the hygienic practices involved in the smoking and handling processes</w:t>
      </w:r>
    </w:p>
    <w:p w:rsidR="00927626" w:rsidRPr="00B723B6" w:rsidRDefault="00927626" w:rsidP="00B723B6">
      <w:pPr>
        <w:spacing w:line="480" w:lineRule="auto"/>
        <w:jc w:val="both"/>
        <w:rPr>
          <w:rFonts w:ascii="Times New Roman" w:hAnsi="Times New Roman" w:cs="Times New Roman"/>
          <w:b/>
          <w:sz w:val="28"/>
          <w:szCs w:val="28"/>
        </w:rPr>
      </w:pPr>
      <w:r w:rsidRPr="00B723B6">
        <w:rPr>
          <w:rFonts w:ascii="Times New Roman" w:hAnsi="Times New Roman" w:cs="Times New Roman"/>
          <w:b/>
          <w:sz w:val="28"/>
          <w:szCs w:val="28"/>
        </w:rPr>
        <w:t>1.4 Objectives</w:t>
      </w:r>
    </w:p>
    <w:p w:rsidR="00927626" w:rsidRPr="00B723B6" w:rsidRDefault="00927626" w:rsidP="00B723B6">
      <w:pPr>
        <w:pStyle w:val="ListParagraph"/>
        <w:numPr>
          <w:ilvl w:val="0"/>
          <w:numId w:val="4"/>
        </w:numPr>
        <w:spacing w:line="480" w:lineRule="auto"/>
        <w:jc w:val="both"/>
        <w:rPr>
          <w:rFonts w:ascii="Times New Roman" w:hAnsi="Times New Roman" w:cs="Times New Roman"/>
          <w:sz w:val="28"/>
          <w:szCs w:val="28"/>
        </w:rPr>
      </w:pPr>
      <w:r w:rsidRPr="00B723B6">
        <w:rPr>
          <w:rFonts w:ascii="Times New Roman" w:hAnsi="Times New Roman" w:cs="Times New Roman"/>
          <w:sz w:val="28"/>
          <w:szCs w:val="28"/>
        </w:rPr>
        <w:t>To Determine the Microbial Load of Traditionally Smoked Tilapia in Ilorin</w:t>
      </w:r>
    </w:p>
    <w:p w:rsidR="00927626" w:rsidRPr="00B723B6" w:rsidRDefault="00927626" w:rsidP="00B723B6">
      <w:pPr>
        <w:pStyle w:val="ListParagraph"/>
        <w:numPr>
          <w:ilvl w:val="0"/>
          <w:numId w:val="4"/>
        </w:numPr>
        <w:spacing w:line="480" w:lineRule="auto"/>
        <w:jc w:val="both"/>
        <w:rPr>
          <w:rFonts w:ascii="Times New Roman" w:hAnsi="Times New Roman" w:cs="Times New Roman"/>
          <w:sz w:val="28"/>
          <w:szCs w:val="28"/>
        </w:rPr>
      </w:pPr>
      <w:r w:rsidRPr="00B723B6">
        <w:rPr>
          <w:rFonts w:ascii="Times New Roman" w:hAnsi="Times New Roman" w:cs="Times New Roman"/>
          <w:sz w:val="28"/>
          <w:szCs w:val="28"/>
        </w:rPr>
        <w:t>To Isolate and Identify the Predominant Microbial Species Present</w:t>
      </w:r>
    </w:p>
    <w:p w:rsidR="001F70AB" w:rsidRDefault="00927626" w:rsidP="00B723B6">
      <w:pPr>
        <w:pStyle w:val="ListParagraph"/>
        <w:numPr>
          <w:ilvl w:val="0"/>
          <w:numId w:val="4"/>
        </w:numPr>
        <w:spacing w:line="480" w:lineRule="auto"/>
        <w:jc w:val="both"/>
        <w:rPr>
          <w:rFonts w:ascii="Times New Roman" w:hAnsi="Times New Roman" w:cs="Times New Roman"/>
          <w:sz w:val="28"/>
          <w:szCs w:val="28"/>
        </w:rPr>
      </w:pPr>
      <w:r w:rsidRPr="00B723B6">
        <w:rPr>
          <w:rFonts w:ascii="Times New Roman" w:hAnsi="Times New Roman" w:cs="Times New Roman"/>
          <w:sz w:val="28"/>
          <w:szCs w:val="28"/>
        </w:rPr>
        <w:t>To Evaluate the Hygienic Practices Involved in the Traditional Smoking Process</w:t>
      </w:r>
    </w:p>
    <w:p w:rsidR="001F70AB" w:rsidRDefault="001F70AB">
      <w:pPr>
        <w:rPr>
          <w:rFonts w:ascii="Times New Roman" w:hAnsi="Times New Roman" w:cs="Times New Roman"/>
          <w:sz w:val="28"/>
          <w:szCs w:val="28"/>
        </w:rPr>
      </w:pPr>
      <w:r>
        <w:rPr>
          <w:rFonts w:ascii="Times New Roman" w:hAnsi="Times New Roman" w:cs="Times New Roman"/>
          <w:sz w:val="28"/>
          <w:szCs w:val="28"/>
        </w:rPr>
        <w:br w:type="page"/>
      </w:r>
    </w:p>
    <w:p w:rsidR="001F70AB" w:rsidRDefault="001F70AB" w:rsidP="001F70AB">
      <w:pPr>
        <w:spacing w:line="480" w:lineRule="auto"/>
        <w:jc w:val="center"/>
        <w:rPr>
          <w:rFonts w:ascii="Times New Roman" w:hAnsi="Times New Roman" w:cs="Times New Roman"/>
          <w:b/>
          <w:sz w:val="28"/>
          <w:szCs w:val="28"/>
        </w:rPr>
      </w:pPr>
      <w:r>
        <w:rPr>
          <w:rFonts w:ascii="Times New Roman" w:hAnsi="Times New Roman" w:cs="Times New Roman"/>
          <w:b/>
          <w:bCs/>
          <w:sz w:val="28"/>
          <w:szCs w:val="28"/>
        </w:rPr>
        <w:lastRenderedPageBreak/>
        <w:t>CHAPTER TWO</w:t>
      </w:r>
    </w:p>
    <w:p w:rsidR="001F70AB" w:rsidRDefault="001F70AB" w:rsidP="001F70AB">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2.0 MATERIALS AND METHODS</w:t>
      </w:r>
    </w:p>
    <w:p w:rsidR="001F70AB" w:rsidRDefault="001F70AB" w:rsidP="001F70AB">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2.1 Materials</w:t>
      </w:r>
    </w:p>
    <w:p w:rsidR="001F70AB" w:rsidRDefault="001F70AB" w:rsidP="001F70AB">
      <w:pPr>
        <w:spacing w:line="480" w:lineRule="auto"/>
        <w:jc w:val="both"/>
        <w:rPr>
          <w:rFonts w:ascii="Times New Roman" w:hAnsi="Times New Roman" w:cs="Times New Roman"/>
          <w:sz w:val="28"/>
          <w:szCs w:val="28"/>
        </w:rPr>
      </w:pPr>
      <w:r>
        <w:rPr>
          <w:rFonts w:ascii="Times New Roman" w:hAnsi="Times New Roman" w:cs="Times New Roman"/>
          <w:sz w:val="28"/>
          <w:szCs w:val="28"/>
        </w:rPr>
        <w:t>The materials used for this study included sterile glassware (test tubes, Petri dishes, conical flasks, and pipettes), inoculating loops, spreaders, sterile distilled water, aluminum foil, cotton wool, 70% ethanol, Bunsen burner, incubator, weighing balance, and media such as Sabouraud Dextrose Agar (SDA) for fungal isolation and Nutrient Agar (NA) for bacterial isolation.</w:t>
      </w:r>
    </w:p>
    <w:p w:rsidR="001F70AB" w:rsidRDefault="001F70AB" w:rsidP="001F70AB">
      <w:pPr>
        <w:spacing w:line="480" w:lineRule="auto"/>
        <w:jc w:val="both"/>
        <w:rPr>
          <w:rFonts w:ascii="Times New Roman" w:hAnsi="Times New Roman" w:cs="Times New Roman"/>
          <w:bCs/>
          <w:sz w:val="28"/>
          <w:szCs w:val="28"/>
        </w:rPr>
      </w:pPr>
      <w:r>
        <w:rPr>
          <w:rFonts w:ascii="Times New Roman" w:hAnsi="Times New Roman" w:cs="Times New Roman"/>
          <w:b/>
          <w:bCs/>
          <w:sz w:val="28"/>
          <w:szCs w:val="28"/>
        </w:rPr>
        <w:t>2.2 Sample Collection</w:t>
      </w:r>
    </w:p>
    <w:p w:rsidR="001F70AB" w:rsidRDefault="001F70AB" w:rsidP="001F70AB">
      <w:pPr>
        <w:spacing w:line="480" w:lineRule="auto"/>
        <w:jc w:val="both"/>
        <w:rPr>
          <w:rFonts w:ascii="Times New Roman" w:hAnsi="Times New Roman" w:cs="Times New Roman"/>
          <w:sz w:val="28"/>
          <w:szCs w:val="28"/>
        </w:rPr>
      </w:pPr>
      <w:r>
        <w:rPr>
          <w:rFonts w:ascii="Times New Roman" w:hAnsi="Times New Roman" w:cs="Times New Roman"/>
          <w:sz w:val="28"/>
          <w:szCs w:val="28"/>
        </w:rPr>
        <w:t>The samples of smoked Tilapia Fish fish were purchased from local (Ibadan, Ilorin and Osun) markets and transported to the microbiology laboratory of Kwara State Polytechnic, Ilorin. Two different types of traditional smoked fish were analyzed:</w:t>
      </w:r>
    </w:p>
    <w:p w:rsidR="001F70AB" w:rsidRDefault="001F70AB" w:rsidP="001F70AB">
      <w:pPr>
        <w:numPr>
          <w:ilvl w:val="0"/>
          <w:numId w:val="5"/>
        </w:numPr>
        <w:spacing w:line="480" w:lineRule="auto"/>
        <w:jc w:val="both"/>
        <w:rPr>
          <w:rFonts w:ascii="Times New Roman" w:hAnsi="Times New Roman" w:cs="Times New Roman"/>
          <w:sz w:val="28"/>
          <w:szCs w:val="28"/>
        </w:rPr>
      </w:pPr>
      <w:r>
        <w:rPr>
          <w:rFonts w:ascii="Times New Roman" w:hAnsi="Times New Roman" w:cs="Times New Roman"/>
          <w:bCs/>
          <w:sz w:val="28"/>
          <w:szCs w:val="28"/>
        </w:rPr>
        <w:t>Sample A:</w:t>
      </w:r>
      <w:r>
        <w:rPr>
          <w:rFonts w:ascii="Times New Roman" w:hAnsi="Times New Roman" w:cs="Times New Roman"/>
          <w:sz w:val="28"/>
          <w:szCs w:val="28"/>
        </w:rPr>
        <w:t xml:space="preserve"> Dried Tilapia Fish from Ibadan</w:t>
      </w:r>
    </w:p>
    <w:p w:rsidR="001F70AB" w:rsidRDefault="001F70AB" w:rsidP="001F70AB">
      <w:pPr>
        <w:numPr>
          <w:ilvl w:val="0"/>
          <w:numId w:val="5"/>
        </w:numPr>
        <w:spacing w:line="480" w:lineRule="auto"/>
        <w:jc w:val="both"/>
        <w:rPr>
          <w:rFonts w:ascii="Times New Roman" w:hAnsi="Times New Roman" w:cs="Times New Roman"/>
          <w:sz w:val="28"/>
          <w:szCs w:val="28"/>
        </w:rPr>
      </w:pPr>
      <w:r>
        <w:rPr>
          <w:rFonts w:ascii="Times New Roman" w:hAnsi="Times New Roman" w:cs="Times New Roman"/>
          <w:bCs/>
          <w:sz w:val="28"/>
          <w:szCs w:val="28"/>
        </w:rPr>
        <w:t>Sample B:</w:t>
      </w:r>
      <w:r>
        <w:rPr>
          <w:rFonts w:ascii="Times New Roman" w:hAnsi="Times New Roman" w:cs="Times New Roman"/>
          <w:sz w:val="28"/>
          <w:szCs w:val="28"/>
        </w:rPr>
        <w:t xml:space="preserve"> Dried Tilapia Fish from Ilorin</w:t>
      </w:r>
    </w:p>
    <w:p w:rsidR="001F70AB" w:rsidRPr="00AA591C" w:rsidRDefault="001F70AB" w:rsidP="001F70AB">
      <w:pPr>
        <w:numPr>
          <w:ilvl w:val="0"/>
          <w:numId w:val="5"/>
        </w:numPr>
        <w:spacing w:line="480" w:lineRule="auto"/>
        <w:jc w:val="both"/>
        <w:rPr>
          <w:rFonts w:ascii="Times New Roman" w:hAnsi="Times New Roman" w:cs="Times New Roman"/>
          <w:sz w:val="28"/>
          <w:szCs w:val="28"/>
        </w:rPr>
      </w:pPr>
      <w:r>
        <w:rPr>
          <w:rFonts w:ascii="Times New Roman" w:hAnsi="Times New Roman" w:cs="Times New Roman"/>
          <w:sz w:val="28"/>
          <w:szCs w:val="28"/>
        </w:rPr>
        <w:t>Sample C: Dried Tilapia Fish from Osun</w:t>
      </w:r>
    </w:p>
    <w:p w:rsidR="001F70AB" w:rsidRDefault="001F70AB" w:rsidP="001F70AB">
      <w:pPr>
        <w:spacing w:line="480" w:lineRule="auto"/>
        <w:jc w:val="both"/>
        <w:rPr>
          <w:rFonts w:ascii="Times New Roman" w:hAnsi="Times New Roman" w:cs="Times New Roman"/>
          <w:b/>
          <w:sz w:val="28"/>
          <w:szCs w:val="28"/>
        </w:rPr>
      </w:pPr>
      <w:r>
        <w:rPr>
          <w:rFonts w:ascii="Times New Roman" w:hAnsi="Times New Roman" w:cs="Times New Roman"/>
          <w:b/>
          <w:sz w:val="28"/>
          <w:szCs w:val="28"/>
        </w:rPr>
        <w:lastRenderedPageBreak/>
        <w:t>2.2.1 Extraction</w:t>
      </w:r>
    </w:p>
    <w:p w:rsidR="001F70AB" w:rsidRDefault="001F70AB" w:rsidP="001F70AB">
      <w:pPr>
        <w:spacing w:line="480" w:lineRule="auto"/>
        <w:jc w:val="both"/>
        <w:rPr>
          <w:rFonts w:ascii="Times New Roman" w:hAnsi="Times New Roman" w:cs="Times New Roman"/>
          <w:b/>
          <w:sz w:val="28"/>
          <w:szCs w:val="28"/>
        </w:rPr>
      </w:pPr>
      <w:r>
        <w:rPr>
          <w:rFonts w:ascii="Times New Roman" w:hAnsi="Times New Roman" w:cs="Times New Roman"/>
          <w:sz w:val="28"/>
          <w:szCs w:val="28"/>
        </w:rPr>
        <w:t>The fish samples (A, B and C) were blended into a fine powder using a sterile blender. The extracted samples were mixed with sterile distilled water to obtain homogenized suspensions for microbial analysis.</w:t>
      </w:r>
    </w:p>
    <w:p w:rsidR="001F70AB" w:rsidRDefault="001F70AB" w:rsidP="001F70AB">
      <w:pPr>
        <w:spacing w:line="480" w:lineRule="auto"/>
        <w:jc w:val="both"/>
        <w:rPr>
          <w:rFonts w:ascii="Times New Roman" w:hAnsi="Times New Roman" w:cs="Times New Roman"/>
          <w:bCs/>
          <w:sz w:val="28"/>
          <w:szCs w:val="28"/>
        </w:rPr>
      </w:pPr>
      <w:r>
        <w:rPr>
          <w:rFonts w:ascii="Times New Roman" w:hAnsi="Times New Roman" w:cs="Times New Roman"/>
          <w:b/>
          <w:bCs/>
          <w:sz w:val="28"/>
          <w:szCs w:val="28"/>
        </w:rPr>
        <w:t>2.3 Sterilization of Glassware and Other Materials</w:t>
      </w:r>
    </w:p>
    <w:p w:rsidR="001F70AB" w:rsidRDefault="001F70AB" w:rsidP="001F70AB">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All glassware used in this study were thoroughly washed, wrapped with aluminum foil, and sterilized in a hot air oven at </w:t>
      </w:r>
      <w:r>
        <w:rPr>
          <w:rFonts w:ascii="Times New Roman" w:hAnsi="Times New Roman" w:cs="Times New Roman"/>
          <w:bCs/>
          <w:sz w:val="28"/>
          <w:szCs w:val="28"/>
        </w:rPr>
        <w:t>150°C for 20 minutes</w:t>
      </w:r>
      <w:r>
        <w:rPr>
          <w:rFonts w:ascii="Times New Roman" w:hAnsi="Times New Roman" w:cs="Times New Roman"/>
          <w:sz w:val="28"/>
          <w:szCs w:val="28"/>
        </w:rPr>
        <w:t xml:space="preserve">. The workbench was disinfected using cotton wool soaked in </w:t>
      </w:r>
      <w:r>
        <w:rPr>
          <w:rFonts w:ascii="Times New Roman" w:hAnsi="Times New Roman" w:cs="Times New Roman"/>
          <w:bCs/>
          <w:sz w:val="28"/>
          <w:szCs w:val="28"/>
        </w:rPr>
        <w:t>70% ethanol</w:t>
      </w:r>
      <w:r>
        <w:rPr>
          <w:rFonts w:ascii="Times New Roman" w:hAnsi="Times New Roman" w:cs="Times New Roman"/>
          <w:sz w:val="28"/>
          <w:szCs w:val="28"/>
        </w:rPr>
        <w:t xml:space="preserve">. All media were sterilized inside an </w:t>
      </w:r>
      <w:r>
        <w:rPr>
          <w:rFonts w:ascii="Times New Roman" w:hAnsi="Times New Roman" w:cs="Times New Roman"/>
          <w:bCs/>
          <w:sz w:val="28"/>
          <w:szCs w:val="28"/>
        </w:rPr>
        <w:t>autoclave at 121°C for 15 minutes</w:t>
      </w:r>
      <w:r>
        <w:rPr>
          <w:rFonts w:ascii="Times New Roman" w:hAnsi="Times New Roman" w:cs="Times New Roman"/>
          <w:sz w:val="28"/>
          <w:szCs w:val="28"/>
        </w:rPr>
        <w:t xml:space="preserve"> before use. Inoculation, serial dilution, and sub-culturing were conducted near a </w:t>
      </w:r>
      <w:r>
        <w:rPr>
          <w:rFonts w:ascii="Times New Roman" w:hAnsi="Times New Roman" w:cs="Times New Roman"/>
          <w:bCs/>
          <w:sz w:val="28"/>
          <w:szCs w:val="28"/>
        </w:rPr>
        <w:t>Bunsen burner</w:t>
      </w:r>
      <w:r>
        <w:rPr>
          <w:rFonts w:ascii="Times New Roman" w:hAnsi="Times New Roman" w:cs="Times New Roman"/>
          <w:sz w:val="28"/>
          <w:szCs w:val="28"/>
        </w:rPr>
        <w:t xml:space="preserve"> to maintain aseptic conditions.</w:t>
      </w:r>
    </w:p>
    <w:p w:rsidR="001F70AB" w:rsidRDefault="001F70AB" w:rsidP="001F70AB">
      <w:pPr>
        <w:spacing w:line="480" w:lineRule="auto"/>
        <w:jc w:val="both"/>
        <w:rPr>
          <w:rFonts w:ascii="Times New Roman" w:hAnsi="Times New Roman" w:cs="Times New Roman"/>
          <w:b/>
          <w:sz w:val="28"/>
          <w:szCs w:val="28"/>
        </w:rPr>
      </w:pPr>
      <w:r>
        <w:rPr>
          <w:rFonts w:ascii="Times New Roman" w:hAnsi="Times New Roman" w:cs="Times New Roman"/>
          <w:b/>
          <w:bCs/>
          <w:sz w:val="28"/>
          <w:szCs w:val="28"/>
        </w:rPr>
        <w:t>2.4 Media Preparation</w:t>
      </w:r>
    </w:p>
    <w:p w:rsidR="001F70AB" w:rsidRDefault="001F70AB" w:rsidP="001F70AB">
      <w:pPr>
        <w:spacing w:line="480" w:lineRule="auto"/>
        <w:jc w:val="both"/>
        <w:rPr>
          <w:rFonts w:ascii="Times New Roman" w:hAnsi="Times New Roman" w:cs="Times New Roman"/>
          <w:bCs/>
          <w:sz w:val="28"/>
          <w:szCs w:val="28"/>
        </w:rPr>
      </w:pPr>
      <w:r>
        <w:rPr>
          <w:rFonts w:ascii="Times New Roman" w:hAnsi="Times New Roman" w:cs="Times New Roman"/>
          <w:b/>
          <w:bCs/>
          <w:sz w:val="28"/>
          <w:szCs w:val="28"/>
        </w:rPr>
        <w:t>2.4.1 Nutrient Agar (NA)</w:t>
      </w:r>
    </w:p>
    <w:p w:rsidR="001F70AB" w:rsidRDefault="001F70AB" w:rsidP="001F70AB">
      <w:pPr>
        <w:spacing w:line="480" w:lineRule="auto"/>
        <w:jc w:val="both"/>
        <w:rPr>
          <w:rFonts w:ascii="Times New Roman" w:hAnsi="Times New Roman" w:cs="Times New Roman"/>
          <w:sz w:val="28"/>
          <w:szCs w:val="28"/>
        </w:rPr>
      </w:pPr>
      <w:r>
        <w:rPr>
          <w:rFonts w:ascii="Times New Roman" w:hAnsi="Times New Roman" w:cs="Times New Roman"/>
          <w:bCs/>
          <w:sz w:val="28"/>
          <w:szCs w:val="28"/>
        </w:rPr>
        <w:t>Nutrient Agar (NA) for Bacteria</w:t>
      </w:r>
      <w:r>
        <w:rPr>
          <w:rFonts w:ascii="Times New Roman" w:hAnsi="Times New Roman" w:cs="Times New Roman"/>
          <w:sz w:val="28"/>
          <w:szCs w:val="28"/>
        </w:rPr>
        <w:t xml:space="preserve"> A total of </w:t>
      </w:r>
      <w:r>
        <w:rPr>
          <w:rFonts w:ascii="Times New Roman" w:hAnsi="Times New Roman" w:cs="Times New Roman"/>
          <w:bCs/>
          <w:sz w:val="28"/>
          <w:szCs w:val="28"/>
        </w:rPr>
        <w:t>14 grams</w:t>
      </w:r>
      <w:r>
        <w:rPr>
          <w:rFonts w:ascii="Times New Roman" w:hAnsi="Times New Roman" w:cs="Times New Roman"/>
          <w:sz w:val="28"/>
          <w:szCs w:val="28"/>
        </w:rPr>
        <w:t xml:space="preserve"> of </w:t>
      </w:r>
      <w:r>
        <w:rPr>
          <w:rFonts w:ascii="Times New Roman" w:hAnsi="Times New Roman" w:cs="Times New Roman"/>
          <w:bCs/>
          <w:sz w:val="28"/>
          <w:szCs w:val="28"/>
        </w:rPr>
        <w:t>Nutrient Agar (NA) powder</w:t>
      </w:r>
      <w:r>
        <w:rPr>
          <w:rFonts w:ascii="Times New Roman" w:hAnsi="Times New Roman" w:cs="Times New Roman"/>
          <w:sz w:val="28"/>
          <w:szCs w:val="28"/>
        </w:rPr>
        <w:t xml:space="preserve"> was weighed and dissolved in </w:t>
      </w:r>
      <w:r>
        <w:rPr>
          <w:rFonts w:ascii="Times New Roman" w:hAnsi="Times New Roman" w:cs="Times New Roman"/>
          <w:bCs/>
          <w:sz w:val="28"/>
          <w:szCs w:val="28"/>
        </w:rPr>
        <w:t>500 mL</w:t>
      </w:r>
      <w:r>
        <w:rPr>
          <w:rFonts w:ascii="Times New Roman" w:hAnsi="Times New Roman" w:cs="Times New Roman"/>
          <w:sz w:val="28"/>
          <w:szCs w:val="28"/>
        </w:rPr>
        <w:t xml:space="preserve"> of </w:t>
      </w:r>
      <w:r>
        <w:rPr>
          <w:rFonts w:ascii="Times New Roman" w:hAnsi="Times New Roman" w:cs="Times New Roman"/>
          <w:bCs/>
          <w:sz w:val="28"/>
          <w:szCs w:val="28"/>
        </w:rPr>
        <w:t>sterile distilled water</w:t>
      </w:r>
      <w:r>
        <w:rPr>
          <w:rFonts w:ascii="Times New Roman" w:hAnsi="Times New Roman" w:cs="Times New Roman"/>
          <w:sz w:val="28"/>
          <w:szCs w:val="28"/>
        </w:rPr>
        <w:t xml:space="preserve"> inside a </w:t>
      </w:r>
      <w:r>
        <w:rPr>
          <w:rFonts w:ascii="Times New Roman" w:hAnsi="Times New Roman" w:cs="Times New Roman"/>
          <w:bCs/>
          <w:sz w:val="28"/>
          <w:szCs w:val="28"/>
        </w:rPr>
        <w:t>1000 mL conical flask</w:t>
      </w:r>
      <w:r>
        <w:rPr>
          <w:rFonts w:ascii="Times New Roman" w:hAnsi="Times New Roman" w:cs="Times New Roman"/>
          <w:sz w:val="28"/>
          <w:szCs w:val="28"/>
        </w:rPr>
        <w:t xml:space="preserve">. The mouth of the flask was plugged with </w:t>
      </w:r>
      <w:r>
        <w:rPr>
          <w:rFonts w:ascii="Times New Roman" w:hAnsi="Times New Roman" w:cs="Times New Roman"/>
          <w:bCs/>
          <w:sz w:val="28"/>
          <w:szCs w:val="28"/>
        </w:rPr>
        <w:t>cotton wool</w:t>
      </w:r>
      <w:r>
        <w:rPr>
          <w:rFonts w:ascii="Times New Roman" w:hAnsi="Times New Roman" w:cs="Times New Roman"/>
          <w:sz w:val="28"/>
          <w:szCs w:val="28"/>
        </w:rPr>
        <w:t xml:space="preserve"> </w:t>
      </w:r>
      <w:r>
        <w:rPr>
          <w:rFonts w:ascii="Times New Roman" w:hAnsi="Times New Roman" w:cs="Times New Roman"/>
          <w:sz w:val="28"/>
          <w:szCs w:val="28"/>
        </w:rPr>
        <w:lastRenderedPageBreak/>
        <w:t xml:space="preserve">and covered with </w:t>
      </w:r>
      <w:r>
        <w:rPr>
          <w:rFonts w:ascii="Times New Roman" w:hAnsi="Times New Roman" w:cs="Times New Roman"/>
          <w:bCs/>
          <w:sz w:val="28"/>
          <w:szCs w:val="28"/>
        </w:rPr>
        <w:t>aluminum foil</w:t>
      </w:r>
      <w:r>
        <w:rPr>
          <w:rFonts w:ascii="Times New Roman" w:hAnsi="Times New Roman" w:cs="Times New Roman"/>
          <w:sz w:val="28"/>
          <w:szCs w:val="28"/>
        </w:rPr>
        <w:t xml:space="preserve">. The mixture was boiled for </w:t>
      </w:r>
      <w:r>
        <w:rPr>
          <w:rFonts w:ascii="Times New Roman" w:hAnsi="Times New Roman" w:cs="Times New Roman"/>
          <w:bCs/>
          <w:sz w:val="28"/>
          <w:szCs w:val="28"/>
        </w:rPr>
        <w:t>5 minutes</w:t>
      </w:r>
      <w:r>
        <w:rPr>
          <w:rFonts w:ascii="Times New Roman" w:hAnsi="Times New Roman" w:cs="Times New Roman"/>
          <w:sz w:val="28"/>
          <w:szCs w:val="28"/>
        </w:rPr>
        <w:t xml:space="preserve"> for homogenization and then sterilized in an </w:t>
      </w:r>
      <w:r>
        <w:rPr>
          <w:rFonts w:ascii="Times New Roman" w:hAnsi="Times New Roman" w:cs="Times New Roman"/>
          <w:bCs/>
          <w:sz w:val="28"/>
          <w:szCs w:val="28"/>
        </w:rPr>
        <w:t>autoclave at 121°C for 15 minutes</w:t>
      </w:r>
      <w:r>
        <w:rPr>
          <w:rFonts w:ascii="Times New Roman" w:hAnsi="Times New Roman" w:cs="Times New Roman"/>
          <w:sz w:val="28"/>
          <w:szCs w:val="28"/>
        </w:rPr>
        <w:t>.</w:t>
      </w:r>
    </w:p>
    <w:p w:rsidR="001F70AB" w:rsidRDefault="001F70AB" w:rsidP="001F70AB">
      <w:pPr>
        <w:spacing w:line="480" w:lineRule="auto"/>
        <w:jc w:val="both"/>
        <w:rPr>
          <w:rFonts w:ascii="Times New Roman" w:hAnsi="Times New Roman" w:cs="Times New Roman"/>
          <w:bCs/>
          <w:sz w:val="28"/>
          <w:szCs w:val="28"/>
        </w:rPr>
      </w:pPr>
      <w:r>
        <w:rPr>
          <w:rFonts w:ascii="Times New Roman" w:hAnsi="Times New Roman" w:cs="Times New Roman"/>
          <w:b/>
          <w:bCs/>
          <w:sz w:val="28"/>
          <w:szCs w:val="28"/>
        </w:rPr>
        <w:t>2.4.2 Sabouraud Dextrose Agar (SDA)</w:t>
      </w:r>
    </w:p>
    <w:p w:rsidR="001F70AB" w:rsidRDefault="001F70AB" w:rsidP="001F70AB">
      <w:pPr>
        <w:spacing w:line="480" w:lineRule="auto"/>
        <w:jc w:val="both"/>
        <w:rPr>
          <w:rFonts w:ascii="Times New Roman" w:hAnsi="Times New Roman" w:cs="Times New Roman"/>
          <w:sz w:val="28"/>
          <w:szCs w:val="28"/>
        </w:rPr>
      </w:pPr>
      <w:r>
        <w:rPr>
          <w:rFonts w:ascii="Times New Roman" w:hAnsi="Times New Roman" w:cs="Times New Roman"/>
          <w:bCs/>
          <w:sz w:val="28"/>
          <w:szCs w:val="28"/>
        </w:rPr>
        <w:t>Sabouraud Dextrose Agar (SDA) for Fungi</w:t>
      </w:r>
      <w:r>
        <w:rPr>
          <w:rFonts w:ascii="Times New Roman" w:hAnsi="Times New Roman" w:cs="Times New Roman"/>
          <w:sz w:val="28"/>
          <w:szCs w:val="28"/>
        </w:rPr>
        <w:t xml:space="preserve"> A total of </w:t>
      </w:r>
      <w:r>
        <w:rPr>
          <w:rFonts w:ascii="Times New Roman" w:hAnsi="Times New Roman" w:cs="Times New Roman"/>
          <w:bCs/>
          <w:sz w:val="28"/>
          <w:szCs w:val="28"/>
        </w:rPr>
        <w:t>32.5 grams</w:t>
      </w:r>
      <w:r>
        <w:rPr>
          <w:rFonts w:ascii="Times New Roman" w:hAnsi="Times New Roman" w:cs="Times New Roman"/>
          <w:sz w:val="28"/>
          <w:szCs w:val="28"/>
        </w:rPr>
        <w:t xml:space="preserve"> of </w:t>
      </w:r>
      <w:r>
        <w:rPr>
          <w:rFonts w:ascii="Times New Roman" w:hAnsi="Times New Roman" w:cs="Times New Roman"/>
          <w:bCs/>
          <w:sz w:val="28"/>
          <w:szCs w:val="28"/>
        </w:rPr>
        <w:t>Sabouraud Dextrose Agar (SDA) powder</w:t>
      </w:r>
      <w:r>
        <w:rPr>
          <w:rFonts w:ascii="Times New Roman" w:hAnsi="Times New Roman" w:cs="Times New Roman"/>
          <w:sz w:val="28"/>
          <w:szCs w:val="28"/>
        </w:rPr>
        <w:t xml:space="preserve"> was dissolved in </w:t>
      </w:r>
      <w:r>
        <w:rPr>
          <w:rFonts w:ascii="Times New Roman" w:hAnsi="Times New Roman" w:cs="Times New Roman"/>
          <w:bCs/>
          <w:sz w:val="28"/>
          <w:szCs w:val="28"/>
        </w:rPr>
        <w:t>500 mL of sterile distilled water</w:t>
      </w:r>
      <w:r>
        <w:rPr>
          <w:rFonts w:ascii="Times New Roman" w:hAnsi="Times New Roman" w:cs="Times New Roman"/>
          <w:sz w:val="28"/>
          <w:szCs w:val="28"/>
        </w:rPr>
        <w:t xml:space="preserve"> inside a </w:t>
      </w:r>
      <w:r>
        <w:rPr>
          <w:rFonts w:ascii="Times New Roman" w:hAnsi="Times New Roman" w:cs="Times New Roman"/>
          <w:bCs/>
          <w:sz w:val="28"/>
          <w:szCs w:val="28"/>
        </w:rPr>
        <w:t>1000 mL conical flask</w:t>
      </w:r>
      <w:r>
        <w:rPr>
          <w:rFonts w:ascii="Times New Roman" w:hAnsi="Times New Roman" w:cs="Times New Roman"/>
          <w:sz w:val="28"/>
          <w:szCs w:val="28"/>
        </w:rPr>
        <w:t xml:space="preserve">. The flask was sealed with </w:t>
      </w:r>
      <w:r>
        <w:rPr>
          <w:rFonts w:ascii="Times New Roman" w:hAnsi="Times New Roman" w:cs="Times New Roman"/>
          <w:bCs/>
          <w:sz w:val="28"/>
          <w:szCs w:val="28"/>
        </w:rPr>
        <w:t>cotton wool</w:t>
      </w:r>
      <w:r>
        <w:rPr>
          <w:rFonts w:ascii="Times New Roman" w:hAnsi="Times New Roman" w:cs="Times New Roman"/>
          <w:sz w:val="28"/>
          <w:szCs w:val="28"/>
        </w:rPr>
        <w:t xml:space="preserve"> and </w:t>
      </w:r>
      <w:r>
        <w:rPr>
          <w:rFonts w:ascii="Times New Roman" w:hAnsi="Times New Roman" w:cs="Times New Roman"/>
          <w:bCs/>
          <w:sz w:val="28"/>
          <w:szCs w:val="28"/>
        </w:rPr>
        <w:t>aluminum foil</w:t>
      </w:r>
      <w:r>
        <w:rPr>
          <w:rFonts w:ascii="Times New Roman" w:hAnsi="Times New Roman" w:cs="Times New Roman"/>
          <w:sz w:val="28"/>
          <w:szCs w:val="28"/>
        </w:rPr>
        <w:t xml:space="preserve">, boiled for </w:t>
      </w:r>
      <w:r>
        <w:rPr>
          <w:rFonts w:ascii="Times New Roman" w:hAnsi="Times New Roman" w:cs="Times New Roman"/>
          <w:bCs/>
          <w:sz w:val="28"/>
          <w:szCs w:val="28"/>
        </w:rPr>
        <w:t>5 minutes</w:t>
      </w:r>
      <w:r>
        <w:rPr>
          <w:rFonts w:ascii="Times New Roman" w:hAnsi="Times New Roman" w:cs="Times New Roman"/>
          <w:sz w:val="28"/>
          <w:szCs w:val="28"/>
        </w:rPr>
        <w:t xml:space="preserve">, and sterilized in an </w:t>
      </w:r>
      <w:r>
        <w:rPr>
          <w:rFonts w:ascii="Times New Roman" w:hAnsi="Times New Roman" w:cs="Times New Roman"/>
          <w:bCs/>
          <w:sz w:val="28"/>
          <w:szCs w:val="28"/>
        </w:rPr>
        <w:t>autoclave at 121°C for 15 minutes</w:t>
      </w:r>
      <w:r>
        <w:rPr>
          <w:rFonts w:ascii="Times New Roman" w:hAnsi="Times New Roman" w:cs="Times New Roman"/>
          <w:sz w:val="28"/>
          <w:szCs w:val="28"/>
        </w:rPr>
        <w:t>.</w:t>
      </w:r>
    </w:p>
    <w:p w:rsidR="001F70AB" w:rsidRDefault="001F70AB" w:rsidP="001F70AB">
      <w:pPr>
        <w:spacing w:line="480" w:lineRule="auto"/>
        <w:jc w:val="both"/>
        <w:rPr>
          <w:rFonts w:ascii="Times New Roman" w:hAnsi="Times New Roman" w:cs="Times New Roman"/>
          <w:b/>
          <w:sz w:val="28"/>
          <w:szCs w:val="28"/>
        </w:rPr>
      </w:pPr>
      <w:r>
        <w:rPr>
          <w:rFonts w:ascii="Times New Roman" w:hAnsi="Times New Roman" w:cs="Times New Roman"/>
          <w:b/>
          <w:bCs/>
          <w:sz w:val="28"/>
          <w:szCs w:val="28"/>
        </w:rPr>
        <w:t>2.5 Culturing Techniques</w:t>
      </w:r>
    </w:p>
    <w:p w:rsidR="001F70AB" w:rsidRDefault="001F70AB" w:rsidP="001F70AB">
      <w:pPr>
        <w:spacing w:line="480" w:lineRule="auto"/>
        <w:jc w:val="both"/>
        <w:rPr>
          <w:rFonts w:ascii="Times New Roman" w:hAnsi="Times New Roman" w:cs="Times New Roman"/>
          <w:bCs/>
          <w:sz w:val="28"/>
          <w:szCs w:val="28"/>
        </w:rPr>
      </w:pPr>
      <w:r>
        <w:rPr>
          <w:rFonts w:ascii="Times New Roman" w:hAnsi="Times New Roman" w:cs="Times New Roman"/>
          <w:b/>
          <w:bCs/>
          <w:sz w:val="28"/>
          <w:szCs w:val="28"/>
        </w:rPr>
        <w:t>2.5.1 Serial Dilution Method</w:t>
      </w:r>
    </w:p>
    <w:p w:rsidR="001F70AB" w:rsidRDefault="001F70AB" w:rsidP="001F70AB">
      <w:pPr>
        <w:spacing w:line="480" w:lineRule="auto"/>
        <w:jc w:val="both"/>
        <w:rPr>
          <w:rFonts w:ascii="Times New Roman" w:hAnsi="Times New Roman" w:cs="Times New Roman"/>
          <w:sz w:val="28"/>
          <w:szCs w:val="28"/>
        </w:rPr>
      </w:pPr>
      <w:r>
        <w:rPr>
          <w:rFonts w:ascii="Times New Roman" w:hAnsi="Times New Roman" w:cs="Times New Roman"/>
          <w:bCs/>
          <w:sz w:val="28"/>
          <w:szCs w:val="28"/>
        </w:rPr>
        <w:t>Serial Dilution Method (10⁻¹ to 10⁻⁶)</w:t>
      </w:r>
      <w:r>
        <w:rPr>
          <w:rFonts w:ascii="Times New Roman" w:hAnsi="Times New Roman" w:cs="Times New Roman"/>
          <w:sz w:val="28"/>
          <w:szCs w:val="28"/>
        </w:rPr>
        <w:t xml:space="preserve"> A total of </w:t>
      </w:r>
      <w:r>
        <w:rPr>
          <w:rFonts w:ascii="Times New Roman" w:hAnsi="Times New Roman" w:cs="Times New Roman"/>
          <w:bCs/>
          <w:sz w:val="28"/>
          <w:szCs w:val="28"/>
        </w:rPr>
        <w:t>2 mL of sterile distilled water</w:t>
      </w:r>
      <w:r>
        <w:rPr>
          <w:rFonts w:ascii="Times New Roman" w:hAnsi="Times New Roman" w:cs="Times New Roman"/>
          <w:sz w:val="28"/>
          <w:szCs w:val="28"/>
        </w:rPr>
        <w:t xml:space="preserve"> was injected into each sample (A, B and C). Using a sterile syringe, </w:t>
      </w:r>
      <w:r>
        <w:rPr>
          <w:rFonts w:ascii="Times New Roman" w:hAnsi="Times New Roman" w:cs="Times New Roman"/>
          <w:bCs/>
          <w:sz w:val="28"/>
          <w:szCs w:val="28"/>
        </w:rPr>
        <w:t>1 mL</w:t>
      </w:r>
      <w:r>
        <w:rPr>
          <w:rFonts w:ascii="Times New Roman" w:hAnsi="Times New Roman" w:cs="Times New Roman"/>
          <w:sz w:val="28"/>
          <w:szCs w:val="28"/>
        </w:rPr>
        <w:t xml:space="preserve"> of the homogenized sample was transferred into a </w:t>
      </w:r>
      <w:r>
        <w:rPr>
          <w:rFonts w:ascii="Times New Roman" w:hAnsi="Times New Roman" w:cs="Times New Roman"/>
          <w:bCs/>
          <w:sz w:val="28"/>
          <w:szCs w:val="28"/>
        </w:rPr>
        <w:t>test tube containing 9 mL of sterile distilled water</w:t>
      </w:r>
      <w:r>
        <w:rPr>
          <w:rFonts w:ascii="Times New Roman" w:hAnsi="Times New Roman" w:cs="Times New Roman"/>
          <w:sz w:val="28"/>
          <w:szCs w:val="28"/>
        </w:rPr>
        <w:t xml:space="preserve">. This was mixed thoroughly and serially diluted in a set of </w:t>
      </w:r>
      <w:r>
        <w:rPr>
          <w:rFonts w:ascii="Times New Roman" w:hAnsi="Times New Roman" w:cs="Times New Roman"/>
          <w:bCs/>
          <w:sz w:val="28"/>
          <w:szCs w:val="28"/>
        </w:rPr>
        <w:t>seven test tubes</w:t>
      </w:r>
      <w:r>
        <w:rPr>
          <w:rFonts w:ascii="Times New Roman" w:hAnsi="Times New Roman" w:cs="Times New Roman"/>
          <w:sz w:val="28"/>
          <w:szCs w:val="28"/>
        </w:rPr>
        <w:t xml:space="preserve">, labeled </w:t>
      </w:r>
      <w:r>
        <w:rPr>
          <w:rFonts w:ascii="Times New Roman" w:hAnsi="Times New Roman" w:cs="Times New Roman"/>
          <w:bCs/>
          <w:sz w:val="28"/>
          <w:szCs w:val="28"/>
        </w:rPr>
        <w:t>10⁻¹ to 10⁻⁷</w:t>
      </w:r>
      <w:r>
        <w:rPr>
          <w:rFonts w:ascii="Times New Roman" w:hAnsi="Times New Roman" w:cs="Times New Roman"/>
          <w:sz w:val="28"/>
          <w:szCs w:val="28"/>
        </w:rPr>
        <w:t xml:space="preserve">. Using a new sterile syringe, </w:t>
      </w:r>
      <w:r>
        <w:rPr>
          <w:rFonts w:ascii="Times New Roman" w:hAnsi="Times New Roman" w:cs="Times New Roman"/>
          <w:bCs/>
          <w:sz w:val="28"/>
          <w:szCs w:val="28"/>
        </w:rPr>
        <w:t>0.1 mL</w:t>
      </w:r>
      <w:r>
        <w:rPr>
          <w:rFonts w:ascii="Times New Roman" w:hAnsi="Times New Roman" w:cs="Times New Roman"/>
          <w:sz w:val="28"/>
          <w:szCs w:val="28"/>
        </w:rPr>
        <w:t xml:space="preserve"> of the dilution </w:t>
      </w:r>
      <w:r>
        <w:rPr>
          <w:rFonts w:ascii="Times New Roman" w:hAnsi="Times New Roman" w:cs="Times New Roman"/>
          <w:bCs/>
          <w:sz w:val="28"/>
          <w:szCs w:val="28"/>
        </w:rPr>
        <w:t>(10⁻⁴ and 10⁻⁵)</w:t>
      </w:r>
      <w:r>
        <w:rPr>
          <w:rFonts w:ascii="Times New Roman" w:hAnsi="Times New Roman" w:cs="Times New Roman"/>
          <w:sz w:val="28"/>
          <w:szCs w:val="28"/>
        </w:rPr>
        <w:t xml:space="preserve"> was plated on </w:t>
      </w:r>
      <w:r>
        <w:rPr>
          <w:rFonts w:ascii="Times New Roman" w:hAnsi="Times New Roman" w:cs="Times New Roman"/>
          <w:bCs/>
          <w:sz w:val="28"/>
          <w:szCs w:val="28"/>
        </w:rPr>
        <w:t>Nutrient Agar (NA) for bacterial isolation</w:t>
      </w:r>
      <w:r>
        <w:rPr>
          <w:rFonts w:ascii="Times New Roman" w:hAnsi="Times New Roman" w:cs="Times New Roman"/>
          <w:sz w:val="28"/>
          <w:szCs w:val="28"/>
        </w:rPr>
        <w:t xml:space="preserve"> and on </w:t>
      </w:r>
      <w:r>
        <w:rPr>
          <w:rFonts w:ascii="Times New Roman" w:hAnsi="Times New Roman" w:cs="Times New Roman"/>
          <w:bCs/>
          <w:sz w:val="28"/>
          <w:szCs w:val="28"/>
        </w:rPr>
        <w:t>SDA for fungal isolation</w:t>
      </w:r>
      <w:r>
        <w:rPr>
          <w:rFonts w:ascii="Times New Roman" w:hAnsi="Times New Roman" w:cs="Times New Roman"/>
          <w:sz w:val="28"/>
          <w:szCs w:val="28"/>
        </w:rPr>
        <w:t xml:space="preserve"> using the </w:t>
      </w:r>
      <w:r>
        <w:rPr>
          <w:rFonts w:ascii="Times New Roman" w:hAnsi="Times New Roman" w:cs="Times New Roman"/>
          <w:bCs/>
          <w:sz w:val="28"/>
          <w:szCs w:val="28"/>
        </w:rPr>
        <w:t>spread plate method</w:t>
      </w:r>
      <w:r>
        <w:rPr>
          <w:rFonts w:ascii="Times New Roman" w:hAnsi="Times New Roman" w:cs="Times New Roman"/>
          <w:sz w:val="28"/>
          <w:szCs w:val="28"/>
        </w:rPr>
        <w:t xml:space="preserve">. The </w:t>
      </w:r>
      <w:r>
        <w:rPr>
          <w:rFonts w:ascii="Times New Roman" w:hAnsi="Times New Roman" w:cs="Times New Roman"/>
          <w:sz w:val="28"/>
          <w:szCs w:val="28"/>
        </w:rPr>
        <w:lastRenderedPageBreak/>
        <w:t xml:space="preserve">plates for </w:t>
      </w:r>
      <w:r>
        <w:rPr>
          <w:rFonts w:ascii="Times New Roman" w:hAnsi="Times New Roman" w:cs="Times New Roman"/>
          <w:bCs/>
          <w:sz w:val="28"/>
          <w:szCs w:val="28"/>
        </w:rPr>
        <w:t>bacteria</w:t>
      </w:r>
      <w:r>
        <w:rPr>
          <w:rFonts w:ascii="Times New Roman" w:hAnsi="Times New Roman" w:cs="Times New Roman"/>
          <w:sz w:val="28"/>
          <w:szCs w:val="28"/>
        </w:rPr>
        <w:t xml:space="preserve"> were incubated at </w:t>
      </w:r>
      <w:r>
        <w:rPr>
          <w:rFonts w:ascii="Times New Roman" w:hAnsi="Times New Roman" w:cs="Times New Roman"/>
          <w:bCs/>
          <w:sz w:val="28"/>
          <w:szCs w:val="28"/>
        </w:rPr>
        <w:t>37°C for 24 hours</w:t>
      </w:r>
      <w:r>
        <w:rPr>
          <w:rFonts w:ascii="Times New Roman" w:hAnsi="Times New Roman" w:cs="Times New Roman"/>
          <w:sz w:val="28"/>
          <w:szCs w:val="28"/>
        </w:rPr>
        <w:t xml:space="preserve">, while </w:t>
      </w:r>
      <w:r>
        <w:rPr>
          <w:rFonts w:ascii="Times New Roman" w:hAnsi="Times New Roman" w:cs="Times New Roman"/>
          <w:bCs/>
          <w:sz w:val="28"/>
          <w:szCs w:val="28"/>
        </w:rPr>
        <w:t>fungal plates</w:t>
      </w:r>
      <w:r>
        <w:rPr>
          <w:rFonts w:ascii="Times New Roman" w:hAnsi="Times New Roman" w:cs="Times New Roman"/>
          <w:sz w:val="28"/>
          <w:szCs w:val="28"/>
        </w:rPr>
        <w:t xml:space="preserve"> were incubated at </w:t>
      </w:r>
      <w:r>
        <w:rPr>
          <w:rFonts w:ascii="Times New Roman" w:hAnsi="Times New Roman" w:cs="Times New Roman"/>
          <w:bCs/>
          <w:sz w:val="28"/>
          <w:szCs w:val="28"/>
        </w:rPr>
        <w:t>25°C for 3-5 days</w:t>
      </w:r>
      <w:r>
        <w:rPr>
          <w:rFonts w:ascii="Times New Roman" w:hAnsi="Times New Roman" w:cs="Times New Roman"/>
          <w:sz w:val="28"/>
          <w:szCs w:val="28"/>
        </w:rPr>
        <w:t>.</w:t>
      </w:r>
    </w:p>
    <w:p w:rsidR="001F70AB" w:rsidRDefault="001F70AB" w:rsidP="001F70AB">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2.5.2 Total Viable Colony Plate Count</w:t>
      </w:r>
    </w:p>
    <w:p w:rsidR="001F70AB" w:rsidRDefault="001F70AB" w:rsidP="001F70AB">
      <w:pPr>
        <w:spacing w:line="480" w:lineRule="auto"/>
        <w:jc w:val="both"/>
        <w:rPr>
          <w:rFonts w:ascii="Times New Roman" w:hAnsi="Times New Roman" w:cs="Times New Roman"/>
          <w:sz w:val="28"/>
          <w:szCs w:val="28"/>
        </w:rPr>
      </w:pPr>
      <w:r>
        <w:rPr>
          <w:rFonts w:ascii="Times New Roman" w:hAnsi="Times New Roman" w:cs="Times New Roman"/>
          <w:bCs/>
          <w:sz w:val="28"/>
          <w:szCs w:val="28"/>
        </w:rPr>
        <w:t>Total Viable Colony Plate Count</w:t>
      </w:r>
      <w:r>
        <w:rPr>
          <w:rFonts w:ascii="Times New Roman" w:hAnsi="Times New Roman" w:cs="Times New Roman"/>
          <w:sz w:val="28"/>
          <w:szCs w:val="28"/>
        </w:rPr>
        <w:t xml:space="preserve"> From </w:t>
      </w:r>
      <w:r>
        <w:rPr>
          <w:rFonts w:ascii="Times New Roman" w:hAnsi="Times New Roman" w:cs="Times New Roman"/>
          <w:bCs/>
          <w:sz w:val="28"/>
          <w:szCs w:val="28"/>
        </w:rPr>
        <w:t>dilution tubes 10⁻² and 10⁻³</w:t>
      </w:r>
      <w:r>
        <w:rPr>
          <w:rFonts w:ascii="Times New Roman" w:hAnsi="Times New Roman" w:cs="Times New Roman"/>
          <w:sz w:val="28"/>
          <w:szCs w:val="28"/>
        </w:rPr>
        <w:t xml:space="preserve">, </w:t>
      </w:r>
      <w:r>
        <w:rPr>
          <w:rFonts w:ascii="Times New Roman" w:hAnsi="Times New Roman" w:cs="Times New Roman"/>
          <w:bCs/>
          <w:sz w:val="28"/>
          <w:szCs w:val="28"/>
        </w:rPr>
        <w:t>1 mL</w:t>
      </w:r>
      <w:r>
        <w:rPr>
          <w:rFonts w:ascii="Times New Roman" w:hAnsi="Times New Roman" w:cs="Times New Roman"/>
          <w:sz w:val="28"/>
          <w:szCs w:val="28"/>
        </w:rPr>
        <w:t xml:space="preserve"> of each sample was dispensed at the center of sterile </w:t>
      </w:r>
      <w:r>
        <w:rPr>
          <w:rFonts w:ascii="Times New Roman" w:hAnsi="Times New Roman" w:cs="Times New Roman"/>
          <w:bCs/>
          <w:sz w:val="28"/>
          <w:szCs w:val="28"/>
        </w:rPr>
        <w:t>Petri dishes</w:t>
      </w:r>
      <w:r>
        <w:rPr>
          <w:rFonts w:ascii="Times New Roman" w:hAnsi="Times New Roman" w:cs="Times New Roman"/>
          <w:sz w:val="28"/>
          <w:szCs w:val="28"/>
        </w:rPr>
        <w:t xml:space="preserve">. Melted </w:t>
      </w:r>
      <w:r>
        <w:rPr>
          <w:rFonts w:ascii="Times New Roman" w:hAnsi="Times New Roman" w:cs="Times New Roman"/>
          <w:bCs/>
          <w:sz w:val="28"/>
          <w:szCs w:val="28"/>
        </w:rPr>
        <w:t>Nutrient Agar (NA)</w:t>
      </w:r>
      <w:r>
        <w:rPr>
          <w:rFonts w:ascii="Times New Roman" w:hAnsi="Times New Roman" w:cs="Times New Roman"/>
          <w:sz w:val="28"/>
          <w:szCs w:val="28"/>
        </w:rPr>
        <w:t xml:space="preserve"> was aseptically poured into bacterial plates, and </w:t>
      </w:r>
      <w:r>
        <w:rPr>
          <w:rFonts w:ascii="Times New Roman" w:hAnsi="Times New Roman" w:cs="Times New Roman"/>
          <w:bCs/>
          <w:sz w:val="28"/>
          <w:szCs w:val="28"/>
        </w:rPr>
        <w:t>Sabouraud Dextrose Agar (SDA)</w:t>
      </w:r>
      <w:r>
        <w:rPr>
          <w:rFonts w:ascii="Times New Roman" w:hAnsi="Times New Roman" w:cs="Times New Roman"/>
          <w:sz w:val="28"/>
          <w:szCs w:val="28"/>
        </w:rPr>
        <w:t xml:space="preserve"> was poured into fungal plates. The plates were gently swirled to mix and then incubated at their respective temperatures. The number of </w:t>
      </w:r>
      <w:r>
        <w:rPr>
          <w:rFonts w:ascii="Times New Roman" w:hAnsi="Times New Roman" w:cs="Times New Roman"/>
          <w:bCs/>
          <w:sz w:val="28"/>
          <w:szCs w:val="28"/>
        </w:rPr>
        <w:t>colony-forming units (CFU/mL)</w:t>
      </w:r>
      <w:r>
        <w:rPr>
          <w:rFonts w:ascii="Times New Roman" w:hAnsi="Times New Roman" w:cs="Times New Roman"/>
          <w:sz w:val="28"/>
          <w:szCs w:val="28"/>
        </w:rPr>
        <w:t xml:space="preserve"> was recorded after the incubation period.</w:t>
      </w:r>
    </w:p>
    <w:p w:rsidR="001F70AB" w:rsidRDefault="001F70AB" w:rsidP="001F70AB">
      <w:pPr>
        <w:spacing w:line="480" w:lineRule="auto"/>
        <w:jc w:val="both"/>
        <w:rPr>
          <w:rFonts w:ascii="Times New Roman" w:hAnsi="Times New Roman" w:cs="Times New Roman"/>
          <w:b/>
          <w:sz w:val="28"/>
          <w:szCs w:val="28"/>
        </w:rPr>
      </w:pPr>
      <w:r>
        <w:rPr>
          <w:rFonts w:ascii="Times New Roman" w:hAnsi="Times New Roman" w:cs="Times New Roman"/>
          <w:b/>
          <w:bCs/>
          <w:sz w:val="28"/>
          <w:szCs w:val="28"/>
        </w:rPr>
        <w:t>2.6 Characterization and Identification of Isolates</w:t>
      </w:r>
    </w:p>
    <w:p w:rsidR="001F70AB" w:rsidRDefault="001F70AB" w:rsidP="001F70AB">
      <w:pPr>
        <w:spacing w:line="480" w:lineRule="auto"/>
        <w:jc w:val="both"/>
        <w:rPr>
          <w:rFonts w:ascii="Times New Roman" w:hAnsi="Times New Roman" w:cs="Times New Roman"/>
          <w:b/>
          <w:sz w:val="28"/>
          <w:szCs w:val="28"/>
        </w:rPr>
      </w:pPr>
      <w:r>
        <w:rPr>
          <w:rFonts w:ascii="Times New Roman" w:hAnsi="Times New Roman" w:cs="Times New Roman"/>
          <w:b/>
          <w:bCs/>
          <w:sz w:val="28"/>
          <w:szCs w:val="28"/>
        </w:rPr>
        <w:t>2.6.1 Bacterial Isolate</w:t>
      </w:r>
    </w:p>
    <w:p w:rsidR="001F70AB" w:rsidRDefault="001F70AB" w:rsidP="001F70AB">
      <w:pPr>
        <w:spacing w:line="480" w:lineRule="auto"/>
        <w:jc w:val="both"/>
        <w:rPr>
          <w:rFonts w:ascii="Times New Roman" w:hAnsi="Times New Roman" w:cs="Times New Roman"/>
          <w:b/>
          <w:sz w:val="28"/>
          <w:szCs w:val="28"/>
        </w:rPr>
      </w:pPr>
      <w:r>
        <w:rPr>
          <w:rFonts w:ascii="Times New Roman" w:hAnsi="Times New Roman" w:cs="Times New Roman"/>
          <w:bCs/>
          <w:sz w:val="28"/>
          <w:szCs w:val="28"/>
        </w:rPr>
        <w:t>Bacterial Isolate</w:t>
      </w:r>
      <w:r>
        <w:rPr>
          <w:rFonts w:ascii="Times New Roman" w:hAnsi="Times New Roman" w:cs="Times New Roman"/>
          <w:sz w:val="28"/>
          <w:szCs w:val="28"/>
        </w:rPr>
        <w:t xml:space="preserve"> Bacteria were characterized based on </w:t>
      </w:r>
      <w:r>
        <w:rPr>
          <w:rFonts w:ascii="Times New Roman" w:hAnsi="Times New Roman" w:cs="Times New Roman"/>
          <w:bCs/>
          <w:sz w:val="28"/>
          <w:szCs w:val="28"/>
        </w:rPr>
        <w:t>colony morphology, cellular morphology, and biochemical tests</w:t>
      </w:r>
      <w:r>
        <w:rPr>
          <w:rFonts w:ascii="Times New Roman" w:hAnsi="Times New Roman" w:cs="Times New Roman"/>
          <w:sz w:val="28"/>
          <w:szCs w:val="28"/>
        </w:rPr>
        <w:t xml:space="preserve">. Morphological characteristics such as </w:t>
      </w:r>
      <w:r>
        <w:rPr>
          <w:rFonts w:ascii="Times New Roman" w:hAnsi="Times New Roman" w:cs="Times New Roman"/>
          <w:bCs/>
          <w:sz w:val="28"/>
          <w:szCs w:val="28"/>
        </w:rPr>
        <w:t>shape, color, edge, optical properties, elevation, surface texture, and pigmentation</w:t>
      </w:r>
      <w:r>
        <w:rPr>
          <w:rFonts w:ascii="Times New Roman" w:hAnsi="Times New Roman" w:cs="Times New Roman"/>
          <w:sz w:val="28"/>
          <w:szCs w:val="28"/>
        </w:rPr>
        <w:t xml:space="preserve"> were recorded.</w:t>
      </w:r>
    </w:p>
    <w:p w:rsidR="001F70AB" w:rsidRDefault="001F70AB" w:rsidP="001F70AB">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lastRenderedPageBreak/>
        <w:t>2.6.1.1 Gram Staining</w:t>
      </w:r>
    </w:p>
    <w:p w:rsidR="001F70AB" w:rsidRDefault="001F70AB" w:rsidP="001F70AB">
      <w:pPr>
        <w:spacing w:line="480" w:lineRule="auto"/>
        <w:jc w:val="both"/>
        <w:rPr>
          <w:rFonts w:ascii="Times New Roman" w:hAnsi="Times New Roman" w:cs="Times New Roman"/>
          <w:sz w:val="28"/>
          <w:szCs w:val="28"/>
        </w:rPr>
      </w:pPr>
      <w:r>
        <w:rPr>
          <w:rFonts w:ascii="Times New Roman" w:hAnsi="Times New Roman" w:cs="Times New Roman"/>
          <w:bCs/>
          <w:sz w:val="28"/>
          <w:szCs w:val="28"/>
        </w:rPr>
        <w:t>Gram Staining</w:t>
      </w:r>
      <w:r>
        <w:rPr>
          <w:rFonts w:ascii="Times New Roman" w:hAnsi="Times New Roman" w:cs="Times New Roman"/>
          <w:sz w:val="28"/>
          <w:szCs w:val="28"/>
        </w:rPr>
        <w:t xml:space="preserve"> To differentiate </w:t>
      </w:r>
      <w:r>
        <w:rPr>
          <w:rFonts w:ascii="Times New Roman" w:hAnsi="Times New Roman" w:cs="Times New Roman"/>
          <w:bCs/>
          <w:sz w:val="28"/>
          <w:szCs w:val="28"/>
        </w:rPr>
        <w:t>Gram-positive and Gram-negative bacteria</w:t>
      </w:r>
      <w:r>
        <w:rPr>
          <w:rFonts w:ascii="Times New Roman" w:hAnsi="Times New Roman" w:cs="Times New Roman"/>
          <w:sz w:val="28"/>
          <w:szCs w:val="28"/>
        </w:rPr>
        <w:t>, Gram staining was conducted on sample A, sample B and sample C. A sterile grease-free slide was used to make bacterial smears, air-dried, and heat-fixed. The smears were subjected to the following staining sequence:</w:t>
      </w:r>
    </w:p>
    <w:p w:rsidR="001F70AB" w:rsidRDefault="001F70AB" w:rsidP="001F70AB">
      <w:pPr>
        <w:numPr>
          <w:ilvl w:val="0"/>
          <w:numId w:val="6"/>
        </w:numPr>
        <w:spacing w:line="480" w:lineRule="auto"/>
        <w:jc w:val="both"/>
        <w:rPr>
          <w:rFonts w:ascii="Times New Roman" w:hAnsi="Times New Roman" w:cs="Times New Roman"/>
          <w:sz w:val="28"/>
          <w:szCs w:val="28"/>
        </w:rPr>
      </w:pPr>
      <w:r>
        <w:rPr>
          <w:rFonts w:ascii="Times New Roman" w:hAnsi="Times New Roman" w:cs="Times New Roman"/>
          <w:bCs/>
          <w:sz w:val="28"/>
          <w:szCs w:val="28"/>
        </w:rPr>
        <w:t>Crystal violet</w:t>
      </w:r>
      <w:r>
        <w:rPr>
          <w:rFonts w:ascii="Times New Roman" w:hAnsi="Times New Roman" w:cs="Times New Roman"/>
          <w:sz w:val="28"/>
          <w:szCs w:val="28"/>
        </w:rPr>
        <w:t xml:space="preserve"> for </w:t>
      </w:r>
      <w:r>
        <w:rPr>
          <w:rFonts w:ascii="Times New Roman" w:hAnsi="Times New Roman" w:cs="Times New Roman"/>
          <w:bCs/>
          <w:sz w:val="28"/>
          <w:szCs w:val="28"/>
        </w:rPr>
        <w:t>60 seconds</w:t>
      </w:r>
      <w:r>
        <w:rPr>
          <w:rFonts w:ascii="Times New Roman" w:hAnsi="Times New Roman" w:cs="Times New Roman"/>
          <w:sz w:val="28"/>
          <w:szCs w:val="28"/>
        </w:rPr>
        <w:t xml:space="preserve"> (primary stain)</w:t>
      </w:r>
    </w:p>
    <w:p w:rsidR="001F70AB" w:rsidRDefault="001F70AB" w:rsidP="001F70AB">
      <w:pPr>
        <w:numPr>
          <w:ilvl w:val="0"/>
          <w:numId w:val="6"/>
        </w:numPr>
        <w:spacing w:line="480" w:lineRule="auto"/>
        <w:jc w:val="both"/>
        <w:rPr>
          <w:rFonts w:ascii="Times New Roman" w:hAnsi="Times New Roman" w:cs="Times New Roman"/>
          <w:sz w:val="28"/>
          <w:szCs w:val="28"/>
        </w:rPr>
      </w:pPr>
      <w:r>
        <w:rPr>
          <w:rFonts w:ascii="Times New Roman" w:hAnsi="Times New Roman" w:cs="Times New Roman"/>
          <w:bCs/>
          <w:sz w:val="28"/>
          <w:szCs w:val="28"/>
        </w:rPr>
        <w:t>Lugol's iodine</w:t>
      </w:r>
      <w:r>
        <w:rPr>
          <w:rFonts w:ascii="Times New Roman" w:hAnsi="Times New Roman" w:cs="Times New Roman"/>
          <w:sz w:val="28"/>
          <w:szCs w:val="28"/>
        </w:rPr>
        <w:t xml:space="preserve"> for </w:t>
      </w:r>
      <w:r>
        <w:rPr>
          <w:rFonts w:ascii="Times New Roman" w:hAnsi="Times New Roman" w:cs="Times New Roman"/>
          <w:bCs/>
          <w:sz w:val="28"/>
          <w:szCs w:val="28"/>
        </w:rPr>
        <w:t>60 seconds</w:t>
      </w:r>
      <w:r>
        <w:rPr>
          <w:rFonts w:ascii="Times New Roman" w:hAnsi="Times New Roman" w:cs="Times New Roman"/>
          <w:sz w:val="28"/>
          <w:szCs w:val="28"/>
        </w:rPr>
        <w:t xml:space="preserve"> (mordant)</w:t>
      </w:r>
    </w:p>
    <w:p w:rsidR="001F70AB" w:rsidRDefault="001F70AB" w:rsidP="001F70AB">
      <w:pPr>
        <w:numPr>
          <w:ilvl w:val="0"/>
          <w:numId w:val="6"/>
        </w:numPr>
        <w:spacing w:line="480" w:lineRule="auto"/>
        <w:jc w:val="both"/>
        <w:rPr>
          <w:rFonts w:ascii="Times New Roman" w:hAnsi="Times New Roman" w:cs="Times New Roman"/>
          <w:sz w:val="28"/>
          <w:szCs w:val="28"/>
        </w:rPr>
      </w:pPr>
      <w:r>
        <w:rPr>
          <w:rFonts w:ascii="Times New Roman" w:hAnsi="Times New Roman" w:cs="Times New Roman"/>
          <w:bCs/>
          <w:sz w:val="28"/>
          <w:szCs w:val="28"/>
        </w:rPr>
        <w:t>70% alcohol</w:t>
      </w:r>
      <w:r>
        <w:rPr>
          <w:rFonts w:ascii="Times New Roman" w:hAnsi="Times New Roman" w:cs="Times New Roman"/>
          <w:sz w:val="28"/>
          <w:szCs w:val="28"/>
        </w:rPr>
        <w:t xml:space="preserve"> for </w:t>
      </w:r>
      <w:r>
        <w:rPr>
          <w:rFonts w:ascii="Times New Roman" w:hAnsi="Times New Roman" w:cs="Times New Roman"/>
          <w:bCs/>
          <w:sz w:val="28"/>
          <w:szCs w:val="28"/>
        </w:rPr>
        <w:t>30 seconds</w:t>
      </w:r>
      <w:r>
        <w:rPr>
          <w:rFonts w:ascii="Times New Roman" w:hAnsi="Times New Roman" w:cs="Times New Roman"/>
          <w:sz w:val="28"/>
          <w:szCs w:val="28"/>
        </w:rPr>
        <w:t xml:space="preserve"> (decolorizer)</w:t>
      </w:r>
    </w:p>
    <w:p w:rsidR="001F70AB" w:rsidRDefault="001F70AB" w:rsidP="001F70AB">
      <w:pPr>
        <w:numPr>
          <w:ilvl w:val="0"/>
          <w:numId w:val="6"/>
        </w:numPr>
        <w:spacing w:line="480" w:lineRule="auto"/>
        <w:jc w:val="both"/>
        <w:rPr>
          <w:rFonts w:ascii="Times New Roman" w:hAnsi="Times New Roman" w:cs="Times New Roman"/>
          <w:sz w:val="28"/>
          <w:szCs w:val="28"/>
        </w:rPr>
      </w:pPr>
      <w:r>
        <w:rPr>
          <w:rFonts w:ascii="Times New Roman" w:hAnsi="Times New Roman" w:cs="Times New Roman"/>
          <w:bCs/>
          <w:sz w:val="28"/>
          <w:szCs w:val="28"/>
        </w:rPr>
        <w:t>Safranin</w:t>
      </w:r>
      <w:r>
        <w:rPr>
          <w:rFonts w:ascii="Times New Roman" w:hAnsi="Times New Roman" w:cs="Times New Roman"/>
          <w:sz w:val="28"/>
          <w:szCs w:val="28"/>
        </w:rPr>
        <w:t xml:space="preserve"> for </w:t>
      </w:r>
      <w:r>
        <w:rPr>
          <w:rFonts w:ascii="Times New Roman" w:hAnsi="Times New Roman" w:cs="Times New Roman"/>
          <w:bCs/>
          <w:sz w:val="28"/>
          <w:szCs w:val="28"/>
        </w:rPr>
        <w:t>60 seconds</w:t>
      </w:r>
      <w:r>
        <w:rPr>
          <w:rFonts w:ascii="Times New Roman" w:hAnsi="Times New Roman" w:cs="Times New Roman"/>
          <w:sz w:val="28"/>
          <w:szCs w:val="28"/>
        </w:rPr>
        <w:t xml:space="preserve"> (counterstain) The slides were rinsed, blotted dry, and observed under a microscope using an </w:t>
      </w:r>
      <w:r>
        <w:rPr>
          <w:rFonts w:ascii="Times New Roman" w:hAnsi="Times New Roman" w:cs="Times New Roman"/>
          <w:bCs/>
          <w:sz w:val="28"/>
          <w:szCs w:val="28"/>
        </w:rPr>
        <w:t>oil immersion lens (x100 magnification).</w:t>
      </w:r>
    </w:p>
    <w:p w:rsidR="001F70AB" w:rsidRDefault="001F70AB" w:rsidP="001F70AB">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2.6.2 Fungal Isolate</w:t>
      </w:r>
    </w:p>
    <w:p w:rsidR="001F70AB" w:rsidRDefault="001F70AB" w:rsidP="001F70AB">
      <w:pPr>
        <w:spacing w:line="480" w:lineRule="auto"/>
        <w:jc w:val="both"/>
        <w:rPr>
          <w:rFonts w:ascii="Times New Roman" w:hAnsi="Times New Roman" w:cs="Times New Roman"/>
          <w:sz w:val="28"/>
          <w:szCs w:val="28"/>
        </w:rPr>
      </w:pPr>
      <w:r>
        <w:rPr>
          <w:rFonts w:ascii="Times New Roman" w:hAnsi="Times New Roman" w:cs="Times New Roman"/>
          <w:bCs/>
          <w:sz w:val="28"/>
          <w:szCs w:val="28"/>
        </w:rPr>
        <w:t>Fungal Isolate</w:t>
      </w:r>
      <w:r>
        <w:rPr>
          <w:rFonts w:ascii="Times New Roman" w:hAnsi="Times New Roman" w:cs="Times New Roman"/>
          <w:sz w:val="28"/>
          <w:szCs w:val="28"/>
        </w:rPr>
        <w:t xml:space="preserve"> Fungi were identified based on </w:t>
      </w:r>
      <w:r>
        <w:rPr>
          <w:rFonts w:ascii="Times New Roman" w:hAnsi="Times New Roman" w:cs="Times New Roman"/>
          <w:bCs/>
          <w:sz w:val="28"/>
          <w:szCs w:val="28"/>
        </w:rPr>
        <w:t>colony morphology, pigmentation, and microscopic features</w:t>
      </w:r>
      <w:r>
        <w:rPr>
          <w:rFonts w:ascii="Times New Roman" w:hAnsi="Times New Roman" w:cs="Times New Roman"/>
          <w:sz w:val="28"/>
          <w:szCs w:val="28"/>
        </w:rPr>
        <w:t xml:space="preserve">. Distinct characteristics such as </w:t>
      </w:r>
      <w:r>
        <w:rPr>
          <w:rFonts w:ascii="Times New Roman" w:hAnsi="Times New Roman" w:cs="Times New Roman"/>
          <w:bCs/>
          <w:sz w:val="28"/>
          <w:szCs w:val="28"/>
        </w:rPr>
        <w:t>texture, color, growth pattern, and hyphal structure</w:t>
      </w:r>
      <w:r>
        <w:rPr>
          <w:rFonts w:ascii="Times New Roman" w:hAnsi="Times New Roman" w:cs="Times New Roman"/>
          <w:sz w:val="28"/>
          <w:szCs w:val="28"/>
        </w:rPr>
        <w:t xml:space="preserve"> were recorded.</w:t>
      </w:r>
    </w:p>
    <w:p w:rsidR="00AA591C" w:rsidRDefault="00AA591C" w:rsidP="001F70AB">
      <w:pPr>
        <w:spacing w:line="480" w:lineRule="auto"/>
        <w:jc w:val="both"/>
        <w:rPr>
          <w:rFonts w:ascii="Times New Roman" w:hAnsi="Times New Roman" w:cs="Times New Roman"/>
          <w:sz w:val="28"/>
          <w:szCs w:val="28"/>
        </w:rPr>
      </w:pPr>
    </w:p>
    <w:p w:rsidR="001F70AB" w:rsidRDefault="001F70AB" w:rsidP="001F70AB">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lastRenderedPageBreak/>
        <w:t>2.6.2.1 Fungi Staining</w:t>
      </w:r>
    </w:p>
    <w:p w:rsidR="001F70AB" w:rsidRDefault="001F70AB" w:rsidP="001F70AB">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A </w:t>
      </w:r>
      <w:r>
        <w:rPr>
          <w:rFonts w:ascii="Times New Roman" w:hAnsi="Times New Roman" w:cs="Times New Roman"/>
          <w:bCs/>
          <w:sz w:val="28"/>
          <w:szCs w:val="28"/>
        </w:rPr>
        <w:t>Lactophenol Cotton Blue (LPCB) mount</w:t>
      </w:r>
      <w:r>
        <w:rPr>
          <w:rFonts w:ascii="Times New Roman" w:hAnsi="Times New Roman" w:cs="Times New Roman"/>
          <w:sz w:val="28"/>
          <w:szCs w:val="28"/>
        </w:rPr>
        <w:t xml:space="preserve"> was prepared to examine fungal structures on sample A, Sample B and Sample C. A drop of </w:t>
      </w:r>
      <w:r>
        <w:rPr>
          <w:rFonts w:ascii="Times New Roman" w:hAnsi="Times New Roman" w:cs="Times New Roman"/>
          <w:bCs/>
          <w:sz w:val="28"/>
          <w:szCs w:val="28"/>
        </w:rPr>
        <w:t>LPCB stain</w:t>
      </w:r>
      <w:r>
        <w:rPr>
          <w:rFonts w:ascii="Times New Roman" w:hAnsi="Times New Roman" w:cs="Times New Roman"/>
          <w:sz w:val="28"/>
          <w:szCs w:val="28"/>
        </w:rPr>
        <w:t xml:space="preserve"> was placed on a clean slide, and a portion of the fungal colony was transferred using a sterile needle. The specimen was covered with a </w:t>
      </w:r>
      <w:r>
        <w:rPr>
          <w:rFonts w:ascii="Times New Roman" w:hAnsi="Times New Roman" w:cs="Times New Roman"/>
          <w:bCs/>
          <w:sz w:val="28"/>
          <w:szCs w:val="28"/>
        </w:rPr>
        <w:t>coverslip</w:t>
      </w:r>
      <w:r>
        <w:rPr>
          <w:rFonts w:ascii="Times New Roman" w:hAnsi="Times New Roman" w:cs="Times New Roman"/>
          <w:sz w:val="28"/>
          <w:szCs w:val="28"/>
        </w:rPr>
        <w:t xml:space="preserve">, gently pressed to remove air bubbles, and observed under the microscope at </w:t>
      </w:r>
      <w:r>
        <w:rPr>
          <w:rFonts w:ascii="Times New Roman" w:hAnsi="Times New Roman" w:cs="Times New Roman"/>
          <w:bCs/>
          <w:sz w:val="28"/>
          <w:szCs w:val="28"/>
        </w:rPr>
        <w:t>x40 magnification</w:t>
      </w:r>
      <w:r>
        <w:rPr>
          <w:rFonts w:ascii="Times New Roman" w:hAnsi="Times New Roman" w:cs="Times New Roman"/>
          <w:sz w:val="28"/>
          <w:szCs w:val="28"/>
        </w:rPr>
        <w:t xml:space="preserve"> for morphological identification.</w:t>
      </w:r>
    </w:p>
    <w:p w:rsidR="001F70AB" w:rsidRDefault="001F70AB" w:rsidP="001F70AB">
      <w:pPr>
        <w:spacing w:line="480" w:lineRule="auto"/>
        <w:jc w:val="both"/>
        <w:rPr>
          <w:rFonts w:ascii="Times New Roman" w:hAnsi="Times New Roman" w:cs="Times New Roman"/>
          <w:b/>
          <w:sz w:val="28"/>
          <w:szCs w:val="28"/>
        </w:rPr>
      </w:pPr>
      <w:r>
        <w:rPr>
          <w:rFonts w:ascii="Times New Roman" w:hAnsi="Times New Roman" w:cs="Times New Roman"/>
          <w:b/>
          <w:sz w:val="28"/>
          <w:szCs w:val="28"/>
        </w:rPr>
        <w:t>2.7 Catalyst Test</w:t>
      </w:r>
    </w:p>
    <w:p w:rsidR="001427B8" w:rsidRDefault="001F70AB" w:rsidP="001F70AB">
      <w:pPr>
        <w:spacing w:line="480" w:lineRule="auto"/>
        <w:jc w:val="both"/>
        <w:rPr>
          <w:rFonts w:ascii="Times New Roman" w:hAnsi="Times New Roman" w:cs="Times New Roman"/>
          <w:sz w:val="28"/>
          <w:szCs w:val="28"/>
        </w:rPr>
      </w:pPr>
      <w:r>
        <w:rPr>
          <w:rFonts w:ascii="Times New Roman" w:hAnsi="Times New Roman" w:cs="Times New Roman"/>
          <w:sz w:val="28"/>
          <w:szCs w:val="28"/>
        </w:rPr>
        <w:t>The catalase test was performed to differentiate bacterial species based on their ability to produce the enzyme catalase. A small amount of bacterial isolate (A10</w:t>
      </w:r>
      <w:r>
        <w:rPr>
          <w:rFonts w:ascii="Times New Roman" w:hAnsi="Times New Roman" w:cs="Times New Roman"/>
          <w:sz w:val="28"/>
          <w:szCs w:val="28"/>
          <w:vertAlign w:val="superscript"/>
        </w:rPr>
        <w:t>-6</w:t>
      </w:r>
      <w:r>
        <w:rPr>
          <w:rFonts w:ascii="Times New Roman" w:hAnsi="Times New Roman" w:cs="Times New Roman"/>
          <w:sz w:val="28"/>
          <w:szCs w:val="28"/>
        </w:rPr>
        <w:t>, B10</w:t>
      </w:r>
      <w:r>
        <w:rPr>
          <w:rFonts w:ascii="Times New Roman" w:hAnsi="Times New Roman" w:cs="Times New Roman"/>
          <w:sz w:val="28"/>
          <w:szCs w:val="28"/>
          <w:vertAlign w:val="superscript"/>
        </w:rPr>
        <w:t xml:space="preserve">-6 </w:t>
      </w:r>
      <w:r>
        <w:rPr>
          <w:rFonts w:ascii="Times New Roman" w:hAnsi="Times New Roman" w:cs="Times New Roman"/>
          <w:sz w:val="28"/>
          <w:szCs w:val="28"/>
        </w:rPr>
        <w:t>and C10</w:t>
      </w:r>
      <w:r>
        <w:rPr>
          <w:rFonts w:ascii="Times New Roman" w:hAnsi="Times New Roman" w:cs="Times New Roman"/>
          <w:sz w:val="28"/>
          <w:szCs w:val="28"/>
          <w:vertAlign w:val="superscript"/>
        </w:rPr>
        <w:t>-6</w:t>
      </w:r>
      <w:r>
        <w:rPr>
          <w:rFonts w:ascii="Times New Roman" w:hAnsi="Times New Roman" w:cs="Times New Roman"/>
          <w:sz w:val="28"/>
          <w:szCs w:val="28"/>
        </w:rPr>
        <w:t>) was placed on a clean slide, and a drop of 3% hydrogen peroxide was added. The presence of bubbling indicated a positive catalase reaction, while no bubbling indicated a negative reaction.</w:t>
      </w:r>
    </w:p>
    <w:p w:rsidR="001427B8" w:rsidRDefault="001427B8">
      <w:pPr>
        <w:rPr>
          <w:rFonts w:ascii="Times New Roman" w:hAnsi="Times New Roman" w:cs="Times New Roman"/>
          <w:sz w:val="28"/>
          <w:szCs w:val="28"/>
        </w:rPr>
      </w:pPr>
      <w:r>
        <w:rPr>
          <w:rFonts w:ascii="Times New Roman" w:hAnsi="Times New Roman" w:cs="Times New Roman"/>
          <w:sz w:val="28"/>
          <w:szCs w:val="28"/>
        </w:rPr>
        <w:br w:type="page"/>
      </w:r>
    </w:p>
    <w:p w:rsidR="001427B8" w:rsidRDefault="001427B8" w:rsidP="001427B8">
      <w:pPr>
        <w:spacing w:before="100" w:beforeAutospacing="1" w:after="100" w:afterAutospacing="1" w:line="480" w:lineRule="auto"/>
        <w:jc w:val="center"/>
        <w:outlineLvl w:val="2"/>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lastRenderedPageBreak/>
        <w:t>CHAPTER THREE</w:t>
      </w:r>
    </w:p>
    <w:p w:rsidR="00AA591C" w:rsidRDefault="00AA591C" w:rsidP="006E3561">
      <w:pPr>
        <w:spacing w:before="100" w:beforeAutospacing="1" w:after="100" w:afterAutospacing="1" w:line="276" w:lineRule="auto"/>
        <w:jc w:val="both"/>
        <w:outlineLvl w:val="2"/>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3.0 RESULTS</w:t>
      </w:r>
    </w:p>
    <w:p w:rsidR="00AA591C" w:rsidRDefault="00AA591C" w:rsidP="006E3561">
      <w:pPr>
        <w:spacing w:before="100" w:beforeAutospacing="1" w:after="100" w:afterAutospacing="1" w:line="276" w:lineRule="auto"/>
        <w:jc w:val="both"/>
        <w:outlineLvl w:val="2"/>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3.1 Microbial Load on Traditionally Smoked Tilapia Fish</w:t>
      </w:r>
    </w:p>
    <w:p w:rsidR="00AA591C" w:rsidRDefault="00AA591C" w:rsidP="00AA591C">
      <w:pPr>
        <w:spacing w:before="100" w:beforeAutospacing="1" w:after="100" w:afterAutospacing="1" w:line="276"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Table 1: Microbial Load on Traditionally Smoked Tilapia Fish</w:t>
      </w:r>
    </w:p>
    <w:tbl>
      <w:tblPr>
        <w:tblStyle w:val="TableGrid"/>
        <w:tblW w:w="0" w:type="auto"/>
        <w:tblLook w:val="04A0" w:firstRow="1" w:lastRow="0" w:firstColumn="1" w:lastColumn="0" w:noHBand="0" w:noVBand="1"/>
      </w:tblPr>
      <w:tblGrid>
        <w:gridCol w:w="1103"/>
        <w:gridCol w:w="3789"/>
        <w:gridCol w:w="3677"/>
      </w:tblGrid>
      <w:tr w:rsidR="001427B8" w:rsidTr="001427B8">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Sample</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Total Plate Count (×10³ cfu/g)</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Total Coliform Count (cfu/g)</w:t>
            </w:r>
          </w:p>
        </w:tc>
      </w:tr>
      <w:tr w:rsidR="001427B8" w:rsidTr="001427B8">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4.2</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1.5 × 10²</w:t>
            </w:r>
          </w:p>
        </w:tc>
      </w:tr>
      <w:tr w:rsidR="001427B8" w:rsidTr="001427B8">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B</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5.6</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2.8 × 10²</w:t>
            </w:r>
          </w:p>
        </w:tc>
      </w:tr>
      <w:tr w:rsidR="001427B8" w:rsidTr="001427B8">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3.1</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 × 10²</w:t>
            </w:r>
          </w:p>
        </w:tc>
      </w:tr>
    </w:tbl>
    <w:p w:rsidR="00AA591C" w:rsidRPr="00B36A71" w:rsidRDefault="00AA591C" w:rsidP="00AA591C">
      <w:pPr>
        <w:spacing w:before="100" w:beforeAutospacing="1" w:after="100" w:afterAutospacing="1"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bCs/>
          <w:sz w:val="28"/>
          <w:szCs w:val="28"/>
        </w:rPr>
        <w:t xml:space="preserve">3.2 </w:t>
      </w:r>
      <w:r>
        <w:rPr>
          <w:rFonts w:ascii="Times New Roman" w:eastAsia="Times New Roman" w:hAnsi="Times New Roman" w:cs="Times New Roman"/>
          <w:b/>
          <w:sz w:val="28"/>
          <w:szCs w:val="28"/>
        </w:rPr>
        <w:t>Microbial Count on Smoked Tilapia (×10³ cfu/g)</w:t>
      </w:r>
    </w:p>
    <w:p w:rsidR="00AA591C" w:rsidRPr="00B36A71" w:rsidRDefault="00AA591C" w:rsidP="00AA591C">
      <w:pPr>
        <w:spacing w:before="100" w:beforeAutospacing="1" w:after="100" w:afterAutospacing="1" w:line="24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Figure 1 </w:t>
      </w:r>
      <w:r>
        <w:rPr>
          <w:rFonts w:ascii="Times New Roman" w:eastAsia="Times New Roman" w:hAnsi="Times New Roman" w:cs="Times New Roman"/>
          <w:b/>
          <w:sz w:val="28"/>
          <w:szCs w:val="28"/>
        </w:rPr>
        <w:t>Microbial Count on Smoked Tilapia (×10³ cfu/g)</w:t>
      </w:r>
    </w:p>
    <w:p w:rsidR="001427B8" w:rsidRPr="00AA591C" w:rsidRDefault="001427B8" w:rsidP="00AA591C">
      <w:pPr>
        <w:spacing w:before="100" w:beforeAutospacing="1" w:after="100" w:afterAutospacing="1" w:line="480" w:lineRule="auto"/>
        <w:jc w:val="both"/>
        <w:rPr>
          <w:rFonts w:ascii="Times New Roman" w:eastAsia="Times New Roman" w:hAnsi="Times New Roman" w:cs="Times New Roman"/>
          <w:sz w:val="28"/>
          <w:szCs w:val="28"/>
        </w:rPr>
      </w:pPr>
      <w:r>
        <w:rPr>
          <w:b/>
          <w:noProof/>
        </w:rPr>
        <w:drawing>
          <wp:inline distT="0" distB="0" distL="0" distR="0">
            <wp:extent cx="4190337" cy="2488758"/>
            <wp:effectExtent l="0" t="0" r="1270" b="6985"/>
            <wp:docPr id="615477831" name="Chart 61547783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AA591C" w:rsidRPr="00B36A71" w:rsidRDefault="00AA591C" w:rsidP="006E3561">
      <w:pPr>
        <w:spacing w:before="100" w:beforeAutospacing="1" w:after="100" w:afterAutospacing="1" w:line="276"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lastRenderedPageBreak/>
        <w:t>3.3 Biochemical Characteristics of Isolates</w:t>
      </w:r>
    </w:p>
    <w:p w:rsidR="00AA591C" w:rsidRPr="00752661" w:rsidRDefault="00AA591C" w:rsidP="00AA591C">
      <w:pPr>
        <w:spacing w:before="100" w:beforeAutospacing="1" w:after="100" w:afterAutospacing="1" w:line="276"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Table 2 Biochemical Characteristics of Isolates</w:t>
      </w:r>
    </w:p>
    <w:tbl>
      <w:tblPr>
        <w:tblStyle w:val="TableGrid"/>
        <w:tblW w:w="9313" w:type="dxa"/>
        <w:tblLook w:val="04A0" w:firstRow="1" w:lastRow="0" w:firstColumn="1" w:lastColumn="0" w:noHBand="0" w:noVBand="1"/>
      </w:tblPr>
      <w:tblGrid>
        <w:gridCol w:w="2237"/>
        <w:gridCol w:w="1611"/>
        <w:gridCol w:w="1969"/>
        <w:gridCol w:w="1243"/>
        <w:gridCol w:w="1181"/>
        <w:gridCol w:w="1072"/>
      </w:tblGrid>
      <w:tr w:rsidR="001427B8" w:rsidTr="00AA591C">
        <w:trPr>
          <w:trHeight w:val="577"/>
        </w:trPr>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Isolate</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Gram Staining</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Cell Morphology</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Catalase</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Oxidase</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Citrate</w:t>
            </w:r>
          </w:p>
        </w:tc>
      </w:tr>
      <w:tr w:rsidR="001427B8" w:rsidTr="00AA591C">
        <w:trPr>
          <w:trHeight w:val="571"/>
        </w:trPr>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Salmonella spp.</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Negative (-)</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Rod-shaped</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r>
      <w:tr w:rsidR="001427B8" w:rsidTr="00AA591C">
        <w:trPr>
          <w:trHeight w:val="577"/>
        </w:trPr>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Escherichia coli</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Negative (-)</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Rod-shaped</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r>
      <w:tr w:rsidR="001427B8" w:rsidTr="00AA591C">
        <w:trPr>
          <w:trHeight w:val="577"/>
        </w:trPr>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Staphylococcus spp.</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Positive (+)</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Cocci-shaped</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r>
      <w:tr w:rsidR="001427B8" w:rsidTr="00AA591C">
        <w:trPr>
          <w:trHeight w:val="571"/>
        </w:trPr>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Bacillus cereus</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Positive (+)</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Rod-shaped</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r>
    </w:tbl>
    <w:p w:rsidR="001427B8" w:rsidRDefault="001427B8" w:rsidP="001427B8">
      <w:pPr>
        <w:spacing w:after="0" w:line="480" w:lineRule="auto"/>
        <w:jc w:val="both"/>
        <w:rPr>
          <w:rFonts w:ascii="Times New Roman" w:eastAsia="Times New Roman" w:hAnsi="Times New Roman" w:cs="Times New Roman"/>
          <w:sz w:val="28"/>
          <w:szCs w:val="28"/>
        </w:rPr>
      </w:pPr>
    </w:p>
    <w:p w:rsidR="00AA591C" w:rsidRDefault="00AA591C" w:rsidP="006E3561">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3.4 </w:t>
      </w:r>
      <w:r>
        <w:rPr>
          <w:rFonts w:ascii="Times New Roman" w:eastAsia="Times New Roman" w:hAnsi="Times New Roman" w:cs="Times New Roman"/>
          <w:b/>
          <w:bCs/>
          <w:sz w:val="28"/>
          <w:szCs w:val="28"/>
        </w:rPr>
        <w:t>Fermentation Profile of Isolates on Lactose and Glucose</w:t>
      </w:r>
    </w:p>
    <w:p w:rsidR="00AA591C" w:rsidRDefault="00AA591C" w:rsidP="00AA591C">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Table 3: Fermentation Profile of Isolates on Lactose and Glucose</w:t>
      </w:r>
    </w:p>
    <w:tbl>
      <w:tblPr>
        <w:tblStyle w:val="TableGrid"/>
        <w:tblW w:w="0" w:type="auto"/>
        <w:tblLook w:val="04A0" w:firstRow="1" w:lastRow="0" w:firstColumn="1" w:lastColumn="0" w:noHBand="0" w:noVBand="1"/>
      </w:tblPr>
      <w:tblGrid>
        <w:gridCol w:w="1134"/>
        <w:gridCol w:w="1165"/>
      </w:tblGrid>
      <w:tr w:rsidR="001427B8" w:rsidTr="001427B8">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Lactose</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Glucose</w:t>
            </w:r>
          </w:p>
        </w:tc>
      </w:tr>
      <w:tr w:rsidR="001427B8" w:rsidTr="001427B8">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r>
      <w:tr w:rsidR="001427B8" w:rsidTr="001427B8">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r>
      <w:tr w:rsidR="001427B8" w:rsidTr="001427B8">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r>
      <w:tr w:rsidR="001427B8" w:rsidTr="001427B8">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r>
    </w:tbl>
    <w:p w:rsidR="001427B8" w:rsidRDefault="001427B8" w:rsidP="001427B8">
      <w:pPr>
        <w:spacing w:line="480" w:lineRule="auto"/>
        <w:jc w:val="both"/>
        <w:rPr>
          <w:rFonts w:ascii="Times New Roman" w:eastAsia="Times New Roman" w:hAnsi="Times New Roman" w:cs="Times New Roman"/>
          <w:sz w:val="28"/>
          <w:szCs w:val="28"/>
        </w:rPr>
      </w:pPr>
    </w:p>
    <w:p w:rsidR="001427B8" w:rsidRDefault="001427B8" w:rsidP="00AA591C">
      <w:pPr>
        <w:spacing w:line="48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lastRenderedPageBreak/>
        <w:t>CHAPTER FOUR</w:t>
      </w:r>
    </w:p>
    <w:p w:rsidR="001427B8" w:rsidRDefault="001427B8" w:rsidP="001427B8">
      <w:pPr>
        <w:spacing w:before="100" w:beforeAutospacing="1" w:after="100" w:afterAutospacing="1" w:line="480" w:lineRule="auto"/>
        <w:jc w:val="both"/>
        <w:outlineLvl w:val="2"/>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4.0 DISCUSSION AND CONCLUSION</w:t>
      </w:r>
    </w:p>
    <w:p w:rsidR="001427B8" w:rsidRDefault="001427B8" w:rsidP="001427B8">
      <w:pPr>
        <w:spacing w:before="100" w:beforeAutospacing="1" w:after="100" w:afterAutospacing="1" w:line="480" w:lineRule="auto"/>
        <w:jc w:val="both"/>
        <w:outlineLvl w:val="3"/>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4.1 DISCUSSION</w:t>
      </w:r>
    </w:p>
    <w:p w:rsidR="001427B8" w:rsidRDefault="001427B8" w:rsidP="001427B8">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Smoking is a widely used traditional method for preserving Tilapia fish, involving heat application to reduce moisture and inhibit microbial growth (Kumolu-Johnson et al., 2010). According to Tzourous and Arvanitoyannis (2000), microbial stability in smoked fish is influenced by salt concentration from brining, heat intensity during smoking, antimicrobial compounds from smoke, and moisture reduction.</w:t>
      </w:r>
    </w:p>
    <w:p w:rsidR="001427B8" w:rsidRDefault="001427B8" w:rsidP="001427B8">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The microbial load data (Table 1) show that Sample B had the highest total plate count (5.6 × 10³ cfu/g) and total coliform count (2.8 × 10² cfu/g), followed by samples A and C. These values indicate that traditional smoking reduces but does not eliminate microbial contamination. This aligns with studies showing that inadequate smoking and post-processing handling can allow survival or contamination by pathogenic bacteria (Lobelo et al., 2021; Ayeloja et al., 2020).</w:t>
      </w:r>
    </w:p>
    <w:p w:rsidR="001427B8" w:rsidRDefault="001427B8" w:rsidP="001427B8">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Consumption of smoked Tilapia contaminated with bacteria such as </w:t>
      </w:r>
      <w:r>
        <w:rPr>
          <w:rFonts w:ascii="Times New Roman" w:eastAsia="Times New Roman" w:hAnsi="Times New Roman" w:cs="Times New Roman"/>
          <w:i/>
          <w:iCs/>
          <w:sz w:val="28"/>
          <w:szCs w:val="28"/>
        </w:rPr>
        <w:t>Salmonella</w:t>
      </w:r>
      <w:r>
        <w:rPr>
          <w:rFonts w:ascii="Times New Roman" w:eastAsia="Times New Roman" w:hAnsi="Times New Roman" w:cs="Times New Roman"/>
          <w:sz w:val="28"/>
          <w:szCs w:val="28"/>
        </w:rPr>
        <w:t xml:space="preserve"> spp., </w:t>
      </w:r>
      <w:r>
        <w:rPr>
          <w:rFonts w:ascii="Times New Roman" w:eastAsia="Times New Roman" w:hAnsi="Times New Roman" w:cs="Times New Roman"/>
          <w:i/>
          <w:iCs/>
          <w:sz w:val="28"/>
          <w:szCs w:val="28"/>
        </w:rPr>
        <w:t>Escherichia coli</w:t>
      </w:r>
      <w:r>
        <w:rPr>
          <w:rFonts w:ascii="Times New Roman" w:eastAsia="Times New Roman" w:hAnsi="Times New Roman" w:cs="Times New Roman"/>
          <w:sz w:val="28"/>
          <w:szCs w:val="28"/>
        </w:rPr>
        <w:t xml:space="preserve">, </w:t>
      </w:r>
      <w:r>
        <w:rPr>
          <w:rFonts w:ascii="Times New Roman" w:eastAsia="Times New Roman" w:hAnsi="Times New Roman" w:cs="Times New Roman"/>
          <w:i/>
          <w:iCs/>
          <w:sz w:val="28"/>
          <w:szCs w:val="28"/>
        </w:rPr>
        <w:t>Staphylococcus</w:t>
      </w:r>
      <w:r>
        <w:rPr>
          <w:rFonts w:ascii="Times New Roman" w:eastAsia="Times New Roman" w:hAnsi="Times New Roman" w:cs="Times New Roman"/>
          <w:sz w:val="28"/>
          <w:szCs w:val="28"/>
        </w:rPr>
        <w:t xml:space="preserve"> spp., and </w:t>
      </w:r>
      <w:r>
        <w:rPr>
          <w:rFonts w:ascii="Times New Roman" w:eastAsia="Times New Roman" w:hAnsi="Times New Roman" w:cs="Times New Roman"/>
          <w:i/>
          <w:iCs/>
          <w:sz w:val="28"/>
          <w:szCs w:val="28"/>
        </w:rPr>
        <w:t>Bacillus cereus</w:t>
      </w:r>
      <w:r>
        <w:rPr>
          <w:rFonts w:ascii="Times New Roman" w:eastAsia="Times New Roman" w:hAnsi="Times New Roman" w:cs="Times New Roman"/>
          <w:sz w:val="28"/>
          <w:szCs w:val="28"/>
        </w:rPr>
        <w:t xml:space="preserve"> (all isolated in this study) can cause foodborne illnesses presenting symptoms like diarrhea, nausea, and abdominal pain (Olawole et al., 2022).</w:t>
      </w:r>
    </w:p>
    <w:p w:rsidR="001427B8" w:rsidRDefault="001427B8" w:rsidP="001427B8">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Figure 1 illustrates that microbial loads vary between samples, reflecting differences in smoking methods, storage, and handling. The presence of both Gram-positive and Gram-negative bacteria confirms potential health risks, consistent with findings from similar studies on smoked fish (Ayeloja et al., 2020).</w:t>
      </w:r>
    </w:p>
    <w:p w:rsidR="001427B8" w:rsidRDefault="001427B8" w:rsidP="001427B8">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Moreover, smoking kilns and overcrowding during smoking can cause uneven heat distribution, promoting fungal growth and microbial contamination. Improper storage and unhygienic market conditions, such as open display near waste sites, further facilitate contamination and possible toxin formation (Ayeloja et al., 2022).</w:t>
      </w:r>
    </w:p>
    <w:p w:rsidR="00AA591C" w:rsidRDefault="00AA591C" w:rsidP="001427B8">
      <w:pPr>
        <w:spacing w:before="100" w:beforeAutospacing="1" w:after="100" w:afterAutospacing="1" w:line="480" w:lineRule="auto"/>
        <w:jc w:val="both"/>
        <w:rPr>
          <w:rFonts w:ascii="Times New Roman" w:eastAsia="Times New Roman" w:hAnsi="Times New Roman" w:cs="Times New Roman"/>
          <w:sz w:val="28"/>
          <w:szCs w:val="28"/>
        </w:rPr>
      </w:pPr>
    </w:p>
    <w:p w:rsidR="00AA591C" w:rsidRDefault="00AA591C" w:rsidP="001427B8">
      <w:pPr>
        <w:spacing w:before="100" w:beforeAutospacing="1" w:after="100" w:afterAutospacing="1" w:line="480" w:lineRule="auto"/>
        <w:jc w:val="both"/>
        <w:rPr>
          <w:rFonts w:ascii="Times New Roman" w:eastAsia="Times New Roman" w:hAnsi="Times New Roman" w:cs="Times New Roman"/>
          <w:sz w:val="28"/>
          <w:szCs w:val="28"/>
        </w:rPr>
      </w:pPr>
    </w:p>
    <w:p w:rsidR="001427B8" w:rsidRDefault="001427B8" w:rsidP="001427B8">
      <w:pPr>
        <w:spacing w:before="100" w:beforeAutospacing="1" w:after="100" w:afterAutospacing="1" w:line="480" w:lineRule="auto"/>
        <w:jc w:val="both"/>
        <w:outlineLvl w:val="3"/>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lastRenderedPageBreak/>
        <w:t>4.2 CONCLUSION</w:t>
      </w:r>
    </w:p>
    <w:p w:rsidR="001427B8" w:rsidRDefault="001427B8" w:rsidP="001427B8">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The study concludes that traditionally smoked Tilapia fish sold in Ilorin markets contain microbial contaminants, some of which are pathogenic. The microbial loads are within ranges reported by other studies but remain a public health concern. To improve safety, it is recommended that fish processors and sellers adopt improved smoking, handling, and storage practices, alongside training on hygiene standards.</w:t>
      </w:r>
    </w:p>
    <w:p w:rsidR="001427B8" w:rsidRDefault="001427B8" w:rsidP="001427B8">
      <w:pPr>
        <w:spacing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br w:type="page"/>
      </w:r>
    </w:p>
    <w:p w:rsidR="001427B8" w:rsidRDefault="001427B8" w:rsidP="001427B8">
      <w:pPr>
        <w:spacing w:before="100" w:beforeAutospacing="1" w:after="100" w:afterAutospacing="1" w:line="480" w:lineRule="auto"/>
        <w:jc w:val="center"/>
        <w:outlineLvl w:val="2"/>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lastRenderedPageBreak/>
        <w:t>REFERENCES</w:t>
      </w:r>
    </w:p>
    <w:p w:rsidR="001427B8" w:rsidRDefault="001427B8" w:rsidP="001427B8">
      <w:pPr>
        <w:spacing w:before="100" w:beforeAutospacing="1" w:after="100" w:afterAutospacing="1" w:line="480" w:lineRule="auto"/>
        <w:ind w:left="720" w:hanging="720"/>
        <w:jc w:val="both"/>
        <w:outlineLvl w:val="2"/>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Akinola, S. I., Fakoya, K. A., Elegbede, I., Odumsi, E., </w:t>
      </w:r>
      <w:r w:rsidR="00E140C8">
        <w:rPr>
          <w:rFonts w:ascii="Times New Roman" w:eastAsia="Times New Roman" w:hAnsi="Times New Roman" w:cs="Times New Roman"/>
          <w:sz w:val="28"/>
          <w:szCs w:val="28"/>
        </w:rPr>
        <w:t>and</w:t>
      </w:r>
      <w:r>
        <w:rPr>
          <w:rFonts w:ascii="Times New Roman" w:eastAsia="Times New Roman" w:hAnsi="Times New Roman" w:cs="Times New Roman"/>
          <w:sz w:val="28"/>
          <w:szCs w:val="28"/>
        </w:rPr>
        <w:t xml:space="preserve"> Jolausho, T. (2022). Postharvest practices in small scale fisheries in sustainable fish production and processing (pp. 79–110). Academic Press.</w:t>
      </w:r>
    </w:p>
    <w:p w:rsidR="001427B8" w:rsidRDefault="001427B8" w:rsidP="001427B8">
      <w:pPr>
        <w:spacing w:before="100" w:beforeAutospacing="1" w:after="100" w:afterAutospacing="1" w:line="480" w:lineRule="auto"/>
        <w:ind w:left="720" w:hanging="720"/>
        <w:jc w:val="both"/>
        <w:outlineLvl w:val="2"/>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Ayeloja, A. A., Jimoh, K. I. A., Adetayo, M. B., </w:t>
      </w:r>
      <w:r w:rsidR="00E140C8">
        <w:rPr>
          <w:rFonts w:ascii="Times New Roman" w:eastAsia="Times New Roman" w:hAnsi="Times New Roman" w:cs="Times New Roman"/>
          <w:sz w:val="28"/>
          <w:szCs w:val="28"/>
        </w:rPr>
        <w:t>and</w:t>
      </w:r>
      <w:r>
        <w:rPr>
          <w:rFonts w:ascii="Times New Roman" w:eastAsia="Times New Roman" w:hAnsi="Times New Roman" w:cs="Times New Roman"/>
          <w:sz w:val="28"/>
          <w:szCs w:val="28"/>
        </w:rPr>
        <w:t xml:space="preserve"> Abdullah, A. (2020). Effect of storage time on the quality of smoked Oreochromis niloticus. </w:t>
      </w:r>
      <w:r>
        <w:rPr>
          <w:rFonts w:ascii="Times New Roman" w:eastAsia="Times New Roman" w:hAnsi="Times New Roman" w:cs="Times New Roman"/>
          <w:i/>
          <w:iCs/>
          <w:sz w:val="28"/>
          <w:szCs w:val="28"/>
        </w:rPr>
        <w:t>Lelliton</w:t>
      </w:r>
      <w:r>
        <w:rPr>
          <w:rFonts w:ascii="Times New Roman" w:eastAsia="Times New Roman" w:hAnsi="Times New Roman" w:cs="Times New Roman"/>
          <w:sz w:val="28"/>
          <w:szCs w:val="28"/>
        </w:rPr>
        <w:t>, 6(1).</w:t>
      </w:r>
    </w:p>
    <w:p w:rsidR="001427B8" w:rsidRDefault="001427B8" w:rsidP="001427B8">
      <w:pPr>
        <w:spacing w:before="100" w:beforeAutospacing="1" w:after="100" w:afterAutospacing="1" w:line="480" w:lineRule="auto"/>
        <w:ind w:left="720" w:hanging="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Kumolu-Johnson, C. H., Aladetohun, N. F., </w:t>
      </w:r>
      <w:r w:rsidR="00E140C8">
        <w:rPr>
          <w:rFonts w:ascii="Times New Roman" w:eastAsia="Times New Roman" w:hAnsi="Times New Roman" w:cs="Times New Roman"/>
          <w:sz w:val="28"/>
          <w:szCs w:val="28"/>
        </w:rPr>
        <w:t>and</w:t>
      </w:r>
      <w:r>
        <w:rPr>
          <w:rFonts w:ascii="Times New Roman" w:eastAsia="Times New Roman" w:hAnsi="Times New Roman" w:cs="Times New Roman"/>
          <w:sz w:val="28"/>
          <w:szCs w:val="28"/>
        </w:rPr>
        <w:t xml:space="preserve"> Ndimela, P. E. (2010). The effect of smoking on the nutritional qualities and shelf-life of </w:t>
      </w:r>
      <w:r>
        <w:rPr>
          <w:rFonts w:ascii="Times New Roman" w:eastAsia="Times New Roman" w:hAnsi="Times New Roman" w:cs="Times New Roman"/>
          <w:i/>
          <w:iCs/>
          <w:sz w:val="28"/>
          <w:szCs w:val="28"/>
        </w:rPr>
        <w:t>Clarias gariepinus</w:t>
      </w:r>
      <w:r>
        <w:rPr>
          <w:rFonts w:ascii="Times New Roman" w:eastAsia="Times New Roman" w:hAnsi="Times New Roman" w:cs="Times New Roman"/>
          <w:sz w:val="28"/>
          <w:szCs w:val="28"/>
        </w:rPr>
        <w:t xml:space="preserve"> (Burchell 1822). </w:t>
      </w:r>
      <w:r>
        <w:rPr>
          <w:rFonts w:ascii="Times New Roman" w:eastAsia="Times New Roman" w:hAnsi="Times New Roman" w:cs="Times New Roman"/>
          <w:i/>
          <w:iCs/>
          <w:sz w:val="28"/>
          <w:szCs w:val="28"/>
        </w:rPr>
        <w:t>African Journal of Biotechnology</w:t>
      </w:r>
      <w:r>
        <w:rPr>
          <w:rFonts w:ascii="Times New Roman" w:eastAsia="Times New Roman" w:hAnsi="Times New Roman" w:cs="Times New Roman"/>
          <w:sz w:val="28"/>
          <w:szCs w:val="28"/>
        </w:rPr>
        <w:t>, 9(1), 73–76.</w:t>
      </w:r>
    </w:p>
    <w:p w:rsidR="001427B8" w:rsidRDefault="001427B8" w:rsidP="001427B8">
      <w:pPr>
        <w:spacing w:before="100" w:beforeAutospacing="1" w:after="100" w:afterAutospacing="1" w:line="480" w:lineRule="auto"/>
        <w:ind w:left="720" w:hanging="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Lebelo, K., Malebo, N., Mochane, M. J., </w:t>
      </w:r>
      <w:r w:rsidR="00E140C8">
        <w:rPr>
          <w:rFonts w:ascii="Times New Roman" w:eastAsia="Times New Roman" w:hAnsi="Times New Roman" w:cs="Times New Roman"/>
          <w:sz w:val="28"/>
          <w:szCs w:val="28"/>
        </w:rPr>
        <w:t>and</w:t>
      </w:r>
      <w:r>
        <w:rPr>
          <w:rFonts w:ascii="Times New Roman" w:eastAsia="Times New Roman" w:hAnsi="Times New Roman" w:cs="Times New Roman"/>
          <w:sz w:val="28"/>
          <w:szCs w:val="28"/>
        </w:rPr>
        <w:t xml:space="preserve"> Masinde, M. (2021). Chemical contamination pathways and food safety implications along the various stages of food production: A review. </w:t>
      </w:r>
      <w:r>
        <w:rPr>
          <w:rFonts w:ascii="Times New Roman" w:eastAsia="Times New Roman" w:hAnsi="Times New Roman" w:cs="Times New Roman"/>
          <w:i/>
          <w:iCs/>
          <w:sz w:val="28"/>
          <w:szCs w:val="28"/>
        </w:rPr>
        <w:t>International Journal of Environmental Research and Public Health</w:t>
      </w:r>
      <w:r>
        <w:rPr>
          <w:rFonts w:ascii="Times New Roman" w:eastAsia="Times New Roman" w:hAnsi="Times New Roman" w:cs="Times New Roman"/>
          <w:sz w:val="28"/>
          <w:szCs w:val="28"/>
        </w:rPr>
        <w:t>, 18(11), 5795.</w:t>
      </w:r>
    </w:p>
    <w:p w:rsidR="001427B8" w:rsidRDefault="001427B8" w:rsidP="001427B8">
      <w:pPr>
        <w:spacing w:before="100" w:beforeAutospacing="1" w:after="100" w:afterAutospacing="1" w:line="480" w:lineRule="auto"/>
        <w:ind w:left="720" w:hanging="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Olawole, A. O., Ayodeji, B. I., </w:t>
      </w:r>
      <w:r w:rsidR="00E140C8">
        <w:rPr>
          <w:rFonts w:ascii="Times New Roman" w:eastAsia="Times New Roman" w:hAnsi="Times New Roman" w:cs="Times New Roman"/>
          <w:sz w:val="28"/>
          <w:szCs w:val="28"/>
        </w:rPr>
        <w:t>and</w:t>
      </w:r>
      <w:r>
        <w:rPr>
          <w:rFonts w:ascii="Times New Roman" w:eastAsia="Times New Roman" w:hAnsi="Times New Roman" w:cs="Times New Roman"/>
          <w:sz w:val="28"/>
          <w:szCs w:val="28"/>
        </w:rPr>
        <w:t xml:space="preserve"> Christie, M. S. (2022). Microbiological assessment of smoked fishes from various processing points in Ado-Ekiti Metropolis. </w:t>
      </w:r>
      <w:r>
        <w:rPr>
          <w:rFonts w:ascii="Times New Roman" w:eastAsia="Times New Roman" w:hAnsi="Times New Roman" w:cs="Times New Roman"/>
          <w:i/>
          <w:iCs/>
          <w:sz w:val="28"/>
          <w:szCs w:val="28"/>
        </w:rPr>
        <w:t>African Journal of Fisheries and Aquatic Research</w:t>
      </w:r>
      <w:r>
        <w:rPr>
          <w:rFonts w:ascii="Times New Roman" w:eastAsia="Times New Roman" w:hAnsi="Times New Roman" w:cs="Times New Roman"/>
          <w:sz w:val="28"/>
          <w:szCs w:val="28"/>
        </w:rPr>
        <w:t>, 17(3), 9–17.</w:t>
      </w:r>
    </w:p>
    <w:p w:rsidR="001427B8" w:rsidRDefault="001427B8" w:rsidP="001427B8">
      <w:pPr>
        <w:spacing w:before="100" w:beforeAutospacing="1" w:after="100" w:afterAutospacing="1" w:line="480" w:lineRule="auto"/>
        <w:ind w:left="720" w:hanging="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Tzourous, N. E., </w:t>
      </w:r>
      <w:r w:rsidR="00E140C8">
        <w:rPr>
          <w:rFonts w:ascii="Times New Roman" w:eastAsia="Times New Roman" w:hAnsi="Times New Roman" w:cs="Times New Roman"/>
          <w:sz w:val="28"/>
          <w:szCs w:val="28"/>
        </w:rPr>
        <w:t>and</w:t>
      </w:r>
      <w:r>
        <w:rPr>
          <w:rFonts w:ascii="Times New Roman" w:eastAsia="Times New Roman" w:hAnsi="Times New Roman" w:cs="Times New Roman"/>
          <w:sz w:val="28"/>
          <w:szCs w:val="28"/>
        </w:rPr>
        <w:t xml:space="preserve"> Arvanitoyannis, I. S. (2000). Implementation of hazard analysis critical control point (HACCP) system to the fish/sea-food industry: A review. </w:t>
      </w:r>
      <w:r>
        <w:rPr>
          <w:rFonts w:ascii="Times New Roman" w:eastAsia="Times New Roman" w:hAnsi="Times New Roman" w:cs="Times New Roman"/>
          <w:i/>
          <w:iCs/>
          <w:sz w:val="28"/>
          <w:szCs w:val="28"/>
        </w:rPr>
        <w:t xml:space="preserve">International Journal of Food Science </w:t>
      </w:r>
      <w:r w:rsidR="00E140C8">
        <w:rPr>
          <w:rFonts w:ascii="Times New Roman" w:eastAsia="Times New Roman" w:hAnsi="Times New Roman" w:cs="Times New Roman"/>
          <w:i/>
          <w:iCs/>
          <w:sz w:val="28"/>
          <w:szCs w:val="28"/>
        </w:rPr>
        <w:t>and</w:t>
      </w:r>
      <w:r>
        <w:rPr>
          <w:rFonts w:ascii="Times New Roman" w:eastAsia="Times New Roman" w:hAnsi="Times New Roman" w:cs="Times New Roman"/>
          <w:i/>
          <w:iCs/>
          <w:sz w:val="28"/>
          <w:szCs w:val="28"/>
        </w:rPr>
        <w:t xml:space="preserve"> Technology</w:t>
      </w:r>
      <w:r>
        <w:rPr>
          <w:rFonts w:ascii="Times New Roman" w:eastAsia="Times New Roman" w:hAnsi="Times New Roman" w:cs="Times New Roman"/>
          <w:sz w:val="28"/>
          <w:szCs w:val="28"/>
        </w:rPr>
        <w:t>, 16(3), 323–325.</w:t>
      </w:r>
    </w:p>
    <w:p w:rsidR="001F70AB" w:rsidRDefault="001F70AB" w:rsidP="001F70AB">
      <w:pPr>
        <w:spacing w:line="480" w:lineRule="auto"/>
        <w:jc w:val="both"/>
        <w:rPr>
          <w:rFonts w:ascii="Times New Roman" w:hAnsi="Times New Roman" w:cs="Times New Roman"/>
          <w:sz w:val="28"/>
          <w:szCs w:val="28"/>
        </w:rPr>
      </w:pPr>
    </w:p>
    <w:p w:rsidR="001F70AB" w:rsidRDefault="001F70AB" w:rsidP="001F70AB">
      <w:pPr>
        <w:spacing w:line="480" w:lineRule="auto"/>
        <w:jc w:val="both"/>
        <w:rPr>
          <w:rFonts w:ascii="Times New Roman" w:hAnsi="Times New Roman" w:cs="Times New Roman"/>
          <w:sz w:val="28"/>
          <w:szCs w:val="28"/>
        </w:rPr>
      </w:pPr>
    </w:p>
    <w:p w:rsidR="00927626" w:rsidRPr="00B723B6" w:rsidRDefault="00927626" w:rsidP="001F70AB">
      <w:pPr>
        <w:pStyle w:val="ListParagraph"/>
        <w:spacing w:line="480" w:lineRule="auto"/>
        <w:jc w:val="both"/>
        <w:rPr>
          <w:rFonts w:ascii="Times New Roman" w:hAnsi="Times New Roman" w:cs="Times New Roman"/>
          <w:sz w:val="28"/>
          <w:szCs w:val="28"/>
        </w:rPr>
      </w:pPr>
    </w:p>
    <w:p w:rsidR="00B723B6" w:rsidRPr="00B723B6" w:rsidRDefault="00927626" w:rsidP="00B723B6">
      <w:pPr>
        <w:spacing w:line="480" w:lineRule="auto"/>
        <w:jc w:val="center"/>
        <w:rPr>
          <w:rFonts w:ascii="Times New Roman" w:hAnsi="Times New Roman" w:cs="Times New Roman"/>
          <w:b/>
          <w:sz w:val="28"/>
          <w:szCs w:val="28"/>
        </w:rPr>
      </w:pPr>
      <w:r w:rsidRPr="00B723B6">
        <w:rPr>
          <w:rFonts w:ascii="Times New Roman" w:hAnsi="Times New Roman" w:cs="Times New Roman"/>
          <w:sz w:val="28"/>
          <w:szCs w:val="28"/>
        </w:rPr>
        <w:br w:type="page"/>
      </w:r>
      <w:r w:rsidRPr="00B723B6">
        <w:rPr>
          <w:rFonts w:ascii="Times New Roman" w:hAnsi="Times New Roman" w:cs="Times New Roman"/>
          <w:b/>
          <w:sz w:val="28"/>
          <w:szCs w:val="28"/>
        </w:rPr>
        <w:lastRenderedPageBreak/>
        <w:t>REFERENCES</w:t>
      </w:r>
    </w:p>
    <w:p w:rsidR="008E4C39" w:rsidRPr="00B723B6" w:rsidRDefault="008E4C39" w:rsidP="00B723B6">
      <w:pPr>
        <w:spacing w:line="480" w:lineRule="auto"/>
        <w:ind w:left="720" w:hanging="720"/>
        <w:jc w:val="both"/>
        <w:rPr>
          <w:rFonts w:ascii="Times New Roman" w:hAnsi="Times New Roman" w:cs="Times New Roman"/>
          <w:sz w:val="28"/>
          <w:szCs w:val="28"/>
        </w:rPr>
      </w:pPr>
      <w:r w:rsidRPr="00B723B6">
        <w:rPr>
          <w:rFonts w:ascii="Times New Roman" w:hAnsi="Times New Roman" w:cs="Times New Roman"/>
          <w:sz w:val="28"/>
          <w:szCs w:val="28"/>
        </w:rPr>
        <w:t xml:space="preserve">Adesokan, I., Adeyemi, O., and Olayemi, F. (2021). Microbiological quality and safety of traditionally smoked fish products in Nigeria: A review. </w:t>
      </w:r>
      <w:r w:rsidRPr="00B723B6">
        <w:rPr>
          <w:rStyle w:val="Emphasis"/>
          <w:rFonts w:ascii="Times New Roman" w:hAnsi="Times New Roman" w:cs="Times New Roman"/>
          <w:sz w:val="28"/>
          <w:szCs w:val="28"/>
        </w:rPr>
        <w:t>Food Microbiology</w:t>
      </w:r>
      <w:r w:rsidRPr="00B723B6">
        <w:rPr>
          <w:rFonts w:ascii="Times New Roman" w:hAnsi="Times New Roman" w:cs="Times New Roman"/>
          <w:sz w:val="28"/>
          <w:szCs w:val="28"/>
        </w:rPr>
        <w:t xml:space="preserve">, 95, 103707. </w:t>
      </w:r>
      <w:hyperlink r:id="rId10" w:tgtFrame="_new" w:history="1">
        <w:r w:rsidRPr="00B723B6">
          <w:rPr>
            <w:rStyle w:val="Hyperlink"/>
            <w:rFonts w:ascii="Times New Roman" w:hAnsi="Times New Roman" w:cs="Times New Roman"/>
            <w:sz w:val="28"/>
            <w:szCs w:val="28"/>
          </w:rPr>
          <w:t>https://doi.org/10.1016/j.fm.2020.103707</w:t>
        </w:r>
      </w:hyperlink>
    </w:p>
    <w:p w:rsidR="008E4C39" w:rsidRPr="00B723B6" w:rsidRDefault="008E4C39" w:rsidP="00B723B6">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B723B6">
        <w:rPr>
          <w:rFonts w:ascii="Times New Roman" w:eastAsia="Times New Roman" w:hAnsi="Times New Roman" w:cs="Times New Roman"/>
          <w:sz w:val="28"/>
          <w:szCs w:val="28"/>
        </w:rPr>
        <w:t xml:space="preserve">Adeyemo, S. M., Balogun, M. A., and Ojo, O. A. (2023). Microbial safety of traditional smoked fish: A case study of Ilorin, Nigeria. </w:t>
      </w:r>
      <w:r w:rsidRPr="00B723B6">
        <w:rPr>
          <w:rFonts w:ascii="Times New Roman" w:eastAsia="Times New Roman" w:hAnsi="Times New Roman" w:cs="Times New Roman"/>
          <w:i/>
          <w:iCs/>
          <w:sz w:val="28"/>
          <w:szCs w:val="28"/>
        </w:rPr>
        <w:t>International Journal of Food Microbiology</w:t>
      </w:r>
      <w:r w:rsidRPr="00B723B6">
        <w:rPr>
          <w:rFonts w:ascii="Times New Roman" w:eastAsia="Times New Roman" w:hAnsi="Times New Roman" w:cs="Times New Roman"/>
          <w:sz w:val="28"/>
          <w:szCs w:val="28"/>
        </w:rPr>
        <w:t xml:space="preserve">, 354, 109406. </w:t>
      </w:r>
      <w:hyperlink r:id="rId11" w:tgtFrame="_new" w:history="1">
        <w:r w:rsidRPr="00B723B6">
          <w:rPr>
            <w:rFonts w:ascii="Times New Roman" w:eastAsia="Times New Roman" w:hAnsi="Times New Roman" w:cs="Times New Roman"/>
            <w:color w:val="0000FF"/>
            <w:sz w:val="28"/>
            <w:szCs w:val="28"/>
            <w:u w:val="single"/>
          </w:rPr>
          <w:t>https://doi.org/10.1016/j.ijfoodmicro.2022.109406</w:t>
        </w:r>
      </w:hyperlink>
    </w:p>
    <w:p w:rsidR="008E4C39" w:rsidRPr="00B723B6" w:rsidRDefault="008E4C39" w:rsidP="00B723B6">
      <w:pPr>
        <w:spacing w:line="480" w:lineRule="auto"/>
        <w:ind w:left="720" w:hanging="720"/>
        <w:jc w:val="both"/>
        <w:rPr>
          <w:rFonts w:ascii="Times New Roman" w:hAnsi="Times New Roman" w:cs="Times New Roman"/>
          <w:color w:val="222222"/>
          <w:sz w:val="28"/>
          <w:szCs w:val="28"/>
          <w:shd w:val="clear" w:color="auto" w:fill="FFFFFF"/>
        </w:rPr>
      </w:pPr>
      <w:r w:rsidRPr="00B723B6">
        <w:rPr>
          <w:rFonts w:ascii="Times New Roman" w:hAnsi="Times New Roman" w:cs="Times New Roman"/>
          <w:color w:val="222222"/>
          <w:sz w:val="28"/>
          <w:szCs w:val="28"/>
          <w:shd w:val="clear" w:color="auto" w:fill="FFFFFF"/>
        </w:rPr>
        <w:t>Adeyeye, S. A. O. (2021). Assessment of Polycyclic Aromatic Hydrocarbon Concentrations and Heavy Metal Profile of Traditional Drum-Smoked and Convective Kiln-Smoked Bonga Shad and Nigerian Tongue Sole. </w:t>
      </w:r>
      <w:r w:rsidRPr="00B723B6">
        <w:rPr>
          <w:rFonts w:ascii="Times New Roman" w:hAnsi="Times New Roman" w:cs="Times New Roman"/>
          <w:i/>
          <w:iCs/>
          <w:color w:val="222222"/>
          <w:sz w:val="28"/>
          <w:szCs w:val="28"/>
          <w:shd w:val="clear" w:color="auto" w:fill="FFFFFF"/>
        </w:rPr>
        <w:t>Polycyclic Aromatic Compounds</w:t>
      </w:r>
      <w:r w:rsidRPr="00B723B6">
        <w:rPr>
          <w:rFonts w:ascii="Times New Roman" w:hAnsi="Times New Roman" w:cs="Times New Roman"/>
          <w:color w:val="222222"/>
          <w:sz w:val="28"/>
          <w:szCs w:val="28"/>
          <w:shd w:val="clear" w:color="auto" w:fill="FFFFFF"/>
        </w:rPr>
        <w:t>, </w:t>
      </w:r>
      <w:r w:rsidRPr="00B723B6">
        <w:rPr>
          <w:rFonts w:ascii="Times New Roman" w:hAnsi="Times New Roman" w:cs="Times New Roman"/>
          <w:i/>
          <w:iCs/>
          <w:color w:val="222222"/>
          <w:sz w:val="28"/>
          <w:szCs w:val="28"/>
          <w:shd w:val="clear" w:color="auto" w:fill="FFFFFF"/>
        </w:rPr>
        <w:t>41</w:t>
      </w:r>
      <w:r w:rsidRPr="00B723B6">
        <w:rPr>
          <w:rFonts w:ascii="Times New Roman" w:hAnsi="Times New Roman" w:cs="Times New Roman"/>
          <w:color w:val="222222"/>
          <w:sz w:val="28"/>
          <w:szCs w:val="28"/>
          <w:shd w:val="clear" w:color="auto" w:fill="FFFFFF"/>
        </w:rPr>
        <w:t>(10), 2210-2220.</w:t>
      </w:r>
    </w:p>
    <w:p w:rsidR="008E4C39" w:rsidRPr="00B723B6" w:rsidRDefault="008E4C39" w:rsidP="00B723B6">
      <w:pPr>
        <w:spacing w:line="480" w:lineRule="auto"/>
        <w:ind w:left="720" w:hanging="720"/>
        <w:jc w:val="both"/>
        <w:rPr>
          <w:rFonts w:ascii="Times New Roman" w:hAnsi="Times New Roman" w:cs="Times New Roman"/>
          <w:sz w:val="28"/>
          <w:szCs w:val="28"/>
        </w:rPr>
      </w:pPr>
      <w:r w:rsidRPr="00B723B6">
        <w:rPr>
          <w:rFonts w:ascii="Times New Roman" w:hAnsi="Times New Roman" w:cs="Times New Roman"/>
          <w:sz w:val="28"/>
          <w:szCs w:val="28"/>
        </w:rPr>
        <w:t>Ajimati, F. M. (2023). </w:t>
      </w:r>
      <w:r w:rsidRPr="00B723B6">
        <w:rPr>
          <w:rFonts w:ascii="Times New Roman" w:hAnsi="Times New Roman" w:cs="Times New Roman"/>
          <w:i/>
          <w:iCs/>
          <w:sz w:val="28"/>
          <w:szCs w:val="28"/>
        </w:rPr>
        <w:t>Mycological, Mycotoxin and Heavy Metals Composition of Dried Fish From Ilorin Markets in Nigeria</w:t>
      </w:r>
      <w:r w:rsidRPr="00B723B6">
        <w:rPr>
          <w:rFonts w:ascii="Times New Roman" w:hAnsi="Times New Roman" w:cs="Times New Roman"/>
          <w:sz w:val="28"/>
          <w:szCs w:val="28"/>
        </w:rPr>
        <w:t> (Master's thesis, Kwara State University (Nigeria)).</w:t>
      </w:r>
    </w:p>
    <w:p w:rsidR="008E4C39" w:rsidRPr="00B723B6" w:rsidRDefault="008E4C39" w:rsidP="00B723B6">
      <w:pPr>
        <w:spacing w:line="480" w:lineRule="auto"/>
        <w:ind w:left="720" w:hanging="720"/>
        <w:jc w:val="both"/>
        <w:rPr>
          <w:rFonts w:ascii="Times New Roman" w:hAnsi="Times New Roman" w:cs="Times New Roman"/>
          <w:sz w:val="28"/>
          <w:szCs w:val="28"/>
        </w:rPr>
      </w:pPr>
      <w:r w:rsidRPr="00B723B6">
        <w:rPr>
          <w:rFonts w:ascii="Times New Roman" w:hAnsi="Times New Roman" w:cs="Times New Roman"/>
          <w:sz w:val="28"/>
          <w:szCs w:val="28"/>
        </w:rPr>
        <w:lastRenderedPageBreak/>
        <w:t>Alli, A. O. (2023). </w:t>
      </w:r>
      <w:r w:rsidRPr="00B723B6">
        <w:rPr>
          <w:rFonts w:ascii="Times New Roman" w:hAnsi="Times New Roman" w:cs="Times New Roman"/>
          <w:i/>
          <w:iCs/>
          <w:sz w:val="28"/>
          <w:szCs w:val="28"/>
        </w:rPr>
        <w:t>In silico analysis and antiulcerogenic properties of Archachatina marginata (African giant snail) slime extract in indomethacin-induced ulcerated rats</w:t>
      </w:r>
      <w:r w:rsidRPr="00B723B6">
        <w:rPr>
          <w:rFonts w:ascii="Times New Roman" w:hAnsi="Times New Roman" w:cs="Times New Roman"/>
          <w:sz w:val="28"/>
          <w:szCs w:val="28"/>
        </w:rPr>
        <w:t> (Master's thesis, Kwara State University (Nigeria)).</w:t>
      </w:r>
    </w:p>
    <w:p w:rsidR="008E4C39" w:rsidRPr="00B723B6" w:rsidRDefault="008E4C39" w:rsidP="00B723B6">
      <w:pPr>
        <w:spacing w:line="480" w:lineRule="auto"/>
        <w:ind w:left="720" w:hanging="720"/>
        <w:jc w:val="both"/>
        <w:rPr>
          <w:rFonts w:ascii="Times New Roman" w:hAnsi="Times New Roman" w:cs="Times New Roman"/>
          <w:sz w:val="28"/>
          <w:szCs w:val="28"/>
        </w:rPr>
      </w:pPr>
      <w:r w:rsidRPr="00B723B6">
        <w:rPr>
          <w:rFonts w:ascii="Times New Roman" w:hAnsi="Times New Roman" w:cs="Times New Roman"/>
          <w:sz w:val="28"/>
          <w:szCs w:val="28"/>
        </w:rPr>
        <w:t xml:space="preserve">Ibrahim, A. A., Bello, M. A., and Yusuf, K. O. (2022). Assessment of microbial safety of smoked fish in Ilorin, Nigeria. </w:t>
      </w:r>
      <w:r w:rsidRPr="00B723B6">
        <w:rPr>
          <w:rStyle w:val="Emphasis"/>
          <w:rFonts w:ascii="Times New Roman" w:hAnsi="Times New Roman" w:cs="Times New Roman"/>
          <w:sz w:val="28"/>
          <w:szCs w:val="28"/>
        </w:rPr>
        <w:t>Journal of Food Science and Technology</w:t>
      </w:r>
      <w:r w:rsidRPr="00B723B6">
        <w:rPr>
          <w:rFonts w:ascii="Times New Roman" w:hAnsi="Times New Roman" w:cs="Times New Roman"/>
          <w:sz w:val="28"/>
          <w:szCs w:val="28"/>
        </w:rPr>
        <w:t xml:space="preserve">, 59(4), 1425–1435. </w:t>
      </w:r>
      <w:hyperlink r:id="rId12" w:tgtFrame="_new" w:history="1">
        <w:r w:rsidRPr="00B723B6">
          <w:rPr>
            <w:rStyle w:val="Hyperlink"/>
            <w:rFonts w:ascii="Times New Roman" w:hAnsi="Times New Roman" w:cs="Times New Roman"/>
            <w:sz w:val="28"/>
            <w:szCs w:val="28"/>
          </w:rPr>
          <w:t>https://doi.org/10.1007/s13197-021-05253-2</w:t>
        </w:r>
      </w:hyperlink>
    </w:p>
    <w:p w:rsidR="008E4C39" w:rsidRPr="00B723B6" w:rsidRDefault="008E4C39" w:rsidP="00B723B6">
      <w:pPr>
        <w:spacing w:line="480" w:lineRule="auto"/>
        <w:ind w:left="720" w:hanging="720"/>
        <w:jc w:val="both"/>
        <w:rPr>
          <w:rFonts w:ascii="Times New Roman" w:hAnsi="Times New Roman" w:cs="Times New Roman"/>
          <w:sz w:val="28"/>
          <w:szCs w:val="28"/>
        </w:rPr>
      </w:pPr>
      <w:r w:rsidRPr="00B723B6">
        <w:rPr>
          <w:rFonts w:ascii="Times New Roman" w:hAnsi="Times New Roman" w:cs="Times New Roman"/>
          <w:sz w:val="28"/>
          <w:szCs w:val="28"/>
        </w:rPr>
        <w:t xml:space="preserve">Iyapo, K. A., Omitoyin, B. O., Ajani, E. K., Kareem, O. K., </w:t>
      </w:r>
      <w:r>
        <w:rPr>
          <w:rFonts w:ascii="Times New Roman" w:hAnsi="Times New Roman" w:cs="Times New Roman"/>
          <w:sz w:val="28"/>
          <w:szCs w:val="28"/>
        </w:rPr>
        <w:t>and</w:t>
      </w:r>
      <w:r w:rsidRPr="00B723B6">
        <w:rPr>
          <w:rFonts w:ascii="Times New Roman" w:hAnsi="Times New Roman" w:cs="Times New Roman"/>
          <w:sz w:val="28"/>
          <w:szCs w:val="28"/>
        </w:rPr>
        <w:t xml:space="preserve"> Adewole, A. M. (2025). Composition of Defatted and Non-Defatted Black Soldier Fly Larvae Meal: Alternative for Fish Feeds. </w:t>
      </w:r>
      <w:r w:rsidRPr="00B723B6">
        <w:rPr>
          <w:rFonts w:ascii="Times New Roman" w:hAnsi="Times New Roman" w:cs="Times New Roman"/>
          <w:i/>
          <w:iCs/>
          <w:sz w:val="28"/>
          <w:szCs w:val="28"/>
        </w:rPr>
        <w:t>Direct Research Journal of Agriculture and Food Science</w:t>
      </w:r>
      <w:r w:rsidRPr="00B723B6">
        <w:rPr>
          <w:rFonts w:ascii="Times New Roman" w:hAnsi="Times New Roman" w:cs="Times New Roman"/>
          <w:sz w:val="28"/>
          <w:szCs w:val="28"/>
        </w:rPr>
        <w:t>, </w:t>
      </w:r>
      <w:r w:rsidRPr="00B723B6">
        <w:rPr>
          <w:rFonts w:ascii="Times New Roman" w:hAnsi="Times New Roman" w:cs="Times New Roman"/>
          <w:i/>
          <w:iCs/>
          <w:sz w:val="28"/>
          <w:szCs w:val="28"/>
        </w:rPr>
        <w:t>13</w:t>
      </w:r>
      <w:r w:rsidRPr="00B723B6">
        <w:rPr>
          <w:rFonts w:ascii="Times New Roman" w:hAnsi="Times New Roman" w:cs="Times New Roman"/>
          <w:sz w:val="28"/>
          <w:szCs w:val="28"/>
        </w:rPr>
        <w:t>(1), 151-159.</w:t>
      </w:r>
    </w:p>
    <w:p w:rsidR="008E4C39" w:rsidRPr="00B723B6" w:rsidRDefault="008E4C39" w:rsidP="00B723B6">
      <w:pPr>
        <w:spacing w:line="480" w:lineRule="auto"/>
        <w:ind w:left="720" w:hanging="720"/>
        <w:jc w:val="both"/>
        <w:rPr>
          <w:rFonts w:ascii="Times New Roman" w:hAnsi="Times New Roman" w:cs="Times New Roman"/>
          <w:sz w:val="28"/>
          <w:szCs w:val="28"/>
        </w:rPr>
      </w:pPr>
      <w:r w:rsidRPr="00B723B6">
        <w:rPr>
          <w:rFonts w:ascii="Times New Roman" w:hAnsi="Times New Roman" w:cs="Times New Roman"/>
          <w:sz w:val="28"/>
          <w:szCs w:val="28"/>
        </w:rPr>
        <w:t xml:space="preserve">Okafor, E. C., Nwankwo, U. J., and Eze, C. A. (2023). Microbial quality assessment of smoked fish sold in major markets in Nigeria: A public health concern. </w:t>
      </w:r>
      <w:r w:rsidRPr="00B723B6">
        <w:rPr>
          <w:rStyle w:val="Emphasis"/>
          <w:rFonts w:ascii="Times New Roman" w:hAnsi="Times New Roman" w:cs="Times New Roman"/>
          <w:sz w:val="28"/>
          <w:szCs w:val="28"/>
        </w:rPr>
        <w:t>Food Control</w:t>
      </w:r>
      <w:r w:rsidRPr="00B723B6">
        <w:rPr>
          <w:rFonts w:ascii="Times New Roman" w:hAnsi="Times New Roman" w:cs="Times New Roman"/>
          <w:sz w:val="28"/>
          <w:szCs w:val="28"/>
        </w:rPr>
        <w:t xml:space="preserve">, 133, 108600. </w:t>
      </w:r>
      <w:hyperlink r:id="rId13" w:tgtFrame="_new" w:history="1">
        <w:r w:rsidRPr="00B723B6">
          <w:rPr>
            <w:rStyle w:val="Hyperlink"/>
            <w:rFonts w:ascii="Times New Roman" w:hAnsi="Times New Roman" w:cs="Times New Roman"/>
            <w:sz w:val="28"/>
            <w:szCs w:val="28"/>
          </w:rPr>
          <w:t>https://doi.org/10.1016/j.foodcont.2021.108600</w:t>
        </w:r>
      </w:hyperlink>
    </w:p>
    <w:p w:rsidR="008E4C39" w:rsidRPr="00B723B6" w:rsidRDefault="008E4C39" w:rsidP="00B723B6">
      <w:pPr>
        <w:spacing w:line="480" w:lineRule="auto"/>
        <w:ind w:left="720" w:hanging="720"/>
        <w:jc w:val="both"/>
        <w:rPr>
          <w:rFonts w:ascii="Times New Roman" w:hAnsi="Times New Roman" w:cs="Times New Roman"/>
          <w:sz w:val="28"/>
          <w:szCs w:val="28"/>
        </w:rPr>
      </w:pPr>
      <w:r w:rsidRPr="00B723B6">
        <w:rPr>
          <w:rFonts w:ascii="Times New Roman" w:hAnsi="Times New Roman" w:cs="Times New Roman"/>
          <w:sz w:val="28"/>
          <w:szCs w:val="28"/>
        </w:rPr>
        <w:lastRenderedPageBreak/>
        <w:t xml:space="preserve">Oladunmoye, M. K., Adebayo, A. O., and Adekunle, A. A. (2022). Microbiological safety of smoked fish in Nigeria: Current trends and future perspectives. </w:t>
      </w:r>
      <w:r w:rsidRPr="00B723B6">
        <w:rPr>
          <w:rStyle w:val="Emphasis"/>
          <w:rFonts w:ascii="Times New Roman" w:hAnsi="Times New Roman" w:cs="Times New Roman"/>
          <w:sz w:val="28"/>
          <w:szCs w:val="28"/>
        </w:rPr>
        <w:t>Journal of Food Protection</w:t>
      </w:r>
      <w:r w:rsidRPr="00B723B6">
        <w:rPr>
          <w:rFonts w:ascii="Times New Roman" w:hAnsi="Times New Roman" w:cs="Times New Roman"/>
          <w:sz w:val="28"/>
          <w:szCs w:val="28"/>
        </w:rPr>
        <w:t xml:space="preserve">, 85(3), 542–552. </w:t>
      </w:r>
      <w:hyperlink r:id="rId14" w:tgtFrame="_new" w:history="1">
        <w:r w:rsidRPr="00B723B6">
          <w:rPr>
            <w:rStyle w:val="Hyperlink"/>
            <w:rFonts w:ascii="Times New Roman" w:hAnsi="Times New Roman" w:cs="Times New Roman"/>
            <w:sz w:val="28"/>
            <w:szCs w:val="28"/>
          </w:rPr>
          <w:t>https://doi.org/10.4315/JFP-21-280</w:t>
        </w:r>
      </w:hyperlink>
    </w:p>
    <w:p w:rsidR="008E4C39" w:rsidRDefault="008E4C39" w:rsidP="00B723B6">
      <w:pPr>
        <w:spacing w:line="480" w:lineRule="auto"/>
        <w:ind w:left="720" w:hanging="720"/>
        <w:jc w:val="both"/>
        <w:rPr>
          <w:rStyle w:val="Hyperlink"/>
          <w:rFonts w:ascii="Times New Roman" w:hAnsi="Times New Roman" w:cs="Times New Roman"/>
          <w:sz w:val="28"/>
          <w:szCs w:val="28"/>
        </w:rPr>
      </w:pPr>
      <w:r w:rsidRPr="00B723B6">
        <w:rPr>
          <w:rFonts w:ascii="Times New Roman" w:hAnsi="Times New Roman" w:cs="Times New Roman"/>
          <w:sz w:val="28"/>
          <w:szCs w:val="28"/>
        </w:rPr>
        <w:t xml:space="preserve">Olowe, O. A., Olayemi, A. B., and Adeyemi, M. T. (2021). Application of molecular techniques in assessing microbial diversity of smoked fish: A review. </w:t>
      </w:r>
      <w:r w:rsidRPr="00B723B6">
        <w:rPr>
          <w:rStyle w:val="Emphasis"/>
          <w:rFonts w:ascii="Times New Roman" w:hAnsi="Times New Roman" w:cs="Times New Roman"/>
          <w:sz w:val="28"/>
          <w:szCs w:val="28"/>
        </w:rPr>
        <w:t>Trends in Food Science and Technology</w:t>
      </w:r>
      <w:r w:rsidRPr="00B723B6">
        <w:rPr>
          <w:rFonts w:ascii="Times New Roman" w:hAnsi="Times New Roman" w:cs="Times New Roman"/>
          <w:sz w:val="28"/>
          <w:szCs w:val="28"/>
        </w:rPr>
        <w:t xml:space="preserve">, 116, 355–366. </w:t>
      </w:r>
      <w:hyperlink r:id="rId15" w:tgtFrame="_new" w:history="1">
        <w:r w:rsidRPr="00B723B6">
          <w:rPr>
            <w:rStyle w:val="Hyperlink"/>
            <w:rFonts w:ascii="Times New Roman" w:hAnsi="Times New Roman" w:cs="Times New Roman"/>
            <w:sz w:val="28"/>
            <w:szCs w:val="28"/>
          </w:rPr>
          <w:t>https://doi.org/10.1016/j.tifs.2021.07.037</w:t>
        </w:r>
      </w:hyperlink>
    </w:p>
    <w:p w:rsidR="008E4C39" w:rsidRPr="00B723B6" w:rsidRDefault="008E4C39" w:rsidP="00B723B6">
      <w:pPr>
        <w:spacing w:line="480" w:lineRule="auto"/>
        <w:ind w:left="720" w:hanging="720"/>
        <w:jc w:val="both"/>
        <w:rPr>
          <w:rFonts w:ascii="Times New Roman" w:hAnsi="Times New Roman" w:cs="Times New Roman"/>
          <w:sz w:val="28"/>
          <w:szCs w:val="28"/>
        </w:rPr>
      </w:pPr>
      <w:r w:rsidRPr="00B723B6">
        <w:rPr>
          <w:rFonts w:ascii="Times New Roman" w:hAnsi="Times New Roman" w:cs="Times New Roman"/>
          <w:sz w:val="28"/>
          <w:szCs w:val="28"/>
        </w:rPr>
        <w:t xml:space="preserve">Omoyajowo, K. O., Adesuyi, A. A., Omoyajowo, K. A., Odipe, O. E., </w:t>
      </w:r>
      <w:r>
        <w:rPr>
          <w:rFonts w:ascii="Times New Roman" w:hAnsi="Times New Roman" w:cs="Times New Roman"/>
          <w:sz w:val="28"/>
          <w:szCs w:val="28"/>
        </w:rPr>
        <w:t>and</w:t>
      </w:r>
      <w:r w:rsidRPr="00B723B6">
        <w:rPr>
          <w:rFonts w:ascii="Times New Roman" w:hAnsi="Times New Roman" w:cs="Times New Roman"/>
          <w:sz w:val="28"/>
          <w:szCs w:val="28"/>
        </w:rPr>
        <w:t xml:space="preserve"> Ogunyebi, L. A. (2022). Strategies to reduce pesticide residues in food: Remarks on pesticide food poisoning scenarios in Nigeria (1958-2018). </w:t>
      </w:r>
      <w:r w:rsidRPr="00B723B6">
        <w:rPr>
          <w:rFonts w:ascii="Times New Roman" w:hAnsi="Times New Roman" w:cs="Times New Roman"/>
          <w:i/>
          <w:iCs/>
          <w:sz w:val="28"/>
          <w:szCs w:val="28"/>
        </w:rPr>
        <w:t>Journal of Agricultural Sciences (Belgrade)</w:t>
      </w:r>
      <w:r w:rsidRPr="00B723B6">
        <w:rPr>
          <w:rFonts w:ascii="Times New Roman" w:hAnsi="Times New Roman" w:cs="Times New Roman"/>
          <w:sz w:val="28"/>
          <w:szCs w:val="28"/>
        </w:rPr>
        <w:t>, </w:t>
      </w:r>
      <w:r w:rsidRPr="00B723B6">
        <w:rPr>
          <w:rFonts w:ascii="Times New Roman" w:hAnsi="Times New Roman" w:cs="Times New Roman"/>
          <w:i/>
          <w:iCs/>
          <w:sz w:val="28"/>
          <w:szCs w:val="28"/>
        </w:rPr>
        <w:t>67</w:t>
      </w:r>
      <w:r w:rsidRPr="00B723B6">
        <w:rPr>
          <w:rFonts w:ascii="Times New Roman" w:hAnsi="Times New Roman" w:cs="Times New Roman"/>
          <w:sz w:val="28"/>
          <w:szCs w:val="28"/>
        </w:rPr>
        <w:t>(2), 105-125.</w:t>
      </w:r>
    </w:p>
    <w:p w:rsidR="008E4C39" w:rsidRPr="00B723B6" w:rsidRDefault="008E4C39" w:rsidP="00B723B6">
      <w:pPr>
        <w:spacing w:line="480" w:lineRule="auto"/>
        <w:ind w:left="720" w:hanging="720"/>
        <w:jc w:val="both"/>
        <w:rPr>
          <w:rFonts w:ascii="Times New Roman" w:hAnsi="Times New Roman" w:cs="Times New Roman"/>
          <w:sz w:val="28"/>
          <w:szCs w:val="28"/>
        </w:rPr>
      </w:pPr>
      <w:r w:rsidRPr="00B723B6">
        <w:rPr>
          <w:rFonts w:ascii="Times New Roman" w:hAnsi="Times New Roman" w:cs="Times New Roman"/>
          <w:sz w:val="28"/>
          <w:szCs w:val="28"/>
        </w:rPr>
        <w:t xml:space="preserve">Omoyajowo, K. O., Adesuyi, A. A., Omoyajowo, K. A., Odipe, O. E., </w:t>
      </w:r>
      <w:r>
        <w:rPr>
          <w:rFonts w:ascii="Times New Roman" w:hAnsi="Times New Roman" w:cs="Times New Roman"/>
          <w:sz w:val="28"/>
          <w:szCs w:val="28"/>
        </w:rPr>
        <w:t>and</w:t>
      </w:r>
      <w:r w:rsidRPr="00B723B6">
        <w:rPr>
          <w:rFonts w:ascii="Times New Roman" w:hAnsi="Times New Roman" w:cs="Times New Roman"/>
          <w:sz w:val="28"/>
          <w:szCs w:val="28"/>
        </w:rPr>
        <w:t xml:space="preserve"> Ogunyebi, L. A. (2022). Strategies to reduce pesticide residues in food: Remarks on pesticide food poisoning scenarios in Nigeria (1958-2018). </w:t>
      </w:r>
      <w:r w:rsidRPr="00B723B6">
        <w:rPr>
          <w:rFonts w:ascii="Times New Roman" w:hAnsi="Times New Roman" w:cs="Times New Roman"/>
          <w:i/>
          <w:iCs/>
          <w:sz w:val="28"/>
          <w:szCs w:val="28"/>
        </w:rPr>
        <w:t>Journal of Agricultural Sciences (Belgrade)</w:t>
      </w:r>
      <w:r w:rsidRPr="00B723B6">
        <w:rPr>
          <w:rFonts w:ascii="Times New Roman" w:hAnsi="Times New Roman" w:cs="Times New Roman"/>
          <w:sz w:val="28"/>
          <w:szCs w:val="28"/>
        </w:rPr>
        <w:t>, </w:t>
      </w:r>
      <w:r w:rsidRPr="00B723B6">
        <w:rPr>
          <w:rFonts w:ascii="Times New Roman" w:hAnsi="Times New Roman" w:cs="Times New Roman"/>
          <w:i/>
          <w:iCs/>
          <w:sz w:val="28"/>
          <w:szCs w:val="28"/>
        </w:rPr>
        <w:t>67</w:t>
      </w:r>
      <w:r w:rsidRPr="00B723B6">
        <w:rPr>
          <w:rFonts w:ascii="Times New Roman" w:hAnsi="Times New Roman" w:cs="Times New Roman"/>
          <w:sz w:val="28"/>
          <w:szCs w:val="28"/>
        </w:rPr>
        <w:t>(2), 105-125.</w:t>
      </w:r>
    </w:p>
    <w:p w:rsidR="008E4C39" w:rsidRPr="00B723B6" w:rsidRDefault="008E4C39" w:rsidP="00B723B6">
      <w:pPr>
        <w:spacing w:line="480" w:lineRule="auto"/>
        <w:ind w:left="720" w:hanging="720"/>
        <w:jc w:val="both"/>
        <w:rPr>
          <w:rFonts w:ascii="Times New Roman" w:hAnsi="Times New Roman" w:cs="Times New Roman"/>
          <w:sz w:val="28"/>
          <w:szCs w:val="28"/>
        </w:rPr>
      </w:pPr>
      <w:r w:rsidRPr="00B723B6">
        <w:rPr>
          <w:rFonts w:ascii="Times New Roman" w:hAnsi="Times New Roman" w:cs="Times New Roman"/>
          <w:sz w:val="28"/>
          <w:szCs w:val="28"/>
        </w:rPr>
        <w:lastRenderedPageBreak/>
        <w:t xml:space="preserve">Tawfeuk, H. Z., Elghazali, M. N., Elsayed, A. A., </w:t>
      </w:r>
      <w:r>
        <w:rPr>
          <w:rFonts w:ascii="Times New Roman" w:hAnsi="Times New Roman" w:cs="Times New Roman"/>
          <w:sz w:val="28"/>
          <w:szCs w:val="28"/>
        </w:rPr>
        <w:t>and</w:t>
      </w:r>
      <w:r w:rsidRPr="00B723B6">
        <w:rPr>
          <w:rFonts w:ascii="Times New Roman" w:hAnsi="Times New Roman" w:cs="Times New Roman"/>
          <w:sz w:val="28"/>
          <w:szCs w:val="28"/>
        </w:rPr>
        <w:t xml:space="preserve"> Osman, A. A. K. (2024). Effect of Cooling and Chilling on Chemical Composition and Quality Attributes of Nile Lebeo (Labeo niloticus) and Sharp Tooth Catfish (Clarias gariepinus) Fishes from Nasser Lake. </w:t>
      </w:r>
      <w:r w:rsidRPr="00B723B6">
        <w:rPr>
          <w:rFonts w:ascii="Times New Roman" w:hAnsi="Times New Roman" w:cs="Times New Roman"/>
          <w:i/>
          <w:iCs/>
          <w:sz w:val="28"/>
          <w:szCs w:val="28"/>
        </w:rPr>
        <w:t>Aswan University Journal of Sciences and Technology</w:t>
      </w:r>
      <w:r w:rsidRPr="00B723B6">
        <w:rPr>
          <w:rFonts w:ascii="Times New Roman" w:hAnsi="Times New Roman" w:cs="Times New Roman"/>
          <w:sz w:val="28"/>
          <w:szCs w:val="28"/>
        </w:rPr>
        <w:t>, </w:t>
      </w:r>
      <w:r w:rsidRPr="00B723B6">
        <w:rPr>
          <w:rFonts w:ascii="Times New Roman" w:hAnsi="Times New Roman" w:cs="Times New Roman"/>
          <w:i/>
          <w:iCs/>
          <w:sz w:val="28"/>
          <w:szCs w:val="28"/>
        </w:rPr>
        <w:t>4</w:t>
      </w:r>
      <w:r w:rsidRPr="00B723B6">
        <w:rPr>
          <w:rFonts w:ascii="Times New Roman" w:hAnsi="Times New Roman" w:cs="Times New Roman"/>
          <w:sz w:val="28"/>
          <w:szCs w:val="28"/>
        </w:rPr>
        <w:t>(1), 111-126.</w:t>
      </w:r>
    </w:p>
    <w:p w:rsidR="00B723B6" w:rsidRPr="00B723B6" w:rsidRDefault="00B723B6" w:rsidP="00B723B6">
      <w:pPr>
        <w:spacing w:line="480" w:lineRule="auto"/>
        <w:ind w:left="720" w:hanging="720"/>
        <w:jc w:val="both"/>
        <w:rPr>
          <w:rFonts w:ascii="Times New Roman" w:hAnsi="Times New Roman" w:cs="Times New Roman"/>
          <w:sz w:val="28"/>
          <w:szCs w:val="28"/>
        </w:rPr>
      </w:pPr>
    </w:p>
    <w:p w:rsidR="00927626" w:rsidRPr="00927626" w:rsidRDefault="00927626" w:rsidP="00B723B6">
      <w:pPr>
        <w:spacing w:before="100" w:beforeAutospacing="1" w:after="100" w:afterAutospacing="1" w:line="480" w:lineRule="auto"/>
        <w:jc w:val="both"/>
        <w:rPr>
          <w:rFonts w:ascii="Times New Roman" w:eastAsia="Times New Roman" w:hAnsi="Times New Roman" w:cs="Times New Roman"/>
          <w:sz w:val="28"/>
          <w:szCs w:val="28"/>
        </w:rPr>
      </w:pPr>
    </w:p>
    <w:p w:rsidR="00927626" w:rsidRPr="00B723B6" w:rsidRDefault="00927626" w:rsidP="00B723B6">
      <w:pPr>
        <w:spacing w:line="480" w:lineRule="auto"/>
        <w:jc w:val="both"/>
        <w:rPr>
          <w:rFonts w:ascii="Times New Roman" w:hAnsi="Times New Roman" w:cs="Times New Roman"/>
          <w:sz w:val="28"/>
          <w:szCs w:val="28"/>
        </w:rPr>
      </w:pPr>
    </w:p>
    <w:sectPr w:rsidR="00927626" w:rsidRPr="00B723B6" w:rsidSect="00AA591C">
      <w:footerReference w:type="default" r:id="rId16"/>
      <w:pgSz w:w="11520" w:h="14400" w:code="1"/>
      <w:pgMar w:top="1440" w:right="1440" w:bottom="1440" w:left="1440" w:header="706" w:footer="706"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7505" w:rsidRDefault="00B97505" w:rsidP="00B723B6">
      <w:pPr>
        <w:spacing w:after="0" w:line="240" w:lineRule="auto"/>
      </w:pPr>
      <w:r>
        <w:separator/>
      </w:r>
    </w:p>
  </w:endnote>
  <w:endnote w:type="continuationSeparator" w:id="0">
    <w:p w:rsidR="00B97505" w:rsidRDefault="00B97505" w:rsidP="00B723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ebkit-standard">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78348706"/>
      <w:docPartObj>
        <w:docPartGallery w:val="Page Numbers (Bottom of Page)"/>
        <w:docPartUnique/>
      </w:docPartObj>
    </w:sdtPr>
    <w:sdtEndPr>
      <w:rPr>
        <w:noProof/>
      </w:rPr>
    </w:sdtEndPr>
    <w:sdtContent>
      <w:p w:rsidR="00AA591C" w:rsidRDefault="00AA591C">
        <w:pPr>
          <w:pStyle w:val="Footer"/>
          <w:jc w:val="center"/>
        </w:pPr>
        <w:r>
          <w:fldChar w:fldCharType="begin"/>
        </w:r>
        <w:r>
          <w:instrText xml:space="preserve"> PAGE   \* MERGEFORMAT </w:instrText>
        </w:r>
        <w:r>
          <w:fldChar w:fldCharType="separate"/>
        </w:r>
        <w:r w:rsidR="00AE105E">
          <w:rPr>
            <w:noProof/>
          </w:rPr>
          <w:t>i</w:t>
        </w:r>
        <w:r>
          <w:rPr>
            <w:noProof/>
          </w:rPr>
          <w:fldChar w:fldCharType="end"/>
        </w:r>
      </w:p>
    </w:sdtContent>
  </w:sdt>
  <w:p w:rsidR="00AA591C" w:rsidRDefault="00AA591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23301615"/>
      <w:docPartObj>
        <w:docPartGallery w:val="Page Numbers (Bottom of Page)"/>
        <w:docPartUnique/>
      </w:docPartObj>
    </w:sdtPr>
    <w:sdtEndPr>
      <w:rPr>
        <w:noProof/>
      </w:rPr>
    </w:sdtEndPr>
    <w:sdtContent>
      <w:p w:rsidR="00B723B6" w:rsidRDefault="00B723B6">
        <w:pPr>
          <w:pStyle w:val="Footer"/>
          <w:jc w:val="center"/>
        </w:pPr>
        <w:r>
          <w:fldChar w:fldCharType="begin"/>
        </w:r>
        <w:r>
          <w:instrText xml:space="preserve"> PAGE   \* MERGEFORMAT </w:instrText>
        </w:r>
        <w:r>
          <w:fldChar w:fldCharType="separate"/>
        </w:r>
        <w:r w:rsidR="00AE105E">
          <w:rPr>
            <w:noProof/>
          </w:rPr>
          <w:t>13</w:t>
        </w:r>
        <w:r>
          <w:rPr>
            <w:noProof/>
          </w:rPr>
          <w:fldChar w:fldCharType="end"/>
        </w:r>
      </w:p>
    </w:sdtContent>
  </w:sdt>
  <w:p w:rsidR="00B723B6" w:rsidRDefault="00B723B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7505" w:rsidRDefault="00B97505" w:rsidP="00B723B6">
      <w:pPr>
        <w:spacing w:after="0" w:line="240" w:lineRule="auto"/>
      </w:pPr>
      <w:r>
        <w:separator/>
      </w:r>
    </w:p>
  </w:footnote>
  <w:footnote w:type="continuationSeparator" w:id="0">
    <w:p w:rsidR="00B97505" w:rsidRDefault="00B97505" w:rsidP="00B723B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C70397"/>
    <w:multiLevelType w:val="hybridMultilevel"/>
    <w:tmpl w:val="EDA0B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9A57067"/>
    <w:multiLevelType w:val="hybridMultilevel"/>
    <w:tmpl w:val="CAFE13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41915FD"/>
    <w:multiLevelType w:val="hybridMultilevel"/>
    <w:tmpl w:val="631E0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B423DE3"/>
    <w:multiLevelType w:val="multilevel"/>
    <w:tmpl w:val="B882D2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nsid w:val="63527D86"/>
    <w:multiLevelType w:val="multilevel"/>
    <w:tmpl w:val="F6607D3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nsid w:val="78C03A77"/>
    <w:multiLevelType w:val="multilevel"/>
    <w:tmpl w:val="649AD5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
  </w:num>
  <w:num w:numId="3">
    <w:abstractNumId w:val="0"/>
  </w:num>
  <w:num w:numId="4">
    <w:abstractNumId w:val="2"/>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01F4"/>
    <w:rsid w:val="000476B7"/>
    <w:rsid w:val="00107089"/>
    <w:rsid w:val="001427B8"/>
    <w:rsid w:val="00191234"/>
    <w:rsid w:val="001F70AB"/>
    <w:rsid w:val="00222439"/>
    <w:rsid w:val="00280381"/>
    <w:rsid w:val="002A155C"/>
    <w:rsid w:val="002B0BB5"/>
    <w:rsid w:val="00374928"/>
    <w:rsid w:val="003D6D8F"/>
    <w:rsid w:val="003F1A95"/>
    <w:rsid w:val="004459F9"/>
    <w:rsid w:val="005105C1"/>
    <w:rsid w:val="005367B6"/>
    <w:rsid w:val="005755E0"/>
    <w:rsid w:val="005960C5"/>
    <w:rsid w:val="005A26ED"/>
    <w:rsid w:val="00645FF4"/>
    <w:rsid w:val="007001F4"/>
    <w:rsid w:val="0078606D"/>
    <w:rsid w:val="007A5C16"/>
    <w:rsid w:val="007E46EF"/>
    <w:rsid w:val="007F423E"/>
    <w:rsid w:val="008E05E5"/>
    <w:rsid w:val="008E4C39"/>
    <w:rsid w:val="00927626"/>
    <w:rsid w:val="009C24E7"/>
    <w:rsid w:val="00A22405"/>
    <w:rsid w:val="00AA591C"/>
    <w:rsid w:val="00AE105E"/>
    <w:rsid w:val="00B329C7"/>
    <w:rsid w:val="00B52347"/>
    <w:rsid w:val="00B723B6"/>
    <w:rsid w:val="00B97505"/>
    <w:rsid w:val="00C77AD7"/>
    <w:rsid w:val="00D415F8"/>
    <w:rsid w:val="00DA0F41"/>
    <w:rsid w:val="00E140C8"/>
    <w:rsid w:val="00E71726"/>
    <w:rsid w:val="00F441FD"/>
    <w:rsid w:val="00F57D6E"/>
    <w:rsid w:val="00FB3D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604E59-DCF1-440A-A172-EFEC5768B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7626"/>
    <w:pPr>
      <w:ind w:left="720"/>
      <w:contextualSpacing/>
    </w:pPr>
  </w:style>
  <w:style w:type="character" w:styleId="Emphasis">
    <w:name w:val="Emphasis"/>
    <w:basedOn w:val="DefaultParagraphFont"/>
    <w:uiPriority w:val="20"/>
    <w:qFormat/>
    <w:rsid w:val="00927626"/>
    <w:rPr>
      <w:i/>
      <w:iCs/>
    </w:rPr>
  </w:style>
  <w:style w:type="character" w:styleId="Hyperlink">
    <w:name w:val="Hyperlink"/>
    <w:basedOn w:val="DefaultParagraphFont"/>
    <w:uiPriority w:val="99"/>
    <w:semiHidden/>
    <w:unhideWhenUsed/>
    <w:rsid w:val="00927626"/>
    <w:rPr>
      <w:color w:val="0000FF"/>
      <w:u w:val="single"/>
    </w:rPr>
  </w:style>
  <w:style w:type="paragraph" w:styleId="Header">
    <w:name w:val="header"/>
    <w:basedOn w:val="Normal"/>
    <w:link w:val="HeaderChar"/>
    <w:uiPriority w:val="99"/>
    <w:unhideWhenUsed/>
    <w:rsid w:val="00B723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23B6"/>
  </w:style>
  <w:style w:type="paragraph" w:styleId="Footer">
    <w:name w:val="footer"/>
    <w:basedOn w:val="Normal"/>
    <w:link w:val="FooterChar"/>
    <w:uiPriority w:val="99"/>
    <w:unhideWhenUsed/>
    <w:rsid w:val="00B723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23B6"/>
  </w:style>
  <w:style w:type="table" w:styleId="TableGrid">
    <w:name w:val="Table Grid"/>
    <w:basedOn w:val="TableNormal"/>
    <w:uiPriority w:val="39"/>
    <w:rsid w:val="001427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AA591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1639175">
      <w:bodyDiv w:val="1"/>
      <w:marLeft w:val="0"/>
      <w:marRight w:val="0"/>
      <w:marTop w:val="0"/>
      <w:marBottom w:val="0"/>
      <w:divBdr>
        <w:top w:val="none" w:sz="0" w:space="0" w:color="auto"/>
        <w:left w:val="none" w:sz="0" w:space="0" w:color="auto"/>
        <w:bottom w:val="none" w:sz="0" w:space="0" w:color="auto"/>
        <w:right w:val="none" w:sz="0" w:space="0" w:color="auto"/>
      </w:divBdr>
    </w:div>
    <w:div w:id="738361075">
      <w:bodyDiv w:val="1"/>
      <w:marLeft w:val="0"/>
      <w:marRight w:val="0"/>
      <w:marTop w:val="0"/>
      <w:marBottom w:val="0"/>
      <w:divBdr>
        <w:top w:val="none" w:sz="0" w:space="0" w:color="auto"/>
        <w:left w:val="none" w:sz="0" w:space="0" w:color="auto"/>
        <w:bottom w:val="none" w:sz="0" w:space="0" w:color="auto"/>
        <w:right w:val="none" w:sz="0" w:space="0" w:color="auto"/>
      </w:divBdr>
    </w:div>
    <w:div w:id="1343094934">
      <w:bodyDiv w:val="1"/>
      <w:marLeft w:val="0"/>
      <w:marRight w:val="0"/>
      <w:marTop w:val="0"/>
      <w:marBottom w:val="0"/>
      <w:divBdr>
        <w:top w:val="none" w:sz="0" w:space="0" w:color="auto"/>
        <w:left w:val="none" w:sz="0" w:space="0" w:color="auto"/>
        <w:bottom w:val="none" w:sz="0" w:space="0" w:color="auto"/>
        <w:right w:val="none" w:sz="0" w:space="0" w:color="auto"/>
      </w:divBdr>
    </w:div>
    <w:div w:id="1646427901">
      <w:bodyDiv w:val="1"/>
      <w:marLeft w:val="0"/>
      <w:marRight w:val="0"/>
      <w:marTop w:val="0"/>
      <w:marBottom w:val="0"/>
      <w:divBdr>
        <w:top w:val="none" w:sz="0" w:space="0" w:color="auto"/>
        <w:left w:val="none" w:sz="0" w:space="0" w:color="auto"/>
        <w:bottom w:val="none" w:sz="0" w:space="0" w:color="auto"/>
        <w:right w:val="none" w:sz="0" w:space="0" w:color="auto"/>
      </w:divBdr>
    </w:div>
    <w:div w:id="1721443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doi.org/10.1016/j.foodcont.2021.108600"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s://doi.org/10.1007/s13197-021-05253-2"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16/j.ijfoodmicro.2022.109406" TargetMode="External"/><Relationship Id="rId5" Type="http://schemas.openxmlformats.org/officeDocument/2006/relationships/footnotes" Target="footnotes.xml"/><Relationship Id="rId15" Type="http://schemas.openxmlformats.org/officeDocument/2006/relationships/hyperlink" Target="https://doi.org/10.1016/j.tifs.2021.07.037" TargetMode="External"/><Relationship Id="rId10" Type="http://schemas.openxmlformats.org/officeDocument/2006/relationships/hyperlink" Target="https://doi.org/10.1016/j.fm.2020.103707" TargetMode="External"/><Relationship Id="rId4" Type="http://schemas.openxmlformats.org/officeDocument/2006/relationships/webSettings" Target="webSettings.xml"/><Relationship Id="rId9" Type="http://schemas.openxmlformats.org/officeDocument/2006/relationships/chart" Target="charts/chart1.xml"/><Relationship Id="rId14" Type="http://schemas.openxmlformats.org/officeDocument/2006/relationships/hyperlink" Target="https://doi.org/10.4315/JFP-21-280"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stacked"/>
        <c:varyColors val="0"/>
        <c:ser>
          <c:idx val="0"/>
          <c:order val="0"/>
          <c:tx>
            <c:strRef>
              <c:f>Sheet1!$B$1</c:f>
              <c:strCache>
                <c:ptCount val="1"/>
                <c:pt idx="0">
                  <c:v>Bacterial count</c:v>
                </c:pt>
              </c:strCache>
            </c:strRef>
          </c:tx>
          <c:spPr>
            <a:solidFill>
              <a:schemeClr val="accent1"/>
            </a:solidFill>
            <a:ln>
              <a:noFill/>
            </a:ln>
            <a:effectLst/>
          </c:spPr>
          <c:invertIfNegative val="0"/>
          <c:cat>
            <c:strRef>
              <c:f>Sheet1!$A$2:$A$4</c:f>
              <c:strCache>
                <c:ptCount val="3"/>
                <c:pt idx="0">
                  <c:v> SAMPLE A</c:v>
                </c:pt>
                <c:pt idx="1">
                  <c:v>SAMPLE B</c:v>
                </c:pt>
                <c:pt idx="2">
                  <c:v>SAMPLE C</c:v>
                </c:pt>
              </c:strCache>
            </c:strRef>
          </c:cat>
          <c:val>
            <c:numRef>
              <c:f>Sheet1!$B$2:$B$4</c:f>
              <c:numCache>
                <c:formatCode>General</c:formatCode>
                <c:ptCount val="3"/>
                <c:pt idx="0">
                  <c:v>0.25</c:v>
                </c:pt>
                <c:pt idx="1">
                  <c:v>0.35</c:v>
                </c:pt>
                <c:pt idx="2">
                  <c:v>0.15</c:v>
                </c:pt>
              </c:numCache>
            </c:numRef>
          </c:val>
          <c:extLst xmlns:c16r2="http://schemas.microsoft.com/office/drawing/2015/06/chart">
            <c:ext xmlns:c16="http://schemas.microsoft.com/office/drawing/2014/chart" uri="{C3380CC4-5D6E-409C-BE32-E72D297353CC}">
              <c16:uniqueId val="{00000000-31DE-4851-ABEF-CFECF2E6A2F5}"/>
            </c:ext>
          </c:extLst>
        </c:ser>
        <c:dLbls>
          <c:showLegendKey val="0"/>
          <c:showVal val="0"/>
          <c:showCatName val="0"/>
          <c:showSerName val="0"/>
          <c:showPercent val="0"/>
          <c:showBubbleSize val="0"/>
        </c:dLbls>
        <c:gapWidth val="150"/>
        <c:overlap val="100"/>
        <c:axId val="164257192"/>
        <c:axId val="164256800"/>
      </c:barChart>
      <c:catAx>
        <c:axId val="1642571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4256800"/>
        <c:crosses val="autoZero"/>
        <c:auto val="1"/>
        <c:lblAlgn val="ctr"/>
        <c:lblOffset val="100"/>
        <c:noMultiLvlLbl val="0"/>
      </c:catAx>
      <c:valAx>
        <c:axId val="16425680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425719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34</Pages>
  <Words>4390</Words>
  <Characters>25028</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2</cp:revision>
  <dcterms:created xsi:type="dcterms:W3CDTF">2025-06-01T14:03:00Z</dcterms:created>
  <dcterms:modified xsi:type="dcterms:W3CDTF">2025-06-01T14:03:00Z</dcterms:modified>
</cp:coreProperties>
</file>