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57" w:line="276" w:lineRule="auto"/>
        <w:ind w:left="0" w:right="81" w:firstLine="0"/>
        <w:jc w:val="center"/>
      </w:pPr>
      <w:r>
        <w:rPr>
          <w:b/>
          <w:color w:val="333333"/>
        </w:rPr>
        <w:t>CHAPTER ONE</w:t>
      </w:r>
    </w:p>
    <w:p>
      <w:pPr>
        <w:pStyle w:val="2"/>
        <w:spacing w:line="276" w:lineRule="auto"/>
        <w:ind w:left="-5" w:right="0"/>
      </w:pPr>
      <w:r>
        <w:t>INTRODUCTION</w:t>
      </w:r>
    </w:p>
    <w:p>
      <w:pPr>
        <w:pStyle w:val="3"/>
        <w:tabs>
          <w:tab w:val="center" w:pos="2517"/>
        </w:tabs>
        <w:spacing w:after="249" w:line="276" w:lineRule="auto"/>
        <w:ind w:left="-15" w:firstLine="0"/>
      </w:pPr>
      <w:r>
        <w:rPr>
          <w:color w:val="333333"/>
        </w:rPr>
        <w:t>1.1</w:t>
      </w:r>
      <w:r>
        <w:rPr>
          <w:color w:val="333333"/>
        </w:rPr>
        <w:tab/>
      </w:r>
      <w:r>
        <w:rPr>
          <w:color w:val="333333"/>
        </w:rPr>
        <w:t>BACKGROUND OF THE STUDY</w:t>
      </w:r>
    </w:p>
    <w:p>
      <w:pPr>
        <w:spacing w:line="276" w:lineRule="auto"/>
        <w:ind w:left="-5" w:right="47"/>
      </w:pPr>
      <w:r>
        <w:t>Today’s accounting focuses on providing relevant, reliable and timely financial information to decision makers, who use the information to make key financial decisions concerning their business entities. Those decision makers, including oil and gas firms (and those interested in their financial information) see accounting information as a veritable tool in the implementation of an entity’s guidelines and policies. “Accounting” according to business dictionary can be defined as a systematic procedure that identify, record, measure, classify, verify, summarize, interprets, and communicate financial facts. It reveals profit or loss for a given period, and the value and nature of a firm’s assets and liabilities and owner’s equity. It involves ascertainment, recording, summarizing, and reporting of financial information used in evaluating and monitoring a firm’s economic undertakings.</w:t>
      </w:r>
    </w:p>
    <w:p>
      <w:pPr>
        <w:spacing w:line="276" w:lineRule="auto"/>
        <w:ind w:left="-5" w:right="47"/>
      </w:pPr>
      <w:r>
        <w:t>An accounting system, therefore, is an organized set of manual and computerized accounting methodology, processes, and wheels which are used in gathering, recording, classifying, analyzing, summarizing, interpreting, and presenting accurate and timely financial information for decision making in an organization. The accounting tools such as the cost accounting system, the financial accounting practices and even the management accounting practices provide information on the profitability and other useful information about the entity to the various users. The objective of financial statements is to provide information about the financial position, performance and changes in financial position of an enterprise that is useful to a wide range of users in making economic decisions.</w:t>
      </w:r>
    </w:p>
    <w:p>
      <w:pPr>
        <w:spacing w:line="276" w:lineRule="auto"/>
        <w:ind w:left="-5" w:right="47"/>
      </w:pPr>
      <w:r>
        <w:t>According to McMahon (1998) financial performance can be defined as a subjective measure of how well a firm can use assets from its primary mode of business and generate revenues. Further this term is used as a general measure of a firm's overall financial health over a given period of time, and can be used to compare similar firms across the same industry or to compare industries or sectors in aggregation. Financial statements should be understandable, relevant, reliable and comparable.</w:t>
      </w:r>
    </w:p>
    <w:p>
      <w:pPr>
        <w:pStyle w:val="3"/>
        <w:tabs>
          <w:tab w:val="center" w:pos="2590"/>
        </w:tabs>
        <w:spacing w:after="249" w:line="276" w:lineRule="auto"/>
        <w:ind w:left="-15" w:firstLine="0"/>
      </w:pPr>
      <w:r>
        <w:rPr>
          <w:color w:val="333333"/>
        </w:rPr>
        <w:t>1.2</w:t>
      </w:r>
      <w:r>
        <w:rPr>
          <w:color w:val="333333"/>
        </w:rPr>
        <w:tab/>
      </w:r>
      <w:r>
        <w:rPr>
          <w:color w:val="333333"/>
        </w:rPr>
        <w:t>STATEMENT OF THE PROBLEM</w:t>
      </w:r>
    </w:p>
    <w:p>
      <w:pPr>
        <w:spacing w:after="4" w:line="276" w:lineRule="auto"/>
        <w:ind w:left="-5" w:right="44"/>
      </w:pPr>
      <w:r>
        <w:t xml:space="preserve">Financial statements also show the results of management’s stewardship of the resources entrusted to it. This information, along with other information in the notes to the financial statements, assists users of financial statements in predicting the entity’s future cash flows and, in particular, their timing and certainty. To meet these objectives, financial statements provide information about the entities’ assets, liabilities, equity, income and expenses (including gains and losses), contributions by and distributions to owners in their capacity as owners and cash flows. This study examined the effect of financial accounting practices employed by Oil and Gas Companies on their financial performance. </w:t>
      </w:r>
      <w:r>
        <w:rPr>
          <w:color w:val="333333"/>
        </w:rPr>
        <w:t xml:space="preserve">The complex nature of the operations of the upstream oil and gas industry makes the oil and gas accounting more complex in nature. However, the International Financial Reporting Standards (IFRS) requires that oil and gas companies in the upstream sector prepare their financial statement in-line with the </w:t>
      </w:r>
      <w:r>
        <w:rPr>
          <w:color w:val="333333"/>
        </w:rPr>
        <w:t xml:space="preserve">international financial reporting standard </w:t>
      </w:r>
      <w:r>
        <w:rPr>
          <w:color w:val="333333"/>
        </w:rPr>
        <w:t xml:space="preserve"> </w:t>
      </w:r>
      <w:r>
        <w:rPr>
          <w:color w:val="333333"/>
        </w:rPr>
        <w:t>8</w:t>
      </w:r>
      <w:r>
        <w:rPr>
          <w:color w:val="333333"/>
        </w:rPr>
        <w:t xml:space="preserve"> (</w:t>
      </w:r>
      <w:r>
        <w:rPr>
          <w:color w:val="333333"/>
        </w:rPr>
        <w:t xml:space="preserve">operating </w:t>
      </w:r>
      <w:r>
        <w:rPr>
          <w:color w:val="333333"/>
        </w:rPr>
        <w:t>segments) and IFRS7</w:t>
      </w:r>
      <w:r>
        <w:rPr>
          <w:color w:val="333333"/>
        </w:rPr>
        <w:t xml:space="preserve"> (</w:t>
      </w:r>
      <w:r>
        <w:rPr>
          <w:color w:val="333333"/>
        </w:rPr>
        <w:t xml:space="preserve"> financial instruments:Disclosure)</w:t>
      </w:r>
      <w:r>
        <w:rPr>
          <w:color w:val="333333"/>
        </w:rPr>
        <w:t>.</w:t>
      </w:r>
      <w:r>
        <w:rPr>
          <w:color w:val="333333"/>
        </w:rPr>
        <w:t>. This is as a result of the guidelines stipulated by the International Accounting Standard Board (IASB) However, oil and gas accounting is made increasingly difficult by new challenges and risks such as horizontal drilling, price risk, foreign exchange risk etc. Research work into the various accounting standards needed in this particular industry have not been detailed and thorough.</w:t>
      </w:r>
    </w:p>
    <w:p>
      <w:pPr>
        <w:spacing w:after="4" w:line="276" w:lineRule="auto"/>
        <w:ind w:left="-5" w:right="44"/>
      </w:pPr>
      <w:r>
        <w:rPr>
          <w:color w:val="333333"/>
        </w:rPr>
        <w:t>This research seeks to investigate the practice of oil and gas accounting in Nigeria, understand its operation and determine what extent it has been standardized to help move the industry forward to international standards.</w:t>
      </w:r>
    </w:p>
    <w:p>
      <w:pPr>
        <w:pStyle w:val="4"/>
        <w:tabs>
          <w:tab w:val="center" w:pos="2117"/>
        </w:tabs>
        <w:spacing w:line="276" w:lineRule="auto"/>
        <w:ind w:left="-15" w:firstLine="0"/>
      </w:pPr>
      <w:r>
        <w:t>1.3</w:t>
      </w:r>
      <w:r>
        <w:tab/>
      </w:r>
      <w:r>
        <w:t>RESEARCH QUESTIONS</w:t>
      </w:r>
    </w:p>
    <w:p>
      <w:pPr>
        <w:spacing w:after="258" w:line="276" w:lineRule="auto"/>
        <w:ind w:left="-5" w:right="44"/>
      </w:pPr>
      <w:r>
        <w:rPr>
          <w:color w:val="333333"/>
        </w:rPr>
        <w:t>The following research questions were formulated:</w:t>
      </w:r>
    </w:p>
    <w:p>
      <w:pPr>
        <w:numPr>
          <w:ilvl w:val="0"/>
          <w:numId w:val="1"/>
        </w:numPr>
        <w:spacing w:after="258" w:line="276" w:lineRule="auto"/>
        <w:ind w:right="44" w:hanging="620"/>
      </w:pPr>
      <w:r>
        <w:rPr>
          <w:color w:val="333333"/>
        </w:rPr>
        <w:t>Is oil and gas accounting standardized in Nigeria?</w:t>
      </w:r>
    </w:p>
    <w:p>
      <w:pPr>
        <w:numPr>
          <w:ilvl w:val="0"/>
          <w:numId w:val="1"/>
        </w:numPr>
        <w:spacing w:after="258" w:line="276" w:lineRule="auto"/>
        <w:ind w:right="44" w:hanging="620"/>
      </w:pPr>
      <w:r>
        <w:rPr>
          <w:color w:val="333333"/>
        </w:rPr>
        <w:t>Are there challenges in oil and gas accounting in Nigeria?</w:t>
      </w:r>
    </w:p>
    <w:p>
      <w:pPr>
        <w:numPr>
          <w:ilvl w:val="0"/>
          <w:numId w:val="1"/>
        </w:numPr>
        <w:spacing w:after="258" w:line="276" w:lineRule="auto"/>
        <w:ind w:right="44" w:hanging="620"/>
      </w:pPr>
      <w:r>
        <w:rPr>
          <w:color w:val="333333"/>
        </w:rPr>
        <w:t>Are there prospects for oil and gas accounting in Nigeria?</w:t>
      </w:r>
    </w:p>
    <w:p>
      <w:pPr>
        <w:pStyle w:val="4"/>
        <w:numPr>
          <w:ilvl w:val="1"/>
          <w:numId w:val="2"/>
        </w:numPr>
        <w:tabs>
          <w:tab w:val="center" w:pos="2330"/>
        </w:tabs>
        <w:spacing w:line="276" w:lineRule="auto"/>
      </w:pPr>
      <w:r>
        <w:t>OBJECTIVE OF THE STUDY</w:t>
      </w:r>
    </w:p>
    <w:p>
      <w:pPr>
        <w:spacing w:after="258" w:line="276" w:lineRule="auto"/>
        <w:ind w:left="-5" w:right="44"/>
      </w:pPr>
      <w:r>
        <w:rPr>
          <w:color w:val="333333"/>
        </w:rPr>
        <w:t>The study seeks the following objectives:</w:t>
      </w:r>
    </w:p>
    <w:p>
      <w:pPr>
        <w:pStyle w:val="13"/>
        <w:numPr>
          <w:ilvl w:val="0"/>
          <w:numId w:val="3"/>
        </w:numPr>
        <w:spacing w:after="258" w:line="276" w:lineRule="auto"/>
        <w:ind w:right="44"/>
      </w:pPr>
      <w:r>
        <w:rPr>
          <w:color w:val="333333"/>
        </w:rPr>
        <w:t xml:space="preserve">To determine </w:t>
      </w:r>
      <w:r>
        <w:rPr>
          <w:color w:val="333333"/>
        </w:rPr>
        <w:t xml:space="preserve">if oil and gas accounting is standardized in Nigeria </w:t>
      </w:r>
    </w:p>
    <w:p>
      <w:pPr>
        <w:pStyle w:val="13"/>
        <w:numPr>
          <w:ilvl w:val="0"/>
          <w:numId w:val="3"/>
        </w:numPr>
        <w:spacing w:after="4" w:line="276" w:lineRule="auto"/>
        <w:ind w:right="44"/>
        <w:rPr>
          <w:color w:val="333333"/>
        </w:rPr>
      </w:pPr>
      <w:r>
        <w:rPr>
          <w:color w:val="333333"/>
        </w:rPr>
        <w:t xml:space="preserve">To examine the challenges of oil and gas accounting in Nigeria and </w:t>
      </w:r>
      <w:r>
        <w:rPr>
          <w:color w:val="333333"/>
        </w:rPr>
        <w:t xml:space="preserve">proffering         solutions                                             </w:t>
      </w:r>
    </w:p>
    <w:p>
      <w:pPr>
        <w:pStyle w:val="13"/>
        <w:numPr>
          <w:ilvl w:val="0"/>
          <w:numId w:val="3"/>
        </w:numPr>
        <w:spacing w:after="4" w:line="276" w:lineRule="auto"/>
        <w:ind w:right="44"/>
        <w:rPr>
          <w:color w:val="333333"/>
        </w:rPr>
      </w:pPr>
      <w:r>
        <w:rPr>
          <w:color w:val="333333"/>
        </w:rPr>
        <w:t xml:space="preserve">To </w:t>
      </w:r>
      <w:r>
        <w:rPr>
          <w:color w:val="333333"/>
        </w:rPr>
        <w:t xml:space="preserve">evaluate the prospect of oil and gas accounting in Nigeria </w:t>
      </w:r>
    </w:p>
    <w:p>
      <w:pPr>
        <w:pStyle w:val="4"/>
        <w:tabs>
          <w:tab w:val="center" w:pos="2480"/>
        </w:tabs>
        <w:spacing w:line="276" w:lineRule="auto"/>
        <w:ind w:left="-15" w:firstLine="0"/>
      </w:pPr>
      <w:r>
        <w:t>1.5</w:t>
      </w:r>
      <w:r>
        <w:rPr>
          <w:lang w:val="en-US"/>
        </w:rPr>
        <w:t xml:space="preserve">  </w:t>
      </w:r>
      <w:r>
        <w:t>RESEARCH  HYPOTHESIS</w:t>
      </w:r>
    </w:p>
    <w:p>
      <w:pPr>
        <w:numPr>
          <w:ilvl w:val="0"/>
          <w:numId w:val="4"/>
        </w:numPr>
        <w:spacing w:after="253" w:line="276" w:lineRule="auto"/>
        <w:ind w:right="47" w:hanging="620"/>
      </w:pPr>
      <w:r>
        <w:t>H0</w:t>
      </w:r>
      <w:r>
        <w:rPr>
          <w:sz w:val="14"/>
        </w:rPr>
        <w:t>1</w:t>
      </w:r>
      <w:r>
        <w:t>: oil and gas accounting practice is not standardized in Nigeria.</w:t>
      </w:r>
    </w:p>
    <w:p>
      <w:pPr>
        <w:spacing w:after="253" w:line="276" w:lineRule="auto"/>
        <w:ind w:left="167" w:right="47" w:firstLine="0"/>
      </w:pPr>
      <w:r>
        <w:t xml:space="preserve"> </w:t>
      </w:r>
      <w:r>
        <w:rPr>
          <w:lang w:val="en-US"/>
        </w:rPr>
        <w:t xml:space="preserve">          </w:t>
      </w:r>
      <w:r>
        <w:t>Hi: oil and gas accounting practices is standardized in Nigeria.</w:t>
      </w:r>
    </w:p>
    <w:p>
      <w:pPr>
        <w:numPr>
          <w:ilvl w:val="0"/>
          <w:numId w:val="4"/>
        </w:numPr>
        <w:spacing w:after="252" w:line="276" w:lineRule="auto"/>
        <w:ind w:right="47" w:hanging="620"/>
      </w:pPr>
      <w:r>
        <w:t>H0</w:t>
      </w:r>
      <w:r>
        <w:rPr>
          <w:sz w:val="14"/>
        </w:rPr>
        <w:t>2</w:t>
      </w:r>
      <w:r>
        <w:t>: There is no Challenges in oil and gas accounting practice in Nigeria..</w:t>
      </w:r>
    </w:p>
    <w:p>
      <w:pPr>
        <w:spacing w:after="253" w:line="276" w:lineRule="auto"/>
        <w:ind w:left="730" w:right="47"/>
      </w:pPr>
      <w:r>
        <w:t>Hi: There is Challenges in oil and gas accounting practice in Nigeria.</w:t>
      </w:r>
    </w:p>
    <w:p>
      <w:pPr>
        <w:numPr>
          <w:ilvl w:val="0"/>
          <w:numId w:val="4"/>
        </w:numPr>
        <w:spacing w:after="253" w:line="276" w:lineRule="auto"/>
        <w:ind w:right="47" w:hanging="620"/>
      </w:pPr>
      <w:r>
        <w:t>H0</w:t>
      </w:r>
      <w:r>
        <w:rPr>
          <w:sz w:val="14"/>
        </w:rPr>
        <w:t>3</w:t>
      </w:r>
      <w:r>
        <w:t>: There is no prospect for oil and gas accounting in Nigeria.</w:t>
      </w:r>
    </w:p>
    <w:p>
      <w:pPr>
        <w:spacing w:after="252" w:line="276" w:lineRule="auto"/>
        <w:ind w:left="730" w:right="47"/>
      </w:pPr>
      <w:r>
        <w:t>H</w:t>
      </w:r>
      <w:r>
        <w:rPr>
          <w:sz w:val="14"/>
        </w:rPr>
        <w:t>i</w:t>
      </w:r>
      <w:r>
        <w:t>: There is prospect for oil and gas accounting in Nigeria.</w:t>
      </w:r>
      <w:r>
        <w:rPr>
          <w:color w:val="333333"/>
        </w:rPr>
        <w:tab/>
      </w:r>
    </w:p>
    <w:p>
      <w:pPr>
        <w:pStyle w:val="4"/>
        <w:tabs>
          <w:tab w:val="center" w:pos="2523"/>
        </w:tabs>
        <w:spacing w:line="276" w:lineRule="auto"/>
        <w:ind w:left="-15" w:firstLine="0"/>
      </w:pPr>
      <w:r>
        <w:t>1.6</w:t>
      </w:r>
      <w:r>
        <w:tab/>
      </w:r>
      <w:r>
        <w:t>SIGNIFICANCE OF THE STUDY</w:t>
      </w:r>
    </w:p>
    <w:p>
      <w:pPr>
        <w:numPr>
          <w:ilvl w:val="0"/>
          <w:numId w:val="5"/>
        </w:numPr>
        <w:spacing w:line="276" w:lineRule="auto"/>
        <w:ind w:right="47" w:hanging="228"/>
      </w:pPr>
      <w:r>
        <w:t>It shall provide a detail analysis of the nature of oil and gas accounting as a framework for further studies.</w:t>
      </w:r>
    </w:p>
    <w:p>
      <w:pPr>
        <w:numPr>
          <w:ilvl w:val="0"/>
          <w:numId w:val="5"/>
        </w:numPr>
        <w:spacing w:line="276" w:lineRule="auto"/>
        <w:ind w:right="47" w:hanging="228"/>
      </w:pPr>
      <w:r>
        <w:t>It shall provide a framework to evaluate the challenges in oil and gas accounting and proper solution.</w:t>
      </w:r>
    </w:p>
    <w:p>
      <w:pPr>
        <w:numPr>
          <w:ilvl w:val="0"/>
          <w:numId w:val="5"/>
        </w:numPr>
        <w:spacing w:after="252" w:line="276" w:lineRule="auto"/>
        <w:ind w:right="47" w:hanging="228"/>
      </w:pPr>
      <w:r>
        <w:t>It shall serve a reference part of information for accounting professionals etc.</w:t>
      </w:r>
    </w:p>
    <w:p>
      <w:pPr>
        <w:numPr>
          <w:ilvl w:val="0"/>
          <w:numId w:val="5"/>
        </w:numPr>
        <w:spacing w:line="276" w:lineRule="auto"/>
        <w:ind w:right="47" w:hanging="228"/>
      </w:pPr>
      <w:r>
        <w:t>It shall elucidate the nature of oil and gas practice in Nigeria</w:t>
      </w:r>
    </w:p>
    <w:p>
      <w:pPr>
        <w:spacing w:line="276" w:lineRule="auto"/>
        <w:ind w:left="228" w:right="47" w:firstLine="0"/>
      </w:pPr>
      <w:r>
        <w:t>.</w:t>
      </w:r>
    </w:p>
    <w:p>
      <w:pPr>
        <w:pStyle w:val="3"/>
        <w:tabs>
          <w:tab w:val="center" w:pos="2037"/>
        </w:tabs>
        <w:spacing w:after="249" w:line="276" w:lineRule="auto"/>
        <w:ind w:left="-15" w:firstLine="0"/>
        <w:rPr>
          <w:color w:val="333333"/>
        </w:rPr>
      </w:pPr>
      <w:r>
        <w:rPr>
          <w:color w:val="333333"/>
        </w:rPr>
        <w:t>1.</w:t>
      </w:r>
      <w:r>
        <w:rPr>
          <w:color w:val="333333"/>
        </w:rPr>
        <w:t>7</w:t>
      </w:r>
      <w:r>
        <w:rPr>
          <w:color w:val="333333"/>
          <w:lang w:val="en-US"/>
        </w:rPr>
        <w:t xml:space="preserve"> </w:t>
      </w:r>
      <w:r>
        <w:rPr>
          <w:color w:val="333333"/>
        </w:rPr>
        <w:t xml:space="preserve"> </w:t>
      </w:r>
      <w:r>
        <w:rPr>
          <w:color w:val="333333"/>
        </w:rPr>
        <w:t>SCOPE OF THE STUDY</w:t>
      </w:r>
    </w:p>
    <w:p>
      <w:pPr>
        <w:pStyle w:val="3"/>
        <w:tabs>
          <w:tab w:val="center" w:pos="2037"/>
        </w:tabs>
        <w:spacing w:after="249" w:line="276" w:lineRule="auto"/>
        <w:ind w:left="-15" w:firstLine="0"/>
      </w:pPr>
      <w:r>
        <w:rPr>
          <w:b w:val="0"/>
          <w:bCs w:val="0"/>
          <w:color w:val="333333"/>
        </w:rPr>
        <w:t>The study seeks to evaluate the impact of oil and gas accounting practice in Nigeria and Shell Nigeria was used as the case study for this research.</w:t>
      </w:r>
    </w:p>
    <w:p>
      <w:pPr>
        <w:spacing w:after="4" w:line="276" w:lineRule="auto"/>
        <w:ind w:left="-5" w:right="44"/>
      </w:pPr>
      <w:r>
        <w:rPr>
          <w:color w:val="333333"/>
        </w:rPr>
        <w:t>In this study emphasis is placed on more promising schemed in Nigeria manufacturing companies that will enable them embrace the positive idea on impact of oil and gas accounting in Nigeria oil and gas sector.</w:t>
      </w:r>
    </w:p>
    <w:p>
      <w:pPr>
        <w:pStyle w:val="3"/>
        <w:tabs>
          <w:tab w:val="center" w:pos="2397"/>
        </w:tabs>
        <w:spacing w:after="249" w:line="276" w:lineRule="auto"/>
        <w:ind w:left="-15" w:firstLine="0"/>
      </w:pPr>
      <w:r>
        <w:rPr>
          <w:color w:val="333333"/>
        </w:rPr>
        <w:t>1.</w:t>
      </w:r>
      <w:r>
        <w:rPr>
          <w:color w:val="333333"/>
        </w:rPr>
        <w:t>8</w:t>
      </w:r>
      <w:r>
        <w:rPr>
          <w:color w:val="333333"/>
          <w:lang w:val="en-US"/>
        </w:rPr>
        <w:t xml:space="preserve">.  </w:t>
      </w:r>
      <w:r>
        <w:rPr>
          <w:color w:val="333333"/>
        </w:rPr>
        <w:t>LIMITATION OF THE STUDY</w:t>
      </w:r>
    </w:p>
    <w:p>
      <w:pPr>
        <w:spacing w:after="4" w:line="276" w:lineRule="auto"/>
        <w:ind w:left="-5" w:right="44"/>
        <w:rPr>
          <w:color w:val="333333"/>
        </w:rPr>
      </w:pPr>
      <w:r>
        <w:rPr>
          <w:color w:val="333333"/>
        </w:rPr>
        <w:t xml:space="preserve">Oil and gas </w:t>
      </w:r>
      <w:r>
        <w:rPr>
          <w:color w:val="333333"/>
        </w:rPr>
        <w:t xml:space="preserve">accounting and accounting  </w:t>
      </w:r>
      <w:r>
        <w:rPr>
          <w:color w:val="333333"/>
        </w:rPr>
        <w:t xml:space="preserve">and the accounting </w:t>
      </w:r>
      <w:r>
        <w:rPr>
          <w:color w:val="333333"/>
        </w:rPr>
        <w:t xml:space="preserve">practices in the Nigeria economy include a lack of </w:t>
      </w:r>
      <w:r>
        <w:rPr>
          <w:color w:val="333333"/>
        </w:rPr>
        <w:t xml:space="preserve">comprehensive research on the topic challenges </w:t>
      </w:r>
      <w:r>
        <w:rPr>
          <w:color w:val="333333"/>
        </w:rPr>
        <w:t xml:space="preserve">in data collection and analysis and the complex and evolving </w:t>
      </w:r>
      <w:r>
        <w:rPr>
          <w:color w:val="333333"/>
        </w:rPr>
        <w:t xml:space="preserve">nature of the oil and gas accounting </w:t>
      </w:r>
    </w:p>
    <w:p>
      <w:pPr>
        <w:pStyle w:val="13"/>
        <w:numPr>
          <w:ilvl w:val="0"/>
          <w:numId w:val="6"/>
        </w:numPr>
        <w:spacing w:line="276" w:lineRule="auto"/>
        <w:ind w:right="47"/>
      </w:pPr>
      <w:r>
        <w:t>Data Availability : Limited access to detailed financial data and industry information.</w:t>
      </w:r>
    </w:p>
    <w:p>
      <w:pPr>
        <w:pStyle w:val="13"/>
        <w:numPr>
          <w:ilvl w:val="0"/>
          <w:numId w:val="6"/>
        </w:numPr>
        <w:spacing w:line="276" w:lineRule="auto"/>
        <w:ind w:right="47"/>
      </w:pPr>
      <w:r>
        <w:t>Industry Complexity :  Unique characteristics of oil and gas operations, contracts, and regulations.</w:t>
      </w:r>
    </w:p>
    <w:p>
      <w:pPr>
        <w:pStyle w:val="13"/>
        <w:numPr>
          <w:ilvl w:val="0"/>
          <w:numId w:val="6"/>
        </w:numPr>
        <w:spacing w:line="276" w:lineRule="auto"/>
        <w:ind w:right="47"/>
      </w:pPr>
      <w:r>
        <w:t>Geographic Focuses : Study limited to Nigeria's oil and gas industry, potentially limiting applicability to other countries.</w:t>
      </w:r>
    </w:p>
    <w:p>
      <w:pPr>
        <w:pStyle w:val="13"/>
        <w:numPr>
          <w:ilvl w:val="0"/>
          <w:numId w:val="6"/>
        </w:numPr>
        <w:spacing w:line="276" w:lineRule="auto"/>
        <w:ind w:right="47"/>
      </w:pPr>
      <w:r>
        <w:t>Methodological Constraints :  Research design and sampling limitations.</w:t>
      </w:r>
    </w:p>
    <w:p>
      <w:pPr>
        <w:pStyle w:val="13"/>
        <w:numPr>
          <w:ilvl w:val="0"/>
          <w:numId w:val="6"/>
        </w:numPr>
        <w:spacing w:line="276" w:lineRule="auto"/>
        <w:ind w:right="47"/>
      </w:pPr>
      <w:r>
        <w:t>Timeframe : Study may not capture long-term trends or changes.</w:t>
      </w:r>
    </w:p>
    <w:p>
      <w:pPr>
        <w:pStyle w:val="13"/>
        <w:numPr>
          <w:ilvl w:val="0"/>
          <w:numId w:val="6"/>
        </w:numPr>
        <w:spacing w:line="276" w:lineRule="auto"/>
        <w:ind w:right="47"/>
      </w:pPr>
      <w:r>
        <w:t>Regulatory Environment : Nigeria's regulatory environment may differ from other countries.</w:t>
      </w:r>
    </w:p>
    <w:p>
      <w:pPr>
        <w:spacing w:line="276" w:lineRule="auto"/>
        <w:ind w:right="47"/>
      </w:pPr>
      <w:r>
        <w:t xml:space="preserve">         These limitations highlight potential constraints in study of oil and gas accounting practices in Nigeria economy..</w:t>
      </w:r>
    </w:p>
    <w:p>
      <w:pPr>
        <w:spacing w:line="220" w:lineRule="atLeast"/>
        <w:ind w:left="228" w:right="47" w:firstLine="0"/>
      </w:pPr>
    </w:p>
    <w:p>
      <w:pPr>
        <w:pStyle w:val="3"/>
        <w:spacing w:after="803" w:line="180" w:lineRule="atLeast"/>
        <w:ind w:left="130"/>
        <w:rPr>
          <w:color w:val="333333"/>
          <w:lang w:val="en-US"/>
        </w:rPr>
      </w:pPr>
      <w:r>
        <w:rPr>
          <w:color w:val="333333"/>
        </w:rPr>
        <w:t>1.9 DEFINITION OF TERMS</w:t>
      </w:r>
      <w:r>
        <w:rPr>
          <w:color w:val="333333"/>
          <w:lang w:val="en-US"/>
        </w:rPr>
        <w:t xml:space="preserve">. </w:t>
      </w:r>
    </w:p>
    <w:p>
      <w:pPr>
        <w:pStyle w:val="3"/>
        <w:spacing w:after="803" w:line="180" w:lineRule="atLeast"/>
        <w:ind w:left="130"/>
        <w:rPr>
          <w:b w:val="0"/>
          <w:bCs w:val="0"/>
          <w:color w:val="333333"/>
          <w:lang w:val="en-US"/>
        </w:rPr>
      </w:pPr>
      <w:r>
        <w:rPr>
          <w:b/>
          <w:color w:val="333333"/>
        </w:rPr>
        <w:t xml:space="preserve">Accounting: </w:t>
      </w:r>
      <w:r>
        <w:rPr>
          <w:b w:val="0"/>
          <w:bCs w:val="0"/>
          <w:color w:val="333333"/>
        </w:rPr>
        <w:t>Accounting is the systematic and comprehensive recording of financial transactions pertaining to a business, and it also refers to the process of summarizing, analyzing and reporting these transactions to relevant regulating agencies and tax</w:t>
      </w:r>
      <w:r>
        <w:rPr>
          <w:b w:val="0"/>
          <w:bCs w:val="0"/>
          <w:color w:val="333333"/>
          <w:lang w:val="en-US"/>
        </w:rPr>
        <w:t xml:space="preserve"> </w:t>
      </w:r>
      <w:r>
        <w:rPr>
          <w:b w:val="0"/>
          <w:bCs w:val="0"/>
          <w:color w:val="333333"/>
        </w:rPr>
        <w:t>collection entities.</w:t>
      </w:r>
      <w:r>
        <w:rPr>
          <w:b w:val="0"/>
          <w:bCs w:val="0"/>
          <w:color w:val="333333"/>
          <w:lang w:val="en-US"/>
        </w:rPr>
        <w:t xml:space="preserve"> </w:t>
      </w:r>
    </w:p>
    <w:p>
      <w:pPr>
        <w:pStyle w:val="3"/>
        <w:spacing w:after="803" w:line="180" w:lineRule="atLeast"/>
        <w:ind w:left="130"/>
        <w:rPr>
          <w:b w:val="0"/>
          <w:bCs w:val="0"/>
          <w:color w:val="333333"/>
        </w:rPr>
      </w:pPr>
      <w:r>
        <w:rPr>
          <w:b/>
          <w:color w:val="333333"/>
        </w:rPr>
        <w:t xml:space="preserve">Oil and Gas: </w:t>
      </w:r>
      <w:r>
        <w:rPr>
          <w:b w:val="0"/>
          <w:bCs w:val="0"/>
          <w:color w:val="333333"/>
        </w:rPr>
        <w:t>Oil and natural gas are naturally occurring chemicals that are made up of just two elements -- carbon and hydrogen.</w:t>
      </w:r>
    </w:p>
    <w:p>
      <w:pPr>
        <w:pStyle w:val="3"/>
        <w:spacing w:after="803" w:line="180" w:lineRule="atLeast"/>
        <w:ind w:left="130"/>
        <w:rPr>
          <w:b w:val="0"/>
          <w:bCs w:val="0"/>
          <w:color w:val="333333"/>
          <w:lang w:val="en-US"/>
        </w:rPr>
      </w:pPr>
      <w:r>
        <w:rPr>
          <w:b/>
          <w:color w:val="333333"/>
        </w:rPr>
        <w:t xml:space="preserve">Accounting Practice: </w:t>
      </w:r>
      <w:r>
        <w:rPr>
          <w:b w:val="0"/>
          <w:bCs w:val="0"/>
          <w:color w:val="333333"/>
        </w:rPr>
        <w:t>This is the system of procedures and controls that an accounting department uses to create and record business transactions. Accounting practice should ideally be extremely consistent, since there are a large number of business transactions that must be dealt with in exactly the same manner in order to produce consistently</w:t>
      </w:r>
      <w:r>
        <w:rPr>
          <w:b w:val="0"/>
          <w:bCs w:val="0"/>
          <w:color w:val="333333"/>
          <w:lang w:val="en-US"/>
        </w:rPr>
        <w:t xml:space="preserve"> </w:t>
      </w:r>
      <w:r>
        <w:rPr>
          <w:b w:val="0"/>
          <w:bCs w:val="0"/>
          <w:color w:val="333333"/>
        </w:rPr>
        <w:t>reliable financial statements.</w:t>
      </w:r>
      <w:r>
        <w:rPr>
          <w:b w:val="0"/>
          <w:bCs w:val="0"/>
          <w:color w:val="333333"/>
          <w:lang w:val="en-US"/>
        </w:rPr>
        <w:t xml:space="preserve"> </w:t>
      </w:r>
    </w:p>
    <w:p>
      <w:pPr>
        <w:pStyle w:val="3"/>
        <w:spacing w:after="803" w:line="180" w:lineRule="atLeast"/>
        <w:ind w:left="130"/>
      </w:pPr>
      <w:r>
        <w:rPr>
          <w:color w:val="333333"/>
        </w:rPr>
        <w:t>I</w:t>
      </w:r>
      <w:r>
        <w:rPr>
          <w:b/>
          <w:color w:val="333333"/>
        </w:rPr>
        <w:t xml:space="preserve">FRS: </w:t>
      </w:r>
      <w:r>
        <w:rPr>
          <w:b w:val="0"/>
          <w:bCs w:val="0"/>
          <w:color w:val="333333"/>
        </w:rPr>
        <w:t xml:space="preserve">International Financial Reporting Standards (IFRS) are a set of accounting standards developed by the International Accounting Standards Board (IASB) that is becoming the global standard for the preparation of public company financial statements. </w:t>
      </w:r>
      <w:r>
        <w:rPr>
          <w:b/>
          <w:bCs/>
          <w:color w:val="333333"/>
        </w:rPr>
        <w:t>IASB</w:t>
      </w:r>
      <w:r>
        <w:rPr>
          <w:b w:val="0"/>
          <w:bCs w:val="0"/>
          <w:color w:val="333333"/>
        </w:rPr>
        <w:t xml:space="preserve">: </w:t>
      </w:r>
      <w:r>
        <w:rPr>
          <w:b w:val="0"/>
          <w:bCs w:val="0"/>
          <w:color w:val="333333"/>
        </w:rPr>
        <w:t xml:space="preserve">The International Accounting Standards Board (IASB) is an independent, </w:t>
      </w:r>
      <w:r>
        <w:rPr>
          <w:b w:val="0"/>
          <w:bCs w:val="0"/>
          <w:color w:val="333333"/>
        </w:rPr>
        <w:t>private sector</w:t>
      </w:r>
      <w:r>
        <w:rPr>
          <w:b w:val="0"/>
          <w:bCs w:val="0"/>
          <w:color w:val="333333"/>
        </w:rPr>
        <w:t xml:space="preserve"> body that develops and approves International Financial Reporting Standards (IFRS). The IASB operates under the oversight of the IFRS Foundation.</w:t>
      </w:r>
      <w:r>
        <w:rPr>
          <w:b w:val="0"/>
          <w:bCs w:val="0"/>
          <w:color w:val="333333"/>
          <w:lang w:val="en-US"/>
        </w:rPr>
        <w:t xml:space="preserve">                      </w:t>
      </w:r>
      <w:r>
        <w:rPr>
          <w:b/>
          <w:color w:val="333333"/>
        </w:rPr>
        <w:t>SAS:</w:t>
      </w:r>
      <w:r>
        <w:rPr>
          <w:b w:val="0"/>
          <w:bCs w:val="0"/>
          <w:color w:val="333333"/>
        </w:rPr>
        <w:t xml:space="preserve"> </w:t>
      </w:r>
      <w:r>
        <w:rPr>
          <w:b w:val="0"/>
          <w:bCs w:val="0"/>
          <w:color w:val="333333"/>
        </w:rPr>
        <w:t>SAS (Statistical Analysis System) is a software suite developed by SAS Institute for advanced analytics, multivariate analyses, business intelligence, data management, and predictive analytics. SAS was developed at North Carolina State University from 1966 until 1976, when SAS Institute was incorporation</w:t>
      </w:r>
    </w:p>
    <w:p>
      <w:pPr>
        <w:spacing w:after="4" w:line="276" w:lineRule="auto"/>
        <w:ind w:left="-5" w:right="44"/>
      </w:pPr>
    </w:p>
    <w:p>
      <w:pPr>
        <w:spacing w:after="4" w:line="276" w:lineRule="auto"/>
        <w:ind w:left="-5" w:right="44"/>
      </w:pPr>
    </w:p>
    <w:p>
      <w:pPr>
        <w:spacing w:after="4" w:line="276" w:lineRule="auto"/>
        <w:ind w:left="-5" w:right="44"/>
      </w:pPr>
    </w:p>
    <w:p>
      <w:pPr>
        <w:spacing w:after="4" w:line="276" w:lineRule="auto"/>
        <w:ind w:left="-5" w:right="44"/>
      </w:pPr>
    </w:p>
    <w:p>
      <w:pPr>
        <w:pStyle w:val="3"/>
        <w:spacing w:line="276" w:lineRule="auto"/>
        <w:ind w:left="108" w:right="180"/>
        <w:jc w:val="center"/>
      </w:pPr>
      <w:r>
        <w:t>CHAPTER TWO</w:t>
      </w:r>
    </w:p>
    <w:p>
      <w:pPr>
        <w:tabs>
          <w:tab w:val="center" w:pos="2044"/>
        </w:tabs>
        <w:spacing w:after="255" w:line="276" w:lineRule="auto"/>
        <w:ind w:left="-15" w:right="0" w:firstLine="0"/>
        <w:jc w:val="left"/>
        <w:rPr>
          <w:b/>
        </w:rPr>
      </w:pPr>
      <w:r>
        <w:rPr>
          <w:b/>
          <w:lang w:val="en-US"/>
        </w:rPr>
        <w:t xml:space="preserve">                                       </w:t>
      </w:r>
      <w:r>
        <w:rPr>
          <w:b/>
        </w:rPr>
        <w:tab/>
      </w:r>
      <w:r>
        <w:rPr>
          <w:b/>
        </w:rPr>
        <w:t>LITERATURE REVIEW</w:t>
      </w:r>
    </w:p>
    <w:p>
      <w:pPr>
        <w:tabs>
          <w:tab w:val="center" w:pos="2044"/>
        </w:tabs>
        <w:spacing w:after="255" w:line="276" w:lineRule="auto"/>
        <w:ind w:left="-15" w:right="0" w:firstLine="0"/>
        <w:jc w:val="left"/>
        <w:rPr>
          <w:b/>
          <w:lang w:val="en-US"/>
        </w:rPr>
      </w:pPr>
      <w:r>
        <w:rPr>
          <w:b/>
          <w:lang w:val="en-US"/>
        </w:rPr>
        <w:t xml:space="preserve">2.1 INTRODUCTION </w:t>
      </w:r>
    </w:p>
    <w:p>
      <w:pPr>
        <w:tabs>
          <w:tab w:val="center" w:pos="2044"/>
        </w:tabs>
        <w:spacing w:after="255" w:line="276" w:lineRule="auto"/>
        <w:ind w:left="-15" w:right="0" w:firstLine="0"/>
        <w:jc w:val="left"/>
        <w:rPr>
          <w:b/>
          <w:lang w:val="en-US"/>
        </w:rPr>
      </w:pPr>
      <w:r>
        <w:rPr>
          <w:rFonts w:hint="eastAsia"/>
        </w:rPr>
        <w:t>This chapter presents a comprehensive review of existing literature on oil and gas accounting, with particular focus on practices relevant to the Nigerian economy. It aims to establish a theoretical and contextual framework for understanding the accounting principles and policies applied in the oil and gas industry, both globally and within Nigeria.</w:t>
      </w:r>
    </w:p>
    <w:p>
      <w:pPr>
        <w:pStyle w:val="4"/>
        <w:tabs>
          <w:tab w:val="center" w:pos="2090"/>
        </w:tabs>
        <w:spacing w:line="276" w:lineRule="auto"/>
        <w:ind w:left="-15" w:firstLine="0"/>
      </w:pPr>
      <w:r>
        <w:t>2.</w:t>
      </w:r>
      <w:r>
        <w:rPr>
          <w:lang w:val="en-US"/>
        </w:rPr>
        <w:t xml:space="preserve">.2. </w:t>
      </w:r>
      <w:r>
        <w:t xml:space="preserve">CONCEPTUAL </w:t>
      </w:r>
      <w:r>
        <w:rPr>
          <w:lang w:val="en-US"/>
        </w:rPr>
        <w:t xml:space="preserve"> FRAME WORK</w:t>
      </w:r>
    </w:p>
    <w:p>
      <w:pPr>
        <w:pStyle w:val="5"/>
        <w:tabs>
          <w:tab w:val="center" w:pos="2280"/>
        </w:tabs>
        <w:spacing w:line="276" w:lineRule="auto"/>
        <w:ind w:left="-15" w:firstLine="0"/>
      </w:pPr>
      <w:r>
        <w:t>2.</w:t>
      </w:r>
      <w:r>
        <w:rPr>
          <w:lang w:val="en-US"/>
        </w:rPr>
        <w:t>2.1</w:t>
      </w:r>
      <w:r>
        <w:tab/>
      </w:r>
      <w:r>
        <w:t xml:space="preserve">CONCEPT OF ACCOUNTING </w:t>
      </w:r>
    </w:p>
    <w:p>
      <w:pPr>
        <w:spacing w:line="276" w:lineRule="auto"/>
        <w:ind w:left="-5" w:right="47"/>
      </w:pPr>
      <w:r>
        <w:t>Today’s accounting focuses on providing relevant, reliable and timely financial information to decision makers, who use the information to make key financial decisions concerning their business entities. Those decision makers, including oil and gas firms (and those interested in their financial information) see accounting information as a veritable tool in the implementation of an entity’s guidelines and policies. “Accounting” according to business dictionary can be defined as a systematic procedure that identify, record, measure, classify, verify, summarize, interprets, and communicate financial facts. It reveals profit or loss for a given period, and the value and nature of a firm’s assets and liabilities and owner’s equity. It involves ascertainment, recording, summarizing, and reporting of financial information used in evaluating and monitoring a firm’s economic undertakings.</w:t>
      </w:r>
    </w:p>
    <w:p>
      <w:pPr>
        <w:spacing w:line="276" w:lineRule="auto"/>
        <w:ind w:left="-5" w:right="47"/>
      </w:pPr>
      <w:r>
        <w:t>An accounting system, therefore, is an organized set of manual and computerized accounting methodology, processes, and wheels which are used in gathering, recording, classifying, analyzing, summarizing, interpreting, and presenting accurate and timely financial information for decision making in an organization. The accounting tools such as the cost accounting system, the financial accounting practices and even the management accounting practices provide information on the profitability and other useful information about the entity to the various users. The objective of financial statements is to provide information about the financial position, performance and changes in financial position of an enterprise that is useful to a wide range of users in making economic decisions.</w:t>
      </w:r>
    </w:p>
    <w:p>
      <w:pPr>
        <w:spacing w:line="276" w:lineRule="auto"/>
        <w:ind w:left="-5" w:right="47"/>
      </w:pPr>
      <w:r>
        <w:t>According to McMahon (1998) financial performance can be defined as a subjective measure of how well a firm can use assets from its primary mode of business and generate revenues. Further this term is used as a general measure of a firm's overall financial health over a given period of time, and can be used to compare similar firms across the same industry or to compare industries or sectors in aggregation. Financial statements should be understandable, relevant, reliable and comparable. Reported assets, liabilities and equity are directly related to an organization's financial position. Reported income and expenses are directly related to an organization's financial performance. Similarly, accounting practice is the system of procedures and controls that an accounting department uses to create and record business transactions. Accounting practice should ideally be extremely consistent, since there are many business transactions that must be dealt with in exactly the same manner in order to produce consistently reliable financial statements. Accounting practice also calls for the continual installation and updating of best practices, so that both the efficiency and effectiveness of the accounting processes are improved over time. Doing so calls for additional skills in identifying best practices and in the installation and monitoring of any changes made.</w:t>
      </w:r>
    </w:p>
    <w:p>
      <w:pPr>
        <w:spacing w:line="276" w:lineRule="auto"/>
        <w:ind w:left="-5" w:right="47"/>
      </w:pPr>
      <w:r>
        <w:t>Oil and gas industry play an important role in the Nigerian economy through revenue generation to the government, employment generation and being the major contributor to the growth of the Gross Domestic Product. Oil and Gas Companies, like other entities, are required to prepare and present their financial statements in accordance with</w:t>
      </w:r>
    </w:p>
    <w:p>
      <w:pPr>
        <w:spacing w:line="276" w:lineRule="auto"/>
        <w:ind w:left="-5" w:right="47"/>
      </w:pPr>
      <w:r>
        <w:t>Generally Accepted Accounting Practices and/or International Accounting Standards. Such financials are expected to be relevant, reliable and faithfully representing the financial position and performance of the affairs of the reporting entity at any particular point in time. Financial performance of companies can be measured by use of accounting information or stock market values in a financial accounting practices context. When accounting information is used, accounting ratios are employed. Among the common accounting ratios used to measure profitability are: return on assets (ROA) and return on capital employed (ROCE). Return on assets is an indicator of how profitable a company is relative to its total assets. It gives an idea as to how efficient management is at using its assets to generate earnings. In Nigeria, not enough researches have been carried out by scholars on the Effect of Accounting Practices on the Performance of Oil and Gas Companies. Some Scholars have look at the effect of Waste Management Expenditure on the Profitability of Oil and Gas Companies in Nigeria. Others have looked at the effect of</w:t>
      </w:r>
    </w:p>
    <w:p>
      <w:pPr>
        <w:spacing w:after="252" w:line="276" w:lineRule="auto"/>
        <w:ind w:left="-5" w:right="47"/>
      </w:pPr>
      <w:r>
        <w:t>Security and Militancy Costs of the Performance of Oil and Gas Companies in Nigeria.</w:t>
      </w:r>
    </w:p>
    <w:p>
      <w:pPr>
        <w:spacing w:line="276" w:lineRule="auto"/>
        <w:ind w:left="-5" w:right="47"/>
      </w:pPr>
      <w:r>
        <w:t>But none have looked at the problem of how financial accounting practices employed by Oil and Gas Companies impact on their Performance, particularly their profitability. This study has an earnest desire to have a deeper and clearer understanding regarding the effect of Accounting Practices on the performance of Oil and Gas Companies in Nigeria.</w:t>
      </w:r>
    </w:p>
    <w:p>
      <w:pPr>
        <w:spacing w:line="276" w:lineRule="auto"/>
        <w:ind w:left="-5" w:right="47"/>
      </w:pPr>
      <w:r>
        <w:t>The results of this study will be highly beneficial to different members of the business community and other stakeholders. To a very great extent, it would help accountants, financial advisers, and managers of the oil industry in the areas of oil and gas accounting policy formulation to regulate the industry.</w:t>
      </w:r>
    </w:p>
    <w:p>
      <w:pPr>
        <w:spacing w:line="276" w:lineRule="auto"/>
        <w:ind w:left="-5" w:right="47"/>
      </w:pPr>
      <w:r>
        <w:t>Accountants are faced on a daily basis to measure, record and communicate the economic activity of business activities in their financial reports. The accrual-based method of accounting provides the most acceptable approach for reporting financial events of entities. Economic effort and expected changes in economic well-being constitute the focal points for decision makers as they decide to invest in and lend to entities. Financial reports are the primary mode of communication used by the company to correspond with stakeholders (Botosan, 1997; and Lang and Lundholm, 1993). Through these reports, companies disclose relevant information which plays a crucial role in the decision making processes. As stakeholders rely heavily on these pieces of information when making different types of decisions, Cooke claims that it is important to assess the extent of disclosures made by a corporation (Cooke, 1989). These pieces of information are crucial in the decision-making processes regarding the allocation of scarce resources for stakeholders.</w:t>
      </w:r>
    </w:p>
    <w:p>
      <w:pPr>
        <w:spacing w:line="276" w:lineRule="auto"/>
        <w:ind w:left="-5" w:right="47"/>
      </w:pPr>
      <w:r>
        <w:t>Oil and Gas Industry in Nigeria The Nigerian oil and gas industry has been vibrant since the discovery of crude oil in 1956 by the Shell Group. However, the sector was largely dominated by multinational corporations until the early 1990s when Nigerian companies began to make a foray into the industry. Local participation was boosted with the implementation of the Nigerian Content Directives issued by the Nigerian National Petroleum Corporation (NNPC) about a decade ago, and eventually, by the promulgation of the Nigerian Oil and Gas Industry Content Development (NOGIC) Act (The Act) in</w:t>
      </w:r>
    </w:p>
    <w:p>
      <w:pPr>
        <w:spacing w:after="246" w:line="276" w:lineRule="auto"/>
        <w:ind w:left="-5" w:right="47"/>
      </w:pPr>
      <w:r>
        <w:t>2010.</w:t>
      </w:r>
    </w:p>
    <w:p>
      <w:pPr>
        <w:pStyle w:val="5"/>
        <w:spacing w:after="0" w:line="276" w:lineRule="auto"/>
        <w:ind w:left="-5"/>
      </w:pPr>
      <w:r>
        <w:t>2.</w:t>
      </w:r>
      <w:r>
        <w:rPr>
          <w:lang w:val="en-US"/>
        </w:rPr>
        <w:t>2.2</w:t>
      </w:r>
      <w:r>
        <w:t xml:space="preserve"> THE CONCEPT OF ACCOUNTING PRACTICES IN THE OIL AND GAS INDUSTRY</w:t>
      </w:r>
    </w:p>
    <w:p>
      <w:pPr>
        <w:spacing w:line="276" w:lineRule="auto"/>
        <w:ind w:left="-5" w:right="47"/>
      </w:pPr>
      <w:r>
        <w:t>All companies involved in oil and gas exploration, development and production activities must indicate in their financial statements the policy for accounting for costs incurred and the manner of costs capitalization in respect of oil and gas activities (Davies et al.,2014).Companies involved in the exploration and development of crude oil and natural gas have the option of choosing between two accounting approaches: the "successful efforts" (SE) method and the "full cost" (FC) method. These differ in the treatment of specific operating expenses relating to the exploration of new oil and natural gas reserves. The successful efforts (SE) method allows a company to capitalize only those expenses associated with successfully locating new oil and natural gas reserves. For unsuccessful (or "dry hole") results, the associated operating costs are immediately charged against revenues for that period. Davies et al.(2014) argued that in successful efforts method, acquisition and exploration costs are generally expensed if the project lead to prove reserve and capitalizes only if proved reserves are discovered.</w:t>
      </w:r>
    </w:p>
    <w:p>
      <w:pPr>
        <w:spacing w:line="276" w:lineRule="auto"/>
        <w:ind w:left="-5" w:right="47"/>
      </w:pPr>
      <w:r>
        <w:t>Accordingly, the view behind the SE method is that the ultimate objective of an oil and gas company is to produce the oil or natural gas from reserves it locates and develops so that only those costs relating to successful efforts should be capitalized. Conversely, because there is no change in productive assets with unsuccessful results, costs incurred with that effort should be expensed. The alternative approach, known as the full cost (FC) method, allows all operating expenses relating to locating new oil and gas reserves – regardless of the outcome –to be capitalized. The FC method holds that, in general, the dominant activity of an oil and gas company is simply the exploration and development of oil and gas reserves. Therefore, all costs incurred in pursuit of that activity should first be capitalized and then written off over the course of a full operating cycle. Here, “all costs associated with acquisition, exploration, appraisal and development of oil and gas activities are capitalized. The theory is that all costs, even the unproductive costs are necessary, if the company is going to find proved reserve” (Davies et al 2015).Exploration costs capitalized under either method are recorded on the balance sheet as part of longterm assets. This is because like the lathes, presses and other machinery used by a manufacturing concern, oil and natural gas reserves are considered productive assets for an oil and gas company; Generally Accepted Accounting Principles (GAAP) require that the costs to acquire those assets be charged against revenues as the assets are used. The accounting method that a company chooses affects how its net income and cash flow numbers are reported.</w:t>
      </w:r>
    </w:p>
    <w:p>
      <w:pPr>
        <w:spacing w:line="276" w:lineRule="auto"/>
        <w:ind w:left="-5" w:right="47"/>
      </w:pPr>
      <w:r>
        <w:t>Therefore, when analyzing companies involved in the exploration and development of oil and natural gas, the accounting method used by such companies is an important consideration. In general, SE and FC methods differ in their approach to treating costs associated with the unsuccessful discovery of new oil or natural gas reserves. Although both methods are indifferent as to the type of reserves, oil versus natural gas, that are associated with the costs incurred, the specific treatment of those costs by each method is responsible for the difference in the resulting periodic net income and cash flows numbers. Regardless of the method it chooses to follow, an oil and gas company engaged in the exploration, development and production of new oil or natural gas reserves will incur costs that are identified as belonging to one of four categories acquisition cost, exploration costs, development costs and production costs.</w:t>
      </w:r>
    </w:p>
    <w:p>
      <w:pPr>
        <w:pStyle w:val="5"/>
        <w:spacing w:line="276" w:lineRule="auto"/>
        <w:ind w:left="-5"/>
      </w:pPr>
      <w:r>
        <w:t>2.</w:t>
      </w:r>
      <w:r>
        <w:rPr>
          <w:lang w:val="en-US"/>
        </w:rPr>
        <w:t>2</w:t>
      </w:r>
      <w:r>
        <w:t>.3 THE EFFECT OF DIFFERING LEVELS OF CAPITALIZED ASSETS</w:t>
      </w:r>
    </w:p>
    <w:p>
      <w:pPr>
        <w:spacing w:line="276" w:lineRule="auto"/>
        <w:ind w:left="-5" w:right="47"/>
      </w:pPr>
      <w:r>
        <w:t>The effect of choosing one accounting method over another is apparent when periodic financial results involving the income and cash flow statement are compared with the effect of highlighting the way each method treats the individual costs falling into these four categories. But such a comparison will also point out the impact to periodic results caused by differing levels of capitalized assets under the two accounting methods. Much in the same way the financial results of a manufacturing company are impacted by depreciation expense for plant, property and equipment, those for an oil and gas company are equally affected by periodic charges for depreciation, depletion and</w:t>
      </w:r>
    </w:p>
    <w:p>
      <w:pPr>
        <w:spacing w:after="257" w:line="276" w:lineRule="auto"/>
        <w:ind w:left="-5" w:right="47"/>
      </w:pPr>
      <w:r>
        <w:t>amortization(DD&amp;A) of costs relating to expenditures for the acquisition, exploration and development of new oil and natural gas reserves. They include: the depreciation of certain long-lived operating equipment; the depletion of costs relating to the acquisition of property or property mineral rights; and the amortization of tangible non-drilling costs incurred with developing the reserves. The periodic DD&amp;A expense charged to the income statement is determined by the "units-of-production" method, in which the percent of total production for the period to total proved reserves at the beginning of the period is applied to the gross total of costs capitalized in the statement of financial</w:t>
      </w:r>
    </w:p>
    <w:p>
      <w:pPr>
        <w:spacing w:after="246" w:line="276" w:lineRule="auto"/>
        <w:ind w:left="-5" w:right="47"/>
      </w:pPr>
      <w:r>
        <w:t>position.</w:t>
      </w:r>
    </w:p>
    <w:p>
      <w:pPr>
        <w:tabs>
          <w:tab w:val="center" w:pos="1273"/>
          <w:tab w:val="center" w:pos="2369"/>
          <w:tab w:val="center" w:pos="3745"/>
          <w:tab w:val="center" w:pos="5568"/>
          <w:tab w:val="right" w:pos="8724"/>
        </w:tabs>
        <w:spacing w:after="255" w:line="276" w:lineRule="auto"/>
        <w:ind w:left="-15" w:right="0" w:firstLine="0"/>
      </w:pPr>
      <w:r>
        <w:rPr>
          <w:b/>
        </w:rPr>
        <w:t>2.</w:t>
      </w:r>
      <w:r>
        <w:rPr>
          <w:b/>
          <w:lang w:val="en-US"/>
        </w:rPr>
        <w:t>2</w:t>
      </w:r>
      <w:r>
        <w:rPr>
          <w:b/>
        </w:rPr>
        <w:t xml:space="preserve">.4 IMPACTS OF ACCOUNTING METHOD ON FINANCIAL STATEMENTS </w:t>
      </w:r>
    </w:p>
    <w:p>
      <w:pPr>
        <w:spacing w:after="553" w:line="276" w:lineRule="auto"/>
        <w:ind w:left="-5" w:right="47"/>
      </w:pPr>
      <w:r>
        <w:t>Full Cost(FC) Vs. Successful Effort (SE)Depreciation, Depletion &amp; Amortization (DD&amp;A), production expenses and exploration costs incurred from unsuccessful efforts at discovering new reserves are recorded on the income statement. Initially, net income for both a Successful Effort and Full Cost company is impacted by the periodic charges for DD&amp;A and production expenses, but net income for the SE company is further impacted by exploration costs that may have been incurred for that period. Thus, when identical operational results are assumed, an oil and gas company following the SE method can be expected to report lower near-term periodic net income than its FC counterpart. However, without the subsequent discovery of new reserves, the resulting decline in periodic production rates will later begin to negatively impact revenues and the calculation of DD&amp;A for both the SE and FC Company. Due to the FC company's higher level of capitalized costs and resulting periodic DD&amp;A expense in the face of declining revenues, the periodic net earnings of the SE company will improve relative to those for the FC Company, and will eventually exceed those costs. The essential point is that when investing in companies involved in the exploration and development of oil and natural gas reserves, company analysis should include recognizing which accounting method a company follows. The differences between the two methods and their impact on near-and long-term net income and cash flow should prove helpful when comparing individual companies' past results and future expectations.</w:t>
      </w:r>
    </w:p>
    <w:p>
      <w:pPr>
        <w:pStyle w:val="4"/>
        <w:tabs>
          <w:tab w:val="center" w:pos="2477"/>
        </w:tabs>
        <w:spacing w:line="276" w:lineRule="auto"/>
        <w:ind w:left="-15" w:firstLine="0"/>
      </w:pPr>
      <w:r>
        <w:t>2.</w:t>
      </w:r>
      <w:r>
        <w:rPr>
          <w:lang w:val="en-US"/>
        </w:rPr>
        <w:t>3</w:t>
      </w:r>
      <w:r>
        <w:tab/>
      </w:r>
      <w:r>
        <w:t>THEORETICAL FRAMEWORK</w:t>
      </w:r>
    </w:p>
    <w:p>
      <w:pPr>
        <w:pStyle w:val="5"/>
        <w:tabs>
          <w:tab w:val="center" w:pos="2070"/>
        </w:tabs>
        <w:spacing w:line="276" w:lineRule="auto"/>
        <w:ind w:left="-15" w:firstLine="0"/>
        <w:rPr>
          <w:lang w:val="en-US"/>
        </w:rPr>
      </w:pPr>
      <w:r>
        <w:t>2.</w:t>
      </w:r>
      <w:r>
        <w:rPr>
          <w:lang w:val="en-US"/>
        </w:rPr>
        <w:t>3.</w:t>
      </w:r>
      <w:r>
        <w:t>1</w:t>
      </w:r>
      <w:r>
        <w:tab/>
      </w:r>
      <w:r>
        <w:t xml:space="preserve">LEGITIMACY </w:t>
      </w:r>
      <w:r>
        <w:rPr>
          <w:lang w:val="en-US"/>
        </w:rPr>
        <w:t xml:space="preserve">THEORY </w:t>
      </w:r>
    </w:p>
    <w:p>
      <w:pPr>
        <w:spacing w:line="276" w:lineRule="auto"/>
        <w:ind w:left="-5" w:right="47"/>
      </w:pPr>
      <w:r>
        <w:rPr>
          <w:lang w:val="en-US"/>
        </w:rPr>
        <w:t>I</w:t>
      </w:r>
      <w:r>
        <w:t>n organization perspective legitimacy has been defined by Lindlom (1994) in Deegan (2007) as a condition or stating which exist Cohen an entity system is congruent with the value system of the largest social system of which the entity is a point. When a disparity actual or potential exists between the two values system there is a throat of the entity legitimacy. Legitimacy theory is derived from a political economy theory (Gray et al 1996 in Kent and Stewart, 2005) and relies on the idea that the legitimacy of a company to operate in a society. Depend on an implicit social contract between the company and society. Manger continually attempt to their companies with its social contract by operating within society expectations.</w:t>
      </w:r>
    </w:p>
    <w:p>
      <w:pPr>
        <w:spacing w:line="276" w:lineRule="auto"/>
        <w:ind w:left="-5" w:right="47"/>
      </w:pPr>
      <w:r>
        <w:t>This suggests the manager have incentive to disclose intimation that indicates the company is not normal expectation of society (Deegan and Biomquit 2006 in Kent and Stewart, 2005).</w:t>
      </w:r>
    </w:p>
    <w:p>
      <w:pPr>
        <w:spacing w:line="276" w:lineRule="auto"/>
        <w:ind w:left="-5" w:right="47"/>
      </w:pPr>
      <w:r>
        <w:t>Organization legitimacy is summarized by Linblom (1983) in Mathews and per era (1996) in the following terms.</w:t>
      </w:r>
    </w:p>
    <w:p>
      <w:pPr>
        <w:numPr>
          <w:ilvl w:val="0"/>
          <w:numId w:val="7"/>
        </w:numPr>
        <w:spacing w:after="252" w:line="276" w:lineRule="auto"/>
        <w:ind w:right="47" w:hanging="720"/>
      </w:pPr>
      <w:r>
        <w:t>Legitimacy is not synonyms with economic success or legally.</w:t>
      </w:r>
    </w:p>
    <w:p>
      <w:pPr>
        <w:numPr>
          <w:ilvl w:val="0"/>
          <w:numId w:val="7"/>
        </w:numPr>
        <w:spacing w:line="276" w:lineRule="auto"/>
        <w:ind w:right="47" w:hanging="720"/>
      </w:pPr>
      <w:r>
        <w:t>Legitimacy is determined to exist when the organization goals output and method of operation are in conformance with norms and values.</w:t>
      </w:r>
    </w:p>
    <w:p>
      <w:pPr>
        <w:numPr>
          <w:ilvl w:val="0"/>
          <w:numId w:val="7"/>
        </w:numPr>
        <w:spacing w:line="276" w:lineRule="auto"/>
        <w:ind w:right="47" w:hanging="720"/>
      </w:pPr>
      <w:r>
        <w:t>Legitimacy challenges are related to size of the organization and the amount of social and political it receives with the visible being most likely to be challenged.</w:t>
      </w:r>
    </w:p>
    <w:p>
      <w:pPr>
        <w:numPr>
          <w:ilvl w:val="0"/>
          <w:numId w:val="7"/>
        </w:numPr>
        <w:spacing w:line="276" w:lineRule="auto"/>
        <w:ind w:right="47" w:hanging="720"/>
      </w:pPr>
      <w:r>
        <w:t>Legitimacy challenge may involve legal, political and social sanction Mathews and per era states further that the implied which the notion of organization have for management of inclined better communication with thus enlarged accounting is accountability may be essential for the continued existence of the corporation in its present Cuthrie and part her (1989) in nasaral-itussani emphasis that under legitimacy theory. Therefore the company attempts maintain its survival and continuity by voluntarily disclosing defiled information to society to prove its good citizens.</w:t>
      </w:r>
    </w:p>
    <w:p>
      <w:pPr>
        <w:pStyle w:val="5"/>
        <w:tabs>
          <w:tab w:val="center" w:pos="2197"/>
        </w:tabs>
        <w:spacing w:line="276" w:lineRule="auto"/>
        <w:ind w:left="-15" w:firstLine="0"/>
      </w:pPr>
      <w:r>
        <w:t>2.</w:t>
      </w:r>
      <w:r>
        <w:rPr>
          <w:lang w:val="en-US"/>
        </w:rPr>
        <w:t>3</w:t>
      </w:r>
      <w:r>
        <w:t>.2</w:t>
      </w:r>
      <w:r>
        <w:tab/>
      </w:r>
      <w:r>
        <w:t>STAKEHOLDER THEORY</w:t>
      </w:r>
    </w:p>
    <w:p>
      <w:pPr>
        <w:spacing w:line="276" w:lineRule="auto"/>
        <w:ind w:left="-5" w:right="47"/>
      </w:pPr>
      <w:r>
        <w:t>The traditional definition of a stakeholder is any group or individual, who can attract or is affected by the achievement of the organization objective (Freeman 1984 in Fontaine, Harman and Schmid (2006) the general idea of the stakeholders concept is redefinition of the organization in general the concept is about what the organization should be conceptualized Friedman (2006).</w:t>
      </w:r>
    </w:p>
    <w:p>
      <w:pPr>
        <w:spacing w:line="276" w:lineRule="auto"/>
        <w:ind w:left="-5" w:right="47"/>
      </w:pPr>
      <w:r>
        <w:t>In Fontaine et al (2006) states that purpose of organization should be to manage interest needs and view point. This stakeholder management is through to be fulfilled by the manager of a firm. The manger should on the one hand manage the corporation for the participation in decision making and on the other hand the management must act as the stakeholder, the purpose and the character of the organization and the role of manager are very in clear and contested in literature and have changed his definition over the time. In one of his latest definition Freeman (2004) in Fontaine (2006) define stakeholder as those group who are vital to the survival and success of the corporation. In one of his latest publication freeman (2004) in Fontaine (2006) adds a new principle, which reflect a new trend in stakeholder theory. In this principle in his opinion the consideration of the perspective of the stakeholders. They and their activities are also very important to be taken into the management of companies. He state the principle of stakeholders may bring an action against the directors for failure to perform the required duty of care (Freeman 2004, in Fontaine 2006) another approach to the stakeholder concept is the so caused descriptive. Stakeholder theory, this theory is concerned with how managers and stakeholder actually behave and how they view action and role. In some literature the own interest is conceived as the interest of the organization which is usually to maximize profit or to maximize stakeholders. Value this means if manager treat stakeholder in line with the stakeholder concept of organization will be more successful in the long run. A very common way of differentiating the different kinds of stakeholder is to consider group of people who have classifiable relationship with the organization.</w:t>
      </w:r>
    </w:p>
    <w:p>
      <w:pPr>
        <w:spacing w:line="276" w:lineRule="auto"/>
        <w:ind w:left="-5" w:right="47"/>
      </w:pPr>
      <w:r>
        <w:t>According to Freeman Wicks and Parmar (2004) stakeholders theory begins with the assumptions that value are necessarily and explicitly apart of doing business it ask manager to articulate the shared sense of doing business. It also pushes manager to be clear about how they want to do business, specifically what tend of relationship they want and create with their stakeholders to deliver on their purpose.</w:t>
      </w:r>
    </w:p>
    <w:p>
      <w:pPr>
        <w:spacing w:line="276" w:lineRule="auto"/>
        <w:ind w:left="-5" w:right="47"/>
      </w:pPr>
      <w:r>
        <w:t>Thus, Popa, Blidsel and Bogdan (2009) maintains the stakeholders theory is base on the premises that the stronger the company’s relationship is with other interest parties the easier it will be to melt its business objectives, stakeholder theory contributes to the corporate sustainability. Concept by bringing supplementary business argument as to why companies should will towards sustainable development.</w:t>
      </w:r>
    </w:p>
    <w:p>
      <w:pPr>
        <w:pStyle w:val="5"/>
        <w:tabs>
          <w:tab w:val="center" w:pos="2297"/>
        </w:tabs>
        <w:spacing w:line="276" w:lineRule="auto"/>
        <w:ind w:left="-15" w:firstLine="0"/>
      </w:pPr>
      <w:r>
        <w:t>2.</w:t>
      </w:r>
      <w:r>
        <w:rPr>
          <w:lang w:val="en-US"/>
        </w:rPr>
        <w:t>3.</w:t>
      </w:r>
      <w:r>
        <w:t>3</w:t>
      </w:r>
      <w:r>
        <w:tab/>
      </w:r>
      <w:r>
        <w:t>SIGNALING THEORY</w:t>
      </w:r>
    </w:p>
    <w:p>
      <w:pPr>
        <w:spacing w:line="276" w:lineRule="auto"/>
        <w:ind w:left="-5" w:right="47"/>
      </w:pPr>
      <w:r>
        <w:t>From the study of information economics, Boulding and Kirmani developed signalling theory to explain what happens in the market when buyers and sellers have unequal access to relevant information. Three essential parts make up the theory: the sender, the recipient, and the signal. According to Connellt et al., signalers own the information about a product sent to receivers (2011). In this case, the shopkeeper is the sender, the buyer is the receiver, and the price is the signal. Our signalling theory provides a solid grounding for this study, and it has already been widely applied in other domains like banking. Zhang and Wiersema (2009) and Rao, et al (1999) provide a framework for analysing how two parties (such as a buyer and seller) deal with confidential or concealed information before a purchase. According to Wells et al. (2011), shoppers can benefit from seller signals when making purchases. Based on this reasoning, a number of academics have claimed that consumers interpret Hi-Lo and Everyday Low Pricing as price reduction signals. Buyers evaluate the various pricing structures and select one that best meets their needs.</w:t>
      </w:r>
    </w:p>
    <w:p>
      <w:pPr>
        <w:spacing w:line="276" w:lineRule="auto"/>
        <w:ind w:left="-5" w:right="47"/>
      </w:pPr>
      <w:r>
        <w:t>According to Nakamura and Steinsson (2018), retailers may attempt to influence consumer perceptions and behavior by delivering false signals by anticipating consumer reactions and defining their price methods properly. According to Srivastava and Lurie, however, consumers have multiple options for holding companies accountable when they send out misleading information (2001). Ford, et al. (1990), Rao et al. (1999), Srivastava &amp; Lurie (2001), and consumers can demand regulatory action by not making repeat purchases or spreading negative word of mouth (2000). These disciplinary measures are more likely to be effective because customers can research and confirm details like pricing before making a purchase, as suggested by research by Manzur et al (2013). So, stores can be managed, and they won't be sending the wrong signals any more. By ignoring the warnings, stores may avoid the penalty altogether. When this occurs, clients look elsewhere for answers. According to Manzur et al., when consumers are missing key pieces of data, they look for complementary evidence or make sense of indicators and cues that seem to have some information value (2013).</w:t>
      </w:r>
    </w:p>
    <w:p>
      <w:pPr>
        <w:spacing w:line="276" w:lineRule="auto"/>
        <w:ind w:left="-5" w:right="47"/>
      </w:pPr>
      <w:r>
        <w:t>The theory's ability to be applied across industries to predict consumer behavior is a major benefit. The idea also clarifies how shoppers make sense of information provided by stores, including sales prices. This study's explanation of how customers understand various pricing strategies was aided by this analysis. But, it's not perfect by any means. It has the inherent limitation of being useful only in cases with asymmetric data.</w:t>
      </w:r>
    </w:p>
    <w:p>
      <w:pPr>
        <w:spacing w:line="276" w:lineRule="auto"/>
        <w:ind w:left="-5" w:right="47"/>
      </w:pPr>
      <w:r>
        <w:t>Since consumers can tell the difference between stores that utilize EDLP and Hi-Lo pricing and those that don't, these strategies can serve as a market signal. If a vendor fails to provide EDLP and Hi-Lo as advertised, they will lose some of their credibility. It was proposed by Kirmani and Boulding (1993).</w:t>
      </w:r>
    </w:p>
    <w:p>
      <w:pPr>
        <w:spacing w:line="276" w:lineRule="auto"/>
        <w:ind w:left="-5" w:right="47"/>
      </w:pPr>
    </w:p>
    <w:p>
      <w:pPr>
        <w:pStyle w:val="4"/>
        <w:tabs>
          <w:tab w:val="center" w:pos="1950"/>
        </w:tabs>
        <w:spacing w:line="276" w:lineRule="auto"/>
        <w:ind w:left="-15" w:firstLine="0"/>
      </w:pPr>
      <w:r>
        <w:t>2.</w:t>
      </w:r>
      <w:r>
        <w:rPr>
          <w:lang w:val="en-US"/>
        </w:rPr>
        <w:t>.4</w:t>
      </w:r>
      <w:r>
        <w:tab/>
      </w:r>
      <w:r>
        <w:t>EMPIRICAL REVIEW</w:t>
      </w:r>
    </w:p>
    <w:p>
      <w:pPr>
        <w:spacing w:after="252" w:line="276" w:lineRule="auto"/>
        <w:ind w:left="-5" w:right="47"/>
      </w:pPr>
      <w:r>
        <w:t>Empirical frameworks on the impact of oil and gas accounting on accounting practice in</w:t>
      </w:r>
      <w:r>
        <w:rPr>
          <w:lang w:val="en-US"/>
        </w:rPr>
        <w:t xml:space="preserve"> </w:t>
      </w:r>
      <w:r>
        <w:t>Nigeria were drawn from many scholars in Nigeria such as the following</w:t>
      </w:r>
      <w:r>
        <w:rPr>
          <w:lang w:val="en-US"/>
        </w:rPr>
        <w:t>;</w:t>
      </w:r>
    </w:p>
    <w:p>
      <w:pPr>
        <w:spacing w:after="0" w:line="276" w:lineRule="auto"/>
        <w:ind w:left="0" w:leftChars="0" w:right="47" w:firstLine="0" w:firstLineChars="0"/>
      </w:pPr>
      <w:r>
        <w:t>Chung, Ghicas &amp; Pastena (1993) investigated lenders use of accounting information in the oil and gas industry. Their objective was to find out what creditor require for consummating actual lending agreements. The results reveal that creditors actually insist in obtaining collaterals before granting loans to companies. The study of Jones, Romano &amp; Smyrnios (1995) which researched into the usefulness of accounting information from the perspective of managers, investors and creditors frequently use cash flow information more. Recent studies have reported that cash flow information is very important cash flow of borrowers.</w:t>
      </w:r>
    </w:p>
    <w:p>
      <w:pPr>
        <w:spacing w:after="0" w:line="276" w:lineRule="auto"/>
        <w:ind w:left="-5" w:right="47"/>
      </w:pPr>
      <w:r>
        <w:t>Popal, Blodsel and Bodgan (2009) on the research work on effect of financial accounting report on the corporate performance of an organization which used analysis of variance, yaro Yamane method, chi-square and 2 test to test the hypothesis and analysis the data from the findings of this research topics on the effect of financial accounting reporting in the corporate performance in organization can be achieved through check and balance and norms principle. Fully utilized in maintain its records and adopting general accepted accounting principles in disclosing their financial statement.</w:t>
      </w:r>
    </w:p>
    <w:p>
      <w:pPr>
        <w:spacing w:after="0" w:line="276" w:lineRule="auto"/>
        <w:ind w:left="-5" w:right="47"/>
      </w:pPr>
      <w:r>
        <w:t>The empirical review were drawn from Peromi and Tencah (2006) on his review in research in topic the corporate performance on business organization which used confident level (significant level) time series, tables and percentage, measure of dispersion, such as means, standard director variance and test to the analysis and its hypothesis from the findings of this research topics on the corporate performance in business organization should address policy formulation and coordination so that effective corporate performance can be achieved. It tend to addressed of the attitude of the business and may frequently contribute to major set pursuit of growth of the business. The empirical review was select form Deegan and Blonguist, 2006. According to Deegan and Blonquist, 2006 on their research work in the importance of financial reporting in business organization which used the statistical tool used to examine hypothesis was means analysis of variance (ANOVA), variance and standard deviation and chi-square in the findings of this were showed he importance of financial reporting in the business organisation can be used to control and make vivid/decision in an organization. It records are not being kept by the business organisation. The business will not tend to grow because the mechanism are not being effective used and decision cannot be easily made.</w:t>
      </w:r>
    </w:p>
    <w:p>
      <w:pPr>
        <w:spacing w:after="0" w:line="276" w:lineRule="auto"/>
        <w:ind w:left="-5" w:right="47"/>
      </w:pPr>
      <w:r>
        <w:t>According to Alexander and Britton (1999) identify that financial information should be relevant, understandable, reliable and complete. In addition, they should also be objective timely and comparable by being relevant, data contained in financial reports are expected to satisfy the requirement of users (investors, managers, government etc.) for their intended purposes. Such information are also expected to be understandable by interested parties; though simplicity may undermine the presentation of specialized activities, too much complexity is not encouraged in order to accommodate groups with divergent</w:t>
      </w:r>
      <w:r>
        <w:rPr>
          <w:lang w:val="en-US"/>
        </w:rPr>
        <w:t xml:space="preserve"> </w:t>
      </w:r>
      <w:r>
        <w:t>knowledge in accounting and finance. Reliability is another essential characteristic of financial reports. Information contained in financial reports should provide reliable evidence of financial activities of an organization. Financial information should in addition to these other attributes be complete information should not be partially reported it should be total to provide full picture of events.</w:t>
      </w:r>
    </w:p>
    <w:p>
      <w:pPr>
        <w:spacing w:after="0" w:line="276" w:lineRule="auto"/>
        <w:ind w:left="-5" w:right="47"/>
        <w:rPr>
          <w:lang w:val="en-US"/>
        </w:rPr>
      </w:pPr>
    </w:p>
    <w:p>
      <w:pPr>
        <w:spacing w:after="0" w:line="276" w:lineRule="auto"/>
        <w:ind w:left="-5" w:right="47"/>
        <w:rPr>
          <w:b/>
          <w:bCs/>
          <w:lang w:val="en-US"/>
        </w:rPr>
      </w:pPr>
      <w:r>
        <w:rPr>
          <w:b/>
          <w:bCs/>
          <w:lang w:val="en-US"/>
        </w:rPr>
        <w:t>2.4.1 RESEARCH GAP</w:t>
      </w:r>
    </w:p>
    <w:p>
      <w:pPr>
        <w:spacing w:after="0" w:line="276" w:lineRule="auto"/>
        <w:ind w:left="-5" w:right="47"/>
        <w:rPr>
          <w:b/>
          <w:bCs/>
          <w:lang w:val="en-US"/>
        </w:rPr>
      </w:pPr>
    </w:p>
    <w:p>
      <w:pPr>
        <w:spacing w:after="0" w:line="276" w:lineRule="auto"/>
        <w:ind w:left="-5" w:right="47"/>
        <w:rPr>
          <w:b w:val="0"/>
          <w:bCs w:val="0"/>
          <w:lang w:val="en-US"/>
        </w:rPr>
      </w:pPr>
      <w:r>
        <w:rPr>
          <w:rFonts w:hint="eastAsia"/>
        </w:rPr>
        <w:t>Despite the extensive body of literature on oil and gas accounting, several gaps remain, particularly in the Nigerian context. Most existing studies focus on the general principles of oil and gas accounting or offer broad overviews of international standards like IFRS 6. However, there is limited empirical research that specifically analyzes how these accounting practices are implemented by multinational companies operating in Nigeria, such as Shell Nigeria PLC.</w:t>
      </w:r>
    </w:p>
    <w:p>
      <w:pPr>
        <w:spacing w:after="0" w:line="276" w:lineRule="auto"/>
        <w:ind w:left="-5" w:right="47"/>
      </w:pPr>
    </w:p>
    <w:p>
      <w:pPr>
        <w:spacing w:after="0" w:line="276" w:lineRule="auto"/>
        <w:ind w:left="-5" w:right="47"/>
      </w:pPr>
    </w:p>
    <w:p>
      <w:pPr>
        <w:spacing w:after="0" w:line="276" w:lineRule="auto"/>
        <w:ind w:left="-5" w:right="47"/>
      </w:pPr>
    </w:p>
    <w:p>
      <w:pPr>
        <w:spacing w:after="0" w:line="276" w:lineRule="auto"/>
        <w:ind w:left="-5" w:right="47"/>
      </w:pPr>
    </w:p>
    <w:p>
      <w:pPr>
        <w:spacing w:after="0" w:line="276" w:lineRule="auto"/>
        <w:ind w:left="-5" w:right="47"/>
      </w:pPr>
    </w:p>
    <w:p>
      <w:pPr>
        <w:spacing w:after="0" w:line="276" w:lineRule="auto"/>
        <w:ind w:left="-5" w:right="47"/>
      </w:pPr>
    </w:p>
    <w:p>
      <w:pPr>
        <w:spacing w:after="0" w:line="276" w:lineRule="auto"/>
        <w:ind w:left="-5" w:right="47"/>
      </w:pPr>
    </w:p>
    <w:p>
      <w:pPr>
        <w:spacing w:after="0" w:line="276" w:lineRule="auto"/>
        <w:ind w:left="-5" w:right="47"/>
      </w:pPr>
    </w:p>
    <w:p>
      <w:pPr>
        <w:spacing w:after="0" w:line="276" w:lineRule="auto"/>
        <w:ind w:left="-5" w:right="47"/>
      </w:pPr>
    </w:p>
    <w:p>
      <w:pPr>
        <w:spacing w:after="0" w:line="276" w:lineRule="auto"/>
        <w:ind w:left="-5" w:right="47"/>
      </w:pPr>
    </w:p>
    <w:p>
      <w:pPr>
        <w:spacing w:after="0" w:line="276" w:lineRule="auto"/>
        <w:ind w:left="-5" w:right="47"/>
      </w:pPr>
    </w:p>
    <w:p>
      <w:pPr>
        <w:spacing w:after="0" w:line="276" w:lineRule="auto"/>
        <w:ind w:left="-5" w:right="47"/>
      </w:pPr>
    </w:p>
    <w:p>
      <w:pPr>
        <w:spacing w:after="0" w:line="276" w:lineRule="auto"/>
        <w:ind w:left="-5" w:right="47"/>
      </w:pPr>
    </w:p>
    <w:p>
      <w:pPr>
        <w:spacing w:after="0" w:line="276" w:lineRule="auto"/>
        <w:ind w:left="-5" w:right="47"/>
      </w:pPr>
    </w:p>
    <w:p>
      <w:pPr>
        <w:spacing w:after="0" w:line="276" w:lineRule="auto"/>
        <w:ind w:left="-5" w:right="47"/>
      </w:pPr>
    </w:p>
    <w:p>
      <w:pPr>
        <w:spacing w:after="0" w:line="276" w:lineRule="auto"/>
        <w:ind w:left="0" w:leftChars="0" w:right="47" w:firstLine="0" w:firstLineChars="0"/>
      </w:pPr>
    </w:p>
    <w:p>
      <w:pPr>
        <w:spacing w:after="255" w:line="276" w:lineRule="auto"/>
        <w:ind w:left="108" w:right="179"/>
        <w:jc w:val="center"/>
      </w:pPr>
      <w:r>
        <w:rPr>
          <w:b/>
        </w:rPr>
        <w:t>CHAPTER THREE</w:t>
      </w:r>
    </w:p>
    <w:p>
      <w:pPr>
        <w:pStyle w:val="3"/>
        <w:spacing w:after="0" w:line="276" w:lineRule="auto"/>
        <w:ind w:left="108" w:right="176"/>
        <w:jc w:val="center"/>
      </w:pPr>
      <w:r>
        <w:t>RESEARCH METHODOLOGY</w:t>
      </w:r>
    </w:p>
    <w:p>
      <w:pPr>
        <w:spacing w:after="0" w:line="276" w:lineRule="auto"/>
        <w:rPr>
          <w:b/>
          <w:bCs/>
        </w:rPr>
      </w:pPr>
      <w:r>
        <w:rPr>
          <w:b/>
          <w:bCs/>
        </w:rPr>
        <w:t xml:space="preserve">3.1 INTRODUCTION </w:t>
      </w:r>
    </w:p>
    <w:p>
      <w:pPr>
        <w:spacing w:after="0" w:line="276" w:lineRule="auto"/>
        <w:rPr>
          <w:rFonts w:asciiTheme="minorHAnsi" w:hAnsiTheme="minorHAnsi"/>
          <w:szCs w:val="24"/>
        </w:rPr>
      </w:pPr>
      <w:r>
        <w:rPr>
          <w:rFonts w:asciiTheme="minorHAnsi" w:hAnsiTheme="minorHAnsi"/>
          <w:szCs w:val="24"/>
        </w:rPr>
        <w:t>This chapter outlines the research methodology employed to investigate oil and gas. accounting practices in Nigeria. It describes the research design, data collection methods, sampling techniques, and data analysis procedures used to achieve the study's objectives. The chapter provides a detailed explanation of the research approach, enabling readers to understand the study's framework and assess its validity.</w:t>
      </w:r>
    </w:p>
    <w:p>
      <w:pPr>
        <w:pStyle w:val="4"/>
        <w:tabs>
          <w:tab w:val="center" w:pos="1877"/>
        </w:tabs>
        <w:spacing w:line="276" w:lineRule="auto"/>
        <w:ind w:left="-15" w:firstLine="0"/>
      </w:pPr>
      <w:r>
        <w:t xml:space="preserve">3.2 </w:t>
      </w:r>
      <w:r>
        <w:rPr>
          <w:lang w:val="en-US"/>
        </w:rPr>
        <w:t xml:space="preserve"> </w:t>
      </w:r>
      <w:r>
        <w:t>RESEARCH DESIGN</w:t>
      </w:r>
    </w:p>
    <w:p>
      <w:pPr>
        <w:spacing w:line="276" w:lineRule="auto"/>
        <w:ind w:left="-5" w:right="47"/>
      </w:pPr>
      <w:r>
        <w:t>This section which could be referred to as either research design or research method is very critical to the entire research process. It is in this section that the research stamps his scientific status on the process. A research design therefore is a blue print or scheme that is used by the research for specific structure and strategy in investigating the relationship that exist among variables of the study so as to enable him or her collect the data which will be used for the study. Research designs are basically of four types, which are experimental, historical, survey and case study research design. For the purpose of this study, I adopted the case study approach in evaluating the impact of oil and gas accounting on accounting practice in Nigeria.</w:t>
      </w:r>
    </w:p>
    <w:p>
      <w:pPr>
        <w:spacing w:line="276" w:lineRule="auto"/>
        <w:ind w:left="-5" w:right="47"/>
      </w:pPr>
    </w:p>
    <w:p>
      <w:pPr>
        <w:pStyle w:val="4"/>
        <w:tabs>
          <w:tab w:val="center" w:pos="2497"/>
        </w:tabs>
        <w:spacing w:after="258" w:line="276" w:lineRule="auto"/>
        <w:ind w:left="-15" w:firstLine="0"/>
        <w:rPr>
          <w:color w:val="000000"/>
        </w:rPr>
      </w:pPr>
      <w:r>
        <w:rPr>
          <w:color w:val="000000"/>
        </w:rPr>
        <w:t>3.3</w:t>
      </w:r>
      <w:r>
        <w:rPr>
          <w:color w:val="000000"/>
        </w:rPr>
        <w:tab/>
      </w:r>
      <w:r>
        <w:rPr>
          <w:color w:val="000000"/>
        </w:rPr>
        <w:t>POPULATION OF THE STUDY</w:t>
      </w:r>
    </w:p>
    <w:p>
      <w:pPr>
        <w:pStyle w:val="4"/>
        <w:tabs>
          <w:tab w:val="center" w:pos="2497"/>
        </w:tabs>
        <w:spacing w:after="258" w:line="276" w:lineRule="auto"/>
        <w:ind w:left="-15" w:firstLine="0"/>
        <w:rPr>
          <w:color w:val="000000"/>
        </w:rPr>
      </w:pPr>
      <w:r>
        <w:rPr>
          <w:b w:val="0"/>
          <w:bCs w:val="0"/>
          <w:color w:val="000000"/>
        </w:rPr>
        <w:t xml:space="preserve">Whenever a researcher is planning to carry out a study, he or she must consider carefully those things that will constitute the object of his focus-those people or things constitute his study population simply put, a study population is the total of the critical analysis on aggregate of which is the total of the number of persons on objects for investigation. However, our population size for this stud constitutes the staff members of Shell Nigeria plc who are knowledgeable in the preparation of the financial reports of the company. The </w:t>
      </w:r>
      <w:r>
        <w:rPr>
          <w:b w:val="0"/>
          <w:bCs w:val="0"/>
          <w:color w:val="000000"/>
        </w:rPr>
        <w:t>population is arrived at by a census of the population components. The study population is one hundred</w:t>
      </w:r>
      <w:r>
        <w:rPr>
          <w:b w:val="0"/>
          <w:bCs w:val="0"/>
          <w:color w:val="000000"/>
        </w:rPr>
        <w:t xml:space="preserve"> and ninety six (196) </w:t>
      </w:r>
    </w:p>
    <w:p>
      <w:pPr>
        <w:pStyle w:val="4"/>
        <w:tabs>
          <w:tab w:val="center" w:pos="3320"/>
        </w:tabs>
        <w:spacing w:after="258" w:line="276" w:lineRule="auto"/>
        <w:ind w:left="0" w:leftChars="0" w:firstLine="0" w:firstLineChars="0"/>
        <w:rPr>
          <w:color w:val="000000"/>
          <w:lang w:val="en-US"/>
        </w:rPr>
      </w:pPr>
      <w:r>
        <w:rPr>
          <w:color w:val="000000"/>
          <w:lang w:val="en-US"/>
        </w:rPr>
        <w:t>3</w:t>
      </w:r>
      <w:r>
        <w:rPr>
          <w:color w:val="000000"/>
        </w:rPr>
        <w:t>.4</w:t>
      </w:r>
      <w:r>
        <w:rPr>
          <w:color w:val="000000"/>
        </w:rPr>
        <w:tab/>
      </w:r>
      <w:r>
        <w:rPr>
          <w:color w:val="000000"/>
        </w:rPr>
        <w:t>SAMPLE SIZE AND SAMPLING TECHNIQUE</w:t>
      </w:r>
      <w:r>
        <w:rPr>
          <w:color w:val="000000"/>
          <w:lang w:val="en-US"/>
        </w:rPr>
        <w:t>S</w:t>
      </w:r>
    </w:p>
    <w:p>
      <w:pPr>
        <w:pStyle w:val="4"/>
        <w:tabs>
          <w:tab w:val="center" w:pos="3320"/>
        </w:tabs>
        <w:spacing w:after="258" w:line="276" w:lineRule="auto"/>
        <w:ind w:left="-15" w:firstLine="0"/>
      </w:pPr>
      <w:r>
        <w:rPr>
          <w:b w:val="0"/>
          <w:bCs w:val="0"/>
          <w:color w:val="000000"/>
        </w:rPr>
        <w:t>A sample is a representative subset of the population. The sample size is thus determined using the formula:</w:t>
      </w:r>
    </w:p>
    <w:p>
      <w:pPr>
        <w:tabs>
          <w:tab w:val="center" w:pos="1500"/>
          <w:tab w:val="center" w:pos="2228"/>
          <w:tab w:val="center" w:pos="3107"/>
        </w:tabs>
        <w:spacing w:after="269" w:line="276" w:lineRule="auto"/>
        <w:ind w:left="0" w:right="0" w:firstLine="0"/>
        <w:jc w:val="left"/>
      </w:pPr>
      <w:r>
        <w:rPr>
          <w:rFonts w:ascii="Calibri" w:hAnsi="Calibri" w:eastAsia="Calibri" w:cs="Calibri"/>
          <w:color w:val="000000"/>
          <w:sz w:val="22"/>
        </w:rPr>
        <w:tab/>
      </w:r>
      <w:r>
        <w:t>n</w:t>
      </w:r>
      <w:r>
        <w:tab/>
      </w:r>
      <w:r>
        <w:t>=</w:t>
      </w:r>
      <w:r>
        <w:tab/>
      </w:r>
      <w:r>
        <w:rPr>
          <w:u w:val="single" w:color="000008"/>
        </w:rPr>
        <w:t>z</w:t>
      </w:r>
      <w:r>
        <w:rPr>
          <w:sz w:val="22"/>
          <w:vertAlign w:val="superscript"/>
        </w:rPr>
        <w:t xml:space="preserve">2 </w:t>
      </w:r>
      <w:r>
        <w:rPr>
          <w:u w:val="single" w:color="000008"/>
        </w:rPr>
        <w:t>s</w:t>
      </w:r>
      <w:r>
        <w:rPr>
          <w:sz w:val="22"/>
          <w:vertAlign w:val="superscript"/>
        </w:rPr>
        <w:t>2</w:t>
      </w:r>
    </w:p>
    <w:p>
      <w:pPr>
        <w:spacing w:after="338" w:line="276" w:lineRule="auto"/>
        <w:ind w:left="3070" w:right="0"/>
        <w:jc w:val="left"/>
      </w:pPr>
      <w:r>
        <w:t>e</w:t>
      </w:r>
      <w:r>
        <w:rPr>
          <w:sz w:val="14"/>
        </w:rPr>
        <w:t>2</w:t>
      </w:r>
    </w:p>
    <w:p>
      <w:pPr>
        <w:snapToGrid w:val="0"/>
        <w:spacing w:after="252" w:line="200" w:lineRule="atLeast"/>
        <w:ind w:left="-5" w:right="47"/>
      </w:pPr>
      <w:r>
        <w:t>Where s = 196, z = 95%, e = 5%</w:t>
      </w:r>
    </w:p>
    <w:p>
      <w:pPr>
        <w:snapToGrid w:val="0"/>
        <w:spacing w:line="200" w:lineRule="atLeast"/>
        <w:ind w:left="1450" w:right="47"/>
      </w:pPr>
      <w:r>
        <w:t>n = sample size to be determined z = the confidence level desired e = the sampling error permitted s = the standard deviation of the population substituting the values into the</w:t>
      </w:r>
    </w:p>
    <w:p>
      <w:pPr>
        <w:snapToGrid w:val="0"/>
        <w:spacing w:line="200" w:lineRule="atLeast"/>
        <w:ind w:left="-5" w:right="4339"/>
      </w:pPr>
      <w:r>
        <w:t xml:space="preserve">formula, the sample size can be derived thus </w:t>
      </w:r>
    </w:p>
    <w:p>
      <w:pPr>
        <w:snapToGrid w:val="0"/>
        <w:spacing w:line="200" w:lineRule="atLeast"/>
        <w:ind w:left="-5" w:right="4339"/>
      </w:pPr>
      <w:r>
        <w:t xml:space="preserve">n = </w:t>
      </w:r>
      <w:r>
        <w:rPr>
          <w:u w:val="single" w:color="000008"/>
        </w:rPr>
        <w:t>(1-96)</w:t>
      </w:r>
      <w:r>
        <w:rPr>
          <w:sz w:val="22"/>
          <w:vertAlign w:val="superscript"/>
        </w:rPr>
        <w:t xml:space="preserve">2 </w:t>
      </w:r>
      <w:r>
        <w:rPr>
          <w:u w:val="single" w:color="000008"/>
        </w:rPr>
        <w:t>x (13)</w:t>
      </w:r>
      <w:r>
        <w:rPr>
          <w:sz w:val="22"/>
          <w:vertAlign w:val="superscript"/>
        </w:rPr>
        <w:t>2</w:t>
      </w:r>
    </w:p>
    <w:p>
      <w:pPr>
        <w:snapToGrid w:val="0"/>
        <w:spacing w:after="338" w:line="200" w:lineRule="atLeast"/>
        <w:ind w:left="1435" w:right="0"/>
        <w:jc w:val="left"/>
      </w:pPr>
      <w:r>
        <w:t>5</w:t>
      </w:r>
      <w:r>
        <w:rPr>
          <w:sz w:val="14"/>
        </w:rPr>
        <w:t>2</w:t>
      </w:r>
    </w:p>
    <w:p>
      <w:pPr>
        <w:tabs>
          <w:tab w:val="center" w:pos="1368"/>
        </w:tabs>
        <w:snapToGrid w:val="0"/>
        <w:spacing w:after="258" w:line="200" w:lineRule="atLeast"/>
        <w:ind w:left="-15" w:right="0" w:firstLine="0"/>
        <w:jc w:val="left"/>
        <w:rPr>
          <w:u w:val="single" w:color="000008"/>
        </w:rPr>
      </w:pPr>
      <w:r>
        <w:t>=</w:t>
      </w:r>
      <w:r>
        <w:tab/>
      </w:r>
      <w:r>
        <w:rPr>
          <w:u w:val="single" w:color="000008"/>
        </w:rPr>
        <w:t>3.8416 x 169</w:t>
      </w:r>
    </w:p>
    <w:p>
      <w:pPr>
        <w:tabs>
          <w:tab w:val="center" w:pos="1368"/>
        </w:tabs>
        <w:snapToGrid w:val="0"/>
        <w:spacing w:after="258" w:line="200" w:lineRule="atLeast"/>
        <w:ind w:left="-15" w:right="0" w:firstLine="0"/>
        <w:jc w:val="left"/>
      </w:pPr>
      <w:r>
        <w:rPr>
          <w:lang w:val="en-US"/>
        </w:rPr>
        <w:t xml:space="preserve">                    </w:t>
      </w:r>
      <w:r>
        <w:t>25</w:t>
      </w:r>
    </w:p>
    <w:p>
      <w:pPr>
        <w:snapToGrid w:val="0"/>
        <w:spacing w:after="252" w:line="200" w:lineRule="atLeast"/>
        <w:ind w:left="-5" w:right="47"/>
      </w:pPr>
      <w:r>
        <w:rPr>
          <w:lang w:val="en-US"/>
        </w:rPr>
        <w:t xml:space="preserve">         </w:t>
      </w:r>
      <w:r>
        <w:t>= 25.96</w:t>
      </w:r>
    </w:p>
    <w:p>
      <w:pPr>
        <w:snapToGrid w:val="0"/>
        <w:spacing w:after="252" w:line="200" w:lineRule="atLeast"/>
        <w:ind w:left="-5" w:right="47"/>
      </w:pPr>
      <w:r>
        <w:rPr>
          <w:lang w:val="en-US"/>
        </w:rPr>
        <w:t xml:space="preserve">               </w:t>
      </w:r>
      <w:r>
        <w:t>= 26</w:t>
      </w:r>
    </w:p>
    <w:p>
      <w:pPr>
        <w:snapToGrid w:val="0"/>
        <w:spacing w:line="200" w:lineRule="atLeast"/>
        <w:ind w:left="-5" w:right="47"/>
      </w:pPr>
      <w:r>
        <w:t>In order that sample adequately represents the population and to enable the research to draw a valid conclusion based on the sample studied, the non-random sampling method was used by the researcher, this enabled me to reach certain persons who had the knowledge about the subject matter.</w:t>
      </w:r>
    </w:p>
    <w:p>
      <w:pPr>
        <w:snapToGrid w:val="0"/>
        <w:spacing w:line="200" w:lineRule="atLeast"/>
        <w:ind w:left="-5" w:right="47"/>
      </w:pPr>
    </w:p>
    <w:p>
      <w:pPr>
        <w:pStyle w:val="4"/>
        <w:tabs>
          <w:tab w:val="center" w:pos="1833"/>
        </w:tabs>
        <w:snapToGrid w:val="0"/>
        <w:spacing w:line="200" w:lineRule="atLeast"/>
        <w:ind w:left="-15" w:firstLine="0"/>
      </w:pPr>
      <w:r>
        <w:t>3.5  SOURCES AND METHOD OF DATA COLLECTION .</w:t>
      </w:r>
      <w:r>
        <w:rPr>
          <w:lang w:val="en-US"/>
        </w:rPr>
        <w:t xml:space="preserve">                           </w:t>
      </w:r>
      <w:r>
        <w:t>Secondary Sources of Data</w:t>
      </w:r>
      <w:r>
        <w:rPr>
          <w:lang w:val="en-US"/>
        </w:rPr>
        <w:t xml:space="preserve">.                                                                                                                                 </w:t>
      </w:r>
      <w:r>
        <w:rPr>
          <w:b w:val="0"/>
          <w:bCs w:val="0"/>
        </w:rPr>
        <w:t>Library materials provided the bulk of the secondary research data collected by the researcher. These resource materials were used to review extensively the facts and the reporting components of Shell Nigeria Plc. For the purpose of obtaining these secondary data, the following academic libraries were used:</w:t>
      </w:r>
    </w:p>
    <w:p>
      <w:pPr>
        <w:numPr>
          <w:ilvl w:val="0"/>
          <w:numId w:val="8"/>
        </w:numPr>
        <w:snapToGrid w:val="0"/>
        <w:spacing w:after="252" w:line="200" w:lineRule="atLeast"/>
        <w:ind w:right="47" w:hanging="720"/>
      </w:pPr>
      <w:r>
        <w:t>Central Bank of Nigeria</w:t>
      </w:r>
    </w:p>
    <w:p>
      <w:pPr>
        <w:numPr>
          <w:ilvl w:val="0"/>
          <w:numId w:val="8"/>
        </w:numPr>
        <w:snapToGrid w:val="0"/>
        <w:spacing w:after="252" w:line="200" w:lineRule="atLeast"/>
        <w:ind w:right="47" w:hanging="720"/>
      </w:pPr>
      <w:r>
        <w:t>Kwara</w:t>
      </w:r>
      <w:r>
        <w:rPr>
          <w:lang w:val="en-US"/>
        </w:rPr>
        <w:t xml:space="preserve"> </w:t>
      </w:r>
      <w:r>
        <w:t>State</w:t>
      </w:r>
      <w:r>
        <w:rPr>
          <w:lang w:val="en-US"/>
        </w:rPr>
        <w:t xml:space="preserve"> </w:t>
      </w:r>
      <w:r>
        <w:t>Polytechnic, Ilorin Library</w:t>
      </w:r>
      <w:r>
        <w:rPr>
          <w:lang w:val="en-US"/>
        </w:rPr>
        <w:t xml:space="preserve">.        </w:t>
      </w:r>
    </w:p>
    <w:p>
      <w:pPr>
        <w:numPr>
          <w:ilvl w:val="0"/>
          <w:numId w:val="0"/>
        </w:numPr>
        <w:snapToGrid w:val="0"/>
        <w:spacing w:after="252" w:line="200" w:lineRule="atLeast"/>
        <w:ind w:left="0" w:leftChars="0" w:right="47" w:rightChars="0" w:firstLine="0" w:firstLineChars="0"/>
      </w:pPr>
      <w:r>
        <w:rPr>
          <w:lang w:val="en-US"/>
        </w:rPr>
        <w:t xml:space="preserve">   </w:t>
      </w:r>
      <w:r>
        <w:t>In the summary these sets of data were gathered which includes:</w:t>
      </w:r>
    </w:p>
    <w:p>
      <w:pPr>
        <w:numPr>
          <w:ilvl w:val="0"/>
          <w:numId w:val="9"/>
        </w:numPr>
        <w:snapToGrid w:val="0"/>
        <w:spacing w:after="251" w:line="200" w:lineRule="atLeast"/>
        <w:ind w:right="47" w:hanging="720"/>
      </w:pPr>
      <w:r>
        <w:t xml:space="preserve"> library materials.</w:t>
      </w:r>
    </w:p>
    <w:p>
      <w:pPr>
        <w:numPr>
          <w:ilvl w:val="0"/>
          <w:numId w:val="9"/>
        </w:numPr>
        <w:snapToGrid w:val="0"/>
        <w:spacing w:after="252" w:line="200" w:lineRule="atLeast"/>
        <w:ind w:right="47" w:hanging="720"/>
      </w:pPr>
      <w:r>
        <w:t>Data from the computation of other related research work previously conducted</w:t>
      </w:r>
    </w:p>
    <w:p>
      <w:pPr>
        <w:snapToGrid w:val="0"/>
        <w:spacing w:after="255" w:line="200" w:lineRule="atLeast"/>
        <w:ind w:left="-5" w:right="0"/>
        <w:jc w:val="left"/>
      </w:pPr>
      <w:r>
        <w:rPr>
          <w:b/>
        </w:rPr>
        <w:t>The Data Gathered Was Used At Two  Different Stages As Follows:</w:t>
      </w:r>
    </w:p>
    <w:p>
      <w:pPr>
        <w:pStyle w:val="13"/>
        <w:numPr>
          <w:ilvl w:val="0"/>
          <w:numId w:val="10"/>
        </w:numPr>
        <w:snapToGrid w:val="0"/>
        <w:spacing w:line="200" w:lineRule="atLeast"/>
        <w:ind w:left="0" w:leftChars="0" w:right="47" w:rightChars="0" w:firstLine="400" w:firstLineChars="0"/>
      </w:pPr>
      <w:r>
        <w:rPr>
          <w:lang w:val="en-US"/>
        </w:rPr>
        <w:t xml:space="preserve">  </w:t>
      </w:r>
      <w:r>
        <w:t>The data also formed the basis upon which the review of related literature</w:t>
      </w:r>
      <w:r>
        <w:tab/>
      </w:r>
      <w:r>
        <w:t>was</w:t>
      </w:r>
    </w:p>
    <w:p>
      <w:pPr>
        <w:snapToGrid w:val="0"/>
        <w:spacing w:after="252" w:line="200" w:lineRule="atLeast"/>
        <w:ind w:left="-5" w:right="47"/>
      </w:pPr>
      <w:r>
        <w:t xml:space="preserve">carried out. </w:t>
      </w:r>
    </w:p>
    <w:p>
      <w:pPr>
        <w:pStyle w:val="13"/>
        <w:numPr>
          <w:ilvl w:val="0"/>
          <w:numId w:val="10"/>
        </w:numPr>
        <w:snapToGrid w:val="0"/>
        <w:spacing w:after="252" w:line="200" w:lineRule="atLeast"/>
        <w:ind w:left="0" w:leftChars="0" w:right="47" w:rightChars="0" w:firstLine="400" w:firstLineChars="0"/>
      </w:pPr>
      <w:r>
        <w:rPr>
          <w:lang w:val="en-US"/>
        </w:rPr>
        <w:t xml:space="preserve"> </w:t>
      </w:r>
      <w:r>
        <w:t>They also formed part of the analysis carried out in chapter four which led to conclusion which were later arrived at .</w:t>
      </w:r>
    </w:p>
    <w:p>
      <w:pPr>
        <w:pStyle w:val="5"/>
        <w:tabs>
          <w:tab w:val="center" w:pos="2470"/>
        </w:tabs>
        <w:spacing w:line="276" w:lineRule="auto"/>
        <w:ind w:left="-15" w:firstLine="0"/>
      </w:pPr>
      <w:r>
        <w:t>3.6</w:t>
      </w:r>
      <w:r>
        <w:tab/>
      </w:r>
      <w:r>
        <w:rPr>
          <w:lang w:val="en-US"/>
        </w:rPr>
        <w:t xml:space="preserve">TECHNIQUES </w:t>
      </w:r>
      <w:r>
        <w:t>OF DATA ANALYSIS</w:t>
      </w:r>
    </w:p>
    <w:p>
      <w:pPr>
        <w:pStyle w:val="5"/>
        <w:tabs>
          <w:tab w:val="center" w:pos="2470"/>
        </w:tabs>
        <w:spacing w:line="276" w:lineRule="auto"/>
        <w:ind w:left="-15" w:firstLine="0"/>
      </w:pPr>
      <w:r>
        <w:rPr>
          <w:b w:val="0"/>
          <w:bCs w:val="0"/>
        </w:rPr>
        <w:t>The researcher translated the data into simple percentages. This was to enable an inferential report to be made about any relationship. The formulated hypotheses were tested chi-square (X</w:t>
      </w:r>
      <w:r>
        <w:rPr>
          <w:b w:val="0"/>
          <w:bCs w:val="0"/>
          <w:sz w:val="22"/>
          <w:vertAlign w:val="superscript"/>
        </w:rPr>
        <w:t>2</w:t>
      </w:r>
      <w:r>
        <w:rPr>
          <w:b w:val="0"/>
          <w:bCs w:val="0"/>
        </w:rPr>
        <w:t>) test statistics which measures the significance of the difference between the observed set of frequencies. The computations were done using the chi-square formula which is:</w:t>
      </w:r>
    </w:p>
    <w:p>
      <w:pPr>
        <w:spacing w:after="287" w:line="276" w:lineRule="auto"/>
        <w:ind w:left="730" w:right="0"/>
        <w:jc w:val="left"/>
      </w:pPr>
      <w:r>
        <w:t>X</w:t>
      </w:r>
      <w:r>
        <w:rPr>
          <w:sz w:val="22"/>
          <w:vertAlign w:val="superscript"/>
        </w:rPr>
        <w:t xml:space="preserve">2 </w:t>
      </w:r>
      <w:r>
        <w:t>=</w:t>
      </w:r>
      <w:r>
        <w:rPr>
          <w:u w:val="single" w:color="000008"/>
        </w:rPr>
        <w:t xml:space="preserve">∑ (of - </w:t>
      </w:r>
      <w:r>
        <w:rPr>
          <w:u w:val="single" w:color="000008"/>
        </w:rPr>
        <w:t>ef</w:t>
      </w:r>
      <w:r>
        <w:rPr>
          <w:u w:val="single" w:color="000008"/>
        </w:rPr>
        <w:t>)</w:t>
      </w:r>
      <w:r>
        <w:rPr>
          <w:sz w:val="22"/>
          <w:vertAlign w:val="superscript"/>
        </w:rPr>
        <w:t>2</w:t>
      </w:r>
    </w:p>
    <w:p>
      <w:pPr>
        <w:spacing w:after="246" w:line="276" w:lineRule="auto"/>
        <w:ind w:left="1690" w:right="47"/>
      </w:pPr>
      <w:r>
        <w:t>ef</w:t>
      </w:r>
    </w:p>
    <w:p>
      <w:pPr>
        <w:spacing w:after="0" w:line="276" w:lineRule="auto"/>
        <w:ind w:left="705" w:right="5437" w:hanging="720"/>
      </w:pPr>
      <w:r>
        <w:t>Where, of = observed frequency ef = expected frequency</w:t>
      </w:r>
    </w:p>
    <w:p>
      <w:pPr>
        <w:spacing w:after="0" w:line="276" w:lineRule="auto"/>
        <w:ind w:left="-5" w:right="47"/>
      </w:pPr>
      <w:r>
        <w:t>The research hypotheses earlier formulated in the chapter one were tested in chapter four for acceptance or rejection using the Chi-square statistical techniques In using percentage and frequency distributions, a number of tables will be used in analyzing the responses of the questions asked and the percentage calculated and based on the total number of</w:t>
      </w:r>
    </w:p>
    <w:p>
      <w:pPr>
        <w:spacing w:after="0" w:line="276" w:lineRule="auto"/>
        <w:ind w:left="-5" w:right="47"/>
      </w:pPr>
      <w:r>
        <w:t xml:space="preserve">responses.                                                                                                                                                                       </w:t>
      </w:r>
    </w:p>
    <w:p>
      <w:pPr>
        <w:pStyle w:val="13"/>
        <w:numPr>
          <w:ilvl w:val="0"/>
          <w:numId w:val="0"/>
        </w:numPr>
        <w:spacing w:after="0" w:line="276" w:lineRule="auto"/>
        <w:ind w:left="360" w:leftChars="0" w:right="47" w:rightChars="0"/>
        <w:rPr>
          <w:szCs w:val="24"/>
        </w:rPr>
      </w:pPr>
      <w:r>
        <w:rPr>
          <w:b/>
          <w:bCs/>
          <w:szCs w:val="24"/>
          <w:lang w:val="en-US"/>
        </w:rPr>
        <w:t xml:space="preserve">3.7 </w:t>
      </w:r>
      <w:r>
        <w:rPr>
          <w:b/>
          <w:bCs/>
          <w:szCs w:val="24"/>
        </w:rPr>
        <w:t xml:space="preserve"> MODEL SPECIFICATION     </w:t>
      </w:r>
    </w:p>
    <w:p>
      <w:pPr>
        <w:spacing w:after="0" w:line="276" w:lineRule="auto"/>
        <w:ind w:left="0" w:right="47" w:firstLine="0"/>
        <w:rPr>
          <w:szCs w:val="24"/>
        </w:rPr>
      </w:pPr>
      <w:r>
        <w:rPr>
          <w:szCs w:val="24"/>
        </w:rPr>
        <w:t xml:space="preserve">The </w:t>
      </w:r>
      <w:r>
        <w:rPr>
          <w:b/>
          <w:bCs/>
          <w:szCs w:val="24"/>
        </w:rPr>
        <w:t xml:space="preserve"> </w:t>
      </w:r>
      <w:r>
        <w:rPr>
          <w:szCs w:val="24"/>
        </w:rPr>
        <w:t xml:space="preserve">oil and gas accounting practices due to the unique </w:t>
      </w:r>
      <w:r>
        <w:rPr>
          <w:b/>
          <w:bCs/>
          <w:szCs w:val="24"/>
        </w:rPr>
        <w:t xml:space="preserve"> </w:t>
      </w:r>
      <w:r>
        <w:rPr>
          <w:szCs w:val="24"/>
        </w:rPr>
        <w:t xml:space="preserve">characteristics </w:t>
      </w:r>
      <w:r>
        <w:rPr>
          <w:b/>
          <w:bCs/>
          <w:szCs w:val="24"/>
        </w:rPr>
        <w:t xml:space="preserve">. </w:t>
      </w:r>
      <w:r>
        <w:rPr>
          <w:szCs w:val="24"/>
        </w:rPr>
        <w:t>This model outlines  the key specification for oil and gas accounting practices in Nigeria.</w:t>
      </w:r>
    </w:p>
    <w:p>
      <w:pPr>
        <w:spacing w:after="0" w:line="276" w:lineRule="auto"/>
        <w:ind w:left="0" w:right="47" w:firstLine="0"/>
        <w:rPr>
          <w:b/>
          <w:bCs/>
          <w:szCs w:val="24"/>
        </w:rPr>
      </w:pPr>
      <w:r>
        <w:rPr>
          <w:szCs w:val="24"/>
        </w:rPr>
        <w:t xml:space="preserve">      </w:t>
      </w:r>
      <w:r>
        <w:rPr>
          <w:b/>
          <w:bCs/>
          <w:szCs w:val="24"/>
        </w:rPr>
        <w:t xml:space="preserve">        Y=B0+B1 OGA+B2RRP+B3CAP+B4EA+B5RC.</w:t>
      </w:r>
    </w:p>
    <w:p>
      <w:pPr>
        <w:spacing w:after="0" w:line="276" w:lineRule="auto"/>
        <w:ind w:left="0" w:right="47" w:firstLine="0"/>
        <w:rPr>
          <w:b/>
          <w:bCs/>
          <w:szCs w:val="24"/>
        </w:rPr>
      </w:pPr>
      <w:r>
        <w:rPr>
          <w:b/>
          <w:bCs/>
          <w:szCs w:val="24"/>
        </w:rPr>
        <w:t xml:space="preserve">Y= </w:t>
      </w:r>
      <w:r>
        <w:rPr>
          <w:szCs w:val="24"/>
        </w:rPr>
        <w:t xml:space="preserve">Accounting practices </w:t>
      </w:r>
    </w:p>
    <w:p>
      <w:pPr>
        <w:spacing w:after="0" w:line="276" w:lineRule="auto"/>
        <w:ind w:left="0" w:right="47" w:firstLine="0"/>
        <w:rPr>
          <w:b/>
          <w:bCs/>
        </w:rPr>
      </w:pPr>
      <w:r>
        <w:rPr>
          <w:b/>
          <w:bCs/>
          <w:szCs w:val="24"/>
        </w:rPr>
        <w:t>OGA</w:t>
      </w:r>
      <w:r>
        <w:rPr>
          <w:szCs w:val="24"/>
        </w:rPr>
        <w:t xml:space="preserve"> =oil and gas accounting methods </w:t>
      </w:r>
    </w:p>
    <w:p>
      <w:pPr>
        <w:spacing w:after="0" w:line="276" w:lineRule="auto"/>
        <w:ind w:left="0" w:right="47" w:firstLine="0"/>
      </w:pPr>
      <w:r>
        <w:rPr>
          <w:b/>
          <w:bCs/>
        </w:rPr>
        <w:t xml:space="preserve">RRP= </w:t>
      </w:r>
      <w:r>
        <w:t xml:space="preserve">Revenue recognition policies </w:t>
      </w:r>
    </w:p>
    <w:p>
      <w:pPr>
        <w:spacing w:after="0" w:line="276" w:lineRule="auto"/>
        <w:ind w:left="0" w:right="47" w:firstLine="0"/>
      </w:pPr>
      <w:r>
        <w:rPr>
          <w:b/>
          <w:bCs/>
        </w:rPr>
        <w:t>CAP</w:t>
      </w:r>
      <w:r>
        <w:t xml:space="preserve">= cost accounting practices </w:t>
      </w:r>
    </w:p>
    <w:p>
      <w:pPr>
        <w:spacing w:after="0" w:line="276" w:lineRule="auto"/>
        <w:ind w:left="0" w:right="47" w:firstLine="0"/>
      </w:pPr>
      <w:r>
        <w:rPr>
          <w:b/>
          <w:bCs/>
        </w:rPr>
        <w:t>EA =</w:t>
      </w:r>
      <w:r>
        <w:t xml:space="preserve"> Environmental accounting ( oil spill reporting decommissioning cost)</w:t>
      </w:r>
    </w:p>
    <w:p>
      <w:pPr>
        <w:spacing w:after="0" w:line="276" w:lineRule="auto"/>
        <w:ind w:left="0" w:right="47" w:firstLine="0"/>
      </w:pPr>
      <w:r>
        <w:rPr>
          <w:b/>
          <w:bCs/>
        </w:rPr>
        <w:t xml:space="preserve">RC </w:t>
      </w:r>
      <w:r>
        <w:t>=Regulatory compliance (IFRS, GAAP, SEC, Regulation)</w:t>
      </w:r>
    </w:p>
    <w:p>
      <w:pPr>
        <w:spacing w:after="0" w:line="276" w:lineRule="auto"/>
        <w:ind w:left="0" w:right="47" w:firstLine="0"/>
      </w:pPr>
      <w:r>
        <w:rPr>
          <w:b/>
          <w:bCs/>
        </w:rPr>
        <w:t xml:space="preserve">B1= </w:t>
      </w:r>
      <w:r>
        <w:t>company size (e.g shall Nigeria plc asset based)</w:t>
      </w:r>
    </w:p>
    <w:p>
      <w:pPr>
        <w:spacing w:after="0" w:line="276" w:lineRule="auto"/>
        <w:ind w:left="0" w:right="47" w:firstLine="0"/>
      </w:pPr>
      <w:r>
        <w:rPr>
          <w:b/>
          <w:bCs/>
        </w:rPr>
        <w:t>B2</w:t>
      </w:r>
      <w:r>
        <w:t xml:space="preserve">= market condition (e.g oil price fluctuation exchange rate) </w:t>
      </w:r>
    </w:p>
    <w:p>
      <w:pPr>
        <w:spacing w:after="0" w:line="276" w:lineRule="auto"/>
        <w:ind w:left="0" w:right="47" w:firstLine="0"/>
      </w:pPr>
      <w:r>
        <w:rPr>
          <w:b/>
          <w:bCs/>
        </w:rPr>
        <w:t xml:space="preserve">B3 = </w:t>
      </w:r>
      <w:r>
        <w:t>Governance structure (e.g board independence audit committed)</w:t>
      </w:r>
    </w:p>
    <w:p>
      <w:pPr>
        <w:spacing w:after="0" w:line="276" w:lineRule="auto"/>
        <w:ind w:left="0" w:right="47" w:firstLine="0"/>
      </w:pPr>
      <w:r>
        <w:rPr>
          <w:b/>
          <w:bCs/>
        </w:rPr>
        <w:t xml:space="preserve">B1,B2,B3 </w:t>
      </w:r>
      <w:r>
        <w:t>control variable (affect both company size , market condition and governance structure . The research model below show the hypothesized relationship between oil and gas accounting practices and the quality of accounting in Nigeria using shall Nigeria plc as the case study</w:t>
      </w:r>
    </w:p>
    <w:p>
      <w:pPr>
        <w:spacing w:after="0" w:line="276" w:lineRule="auto"/>
        <w:ind w:left="0" w:right="47" w:firstLine="0"/>
        <w:rPr>
          <w:lang w:val="en-US"/>
        </w:rPr>
      </w:pPr>
      <w:r>
        <w:rPr>
          <w:lang w:val="en-US"/>
        </w:rPr>
        <w:t xml:space="preserve">                                               </w:t>
      </w:r>
    </w:p>
    <w:p>
      <w:pPr>
        <w:spacing w:after="0" w:line="276" w:lineRule="auto"/>
        <w:ind w:left="0" w:right="47" w:firstLine="0"/>
        <w:rPr>
          <w:lang w:val="en-US"/>
        </w:rPr>
      </w:pPr>
    </w:p>
    <w:p>
      <w:pPr>
        <w:spacing w:after="0" w:line="276" w:lineRule="auto"/>
        <w:ind w:left="0" w:right="47" w:firstLine="0"/>
        <w:rPr>
          <w:lang w:val="en-US"/>
        </w:rPr>
      </w:pPr>
    </w:p>
    <w:p>
      <w:pPr>
        <w:spacing w:after="0" w:line="276" w:lineRule="auto"/>
        <w:ind w:left="0" w:right="47" w:firstLine="0"/>
        <w:rPr>
          <w:lang w:val="en-US"/>
        </w:rPr>
      </w:pPr>
    </w:p>
    <w:p>
      <w:pPr>
        <w:spacing w:after="0" w:line="276" w:lineRule="auto"/>
        <w:ind w:left="0" w:right="47" w:firstLine="0"/>
        <w:rPr>
          <w:lang w:val="en-US"/>
        </w:rPr>
      </w:pPr>
    </w:p>
    <w:p>
      <w:pPr>
        <w:spacing w:after="0" w:line="276" w:lineRule="auto"/>
        <w:ind w:left="0" w:right="47" w:firstLine="0"/>
        <w:rPr>
          <w:lang w:val="en-US"/>
        </w:rPr>
      </w:pPr>
    </w:p>
    <w:p>
      <w:pPr>
        <w:spacing w:after="0" w:line="276" w:lineRule="auto"/>
        <w:ind w:left="0" w:right="47" w:firstLine="0"/>
        <w:rPr>
          <w:lang w:val="en-US"/>
        </w:rPr>
      </w:pPr>
    </w:p>
    <w:p>
      <w:pPr>
        <w:spacing w:after="0" w:line="276" w:lineRule="auto"/>
        <w:ind w:left="0" w:right="47" w:firstLine="0"/>
        <w:rPr>
          <w:lang w:val="en-US"/>
        </w:rPr>
      </w:pPr>
    </w:p>
    <w:p>
      <w:pPr>
        <w:spacing w:after="0" w:line="276" w:lineRule="auto"/>
        <w:ind w:left="0" w:right="47" w:firstLine="0"/>
        <w:rPr>
          <w:lang w:val="en-US"/>
        </w:rPr>
      </w:pPr>
    </w:p>
    <w:p>
      <w:pPr>
        <w:spacing w:after="0" w:line="276" w:lineRule="auto"/>
        <w:ind w:left="0" w:right="47" w:firstLine="0"/>
        <w:rPr>
          <w:lang w:val="en-US"/>
        </w:rPr>
      </w:pPr>
    </w:p>
    <w:p>
      <w:pPr>
        <w:spacing w:after="0" w:line="276" w:lineRule="auto"/>
        <w:ind w:left="0" w:right="47" w:firstLine="0"/>
        <w:rPr>
          <w:lang w:val="en-US"/>
        </w:rPr>
      </w:pPr>
    </w:p>
    <w:p>
      <w:pPr>
        <w:spacing w:after="0" w:line="276" w:lineRule="auto"/>
        <w:ind w:left="0" w:right="47" w:firstLine="0"/>
        <w:rPr>
          <w:lang w:val="en-US"/>
        </w:rPr>
      </w:pPr>
    </w:p>
    <w:p>
      <w:pPr>
        <w:spacing w:after="0" w:line="276" w:lineRule="auto"/>
        <w:ind w:left="0" w:right="47" w:firstLine="0"/>
        <w:rPr>
          <w:lang w:val="en-US"/>
        </w:rPr>
      </w:pPr>
    </w:p>
    <w:p>
      <w:pPr>
        <w:spacing w:after="0" w:line="276" w:lineRule="auto"/>
        <w:ind w:left="0" w:right="47" w:firstLine="0"/>
        <w:rPr>
          <w:lang w:val="en-US"/>
        </w:rPr>
      </w:pPr>
    </w:p>
    <w:p>
      <w:pPr>
        <w:spacing w:after="0" w:line="276" w:lineRule="auto"/>
        <w:ind w:left="0" w:right="47" w:firstLine="0"/>
        <w:rPr>
          <w:lang w:val="en-US"/>
        </w:rPr>
      </w:pPr>
    </w:p>
    <w:p>
      <w:pPr>
        <w:spacing w:after="0" w:line="276" w:lineRule="auto"/>
        <w:ind w:left="0" w:right="47" w:firstLine="0"/>
        <w:rPr>
          <w:lang w:val="en-US"/>
        </w:rPr>
      </w:pPr>
    </w:p>
    <w:p>
      <w:pPr>
        <w:spacing w:after="0" w:line="276" w:lineRule="auto"/>
        <w:ind w:left="0" w:right="47" w:firstLine="0"/>
        <w:rPr>
          <w:lang w:val="en-US"/>
        </w:rPr>
      </w:pPr>
    </w:p>
    <w:p>
      <w:pPr>
        <w:spacing w:after="0" w:line="276" w:lineRule="auto"/>
        <w:ind w:left="0" w:right="47" w:firstLine="0"/>
        <w:rPr>
          <w:lang w:val="en-US"/>
        </w:rPr>
      </w:pPr>
    </w:p>
    <w:p>
      <w:pPr>
        <w:spacing w:after="0" w:line="276" w:lineRule="auto"/>
        <w:ind w:left="0" w:right="47" w:firstLine="0"/>
        <w:rPr>
          <w:lang w:val="en-US"/>
        </w:rPr>
      </w:pPr>
    </w:p>
    <w:p>
      <w:pPr>
        <w:spacing w:after="0" w:line="276" w:lineRule="auto"/>
        <w:ind w:left="0" w:right="47" w:firstLine="0"/>
        <w:rPr>
          <w:lang w:val="en-US"/>
        </w:rPr>
      </w:pPr>
    </w:p>
    <w:p>
      <w:pPr>
        <w:spacing w:after="0" w:line="276" w:lineRule="auto"/>
        <w:ind w:left="0" w:right="47" w:firstLine="0"/>
        <w:rPr>
          <w:lang w:val="en-US"/>
        </w:rPr>
      </w:pPr>
    </w:p>
    <w:p>
      <w:pPr>
        <w:spacing w:after="0" w:line="276" w:lineRule="auto"/>
        <w:ind w:left="0" w:right="47" w:firstLine="0"/>
        <w:rPr>
          <w:lang w:val="en-US"/>
        </w:rPr>
      </w:pPr>
    </w:p>
    <w:p>
      <w:pPr>
        <w:spacing w:after="0" w:line="276" w:lineRule="auto"/>
        <w:ind w:left="0" w:right="47" w:firstLine="0"/>
        <w:rPr>
          <w:lang w:val="en-US"/>
        </w:rPr>
      </w:pPr>
    </w:p>
    <w:p>
      <w:pPr>
        <w:spacing w:after="0" w:line="276" w:lineRule="auto"/>
        <w:ind w:left="0" w:right="47" w:firstLine="0"/>
        <w:rPr>
          <w:lang w:val="en-US"/>
        </w:rPr>
      </w:pPr>
    </w:p>
    <w:p>
      <w:pPr>
        <w:spacing w:after="0" w:line="276" w:lineRule="auto"/>
        <w:ind w:left="0" w:right="47" w:firstLine="0"/>
        <w:rPr>
          <w:lang w:val="en-US"/>
        </w:rPr>
      </w:pPr>
    </w:p>
    <w:p>
      <w:pPr>
        <w:spacing w:after="0" w:line="276" w:lineRule="auto"/>
        <w:ind w:left="0" w:right="47" w:firstLine="0"/>
        <w:rPr>
          <w:lang w:val="en-US"/>
        </w:rPr>
      </w:pPr>
    </w:p>
    <w:p>
      <w:pPr>
        <w:spacing w:after="0" w:line="276" w:lineRule="auto"/>
        <w:ind w:left="0" w:right="47" w:firstLine="0"/>
        <w:rPr>
          <w:lang w:val="en-US"/>
        </w:rPr>
      </w:pPr>
    </w:p>
    <w:p>
      <w:pPr>
        <w:spacing w:after="0" w:line="276" w:lineRule="auto"/>
        <w:ind w:left="0" w:right="47" w:firstLine="0"/>
        <w:rPr>
          <w:lang w:val="en-US"/>
        </w:rPr>
      </w:pPr>
    </w:p>
    <w:p>
      <w:pPr>
        <w:spacing w:after="0" w:line="276" w:lineRule="auto"/>
        <w:ind w:left="0" w:right="47" w:firstLine="0"/>
        <w:rPr>
          <w:lang w:val="en-US"/>
        </w:rPr>
      </w:pPr>
    </w:p>
    <w:p>
      <w:pPr>
        <w:spacing w:after="0" w:line="276" w:lineRule="auto"/>
        <w:ind w:left="0" w:right="47" w:firstLine="0"/>
        <w:rPr>
          <w:lang w:val="en-US"/>
        </w:rPr>
      </w:pPr>
    </w:p>
    <w:p>
      <w:pPr>
        <w:spacing w:after="0" w:line="276" w:lineRule="auto"/>
        <w:ind w:left="0" w:right="47" w:firstLine="0"/>
        <w:rPr>
          <w:lang w:val="en-US"/>
        </w:rPr>
      </w:pPr>
    </w:p>
    <w:p>
      <w:pPr>
        <w:spacing w:after="0" w:line="276" w:lineRule="auto"/>
        <w:ind w:left="0" w:right="47" w:firstLine="0"/>
        <w:rPr>
          <w:lang w:val="en-US"/>
        </w:rPr>
      </w:pPr>
    </w:p>
    <w:p>
      <w:pPr>
        <w:spacing w:after="0" w:line="276" w:lineRule="auto"/>
        <w:ind w:left="0" w:right="47" w:firstLine="0"/>
        <w:rPr>
          <w:lang w:val="en-US"/>
        </w:rPr>
      </w:pPr>
    </w:p>
    <w:p>
      <w:pPr>
        <w:spacing w:after="0" w:line="276" w:lineRule="auto"/>
        <w:ind w:left="0" w:right="47" w:firstLine="0"/>
        <w:rPr>
          <w:lang w:val="en-US"/>
        </w:rPr>
      </w:pPr>
    </w:p>
    <w:p>
      <w:pPr>
        <w:spacing w:after="0" w:line="276" w:lineRule="auto"/>
        <w:ind w:left="0" w:right="47" w:firstLine="0"/>
        <w:rPr>
          <w:lang w:val="en-US"/>
        </w:rPr>
      </w:pPr>
    </w:p>
    <w:p>
      <w:pPr>
        <w:spacing w:after="0" w:line="276" w:lineRule="auto"/>
        <w:ind w:left="0" w:right="47" w:firstLine="0"/>
        <w:rPr>
          <w:lang w:val="en-US"/>
        </w:rPr>
      </w:pPr>
      <w:bookmarkStart w:id="0" w:name="_GoBack"/>
      <w:bookmarkEnd w:id="0"/>
    </w:p>
    <w:p>
      <w:pPr>
        <w:spacing w:after="0" w:line="276" w:lineRule="auto"/>
        <w:ind w:left="0" w:right="47" w:firstLine="0"/>
      </w:pPr>
      <w:r>
        <w:rPr>
          <w:lang w:val="en-US"/>
        </w:rPr>
        <w:t xml:space="preserve">                                                  </w:t>
      </w:r>
      <w:r>
        <w:rPr>
          <w:b/>
        </w:rPr>
        <w:t>CHAPTER FOUR</w:t>
      </w:r>
    </w:p>
    <w:p>
      <w:pPr>
        <w:pStyle w:val="3"/>
        <w:ind w:left="108" w:right="175"/>
        <w:jc w:val="center"/>
      </w:pPr>
      <w:r>
        <w:t xml:space="preserve"> ANALYSIS</w:t>
      </w:r>
      <w:r>
        <w:rPr>
          <w:lang w:val="en-US"/>
        </w:rPr>
        <w:t xml:space="preserve"> AND DISCUSSION </w:t>
      </w:r>
    </w:p>
    <w:p>
      <w:pPr>
        <w:pStyle w:val="4"/>
        <w:tabs>
          <w:tab w:val="center" w:pos="1400"/>
        </w:tabs>
        <w:ind w:left="-15" w:firstLine="0"/>
      </w:pPr>
      <w:r>
        <w:t xml:space="preserve">4.1 INTRODUCTION </w:t>
      </w:r>
    </w:p>
    <w:p>
      <w:pPr>
        <w:spacing w:line="482" w:lineRule="auto"/>
        <w:ind w:left="-5" w:right="47"/>
      </w:pPr>
      <w:r>
        <w:t>In this chapter the data obtained in the research study were analyzed and used to1est the research hypothesis and the question discussed in chapter one. Summary statistics were obtain from the analysis of the row data collected from the respondents which was carried out using question on the questionnaire distribution, interview conducted and person observation made were analyzed.</w:t>
      </w:r>
    </w:p>
    <w:p>
      <w:pPr>
        <w:pStyle w:val="4"/>
        <w:tabs>
          <w:tab w:val="center" w:pos="2963"/>
        </w:tabs>
        <w:ind w:left="-15" w:firstLine="0"/>
      </w:pPr>
      <w:r>
        <w:t>4.2</w:t>
      </w:r>
      <w:r>
        <w:rPr>
          <w:lang w:val="en-US"/>
        </w:rPr>
        <w:t xml:space="preserve">.  RESPONDENT CHARACTERISTICS AND CLASSIFICATIONS </w:t>
      </w:r>
    </w:p>
    <w:p>
      <w:pPr>
        <w:spacing w:line="482" w:lineRule="auto"/>
        <w:ind w:left="-5" w:right="47"/>
      </w:pPr>
      <w:r>
        <w:t>The raw data collected from the respondents though the questionnaires during the field work are presented on this chapter. The hypothesis and purpose of study in chapter one of this projects were used as guideline in analyzing data obtained during the research. Each of the question and hypothesis were tested using responses from questionnaire collected. The questionnaire distributed were made in the from that consist of relevant information on personal data of the respondent s and the relevant research question based on the subject matter an question requesting the reactions and view of the respondents.</w:t>
      </w:r>
    </w:p>
    <w:p>
      <w:pPr>
        <w:spacing w:line="482" w:lineRule="auto"/>
        <w:ind w:left="-5" w:right="47"/>
      </w:pPr>
      <w:r>
        <w:t>A total number of 34 questionnaire were administered in the representative population out of which 28 questionnaire were properly complete and returned, 4 questionnaire were not returned while 2 were returned in unable from consequently only 28 properly answered questionnaire were used.</w:t>
      </w:r>
    </w:p>
    <w:p>
      <w:pPr>
        <w:spacing w:line="482" w:lineRule="auto"/>
        <w:ind w:left="-5" w:right="47"/>
      </w:pPr>
      <w:r>
        <w:t>Since the questionnaire designed was in facilitate easy analysis it is therefore, necessary to follow the system as itemized in the proposal. Percentage method is being used to analyze each question while chi-squar will be used in testing the hypothesis. The analysis is presented under the following headings.</w:t>
      </w:r>
    </w:p>
    <w:p>
      <w:pPr>
        <w:numPr>
          <w:ilvl w:val="0"/>
          <w:numId w:val="11"/>
        </w:numPr>
        <w:spacing w:after="238"/>
        <w:ind w:right="47" w:hanging="360"/>
      </w:pPr>
      <w:r>
        <w:t>General questions</w:t>
      </w:r>
    </w:p>
    <w:p>
      <w:pPr>
        <w:numPr>
          <w:ilvl w:val="0"/>
          <w:numId w:val="11"/>
        </w:numPr>
        <w:spacing w:after="238"/>
        <w:ind w:right="47" w:hanging="360"/>
      </w:pPr>
      <w:r>
        <w:t>The fundamental principle</w:t>
      </w:r>
    </w:p>
    <w:p>
      <w:pPr>
        <w:numPr>
          <w:ilvl w:val="0"/>
          <w:numId w:val="11"/>
        </w:numPr>
        <w:spacing w:after="238"/>
        <w:ind w:right="47" w:hanging="360"/>
      </w:pPr>
      <w:r>
        <w:t>Rules under CAMA 1990</w:t>
      </w:r>
    </w:p>
    <w:p>
      <w:pPr>
        <w:numPr>
          <w:ilvl w:val="0"/>
          <w:numId w:val="11"/>
        </w:numPr>
        <w:spacing w:after="238"/>
        <w:ind w:right="47" w:hanging="360"/>
      </w:pPr>
      <w:r>
        <w:t>Roles on report relating to company’s financial position</w:t>
      </w:r>
    </w:p>
    <w:p>
      <w:pPr>
        <w:numPr>
          <w:ilvl w:val="0"/>
          <w:numId w:val="11"/>
        </w:numPr>
        <w:spacing w:after="238"/>
        <w:ind w:right="47" w:hanging="360"/>
      </w:pPr>
      <w:r>
        <w:t>Roles under internal control system</w:t>
      </w:r>
    </w:p>
    <w:p>
      <w:pPr>
        <w:numPr>
          <w:ilvl w:val="0"/>
          <w:numId w:val="11"/>
        </w:numPr>
        <w:spacing w:after="236"/>
        <w:ind w:right="47" w:hanging="360"/>
      </w:pPr>
      <w:r>
        <w:t>Roles under frauds prevention and detection</w:t>
      </w:r>
    </w:p>
    <w:p>
      <w:pPr>
        <w:pStyle w:val="3"/>
        <w:ind w:left="-5"/>
      </w:pPr>
      <w:r>
        <w:t>GENERAL QUESTIONS</w:t>
      </w:r>
    </w:p>
    <w:p>
      <w:pPr>
        <w:spacing w:line="482" w:lineRule="auto"/>
        <w:ind w:left="-5" w:right="47"/>
      </w:pPr>
      <w:r>
        <w:t>Long before now, the Accounting Practices s had been performing their roles effectively for the promotion of probity and accountability in the public sector with special emphasis on the prevention and detection of fraud they helps in ascertaining area of weakness in the internal control system and as well increase the standard and performance of business</w:t>
      </w:r>
    </w:p>
    <w:p>
      <w:pPr>
        <w:ind w:left="-5" w:right="47"/>
      </w:pPr>
      <w:r>
        <w:t>life</w:t>
      </w:r>
    </w:p>
    <w:p>
      <w:pPr>
        <w:spacing w:after="255" w:line="259" w:lineRule="auto"/>
        <w:ind w:left="-5" w:right="0"/>
        <w:jc w:val="left"/>
      </w:pPr>
      <w:r>
        <w:rPr>
          <w:b/>
        </w:rPr>
        <w:t>CLASSIFICATION OF DATA</w:t>
      </w:r>
    </w:p>
    <w:p>
      <w:pPr>
        <w:pStyle w:val="3"/>
        <w:spacing w:after="0"/>
        <w:ind w:left="-5"/>
      </w:pPr>
      <w:r>
        <w:t>SECTION A: PERSONAL DATA</w:t>
      </w:r>
    </w:p>
    <w:tbl>
      <w:tblPr>
        <w:tblStyle w:val="12"/>
        <w:tblW w:w="7768" w:type="dxa"/>
        <w:tblInd w:w="180" w:type="dxa"/>
        <w:tblLayout w:type="fixed"/>
        <w:tblCellMar>
          <w:top w:w="8" w:type="dxa"/>
          <w:left w:w="108" w:type="dxa"/>
          <w:bottom w:w="0" w:type="dxa"/>
          <w:right w:w="115" w:type="dxa"/>
        </w:tblCellMar>
      </w:tblPr>
      <w:tblGrid>
        <w:gridCol w:w="2664"/>
        <w:gridCol w:w="2952"/>
        <w:gridCol w:w="2152"/>
      </w:tblGrid>
      <w:tr>
        <w:tblPrEx>
          <w:tblLayout w:type="fixed"/>
        </w:tblPrEx>
        <w:trPr>
          <w:trHeight w:val="562" w:hRule="atLeast"/>
        </w:trPr>
        <w:tc>
          <w:tcPr>
            <w:tcW w:w="2664" w:type="dxa"/>
            <w:tcBorders>
              <w:top w:val="single" w:color="000000" w:sz="8" w:space="0"/>
              <w:left w:val="single" w:color="000000" w:sz="8" w:space="0"/>
              <w:bottom w:val="single" w:color="000000" w:sz="8" w:space="0"/>
              <w:right w:val="single" w:color="000000" w:sz="8" w:space="0"/>
            </w:tcBorders>
          </w:tcPr>
          <w:p>
            <w:pPr>
              <w:spacing w:after="0" w:line="259" w:lineRule="auto"/>
              <w:ind w:left="0" w:right="0" w:firstLine="0"/>
              <w:jc w:val="left"/>
            </w:pPr>
            <w:r>
              <w:rPr>
                <w:b/>
              </w:rPr>
              <w:t>SEX</w:t>
            </w:r>
          </w:p>
        </w:tc>
        <w:tc>
          <w:tcPr>
            <w:tcW w:w="2952" w:type="dxa"/>
            <w:tcBorders>
              <w:top w:val="single" w:color="000000" w:sz="8" w:space="0"/>
              <w:left w:val="single" w:color="000000" w:sz="8" w:space="0"/>
              <w:bottom w:val="single" w:color="000000" w:sz="8" w:space="0"/>
              <w:right w:val="single" w:color="000000" w:sz="8" w:space="0"/>
            </w:tcBorders>
          </w:tcPr>
          <w:p>
            <w:pPr>
              <w:spacing w:after="0" w:line="259" w:lineRule="auto"/>
              <w:ind w:left="0" w:right="0" w:firstLine="0"/>
              <w:jc w:val="left"/>
            </w:pPr>
            <w:r>
              <w:rPr>
                <w:b/>
              </w:rPr>
              <w:t>NUMBER</w:t>
            </w:r>
          </w:p>
        </w:tc>
        <w:tc>
          <w:tcPr>
            <w:tcW w:w="2152" w:type="dxa"/>
            <w:tcBorders>
              <w:top w:val="single" w:color="000000" w:sz="8" w:space="0"/>
              <w:left w:val="single" w:color="000000" w:sz="8" w:space="0"/>
              <w:bottom w:val="single" w:color="000000" w:sz="8" w:space="0"/>
              <w:right w:val="single" w:color="000000" w:sz="8" w:space="0"/>
            </w:tcBorders>
          </w:tcPr>
          <w:p>
            <w:pPr>
              <w:spacing w:after="0" w:line="259" w:lineRule="auto"/>
              <w:ind w:left="0" w:right="0" w:firstLine="0"/>
              <w:jc w:val="left"/>
            </w:pPr>
            <w:r>
              <w:rPr>
                <w:b/>
              </w:rPr>
              <w:t>PERCENTAGE</w:t>
            </w:r>
          </w:p>
        </w:tc>
      </w:tr>
      <w:tr>
        <w:tblPrEx>
          <w:tblLayout w:type="fixed"/>
        </w:tblPrEx>
        <w:trPr>
          <w:trHeight w:val="562" w:hRule="atLeast"/>
        </w:trPr>
        <w:tc>
          <w:tcPr>
            <w:tcW w:w="2664" w:type="dxa"/>
            <w:tcBorders>
              <w:top w:val="single" w:color="000000" w:sz="8" w:space="0"/>
              <w:left w:val="single" w:color="000000" w:sz="8" w:space="0"/>
              <w:bottom w:val="single" w:color="000000" w:sz="8" w:space="0"/>
              <w:right w:val="single" w:color="000000" w:sz="8" w:space="0"/>
            </w:tcBorders>
          </w:tcPr>
          <w:p>
            <w:pPr>
              <w:spacing w:after="0" w:line="259" w:lineRule="auto"/>
              <w:ind w:left="0" w:right="0" w:firstLine="0"/>
              <w:jc w:val="left"/>
            </w:pPr>
            <w:r>
              <w:t>Male</w:t>
            </w:r>
          </w:p>
        </w:tc>
        <w:tc>
          <w:tcPr>
            <w:tcW w:w="2952" w:type="dxa"/>
            <w:tcBorders>
              <w:top w:val="single" w:color="000000" w:sz="8" w:space="0"/>
              <w:left w:val="single" w:color="000000" w:sz="8" w:space="0"/>
              <w:bottom w:val="single" w:color="000000" w:sz="8" w:space="0"/>
              <w:right w:val="single" w:color="000000" w:sz="8" w:space="0"/>
            </w:tcBorders>
          </w:tcPr>
          <w:p>
            <w:pPr>
              <w:spacing w:after="0" w:line="259" w:lineRule="auto"/>
              <w:ind w:left="0" w:right="0" w:firstLine="0"/>
              <w:jc w:val="left"/>
            </w:pPr>
            <w:r>
              <w:t>19</w:t>
            </w:r>
          </w:p>
        </w:tc>
        <w:tc>
          <w:tcPr>
            <w:tcW w:w="2152" w:type="dxa"/>
            <w:tcBorders>
              <w:top w:val="single" w:color="000000" w:sz="8" w:space="0"/>
              <w:left w:val="single" w:color="000000" w:sz="8" w:space="0"/>
              <w:bottom w:val="single" w:color="000000" w:sz="8" w:space="0"/>
              <w:right w:val="single" w:color="000000" w:sz="8" w:space="0"/>
            </w:tcBorders>
          </w:tcPr>
          <w:p>
            <w:pPr>
              <w:spacing w:after="0" w:line="259" w:lineRule="auto"/>
              <w:ind w:left="0" w:right="0" w:firstLine="0"/>
              <w:jc w:val="left"/>
            </w:pPr>
            <w:r>
              <w:t>68</w:t>
            </w:r>
          </w:p>
        </w:tc>
      </w:tr>
      <w:tr>
        <w:tblPrEx>
          <w:tblLayout w:type="fixed"/>
        </w:tblPrEx>
        <w:trPr>
          <w:trHeight w:val="561" w:hRule="atLeast"/>
        </w:trPr>
        <w:tc>
          <w:tcPr>
            <w:tcW w:w="2664" w:type="dxa"/>
            <w:tcBorders>
              <w:top w:val="single" w:color="000000" w:sz="8" w:space="0"/>
              <w:left w:val="single" w:color="000000" w:sz="8" w:space="0"/>
              <w:bottom w:val="single" w:color="000000" w:sz="8" w:space="0"/>
              <w:right w:val="single" w:color="000000" w:sz="8" w:space="0"/>
            </w:tcBorders>
          </w:tcPr>
          <w:p>
            <w:pPr>
              <w:spacing w:after="0" w:line="259" w:lineRule="auto"/>
              <w:ind w:left="0" w:right="0" w:firstLine="0"/>
              <w:jc w:val="left"/>
            </w:pPr>
            <w:r>
              <w:t>Female</w:t>
            </w:r>
          </w:p>
        </w:tc>
        <w:tc>
          <w:tcPr>
            <w:tcW w:w="2952" w:type="dxa"/>
            <w:tcBorders>
              <w:top w:val="single" w:color="000000" w:sz="8" w:space="0"/>
              <w:left w:val="single" w:color="000000" w:sz="8" w:space="0"/>
              <w:bottom w:val="single" w:color="000000" w:sz="8" w:space="0"/>
              <w:right w:val="single" w:color="000000" w:sz="8" w:space="0"/>
            </w:tcBorders>
          </w:tcPr>
          <w:p>
            <w:pPr>
              <w:spacing w:after="0" w:line="259" w:lineRule="auto"/>
              <w:ind w:left="0" w:right="0" w:firstLine="0"/>
              <w:jc w:val="left"/>
            </w:pPr>
            <w:r>
              <w:t>9</w:t>
            </w:r>
          </w:p>
        </w:tc>
        <w:tc>
          <w:tcPr>
            <w:tcW w:w="2152" w:type="dxa"/>
            <w:tcBorders>
              <w:top w:val="single" w:color="000000" w:sz="8" w:space="0"/>
              <w:left w:val="single" w:color="000000" w:sz="8" w:space="0"/>
              <w:bottom w:val="single" w:color="000000" w:sz="8" w:space="0"/>
              <w:right w:val="single" w:color="000000" w:sz="8" w:space="0"/>
            </w:tcBorders>
          </w:tcPr>
          <w:p>
            <w:pPr>
              <w:spacing w:after="0" w:line="259" w:lineRule="auto"/>
              <w:ind w:left="0" w:right="0" w:firstLine="0"/>
              <w:jc w:val="left"/>
            </w:pPr>
            <w:r>
              <w:t>32</w:t>
            </w:r>
          </w:p>
        </w:tc>
      </w:tr>
      <w:tr>
        <w:tblPrEx>
          <w:tblLayout w:type="fixed"/>
        </w:tblPrEx>
        <w:trPr>
          <w:trHeight w:val="562" w:hRule="atLeast"/>
        </w:trPr>
        <w:tc>
          <w:tcPr>
            <w:tcW w:w="2664" w:type="dxa"/>
            <w:tcBorders>
              <w:top w:val="single" w:color="000000" w:sz="8" w:space="0"/>
              <w:left w:val="single" w:color="000000" w:sz="8" w:space="0"/>
              <w:bottom w:val="single" w:color="000000" w:sz="8" w:space="0"/>
              <w:right w:val="single" w:color="000000" w:sz="8" w:space="0"/>
            </w:tcBorders>
          </w:tcPr>
          <w:p>
            <w:pPr>
              <w:spacing w:after="0" w:line="259" w:lineRule="auto"/>
              <w:ind w:left="0" w:right="0" w:firstLine="0"/>
              <w:jc w:val="left"/>
            </w:pPr>
            <w:r>
              <w:t>Total</w:t>
            </w:r>
          </w:p>
        </w:tc>
        <w:tc>
          <w:tcPr>
            <w:tcW w:w="2952" w:type="dxa"/>
            <w:tcBorders>
              <w:top w:val="single" w:color="000000" w:sz="8" w:space="0"/>
              <w:left w:val="single" w:color="000000" w:sz="8" w:space="0"/>
              <w:bottom w:val="single" w:color="000000" w:sz="8" w:space="0"/>
              <w:right w:val="single" w:color="000000" w:sz="8" w:space="0"/>
            </w:tcBorders>
          </w:tcPr>
          <w:p>
            <w:pPr>
              <w:spacing w:after="0" w:line="259" w:lineRule="auto"/>
              <w:ind w:left="0" w:right="0" w:firstLine="0"/>
              <w:jc w:val="left"/>
            </w:pPr>
            <w:r>
              <w:t>28</w:t>
            </w:r>
          </w:p>
        </w:tc>
        <w:tc>
          <w:tcPr>
            <w:tcW w:w="2152" w:type="dxa"/>
            <w:tcBorders>
              <w:top w:val="single" w:color="000000" w:sz="8" w:space="0"/>
              <w:left w:val="single" w:color="000000" w:sz="8" w:space="0"/>
              <w:bottom w:val="single" w:color="000000" w:sz="8" w:space="0"/>
              <w:right w:val="single" w:color="000000" w:sz="8" w:space="0"/>
            </w:tcBorders>
          </w:tcPr>
          <w:p>
            <w:pPr>
              <w:spacing w:after="0" w:line="259" w:lineRule="auto"/>
              <w:ind w:left="0" w:right="0" w:firstLine="0"/>
              <w:jc w:val="left"/>
            </w:pPr>
            <w:r>
              <w:t>100</w:t>
            </w:r>
          </w:p>
        </w:tc>
      </w:tr>
    </w:tbl>
    <w:p>
      <w:pPr>
        <w:spacing w:after="252"/>
        <w:ind w:left="-5" w:right="0"/>
        <w:jc w:val="left"/>
      </w:pPr>
      <w:r>
        <w:rPr>
          <w:i/>
        </w:rPr>
        <w:t>Source: Field survey, 2025</w:t>
      </w:r>
    </w:p>
    <w:p>
      <w:pPr>
        <w:spacing w:line="482" w:lineRule="auto"/>
        <w:ind w:left="-5" w:right="47"/>
      </w:pPr>
      <w:r>
        <w:t>The males are approximately sixty eight percent (68%) while the Female are thirty two percent (32%). This shows the distribution of respondents according to the statistical information of sex Nineteen 19 (68%) males as against Nine 9 (32%) Female.</w:t>
      </w:r>
    </w:p>
    <w:p>
      <w:pPr>
        <w:pStyle w:val="3"/>
        <w:spacing w:after="0"/>
        <w:ind w:left="-5"/>
      </w:pPr>
      <w:r>
        <w:t>AGE OF RESPONDENTS</w:t>
      </w:r>
    </w:p>
    <w:tbl>
      <w:tblPr>
        <w:tblStyle w:val="12"/>
        <w:tblW w:w="7830" w:type="dxa"/>
        <w:tblInd w:w="360" w:type="dxa"/>
        <w:tblLayout w:type="fixed"/>
        <w:tblCellMar>
          <w:top w:w="9" w:type="dxa"/>
          <w:left w:w="108" w:type="dxa"/>
          <w:bottom w:w="0" w:type="dxa"/>
          <w:right w:w="115" w:type="dxa"/>
        </w:tblCellMar>
      </w:tblPr>
      <w:tblGrid>
        <w:gridCol w:w="2484"/>
        <w:gridCol w:w="2952"/>
        <w:gridCol w:w="2394"/>
      </w:tblGrid>
      <w:tr>
        <w:tblPrEx>
          <w:tblLayout w:type="fixed"/>
        </w:tblPrEx>
        <w:trPr>
          <w:trHeight w:val="562" w:hRule="atLeast"/>
        </w:trPr>
        <w:tc>
          <w:tcPr>
            <w:tcW w:w="2484" w:type="dxa"/>
            <w:tcBorders>
              <w:top w:val="single" w:color="000000" w:sz="8" w:space="0"/>
              <w:left w:val="single" w:color="000000" w:sz="8" w:space="0"/>
              <w:bottom w:val="single" w:color="000000" w:sz="8" w:space="0"/>
              <w:right w:val="single" w:color="000000" w:sz="8" w:space="0"/>
            </w:tcBorders>
          </w:tcPr>
          <w:p>
            <w:pPr>
              <w:spacing w:after="0" w:line="259" w:lineRule="auto"/>
              <w:ind w:left="0" w:right="0" w:firstLine="0"/>
              <w:jc w:val="left"/>
            </w:pPr>
            <w:r>
              <w:rPr>
                <w:b/>
              </w:rPr>
              <w:t>AGE</w:t>
            </w:r>
          </w:p>
        </w:tc>
        <w:tc>
          <w:tcPr>
            <w:tcW w:w="2952" w:type="dxa"/>
            <w:tcBorders>
              <w:top w:val="single" w:color="000000" w:sz="8" w:space="0"/>
              <w:left w:val="single" w:color="000000" w:sz="8" w:space="0"/>
              <w:bottom w:val="single" w:color="000000" w:sz="8" w:space="0"/>
              <w:right w:val="single" w:color="000000" w:sz="8" w:space="0"/>
            </w:tcBorders>
          </w:tcPr>
          <w:p>
            <w:pPr>
              <w:spacing w:after="0" w:line="259" w:lineRule="auto"/>
              <w:ind w:left="0" w:right="0" w:firstLine="0"/>
              <w:jc w:val="left"/>
            </w:pPr>
            <w:r>
              <w:rPr>
                <w:b/>
              </w:rPr>
              <w:t>NUMBER</w:t>
            </w:r>
          </w:p>
        </w:tc>
        <w:tc>
          <w:tcPr>
            <w:tcW w:w="2394" w:type="dxa"/>
            <w:tcBorders>
              <w:top w:val="single" w:color="000000" w:sz="8" w:space="0"/>
              <w:left w:val="single" w:color="000000" w:sz="8" w:space="0"/>
              <w:bottom w:val="single" w:color="000000" w:sz="8" w:space="0"/>
              <w:right w:val="single" w:color="000000" w:sz="8" w:space="0"/>
            </w:tcBorders>
          </w:tcPr>
          <w:p>
            <w:pPr>
              <w:spacing w:after="0" w:line="259" w:lineRule="auto"/>
              <w:ind w:left="0" w:right="0" w:firstLine="0"/>
              <w:jc w:val="left"/>
            </w:pPr>
            <w:r>
              <w:rPr>
                <w:b/>
              </w:rPr>
              <w:t>PERCENTAGE</w:t>
            </w:r>
          </w:p>
        </w:tc>
      </w:tr>
      <w:tr>
        <w:tblPrEx>
          <w:tblLayout w:type="fixed"/>
        </w:tblPrEx>
        <w:trPr>
          <w:trHeight w:val="562" w:hRule="atLeast"/>
        </w:trPr>
        <w:tc>
          <w:tcPr>
            <w:tcW w:w="2484" w:type="dxa"/>
            <w:tcBorders>
              <w:top w:val="single" w:color="000000" w:sz="8" w:space="0"/>
              <w:left w:val="single" w:color="000000" w:sz="8" w:space="0"/>
              <w:bottom w:val="single" w:color="000000" w:sz="8" w:space="0"/>
              <w:right w:val="single" w:color="000000" w:sz="8" w:space="0"/>
            </w:tcBorders>
          </w:tcPr>
          <w:p>
            <w:pPr>
              <w:spacing w:after="0" w:line="259" w:lineRule="auto"/>
              <w:ind w:left="0" w:right="0" w:firstLine="0"/>
              <w:jc w:val="left"/>
            </w:pPr>
            <w:r>
              <w:t>20 – 25</w:t>
            </w:r>
          </w:p>
        </w:tc>
        <w:tc>
          <w:tcPr>
            <w:tcW w:w="2952" w:type="dxa"/>
            <w:tcBorders>
              <w:top w:val="single" w:color="000000" w:sz="8" w:space="0"/>
              <w:left w:val="single" w:color="000000" w:sz="8" w:space="0"/>
              <w:bottom w:val="single" w:color="000000" w:sz="8" w:space="0"/>
              <w:right w:val="single" w:color="000000" w:sz="8" w:space="0"/>
            </w:tcBorders>
          </w:tcPr>
          <w:p>
            <w:pPr>
              <w:spacing w:after="0" w:line="259" w:lineRule="auto"/>
              <w:ind w:left="0" w:right="0" w:firstLine="0"/>
              <w:jc w:val="left"/>
            </w:pPr>
            <w:r>
              <w:t>4</w:t>
            </w:r>
          </w:p>
        </w:tc>
        <w:tc>
          <w:tcPr>
            <w:tcW w:w="2394" w:type="dxa"/>
            <w:tcBorders>
              <w:top w:val="single" w:color="000000" w:sz="8" w:space="0"/>
              <w:left w:val="single" w:color="000000" w:sz="8" w:space="0"/>
              <w:bottom w:val="single" w:color="000000" w:sz="8" w:space="0"/>
              <w:right w:val="single" w:color="000000" w:sz="8" w:space="0"/>
            </w:tcBorders>
          </w:tcPr>
          <w:p>
            <w:pPr>
              <w:spacing w:after="0" w:line="259" w:lineRule="auto"/>
              <w:ind w:left="0" w:right="0" w:firstLine="0"/>
              <w:jc w:val="left"/>
            </w:pPr>
            <w:r>
              <w:t>16</w:t>
            </w:r>
          </w:p>
        </w:tc>
      </w:tr>
      <w:tr>
        <w:tblPrEx>
          <w:tblLayout w:type="fixed"/>
        </w:tblPrEx>
        <w:trPr>
          <w:trHeight w:val="562" w:hRule="atLeast"/>
        </w:trPr>
        <w:tc>
          <w:tcPr>
            <w:tcW w:w="2484" w:type="dxa"/>
            <w:tcBorders>
              <w:top w:val="single" w:color="000000" w:sz="8" w:space="0"/>
              <w:left w:val="single" w:color="000000" w:sz="8" w:space="0"/>
              <w:bottom w:val="single" w:color="000000" w:sz="8" w:space="0"/>
              <w:right w:val="single" w:color="000000" w:sz="8" w:space="0"/>
            </w:tcBorders>
          </w:tcPr>
          <w:p>
            <w:pPr>
              <w:spacing w:after="0" w:line="259" w:lineRule="auto"/>
              <w:ind w:left="0" w:right="0" w:firstLine="0"/>
              <w:jc w:val="left"/>
            </w:pPr>
            <w:r>
              <w:t>26 – 30</w:t>
            </w:r>
          </w:p>
        </w:tc>
        <w:tc>
          <w:tcPr>
            <w:tcW w:w="2952" w:type="dxa"/>
            <w:tcBorders>
              <w:top w:val="single" w:color="000000" w:sz="8" w:space="0"/>
              <w:left w:val="single" w:color="000000" w:sz="8" w:space="0"/>
              <w:bottom w:val="single" w:color="000000" w:sz="8" w:space="0"/>
              <w:right w:val="single" w:color="000000" w:sz="8" w:space="0"/>
            </w:tcBorders>
          </w:tcPr>
          <w:p>
            <w:pPr>
              <w:spacing w:after="0" w:line="259" w:lineRule="auto"/>
              <w:ind w:left="0" w:right="0" w:firstLine="0"/>
              <w:jc w:val="left"/>
            </w:pPr>
            <w:r>
              <w:t>6</w:t>
            </w:r>
          </w:p>
        </w:tc>
        <w:tc>
          <w:tcPr>
            <w:tcW w:w="2394" w:type="dxa"/>
            <w:tcBorders>
              <w:top w:val="single" w:color="000000" w:sz="8" w:space="0"/>
              <w:left w:val="single" w:color="000000" w:sz="8" w:space="0"/>
              <w:bottom w:val="single" w:color="000000" w:sz="8" w:space="0"/>
              <w:right w:val="single" w:color="000000" w:sz="8" w:space="0"/>
            </w:tcBorders>
          </w:tcPr>
          <w:p>
            <w:pPr>
              <w:spacing w:after="0" w:line="259" w:lineRule="auto"/>
              <w:ind w:left="0" w:right="0" w:firstLine="0"/>
              <w:jc w:val="left"/>
            </w:pPr>
            <w:r>
              <w:t>24</w:t>
            </w:r>
          </w:p>
        </w:tc>
      </w:tr>
      <w:tr>
        <w:tblPrEx>
          <w:tblLayout w:type="fixed"/>
        </w:tblPrEx>
        <w:trPr>
          <w:trHeight w:val="542" w:hRule="atLeast"/>
        </w:trPr>
        <w:tc>
          <w:tcPr>
            <w:tcW w:w="2484" w:type="dxa"/>
            <w:tcBorders>
              <w:top w:val="single" w:color="000000" w:sz="8" w:space="0"/>
              <w:left w:val="single" w:color="000000" w:sz="8" w:space="0"/>
              <w:bottom w:val="single" w:color="000000" w:sz="8" w:space="0"/>
              <w:right w:val="single" w:color="000000" w:sz="8" w:space="0"/>
            </w:tcBorders>
          </w:tcPr>
          <w:p>
            <w:pPr>
              <w:spacing w:after="0" w:line="259" w:lineRule="auto"/>
              <w:ind w:left="0" w:right="0" w:firstLine="0"/>
              <w:jc w:val="left"/>
            </w:pPr>
            <w:r>
              <w:t>31 and Above</w:t>
            </w:r>
          </w:p>
        </w:tc>
        <w:tc>
          <w:tcPr>
            <w:tcW w:w="2952" w:type="dxa"/>
            <w:tcBorders>
              <w:top w:val="single" w:color="000000" w:sz="8" w:space="0"/>
              <w:left w:val="single" w:color="000000" w:sz="8" w:space="0"/>
              <w:bottom w:val="single" w:color="000000" w:sz="8" w:space="0"/>
              <w:right w:val="single" w:color="000000" w:sz="8" w:space="0"/>
            </w:tcBorders>
          </w:tcPr>
          <w:p>
            <w:pPr>
              <w:spacing w:after="0" w:line="259" w:lineRule="auto"/>
              <w:ind w:left="0" w:right="0" w:firstLine="0"/>
              <w:jc w:val="left"/>
            </w:pPr>
            <w:r>
              <w:t>15</w:t>
            </w:r>
          </w:p>
        </w:tc>
        <w:tc>
          <w:tcPr>
            <w:tcW w:w="2394" w:type="dxa"/>
            <w:tcBorders>
              <w:top w:val="single" w:color="000000" w:sz="8" w:space="0"/>
              <w:left w:val="single" w:color="000000" w:sz="8" w:space="0"/>
              <w:bottom w:val="single" w:color="000000" w:sz="8" w:space="0"/>
              <w:right w:val="single" w:color="000000" w:sz="8" w:space="0"/>
            </w:tcBorders>
          </w:tcPr>
          <w:p>
            <w:pPr>
              <w:spacing w:after="0" w:line="259" w:lineRule="auto"/>
              <w:ind w:left="0" w:right="0" w:firstLine="0"/>
              <w:jc w:val="left"/>
            </w:pPr>
            <w:r>
              <w:t>60</w:t>
            </w:r>
          </w:p>
        </w:tc>
      </w:tr>
      <w:tr>
        <w:tblPrEx>
          <w:tblLayout w:type="fixed"/>
        </w:tblPrEx>
        <w:trPr>
          <w:trHeight w:val="562" w:hRule="atLeast"/>
        </w:trPr>
        <w:tc>
          <w:tcPr>
            <w:tcW w:w="2484" w:type="dxa"/>
            <w:tcBorders>
              <w:top w:val="single" w:color="000000" w:sz="8" w:space="0"/>
              <w:left w:val="single" w:color="000000" w:sz="8" w:space="0"/>
              <w:bottom w:val="single" w:color="000000" w:sz="8" w:space="0"/>
              <w:right w:val="single" w:color="000000" w:sz="8" w:space="0"/>
            </w:tcBorders>
          </w:tcPr>
          <w:p>
            <w:pPr>
              <w:spacing w:after="0" w:line="259" w:lineRule="auto"/>
              <w:ind w:left="0" w:right="0" w:firstLine="0"/>
              <w:jc w:val="left"/>
            </w:pPr>
            <w:r>
              <w:t>Total</w:t>
            </w:r>
          </w:p>
        </w:tc>
        <w:tc>
          <w:tcPr>
            <w:tcW w:w="2952" w:type="dxa"/>
            <w:tcBorders>
              <w:top w:val="single" w:color="000000" w:sz="8" w:space="0"/>
              <w:left w:val="single" w:color="000000" w:sz="8" w:space="0"/>
              <w:bottom w:val="single" w:color="000000" w:sz="8" w:space="0"/>
              <w:right w:val="single" w:color="000000" w:sz="8" w:space="0"/>
            </w:tcBorders>
          </w:tcPr>
          <w:p>
            <w:pPr>
              <w:spacing w:after="0" w:line="259" w:lineRule="auto"/>
              <w:ind w:left="0" w:right="0" w:firstLine="0"/>
              <w:jc w:val="left"/>
            </w:pPr>
            <w:r>
              <w:t>25</w:t>
            </w:r>
          </w:p>
        </w:tc>
        <w:tc>
          <w:tcPr>
            <w:tcW w:w="2394" w:type="dxa"/>
            <w:tcBorders>
              <w:top w:val="single" w:color="000000" w:sz="8" w:space="0"/>
              <w:left w:val="single" w:color="000000" w:sz="8" w:space="0"/>
              <w:bottom w:val="single" w:color="000000" w:sz="8" w:space="0"/>
              <w:right w:val="single" w:color="000000" w:sz="8" w:space="0"/>
            </w:tcBorders>
          </w:tcPr>
          <w:p>
            <w:pPr>
              <w:spacing w:after="0" w:line="259" w:lineRule="auto"/>
              <w:ind w:left="0" w:right="0" w:firstLine="0"/>
              <w:jc w:val="left"/>
            </w:pPr>
            <w:r>
              <w:t>100</w:t>
            </w:r>
          </w:p>
        </w:tc>
      </w:tr>
    </w:tbl>
    <w:p>
      <w:pPr>
        <w:spacing w:after="252"/>
        <w:ind w:left="-5" w:right="0"/>
        <w:jc w:val="left"/>
      </w:pPr>
      <w:r>
        <w:rPr>
          <w:i/>
        </w:rPr>
        <w:t>Source : Field survey, 2025</w:t>
      </w:r>
    </w:p>
    <w:p>
      <w:pPr>
        <w:spacing w:after="1656" w:line="482" w:lineRule="auto"/>
        <w:ind w:left="-5" w:right="47"/>
      </w:pPr>
      <w:r>
        <w:t>Approximately (16%) of the employees falls between 20 – 25 years of age (24%) fall within 26 – 30 of the total employees, while (60%) is of age 31 and above.</w:t>
      </w:r>
    </w:p>
    <w:p>
      <w:pPr>
        <w:pStyle w:val="3"/>
        <w:spacing w:after="0"/>
        <w:ind w:left="-5"/>
      </w:pPr>
      <w:r>
        <w:t>QUALIFICATION OF RESPONDENTS</w:t>
      </w:r>
    </w:p>
    <w:tbl>
      <w:tblPr>
        <w:tblStyle w:val="12"/>
        <w:tblW w:w="7740" w:type="dxa"/>
        <w:tblInd w:w="450" w:type="dxa"/>
        <w:tblLayout w:type="fixed"/>
        <w:tblCellMar>
          <w:top w:w="8" w:type="dxa"/>
          <w:left w:w="108" w:type="dxa"/>
          <w:bottom w:w="0" w:type="dxa"/>
          <w:right w:w="115" w:type="dxa"/>
        </w:tblCellMar>
      </w:tblPr>
      <w:tblGrid>
        <w:gridCol w:w="2394"/>
        <w:gridCol w:w="2952"/>
        <w:gridCol w:w="2394"/>
      </w:tblGrid>
      <w:tr>
        <w:tblPrEx>
          <w:tblLayout w:type="fixed"/>
        </w:tblPrEx>
        <w:trPr>
          <w:trHeight w:val="562" w:hRule="atLeast"/>
        </w:trPr>
        <w:tc>
          <w:tcPr>
            <w:tcW w:w="2394" w:type="dxa"/>
            <w:tcBorders>
              <w:top w:val="single" w:color="000000" w:sz="8" w:space="0"/>
              <w:left w:val="single" w:color="000000" w:sz="8" w:space="0"/>
              <w:bottom w:val="single" w:color="000000" w:sz="8" w:space="0"/>
              <w:right w:val="single" w:color="000000" w:sz="8" w:space="0"/>
            </w:tcBorders>
          </w:tcPr>
          <w:p>
            <w:pPr>
              <w:spacing w:after="0" w:line="259" w:lineRule="auto"/>
              <w:ind w:left="0" w:right="0" w:firstLine="0"/>
              <w:jc w:val="left"/>
            </w:pPr>
            <w:r>
              <w:rPr>
                <w:b/>
              </w:rPr>
              <w:t>QUALIFICATION</w:t>
            </w:r>
          </w:p>
        </w:tc>
        <w:tc>
          <w:tcPr>
            <w:tcW w:w="2952" w:type="dxa"/>
            <w:tcBorders>
              <w:top w:val="single" w:color="000000" w:sz="8" w:space="0"/>
              <w:left w:val="single" w:color="000000" w:sz="8" w:space="0"/>
              <w:bottom w:val="single" w:color="000000" w:sz="8" w:space="0"/>
              <w:right w:val="single" w:color="000000" w:sz="8" w:space="0"/>
            </w:tcBorders>
          </w:tcPr>
          <w:p>
            <w:pPr>
              <w:spacing w:after="0" w:line="259" w:lineRule="auto"/>
              <w:ind w:left="0" w:right="0" w:firstLine="0"/>
              <w:jc w:val="left"/>
            </w:pPr>
            <w:r>
              <w:rPr>
                <w:b/>
              </w:rPr>
              <w:t>NUMBER</w:t>
            </w:r>
          </w:p>
        </w:tc>
        <w:tc>
          <w:tcPr>
            <w:tcW w:w="2394" w:type="dxa"/>
            <w:tcBorders>
              <w:top w:val="single" w:color="000000" w:sz="8" w:space="0"/>
              <w:left w:val="single" w:color="000000" w:sz="8" w:space="0"/>
              <w:bottom w:val="single" w:color="000000" w:sz="8" w:space="0"/>
              <w:right w:val="single" w:color="000000" w:sz="8" w:space="0"/>
            </w:tcBorders>
          </w:tcPr>
          <w:p>
            <w:pPr>
              <w:spacing w:after="0" w:line="259" w:lineRule="auto"/>
              <w:ind w:left="0" w:right="0" w:firstLine="0"/>
              <w:jc w:val="left"/>
            </w:pPr>
            <w:r>
              <w:rPr>
                <w:b/>
              </w:rPr>
              <w:t>PERCENTAGE</w:t>
            </w:r>
          </w:p>
        </w:tc>
      </w:tr>
      <w:tr>
        <w:tblPrEx>
          <w:tblLayout w:type="fixed"/>
        </w:tblPrEx>
        <w:trPr>
          <w:trHeight w:val="562" w:hRule="atLeast"/>
        </w:trPr>
        <w:tc>
          <w:tcPr>
            <w:tcW w:w="2394" w:type="dxa"/>
            <w:tcBorders>
              <w:top w:val="single" w:color="000000" w:sz="8" w:space="0"/>
              <w:left w:val="single" w:color="000000" w:sz="8" w:space="0"/>
              <w:bottom w:val="single" w:color="000000" w:sz="8" w:space="0"/>
              <w:right w:val="single" w:color="000000" w:sz="8" w:space="0"/>
            </w:tcBorders>
          </w:tcPr>
          <w:p>
            <w:pPr>
              <w:spacing w:after="0" w:line="259" w:lineRule="auto"/>
              <w:ind w:left="0" w:right="0" w:firstLine="0"/>
              <w:jc w:val="left"/>
            </w:pPr>
            <w:r>
              <w:t>WAEC/GCE</w:t>
            </w:r>
          </w:p>
        </w:tc>
        <w:tc>
          <w:tcPr>
            <w:tcW w:w="2952" w:type="dxa"/>
            <w:tcBorders>
              <w:top w:val="single" w:color="000000" w:sz="8" w:space="0"/>
              <w:left w:val="single" w:color="000000" w:sz="8" w:space="0"/>
              <w:bottom w:val="single" w:color="000000" w:sz="8" w:space="0"/>
              <w:right w:val="single" w:color="000000" w:sz="8" w:space="0"/>
            </w:tcBorders>
          </w:tcPr>
          <w:p>
            <w:pPr>
              <w:spacing w:after="0" w:line="259" w:lineRule="auto"/>
              <w:ind w:left="0" w:right="0" w:firstLine="0"/>
              <w:jc w:val="left"/>
            </w:pPr>
            <w:r>
              <w:t>3</w:t>
            </w:r>
          </w:p>
        </w:tc>
        <w:tc>
          <w:tcPr>
            <w:tcW w:w="2394" w:type="dxa"/>
            <w:tcBorders>
              <w:top w:val="single" w:color="000000" w:sz="8" w:space="0"/>
              <w:left w:val="single" w:color="000000" w:sz="8" w:space="0"/>
              <w:bottom w:val="single" w:color="000000" w:sz="8" w:space="0"/>
              <w:right w:val="single" w:color="000000" w:sz="8" w:space="0"/>
            </w:tcBorders>
          </w:tcPr>
          <w:p>
            <w:pPr>
              <w:spacing w:after="0" w:line="259" w:lineRule="auto"/>
              <w:ind w:left="0" w:right="0" w:firstLine="0"/>
              <w:jc w:val="left"/>
            </w:pPr>
            <w:r>
              <w:t>11</w:t>
            </w:r>
          </w:p>
        </w:tc>
      </w:tr>
      <w:tr>
        <w:tblPrEx>
          <w:tblLayout w:type="fixed"/>
        </w:tblPrEx>
        <w:trPr>
          <w:trHeight w:val="561" w:hRule="atLeast"/>
        </w:trPr>
        <w:tc>
          <w:tcPr>
            <w:tcW w:w="2394" w:type="dxa"/>
            <w:tcBorders>
              <w:top w:val="single" w:color="000000" w:sz="8" w:space="0"/>
              <w:left w:val="single" w:color="000000" w:sz="8" w:space="0"/>
              <w:bottom w:val="single" w:color="000000" w:sz="8" w:space="0"/>
              <w:right w:val="single" w:color="000000" w:sz="8" w:space="0"/>
            </w:tcBorders>
          </w:tcPr>
          <w:p>
            <w:pPr>
              <w:spacing w:after="0" w:line="259" w:lineRule="auto"/>
              <w:ind w:left="0" w:right="0" w:firstLine="0"/>
              <w:jc w:val="left"/>
            </w:pPr>
            <w:r>
              <w:t>OND</w:t>
            </w:r>
          </w:p>
        </w:tc>
        <w:tc>
          <w:tcPr>
            <w:tcW w:w="2952" w:type="dxa"/>
            <w:tcBorders>
              <w:top w:val="single" w:color="000000" w:sz="8" w:space="0"/>
              <w:left w:val="single" w:color="000000" w:sz="8" w:space="0"/>
              <w:bottom w:val="single" w:color="000000" w:sz="8" w:space="0"/>
              <w:right w:val="single" w:color="000000" w:sz="8" w:space="0"/>
            </w:tcBorders>
          </w:tcPr>
          <w:p>
            <w:pPr>
              <w:spacing w:after="0" w:line="259" w:lineRule="auto"/>
              <w:ind w:left="0" w:right="0" w:firstLine="0"/>
              <w:jc w:val="left"/>
            </w:pPr>
            <w:r>
              <w:t>5</w:t>
            </w:r>
          </w:p>
        </w:tc>
        <w:tc>
          <w:tcPr>
            <w:tcW w:w="2394" w:type="dxa"/>
            <w:tcBorders>
              <w:top w:val="single" w:color="000000" w:sz="8" w:space="0"/>
              <w:left w:val="single" w:color="000000" w:sz="8" w:space="0"/>
              <w:bottom w:val="single" w:color="000000" w:sz="8" w:space="0"/>
              <w:right w:val="single" w:color="000000" w:sz="8" w:space="0"/>
            </w:tcBorders>
          </w:tcPr>
          <w:p>
            <w:pPr>
              <w:spacing w:after="0" w:line="259" w:lineRule="auto"/>
              <w:ind w:left="0" w:right="0" w:firstLine="0"/>
              <w:jc w:val="left"/>
            </w:pPr>
            <w:r>
              <w:t>18</w:t>
            </w:r>
          </w:p>
        </w:tc>
      </w:tr>
      <w:tr>
        <w:tblPrEx>
          <w:tblLayout w:type="fixed"/>
        </w:tblPrEx>
        <w:trPr>
          <w:trHeight w:val="562" w:hRule="atLeast"/>
        </w:trPr>
        <w:tc>
          <w:tcPr>
            <w:tcW w:w="2394" w:type="dxa"/>
            <w:tcBorders>
              <w:top w:val="single" w:color="000000" w:sz="8" w:space="0"/>
              <w:left w:val="single" w:color="000000" w:sz="8" w:space="0"/>
              <w:bottom w:val="single" w:color="000000" w:sz="8" w:space="0"/>
              <w:right w:val="single" w:color="000000" w:sz="8" w:space="0"/>
            </w:tcBorders>
          </w:tcPr>
          <w:p>
            <w:pPr>
              <w:spacing w:after="0" w:line="259" w:lineRule="auto"/>
              <w:ind w:left="0" w:right="0" w:firstLine="0"/>
              <w:jc w:val="left"/>
            </w:pPr>
            <w:r>
              <w:t>B.SC/BA/HND</w:t>
            </w:r>
          </w:p>
        </w:tc>
        <w:tc>
          <w:tcPr>
            <w:tcW w:w="2952" w:type="dxa"/>
            <w:tcBorders>
              <w:top w:val="single" w:color="000000" w:sz="8" w:space="0"/>
              <w:left w:val="single" w:color="000000" w:sz="8" w:space="0"/>
              <w:bottom w:val="single" w:color="000000" w:sz="8" w:space="0"/>
              <w:right w:val="single" w:color="000000" w:sz="8" w:space="0"/>
            </w:tcBorders>
          </w:tcPr>
          <w:p>
            <w:pPr>
              <w:spacing w:after="0" w:line="259" w:lineRule="auto"/>
              <w:ind w:left="0" w:right="0" w:firstLine="0"/>
              <w:jc w:val="left"/>
            </w:pPr>
            <w:r>
              <w:t>20</w:t>
            </w:r>
          </w:p>
        </w:tc>
        <w:tc>
          <w:tcPr>
            <w:tcW w:w="2394" w:type="dxa"/>
            <w:tcBorders>
              <w:top w:val="single" w:color="000000" w:sz="8" w:space="0"/>
              <w:left w:val="single" w:color="000000" w:sz="8" w:space="0"/>
              <w:bottom w:val="single" w:color="000000" w:sz="8" w:space="0"/>
              <w:right w:val="single" w:color="000000" w:sz="8" w:space="0"/>
            </w:tcBorders>
          </w:tcPr>
          <w:p>
            <w:pPr>
              <w:spacing w:after="0" w:line="259" w:lineRule="auto"/>
              <w:ind w:left="0" w:right="0" w:firstLine="0"/>
              <w:jc w:val="left"/>
            </w:pPr>
            <w:r>
              <w:t>71</w:t>
            </w:r>
          </w:p>
        </w:tc>
      </w:tr>
      <w:tr>
        <w:tblPrEx>
          <w:tblLayout w:type="fixed"/>
        </w:tblPrEx>
        <w:trPr>
          <w:trHeight w:val="562" w:hRule="atLeast"/>
        </w:trPr>
        <w:tc>
          <w:tcPr>
            <w:tcW w:w="2394" w:type="dxa"/>
            <w:tcBorders>
              <w:top w:val="single" w:color="000000" w:sz="8" w:space="0"/>
              <w:left w:val="single" w:color="000000" w:sz="8" w:space="0"/>
              <w:bottom w:val="single" w:color="000000" w:sz="8" w:space="0"/>
              <w:right w:val="single" w:color="000000" w:sz="8" w:space="0"/>
            </w:tcBorders>
          </w:tcPr>
          <w:p>
            <w:pPr>
              <w:spacing w:after="0" w:line="259" w:lineRule="auto"/>
              <w:ind w:left="0" w:right="0" w:firstLine="0"/>
              <w:jc w:val="left"/>
            </w:pPr>
            <w:r>
              <w:t>Total</w:t>
            </w:r>
          </w:p>
        </w:tc>
        <w:tc>
          <w:tcPr>
            <w:tcW w:w="2952" w:type="dxa"/>
            <w:tcBorders>
              <w:top w:val="single" w:color="000000" w:sz="8" w:space="0"/>
              <w:left w:val="single" w:color="000000" w:sz="8" w:space="0"/>
              <w:bottom w:val="single" w:color="000000" w:sz="8" w:space="0"/>
              <w:right w:val="single" w:color="000000" w:sz="8" w:space="0"/>
            </w:tcBorders>
          </w:tcPr>
          <w:p>
            <w:pPr>
              <w:spacing w:after="0" w:line="259" w:lineRule="auto"/>
              <w:ind w:left="0" w:right="0" w:firstLine="0"/>
              <w:jc w:val="left"/>
            </w:pPr>
            <w:r>
              <w:t>28</w:t>
            </w:r>
          </w:p>
        </w:tc>
        <w:tc>
          <w:tcPr>
            <w:tcW w:w="2394" w:type="dxa"/>
            <w:tcBorders>
              <w:top w:val="single" w:color="000000" w:sz="8" w:space="0"/>
              <w:left w:val="single" w:color="000000" w:sz="8" w:space="0"/>
              <w:bottom w:val="single" w:color="000000" w:sz="8" w:space="0"/>
              <w:right w:val="single" w:color="000000" w:sz="8" w:space="0"/>
            </w:tcBorders>
          </w:tcPr>
          <w:p>
            <w:pPr>
              <w:spacing w:after="0" w:line="259" w:lineRule="auto"/>
              <w:ind w:left="0" w:right="0" w:firstLine="0"/>
              <w:jc w:val="left"/>
            </w:pPr>
            <w:r>
              <w:t>100</w:t>
            </w:r>
          </w:p>
        </w:tc>
      </w:tr>
    </w:tbl>
    <w:p>
      <w:pPr>
        <w:spacing w:after="252"/>
        <w:ind w:left="-5" w:right="0"/>
        <w:jc w:val="left"/>
      </w:pPr>
      <w:r>
        <w:rPr>
          <w:i/>
        </w:rPr>
        <w:t>Source: Field survey, 2024</w:t>
      </w:r>
    </w:p>
    <w:p>
      <w:pPr>
        <w:spacing w:line="482" w:lineRule="auto"/>
        <w:ind w:left="-5" w:right="47"/>
      </w:pPr>
      <w:r>
        <w:t>WACE/GCE holders constitute 11 % OND older is made up of 18% and B.SC/BA above holders were 70% of the total respondents. This means the Oil and Gas made of people</w:t>
      </w:r>
    </w:p>
    <w:p>
      <w:pPr>
        <w:spacing w:after="252"/>
        <w:ind w:left="-5" w:right="47"/>
      </w:pPr>
      <w:r>
        <w:t>higher qualification than the lower qualification.</w:t>
      </w:r>
    </w:p>
    <w:p>
      <w:pPr>
        <w:pStyle w:val="3"/>
        <w:spacing w:after="0"/>
        <w:ind w:left="-5"/>
      </w:pPr>
      <w:r>
        <w:t>WORKING EXPERIENCE OF RESPONDENTS</w:t>
      </w:r>
    </w:p>
    <w:tbl>
      <w:tblPr>
        <w:tblStyle w:val="12"/>
        <w:tblW w:w="7830" w:type="dxa"/>
        <w:tblInd w:w="450" w:type="dxa"/>
        <w:tblLayout w:type="fixed"/>
        <w:tblCellMar>
          <w:top w:w="8" w:type="dxa"/>
          <w:left w:w="108" w:type="dxa"/>
          <w:bottom w:w="0" w:type="dxa"/>
          <w:right w:w="115" w:type="dxa"/>
        </w:tblCellMar>
      </w:tblPr>
      <w:tblGrid>
        <w:gridCol w:w="2394"/>
        <w:gridCol w:w="2952"/>
        <w:gridCol w:w="2484"/>
      </w:tblGrid>
      <w:tr>
        <w:tblPrEx>
          <w:tblLayout w:type="fixed"/>
        </w:tblPrEx>
        <w:trPr>
          <w:trHeight w:val="562" w:hRule="atLeast"/>
        </w:trPr>
        <w:tc>
          <w:tcPr>
            <w:tcW w:w="2394" w:type="dxa"/>
            <w:tcBorders>
              <w:top w:val="single" w:color="000000" w:sz="8" w:space="0"/>
              <w:left w:val="single" w:color="000000" w:sz="8" w:space="0"/>
              <w:bottom w:val="single" w:color="000000" w:sz="8" w:space="0"/>
              <w:right w:val="single" w:color="000000" w:sz="8" w:space="0"/>
            </w:tcBorders>
          </w:tcPr>
          <w:p>
            <w:pPr>
              <w:spacing w:after="0" w:line="259" w:lineRule="auto"/>
              <w:ind w:left="0" w:right="0" w:firstLine="0"/>
              <w:jc w:val="left"/>
            </w:pPr>
            <w:r>
              <w:rPr>
                <w:b/>
              </w:rPr>
              <w:t>EXPERIENCE</w:t>
            </w:r>
          </w:p>
        </w:tc>
        <w:tc>
          <w:tcPr>
            <w:tcW w:w="2952" w:type="dxa"/>
            <w:tcBorders>
              <w:top w:val="single" w:color="000000" w:sz="8" w:space="0"/>
              <w:left w:val="single" w:color="000000" w:sz="8" w:space="0"/>
              <w:bottom w:val="single" w:color="000000" w:sz="8" w:space="0"/>
              <w:right w:val="single" w:color="000000" w:sz="8" w:space="0"/>
            </w:tcBorders>
          </w:tcPr>
          <w:p>
            <w:pPr>
              <w:spacing w:after="0" w:line="259" w:lineRule="auto"/>
              <w:ind w:left="0" w:right="0" w:firstLine="0"/>
              <w:jc w:val="left"/>
            </w:pPr>
            <w:r>
              <w:rPr>
                <w:b/>
              </w:rPr>
              <w:t>NUMBER</w:t>
            </w:r>
          </w:p>
        </w:tc>
        <w:tc>
          <w:tcPr>
            <w:tcW w:w="2484" w:type="dxa"/>
            <w:tcBorders>
              <w:top w:val="single" w:color="000000" w:sz="8" w:space="0"/>
              <w:left w:val="single" w:color="000000" w:sz="8" w:space="0"/>
              <w:bottom w:val="single" w:color="000000" w:sz="8" w:space="0"/>
              <w:right w:val="single" w:color="000000" w:sz="8" w:space="0"/>
            </w:tcBorders>
          </w:tcPr>
          <w:p>
            <w:pPr>
              <w:spacing w:after="0" w:line="259" w:lineRule="auto"/>
              <w:ind w:left="0" w:right="0" w:firstLine="0"/>
              <w:jc w:val="left"/>
            </w:pPr>
            <w:r>
              <w:rPr>
                <w:b/>
              </w:rPr>
              <w:t>PERCENTAGE</w:t>
            </w:r>
          </w:p>
        </w:tc>
      </w:tr>
      <w:tr>
        <w:tblPrEx>
          <w:tblLayout w:type="fixed"/>
        </w:tblPrEx>
        <w:trPr>
          <w:trHeight w:val="562" w:hRule="atLeast"/>
        </w:trPr>
        <w:tc>
          <w:tcPr>
            <w:tcW w:w="2394" w:type="dxa"/>
            <w:tcBorders>
              <w:top w:val="single" w:color="000000" w:sz="8" w:space="0"/>
              <w:left w:val="single" w:color="000000" w:sz="8" w:space="0"/>
              <w:bottom w:val="single" w:color="000000" w:sz="8" w:space="0"/>
              <w:right w:val="single" w:color="000000" w:sz="8" w:space="0"/>
            </w:tcBorders>
          </w:tcPr>
          <w:p>
            <w:pPr>
              <w:spacing w:after="0" w:line="259" w:lineRule="auto"/>
              <w:ind w:left="0" w:right="0" w:firstLine="0"/>
              <w:jc w:val="left"/>
            </w:pPr>
            <w:r>
              <w:t>Below 5 years</w:t>
            </w:r>
          </w:p>
        </w:tc>
        <w:tc>
          <w:tcPr>
            <w:tcW w:w="2952" w:type="dxa"/>
            <w:tcBorders>
              <w:top w:val="single" w:color="000000" w:sz="8" w:space="0"/>
              <w:left w:val="single" w:color="000000" w:sz="8" w:space="0"/>
              <w:bottom w:val="single" w:color="000000" w:sz="8" w:space="0"/>
              <w:right w:val="single" w:color="000000" w:sz="8" w:space="0"/>
            </w:tcBorders>
          </w:tcPr>
          <w:p>
            <w:pPr>
              <w:spacing w:after="0" w:line="259" w:lineRule="auto"/>
              <w:ind w:left="0" w:right="0" w:firstLine="0"/>
              <w:jc w:val="left"/>
            </w:pPr>
            <w:r>
              <w:t>4</w:t>
            </w:r>
          </w:p>
        </w:tc>
        <w:tc>
          <w:tcPr>
            <w:tcW w:w="2484" w:type="dxa"/>
            <w:tcBorders>
              <w:top w:val="single" w:color="000000" w:sz="8" w:space="0"/>
              <w:left w:val="single" w:color="000000" w:sz="8" w:space="0"/>
              <w:bottom w:val="single" w:color="000000" w:sz="8" w:space="0"/>
              <w:right w:val="single" w:color="000000" w:sz="8" w:space="0"/>
            </w:tcBorders>
          </w:tcPr>
          <w:p>
            <w:pPr>
              <w:spacing w:after="0" w:line="259" w:lineRule="auto"/>
              <w:ind w:left="0" w:right="0" w:firstLine="0"/>
              <w:jc w:val="left"/>
            </w:pPr>
            <w:r>
              <w:t>14.3</w:t>
            </w:r>
          </w:p>
        </w:tc>
      </w:tr>
      <w:tr>
        <w:tblPrEx>
          <w:tblLayout w:type="fixed"/>
        </w:tblPrEx>
        <w:trPr>
          <w:trHeight w:val="542" w:hRule="atLeast"/>
        </w:trPr>
        <w:tc>
          <w:tcPr>
            <w:tcW w:w="2394" w:type="dxa"/>
            <w:tcBorders>
              <w:top w:val="single" w:color="000000" w:sz="8" w:space="0"/>
              <w:left w:val="single" w:color="000000" w:sz="8" w:space="0"/>
              <w:bottom w:val="single" w:color="000000" w:sz="8" w:space="0"/>
              <w:right w:val="single" w:color="000000" w:sz="8" w:space="0"/>
            </w:tcBorders>
          </w:tcPr>
          <w:p>
            <w:pPr>
              <w:spacing w:after="0" w:line="259" w:lineRule="auto"/>
              <w:ind w:left="0" w:right="0" w:firstLine="0"/>
              <w:jc w:val="left"/>
            </w:pPr>
            <w:r>
              <w:t>5 – 10</w:t>
            </w:r>
          </w:p>
        </w:tc>
        <w:tc>
          <w:tcPr>
            <w:tcW w:w="2952" w:type="dxa"/>
            <w:tcBorders>
              <w:top w:val="single" w:color="000000" w:sz="8" w:space="0"/>
              <w:left w:val="single" w:color="000000" w:sz="8" w:space="0"/>
              <w:bottom w:val="single" w:color="000000" w:sz="8" w:space="0"/>
              <w:right w:val="single" w:color="000000" w:sz="8" w:space="0"/>
            </w:tcBorders>
          </w:tcPr>
          <w:p>
            <w:pPr>
              <w:spacing w:after="0" w:line="259" w:lineRule="auto"/>
              <w:ind w:left="0" w:right="0" w:firstLine="0"/>
              <w:jc w:val="left"/>
            </w:pPr>
            <w:r>
              <w:t>6</w:t>
            </w:r>
          </w:p>
        </w:tc>
        <w:tc>
          <w:tcPr>
            <w:tcW w:w="2484" w:type="dxa"/>
            <w:tcBorders>
              <w:top w:val="single" w:color="000000" w:sz="8" w:space="0"/>
              <w:left w:val="single" w:color="000000" w:sz="8" w:space="0"/>
              <w:bottom w:val="single" w:color="000000" w:sz="8" w:space="0"/>
              <w:right w:val="single" w:color="000000" w:sz="8" w:space="0"/>
            </w:tcBorders>
          </w:tcPr>
          <w:p>
            <w:pPr>
              <w:spacing w:after="0" w:line="259" w:lineRule="auto"/>
              <w:ind w:left="0" w:right="0" w:firstLine="0"/>
              <w:jc w:val="left"/>
            </w:pPr>
            <w:r>
              <w:t>21.4</w:t>
            </w:r>
          </w:p>
        </w:tc>
      </w:tr>
      <w:tr>
        <w:tblPrEx>
          <w:tblLayout w:type="fixed"/>
        </w:tblPrEx>
        <w:trPr>
          <w:trHeight w:val="562" w:hRule="atLeast"/>
        </w:trPr>
        <w:tc>
          <w:tcPr>
            <w:tcW w:w="2394" w:type="dxa"/>
            <w:tcBorders>
              <w:top w:val="single" w:color="000000" w:sz="8" w:space="0"/>
              <w:left w:val="single" w:color="000000" w:sz="8" w:space="0"/>
              <w:bottom w:val="single" w:color="000000" w:sz="8" w:space="0"/>
              <w:right w:val="single" w:color="000000" w:sz="8" w:space="0"/>
            </w:tcBorders>
          </w:tcPr>
          <w:p>
            <w:pPr>
              <w:spacing w:after="0" w:line="259" w:lineRule="auto"/>
              <w:ind w:left="0" w:right="0" w:firstLine="0"/>
              <w:jc w:val="left"/>
            </w:pPr>
            <w:r>
              <w:t>Above 10</w:t>
            </w:r>
          </w:p>
        </w:tc>
        <w:tc>
          <w:tcPr>
            <w:tcW w:w="2952" w:type="dxa"/>
            <w:tcBorders>
              <w:top w:val="single" w:color="000000" w:sz="8" w:space="0"/>
              <w:left w:val="single" w:color="000000" w:sz="8" w:space="0"/>
              <w:bottom w:val="single" w:color="000000" w:sz="8" w:space="0"/>
              <w:right w:val="single" w:color="000000" w:sz="8" w:space="0"/>
            </w:tcBorders>
          </w:tcPr>
          <w:p>
            <w:pPr>
              <w:spacing w:after="0" w:line="259" w:lineRule="auto"/>
              <w:ind w:left="0" w:right="0" w:firstLine="0"/>
              <w:jc w:val="left"/>
            </w:pPr>
            <w:r>
              <w:t>18</w:t>
            </w:r>
          </w:p>
        </w:tc>
        <w:tc>
          <w:tcPr>
            <w:tcW w:w="2484" w:type="dxa"/>
            <w:tcBorders>
              <w:top w:val="single" w:color="000000" w:sz="8" w:space="0"/>
              <w:left w:val="single" w:color="000000" w:sz="8" w:space="0"/>
              <w:bottom w:val="single" w:color="000000" w:sz="8" w:space="0"/>
              <w:right w:val="single" w:color="000000" w:sz="8" w:space="0"/>
            </w:tcBorders>
          </w:tcPr>
          <w:p>
            <w:pPr>
              <w:spacing w:after="0" w:line="259" w:lineRule="auto"/>
              <w:ind w:left="0" w:right="0" w:firstLine="0"/>
              <w:jc w:val="left"/>
            </w:pPr>
            <w:r>
              <w:t>64.3</w:t>
            </w:r>
          </w:p>
        </w:tc>
      </w:tr>
      <w:tr>
        <w:tblPrEx>
          <w:tblLayout w:type="fixed"/>
        </w:tblPrEx>
        <w:trPr>
          <w:trHeight w:val="562" w:hRule="atLeast"/>
        </w:trPr>
        <w:tc>
          <w:tcPr>
            <w:tcW w:w="2394" w:type="dxa"/>
            <w:tcBorders>
              <w:top w:val="single" w:color="000000" w:sz="8" w:space="0"/>
              <w:left w:val="single" w:color="000000" w:sz="8" w:space="0"/>
              <w:bottom w:val="single" w:color="000000" w:sz="8" w:space="0"/>
              <w:right w:val="single" w:color="000000" w:sz="8" w:space="0"/>
            </w:tcBorders>
          </w:tcPr>
          <w:p>
            <w:pPr>
              <w:spacing w:after="0" w:line="259" w:lineRule="auto"/>
              <w:ind w:left="0" w:right="0" w:firstLine="0"/>
              <w:jc w:val="left"/>
            </w:pPr>
            <w:r>
              <w:t>Total</w:t>
            </w:r>
          </w:p>
        </w:tc>
        <w:tc>
          <w:tcPr>
            <w:tcW w:w="2952" w:type="dxa"/>
            <w:tcBorders>
              <w:top w:val="single" w:color="000000" w:sz="8" w:space="0"/>
              <w:left w:val="single" w:color="000000" w:sz="8" w:space="0"/>
              <w:bottom w:val="single" w:color="000000" w:sz="8" w:space="0"/>
              <w:right w:val="single" w:color="000000" w:sz="8" w:space="0"/>
            </w:tcBorders>
          </w:tcPr>
          <w:p>
            <w:pPr>
              <w:spacing w:after="0" w:line="259" w:lineRule="auto"/>
              <w:ind w:left="0" w:right="0" w:firstLine="0"/>
              <w:jc w:val="left"/>
            </w:pPr>
            <w:r>
              <w:t>28</w:t>
            </w:r>
          </w:p>
        </w:tc>
        <w:tc>
          <w:tcPr>
            <w:tcW w:w="2484" w:type="dxa"/>
            <w:tcBorders>
              <w:top w:val="single" w:color="000000" w:sz="8" w:space="0"/>
              <w:left w:val="single" w:color="000000" w:sz="8" w:space="0"/>
              <w:bottom w:val="single" w:color="000000" w:sz="8" w:space="0"/>
              <w:right w:val="single" w:color="000000" w:sz="8" w:space="0"/>
            </w:tcBorders>
          </w:tcPr>
          <w:p>
            <w:pPr>
              <w:spacing w:after="0" w:line="259" w:lineRule="auto"/>
              <w:ind w:left="0" w:right="0" w:firstLine="0"/>
              <w:jc w:val="left"/>
            </w:pPr>
            <w:r>
              <w:t>100</w:t>
            </w:r>
          </w:p>
        </w:tc>
      </w:tr>
    </w:tbl>
    <w:p>
      <w:pPr>
        <w:spacing w:after="252"/>
        <w:ind w:left="-5" w:right="0"/>
        <w:jc w:val="left"/>
      </w:pPr>
      <w:r>
        <w:rPr>
          <w:i/>
        </w:rPr>
        <w:t>Source: Field survey, 2025</w:t>
      </w:r>
    </w:p>
    <w:p>
      <w:pPr>
        <w:spacing w:after="1104" w:line="482" w:lineRule="auto"/>
        <w:ind w:left="-5" w:right="47"/>
      </w:pPr>
      <w:r>
        <w:t>Respondents below five years of working experience were( 17.3%) Five to Ten were (510) years were (21.4%) while (64.3%) were above 10 years of working experience. This means that people with higher experience are dealt with on the Oil and Gas.</w:t>
      </w:r>
    </w:p>
    <w:p>
      <w:pPr>
        <w:pStyle w:val="3"/>
        <w:ind w:left="-5"/>
      </w:pPr>
      <w:r>
        <w:t>SECTION B: THE FUNDAMENTAL PRINCIPLES</w:t>
      </w:r>
    </w:p>
    <w:p>
      <w:pPr>
        <w:pStyle w:val="4"/>
        <w:tabs>
          <w:tab w:val="center" w:pos="2037"/>
        </w:tabs>
        <w:ind w:left="-15" w:firstLine="0"/>
      </w:pPr>
      <w:r>
        <w:t>4.3</w:t>
      </w:r>
      <w:r>
        <w:rPr>
          <w:lang w:val="en-US"/>
        </w:rPr>
        <w:t xml:space="preserve">  PRESENTATION AND  ANALYSIS OF DATA  ACCORDING TO RESEARCH </w:t>
      </w:r>
    </w:p>
    <w:p>
      <w:pPr>
        <w:ind w:left="-5" w:right="47"/>
      </w:pPr>
      <w:r>
        <w:rPr>
          <w:b/>
        </w:rPr>
        <w:t xml:space="preserve">TABLE: </w:t>
      </w:r>
      <w:r>
        <w:t>Do Accounting Practices S Adhere To Their Fundamental Principles And Compliance With The Ethical Standard</w:t>
      </w:r>
      <w:r>
        <w:rPr>
          <w:b/>
        </w:rPr>
        <w:t>?</w:t>
      </w:r>
    </w:p>
    <w:tbl>
      <w:tblPr>
        <w:tblStyle w:val="12"/>
        <w:tblW w:w="7560" w:type="dxa"/>
        <w:tblInd w:w="540" w:type="dxa"/>
        <w:tblLayout w:type="fixed"/>
        <w:tblCellMar>
          <w:top w:w="9" w:type="dxa"/>
          <w:left w:w="108" w:type="dxa"/>
          <w:bottom w:w="0" w:type="dxa"/>
          <w:right w:w="115" w:type="dxa"/>
        </w:tblCellMar>
      </w:tblPr>
      <w:tblGrid>
        <w:gridCol w:w="2304"/>
        <w:gridCol w:w="2952"/>
        <w:gridCol w:w="2304"/>
      </w:tblGrid>
      <w:tr>
        <w:tblPrEx>
          <w:tblLayout w:type="fixed"/>
        </w:tblPrEx>
        <w:trPr>
          <w:trHeight w:val="562" w:hRule="atLeast"/>
        </w:trPr>
        <w:tc>
          <w:tcPr>
            <w:tcW w:w="2304" w:type="dxa"/>
            <w:tcBorders>
              <w:top w:val="single" w:color="000000" w:sz="8" w:space="0"/>
              <w:left w:val="single" w:color="000000" w:sz="8" w:space="0"/>
              <w:bottom w:val="single" w:color="000000" w:sz="8" w:space="0"/>
              <w:right w:val="single" w:color="000000" w:sz="8" w:space="0"/>
            </w:tcBorders>
          </w:tcPr>
          <w:p>
            <w:pPr>
              <w:spacing w:after="0" w:line="259" w:lineRule="auto"/>
              <w:ind w:left="0" w:right="0" w:firstLine="0"/>
              <w:jc w:val="left"/>
            </w:pPr>
            <w:r>
              <w:rPr>
                <w:b/>
              </w:rPr>
              <w:t>RESPONSE</w:t>
            </w:r>
          </w:p>
        </w:tc>
        <w:tc>
          <w:tcPr>
            <w:tcW w:w="2952" w:type="dxa"/>
            <w:tcBorders>
              <w:top w:val="single" w:color="000000" w:sz="8" w:space="0"/>
              <w:left w:val="single" w:color="000000" w:sz="8" w:space="0"/>
              <w:bottom w:val="single" w:color="000000" w:sz="8" w:space="0"/>
              <w:right w:val="single" w:color="000000" w:sz="8" w:space="0"/>
            </w:tcBorders>
          </w:tcPr>
          <w:p>
            <w:pPr>
              <w:spacing w:after="0" w:line="259" w:lineRule="auto"/>
              <w:ind w:left="0" w:right="0" w:firstLine="0"/>
              <w:jc w:val="left"/>
            </w:pPr>
            <w:r>
              <w:rPr>
                <w:b/>
              </w:rPr>
              <w:t>NUMBER</w:t>
            </w:r>
          </w:p>
        </w:tc>
        <w:tc>
          <w:tcPr>
            <w:tcW w:w="2304" w:type="dxa"/>
            <w:tcBorders>
              <w:top w:val="single" w:color="000000" w:sz="8" w:space="0"/>
              <w:left w:val="single" w:color="000000" w:sz="8" w:space="0"/>
              <w:bottom w:val="single" w:color="000000" w:sz="8" w:space="0"/>
              <w:right w:val="single" w:color="000000" w:sz="8" w:space="0"/>
            </w:tcBorders>
          </w:tcPr>
          <w:p>
            <w:pPr>
              <w:spacing w:after="0" w:line="259" w:lineRule="auto"/>
              <w:ind w:left="0" w:right="0" w:firstLine="0"/>
              <w:jc w:val="left"/>
            </w:pPr>
            <w:r>
              <w:rPr>
                <w:b/>
              </w:rPr>
              <w:t>PERCENTAGE</w:t>
            </w:r>
          </w:p>
        </w:tc>
      </w:tr>
      <w:tr>
        <w:tblPrEx>
          <w:tblLayout w:type="fixed"/>
        </w:tblPrEx>
        <w:trPr>
          <w:trHeight w:val="562" w:hRule="atLeast"/>
        </w:trPr>
        <w:tc>
          <w:tcPr>
            <w:tcW w:w="2304" w:type="dxa"/>
            <w:tcBorders>
              <w:top w:val="single" w:color="000000" w:sz="8" w:space="0"/>
              <w:left w:val="single" w:color="000000" w:sz="8" w:space="0"/>
              <w:bottom w:val="single" w:color="000000" w:sz="8" w:space="0"/>
              <w:right w:val="single" w:color="000000" w:sz="8" w:space="0"/>
            </w:tcBorders>
          </w:tcPr>
          <w:p>
            <w:pPr>
              <w:spacing w:after="0" w:line="259" w:lineRule="auto"/>
              <w:ind w:left="0" w:right="0" w:firstLine="0"/>
              <w:jc w:val="left"/>
            </w:pPr>
            <w:r>
              <w:t>Yes</w:t>
            </w:r>
          </w:p>
        </w:tc>
        <w:tc>
          <w:tcPr>
            <w:tcW w:w="2952" w:type="dxa"/>
            <w:tcBorders>
              <w:top w:val="single" w:color="000000" w:sz="8" w:space="0"/>
              <w:left w:val="single" w:color="000000" w:sz="8" w:space="0"/>
              <w:bottom w:val="single" w:color="000000" w:sz="8" w:space="0"/>
              <w:right w:val="single" w:color="000000" w:sz="8" w:space="0"/>
            </w:tcBorders>
          </w:tcPr>
          <w:p>
            <w:pPr>
              <w:spacing w:after="0" w:line="259" w:lineRule="auto"/>
              <w:ind w:left="0" w:right="0" w:firstLine="0"/>
              <w:jc w:val="left"/>
            </w:pPr>
            <w:r>
              <w:t>26</w:t>
            </w:r>
          </w:p>
        </w:tc>
        <w:tc>
          <w:tcPr>
            <w:tcW w:w="2304" w:type="dxa"/>
            <w:tcBorders>
              <w:top w:val="single" w:color="000000" w:sz="8" w:space="0"/>
              <w:left w:val="single" w:color="000000" w:sz="8" w:space="0"/>
              <w:bottom w:val="single" w:color="000000" w:sz="8" w:space="0"/>
              <w:right w:val="single" w:color="000000" w:sz="8" w:space="0"/>
            </w:tcBorders>
          </w:tcPr>
          <w:p>
            <w:pPr>
              <w:spacing w:after="0" w:line="259" w:lineRule="auto"/>
              <w:ind w:left="0" w:right="0" w:firstLine="0"/>
              <w:jc w:val="left"/>
            </w:pPr>
            <w:r>
              <w:t>93</w:t>
            </w:r>
          </w:p>
        </w:tc>
      </w:tr>
      <w:tr>
        <w:tblPrEx>
          <w:tblLayout w:type="fixed"/>
        </w:tblPrEx>
        <w:trPr>
          <w:trHeight w:val="562" w:hRule="atLeast"/>
        </w:trPr>
        <w:tc>
          <w:tcPr>
            <w:tcW w:w="2304" w:type="dxa"/>
            <w:tcBorders>
              <w:top w:val="single" w:color="000000" w:sz="8" w:space="0"/>
              <w:left w:val="single" w:color="000000" w:sz="8" w:space="0"/>
              <w:bottom w:val="single" w:color="000000" w:sz="8" w:space="0"/>
              <w:right w:val="single" w:color="000000" w:sz="8" w:space="0"/>
            </w:tcBorders>
          </w:tcPr>
          <w:p>
            <w:pPr>
              <w:spacing w:after="0" w:line="259" w:lineRule="auto"/>
              <w:ind w:left="0" w:right="0" w:firstLine="0"/>
              <w:jc w:val="left"/>
            </w:pPr>
            <w:r>
              <w:t>No</w:t>
            </w:r>
          </w:p>
        </w:tc>
        <w:tc>
          <w:tcPr>
            <w:tcW w:w="2952" w:type="dxa"/>
            <w:tcBorders>
              <w:top w:val="single" w:color="000000" w:sz="8" w:space="0"/>
              <w:left w:val="single" w:color="000000" w:sz="8" w:space="0"/>
              <w:bottom w:val="single" w:color="000000" w:sz="8" w:space="0"/>
              <w:right w:val="single" w:color="000000" w:sz="8" w:space="0"/>
            </w:tcBorders>
          </w:tcPr>
          <w:p>
            <w:pPr>
              <w:spacing w:after="0" w:line="259" w:lineRule="auto"/>
              <w:ind w:left="0" w:right="0" w:firstLine="0"/>
              <w:jc w:val="left"/>
            </w:pPr>
            <w:r>
              <w:t>2</w:t>
            </w:r>
          </w:p>
        </w:tc>
        <w:tc>
          <w:tcPr>
            <w:tcW w:w="2304" w:type="dxa"/>
            <w:tcBorders>
              <w:top w:val="single" w:color="000000" w:sz="8" w:space="0"/>
              <w:left w:val="single" w:color="000000" w:sz="8" w:space="0"/>
              <w:bottom w:val="single" w:color="000000" w:sz="8" w:space="0"/>
              <w:right w:val="single" w:color="000000" w:sz="8" w:space="0"/>
            </w:tcBorders>
          </w:tcPr>
          <w:p>
            <w:pPr>
              <w:spacing w:after="0" w:line="259" w:lineRule="auto"/>
              <w:ind w:left="0" w:right="0" w:firstLine="0"/>
              <w:jc w:val="left"/>
            </w:pPr>
            <w:r>
              <w:t>7%</w:t>
            </w:r>
          </w:p>
        </w:tc>
      </w:tr>
      <w:tr>
        <w:tblPrEx>
          <w:tblLayout w:type="fixed"/>
        </w:tblPrEx>
        <w:trPr>
          <w:trHeight w:val="562" w:hRule="atLeast"/>
        </w:trPr>
        <w:tc>
          <w:tcPr>
            <w:tcW w:w="2304" w:type="dxa"/>
            <w:tcBorders>
              <w:top w:val="single" w:color="000000" w:sz="8" w:space="0"/>
              <w:left w:val="single" w:color="000000" w:sz="8" w:space="0"/>
              <w:bottom w:val="single" w:color="000000" w:sz="8" w:space="0"/>
              <w:right w:val="single" w:color="000000" w:sz="8" w:space="0"/>
            </w:tcBorders>
          </w:tcPr>
          <w:p>
            <w:pPr>
              <w:spacing w:after="0" w:line="259" w:lineRule="auto"/>
              <w:ind w:left="0" w:right="0" w:firstLine="0"/>
              <w:jc w:val="left"/>
            </w:pPr>
            <w:r>
              <w:t>Undecided</w:t>
            </w:r>
          </w:p>
        </w:tc>
        <w:tc>
          <w:tcPr>
            <w:tcW w:w="2952" w:type="dxa"/>
            <w:tcBorders>
              <w:top w:val="single" w:color="000000" w:sz="8" w:space="0"/>
              <w:left w:val="single" w:color="000000" w:sz="8" w:space="0"/>
              <w:bottom w:val="single" w:color="000000" w:sz="8" w:space="0"/>
              <w:right w:val="single" w:color="000000" w:sz="8" w:space="0"/>
            </w:tcBorders>
          </w:tcPr>
          <w:p>
            <w:pPr>
              <w:spacing w:after="0" w:line="259" w:lineRule="auto"/>
              <w:ind w:left="0" w:right="0" w:firstLine="0"/>
              <w:jc w:val="left"/>
            </w:pPr>
            <w:r>
              <w:t>-</w:t>
            </w:r>
          </w:p>
        </w:tc>
        <w:tc>
          <w:tcPr>
            <w:tcW w:w="2304" w:type="dxa"/>
            <w:tcBorders>
              <w:top w:val="single" w:color="000000" w:sz="8" w:space="0"/>
              <w:left w:val="single" w:color="000000" w:sz="8" w:space="0"/>
              <w:bottom w:val="single" w:color="000000" w:sz="8" w:space="0"/>
              <w:right w:val="single" w:color="000000" w:sz="8" w:space="0"/>
            </w:tcBorders>
          </w:tcPr>
          <w:p>
            <w:pPr>
              <w:spacing w:after="0" w:line="259" w:lineRule="auto"/>
              <w:ind w:left="0" w:right="0" w:firstLine="0"/>
              <w:jc w:val="left"/>
            </w:pPr>
            <w:r>
              <w:t>-</w:t>
            </w:r>
          </w:p>
        </w:tc>
      </w:tr>
      <w:tr>
        <w:tblPrEx>
          <w:tblLayout w:type="fixed"/>
        </w:tblPrEx>
        <w:trPr>
          <w:trHeight w:val="562" w:hRule="atLeast"/>
        </w:trPr>
        <w:tc>
          <w:tcPr>
            <w:tcW w:w="2304" w:type="dxa"/>
            <w:tcBorders>
              <w:top w:val="single" w:color="000000" w:sz="8" w:space="0"/>
              <w:left w:val="single" w:color="000000" w:sz="8" w:space="0"/>
              <w:bottom w:val="single" w:color="000000" w:sz="8" w:space="0"/>
              <w:right w:val="single" w:color="000000" w:sz="8" w:space="0"/>
            </w:tcBorders>
          </w:tcPr>
          <w:p>
            <w:pPr>
              <w:spacing w:after="0" w:line="259" w:lineRule="auto"/>
              <w:ind w:left="0" w:right="0" w:firstLine="0"/>
              <w:jc w:val="left"/>
            </w:pPr>
            <w:r>
              <w:t>Total</w:t>
            </w:r>
          </w:p>
        </w:tc>
        <w:tc>
          <w:tcPr>
            <w:tcW w:w="2952" w:type="dxa"/>
            <w:tcBorders>
              <w:top w:val="single" w:color="000000" w:sz="8" w:space="0"/>
              <w:left w:val="single" w:color="000000" w:sz="8" w:space="0"/>
              <w:bottom w:val="single" w:color="000000" w:sz="8" w:space="0"/>
              <w:right w:val="single" w:color="000000" w:sz="8" w:space="0"/>
            </w:tcBorders>
          </w:tcPr>
          <w:p>
            <w:pPr>
              <w:spacing w:after="0" w:line="259" w:lineRule="auto"/>
              <w:ind w:left="0" w:right="0" w:firstLine="0"/>
              <w:jc w:val="left"/>
            </w:pPr>
            <w:r>
              <w:t>28</w:t>
            </w:r>
          </w:p>
        </w:tc>
        <w:tc>
          <w:tcPr>
            <w:tcW w:w="2304" w:type="dxa"/>
            <w:tcBorders>
              <w:top w:val="single" w:color="000000" w:sz="8" w:space="0"/>
              <w:left w:val="single" w:color="000000" w:sz="8" w:space="0"/>
              <w:bottom w:val="single" w:color="000000" w:sz="8" w:space="0"/>
              <w:right w:val="single" w:color="000000" w:sz="8" w:space="0"/>
            </w:tcBorders>
          </w:tcPr>
          <w:p>
            <w:pPr>
              <w:spacing w:after="0" w:line="259" w:lineRule="auto"/>
              <w:ind w:left="0" w:right="0" w:firstLine="0"/>
              <w:jc w:val="left"/>
            </w:pPr>
            <w:r>
              <w:t>100</w:t>
            </w:r>
          </w:p>
        </w:tc>
      </w:tr>
    </w:tbl>
    <w:p>
      <w:pPr>
        <w:spacing w:after="252"/>
        <w:ind w:left="-5" w:right="0"/>
        <w:jc w:val="left"/>
      </w:pPr>
      <w:r>
        <w:rPr>
          <w:i/>
        </w:rPr>
        <w:t>Source: Field survey, 2024</w:t>
      </w:r>
    </w:p>
    <w:p>
      <w:pPr>
        <w:spacing w:line="482" w:lineRule="auto"/>
        <w:ind w:left="-5" w:right="47"/>
      </w:pPr>
      <w:r>
        <w:t>In table 4 (93%) agreed that Accounting Practices s adhere to their fundamental principle in carrying out their act, (70%) were of negative opinion, this implies that Accounting</w:t>
      </w:r>
    </w:p>
    <w:p>
      <w:pPr>
        <w:ind w:left="-5" w:right="47"/>
      </w:pPr>
      <w:r>
        <w:t>Practices s adhere in fundamental principles.</w:t>
      </w:r>
    </w:p>
    <w:p>
      <w:pPr>
        <w:pStyle w:val="3"/>
        <w:ind w:left="-5"/>
      </w:pPr>
      <w:r>
        <w:t>SECTION C: ROLES UNDER CAMA 1996</w:t>
      </w:r>
    </w:p>
    <w:p>
      <w:pPr>
        <w:ind w:left="-5" w:right="47"/>
      </w:pPr>
      <w:r>
        <w:rPr>
          <w:b/>
        </w:rPr>
        <w:t xml:space="preserve">TABLE: </w:t>
      </w:r>
      <w:r>
        <w:t>Do Accounting Practices S Strictly Completely With The Provision Of Companies And Allied Matter Act In Carrying Out Their Work</w:t>
      </w:r>
      <w:r>
        <w:rPr>
          <w:b/>
        </w:rPr>
        <w:t>?</w:t>
      </w:r>
    </w:p>
    <w:tbl>
      <w:tblPr>
        <w:tblStyle w:val="12"/>
        <w:tblW w:w="8190" w:type="dxa"/>
        <w:tblInd w:w="180" w:type="dxa"/>
        <w:tblLayout w:type="fixed"/>
        <w:tblCellMar>
          <w:top w:w="9" w:type="dxa"/>
          <w:left w:w="108" w:type="dxa"/>
          <w:bottom w:w="0" w:type="dxa"/>
          <w:right w:w="115" w:type="dxa"/>
        </w:tblCellMar>
      </w:tblPr>
      <w:tblGrid>
        <w:gridCol w:w="2664"/>
        <w:gridCol w:w="2952"/>
        <w:gridCol w:w="2574"/>
      </w:tblGrid>
      <w:tr>
        <w:tblPrEx>
          <w:tblLayout w:type="fixed"/>
        </w:tblPrEx>
        <w:trPr>
          <w:trHeight w:val="562" w:hRule="atLeast"/>
        </w:trPr>
        <w:tc>
          <w:tcPr>
            <w:tcW w:w="2664" w:type="dxa"/>
            <w:tcBorders>
              <w:top w:val="single" w:color="000000" w:sz="8" w:space="0"/>
              <w:left w:val="single" w:color="000000" w:sz="8" w:space="0"/>
              <w:bottom w:val="single" w:color="000000" w:sz="8" w:space="0"/>
              <w:right w:val="single" w:color="000000" w:sz="8" w:space="0"/>
            </w:tcBorders>
          </w:tcPr>
          <w:p>
            <w:pPr>
              <w:spacing w:after="0" w:line="259" w:lineRule="auto"/>
              <w:ind w:left="0" w:right="0" w:firstLine="0"/>
              <w:jc w:val="left"/>
            </w:pPr>
            <w:r>
              <w:rPr>
                <w:b/>
              </w:rPr>
              <w:t>RESPONSE</w:t>
            </w:r>
          </w:p>
        </w:tc>
        <w:tc>
          <w:tcPr>
            <w:tcW w:w="2952" w:type="dxa"/>
            <w:tcBorders>
              <w:top w:val="single" w:color="000000" w:sz="8" w:space="0"/>
              <w:left w:val="single" w:color="000000" w:sz="8" w:space="0"/>
              <w:bottom w:val="single" w:color="000000" w:sz="8" w:space="0"/>
              <w:right w:val="single" w:color="000000" w:sz="8" w:space="0"/>
            </w:tcBorders>
          </w:tcPr>
          <w:p>
            <w:pPr>
              <w:spacing w:after="0" w:line="259" w:lineRule="auto"/>
              <w:ind w:left="0" w:right="0" w:firstLine="0"/>
              <w:jc w:val="left"/>
            </w:pPr>
            <w:r>
              <w:rPr>
                <w:b/>
              </w:rPr>
              <w:t>NUMBER</w:t>
            </w:r>
          </w:p>
        </w:tc>
        <w:tc>
          <w:tcPr>
            <w:tcW w:w="2574" w:type="dxa"/>
            <w:tcBorders>
              <w:top w:val="single" w:color="000000" w:sz="8" w:space="0"/>
              <w:left w:val="single" w:color="000000" w:sz="8" w:space="0"/>
              <w:bottom w:val="single" w:color="000000" w:sz="8" w:space="0"/>
              <w:right w:val="single" w:color="000000" w:sz="8" w:space="0"/>
            </w:tcBorders>
          </w:tcPr>
          <w:p>
            <w:pPr>
              <w:spacing w:after="0" w:line="259" w:lineRule="auto"/>
              <w:ind w:left="0" w:right="0" w:firstLine="0"/>
              <w:jc w:val="left"/>
            </w:pPr>
            <w:r>
              <w:rPr>
                <w:b/>
              </w:rPr>
              <w:t>PERCENTAGE</w:t>
            </w:r>
          </w:p>
        </w:tc>
      </w:tr>
      <w:tr>
        <w:tblPrEx>
          <w:tblLayout w:type="fixed"/>
        </w:tblPrEx>
        <w:trPr>
          <w:trHeight w:val="562" w:hRule="atLeast"/>
        </w:trPr>
        <w:tc>
          <w:tcPr>
            <w:tcW w:w="2664" w:type="dxa"/>
            <w:tcBorders>
              <w:top w:val="single" w:color="000000" w:sz="8" w:space="0"/>
              <w:left w:val="single" w:color="000000" w:sz="8" w:space="0"/>
              <w:bottom w:val="single" w:color="000000" w:sz="8" w:space="0"/>
              <w:right w:val="single" w:color="000000" w:sz="8" w:space="0"/>
            </w:tcBorders>
          </w:tcPr>
          <w:p>
            <w:pPr>
              <w:spacing w:after="0" w:line="259" w:lineRule="auto"/>
              <w:ind w:left="0" w:right="0" w:firstLine="0"/>
              <w:jc w:val="left"/>
            </w:pPr>
            <w:r>
              <w:t>Yes</w:t>
            </w:r>
          </w:p>
        </w:tc>
        <w:tc>
          <w:tcPr>
            <w:tcW w:w="2952" w:type="dxa"/>
            <w:tcBorders>
              <w:top w:val="single" w:color="000000" w:sz="8" w:space="0"/>
              <w:left w:val="single" w:color="000000" w:sz="8" w:space="0"/>
              <w:bottom w:val="single" w:color="000000" w:sz="8" w:space="0"/>
              <w:right w:val="single" w:color="000000" w:sz="8" w:space="0"/>
            </w:tcBorders>
          </w:tcPr>
          <w:p>
            <w:pPr>
              <w:spacing w:after="0" w:line="259" w:lineRule="auto"/>
              <w:ind w:left="0" w:right="0" w:firstLine="0"/>
              <w:jc w:val="left"/>
            </w:pPr>
            <w:r>
              <w:t>24</w:t>
            </w:r>
          </w:p>
        </w:tc>
        <w:tc>
          <w:tcPr>
            <w:tcW w:w="2574" w:type="dxa"/>
            <w:tcBorders>
              <w:top w:val="single" w:color="000000" w:sz="8" w:space="0"/>
              <w:left w:val="single" w:color="000000" w:sz="8" w:space="0"/>
              <w:bottom w:val="single" w:color="000000" w:sz="8" w:space="0"/>
              <w:right w:val="single" w:color="000000" w:sz="8" w:space="0"/>
            </w:tcBorders>
          </w:tcPr>
          <w:p>
            <w:pPr>
              <w:spacing w:after="0" w:line="259" w:lineRule="auto"/>
              <w:ind w:left="0" w:right="0" w:firstLine="0"/>
              <w:jc w:val="left"/>
            </w:pPr>
            <w:r>
              <w:t>85.7</w:t>
            </w:r>
          </w:p>
        </w:tc>
      </w:tr>
      <w:tr>
        <w:tblPrEx>
          <w:tblLayout w:type="fixed"/>
        </w:tblPrEx>
        <w:trPr>
          <w:trHeight w:val="562" w:hRule="atLeast"/>
        </w:trPr>
        <w:tc>
          <w:tcPr>
            <w:tcW w:w="2664" w:type="dxa"/>
            <w:tcBorders>
              <w:top w:val="single" w:color="000000" w:sz="8" w:space="0"/>
              <w:left w:val="single" w:color="000000" w:sz="8" w:space="0"/>
              <w:bottom w:val="single" w:color="000000" w:sz="8" w:space="0"/>
              <w:right w:val="single" w:color="000000" w:sz="8" w:space="0"/>
            </w:tcBorders>
          </w:tcPr>
          <w:p>
            <w:pPr>
              <w:spacing w:after="0" w:line="259" w:lineRule="auto"/>
              <w:ind w:left="0" w:right="0" w:firstLine="0"/>
              <w:jc w:val="left"/>
            </w:pPr>
            <w:r>
              <w:t>No</w:t>
            </w:r>
          </w:p>
        </w:tc>
        <w:tc>
          <w:tcPr>
            <w:tcW w:w="2952" w:type="dxa"/>
            <w:tcBorders>
              <w:top w:val="single" w:color="000000" w:sz="8" w:space="0"/>
              <w:left w:val="single" w:color="000000" w:sz="8" w:space="0"/>
              <w:bottom w:val="single" w:color="000000" w:sz="8" w:space="0"/>
              <w:right w:val="single" w:color="000000" w:sz="8" w:space="0"/>
            </w:tcBorders>
          </w:tcPr>
          <w:p>
            <w:pPr>
              <w:spacing w:after="0" w:line="259" w:lineRule="auto"/>
              <w:ind w:left="0" w:right="0" w:firstLine="0"/>
              <w:jc w:val="left"/>
            </w:pPr>
            <w:r>
              <w:t>3</w:t>
            </w:r>
          </w:p>
        </w:tc>
        <w:tc>
          <w:tcPr>
            <w:tcW w:w="2574" w:type="dxa"/>
            <w:tcBorders>
              <w:top w:val="single" w:color="000000" w:sz="8" w:space="0"/>
              <w:left w:val="single" w:color="000000" w:sz="8" w:space="0"/>
              <w:bottom w:val="single" w:color="000000" w:sz="8" w:space="0"/>
              <w:right w:val="single" w:color="000000" w:sz="8" w:space="0"/>
            </w:tcBorders>
          </w:tcPr>
          <w:p>
            <w:pPr>
              <w:spacing w:after="0" w:line="259" w:lineRule="auto"/>
              <w:ind w:left="0" w:right="0" w:firstLine="0"/>
              <w:jc w:val="left"/>
            </w:pPr>
            <w:r>
              <w:t>10.7</w:t>
            </w:r>
          </w:p>
        </w:tc>
      </w:tr>
      <w:tr>
        <w:tblPrEx>
          <w:tblLayout w:type="fixed"/>
        </w:tblPrEx>
        <w:trPr>
          <w:trHeight w:val="562" w:hRule="atLeast"/>
        </w:trPr>
        <w:tc>
          <w:tcPr>
            <w:tcW w:w="2664" w:type="dxa"/>
            <w:tcBorders>
              <w:top w:val="single" w:color="000000" w:sz="8" w:space="0"/>
              <w:left w:val="single" w:color="000000" w:sz="8" w:space="0"/>
              <w:bottom w:val="single" w:color="000000" w:sz="8" w:space="0"/>
              <w:right w:val="single" w:color="000000" w:sz="8" w:space="0"/>
            </w:tcBorders>
          </w:tcPr>
          <w:p>
            <w:pPr>
              <w:spacing w:after="0" w:line="259" w:lineRule="auto"/>
              <w:ind w:left="0" w:right="0" w:firstLine="0"/>
              <w:jc w:val="left"/>
            </w:pPr>
            <w:r>
              <w:t>Undecided</w:t>
            </w:r>
          </w:p>
        </w:tc>
        <w:tc>
          <w:tcPr>
            <w:tcW w:w="2952" w:type="dxa"/>
            <w:tcBorders>
              <w:top w:val="single" w:color="000000" w:sz="8" w:space="0"/>
              <w:left w:val="single" w:color="000000" w:sz="8" w:space="0"/>
              <w:bottom w:val="single" w:color="000000" w:sz="8" w:space="0"/>
              <w:right w:val="single" w:color="000000" w:sz="8" w:space="0"/>
            </w:tcBorders>
          </w:tcPr>
          <w:p>
            <w:pPr>
              <w:spacing w:after="0" w:line="259" w:lineRule="auto"/>
              <w:ind w:left="0" w:right="0" w:firstLine="0"/>
              <w:jc w:val="left"/>
            </w:pPr>
            <w:r>
              <w:t>1</w:t>
            </w:r>
          </w:p>
        </w:tc>
        <w:tc>
          <w:tcPr>
            <w:tcW w:w="2574" w:type="dxa"/>
            <w:tcBorders>
              <w:top w:val="single" w:color="000000" w:sz="8" w:space="0"/>
              <w:left w:val="single" w:color="000000" w:sz="8" w:space="0"/>
              <w:bottom w:val="single" w:color="000000" w:sz="8" w:space="0"/>
              <w:right w:val="single" w:color="000000" w:sz="8" w:space="0"/>
            </w:tcBorders>
          </w:tcPr>
          <w:p>
            <w:pPr>
              <w:spacing w:after="0" w:line="259" w:lineRule="auto"/>
              <w:ind w:left="0" w:right="0" w:firstLine="0"/>
              <w:jc w:val="left"/>
            </w:pPr>
            <w:r>
              <w:t>3.6</w:t>
            </w:r>
          </w:p>
        </w:tc>
      </w:tr>
      <w:tr>
        <w:tblPrEx>
          <w:tblLayout w:type="fixed"/>
        </w:tblPrEx>
        <w:trPr>
          <w:trHeight w:val="562" w:hRule="atLeast"/>
        </w:trPr>
        <w:tc>
          <w:tcPr>
            <w:tcW w:w="2664" w:type="dxa"/>
            <w:tcBorders>
              <w:top w:val="single" w:color="000000" w:sz="8" w:space="0"/>
              <w:left w:val="single" w:color="000000" w:sz="8" w:space="0"/>
              <w:bottom w:val="single" w:color="000000" w:sz="8" w:space="0"/>
              <w:right w:val="single" w:color="000000" w:sz="8" w:space="0"/>
            </w:tcBorders>
          </w:tcPr>
          <w:p>
            <w:pPr>
              <w:spacing w:after="0" w:line="259" w:lineRule="auto"/>
              <w:ind w:left="0" w:right="0" w:firstLine="0"/>
              <w:jc w:val="left"/>
            </w:pPr>
            <w:r>
              <w:t>Total</w:t>
            </w:r>
          </w:p>
        </w:tc>
        <w:tc>
          <w:tcPr>
            <w:tcW w:w="2952" w:type="dxa"/>
            <w:tcBorders>
              <w:top w:val="single" w:color="000000" w:sz="8" w:space="0"/>
              <w:left w:val="single" w:color="000000" w:sz="8" w:space="0"/>
              <w:bottom w:val="single" w:color="000000" w:sz="8" w:space="0"/>
              <w:right w:val="single" w:color="000000" w:sz="8" w:space="0"/>
            </w:tcBorders>
          </w:tcPr>
          <w:p>
            <w:pPr>
              <w:spacing w:after="0" w:line="259" w:lineRule="auto"/>
              <w:ind w:left="0" w:right="0" w:firstLine="0"/>
              <w:jc w:val="left"/>
            </w:pPr>
            <w:r>
              <w:t>28</w:t>
            </w:r>
          </w:p>
        </w:tc>
        <w:tc>
          <w:tcPr>
            <w:tcW w:w="2574" w:type="dxa"/>
            <w:tcBorders>
              <w:top w:val="single" w:color="000000" w:sz="8" w:space="0"/>
              <w:left w:val="single" w:color="000000" w:sz="8" w:space="0"/>
              <w:bottom w:val="single" w:color="000000" w:sz="8" w:space="0"/>
              <w:right w:val="single" w:color="000000" w:sz="8" w:space="0"/>
            </w:tcBorders>
          </w:tcPr>
          <w:p>
            <w:pPr>
              <w:spacing w:after="0" w:line="259" w:lineRule="auto"/>
              <w:ind w:left="0" w:right="0" w:firstLine="0"/>
              <w:jc w:val="left"/>
            </w:pPr>
            <w:r>
              <w:t>100</w:t>
            </w:r>
          </w:p>
        </w:tc>
      </w:tr>
    </w:tbl>
    <w:p>
      <w:pPr>
        <w:spacing w:after="252"/>
        <w:ind w:left="-5" w:right="0"/>
        <w:jc w:val="left"/>
      </w:pPr>
      <w:r>
        <w:rPr>
          <w:i/>
        </w:rPr>
        <w:t>Source: Field survey, 2025</w:t>
      </w:r>
    </w:p>
    <w:p>
      <w:pPr>
        <w:spacing w:line="482" w:lineRule="auto"/>
        <w:ind w:left="-5" w:right="47"/>
      </w:pPr>
      <w:r>
        <w:t>85.7% agreed on the question, 10.7% said no while only 3.6% were undecided. This shows that Accounting Practices s are very strict with the provision of companies and allied matter act 1990 in carrying out their duty.</w:t>
      </w:r>
    </w:p>
    <w:p>
      <w:pPr>
        <w:pStyle w:val="3"/>
        <w:ind w:left="-5"/>
      </w:pPr>
      <w:r>
        <w:t>SECTION D: Roles In Reporting On The Company’s Financial Position</w:t>
      </w:r>
    </w:p>
    <w:p>
      <w:pPr>
        <w:tabs>
          <w:tab w:val="center" w:pos="1446"/>
          <w:tab w:val="center" w:pos="2148"/>
          <w:tab w:val="center" w:pos="2844"/>
          <w:tab w:val="center" w:pos="3259"/>
          <w:tab w:val="center" w:pos="3608"/>
          <w:tab w:val="center" w:pos="4264"/>
          <w:tab w:val="center" w:pos="4886"/>
          <w:tab w:val="center" w:pos="5249"/>
          <w:tab w:val="center" w:pos="6051"/>
          <w:tab w:val="center" w:pos="6806"/>
          <w:tab w:val="center" w:pos="7095"/>
          <w:tab w:val="center" w:pos="7571"/>
          <w:tab w:val="center" w:pos="8113"/>
          <w:tab w:val="right" w:pos="8724"/>
        </w:tabs>
        <w:spacing w:after="251"/>
        <w:ind w:left="-15" w:right="0" w:firstLine="0"/>
        <w:jc w:val="left"/>
      </w:pPr>
      <w:r>
        <w:rPr>
          <w:b/>
        </w:rPr>
        <w:t>TABLE 1</w:t>
      </w:r>
      <w:r>
        <w:t>:</w:t>
      </w:r>
      <w:r>
        <w:tab/>
      </w:r>
      <w:r>
        <w:t>The</w:t>
      </w:r>
      <w:r>
        <w:tab/>
      </w:r>
      <w:r>
        <w:t>primary</w:t>
      </w:r>
      <w:r>
        <w:tab/>
      </w:r>
      <w:r>
        <w:t>aim</w:t>
      </w:r>
      <w:r>
        <w:tab/>
      </w:r>
      <w:r>
        <w:t>of</w:t>
      </w:r>
      <w:r>
        <w:tab/>
      </w:r>
      <w:r>
        <w:t>an</w:t>
      </w:r>
      <w:r>
        <w:tab/>
      </w:r>
      <w:r>
        <w:t>Account</w:t>
      </w:r>
      <w:r>
        <w:tab/>
      </w:r>
      <w:r>
        <w:t>is</w:t>
      </w:r>
      <w:r>
        <w:tab/>
      </w:r>
      <w:r>
        <w:t>the</w:t>
      </w:r>
      <w:r>
        <w:tab/>
      </w:r>
      <w:r>
        <w:t>production</w:t>
      </w:r>
      <w:r>
        <w:tab/>
      </w:r>
      <w:r>
        <w:t>of</w:t>
      </w:r>
      <w:r>
        <w:tab/>
      </w:r>
      <w:r>
        <w:t>a</w:t>
      </w:r>
      <w:r>
        <w:tab/>
      </w:r>
      <w:r>
        <w:t>report</w:t>
      </w:r>
      <w:r>
        <w:tab/>
      </w:r>
      <w:r>
        <w:t>by</w:t>
      </w:r>
      <w:r>
        <w:tab/>
      </w:r>
      <w:r>
        <w:t>the</w:t>
      </w:r>
    </w:p>
    <w:p>
      <w:pPr>
        <w:spacing w:after="2202" w:line="482" w:lineRule="auto"/>
        <w:ind w:left="-5" w:right="47"/>
      </w:pPr>
      <w:r>
        <w:t>Accounting Practices on his opinion of the truth and fairness of financial statements so that any person reading them and using them can have belief and assurance on the document.2</w:t>
      </w:r>
    </w:p>
    <w:p>
      <w:pPr>
        <w:spacing w:after="252"/>
        <w:ind w:left="-5" w:right="47"/>
      </w:pPr>
      <w:r>
        <w:rPr>
          <w:b/>
        </w:rPr>
        <w:t xml:space="preserve">QUESTION: </w:t>
      </w:r>
      <w:r>
        <w:t>Do You Believe On The Accounting Practices Expression Of Opinion Of</w:t>
      </w:r>
    </w:p>
    <w:p>
      <w:pPr>
        <w:ind w:left="-5" w:right="47"/>
      </w:pPr>
      <w:r>
        <w:t>Truth And Fairness Of Financial Statement So That Any Person Using The Document Can Have Believed And Assurance On Them?</w:t>
      </w:r>
    </w:p>
    <w:tbl>
      <w:tblPr>
        <w:tblStyle w:val="12"/>
        <w:tblW w:w="8010" w:type="dxa"/>
        <w:tblInd w:w="360" w:type="dxa"/>
        <w:tblLayout w:type="fixed"/>
        <w:tblCellMar>
          <w:top w:w="9" w:type="dxa"/>
          <w:left w:w="108" w:type="dxa"/>
          <w:bottom w:w="0" w:type="dxa"/>
          <w:right w:w="115" w:type="dxa"/>
        </w:tblCellMar>
      </w:tblPr>
      <w:tblGrid>
        <w:gridCol w:w="2484"/>
        <w:gridCol w:w="2952"/>
        <w:gridCol w:w="2574"/>
      </w:tblGrid>
      <w:tr>
        <w:tblPrEx>
          <w:tblLayout w:type="fixed"/>
        </w:tblPrEx>
        <w:trPr>
          <w:trHeight w:val="562" w:hRule="atLeast"/>
        </w:trPr>
        <w:tc>
          <w:tcPr>
            <w:tcW w:w="2484" w:type="dxa"/>
            <w:tcBorders>
              <w:top w:val="single" w:color="000000" w:sz="8" w:space="0"/>
              <w:left w:val="single" w:color="000000" w:sz="8" w:space="0"/>
              <w:bottom w:val="single" w:color="000000" w:sz="8" w:space="0"/>
              <w:right w:val="single" w:color="000000" w:sz="8" w:space="0"/>
            </w:tcBorders>
          </w:tcPr>
          <w:p>
            <w:pPr>
              <w:spacing w:after="0" w:line="259" w:lineRule="auto"/>
              <w:ind w:left="0" w:right="0" w:firstLine="0"/>
              <w:jc w:val="left"/>
            </w:pPr>
            <w:r>
              <w:rPr>
                <w:b/>
              </w:rPr>
              <w:t>RESPONSE</w:t>
            </w:r>
          </w:p>
        </w:tc>
        <w:tc>
          <w:tcPr>
            <w:tcW w:w="2952" w:type="dxa"/>
            <w:tcBorders>
              <w:top w:val="single" w:color="000000" w:sz="8" w:space="0"/>
              <w:left w:val="single" w:color="000000" w:sz="8" w:space="0"/>
              <w:bottom w:val="single" w:color="000000" w:sz="8" w:space="0"/>
              <w:right w:val="single" w:color="000000" w:sz="8" w:space="0"/>
            </w:tcBorders>
          </w:tcPr>
          <w:p>
            <w:pPr>
              <w:spacing w:after="0" w:line="259" w:lineRule="auto"/>
              <w:ind w:left="0" w:right="0" w:firstLine="0"/>
              <w:jc w:val="left"/>
            </w:pPr>
            <w:r>
              <w:rPr>
                <w:b/>
              </w:rPr>
              <w:t>NUMBER</w:t>
            </w:r>
          </w:p>
        </w:tc>
        <w:tc>
          <w:tcPr>
            <w:tcW w:w="2574" w:type="dxa"/>
            <w:tcBorders>
              <w:top w:val="single" w:color="000000" w:sz="8" w:space="0"/>
              <w:left w:val="single" w:color="000000" w:sz="8" w:space="0"/>
              <w:bottom w:val="single" w:color="000000" w:sz="8" w:space="0"/>
              <w:right w:val="single" w:color="000000" w:sz="8" w:space="0"/>
            </w:tcBorders>
          </w:tcPr>
          <w:p>
            <w:pPr>
              <w:spacing w:after="0" w:line="259" w:lineRule="auto"/>
              <w:ind w:left="0" w:right="0" w:firstLine="0"/>
              <w:jc w:val="left"/>
            </w:pPr>
            <w:r>
              <w:rPr>
                <w:b/>
              </w:rPr>
              <w:t>PERCENTAGE</w:t>
            </w:r>
          </w:p>
        </w:tc>
      </w:tr>
      <w:tr>
        <w:tblPrEx>
          <w:tblLayout w:type="fixed"/>
        </w:tblPrEx>
        <w:trPr>
          <w:trHeight w:val="562" w:hRule="atLeast"/>
        </w:trPr>
        <w:tc>
          <w:tcPr>
            <w:tcW w:w="2484" w:type="dxa"/>
            <w:tcBorders>
              <w:top w:val="single" w:color="000000" w:sz="8" w:space="0"/>
              <w:left w:val="single" w:color="000000" w:sz="8" w:space="0"/>
              <w:bottom w:val="single" w:color="000000" w:sz="8" w:space="0"/>
              <w:right w:val="single" w:color="000000" w:sz="8" w:space="0"/>
            </w:tcBorders>
          </w:tcPr>
          <w:p>
            <w:pPr>
              <w:spacing w:after="0" w:line="259" w:lineRule="auto"/>
              <w:ind w:left="0" w:right="0" w:firstLine="0"/>
              <w:jc w:val="left"/>
            </w:pPr>
            <w:r>
              <w:t>Yes</w:t>
            </w:r>
          </w:p>
        </w:tc>
        <w:tc>
          <w:tcPr>
            <w:tcW w:w="2952" w:type="dxa"/>
            <w:tcBorders>
              <w:top w:val="single" w:color="000000" w:sz="8" w:space="0"/>
              <w:left w:val="single" w:color="000000" w:sz="8" w:space="0"/>
              <w:bottom w:val="single" w:color="000000" w:sz="8" w:space="0"/>
              <w:right w:val="single" w:color="000000" w:sz="8" w:space="0"/>
            </w:tcBorders>
          </w:tcPr>
          <w:p>
            <w:pPr>
              <w:spacing w:after="0" w:line="259" w:lineRule="auto"/>
              <w:ind w:left="0" w:right="0" w:firstLine="0"/>
              <w:jc w:val="left"/>
            </w:pPr>
            <w:r>
              <w:t>25</w:t>
            </w:r>
          </w:p>
        </w:tc>
        <w:tc>
          <w:tcPr>
            <w:tcW w:w="2574" w:type="dxa"/>
            <w:tcBorders>
              <w:top w:val="single" w:color="000000" w:sz="8" w:space="0"/>
              <w:left w:val="single" w:color="000000" w:sz="8" w:space="0"/>
              <w:bottom w:val="single" w:color="000000" w:sz="8" w:space="0"/>
              <w:right w:val="single" w:color="000000" w:sz="8" w:space="0"/>
            </w:tcBorders>
          </w:tcPr>
          <w:p>
            <w:pPr>
              <w:spacing w:after="0" w:line="259" w:lineRule="auto"/>
              <w:ind w:left="0" w:right="0" w:firstLine="0"/>
              <w:jc w:val="left"/>
            </w:pPr>
            <w:r>
              <w:t>89.3%</w:t>
            </w:r>
          </w:p>
        </w:tc>
      </w:tr>
      <w:tr>
        <w:tblPrEx>
          <w:tblLayout w:type="fixed"/>
        </w:tblPrEx>
        <w:trPr>
          <w:trHeight w:val="562" w:hRule="atLeast"/>
        </w:trPr>
        <w:tc>
          <w:tcPr>
            <w:tcW w:w="2484" w:type="dxa"/>
            <w:tcBorders>
              <w:top w:val="single" w:color="000000" w:sz="8" w:space="0"/>
              <w:left w:val="single" w:color="000000" w:sz="8" w:space="0"/>
              <w:bottom w:val="single" w:color="000000" w:sz="8" w:space="0"/>
              <w:right w:val="single" w:color="000000" w:sz="8" w:space="0"/>
            </w:tcBorders>
          </w:tcPr>
          <w:p>
            <w:pPr>
              <w:spacing w:after="0" w:line="259" w:lineRule="auto"/>
              <w:ind w:left="0" w:right="0" w:firstLine="0"/>
              <w:jc w:val="left"/>
            </w:pPr>
            <w:r>
              <w:t>No</w:t>
            </w:r>
          </w:p>
        </w:tc>
        <w:tc>
          <w:tcPr>
            <w:tcW w:w="2952" w:type="dxa"/>
            <w:tcBorders>
              <w:top w:val="single" w:color="000000" w:sz="8" w:space="0"/>
              <w:left w:val="single" w:color="000000" w:sz="8" w:space="0"/>
              <w:bottom w:val="single" w:color="000000" w:sz="8" w:space="0"/>
              <w:right w:val="single" w:color="000000" w:sz="8" w:space="0"/>
            </w:tcBorders>
          </w:tcPr>
          <w:p>
            <w:pPr>
              <w:spacing w:after="0" w:line="259" w:lineRule="auto"/>
              <w:ind w:left="0" w:right="0" w:firstLine="0"/>
              <w:jc w:val="left"/>
            </w:pPr>
            <w:r>
              <w:t>3</w:t>
            </w:r>
          </w:p>
        </w:tc>
        <w:tc>
          <w:tcPr>
            <w:tcW w:w="2574" w:type="dxa"/>
            <w:tcBorders>
              <w:top w:val="single" w:color="000000" w:sz="8" w:space="0"/>
              <w:left w:val="single" w:color="000000" w:sz="8" w:space="0"/>
              <w:bottom w:val="single" w:color="000000" w:sz="8" w:space="0"/>
              <w:right w:val="single" w:color="000000" w:sz="8" w:space="0"/>
            </w:tcBorders>
          </w:tcPr>
          <w:p>
            <w:pPr>
              <w:spacing w:after="0" w:line="259" w:lineRule="auto"/>
              <w:ind w:left="0" w:right="0" w:firstLine="0"/>
              <w:jc w:val="left"/>
            </w:pPr>
            <w:r>
              <w:t>10.7%</w:t>
            </w:r>
          </w:p>
        </w:tc>
      </w:tr>
      <w:tr>
        <w:tblPrEx>
          <w:tblLayout w:type="fixed"/>
        </w:tblPrEx>
        <w:trPr>
          <w:trHeight w:val="562" w:hRule="atLeast"/>
        </w:trPr>
        <w:tc>
          <w:tcPr>
            <w:tcW w:w="2484" w:type="dxa"/>
            <w:tcBorders>
              <w:top w:val="single" w:color="000000" w:sz="8" w:space="0"/>
              <w:left w:val="single" w:color="000000" w:sz="8" w:space="0"/>
              <w:bottom w:val="single" w:color="000000" w:sz="8" w:space="0"/>
              <w:right w:val="single" w:color="000000" w:sz="8" w:space="0"/>
            </w:tcBorders>
          </w:tcPr>
          <w:p>
            <w:pPr>
              <w:spacing w:after="0" w:line="259" w:lineRule="auto"/>
              <w:ind w:left="0" w:right="0" w:firstLine="0"/>
              <w:jc w:val="left"/>
            </w:pPr>
            <w:r>
              <w:t>Undecided</w:t>
            </w:r>
          </w:p>
        </w:tc>
        <w:tc>
          <w:tcPr>
            <w:tcW w:w="2952" w:type="dxa"/>
            <w:tcBorders>
              <w:top w:val="single" w:color="000000" w:sz="8" w:space="0"/>
              <w:left w:val="single" w:color="000000" w:sz="8" w:space="0"/>
              <w:bottom w:val="single" w:color="000000" w:sz="8" w:space="0"/>
              <w:right w:val="single" w:color="000000" w:sz="8" w:space="0"/>
            </w:tcBorders>
          </w:tcPr>
          <w:p>
            <w:pPr>
              <w:spacing w:after="0" w:line="259" w:lineRule="auto"/>
              <w:ind w:left="0" w:right="0" w:firstLine="0"/>
              <w:jc w:val="left"/>
            </w:pPr>
            <w:r>
              <w:t>-</w:t>
            </w:r>
          </w:p>
        </w:tc>
        <w:tc>
          <w:tcPr>
            <w:tcW w:w="2574" w:type="dxa"/>
            <w:tcBorders>
              <w:top w:val="single" w:color="000000" w:sz="8" w:space="0"/>
              <w:left w:val="single" w:color="000000" w:sz="8" w:space="0"/>
              <w:bottom w:val="single" w:color="000000" w:sz="8" w:space="0"/>
              <w:right w:val="single" w:color="000000" w:sz="8" w:space="0"/>
            </w:tcBorders>
          </w:tcPr>
          <w:p>
            <w:pPr>
              <w:spacing w:after="0" w:line="259" w:lineRule="auto"/>
              <w:ind w:left="0" w:right="0" w:firstLine="0"/>
              <w:jc w:val="left"/>
            </w:pPr>
            <w:r>
              <w:t>-</w:t>
            </w:r>
          </w:p>
        </w:tc>
      </w:tr>
      <w:tr>
        <w:tblPrEx>
          <w:tblLayout w:type="fixed"/>
        </w:tblPrEx>
        <w:trPr>
          <w:trHeight w:val="562" w:hRule="atLeast"/>
        </w:trPr>
        <w:tc>
          <w:tcPr>
            <w:tcW w:w="2484" w:type="dxa"/>
            <w:tcBorders>
              <w:top w:val="single" w:color="000000" w:sz="8" w:space="0"/>
              <w:left w:val="single" w:color="000000" w:sz="8" w:space="0"/>
              <w:bottom w:val="single" w:color="000000" w:sz="8" w:space="0"/>
              <w:right w:val="single" w:color="000000" w:sz="8" w:space="0"/>
            </w:tcBorders>
          </w:tcPr>
          <w:p>
            <w:pPr>
              <w:spacing w:after="0" w:line="259" w:lineRule="auto"/>
              <w:ind w:left="0" w:right="0" w:firstLine="0"/>
              <w:jc w:val="left"/>
            </w:pPr>
            <w:r>
              <w:t>Total</w:t>
            </w:r>
          </w:p>
        </w:tc>
        <w:tc>
          <w:tcPr>
            <w:tcW w:w="2952" w:type="dxa"/>
            <w:tcBorders>
              <w:top w:val="single" w:color="000000" w:sz="8" w:space="0"/>
              <w:left w:val="single" w:color="000000" w:sz="8" w:space="0"/>
              <w:bottom w:val="single" w:color="000000" w:sz="8" w:space="0"/>
              <w:right w:val="single" w:color="000000" w:sz="8" w:space="0"/>
            </w:tcBorders>
          </w:tcPr>
          <w:p>
            <w:pPr>
              <w:spacing w:after="0" w:line="259" w:lineRule="auto"/>
              <w:ind w:left="0" w:right="0" w:firstLine="0"/>
              <w:jc w:val="left"/>
            </w:pPr>
            <w:r>
              <w:t>28</w:t>
            </w:r>
          </w:p>
        </w:tc>
        <w:tc>
          <w:tcPr>
            <w:tcW w:w="2574" w:type="dxa"/>
            <w:tcBorders>
              <w:top w:val="single" w:color="000000" w:sz="8" w:space="0"/>
              <w:left w:val="single" w:color="000000" w:sz="8" w:space="0"/>
              <w:bottom w:val="single" w:color="000000" w:sz="8" w:space="0"/>
              <w:right w:val="single" w:color="000000" w:sz="8" w:space="0"/>
            </w:tcBorders>
          </w:tcPr>
          <w:p>
            <w:pPr>
              <w:spacing w:after="0" w:line="259" w:lineRule="auto"/>
              <w:ind w:left="0" w:right="0" w:firstLine="0"/>
              <w:jc w:val="left"/>
            </w:pPr>
            <w:r>
              <w:t>100%</w:t>
            </w:r>
          </w:p>
        </w:tc>
      </w:tr>
    </w:tbl>
    <w:p>
      <w:pPr>
        <w:spacing w:after="252"/>
        <w:ind w:left="-5" w:right="0"/>
        <w:jc w:val="left"/>
      </w:pPr>
      <w:r>
        <w:rPr>
          <w:i/>
        </w:rPr>
        <w:t>Source: Field survey, 2025</w:t>
      </w:r>
    </w:p>
    <w:p>
      <w:pPr>
        <w:spacing w:line="482" w:lineRule="auto"/>
        <w:ind w:left="-5" w:right="47"/>
      </w:pPr>
      <w:r>
        <w:t>(89.3%) agreed and believe on their report, (10.7%) disagree while undecided is nill. This shows people believe on the expression of Accounting Practices opinion of truth and</w:t>
      </w:r>
    </w:p>
    <w:p>
      <w:pPr>
        <w:spacing w:after="252"/>
        <w:ind w:left="-5" w:right="47"/>
      </w:pPr>
      <w:r>
        <w:t>fairness. .</w:t>
      </w:r>
    </w:p>
    <w:p>
      <w:pPr>
        <w:spacing w:after="252"/>
        <w:ind w:left="-5" w:right="47"/>
      </w:pPr>
      <w:r>
        <w:rPr>
          <w:b/>
        </w:rPr>
        <w:t xml:space="preserve">TABLE 2: </w:t>
      </w:r>
      <w:r>
        <w:t>Do Accounting Practices S Ensure The Corporate Existence Objectives Of</w:t>
      </w:r>
    </w:p>
    <w:p>
      <w:pPr>
        <w:ind w:left="-5" w:right="47"/>
      </w:pPr>
      <w:r>
        <w:t>Your Oil And Gas</w:t>
      </w:r>
    </w:p>
    <w:tbl>
      <w:tblPr>
        <w:tblStyle w:val="12"/>
        <w:tblW w:w="7920" w:type="dxa"/>
        <w:tblInd w:w="270" w:type="dxa"/>
        <w:tblLayout w:type="fixed"/>
        <w:tblCellMar>
          <w:top w:w="8" w:type="dxa"/>
          <w:left w:w="108" w:type="dxa"/>
          <w:bottom w:w="0" w:type="dxa"/>
          <w:right w:w="115" w:type="dxa"/>
        </w:tblCellMar>
      </w:tblPr>
      <w:tblGrid>
        <w:gridCol w:w="2574"/>
        <w:gridCol w:w="2952"/>
        <w:gridCol w:w="2394"/>
      </w:tblGrid>
      <w:tr>
        <w:tblPrEx>
          <w:tblLayout w:type="fixed"/>
        </w:tblPrEx>
        <w:trPr>
          <w:trHeight w:val="562" w:hRule="atLeast"/>
        </w:trPr>
        <w:tc>
          <w:tcPr>
            <w:tcW w:w="2574" w:type="dxa"/>
            <w:tcBorders>
              <w:top w:val="single" w:color="000000" w:sz="8" w:space="0"/>
              <w:left w:val="single" w:color="000000" w:sz="8" w:space="0"/>
              <w:bottom w:val="single" w:color="000000" w:sz="8" w:space="0"/>
              <w:right w:val="single" w:color="000000" w:sz="8" w:space="0"/>
            </w:tcBorders>
          </w:tcPr>
          <w:p>
            <w:pPr>
              <w:spacing w:after="0" w:line="259" w:lineRule="auto"/>
              <w:ind w:left="0" w:right="0" w:firstLine="0"/>
              <w:jc w:val="left"/>
            </w:pPr>
            <w:r>
              <w:rPr>
                <w:b/>
              </w:rPr>
              <w:t>RESPONSE</w:t>
            </w:r>
          </w:p>
        </w:tc>
        <w:tc>
          <w:tcPr>
            <w:tcW w:w="2952" w:type="dxa"/>
            <w:tcBorders>
              <w:top w:val="single" w:color="000000" w:sz="8" w:space="0"/>
              <w:left w:val="single" w:color="000000" w:sz="8" w:space="0"/>
              <w:bottom w:val="single" w:color="000000" w:sz="8" w:space="0"/>
              <w:right w:val="single" w:color="000000" w:sz="8" w:space="0"/>
            </w:tcBorders>
          </w:tcPr>
          <w:p>
            <w:pPr>
              <w:spacing w:after="0" w:line="259" w:lineRule="auto"/>
              <w:ind w:left="0" w:right="0" w:firstLine="0"/>
              <w:jc w:val="left"/>
            </w:pPr>
            <w:r>
              <w:rPr>
                <w:b/>
              </w:rPr>
              <w:t>NUMBER</w:t>
            </w:r>
          </w:p>
        </w:tc>
        <w:tc>
          <w:tcPr>
            <w:tcW w:w="2394" w:type="dxa"/>
            <w:tcBorders>
              <w:top w:val="single" w:color="000000" w:sz="8" w:space="0"/>
              <w:left w:val="single" w:color="000000" w:sz="8" w:space="0"/>
              <w:bottom w:val="single" w:color="000000" w:sz="8" w:space="0"/>
              <w:right w:val="single" w:color="000000" w:sz="8" w:space="0"/>
            </w:tcBorders>
          </w:tcPr>
          <w:p>
            <w:pPr>
              <w:spacing w:after="0" w:line="259" w:lineRule="auto"/>
              <w:ind w:left="0" w:right="0" w:firstLine="0"/>
              <w:jc w:val="left"/>
            </w:pPr>
            <w:r>
              <w:rPr>
                <w:b/>
              </w:rPr>
              <w:t>PERCENTAGE</w:t>
            </w:r>
          </w:p>
        </w:tc>
      </w:tr>
      <w:tr>
        <w:tblPrEx>
          <w:tblLayout w:type="fixed"/>
        </w:tblPrEx>
        <w:trPr>
          <w:trHeight w:val="562" w:hRule="atLeast"/>
        </w:trPr>
        <w:tc>
          <w:tcPr>
            <w:tcW w:w="2574" w:type="dxa"/>
            <w:tcBorders>
              <w:top w:val="single" w:color="000000" w:sz="8" w:space="0"/>
              <w:left w:val="single" w:color="000000" w:sz="8" w:space="0"/>
              <w:bottom w:val="single" w:color="000000" w:sz="8" w:space="0"/>
              <w:right w:val="single" w:color="000000" w:sz="8" w:space="0"/>
            </w:tcBorders>
          </w:tcPr>
          <w:p>
            <w:pPr>
              <w:spacing w:after="0" w:line="259" w:lineRule="auto"/>
              <w:ind w:left="0" w:right="0" w:firstLine="0"/>
              <w:jc w:val="left"/>
            </w:pPr>
            <w:r>
              <w:t>Yes</w:t>
            </w:r>
          </w:p>
        </w:tc>
        <w:tc>
          <w:tcPr>
            <w:tcW w:w="2952" w:type="dxa"/>
            <w:tcBorders>
              <w:top w:val="single" w:color="000000" w:sz="8" w:space="0"/>
              <w:left w:val="single" w:color="000000" w:sz="8" w:space="0"/>
              <w:bottom w:val="single" w:color="000000" w:sz="8" w:space="0"/>
              <w:right w:val="single" w:color="000000" w:sz="8" w:space="0"/>
            </w:tcBorders>
          </w:tcPr>
          <w:p>
            <w:pPr>
              <w:spacing w:after="0" w:line="259" w:lineRule="auto"/>
              <w:ind w:left="0" w:right="0" w:firstLine="0"/>
              <w:jc w:val="left"/>
            </w:pPr>
            <w:r>
              <w:t>25</w:t>
            </w:r>
          </w:p>
        </w:tc>
        <w:tc>
          <w:tcPr>
            <w:tcW w:w="2394" w:type="dxa"/>
            <w:tcBorders>
              <w:top w:val="single" w:color="000000" w:sz="8" w:space="0"/>
              <w:left w:val="single" w:color="000000" w:sz="8" w:space="0"/>
              <w:bottom w:val="single" w:color="000000" w:sz="8" w:space="0"/>
              <w:right w:val="single" w:color="000000" w:sz="8" w:space="0"/>
            </w:tcBorders>
          </w:tcPr>
          <w:p>
            <w:pPr>
              <w:spacing w:after="0" w:line="259" w:lineRule="auto"/>
              <w:ind w:left="0" w:right="0" w:firstLine="0"/>
              <w:jc w:val="left"/>
            </w:pPr>
            <w:r>
              <w:t>89%</w:t>
            </w:r>
          </w:p>
        </w:tc>
      </w:tr>
      <w:tr>
        <w:tblPrEx>
          <w:tblLayout w:type="fixed"/>
        </w:tblPrEx>
        <w:trPr>
          <w:trHeight w:val="562" w:hRule="atLeast"/>
        </w:trPr>
        <w:tc>
          <w:tcPr>
            <w:tcW w:w="2574" w:type="dxa"/>
            <w:tcBorders>
              <w:top w:val="single" w:color="000000" w:sz="8" w:space="0"/>
              <w:left w:val="single" w:color="000000" w:sz="8" w:space="0"/>
              <w:bottom w:val="single" w:color="000000" w:sz="8" w:space="0"/>
              <w:right w:val="single" w:color="000000" w:sz="8" w:space="0"/>
            </w:tcBorders>
          </w:tcPr>
          <w:p>
            <w:pPr>
              <w:spacing w:after="0" w:line="259" w:lineRule="auto"/>
              <w:ind w:left="0" w:right="0" w:firstLine="0"/>
              <w:jc w:val="left"/>
            </w:pPr>
            <w:r>
              <w:t>No</w:t>
            </w:r>
          </w:p>
        </w:tc>
        <w:tc>
          <w:tcPr>
            <w:tcW w:w="2952" w:type="dxa"/>
            <w:tcBorders>
              <w:top w:val="single" w:color="000000" w:sz="8" w:space="0"/>
              <w:left w:val="single" w:color="000000" w:sz="8" w:space="0"/>
              <w:bottom w:val="single" w:color="000000" w:sz="8" w:space="0"/>
              <w:right w:val="single" w:color="000000" w:sz="8" w:space="0"/>
            </w:tcBorders>
          </w:tcPr>
          <w:p>
            <w:pPr>
              <w:spacing w:after="0" w:line="259" w:lineRule="auto"/>
              <w:ind w:left="0" w:right="0" w:firstLine="0"/>
              <w:jc w:val="left"/>
            </w:pPr>
            <w:r>
              <w:t>2</w:t>
            </w:r>
          </w:p>
        </w:tc>
        <w:tc>
          <w:tcPr>
            <w:tcW w:w="2394" w:type="dxa"/>
            <w:tcBorders>
              <w:top w:val="single" w:color="000000" w:sz="8" w:space="0"/>
              <w:left w:val="single" w:color="000000" w:sz="8" w:space="0"/>
              <w:bottom w:val="single" w:color="000000" w:sz="8" w:space="0"/>
              <w:right w:val="single" w:color="000000" w:sz="8" w:space="0"/>
            </w:tcBorders>
          </w:tcPr>
          <w:p>
            <w:pPr>
              <w:spacing w:after="0" w:line="259" w:lineRule="auto"/>
              <w:ind w:left="0" w:right="0" w:firstLine="0"/>
              <w:jc w:val="left"/>
            </w:pPr>
            <w:r>
              <w:t>7%</w:t>
            </w:r>
          </w:p>
        </w:tc>
      </w:tr>
      <w:tr>
        <w:tblPrEx>
          <w:tblLayout w:type="fixed"/>
        </w:tblPrEx>
        <w:trPr>
          <w:trHeight w:val="562" w:hRule="atLeast"/>
        </w:trPr>
        <w:tc>
          <w:tcPr>
            <w:tcW w:w="2574" w:type="dxa"/>
            <w:tcBorders>
              <w:top w:val="single" w:color="000000" w:sz="8" w:space="0"/>
              <w:left w:val="single" w:color="000000" w:sz="8" w:space="0"/>
              <w:bottom w:val="single" w:color="000000" w:sz="8" w:space="0"/>
              <w:right w:val="single" w:color="000000" w:sz="8" w:space="0"/>
            </w:tcBorders>
          </w:tcPr>
          <w:p>
            <w:pPr>
              <w:spacing w:after="0" w:line="259" w:lineRule="auto"/>
              <w:ind w:left="0" w:right="0" w:firstLine="0"/>
              <w:jc w:val="left"/>
            </w:pPr>
            <w:r>
              <w:t>Undecided</w:t>
            </w:r>
          </w:p>
        </w:tc>
        <w:tc>
          <w:tcPr>
            <w:tcW w:w="2952" w:type="dxa"/>
            <w:tcBorders>
              <w:top w:val="single" w:color="000000" w:sz="8" w:space="0"/>
              <w:left w:val="single" w:color="000000" w:sz="8" w:space="0"/>
              <w:bottom w:val="single" w:color="000000" w:sz="8" w:space="0"/>
              <w:right w:val="single" w:color="000000" w:sz="8" w:space="0"/>
            </w:tcBorders>
          </w:tcPr>
          <w:p>
            <w:pPr>
              <w:spacing w:after="0" w:line="259" w:lineRule="auto"/>
              <w:ind w:left="0" w:right="0" w:firstLine="0"/>
              <w:jc w:val="left"/>
            </w:pPr>
            <w:r>
              <w:t>1</w:t>
            </w:r>
          </w:p>
        </w:tc>
        <w:tc>
          <w:tcPr>
            <w:tcW w:w="2394" w:type="dxa"/>
            <w:tcBorders>
              <w:top w:val="single" w:color="000000" w:sz="8" w:space="0"/>
              <w:left w:val="single" w:color="000000" w:sz="8" w:space="0"/>
              <w:bottom w:val="single" w:color="000000" w:sz="8" w:space="0"/>
              <w:right w:val="single" w:color="000000" w:sz="8" w:space="0"/>
            </w:tcBorders>
          </w:tcPr>
          <w:p>
            <w:pPr>
              <w:spacing w:after="0" w:line="259" w:lineRule="auto"/>
              <w:ind w:left="0" w:right="0" w:firstLine="0"/>
              <w:jc w:val="left"/>
            </w:pPr>
            <w:r>
              <w:t>4%</w:t>
            </w:r>
          </w:p>
        </w:tc>
      </w:tr>
      <w:tr>
        <w:tblPrEx>
          <w:tblLayout w:type="fixed"/>
        </w:tblPrEx>
        <w:trPr>
          <w:trHeight w:val="562" w:hRule="atLeast"/>
        </w:trPr>
        <w:tc>
          <w:tcPr>
            <w:tcW w:w="2574" w:type="dxa"/>
            <w:tcBorders>
              <w:top w:val="single" w:color="000000" w:sz="8" w:space="0"/>
              <w:left w:val="single" w:color="000000" w:sz="8" w:space="0"/>
              <w:bottom w:val="single" w:color="000000" w:sz="8" w:space="0"/>
              <w:right w:val="single" w:color="000000" w:sz="8" w:space="0"/>
            </w:tcBorders>
          </w:tcPr>
          <w:p>
            <w:pPr>
              <w:spacing w:after="0" w:line="259" w:lineRule="auto"/>
              <w:ind w:left="0" w:right="0" w:firstLine="0"/>
              <w:jc w:val="left"/>
            </w:pPr>
            <w:r>
              <w:t>Total</w:t>
            </w:r>
          </w:p>
        </w:tc>
        <w:tc>
          <w:tcPr>
            <w:tcW w:w="2952" w:type="dxa"/>
            <w:tcBorders>
              <w:top w:val="single" w:color="000000" w:sz="8" w:space="0"/>
              <w:left w:val="single" w:color="000000" w:sz="8" w:space="0"/>
              <w:bottom w:val="single" w:color="000000" w:sz="8" w:space="0"/>
              <w:right w:val="single" w:color="000000" w:sz="8" w:space="0"/>
            </w:tcBorders>
          </w:tcPr>
          <w:p>
            <w:pPr>
              <w:spacing w:after="0" w:line="259" w:lineRule="auto"/>
              <w:ind w:left="0" w:right="0" w:firstLine="0"/>
              <w:jc w:val="left"/>
            </w:pPr>
            <w:r>
              <w:t>28</w:t>
            </w:r>
          </w:p>
        </w:tc>
        <w:tc>
          <w:tcPr>
            <w:tcW w:w="2394" w:type="dxa"/>
            <w:tcBorders>
              <w:top w:val="single" w:color="000000" w:sz="8" w:space="0"/>
              <w:left w:val="single" w:color="000000" w:sz="8" w:space="0"/>
              <w:bottom w:val="single" w:color="000000" w:sz="8" w:space="0"/>
              <w:right w:val="single" w:color="000000" w:sz="8" w:space="0"/>
            </w:tcBorders>
          </w:tcPr>
          <w:p>
            <w:pPr>
              <w:spacing w:after="0" w:line="259" w:lineRule="auto"/>
              <w:ind w:left="0" w:right="0" w:firstLine="0"/>
              <w:jc w:val="left"/>
            </w:pPr>
            <w:r>
              <w:t>100%</w:t>
            </w:r>
          </w:p>
        </w:tc>
      </w:tr>
    </w:tbl>
    <w:p>
      <w:pPr>
        <w:spacing w:after="252"/>
        <w:ind w:left="-5" w:right="0"/>
        <w:jc w:val="left"/>
      </w:pPr>
      <w:r>
        <w:rPr>
          <w:i/>
        </w:rPr>
        <w:t>Source: Field survey, 2025</w:t>
      </w:r>
    </w:p>
    <w:p>
      <w:pPr>
        <w:spacing w:after="252"/>
        <w:ind w:left="-5" w:right="47"/>
      </w:pPr>
      <w:r>
        <w:t>(89% )agreed that Accounting Practices s ensure the corporate existence objectives of the</w:t>
      </w:r>
    </w:p>
    <w:p>
      <w:pPr>
        <w:spacing w:line="482" w:lineRule="auto"/>
        <w:ind w:left="-5" w:right="47"/>
      </w:pPr>
      <w:r>
        <w:t>Oil and Gas and (7%) disagree while (4%) is undecided. This shows that Accounting Practices s ensure the corporate existence objectives of the Oil and Gas.</w:t>
      </w:r>
    </w:p>
    <w:p>
      <w:pPr>
        <w:spacing w:after="252"/>
        <w:ind w:left="-5" w:right="47"/>
      </w:pPr>
      <w:r>
        <w:rPr>
          <w:b/>
        </w:rPr>
        <w:t xml:space="preserve">TABLE 3: </w:t>
      </w:r>
      <w:r>
        <w:t>Do Users Replied Upon The Accounting Practices S’ Opinion To Obtain</w:t>
      </w:r>
    </w:p>
    <w:p>
      <w:pPr>
        <w:ind w:left="-5" w:right="47"/>
      </w:pPr>
      <w:r>
        <w:t>Credible Financial Information</w:t>
      </w:r>
      <w:r>
        <w:rPr>
          <w:b/>
        </w:rPr>
        <w:t>?</w:t>
      </w:r>
    </w:p>
    <w:tbl>
      <w:tblPr>
        <w:tblStyle w:val="12"/>
        <w:tblW w:w="8010" w:type="dxa"/>
        <w:tblInd w:w="180" w:type="dxa"/>
        <w:tblLayout w:type="fixed"/>
        <w:tblCellMar>
          <w:top w:w="9" w:type="dxa"/>
          <w:left w:w="108" w:type="dxa"/>
          <w:bottom w:w="0" w:type="dxa"/>
          <w:right w:w="115" w:type="dxa"/>
        </w:tblCellMar>
      </w:tblPr>
      <w:tblGrid>
        <w:gridCol w:w="2664"/>
        <w:gridCol w:w="2952"/>
        <w:gridCol w:w="2394"/>
      </w:tblGrid>
      <w:tr>
        <w:tblPrEx>
          <w:tblLayout w:type="fixed"/>
        </w:tblPrEx>
        <w:trPr>
          <w:trHeight w:val="562" w:hRule="atLeast"/>
        </w:trPr>
        <w:tc>
          <w:tcPr>
            <w:tcW w:w="2664" w:type="dxa"/>
            <w:tcBorders>
              <w:top w:val="single" w:color="000000" w:sz="8" w:space="0"/>
              <w:left w:val="single" w:color="000000" w:sz="8" w:space="0"/>
              <w:bottom w:val="single" w:color="000000" w:sz="8" w:space="0"/>
              <w:right w:val="single" w:color="000000" w:sz="8" w:space="0"/>
            </w:tcBorders>
          </w:tcPr>
          <w:p>
            <w:pPr>
              <w:spacing w:after="0" w:line="259" w:lineRule="auto"/>
              <w:ind w:left="0" w:right="0" w:firstLine="0"/>
              <w:jc w:val="left"/>
            </w:pPr>
            <w:r>
              <w:rPr>
                <w:b/>
              </w:rPr>
              <w:t>RESPONSE</w:t>
            </w:r>
          </w:p>
        </w:tc>
        <w:tc>
          <w:tcPr>
            <w:tcW w:w="2952" w:type="dxa"/>
            <w:tcBorders>
              <w:top w:val="single" w:color="000000" w:sz="8" w:space="0"/>
              <w:left w:val="single" w:color="000000" w:sz="8" w:space="0"/>
              <w:bottom w:val="single" w:color="000000" w:sz="8" w:space="0"/>
              <w:right w:val="single" w:color="000000" w:sz="8" w:space="0"/>
            </w:tcBorders>
          </w:tcPr>
          <w:p>
            <w:pPr>
              <w:spacing w:after="0" w:line="259" w:lineRule="auto"/>
              <w:ind w:left="0" w:right="0" w:firstLine="0"/>
              <w:jc w:val="left"/>
            </w:pPr>
            <w:r>
              <w:rPr>
                <w:b/>
              </w:rPr>
              <w:t>NUMBER</w:t>
            </w:r>
          </w:p>
        </w:tc>
        <w:tc>
          <w:tcPr>
            <w:tcW w:w="2394" w:type="dxa"/>
            <w:tcBorders>
              <w:top w:val="single" w:color="000000" w:sz="8" w:space="0"/>
              <w:left w:val="single" w:color="000000" w:sz="8" w:space="0"/>
              <w:bottom w:val="single" w:color="000000" w:sz="8" w:space="0"/>
              <w:right w:val="single" w:color="000000" w:sz="8" w:space="0"/>
            </w:tcBorders>
          </w:tcPr>
          <w:p>
            <w:pPr>
              <w:spacing w:after="0" w:line="259" w:lineRule="auto"/>
              <w:ind w:left="0" w:right="0" w:firstLine="0"/>
              <w:jc w:val="left"/>
            </w:pPr>
            <w:r>
              <w:rPr>
                <w:b/>
              </w:rPr>
              <w:t>PERCENTAGE</w:t>
            </w:r>
          </w:p>
        </w:tc>
      </w:tr>
      <w:tr>
        <w:tblPrEx>
          <w:tblLayout w:type="fixed"/>
        </w:tblPrEx>
        <w:trPr>
          <w:trHeight w:val="562" w:hRule="atLeast"/>
        </w:trPr>
        <w:tc>
          <w:tcPr>
            <w:tcW w:w="2664" w:type="dxa"/>
            <w:tcBorders>
              <w:top w:val="single" w:color="000000" w:sz="8" w:space="0"/>
              <w:left w:val="single" w:color="000000" w:sz="8" w:space="0"/>
              <w:bottom w:val="single" w:color="000000" w:sz="8" w:space="0"/>
              <w:right w:val="single" w:color="000000" w:sz="8" w:space="0"/>
            </w:tcBorders>
          </w:tcPr>
          <w:p>
            <w:pPr>
              <w:spacing w:after="0" w:line="259" w:lineRule="auto"/>
              <w:ind w:left="0" w:right="0" w:firstLine="0"/>
              <w:jc w:val="left"/>
            </w:pPr>
            <w:r>
              <w:t>Yes</w:t>
            </w:r>
          </w:p>
        </w:tc>
        <w:tc>
          <w:tcPr>
            <w:tcW w:w="2952" w:type="dxa"/>
            <w:tcBorders>
              <w:top w:val="single" w:color="000000" w:sz="8" w:space="0"/>
              <w:left w:val="single" w:color="000000" w:sz="8" w:space="0"/>
              <w:bottom w:val="single" w:color="000000" w:sz="8" w:space="0"/>
              <w:right w:val="single" w:color="000000" w:sz="8" w:space="0"/>
            </w:tcBorders>
          </w:tcPr>
          <w:p>
            <w:pPr>
              <w:spacing w:after="0" w:line="259" w:lineRule="auto"/>
              <w:ind w:left="0" w:right="0" w:firstLine="0"/>
              <w:jc w:val="left"/>
            </w:pPr>
            <w:r>
              <w:t>26</w:t>
            </w:r>
          </w:p>
        </w:tc>
        <w:tc>
          <w:tcPr>
            <w:tcW w:w="2394" w:type="dxa"/>
            <w:tcBorders>
              <w:top w:val="single" w:color="000000" w:sz="8" w:space="0"/>
              <w:left w:val="single" w:color="000000" w:sz="8" w:space="0"/>
              <w:bottom w:val="single" w:color="000000" w:sz="8" w:space="0"/>
              <w:right w:val="single" w:color="000000" w:sz="8" w:space="0"/>
            </w:tcBorders>
          </w:tcPr>
          <w:p>
            <w:pPr>
              <w:spacing w:after="0" w:line="259" w:lineRule="auto"/>
              <w:ind w:left="0" w:right="0" w:firstLine="0"/>
              <w:jc w:val="left"/>
            </w:pPr>
            <w:r>
              <w:t>92.86</w:t>
            </w:r>
          </w:p>
        </w:tc>
      </w:tr>
      <w:tr>
        <w:tblPrEx>
          <w:tblLayout w:type="fixed"/>
        </w:tblPrEx>
        <w:trPr>
          <w:trHeight w:val="562" w:hRule="atLeast"/>
        </w:trPr>
        <w:tc>
          <w:tcPr>
            <w:tcW w:w="2664" w:type="dxa"/>
            <w:tcBorders>
              <w:top w:val="single" w:color="000000" w:sz="8" w:space="0"/>
              <w:left w:val="single" w:color="000000" w:sz="8" w:space="0"/>
              <w:bottom w:val="single" w:color="000000" w:sz="8" w:space="0"/>
              <w:right w:val="single" w:color="000000" w:sz="8" w:space="0"/>
            </w:tcBorders>
          </w:tcPr>
          <w:p>
            <w:pPr>
              <w:spacing w:after="0" w:line="259" w:lineRule="auto"/>
              <w:ind w:left="0" w:right="0" w:firstLine="0"/>
              <w:jc w:val="left"/>
            </w:pPr>
            <w:r>
              <w:t>No</w:t>
            </w:r>
          </w:p>
        </w:tc>
        <w:tc>
          <w:tcPr>
            <w:tcW w:w="2952" w:type="dxa"/>
            <w:tcBorders>
              <w:top w:val="single" w:color="000000" w:sz="8" w:space="0"/>
              <w:left w:val="single" w:color="000000" w:sz="8" w:space="0"/>
              <w:bottom w:val="single" w:color="000000" w:sz="8" w:space="0"/>
              <w:right w:val="single" w:color="000000" w:sz="8" w:space="0"/>
            </w:tcBorders>
          </w:tcPr>
          <w:p>
            <w:pPr>
              <w:spacing w:after="0" w:line="259" w:lineRule="auto"/>
              <w:ind w:left="0" w:right="0" w:firstLine="0"/>
              <w:jc w:val="left"/>
            </w:pPr>
            <w:r>
              <w:t>1</w:t>
            </w:r>
          </w:p>
        </w:tc>
        <w:tc>
          <w:tcPr>
            <w:tcW w:w="2394" w:type="dxa"/>
            <w:tcBorders>
              <w:top w:val="single" w:color="000000" w:sz="8" w:space="0"/>
              <w:left w:val="single" w:color="000000" w:sz="8" w:space="0"/>
              <w:bottom w:val="single" w:color="000000" w:sz="8" w:space="0"/>
              <w:right w:val="single" w:color="000000" w:sz="8" w:space="0"/>
            </w:tcBorders>
          </w:tcPr>
          <w:p>
            <w:pPr>
              <w:spacing w:after="0" w:line="259" w:lineRule="auto"/>
              <w:ind w:left="0" w:right="0" w:firstLine="0"/>
              <w:jc w:val="left"/>
            </w:pPr>
            <w:r>
              <w:t>3.57</w:t>
            </w:r>
          </w:p>
        </w:tc>
      </w:tr>
      <w:tr>
        <w:tblPrEx>
          <w:tblLayout w:type="fixed"/>
        </w:tblPrEx>
        <w:trPr>
          <w:trHeight w:val="562" w:hRule="atLeast"/>
        </w:trPr>
        <w:tc>
          <w:tcPr>
            <w:tcW w:w="2664" w:type="dxa"/>
            <w:tcBorders>
              <w:top w:val="single" w:color="000000" w:sz="8" w:space="0"/>
              <w:left w:val="single" w:color="000000" w:sz="8" w:space="0"/>
              <w:bottom w:val="single" w:color="000000" w:sz="8" w:space="0"/>
              <w:right w:val="single" w:color="000000" w:sz="8" w:space="0"/>
            </w:tcBorders>
          </w:tcPr>
          <w:p>
            <w:pPr>
              <w:spacing w:after="0" w:line="259" w:lineRule="auto"/>
              <w:ind w:left="0" w:right="0" w:firstLine="0"/>
              <w:jc w:val="left"/>
            </w:pPr>
            <w:r>
              <w:t>Undecided</w:t>
            </w:r>
          </w:p>
        </w:tc>
        <w:tc>
          <w:tcPr>
            <w:tcW w:w="2952" w:type="dxa"/>
            <w:tcBorders>
              <w:top w:val="single" w:color="000000" w:sz="8" w:space="0"/>
              <w:left w:val="single" w:color="000000" w:sz="8" w:space="0"/>
              <w:bottom w:val="single" w:color="000000" w:sz="8" w:space="0"/>
              <w:right w:val="single" w:color="000000" w:sz="8" w:space="0"/>
            </w:tcBorders>
          </w:tcPr>
          <w:p>
            <w:pPr>
              <w:spacing w:after="0" w:line="259" w:lineRule="auto"/>
              <w:ind w:left="0" w:right="0" w:firstLine="0"/>
              <w:jc w:val="left"/>
            </w:pPr>
            <w:r>
              <w:t>1</w:t>
            </w:r>
          </w:p>
        </w:tc>
        <w:tc>
          <w:tcPr>
            <w:tcW w:w="2394" w:type="dxa"/>
            <w:tcBorders>
              <w:top w:val="single" w:color="000000" w:sz="8" w:space="0"/>
              <w:left w:val="single" w:color="000000" w:sz="8" w:space="0"/>
              <w:bottom w:val="single" w:color="000000" w:sz="8" w:space="0"/>
              <w:right w:val="single" w:color="000000" w:sz="8" w:space="0"/>
            </w:tcBorders>
          </w:tcPr>
          <w:p>
            <w:pPr>
              <w:spacing w:after="0" w:line="259" w:lineRule="auto"/>
              <w:ind w:left="0" w:right="0" w:firstLine="0"/>
              <w:jc w:val="left"/>
            </w:pPr>
            <w:r>
              <w:t>3.57</w:t>
            </w:r>
          </w:p>
        </w:tc>
      </w:tr>
      <w:tr>
        <w:tblPrEx>
          <w:tblLayout w:type="fixed"/>
        </w:tblPrEx>
        <w:trPr>
          <w:trHeight w:val="562" w:hRule="atLeast"/>
        </w:trPr>
        <w:tc>
          <w:tcPr>
            <w:tcW w:w="2664" w:type="dxa"/>
            <w:tcBorders>
              <w:top w:val="single" w:color="000000" w:sz="8" w:space="0"/>
              <w:left w:val="single" w:color="000000" w:sz="8" w:space="0"/>
              <w:bottom w:val="single" w:color="000000" w:sz="8" w:space="0"/>
              <w:right w:val="single" w:color="000000" w:sz="8" w:space="0"/>
            </w:tcBorders>
          </w:tcPr>
          <w:p>
            <w:pPr>
              <w:spacing w:after="0" w:line="259" w:lineRule="auto"/>
              <w:ind w:left="0" w:right="0" w:firstLine="0"/>
              <w:jc w:val="left"/>
            </w:pPr>
            <w:r>
              <w:t>Total</w:t>
            </w:r>
          </w:p>
        </w:tc>
        <w:tc>
          <w:tcPr>
            <w:tcW w:w="2952" w:type="dxa"/>
            <w:tcBorders>
              <w:top w:val="single" w:color="000000" w:sz="8" w:space="0"/>
              <w:left w:val="single" w:color="000000" w:sz="8" w:space="0"/>
              <w:bottom w:val="single" w:color="000000" w:sz="8" w:space="0"/>
              <w:right w:val="single" w:color="000000" w:sz="8" w:space="0"/>
            </w:tcBorders>
          </w:tcPr>
          <w:p>
            <w:pPr>
              <w:spacing w:after="0" w:line="259" w:lineRule="auto"/>
              <w:ind w:left="0" w:right="0" w:firstLine="0"/>
              <w:jc w:val="left"/>
            </w:pPr>
            <w:r>
              <w:t>28</w:t>
            </w:r>
          </w:p>
        </w:tc>
        <w:tc>
          <w:tcPr>
            <w:tcW w:w="2394" w:type="dxa"/>
            <w:tcBorders>
              <w:top w:val="single" w:color="000000" w:sz="8" w:space="0"/>
              <w:left w:val="single" w:color="000000" w:sz="8" w:space="0"/>
              <w:bottom w:val="single" w:color="000000" w:sz="8" w:space="0"/>
              <w:right w:val="single" w:color="000000" w:sz="8" w:space="0"/>
            </w:tcBorders>
          </w:tcPr>
          <w:p>
            <w:pPr>
              <w:spacing w:after="0" w:line="259" w:lineRule="auto"/>
              <w:ind w:left="0" w:right="0" w:firstLine="0"/>
              <w:jc w:val="left"/>
            </w:pPr>
            <w:r>
              <w:t>100%</w:t>
            </w:r>
          </w:p>
        </w:tc>
      </w:tr>
    </w:tbl>
    <w:p>
      <w:pPr>
        <w:spacing w:after="252"/>
        <w:ind w:left="-5" w:right="0"/>
        <w:jc w:val="left"/>
      </w:pPr>
      <w:r>
        <w:rPr>
          <w:i/>
        </w:rPr>
        <w:t>Source: Field survey, 2025</w:t>
      </w:r>
    </w:p>
    <w:p>
      <w:pPr>
        <w:spacing w:line="482" w:lineRule="auto"/>
        <w:ind w:left="-5" w:right="47"/>
      </w:pPr>
      <w:r>
        <w:t>(92.86%) agreed they replied upon the Accounting Practices opinion to obtain credible financial information, (3.57%) disagreed while the same (3.57%) is undecided, This shows that the opinion of Accounting Practices s on certify account can be relied upon to obtain credible financial information.</w:t>
      </w:r>
    </w:p>
    <w:p>
      <w:pPr>
        <w:spacing w:after="252"/>
        <w:ind w:left="-5" w:right="47"/>
      </w:pPr>
      <w:r>
        <w:rPr>
          <w:b/>
        </w:rPr>
        <w:t xml:space="preserve">TABLE 4: </w:t>
      </w:r>
      <w:r>
        <w:t>Do Accounting Practices S Extend Their Social Responsibilities Towards</w:t>
      </w:r>
    </w:p>
    <w:p>
      <w:pPr>
        <w:ind w:left="-5" w:right="47"/>
      </w:pPr>
      <w:r>
        <w:t>Broadening The Development Of The Community</w:t>
      </w:r>
    </w:p>
    <w:tbl>
      <w:tblPr>
        <w:tblStyle w:val="12"/>
        <w:tblW w:w="8100" w:type="dxa"/>
        <w:tblInd w:w="180" w:type="dxa"/>
        <w:tblLayout w:type="fixed"/>
        <w:tblCellMar>
          <w:top w:w="8" w:type="dxa"/>
          <w:left w:w="108" w:type="dxa"/>
          <w:bottom w:w="0" w:type="dxa"/>
          <w:right w:w="115" w:type="dxa"/>
        </w:tblCellMar>
      </w:tblPr>
      <w:tblGrid>
        <w:gridCol w:w="2664"/>
        <w:gridCol w:w="2952"/>
        <w:gridCol w:w="2484"/>
      </w:tblGrid>
      <w:tr>
        <w:tblPrEx>
          <w:tblLayout w:type="fixed"/>
        </w:tblPrEx>
        <w:trPr>
          <w:trHeight w:val="562" w:hRule="atLeast"/>
        </w:trPr>
        <w:tc>
          <w:tcPr>
            <w:tcW w:w="2664" w:type="dxa"/>
            <w:tcBorders>
              <w:top w:val="single" w:color="000000" w:sz="8" w:space="0"/>
              <w:left w:val="single" w:color="000000" w:sz="8" w:space="0"/>
              <w:bottom w:val="single" w:color="000000" w:sz="8" w:space="0"/>
              <w:right w:val="single" w:color="000000" w:sz="8" w:space="0"/>
            </w:tcBorders>
          </w:tcPr>
          <w:p>
            <w:pPr>
              <w:spacing w:after="0" w:line="259" w:lineRule="auto"/>
              <w:ind w:left="0" w:right="0" w:firstLine="0"/>
              <w:jc w:val="left"/>
            </w:pPr>
            <w:r>
              <w:rPr>
                <w:b/>
              </w:rPr>
              <w:t>RESPONSE</w:t>
            </w:r>
          </w:p>
        </w:tc>
        <w:tc>
          <w:tcPr>
            <w:tcW w:w="2952" w:type="dxa"/>
            <w:tcBorders>
              <w:top w:val="single" w:color="000000" w:sz="8" w:space="0"/>
              <w:left w:val="single" w:color="000000" w:sz="8" w:space="0"/>
              <w:bottom w:val="single" w:color="000000" w:sz="8" w:space="0"/>
              <w:right w:val="single" w:color="000000" w:sz="8" w:space="0"/>
            </w:tcBorders>
          </w:tcPr>
          <w:p>
            <w:pPr>
              <w:spacing w:after="0" w:line="259" w:lineRule="auto"/>
              <w:ind w:left="0" w:right="0" w:firstLine="0"/>
              <w:jc w:val="left"/>
            </w:pPr>
            <w:r>
              <w:rPr>
                <w:b/>
              </w:rPr>
              <w:t>NUMBER</w:t>
            </w:r>
          </w:p>
        </w:tc>
        <w:tc>
          <w:tcPr>
            <w:tcW w:w="2484" w:type="dxa"/>
            <w:tcBorders>
              <w:top w:val="single" w:color="000000" w:sz="8" w:space="0"/>
              <w:left w:val="single" w:color="000000" w:sz="8" w:space="0"/>
              <w:bottom w:val="single" w:color="000000" w:sz="8" w:space="0"/>
              <w:right w:val="single" w:color="000000" w:sz="8" w:space="0"/>
            </w:tcBorders>
          </w:tcPr>
          <w:p>
            <w:pPr>
              <w:spacing w:after="0" w:line="259" w:lineRule="auto"/>
              <w:ind w:left="0" w:right="0" w:firstLine="0"/>
              <w:jc w:val="left"/>
            </w:pPr>
            <w:r>
              <w:rPr>
                <w:b/>
              </w:rPr>
              <w:t>PERCENTAGE</w:t>
            </w:r>
          </w:p>
        </w:tc>
      </w:tr>
      <w:tr>
        <w:tblPrEx>
          <w:tblLayout w:type="fixed"/>
        </w:tblPrEx>
        <w:trPr>
          <w:trHeight w:val="562" w:hRule="atLeast"/>
        </w:trPr>
        <w:tc>
          <w:tcPr>
            <w:tcW w:w="2664" w:type="dxa"/>
            <w:tcBorders>
              <w:top w:val="single" w:color="000000" w:sz="8" w:space="0"/>
              <w:left w:val="single" w:color="000000" w:sz="8" w:space="0"/>
              <w:bottom w:val="single" w:color="000000" w:sz="8" w:space="0"/>
              <w:right w:val="single" w:color="000000" w:sz="8" w:space="0"/>
            </w:tcBorders>
          </w:tcPr>
          <w:p>
            <w:pPr>
              <w:spacing w:after="0" w:line="259" w:lineRule="auto"/>
              <w:ind w:left="0" w:right="0" w:firstLine="0"/>
              <w:jc w:val="left"/>
            </w:pPr>
            <w:r>
              <w:t>Yes</w:t>
            </w:r>
          </w:p>
        </w:tc>
        <w:tc>
          <w:tcPr>
            <w:tcW w:w="2952" w:type="dxa"/>
            <w:tcBorders>
              <w:top w:val="single" w:color="000000" w:sz="8" w:space="0"/>
              <w:left w:val="single" w:color="000000" w:sz="8" w:space="0"/>
              <w:bottom w:val="single" w:color="000000" w:sz="8" w:space="0"/>
              <w:right w:val="single" w:color="000000" w:sz="8" w:space="0"/>
            </w:tcBorders>
          </w:tcPr>
          <w:p>
            <w:pPr>
              <w:spacing w:after="0" w:line="259" w:lineRule="auto"/>
              <w:ind w:left="0" w:right="0" w:firstLine="0"/>
              <w:jc w:val="left"/>
            </w:pPr>
            <w:r>
              <w:t>22</w:t>
            </w:r>
          </w:p>
        </w:tc>
        <w:tc>
          <w:tcPr>
            <w:tcW w:w="2484" w:type="dxa"/>
            <w:tcBorders>
              <w:top w:val="single" w:color="000000" w:sz="8" w:space="0"/>
              <w:left w:val="single" w:color="000000" w:sz="8" w:space="0"/>
              <w:bottom w:val="single" w:color="000000" w:sz="8" w:space="0"/>
              <w:right w:val="single" w:color="000000" w:sz="8" w:space="0"/>
            </w:tcBorders>
          </w:tcPr>
          <w:p>
            <w:pPr>
              <w:spacing w:after="0" w:line="259" w:lineRule="auto"/>
              <w:ind w:left="0" w:right="0" w:firstLine="0"/>
              <w:jc w:val="left"/>
            </w:pPr>
            <w:r>
              <w:t>78.57</w:t>
            </w:r>
          </w:p>
        </w:tc>
      </w:tr>
      <w:tr>
        <w:tblPrEx>
          <w:tblLayout w:type="fixed"/>
        </w:tblPrEx>
        <w:trPr>
          <w:trHeight w:val="561" w:hRule="atLeast"/>
        </w:trPr>
        <w:tc>
          <w:tcPr>
            <w:tcW w:w="2664" w:type="dxa"/>
            <w:tcBorders>
              <w:top w:val="single" w:color="000000" w:sz="8" w:space="0"/>
              <w:left w:val="single" w:color="000000" w:sz="8" w:space="0"/>
              <w:bottom w:val="single" w:color="000000" w:sz="8" w:space="0"/>
              <w:right w:val="single" w:color="000000" w:sz="8" w:space="0"/>
            </w:tcBorders>
          </w:tcPr>
          <w:p>
            <w:pPr>
              <w:spacing w:after="0" w:line="259" w:lineRule="auto"/>
              <w:ind w:left="0" w:right="0" w:firstLine="0"/>
              <w:jc w:val="left"/>
            </w:pPr>
            <w:r>
              <w:t>No</w:t>
            </w:r>
          </w:p>
        </w:tc>
        <w:tc>
          <w:tcPr>
            <w:tcW w:w="2952" w:type="dxa"/>
            <w:tcBorders>
              <w:top w:val="single" w:color="000000" w:sz="8" w:space="0"/>
              <w:left w:val="single" w:color="000000" w:sz="8" w:space="0"/>
              <w:bottom w:val="single" w:color="000000" w:sz="8" w:space="0"/>
              <w:right w:val="single" w:color="000000" w:sz="8" w:space="0"/>
            </w:tcBorders>
          </w:tcPr>
          <w:p>
            <w:pPr>
              <w:spacing w:after="0" w:line="259" w:lineRule="auto"/>
              <w:ind w:left="0" w:right="0" w:firstLine="0"/>
              <w:jc w:val="left"/>
            </w:pPr>
            <w:r>
              <w:t>5</w:t>
            </w:r>
          </w:p>
        </w:tc>
        <w:tc>
          <w:tcPr>
            <w:tcW w:w="2484" w:type="dxa"/>
            <w:tcBorders>
              <w:top w:val="single" w:color="000000" w:sz="8" w:space="0"/>
              <w:left w:val="single" w:color="000000" w:sz="8" w:space="0"/>
              <w:bottom w:val="single" w:color="000000" w:sz="8" w:space="0"/>
              <w:right w:val="single" w:color="000000" w:sz="8" w:space="0"/>
            </w:tcBorders>
          </w:tcPr>
          <w:p>
            <w:pPr>
              <w:spacing w:after="0" w:line="259" w:lineRule="auto"/>
              <w:ind w:left="0" w:right="0" w:firstLine="0"/>
              <w:jc w:val="left"/>
            </w:pPr>
            <w:r>
              <w:t>17.86</w:t>
            </w:r>
          </w:p>
        </w:tc>
      </w:tr>
      <w:tr>
        <w:tblPrEx>
          <w:tblLayout w:type="fixed"/>
        </w:tblPrEx>
        <w:trPr>
          <w:trHeight w:val="562" w:hRule="atLeast"/>
        </w:trPr>
        <w:tc>
          <w:tcPr>
            <w:tcW w:w="2664" w:type="dxa"/>
            <w:tcBorders>
              <w:top w:val="single" w:color="000000" w:sz="8" w:space="0"/>
              <w:left w:val="single" w:color="000000" w:sz="8" w:space="0"/>
              <w:bottom w:val="single" w:color="000000" w:sz="8" w:space="0"/>
              <w:right w:val="single" w:color="000000" w:sz="8" w:space="0"/>
            </w:tcBorders>
          </w:tcPr>
          <w:p>
            <w:pPr>
              <w:spacing w:after="0" w:line="259" w:lineRule="auto"/>
              <w:ind w:left="0" w:right="0" w:firstLine="0"/>
              <w:jc w:val="left"/>
            </w:pPr>
            <w:r>
              <w:t>Undecided</w:t>
            </w:r>
          </w:p>
        </w:tc>
        <w:tc>
          <w:tcPr>
            <w:tcW w:w="2952" w:type="dxa"/>
            <w:tcBorders>
              <w:top w:val="single" w:color="000000" w:sz="8" w:space="0"/>
              <w:left w:val="single" w:color="000000" w:sz="8" w:space="0"/>
              <w:bottom w:val="single" w:color="000000" w:sz="8" w:space="0"/>
              <w:right w:val="single" w:color="000000" w:sz="8" w:space="0"/>
            </w:tcBorders>
          </w:tcPr>
          <w:p>
            <w:pPr>
              <w:spacing w:after="0" w:line="259" w:lineRule="auto"/>
              <w:ind w:left="0" w:right="0" w:firstLine="0"/>
              <w:jc w:val="left"/>
            </w:pPr>
            <w:r>
              <w:t>1</w:t>
            </w:r>
          </w:p>
        </w:tc>
        <w:tc>
          <w:tcPr>
            <w:tcW w:w="2484" w:type="dxa"/>
            <w:tcBorders>
              <w:top w:val="single" w:color="000000" w:sz="8" w:space="0"/>
              <w:left w:val="single" w:color="000000" w:sz="8" w:space="0"/>
              <w:bottom w:val="single" w:color="000000" w:sz="8" w:space="0"/>
              <w:right w:val="single" w:color="000000" w:sz="8" w:space="0"/>
            </w:tcBorders>
          </w:tcPr>
          <w:p>
            <w:pPr>
              <w:spacing w:after="0" w:line="259" w:lineRule="auto"/>
              <w:ind w:left="0" w:right="0" w:firstLine="0"/>
              <w:jc w:val="left"/>
            </w:pPr>
            <w:r>
              <w:t>3.57</w:t>
            </w:r>
          </w:p>
        </w:tc>
      </w:tr>
      <w:tr>
        <w:tblPrEx>
          <w:tblLayout w:type="fixed"/>
        </w:tblPrEx>
        <w:trPr>
          <w:trHeight w:val="562" w:hRule="atLeast"/>
        </w:trPr>
        <w:tc>
          <w:tcPr>
            <w:tcW w:w="2664" w:type="dxa"/>
            <w:tcBorders>
              <w:top w:val="single" w:color="000000" w:sz="8" w:space="0"/>
              <w:left w:val="single" w:color="000000" w:sz="8" w:space="0"/>
              <w:bottom w:val="single" w:color="000000" w:sz="8" w:space="0"/>
              <w:right w:val="single" w:color="000000" w:sz="8" w:space="0"/>
            </w:tcBorders>
          </w:tcPr>
          <w:p>
            <w:pPr>
              <w:spacing w:after="0" w:line="259" w:lineRule="auto"/>
              <w:ind w:left="0" w:right="0" w:firstLine="0"/>
              <w:jc w:val="left"/>
            </w:pPr>
            <w:r>
              <w:t>Total</w:t>
            </w:r>
          </w:p>
        </w:tc>
        <w:tc>
          <w:tcPr>
            <w:tcW w:w="2952" w:type="dxa"/>
            <w:tcBorders>
              <w:top w:val="single" w:color="000000" w:sz="8" w:space="0"/>
              <w:left w:val="single" w:color="000000" w:sz="8" w:space="0"/>
              <w:bottom w:val="single" w:color="000000" w:sz="8" w:space="0"/>
              <w:right w:val="single" w:color="000000" w:sz="8" w:space="0"/>
            </w:tcBorders>
          </w:tcPr>
          <w:p>
            <w:pPr>
              <w:spacing w:after="0" w:line="259" w:lineRule="auto"/>
              <w:ind w:left="0" w:right="0" w:firstLine="0"/>
              <w:jc w:val="left"/>
            </w:pPr>
            <w:r>
              <w:t>28</w:t>
            </w:r>
          </w:p>
        </w:tc>
        <w:tc>
          <w:tcPr>
            <w:tcW w:w="2484" w:type="dxa"/>
            <w:tcBorders>
              <w:top w:val="single" w:color="000000" w:sz="8" w:space="0"/>
              <w:left w:val="single" w:color="000000" w:sz="8" w:space="0"/>
              <w:bottom w:val="single" w:color="000000" w:sz="8" w:space="0"/>
              <w:right w:val="single" w:color="000000" w:sz="8" w:space="0"/>
            </w:tcBorders>
          </w:tcPr>
          <w:p>
            <w:pPr>
              <w:spacing w:after="0" w:line="259" w:lineRule="auto"/>
              <w:ind w:left="0" w:right="0" w:firstLine="0"/>
              <w:jc w:val="left"/>
            </w:pPr>
            <w:r>
              <w:t>100%</w:t>
            </w:r>
          </w:p>
        </w:tc>
      </w:tr>
    </w:tbl>
    <w:p>
      <w:pPr>
        <w:spacing w:after="252"/>
        <w:ind w:left="-5" w:right="0"/>
        <w:jc w:val="left"/>
      </w:pPr>
      <w:r>
        <w:rPr>
          <w:i/>
        </w:rPr>
        <w:t>Source: Field survey, 2025</w:t>
      </w:r>
    </w:p>
    <w:p>
      <w:pPr>
        <w:spacing w:line="482" w:lineRule="auto"/>
        <w:ind w:left="-5" w:right="47"/>
      </w:pPr>
      <w:r>
        <w:t>(78.57%) agreed that Accounting Practices s’ social responsibility extend towards broadening the development of the industry (17.86%) while only (3.57%) were undecided. This purely shows that Accounting Practices ’s social responsibility also extended towards broadening development of the community.</w:t>
      </w:r>
    </w:p>
    <w:p>
      <w:pPr>
        <w:spacing w:after="252"/>
        <w:ind w:left="-5" w:right="47"/>
      </w:pPr>
      <w:r>
        <w:rPr>
          <w:b/>
        </w:rPr>
        <w:t>TABLE 5</w:t>
      </w:r>
      <w:r>
        <w:t>: Do Accounting Practices General Responsibility To The Company In Which</w:t>
      </w:r>
    </w:p>
    <w:p>
      <w:pPr>
        <w:ind w:left="-5" w:right="47"/>
      </w:pPr>
      <w:r>
        <w:t>They Operate Are Well Furnished And Established</w:t>
      </w:r>
      <w:r>
        <w:rPr>
          <w:b/>
        </w:rPr>
        <w:t>?</w:t>
      </w:r>
    </w:p>
    <w:tbl>
      <w:tblPr>
        <w:tblStyle w:val="12"/>
        <w:tblW w:w="8010" w:type="dxa"/>
        <w:tblInd w:w="270" w:type="dxa"/>
        <w:tblLayout w:type="fixed"/>
        <w:tblCellMar>
          <w:top w:w="8" w:type="dxa"/>
          <w:left w:w="108" w:type="dxa"/>
          <w:bottom w:w="0" w:type="dxa"/>
          <w:right w:w="115" w:type="dxa"/>
        </w:tblCellMar>
      </w:tblPr>
      <w:tblGrid>
        <w:gridCol w:w="2574"/>
        <w:gridCol w:w="2952"/>
        <w:gridCol w:w="2484"/>
      </w:tblGrid>
      <w:tr>
        <w:tblPrEx>
          <w:tblLayout w:type="fixed"/>
        </w:tblPrEx>
        <w:trPr>
          <w:trHeight w:val="562" w:hRule="atLeast"/>
        </w:trPr>
        <w:tc>
          <w:tcPr>
            <w:tcW w:w="2574" w:type="dxa"/>
            <w:tcBorders>
              <w:top w:val="single" w:color="000000" w:sz="8" w:space="0"/>
              <w:left w:val="single" w:color="000000" w:sz="8" w:space="0"/>
              <w:bottom w:val="single" w:color="000000" w:sz="8" w:space="0"/>
              <w:right w:val="single" w:color="000000" w:sz="8" w:space="0"/>
            </w:tcBorders>
          </w:tcPr>
          <w:p>
            <w:pPr>
              <w:spacing w:after="0" w:line="259" w:lineRule="auto"/>
              <w:ind w:left="0" w:right="0" w:firstLine="0"/>
              <w:jc w:val="left"/>
            </w:pPr>
            <w:r>
              <w:rPr>
                <w:b/>
              </w:rPr>
              <w:t>RESPONSE</w:t>
            </w:r>
          </w:p>
        </w:tc>
        <w:tc>
          <w:tcPr>
            <w:tcW w:w="2952" w:type="dxa"/>
            <w:tcBorders>
              <w:top w:val="single" w:color="000000" w:sz="8" w:space="0"/>
              <w:left w:val="single" w:color="000000" w:sz="8" w:space="0"/>
              <w:bottom w:val="single" w:color="000000" w:sz="8" w:space="0"/>
              <w:right w:val="single" w:color="000000" w:sz="8" w:space="0"/>
            </w:tcBorders>
          </w:tcPr>
          <w:p>
            <w:pPr>
              <w:spacing w:after="0" w:line="259" w:lineRule="auto"/>
              <w:ind w:left="0" w:right="0" w:firstLine="0"/>
              <w:jc w:val="left"/>
            </w:pPr>
            <w:r>
              <w:rPr>
                <w:b/>
              </w:rPr>
              <w:t>NUMBER</w:t>
            </w:r>
          </w:p>
        </w:tc>
        <w:tc>
          <w:tcPr>
            <w:tcW w:w="2484" w:type="dxa"/>
            <w:tcBorders>
              <w:top w:val="single" w:color="000000" w:sz="8" w:space="0"/>
              <w:left w:val="single" w:color="000000" w:sz="8" w:space="0"/>
              <w:bottom w:val="single" w:color="000000" w:sz="8" w:space="0"/>
              <w:right w:val="single" w:color="000000" w:sz="8" w:space="0"/>
            </w:tcBorders>
          </w:tcPr>
          <w:p>
            <w:pPr>
              <w:spacing w:after="0" w:line="259" w:lineRule="auto"/>
              <w:ind w:left="0" w:right="0" w:firstLine="0"/>
              <w:jc w:val="left"/>
            </w:pPr>
            <w:r>
              <w:rPr>
                <w:b/>
              </w:rPr>
              <w:t>PERCENTAGE</w:t>
            </w:r>
          </w:p>
        </w:tc>
      </w:tr>
      <w:tr>
        <w:tblPrEx>
          <w:tblLayout w:type="fixed"/>
        </w:tblPrEx>
        <w:trPr>
          <w:trHeight w:val="542" w:hRule="atLeast"/>
        </w:trPr>
        <w:tc>
          <w:tcPr>
            <w:tcW w:w="2574" w:type="dxa"/>
            <w:tcBorders>
              <w:top w:val="single" w:color="000000" w:sz="8" w:space="0"/>
              <w:left w:val="single" w:color="000000" w:sz="8" w:space="0"/>
              <w:bottom w:val="single" w:color="000000" w:sz="8" w:space="0"/>
              <w:right w:val="single" w:color="000000" w:sz="8" w:space="0"/>
            </w:tcBorders>
          </w:tcPr>
          <w:p>
            <w:pPr>
              <w:spacing w:after="0" w:line="259" w:lineRule="auto"/>
              <w:ind w:left="0" w:right="0" w:firstLine="0"/>
              <w:jc w:val="left"/>
            </w:pPr>
            <w:r>
              <w:t>Yes</w:t>
            </w:r>
          </w:p>
        </w:tc>
        <w:tc>
          <w:tcPr>
            <w:tcW w:w="2952" w:type="dxa"/>
            <w:tcBorders>
              <w:top w:val="single" w:color="000000" w:sz="8" w:space="0"/>
              <w:left w:val="single" w:color="000000" w:sz="8" w:space="0"/>
              <w:bottom w:val="single" w:color="000000" w:sz="8" w:space="0"/>
              <w:right w:val="single" w:color="000000" w:sz="8" w:space="0"/>
            </w:tcBorders>
          </w:tcPr>
          <w:p>
            <w:pPr>
              <w:spacing w:after="0" w:line="259" w:lineRule="auto"/>
              <w:ind w:left="0" w:right="0" w:firstLine="0"/>
              <w:jc w:val="left"/>
            </w:pPr>
            <w:r>
              <w:t>28</w:t>
            </w:r>
          </w:p>
        </w:tc>
        <w:tc>
          <w:tcPr>
            <w:tcW w:w="2484" w:type="dxa"/>
            <w:tcBorders>
              <w:top w:val="single" w:color="000000" w:sz="8" w:space="0"/>
              <w:left w:val="single" w:color="000000" w:sz="8" w:space="0"/>
              <w:bottom w:val="single" w:color="000000" w:sz="8" w:space="0"/>
              <w:right w:val="single" w:color="000000" w:sz="8" w:space="0"/>
            </w:tcBorders>
          </w:tcPr>
          <w:p>
            <w:pPr>
              <w:spacing w:after="0" w:line="259" w:lineRule="auto"/>
              <w:ind w:left="0" w:right="0" w:firstLine="0"/>
              <w:jc w:val="left"/>
            </w:pPr>
            <w:r>
              <w:t>100%</w:t>
            </w:r>
          </w:p>
        </w:tc>
      </w:tr>
      <w:tr>
        <w:tblPrEx>
          <w:tblLayout w:type="fixed"/>
        </w:tblPrEx>
        <w:trPr>
          <w:trHeight w:val="562" w:hRule="atLeast"/>
        </w:trPr>
        <w:tc>
          <w:tcPr>
            <w:tcW w:w="2574" w:type="dxa"/>
            <w:tcBorders>
              <w:top w:val="single" w:color="000000" w:sz="8" w:space="0"/>
              <w:left w:val="single" w:color="000000" w:sz="8" w:space="0"/>
              <w:bottom w:val="single" w:color="000000" w:sz="8" w:space="0"/>
              <w:right w:val="single" w:color="000000" w:sz="8" w:space="0"/>
            </w:tcBorders>
          </w:tcPr>
          <w:p>
            <w:pPr>
              <w:spacing w:after="0" w:line="259" w:lineRule="auto"/>
              <w:ind w:left="0" w:right="0" w:firstLine="0"/>
              <w:jc w:val="left"/>
            </w:pPr>
            <w:r>
              <w:t>No</w:t>
            </w:r>
          </w:p>
        </w:tc>
        <w:tc>
          <w:tcPr>
            <w:tcW w:w="2952" w:type="dxa"/>
            <w:tcBorders>
              <w:top w:val="single" w:color="000000" w:sz="8" w:space="0"/>
              <w:left w:val="single" w:color="000000" w:sz="8" w:space="0"/>
              <w:bottom w:val="single" w:color="000000" w:sz="8" w:space="0"/>
              <w:right w:val="single" w:color="000000" w:sz="8" w:space="0"/>
            </w:tcBorders>
          </w:tcPr>
          <w:p>
            <w:pPr>
              <w:spacing w:after="0" w:line="259" w:lineRule="auto"/>
              <w:ind w:left="0" w:right="0" w:firstLine="0"/>
              <w:jc w:val="left"/>
            </w:pPr>
            <w:r>
              <w:t>-</w:t>
            </w:r>
          </w:p>
        </w:tc>
        <w:tc>
          <w:tcPr>
            <w:tcW w:w="2484" w:type="dxa"/>
            <w:tcBorders>
              <w:top w:val="single" w:color="000000" w:sz="8" w:space="0"/>
              <w:left w:val="single" w:color="000000" w:sz="8" w:space="0"/>
              <w:bottom w:val="single" w:color="000000" w:sz="8" w:space="0"/>
              <w:right w:val="single" w:color="000000" w:sz="8" w:space="0"/>
            </w:tcBorders>
          </w:tcPr>
          <w:p>
            <w:pPr>
              <w:spacing w:after="0" w:line="259" w:lineRule="auto"/>
              <w:ind w:left="0" w:right="0" w:firstLine="0"/>
              <w:jc w:val="left"/>
            </w:pPr>
            <w:r>
              <w:t>-</w:t>
            </w:r>
          </w:p>
        </w:tc>
      </w:tr>
      <w:tr>
        <w:tblPrEx>
          <w:tblLayout w:type="fixed"/>
        </w:tblPrEx>
        <w:trPr>
          <w:trHeight w:val="562" w:hRule="atLeast"/>
        </w:trPr>
        <w:tc>
          <w:tcPr>
            <w:tcW w:w="2574" w:type="dxa"/>
            <w:tcBorders>
              <w:top w:val="single" w:color="000000" w:sz="8" w:space="0"/>
              <w:left w:val="single" w:color="000000" w:sz="8" w:space="0"/>
              <w:bottom w:val="single" w:color="000000" w:sz="8" w:space="0"/>
              <w:right w:val="single" w:color="000000" w:sz="8" w:space="0"/>
            </w:tcBorders>
          </w:tcPr>
          <w:p>
            <w:pPr>
              <w:spacing w:after="0" w:line="259" w:lineRule="auto"/>
              <w:ind w:left="0" w:right="0" w:firstLine="0"/>
              <w:jc w:val="left"/>
            </w:pPr>
            <w:r>
              <w:t>Undecided</w:t>
            </w:r>
          </w:p>
        </w:tc>
        <w:tc>
          <w:tcPr>
            <w:tcW w:w="2952" w:type="dxa"/>
            <w:tcBorders>
              <w:top w:val="single" w:color="000000" w:sz="8" w:space="0"/>
              <w:left w:val="single" w:color="000000" w:sz="8" w:space="0"/>
              <w:bottom w:val="single" w:color="000000" w:sz="8" w:space="0"/>
              <w:right w:val="single" w:color="000000" w:sz="8" w:space="0"/>
            </w:tcBorders>
          </w:tcPr>
          <w:p>
            <w:pPr>
              <w:spacing w:after="0" w:line="259" w:lineRule="auto"/>
              <w:ind w:left="0" w:right="0" w:firstLine="0"/>
              <w:jc w:val="left"/>
            </w:pPr>
            <w:r>
              <w:t>-</w:t>
            </w:r>
          </w:p>
        </w:tc>
        <w:tc>
          <w:tcPr>
            <w:tcW w:w="2484" w:type="dxa"/>
            <w:tcBorders>
              <w:top w:val="single" w:color="000000" w:sz="8" w:space="0"/>
              <w:left w:val="single" w:color="000000" w:sz="8" w:space="0"/>
              <w:bottom w:val="single" w:color="000000" w:sz="8" w:space="0"/>
              <w:right w:val="single" w:color="000000" w:sz="8" w:space="0"/>
            </w:tcBorders>
          </w:tcPr>
          <w:p>
            <w:pPr>
              <w:spacing w:after="0" w:line="259" w:lineRule="auto"/>
              <w:ind w:left="0" w:right="0" w:firstLine="0"/>
              <w:jc w:val="left"/>
            </w:pPr>
            <w:r>
              <w:t>-</w:t>
            </w:r>
          </w:p>
        </w:tc>
      </w:tr>
      <w:tr>
        <w:tblPrEx>
          <w:tblLayout w:type="fixed"/>
        </w:tblPrEx>
        <w:trPr>
          <w:trHeight w:val="562" w:hRule="atLeast"/>
        </w:trPr>
        <w:tc>
          <w:tcPr>
            <w:tcW w:w="2574" w:type="dxa"/>
            <w:tcBorders>
              <w:top w:val="single" w:color="000000" w:sz="8" w:space="0"/>
              <w:left w:val="single" w:color="000000" w:sz="8" w:space="0"/>
              <w:bottom w:val="single" w:color="000000" w:sz="8" w:space="0"/>
              <w:right w:val="single" w:color="000000" w:sz="8" w:space="0"/>
            </w:tcBorders>
          </w:tcPr>
          <w:p>
            <w:pPr>
              <w:spacing w:after="0" w:line="259" w:lineRule="auto"/>
              <w:ind w:left="0" w:right="0" w:firstLine="0"/>
              <w:jc w:val="left"/>
            </w:pPr>
            <w:r>
              <w:t>Total</w:t>
            </w:r>
          </w:p>
        </w:tc>
        <w:tc>
          <w:tcPr>
            <w:tcW w:w="2952" w:type="dxa"/>
            <w:tcBorders>
              <w:top w:val="single" w:color="000000" w:sz="8" w:space="0"/>
              <w:left w:val="single" w:color="000000" w:sz="8" w:space="0"/>
              <w:bottom w:val="single" w:color="000000" w:sz="8" w:space="0"/>
              <w:right w:val="single" w:color="000000" w:sz="8" w:space="0"/>
            </w:tcBorders>
          </w:tcPr>
          <w:p>
            <w:pPr>
              <w:spacing w:after="0" w:line="259" w:lineRule="auto"/>
              <w:ind w:left="0" w:right="0" w:firstLine="0"/>
              <w:jc w:val="left"/>
            </w:pPr>
            <w:r>
              <w:t>28</w:t>
            </w:r>
          </w:p>
        </w:tc>
        <w:tc>
          <w:tcPr>
            <w:tcW w:w="2484" w:type="dxa"/>
            <w:tcBorders>
              <w:top w:val="single" w:color="000000" w:sz="8" w:space="0"/>
              <w:left w:val="single" w:color="000000" w:sz="8" w:space="0"/>
              <w:bottom w:val="single" w:color="000000" w:sz="8" w:space="0"/>
              <w:right w:val="single" w:color="000000" w:sz="8" w:space="0"/>
            </w:tcBorders>
          </w:tcPr>
          <w:p>
            <w:pPr>
              <w:spacing w:after="0" w:line="259" w:lineRule="auto"/>
              <w:ind w:left="0" w:right="0" w:firstLine="0"/>
              <w:jc w:val="left"/>
            </w:pPr>
            <w:r>
              <w:t>100%</w:t>
            </w:r>
          </w:p>
        </w:tc>
      </w:tr>
    </w:tbl>
    <w:p>
      <w:pPr>
        <w:spacing w:after="252"/>
        <w:ind w:left="-5" w:right="0"/>
        <w:jc w:val="left"/>
      </w:pPr>
      <w:r>
        <w:rPr>
          <w:i/>
        </w:rPr>
        <w:t>Source: Field survey, 2025</w:t>
      </w:r>
    </w:p>
    <w:p>
      <w:pPr>
        <w:spacing w:line="482" w:lineRule="auto"/>
        <w:ind w:left="-5" w:right="47"/>
      </w:pPr>
      <w:r>
        <w:t>The report shows that Accounting Practices s general responsibility to the community in which they operate are well furnished and established with (100%) agreed respondents.</w:t>
      </w:r>
    </w:p>
    <w:p>
      <w:pPr>
        <w:spacing w:after="252"/>
        <w:ind w:left="-5" w:right="47"/>
      </w:pPr>
      <w:r>
        <w:rPr>
          <w:b/>
        </w:rPr>
        <w:t xml:space="preserve">SECTION E:- </w:t>
      </w:r>
      <w:r>
        <w:t>Roles Under Internal Control System Question Table 1: Do Management</w:t>
      </w:r>
    </w:p>
    <w:p>
      <w:pPr>
        <w:ind w:left="-5" w:right="47"/>
      </w:pPr>
      <w:r>
        <w:t>Staff Considered Accounting Practices S Letters Of Weakness As An Effort In Improve The Internal Control System</w:t>
      </w:r>
      <w:r>
        <w:rPr>
          <w:b/>
        </w:rPr>
        <w:t>?</w:t>
      </w:r>
    </w:p>
    <w:tbl>
      <w:tblPr>
        <w:tblStyle w:val="12"/>
        <w:tblW w:w="7650" w:type="dxa"/>
        <w:tblInd w:w="450" w:type="dxa"/>
        <w:tblLayout w:type="fixed"/>
        <w:tblCellMar>
          <w:top w:w="8" w:type="dxa"/>
          <w:left w:w="108" w:type="dxa"/>
          <w:bottom w:w="0" w:type="dxa"/>
          <w:right w:w="115" w:type="dxa"/>
        </w:tblCellMar>
      </w:tblPr>
      <w:tblGrid>
        <w:gridCol w:w="2394"/>
        <w:gridCol w:w="2952"/>
        <w:gridCol w:w="2304"/>
      </w:tblGrid>
      <w:tr>
        <w:tblPrEx>
          <w:tblLayout w:type="fixed"/>
        </w:tblPrEx>
        <w:trPr>
          <w:trHeight w:val="562" w:hRule="atLeast"/>
        </w:trPr>
        <w:tc>
          <w:tcPr>
            <w:tcW w:w="2394" w:type="dxa"/>
            <w:tcBorders>
              <w:top w:val="single" w:color="000000" w:sz="8" w:space="0"/>
              <w:left w:val="single" w:color="000000" w:sz="8" w:space="0"/>
              <w:bottom w:val="single" w:color="000000" w:sz="8" w:space="0"/>
              <w:right w:val="single" w:color="000000" w:sz="8" w:space="0"/>
            </w:tcBorders>
          </w:tcPr>
          <w:p>
            <w:pPr>
              <w:spacing w:after="0" w:line="259" w:lineRule="auto"/>
              <w:ind w:left="0" w:right="0" w:firstLine="0"/>
              <w:jc w:val="left"/>
            </w:pPr>
            <w:r>
              <w:rPr>
                <w:b/>
              </w:rPr>
              <w:t>RESPONSE</w:t>
            </w:r>
          </w:p>
        </w:tc>
        <w:tc>
          <w:tcPr>
            <w:tcW w:w="2952" w:type="dxa"/>
            <w:tcBorders>
              <w:top w:val="single" w:color="000000" w:sz="8" w:space="0"/>
              <w:left w:val="single" w:color="000000" w:sz="8" w:space="0"/>
              <w:bottom w:val="single" w:color="000000" w:sz="8" w:space="0"/>
              <w:right w:val="single" w:color="000000" w:sz="8" w:space="0"/>
            </w:tcBorders>
          </w:tcPr>
          <w:p>
            <w:pPr>
              <w:spacing w:after="0" w:line="259" w:lineRule="auto"/>
              <w:ind w:left="0" w:right="0" w:firstLine="0"/>
              <w:jc w:val="left"/>
            </w:pPr>
            <w:r>
              <w:rPr>
                <w:b/>
              </w:rPr>
              <w:t>NUMBER</w:t>
            </w:r>
          </w:p>
        </w:tc>
        <w:tc>
          <w:tcPr>
            <w:tcW w:w="2304" w:type="dxa"/>
            <w:tcBorders>
              <w:top w:val="single" w:color="000000" w:sz="8" w:space="0"/>
              <w:left w:val="single" w:color="000000" w:sz="8" w:space="0"/>
              <w:bottom w:val="single" w:color="000000" w:sz="8" w:space="0"/>
              <w:right w:val="single" w:color="000000" w:sz="8" w:space="0"/>
            </w:tcBorders>
          </w:tcPr>
          <w:p>
            <w:pPr>
              <w:spacing w:after="0" w:line="259" w:lineRule="auto"/>
              <w:ind w:left="0" w:right="0" w:firstLine="0"/>
              <w:jc w:val="left"/>
            </w:pPr>
            <w:r>
              <w:rPr>
                <w:b/>
              </w:rPr>
              <w:t>PERCENTAGE</w:t>
            </w:r>
          </w:p>
        </w:tc>
      </w:tr>
      <w:tr>
        <w:tblPrEx>
          <w:tblLayout w:type="fixed"/>
        </w:tblPrEx>
        <w:trPr>
          <w:trHeight w:val="561" w:hRule="atLeast"/>
        </w:trPr>
        <w:tc>
          <w:tcPr>
            <w:tcW w:w="2394" w:type="dxa"/>
            <w:tcBorders>
              <w:top w:val="single" w:color="000000" w:sz="8" w:space="0"/>
              <w:left w:val="single" w:color="000000" w:sz="8" w:space="0"/>
              <w:bottom w:val="single" w:color="000000" w:sz="8" w:space="0"/>
              <w:right w:val="single" w:color="000000" w:sz="8" w:space="0"/>
            </w:tcBorders>
          </w:tcPr>
          <w:p>
            <w:pPr>
              <w:spacing w:after="0" w:line="259" w:lineRule="auto"/>
              <w:ind w:left="0" w:right="0" w:firstLine="0"/>
              <w:jc w:val="left"/>
            </w:pPr>
            <w:r>
              <w:t>Yes</w:t>
            </w:r>
          </w:p>
        </w:tc>
        <w:tc>
          <w:tcPr>
            <w:tcW w:w="2952" w:type="dxa"/>
            <w:tcBorders>
              <w:top w:val="single" w:color="000000" w:sz="8" w:space="0"/>
              <w:left w:val="single" w:color="000000" w:sz="8" w:space="0"/>
              <w:bottom w:val="single" w:color="000000" w:sz="8" w:space="0"/>
              <w:right w:val="single" w:color="000000" w:sz="8" w:space="0"/>
            </w:tcBorders>
          </w:tcPr>
          <w:p>
            <w:pPr>
              <w:spacing w:after="0" w:line="259" w:lineRule="auto"/>
              <w:ind w:left="0" w:right="0" w:firstLine="0"/>
              <w:jc w:val="left"/>
            </w:pPr>
            <w:r>
              <w:t>25</w:t>
            </w:r>
          </w:p>
        </w:tc>
        <w:tc>
          <w:tcPr>
            <w:tcW w:w="2304" w:type="dxa"/>
            <w:tcBorders>
              <w:top w:val="single" w:color="000000" w:sz="8" w:space="0"/>
              <w:left w:val="single" w:color="000000" w:sz="8" w:space="0"/>
              <w:bottom w:val="single" w:color="000000" w:sz="8" w:space="0"/>
              <w:right w:val="single" w:color="000000" w:sz="8" w:space="0"/>
            </w:tcBorders>
          </w:tcPr>
          <w:p>
            <w:pPr>
              <w:spacing w:after="0" w:line="259" w:lineRule="auto"/>
              <w:ind w:left="0" w:right="0" w:firstLine="0"/>
              <w:jc w:val="left"/>
            </w:pPr>
            <w:r>
              <w:t>89%</w:t>
            </w:r>
          </w:p>
        </w:tc>
      </w:tr>
      <w:tr>
        <w:tblPrEx>
          <w:tblLayout w:type="fixed"/>
        </w:tblPrEx>
        <w:trPr>
          <w:trHeight w:val="562" w:hRule="atLeast"/>
        </w:trPr>
        <w:tc>
          <w:tcPr>
            <w:tcW w:w="2394" w:type="dxa"/>
            <w:tcBorders>
              <w:top w:val="single" w:color="000000" w:sz="8" w:space="0"/>
              <w:left w:val="single" w:color="000000" w:sz="8" w:space="0"/>
              <w:bottom w:val="single" w:color="000000" w:sz="8" w:space="0"/>
              <w:right w:val="single" w:color="000000" w:sz="8" w:space="0"/>
            </w:tcBorders>
          </w:tcPr>
          <w:p>
            <w:pPr>
              <w:spacing w:after="0" w:line="259" w:lineRule="auto"/>
              <w:ind w:left="0" w:right="0" w:firstLine="0"/>
              <w:jc w:val="left"/>
            </w:pPr>
            <w:r>
              <w:t>No</w:t>
            </w:r>
          </w:p>
        </w:tc>
        <w:tc>
          <w:tcPr>
            <w:tcW w:w="2952" w:type="dxa"/>
            <w:tcBorders>
              <w:top w:val="single" w:color="000000" w:sz="8" w:space="0"/>
              <w:left w:val="single" w:color="000000" w:sz="8" w:space="0"/>
              <w:bottom w:val="single" w:color="000000" w:sz="8" w:space="0"/>
              <w:right w:val="single" w:color="000000" w:sz="8" w:space="0"/>
            </w:tcBorders>
          </w:tcPr>
          <w:p>
            <w:pPr>
              <w:spacing w:after="0" w:line="259" w:lineRule="auto"/>
              <w:ind w:left="0" w:right="0" w:firstLine="0"/>
              <w:jc w:val="left"/>
            </w:pPr>
            <w:r>
              <w:t>2</w:t>
            </w:r>
          </w:p>
        </w:tc>
        <w:tc>
          <w:tcPr>
            <w:tcW w:w="2304" w:type="dxa"/>
            <w:tcBorders>
              <w:top w:val="single" w:color="000000" w:sz="8" w:space="0"/>
              <w:left w:val="single" w:color="000000" w:sz="8" w:space="0"/>
              <w:bottom w:val="single" w:color="000000" w:sz="8" w:space="0"/>
              <w:right w:val="single" w:color="000000" w:sz="8" w:space="0"/>
            </w:tcBorders>
          </w:tcPr>
          <w:p>
            <w:pPr>
              <w:spacing w:after="0" w:line="259" w:lineRule="auto"/>
              <w:ind w:left="0" w:right="0" w:firstLine="0"/>
              <w:jc w:val="left"/>
            </w:pPr>
            <w:r>
              <w:t>7%</w:t>
            </w:r>
          </w:p>
        </w:tc>
      </w:tr>
      <w:tr>
        <w:tblPrEx>
          <w:tblLayout w:type="fixed"/>
        </w:tblPrEx>
        <w:trPr>
          <w:trHeight w:val="562" w:hRule="atLeast"/>
        </w:trPr>
        <w:tc>
          <w:tcPr>
            <w:tcW w:w="2394" w:type="dxa"/>
            <w:tcBorders>
              <w:top w:val="single" w:color="000000" w:sz="8" w:space="0"/>
              <w:left w:val="single" w:color="000000" w:sz="8" w:space="0"/>
              <w:bottom w:val="single" w:color="000000" w:sz="8" w:space="0"/>
              <w:right w:val="single" w:color="000000" w:sz="8" w:space="0"/>
            </w:tcBorders>
          </w:tcPr>
          <w:p>
            <w:pPr>
              <w:spacing w:after="0" w:line="259" w:lineRule="auto"/>
              <w:ind w:left="0" w:right="0" w:firstLine="0"/>
              <w:jc w:val="left"/>
            </w:pPr>
            <w:r>
              <w:t>Undecided</w:t>
            </w:r>
          </w:p>
        </w:tc>
        <w:tc>
          <w:tcPr>
            <w:tcW w:w="2952" w:type="dxa"/>
            <w:tcBorders>
              <w:top w:val="single" w:color="000000" w:sz="8" w:space="0"/>
              <w:left w:val="single" w:color="000000" w:sz="8" w:space="0"/>
              <w:bottom w:val="single" w:color="000000" w:sz="8" w:space="0"/>
              <w:right w:val="single" w:color="000000" w:sz="8" w:space="0"/>
            </w:tcBorders>
          </w:tcPr>
          <w:p>
            <w:pPr>
              <w:spacing w:after="0" w:line="259" w:lineRule="auto"/>
              <w:ind w:left="0" w:right="0" w:firstLine="0"/>
              <w:jc w:val="left"/>
            </w:pPr>
            <w:r>
              <w:t>1</w:t>
            </w:r>
          </w:p>
        </w:tc>
        <w:tc>
          <w:tcPr>
            <w:tcW w:w="2304" w:type="dxa"/>
            <w:tcBorders>
              <w:top w:val="single" w:color="000000" w:sz="8" w:space="0"/>
              <w:left w:val="single" w:color="000000" w:sz="8" w:space="0"/>
              <w:bottom w:val="single" w:color="000000" w:sz="8" w:space="0"/>
              <w:right w:val="single" w:color="000000" w:sz="8" w:space="0"/>
            </w:tcBorders>
          </w:tcPr>
          <w:p>
            <w:pPr>
              <w:spacing w:after="0" w:line="259" w:lineRule="auto"/>
              <w:ind w:left="0" w:right="0" w:firstLine="0"/>
              <w:jc w:val="left"/>
            </w:pPr>
            <w:r>
              <w:t>4%</w:t>
            </w:r>
          </w:p>
        </w:tc>
      </w:tr>
      <w:tr>
        <w:tblPrEx>
          <w:tblLayout w:type="fixed"/>
        </w:tblPrEx>
        <w:trPr>
          <w:trHeight w:val="562" w:hRule="atLeast"/>
        </w:trPr>
        <w:tc>
          <w:tcPr>
            <w:tcW w:w="2394" w:type="dxa"/>
            <w:tcBorders>
              <w:top w:val="single" w:color="000000" w:sz="8" w:space="0"/>
              <w:left w:val="single" w:color="000000" w:sz="8" w:space="0"/>
              <w:bottom w:val="single" w:color="000000" w:sz="8" w:space="0"/>
              <w:right w:val="single" w:color="000000" w:sz="8" w:space="0"/>
            </w:tcBorders>
          </w:tcPr>
          <w:p>
            <w:pPr>
              <w:spacing w:after="0" w:line="259" w:lineRule="auto"/>
              <w:ind w:left="0" w:right="0" w:firstLine="0"/>
              <w:jc w:val="left"/>
            </w:pPr>
            <w:r>
              <w:t>Total</w:t>
            </w:r>
          </w:p>
        </w:tc>
        <w:tc>
          <w:tcPr>
            <w:tcW w:w="2952" w:type="dxa"/>
            <w:tcBorders>
              <w:top w:val="single" w:color="000000" w:sz="8" w:space="0"/>
              <w:left w:val="single" w:color="000000" w:sz="8" w:space="0"/>
              <w:bottom w:val="single" w:color="000000" w:sz="8" w:space="0"/>
              <w:right w:val="single" w:color="000000" w:sz="8" w:space="0"/>
            </w:tcBorders>
          </w:tcPr>
          <w:p>
            <w:pPr>
              <w:spacing w:after="0" w:line="259" w:lineRule="auto"/>
              <w:ind w:left="0" w:right="0" w:firstLine="0"/>
              <w:jc w:val="left"/>
            </w:pPr>
            <w:r>
              <w:t>28</w:t>
            </w:r>
          </w:p>
        </w:tc>
        <w:tc>
          <w:tcPr>
            <w:tcW w:w="2304" w:type="dxa"/>
            <w:tcBorders>
              <w:top w:val="single" w:color="000000" w:sz="8" w:space="0"/>
              <w:left w:val="single" w:color="000000" w:sz="8" w:space="0"/>
              <w:bottom w:val="single" w:color="000000" w:sz="8" w:space="0"/>
              <w:right w:val="single" w:color="000000" w:sz="8" w:space="0"/>
            </w:tcBorders>
          </w:tcPr>
          <w:p>
            <w:pPr>
              <w:spacing w:after="0" w:line="259" w:lineRule="auto"/>
              <w:ind w:left="0" w:right="0" w:firstLine="0"/>
              <w:jc w:val="left"/>
            </w:pPr>
            <w:r>
              <w:t>100%</w:t>
            </w:r>
          </w:p>
        </w:tc>
      </w:tr>
    </w:tbl>
    <w:p>
      <w:pPr>
        <w:spacing w:after="252"/>
        <w:ind w:left="-5" w:right="0"/>
        <w:jc w:val="left"/>
      </w:pPr>
      <w:r>
        <w:rPr>
          <w:i/>
        </w:rPr>
        <w:t>Source: Field survey, 2025</w:t>
      </w:r>
    </w:p>
    <w:p>
      <w:pPr>
        <w:spacing w:line="482" w:lineRule="auto"/>
        <w:ind w:left="-15" w:right="47" w:firstLine="720"/>
      </w:pPr>
      <w:r>
        <w:t>(89%) agreed that they considered Accounting Practices s letters weakness as and effort to improve the internal control system. (7%) disagreed while (4%) were undecided. This result reveals that the management staffs considered Accounting Practices s letter of weakness as an efforts to improve the internal control system.</w:t>
      </w:r>
    </w:p>
    <w:p>
      <w:pPr>
        <w:tabs>
          <w:tab w:val="center" w:pos="2481"/>
          <w:tab w:val="center" w:pos="3611"/>
          <w:tab w:val="center" w:pos="4288"/>
          <w:tab w:val="center" w:pos="4950"/>
          <w:tab w:val="center" w:pos="6071"/>
          <w:tab w:val="center" w:pos="6982"/>
          <w:tab w:val="center" w:pos="7739"/>
          <w:tab w:val="right" w:pos="8724"/>
        </w:tabs>
        <w:spacing w:after="252"/>
        <w:ind w:left="-15" w:right="0" w:firstLine="0"/>
        <w:jc w:val="left"/>
      </w:pPr>
      <w:r>
        <w:rPr>
          <w:b/>
        </w:rPr>
        <w:t xml:space="preserve">TABLE 2: </w:t>
      </w:r>
      <w:r>
        <w:t>Have</w:t>
      </w:r>
      <w:r>
        <w:tab/>
      </w:r>
      <w:r>
        <w:t>Accounting</w:t>
      </w:r>
      <w:r>
        <w:tab/>
      </w:r>
      <w:r>
        <w:t>Practices</w:t>
      </w:r>
      <w:r>
        <w:tab/>
      </w:r>
      <w:r>
        <w:t>S’</w:t>
      </w:r>
      <w:r>
        <w:tab/>
      </w:r>
      <w:r>
        <w:t>Designs,</w:t>
      </w:r>
      <w:r>
        <w:tab/>
      </w:r>
      <w:r>
        <w:t>Implements</w:t>
      </w:r>
      <w:r>
        <w:tab/>
      </w:r>
      <w:r>
        <w:t>And</w:t>
      </w:r>
      <w:r>
        <w:tab/>
      </w:r>
      <w:r>
        <w:t>Reviews</w:t>
      </w:r>
      <w:r>
        <w:tab/>
      </w:r>
      <w:r>
        <w:t>The</w:t>
      </w:r>
    </w:p>
    <w:p>
      <w:pPr>
        <w:ind w:left="-5" w:right="47"/>
      </w:pPr>
      <w:r>
        <w:t>Accounts And Internal Control Systems To Suit Your Benefits</w:t>
      </w:r>
    </w:p>
    <w:tbl>
      <w:tblPr>
        <w:tblStyle w:val="12"/>
        <w:tblW w:w="7650" w:type="dxa"/>
        <w:tblInd w:w="450" w:type="dxa"/>
        <w:tblLayout w:type="fixed"/>
        <w:tblCellMar>
          <w:top w:w="8" w:type="dxa"/>
          <w:left w:w="108" w:type="dxa"/>
          <w:bottom w:w="0" w:type="dxa"/>
          <w:right w:w="115" w:type="dxa"/>
        </w:tblCellMar>
      </w:tblPr>
      <w:tblGrid>
        <w:gridCol w:w="2394"/>
        <w:gridCol w:w="2952"/>
        <w:gridCol w:w="2304"/>
      </w:tblGrid>
      <w:tr>
        <w:tblPrEx>
          <w:tblLayout w:type="fixed"/>
        </w:tblPrEx>
        <w:trPr>
          <w:trHeight w:val="562" w:hRule="atLeast"/>
        </w:trPr>
        <w:tc>
          <w:tcPr>
            <w:tcW w:w="2394" w:type="dxa"/>
            <w:tcBorders>
              <w:top w:val="single" w:color="000000" w:sz="8" w:space="0"/>
              <w:left w:val="single" w:color="000000" w:sz="8" w:space="0"/>
              <w:bottom w:val="single" w:color="000000" w:sz="8" w:space="0"/>
              <w:right w:val="single" w:color="000000" w:sz="8" w:space="0"/>
            </w:tcBorders>
          </w:tcPr>
          <w:p>
            <w:pPr>
              <w:spacing w:after="0" w:line="259" w:lineRule="auto"/>
              <w:ind w:left="0" w:right="0" w:firstLine="0"/>
              <w:jc w:val="left"/>
            </w:pPr>
            <w:r>
              <w:rPr>
                <w:b/>
              </w:rPr>
              <w:t>RESPONSE</w:t>
            </w:r>
          </w:p>
        </w:tc>
        <w:tc>
          <w:tcPr>
            <w:tcW w:w="2952" w:type="dxa"/>
            <w:tcBorders>
              <w:top w:val="single" w:color="000000" w:sz="8" w:space="0"/>
              <w:left w:val="single" w:color="000000" w:sz="8" w:space="0"/>
              <w:bottom w:val="single" w:color="000000" w:sz="8" w:space="0"/>
              <w:right w:val="single" w:color="000000" w:sz="8" w:space="0"/>
            </w:tcBorders>
          </w:tcPr>
          <w:p>
            <w:pPr>
              <w:spacing w:after="0" w:line="259" w:lineRule="auto"/>
              <w:ind w:left="0" w:right="0" w:firstLine="0"/>
              <w:jc w:val="left"/>
            </w:pPr>
            <w:r>
              <w:rPr>
                <w:b/>
              </w:rPr>
              <w:t>NUMBER</w:t>
            </w:r>
          </w:p>
        </w:tc>
        <w:tc>
          <w:tcPr>
            <w:tcW w:w="2304" w:type="dxa"/>
            <w:tcBorders>
              <w:top w:val="single" w:color="000000" w:sz="8" w:space="0"/>
              <w:left w:val="single" w:color="000000" w:sz="8" w:space="0"/>
              <w:bottom w:val="single" w:color="000000" w:sz="8" w:space="0"/>
              <w:right w:val="single" w:color="000000" w:sz="8" w:space="0"/>
            </w:tcBorders>
          </w:tcPr>
          <w:p>
            <w:pPr>
              <w:spacing w:after="0" w:line="259" w:lineRule="auto"/>
              <w:ind w:left="0" w:right="0" w:firstLine="0"/>
              <w:jc w:val="left"/>
            </w:pPr>
            <w:r>
              <w:rPr>
                <w:b/>
              </w:rPr>
              <w:t>PERCENTAGE</w:t>
            </w:r>
          </w:p>
        </w:tc>
      </w:tr>
      <w:tr>
        <w:tblPrEx>
          <w:tblLayout w:type="fixed"/>
        </w:tblPrEx>
        <w:trPr>
          <w:trHeight w:val="562" w:hRule="atLeast"/>
        </w:trPr>
        <w:tc>
          <w:tcPr>
            <w:tcW w:w="2394" w:type="dxa"/>
            <w:tcBorders>
              <w:top w:val="single" w:color="000000" w:sz="8" w:space="0"/>
              <w:left w:val="single" w:color="000000" w:sz="8" w:space="0"/>
              <w:bottom w:val="single" w:color="000000" w:sz="8" w:space="0"/>
              <w:right w:val="single" w:color="000000" w:sz="8" w:space="0"/>
            </w:tcBorders>
          </w:tcPr>
          <w:p>
            <w:pPr>
              <w:spacing w:after="0" w:line="259" w:lineRule="auto"/>
              <w:ind w:left="0" w:right="0" w:firstLine="0"/>
              <w:jc w:val="left"/>
            </w:pPr>
            <w:r>
              <w:t>Yes</w:t>
            </w:r>
          </w:p>
        </w:tc>
        <w:tc>
          <w:tcPr>
            <w:tcW w:w="2952" w:type="dxa"/>
            <w:tcBorders>
              <w:top w:val="single" w:color="000000" w:sz="8" w:space="0"/>
              <w:left w:val="single" w:color="000000" w:sz="8" w:space="0"/>
              <w:bottom w:val="single" w:color="000000" w:sz="8" w:space="0"/>
              <w:right w:val="single" w:color="000000" w:sz="8" w:space="0"/>
            </w:tcBorders>
          </w:tcPr>
          <w:p>
            <w:pPr>
              <w:spacing w:after="0" w:line="259" w:lineRule="auto"/>
              <w:ind w:left="0" w:right="0" w:firstLine="0"/>
              <w:jc w:val="left"/>
            </w:pPr>
            <w:r>
              <w:t>26</w:t>
            </w:r>
          </w:p>
        </w:tc>
        <w:tc>
          <w:tcPr>
            <w:tcW w:w="2304" w:type="dxa"/>
            <w:tcBorders>
              <w:top w:val="single" w:color="000000" w:sz="8" w:space="0"/>
              <w:left w:val="single" w:color="000000" w:sz="8" w:space="0"/>
              <w:bottom w:val="single" w:color="000000" w:sz="8" w:space="0"/>
              <w:right w:val="single" w:color="000000" w:sz="8" w:space="0"/>
            </w:tcBorders>
          </w:tcPr>
          <w:p>
            <w:pPr>
              <w:spacing w:after="0" w:line="259" w:lineRule="auto"/>
              <w:ind w:left="0" w:right="0" w:firstLine="0"/>
              <w:jc w:val="left"/>
            </w:pPr>
            <w:r>
              <w:t>93%</w:t>
            </w:r>
          </w:p>
        </w:tc>
      </w:tr>
      <w:tr>
        <w:tblPrEx>
          <w:tblLayout w:type="fixed"/>
        </w:tblPrEx>
        <w:trPr>
          <w:trHeight w:val="562" w:hRule="atLeast"/>
        </w:trPr>
        <w:tc>
          <w:tcPr>
            <w:tcW w:w="2394" w:type="dxa"/>
            <w:tcBorders>
              <w:top w:val="single" w:color="000000" w:sz="8" w:space="0"/>
              <w:left w:val="single" w:color="000000" w:sz="8" w:space="0"/>
              <w:bottom w:val="single" w:color="000000" w:sz="8" w:space="0"/>
              <w:right w:val="single" w:color="000000" w:sz="8" w:space="0"/>
            </w:tcBorders>
          </w:tcPr>
          <w:p>
            <w:pPr>
              <w:spacing w:after="0" w:line="259" w:lineRule="auto"/>
              <w:ind w:left="0" w:right="0" w:firstLine="0"/>
              <w:jc w:val="left"/>
            </w:pPr>
            <w:r>
              <w:t>No</w:t>
            </w:r>
          </w:p>
        </w:tc>
        <w:tc>
          <w:tcPr>
            <w:tcW w:w="2952" w:type="dxa"/>
            <w:tcBorders>
              <w:top w:val="single" w:color="000000" w:sz="8" w:space="0"/>
              <w:left w:val="single" w:color="000000" w:sz="8" w:space="0"/>
              <w:bottom w:val="single" w:color="000000" w:sz="8" w:space="0"/>
              <w:right w:val="single" w:color="000000" w:sz="8" w:space="0"/>
            </w:tcBorders>
          </w:tcPr>
          <w:p>
            <w:pPr>
              <w:spacing w:after="0" w:line="259" w:lineRule="auto"/>
              <w:ind w:left="0" w:right="0" w:firstLine="0"/>
              <w:jc w:val="left"/>
            </w:pPr>
            <w:r>
              <w:t>2</w:t>
            </w:r>
          </w:p>
        </w:tc>
        <w:tc>
          <w:tcPr>
            <w:tcW w:w="2304" w:type="dxa"/>
            <w:tcBorders>
              <w:top w:val="single" w:color="000000" w:sz="8" w:space="0"/>
              <w:left w:val="single" w:color="000000" w:sz="8" w:space="0"/>
              <w:bottom w:val="single" w:color="000000" w:sz="8" w:space="0"/>
              <w:right w:val="single" w:color="000000" w:sz="8" w:space="0"/>
            </w:tcBorders>
          </w:tcPr>
          <w:p>
            <w:pPr>
              <w:spacing w:after="0" w:line="259" w:lineRule="auto"/>
              <w:ind w:left="0" w:right="0" w:firstLine="0"/>
              <w:jc w:val="left"/>
            </w:pPr>
            <w:r>
              <w:t>7%</w:t>
            </w:r>
          </w:p>
        </w:tc>
      </w:tr>
      <w:tr>
        <w:tblPrEx>
          <w:tblLayout w:type="fixed"/>
        </w:tblPrEx>
        <w:trPr>
          <w:trHeight w:val="561" w:hRule="atLeast"/>
        </w:trPr>
        <w:tc>
          <w:tcPr>
            <w:tcW w:w="2394" w:type="dxa"/>
            <w:tcBorders>
              <w:top w:val="single" w:color="000000" w:sz="8" w:space="0"/>
              <w:left w:val="single" w:color="000000" w:sz="8" w:space="0"/>
              <w:bottom w:val="single" w:color="000000" w:sz="8" w:space="0"/>
              <w:right w:val="single" w:color="000000" w:sz="8" w:space="0"/>
            </w:tcBorders>
          </w:tcPr>
          <w:p>
            <w:pPr>
              <w:spacing w:after="0" w:line="259" w:lineRule="auto"/>
              <w:ind w:left="0" w:right="0" w:firstLine="0"/>
              <w:jc w:val="left"/>
            </w:pPr>
            <w:r>
              <w:t>Undecided</w:t>
            </w:r>
          </w:p>
        </w:tc>
        <w:tc>
          <w:tcPr>
            <w:tcW w:w="2952" w:type="dxa"/>
            <w:tcBorders>
              <w:top w:val="single" w:color="000000" w:sz="8" w:space="0"/>
              <w:left w:val="single" w:color="000000" w:sz="8" w:space="0"/>
              <w:bottom w:val="single" w:color="000000" w:sz="8" w:space="0"/>
              <w:right w:val="single" w:color="000000" w:sz="8" w:space="0"/>
            </w:tcBorders>
          </w:tcPr>
          <w:p>
            <w:pPr>
              <w:spacing w:after="0" w:line="259" w:lineRule="auto"/>
              <w:ind w:left="0" w:right="0" w:firstLine="0"/>
              <w:jc w:val="left"/>
            </w:pPr>
            <w:r>
              <w:t>-</w:t>
            </w:r>
          </w:p>
        </w:tc>
        <w:tc>
          <w:tcPr>
            <w:tcW w:w="2304" w:type="dxa"/>
            <w:tcBorders>
              <w:top w:val="single" w:color="000000" w:sz="8" w:space="0"/>
              <w:left w:val="single" w:color="000000" w:sz="8" w:space="0"/>
              <w:bottom w:val="single" w:color="000000" w:sz="8" w:space="0"/>
              <w:right w:val="single" w:color="000000" w:sz="8" w:space="0"/>
            </w:tcBorders>
          </w:tcPr>
          <w:p>
            <w:pPr>
              <w:spacing w:after="0" w:line="259" w:lineRule="auto"/>
              <w:ind w:left="0" w:right="0" w:firstLine="0"/>
              <w:jc w:val="left"/>
            </w:pPr>
            <w:r>
              <w:t>-</w:t>
            </w:r>
          </w:p>
        </w:tc>
      </w:tr>
      <w:tr>
        <w:tblPrEx>
          <w:tblLayout w:type="fixed"/>
        </w:tblPrEx>
        <w:trPr>
          <w:trHeight w:val="562" w:hRule="atLeast"/>
        </w:trPr>
        <w:tc>
          <w:tcPr>
            <w:tcW w:w="2394" w:type="dxa"/>
            <w:tcBorders>
              <w:top w:val="single" w:color="000000" w:sz="8" w:space="0"/>
              <w:left w:val="single" w:color="000000" w:sz="8" w:space="0"/>
              <w:bottom w:val="single" w:color="000000" w:sz="8" w:space="0"/>
              <w:right w:val="single" w:color="000000" w:sz="8" w:space="0"/>
            </w:tcBorders>
          </w:tcPr>
          <w:p>
            <w:pPr>
              <w:spacing w:after="0" w:line="259" w:lineRule="auto"/>
              <w:ind w:left="0" w:right="0" w:firstLine="0"/>
              <w:jc w:val="left"/>
            </w:pPr>
            <w:r>
              <w:t>Total</w:t>
            </w:r>
          </w:p>
        </w:tc>
        <w:tc>
          <w:tcPr>
            <w:tcW w:w="2952" w:type="dxa"/>
            <w:tcBorders>
              <w:top w:val="single" w:color="000000" w:sz="8" w:space="0"/>
              <w:left w:val="single" w:color="000000" w:sz="8" w:space="0"/>
              <w:bottom w:val="single" w:color="000000" w:sz="8" w:space="0"/>
              <w:right w:val="single" w:color="000000" w:sz="8" w:space="0"/>
            </w:tcBorders>
          </w:tcPr>
          <w:p>
            <w:pPr>
              <w:spacing w:after="0" w:line="259" w:lineRule="auto"/>
              <w:ind w:left="0" w:right="0" w:firstLine="0"/>
              <w:jc w:val="left"/>
            </w:pPr>
            <w:r>
              <w:t>28</w:t>
            </w:r>
          </w:p>
        </w:tc>
        <w:tc>
          <w:tcPr>
            <w:tcW w:w="2304" w:type="dxa"/>
            <w:tcBorders>
              <w:top w:val="single" w:color="000000" w:sz="8" w:space="0"/>
              <w:left w:val="single" w:color="000000" w:sz="8" w:space="0"/>
              <w:bottom w:val="single" w:color="000000" w:sz="8" w:space="0"/>
              <w:right w:val="single" w:color="000000" w:sz="8" w:space="0"/>
            </w:tcBorders>
          </w:tcPr>
          <w:p>
            <w:pPr>
              <w:spacing w:after="0" w:line="259" w:lineRule="auto"/>
              <w:ind w:left="0" w:right="0" w:firstLine="0"/>
              <w:jc w:val="left"/>
            </w:pPr>
            <w:r>
              <w:t>100%</w:t>
            </w:r>
          </w:p>
        </w:tc>
      </w:tr>
    </w:tbl>
    <w:p>
      <w:pPr>
        <w:spacing w:after="252"/>
        <w:ind w:left="-5" w:right="0"/>
        <w:jc w:val="left"/>
      </w:pPr>
      <w:r>
        <w:rPr>
          <w:i/>
        </w:rPr>
        <w:t>Source: Field survey, 2025</w:t>
      </w:r>
    </w:p>
    <w:p>
      <w:pPr>
        <w:spacing w:line="482" w:lineRule="auto"/>
        <w:ind w:left="-15" w:right="47" w:firstLine="720"/>
      </w:pPr>
      <w:r>
        <w:t>(93%) of the staff of institute and the Oil and Gas agreed that Accounting Practices s, designs, implement and reviews the accounts and internal control system to suit their benefit, (7%) disagree, but not doubting the result reveals that Accounting Practices s design, implements and reviews of the account and internal control system to suit their benefit.</w:t>
      </w:r>
    </w:p>
    <w:p>
      <w:pPr>
        <w:spacing w:after="252"/>
        <w:ind w:left="-5" w:right="47"/>
      </w:pPr>
      <w:r>
        <w:rPr>
          <w:b/>
        </w:rPr>
        <w:t xml:space="preserve">SECTION F: </w:t>
      </w:r>
      <w:r>
        <w:t>role under fraud prevention and detections</w:t>
      </w:r>
    </w:p>
    <w:p>
      <w:pPr>
        <w:ind w:left="-5" w:right="47"/>
      </w:pPr>
      <w:r>
        <w:t>Table 1: do accounting practices s work gives effective business protection and safe guard against fraud</w:t>
      </w:r>
      <w:r>
        <w:rPr>
          <w:b/>
        </w:rPr>
        <w:t>?</w:t>
      </w:r>
    </w:p>
    <w:tbl>
      <w:tblPr>
        <w:tblStyle w:val="12"/>
        <w:tblW w:w="7830" w:type="dxa"/>
        <w:tblInd w:w="360" w:type="dxa"/>
        <w:tblLayout w:type="fixed"/>
        <w:tblCellMar>
          <w:top w:w="8" w:type="dxa"/>
          <w:left w:w="108" w:type="dxa"/>
          <w:bottom w:w="0" w:type="dxa"/>
          <w:right w:w="115" w:type="dxa"/>
        </w:tblCellMar>
      </w:tblPr>
      <w:tblGrid>
        <w:gridCol w:w="2484"/>
        <w:gridCol w:w="2952"/>
        <w:gridCol w:w="2394"/>
      </w:tblGrid>
      <w:tr>
        <w:tblPrEx>
          <w:tblLayout w:type="fixed"/>
        </w:tblPrEx>
        <w:trPr>
          <w:trHeight w:val="562" w:hRule="atLeast"/>
        </w:trPr>
        <w:tc>
          <w:tcPr>
            <w:tcW w:w="2484" w:type="dxa"/>
            <w:tcBorders>
              <w:top w:val="single" w:color="000000" w:sz="8" w:space="0"/>
              <w:left w:val="single" w:color="000000" w:sz="8" w:space="0"/>
              <w:bottom w:val="single" w:color="000000" w:sz="8" w:space="0"/>
              <w:right w:val="single" w:color="000000" w:sz="8" w:space="0"/>
            </w:tcBorders>
          </w:tcPr>
          <w:p>
            <w:pPr>
              <w:spacing w:after="0" w:line="259" w:lineRule="auto"/>
              <w:ind w:left="0" w:right="0" w:firstLine="0"/>
              <w:jc w:val="left"/>
            </w:pPr>
            <w:r>
              <w:rPr>
                <w:b/>
              </w:rPr>
              <w:t>RESPONSE</w:t>
            </w:r>
          </w:p>
        </w:tc>
        <w:tc>
          <w:tcPr>
            <w:tcW w:w="2952" w:type="dxa"/>
            <w:tcBorders>
              <w:top w:val="single" w:color="000000" w:sz="8" w:space="0"/>
              <w:left w:val="single" w:color="000000" w:sz="8" w:space="0"/>
              <w:bottom w:val="single" w:color="000000" w:sz="8" w:space="0"/>
              <w:right w:val="single" w:color="000000" w:sz="8" w:space="0"/>
            </w:tcBorders>
          </w:tcPr>
          <w:p>
            <w:pPr>
              <w:spacing w:after="0" w:line="259" w:lineRule="auto"/>
              <w:ind w:left="0" w:right="0" w:firstLine="0"/>
              <w:jc w:val="left"/>
            </w:pPr>
            <w:r>
              <w:rPr>
                <w:b/>
              </w:rPr>
              <w:t>NUMBER</w:t>
            </w:r>
          </w:p>
        </w:tc>
        <w:tc>
          <w:tcPr>
            <w:tcW w:w="2394" w:type="dxa"/>
            <w:tcBorders>
              <w:top w:val="single" w:color="000000" w:sz="8" w:space="0"/>
              <w:left w:val="single" w:color="000000" w:sz="8" w:space="0"/>
              <w:bottom w:val="single" w:color="000000" w:sz="8" w:space="0"/>
              <w:right w:val="single" w:color="000000" w:sz="8" w:space="0"/>
            </w:tcBorders>
          </w:tcPr>
          <w:p>
            <w:pPr>
              <w:spacing w:after="0" w:line="259" w:lineRule="auto"/>
              <w:ind w:left="0" w:right="0" w:firstLine="0"/>
              <w:jc w:val="left"/>
            </w:pPr>
            <w:r>
              <w:rPr>
                <w:b/>
              </w:rPr>
              <w:t>PERCENTAGE</w:t>
            </w:r>
          </w:p>
        </w:tc>
      </w:tr>
      <w:tr>
        <w:tblPrEx>
          <w:tblLayout w:type="fixed"/>
        </w:tblPrEx>
        <w:trPr>
          <w:trHeight w:val="562" w:hRule="atLeast"/>
        </w:trPr>
        <w:tc>
          <w:tcPr>
            <w:tcW w:w="2484" w:type="dxa"/>
            <w:tcBorders>
              <w:top w:val="single" w:color="000000" w:sz="8" w:space="0"/>
              <w:left w:val="single" w:color="000000" w:sz="8" w:space="0"/>
              <w:bottom w:val="single" w:color="000000" w:sz="8" w:space="0"/>
              <w:right w:val="single" w:color="000000" w:sz="8" w:space="0"/>
            </w:tcBorders>
          </w:tcPr>
          <w:p>
            <w:pPr>
              <w:spacing w:after="0" w:line="259" w:lineRule="auto"/>
              <w:ind w:left="0" w:right="0" w:firstLine="0"/>
              <w:jc w:val="left"/>
            </w:pPr>
            <w:r>
              <w:t>Yes</w:t>
            </w:r>
          </w:p>
        </w:tc>
        <w:tc>
          <w:tcPr>
            <w:tcW w:w="2952" w:type="dxa"/>
            <w:tcBorders>
              <w:top w:val="single" w:color="000000" w:sz="8" w:space="0"/>
              <w:left w:val="single" w:color="000000" w:sz="8" w:space="0"/>
              <w:bottom w:val="single" w:color="000000" w:sz="8" w:space="0"/>
              <w:right w:val="single" w:color="000000" w:sz="8" w:space="0"/>
            </w:tcBorders>
          </w:tcPr>
          <w:p>
            <w:pPr>
              <w:spacing w:after="0" w:line="259" w:lineRule="auto"/>
              <w:ind w:left="0" w:right="0" w:firstLine="0"/>
              <w:jc w:val="left"/>
            </w:pPr>
            <w:r>
              <w:t>20</w:t>
            </w:r>
          </w:p>
        </w:tc>
        <w:tc>
          <w:tcPr>
            <w:tcW w:w="2394" w:type="dxa"/>
            <w:tcBorders>
              <w:top w:val="single" w:color="000000" w:sz="8" w:space="0"/>
              <w:left w:val="single" w:color="000000" w:sz="8" w:space="0"/>
              <w:bottom w:val="single" w:color="000000" w:sz="8" w:space="0"/>
              <w:right w:val="single" w:color="000000" w:sz="8" w:space="0"/>
            </w:tcBorders>
          </w:tcPr>
          <w:p>
            <w:pPr>
              <w:spacing w:after="0" w:line="259" w:lineRule="auto"/>
              <w:ind w:left="0" w:right="0" w:firstLine="0"/>
              <w:jc w:val="left"/>
            </w:pPr>
            <w:r>
              <w:t>71%</w:t>
            </w:r>
          </w:p>
        </w:tc>
      </w:tr>
      <w:tr>
        <w:tblPrEx>
          <w:tblLayout w:type="fixed"/>
        </w:tblPrEx>
        <w:trPr>
          <w:trHeight w:val="561" w:hRule="atLeast"/>
        </w:trPr>
        <w:tc>
          <w:tcPr>
            <w:tcW w:w="2484" w:type="dxa"/>
            <w:tcBorders>
              <w:top w:val="single" w:color="000000" w:sz="8" w:space="0"/>
              <w:left w:val="single" w:color="000000" w:sz="8" w:space="0"/>
              <w:bottom w:val="single" w:color="000000" w:sz="8" w:space="0"/>
              <w:right w:val="single" w:color="000000" w:sz="8" w:space="0"/>
            </w:tcBorders>
          </w:tcPr>
          <w:p>
            <w:pPr>
              <w:spacing w:after="0" w:line="259" w:lineRule="auto"/>
              <w:ind w:left="0" w:right="0" w:firstLine="0"/>
              <w:jc w:val="left"/>
            </w:pPr>
            <w:r>
              <w:t>No</w:t>
            </w:r>
          </w:p>
        </w:tc>
        <w:tc>
          <w:tcPr>
            <w:tcW w:w="2952" w:type="dxa"/>
            <w:tcBorders>
              <w:top w:val="single" w:color="000000" w:sz="8" w:space="0"/>
              <w:left w:val="single" w:color="000000" w:sz="8" w:space="0"/>
              <w:bottom w:val="single" w:color="000000" w:sz="8" w:space="0"/>
              <w:right w:val="single" w:color="000000" w:sz="8" w:space="0"/>
            </w:tcBorders>
          </w:tcPr>
          <w:p>
            <w:pPr>
              <w:spacing w:after="0" w:line="259" w:lineRule="auto"/>
              <w:ind w:left="0" w:right="0" w:firstLine="0"/>
              <w:jc w:val="left"/>
            </w:pPr>
            <w:r>
              <w:t>8</w:t>
            </w:r>
          </w:p>
        </w:tc>
        <w:tc>
          <w:tcPr>
            <w:tcW w:w="2394" w:type="dxa"/>
            <w:tcBorders>
              <w:top w:val="single" w:color="000000" w:sz="8" w:space="0"/>
              <w:left w:val="single" w:color="000000" w:sz="8" w:space="0"/>
              <w:bottom w:val="single" w:color="000000" w:sz="8" w:space="0"/>
              <w:right w:val="single" w:color="000000" w:sz="8" w:space="0"/>
            </w:tcBorders>
          </w:tcPr>
          <w:p>
            <w:pPr>
              <w:spacing w:after="0" w:line="259" w:lineRule="auto"/>
              <w:ind w:left="0" w:right="0" w:firstLine="0"/>
              <w:jc w:val="left"/>
            </w:pPr>
            <w:r>
              <w:t>29%</w:t>
            </w:r>
          </w:p>
        </w:tc>
      </w:tr>
      <w:tr>
        <w:tblPrEx>
          <w:tblLayout w:type="fixed"/>
        </w:tblPrEx>
        <w:trPr>
          <w:trHeight w:val="562" w:hRule="atLeast"/>
        </w:trPr>
        <w:tc>
          <w:tcPr>
            <w:tcW w:w="2484" w:type="dxa"/>
            <w:tcBorders>
              <w:top w:val="single" w:color="000000" w:sz="8" w:space="0"/>
              <w:left w:val="single" w:color="000000" w:sz="8" w:space="0"/>
              <w:bottom w:val="single" w:color="000000" w:sz="8" w:space="0"/>
              <w:right w:val="single" w:color="000000" w:sz="8" w:space="0"/>
            </w:tcBorders>
          </w:tcPr>
          <w:p>
            <w:pPr>
              <w:spacing w:after="0" w:line="259" w:lineRule="auto"/>
              <w:ind w:left="0" w:right="0" w:firstLine="0"/>
              <w:jc w:val="left"/>
            </w:pPr>
            <w:r>
              <w:t>Undecided</w:t>
            </w:r>
          </w:p>
        </w:tc>
        <w:tc>
          <w:tcPr>
            <w:tcW w:w="2952" w:type="dxa"/>
            <w:tcBorders>
              <w:top w:val="single" w:color="000000" w:sz="8" w:space="0"/>
              <w:left w:val="single" w:color="000000" w:sz="8" w:space="0"/>
              <w:bottom w:val="single" w:color="000000" w:sz="8" w:space="0"/>
              <w:right w:val="single" w:color="000000" w:sz="8" w:space="0"/>
            </w:tcBorders>
          </w:tcPr>
          <w:p>
            <w:pPr>
              <w:spacing w:after="0" w:line="259" w:lineRule="auto"/>
              <w:ind w:left="0" w:right="0" w:firstLine="0"/>
              <w:jc w:val="left"/>
            </w:pPr>
            <w:r>
              <w:t>-</w:t>
            </w:r>
          </w:p>
        </w:tc>
        <w:tc>
          <w:tcPr>
            <w:tcW w:w="2394" w:type="dxa"/>
            <w:tcBorders>
              <w:top w:val="single" w:color="000000" w:sz="8" w:space="0"/>
              <w:left w:val="single" w:color="000000" w:sz="8" w:space="0"/>
              <w:bottom w:val="single" w:color="000000" w:sz="8" w:space="0"/>
              <w:right w:val="single" w:color="000000" w:sz="8" w:space="0"/>
            </w:tcBorders>
          </w:tcPr>
          <w:p>
            <w:pPr>
              <w:spacing w:after="0" w:line="259" w:lineRule="auto"/>
              <w:ind w:left="0" w:right="0" w:firstLine="0"/>
              <w:jc w:val="left"/>
            </w:pPr>
            <w:r>
              <w:t>-</w:t>
            </w:r>
          </w:p>
        </w:tc>
      </w:tr>
      <w:tr>
        <w:tblPrEx>
          <w:tblLayout w:type="fixed"/>
        </w:tblPrEx>
        <w:trPr>
          <w:trHeight w:val="562" w:hRule="atLeast"/>
        </w:trPr>
        <w:tc>
          <w:tcPr>
            <w:tcW w:w="2484" w:type="dxa"/>
            <w:tcBorders>
              <w:top w:val="single" w:color="000000" w:sz="8" w:space="0"/>
              <w:left w:val="single" w:color="000000" w:sz="8" w:space="0"/>
              <w:bottom w:val="single" w:color="000000" w:sz="8" w:space="0"/>
              <w:right w:val="single" w:color="000000" w:sz="8" w:space="0"/>
            </w:tcBorders>
          </w:tcPr>
          <w:p>
            <w:pPr>
              <w:spacing w:after="0" w:line="259" w:lineRule="auto"/>
              <w:ind w:left="0" w:right="0" w:firstLine="0"/>
              <w:jc w:val="left"/>
            </w:pPr>
            <w:r>
              <w:t>Total</w:t>
            </w:r>
          </w:p>
        </w:tc>
        <w:tc>
          <w:tcPr>
            <w:tcW w:w="2952" w:type="dxa"/>
            <w:tcBorders>
              <w:top w:val="single" w:color="000000" w:sz="8" w:space="0"/>
              <w:left w:val="single" w:color="000000" w:sz="8" w:space="0"/>
              <w:bottom w:val="single" w:color="000000" w:sz="8" w:space="0"/>
              <w:right w:val="single" w:color="000000" w:sz="8" w:space="0"/>
            </w:tcBorders>
          </w:tcPr>
          <w:p>
            <w:pPr>
              <w:spacing w:after="0" w:line="259" w:lineRule="auto"/>
              <w:ind w:left="0" w:right="0" w:firstLine="0"/>
              <w:jc w:val="left"/>
            </w:pPr>
            <w:r>
              <w:t>28</w:t>
            </w:r>
          </w:p>
        </w:tc>
        <w:tc>
          <w:tcPr>
            <w:tcW w:w="2394" w:type="dxa"/>
            <w:tcBorders>
              <w:top w:val="single" w:color="000000" w:sz="8" w:space="0"/>
              <w:left w:val="single" w:color="000000" w:sz="8" w:space="0"/>
              <w:bottom w:val="single" w:color="000000" w:sz="8" w:space="0"/>
              <w:right w:val="single" w:color="000000" w:sz="8" w:space="0"/>
            </w:tcBorders>
          </w:tcPr>
          <w:p>
            <w:pPr>
              <w:spacing w:after="0" w:line="259" w:lineRule="auto"/>
              <w:ind w:left="0" w:right="0" w:firstLine="0"/>
              <w:jc w:val="left"/>
            </w:pPr>
            <w:r>
              <w:t>100%</w:t>
            </w:r>
          </w:p>
        </w:tc>
      </w:tr>
    </w:tbl>
    <w:p>
      <w:pPr>
        <w:spacing w:after="252"/>
        <w:ind w:left="-5" w:right="0"/>
        <w:jc w:val="left"/>
      </w:pPr>
      <w:r>
        <w:rPr>
          <w:i/>
        </w:rPr>
        <w:t>Source: Field survey, 2025</w:t>
      </w:r>
    </w:p>
    <w:p>
      <w:pPr>
        <w:spacing w:line="482" w:lineRule="auto"/>
        <w:ind w:left="-5" w:right="47"/>
      </w:pPr>
      <w:r>
        <w:t>(71%) of the respondents give support, twenty disagreed. The report shows that Accounting Practices s work gives effect business protection and safeguard against fraud.</w:t>
      </w:r>
    </w:p>
    <w:p>
      <w:pPr>
        <w:spacing w:after="252"/>
        <w:ind w:left="-5" w:right="47"/>
      </w:pPr>
      <w:r>
        <w:rPr>
          <w:b/>
        </w:rPr>
        <w:t xml:space="preserve">TABLE 2: </w:t>
      </w:r>
      <w:r>
        <w:t>Do You Describe Them As Protectorate Of The Business And Economy Like</w:t>
      </w:r>
    </w:p>
    <w:p>
      <w:pPr>
        <w:ind w:left="-5" w:right="47"/>
      </w:pPr>
      <w:r>
        <w:t>Of The Manufacturing Industries</w:t>
      </w:r>
    </w:p>
    <w:tbl>
      <w:tblPr>
        <w:tblStyle w:val="12"/>
        <w:tblW w:w="7740" w:type="dxa"/>
        <w:tblInd w:w="360" w:type="dxa"/>
        <w:tblLayout w:type="fixed"/>
        <w:tblCellMar>
          <w:top w:w="8" w:type="dxa"/>
          <w:left w:w="108" w:type="dxa"/>
          <w:bottom w:w="0" w:type="dxa"/>
          <w:right w:w="115" w:type="dxa"/>
        </w:tblCellMar>
      </w:tblPr>
      <w:tblGrid>
        <w:gridCol w:w="2484"/>
        <w:gridCol w:w="2952"/>
        <w:gridCol w:w="2304"/>
      </w:tblGrid>
      <w:tr>
        <w:tblPrEx>
          <w:tblLayout w:type="fixed"/>
        </w:tblPrEx>
        <w:trPr>
          <w:trHeight w:val="562" w:hRule="atLeast"/>
        </w:trPr>
        <w:tc>
          <w:tcPr>
            <w:tcW w:w="2484" w:type="dxa"/>
            <w:tcBorders>
              <w:top w:val="single" w:color="000000" w:sz="8" w:space="0"/>
              <w:left w:val="single" w:color="000000" w:sz="8" w:space="0"/>
              <w:bottom w:val="single" w:color="000000" w:sz="8" w:space="0"/>
              <w:right w:val="single" w:color="000000" w:sz="8" w:space="0"/>
            </w:tcBorders>
          </w:tcPr>
          <w:p>
            <w:pPr>
              <w:spacing w:after="0" w:line="259" w:lineRule="auto"/>
              <w:ind w:left="0" w:right="0" w:firstLine="0"/>
              <w:jc w:val="left"/>
            </w:pPr>
            <w:r>
              <w:rPr>
                <w:b/>
              </w:rPr>
              <w:t>RESPONSE</w:t>
            </w:r>
          </w:p>
        </w:tc>
        <w:tc>
          <w:tcPr>
            <w:tcW w:w="2952" w:type="dxa"/>
            <w:tcBorders>
              <w:top w:val="single" w:color="000000" w:sz="8" w:space="0"/>
              <w:left w:val="single" w:color="000000" w:sz="8" w:space="0"/>
              <w:bottom w:val="single" w:color="000000" w:sz="8" w:space="0"/>
              <w:right w:val="single" w:color="000000" w:sz="8" w:space="0"/>
            </w:tcBorders>
          </w:tcPr>
          <w:p>
            <w:pPr>
              <w:spacing w:after="0" w:line="259" w:lineRule="auto"/>
              <w:ind w:left="0" w:right="0" w:firstLine="0"/>
              <w:jc w:val="left"/>
            </w:pPr>
            <w:r>
              <w:rPr>
                <w:b/>
              </w:rPr>
              <w:t>NUMBER</w:t>
            </w:r>
          </w:p>
        </w:tc>
        <w:tc>
          <w:tcPr>
            <w:tcW w:w="2304" w:type="dxa"/>
            <w:tcBorders>
              <w:top w:val="single" w:color="000000" w:sz="8" w:space="0"/>
              <w:left w:val="single" w:color="000000" w:sz="8" w:space="0"/>
              <w:bottom w:val="single" w:color="000000" w:sz="8" w:space="0"/>
              <w:right w:val="single" w:color="000000" w:sz="8" w:space="0"/>
            </w:tcBorders>
          </w:tcPr>
          <w:p>
            <w:pPr>
              <w:spacing w:after="0" w:line="259" w:lineRule="auto"/>
              <w:ind w:left="0" w:right="0" w:firstLine="0"/>
              <w:jc w:val="left"/>
            </w:pPr>
            <w:r>
              <w:rPr>
                <w:b/>
              </w:rPr>
              <w:t>PERCENTAGE</w:t>
            </w:r>
          </w:p>
        </w:tc>
      </w:tr>
      <w:tr>
        <w:tblPrEx>
          <w:tblLayout w:type="fixed"/>
        </w:tblPrEx>
        <w:trPr>
          <w:trHeight w:val="562" w:hRule="atLeast"/>
        </w:trPr>
        <w:tc>
          <w:tcPr>
            <w:tcW w:w="2484" w:type="dxa"/>
            <w:tcBorders>
              <w:top w:val="single" w:color="000000" w:sz="8" w:space="0"/>
              <w:left w:val="single" w:color="000000" w:sz="8" w:space="0"/>
              <w:bottom w:val="single" w:color="000000" w:sz="8" w:space="0"/>
              <w:right w:val="single" w:color="000000" w:sz="8" w:space="0"/>
            </w:tcBorders>
          </w:tcPr>
          <w:p>
            <w:pPr>
              <w:spacing w:after="0" w:line="259" w:lineRule="auto"/>
              <w:ind w:left="0" w:right="0" w:firstLine="0"/>
              <w:jc w:val="left"/>
            </w:pPr>
            <w:r>
              <w:t>Yes</w:t>
            </w:r>
          </w:p>
        </w:tc>
        <w:tc>
          <w:tcPr>
            <w:tcW w:w="2952" w:type="dxa"/>
            <w:tcBorders>
              <w:top w:val="single" w:color="000000" w:sz="8" w:space="0"/>
              <w:left w:val="single" w:color="000000" w:sz="8" w:space="0"/>
              <w:bottom w:val="single" w:color="000000" w:sz="8" w:space="0"/>
              <w:right w:val="single" w:color="000000" w:sz="8" w:space="0"/>
            </w:tcBorders>
          </w:tcPr>
          <w:p>
            <w:pPr>
              <w:spacing w:after="0" w:line="259" w:lineRule="auto"/>
              <w:ind w:left="0" w:right="0" w:firstLine="0"/>
              <w:jc w:val="left"/>
            </w:pPr>
            <w:r>
              <w:t>15</w:t>
            </w:r>
          </w:p>
        </w:tc>
        <w:tc>
          <w:tcPr>
            <w:tcW w:w="2304" w:type="dxa"/>
            <w:tcBorders>
              <w:top w:val="single" w:color="000000" w:sz="8" w:space="0"/>
              <w:left w:val="single" w:color="000000" w:sz="8" w:space="0"/>
              <w:bottom w:val="single" w:color="000000" w:sz="8" w:space="0"/>
              <w:right w:val="single" w:color="000000" w:sz="8" w:space="0"/>
            </w:tcBorders>
          </w:tcPr>
          <w:p>
            <w:pPr>
              <w:spacing w:after="0" w:line="259" w:lineRule="auto"/>
              <w:ind w:left="0" w:right="0" w:firstLine="0"/>
              <w:jc w:val="left"/>
            </w:pPr>
            <w:r>
              <w:t>54%</w:t>
            </w:r>
          </w:p>
        </w:tc>
      </w:tr>
      <w:tr>
        <w:tblPrEx>
          <w:tblLayout w:type="fixed"/>
        </w:tblPrEx>
        <w:trPr>
          <w:trHeight w:val="542" w:hRule="atLeast"/>
        </w:trPr>
        <w:tc>
          <w:tcPr>
            <w:tcW w:w="2484" w:type="dxa"/>
            <w:tcBorders>
              <w:top w:val="single" w:color="000000" w:sz="8" w:space="0"/>
              <w:left w:val="single" w:color="000000" w:sz="8" w:space="0"/>
              <w:bottom w:val="single" w:color="000000" w:sz="8" w:space="0"/>
              <w:right w:val="single" w:color="000000" w:sz="8" w:space="0"/>
            </w:tcBorders>
          </w:tcPr>
          <w:p>
            <w:pPr>
              <w:spacing w:after="0" w:line="259" w:lineRule="auto"/>
              <w:ind w:left="0" w:right="0" w:firstLine="0"/>
              <w:jc w:val="left"/>
            </w:pPr>
            <w:r>
              <w:t>No</w:t>
            </w:r>
          </w:p>
        </w:tc>
        <w:tc>
          <w:tcPr>
            <w:tcW w:w="2952" w:type="dxa"/>
            <w:tcBorders>
              <w:top w:val="single" w:color="000000" w:sz="8" w:space="0"/>
              <w:left w:val="single" w:color="000000" w:sz="8" w:space="0"/>
              <w:bottom w:val="single" w:color="000000" w:sz="8" w:space="0"/>
              <w:right w:val="single" w:color="000000" w:sz="8" w:space="0"/>
            </w:tcBorders>
          </w:tcPr>
          <w:p>
            <w:pPr>
              <w:spacing w:after="0" w:line="259" w:lineRule="auto"/>
              <w:ind w:left="0" w:right="0" w:firstLine="0"/>
              <w:jc w:val="left"/>
            </w:pPr>
            <w:r>
              <w:t>11</w:t>
            </w:r>
          </w:p>
        </w:tc>
        <w:tc>
          <w:tcPr>
            <w:tcW w:w="2304" w:type="dxa"/>
            <w:tcBorders>
              <w:top w:val="single" w:color="000000" w:sz="8" w:space="0"/>
              <w:left w:val="single" w:color="000000" w:sz="8" w:space="0"/>
              <w:bottom w:val="single" w:color="000000" w:sz="8" w:space="0"/>
              <w:right w:val="single" w:color="000000" w:sz="8" w:space="0"/>
            </w:tcBorders>
          </w:tcPr>
          <w:p>
            <w:pPr>
              <w:spacing w:after="0" w:line="259" w:lineRule="auto"/>
              <w:ind w:left="0" w:right="0" w:firstLine="0"/>
              <w:jc w:val="left"/>
            </w:pPr>
            <w:r>
              <w:t>39%</w:t>
            </w:r>
          </w:p>
        </w:tc>
      </w:tr>
      <w:tr>
        <w:tblPrEx>
          <w:tblLayout w:type="fixed"/>
        </w:tblPrEx>
        <w:trPr>
          <w:trHeight w:val="562" w:hRule="atLeast"/>
        </w:trPr>
        <w:tc>
          <w:tcPr>
            <w:tcW w:w="2484" w:type="dxa"/>
            <w:tcBorders>
              <w:top w:val="single" w:color="000000" w:sz="8" w:space="0"/>
              <w:left w:val="single" w:color="000000" w:sz="8" w:space="0"/>
              <w:bottom w:val="single" w:color="000000" w:sz="8" w:space="0"/>
              <w:right w:val="single" w:color="000000" w:sz="8" w:space="0"/>
            </w:tcBorders>
          </w:tcPr>
          <w:p>
            <w:pPr>
              <w:spacing w:after="0" w:line="259" w:lineRule="auto"/>
              <w:ind w:left="0" w:right="0" w:firstLine="0"/>
              <w:jc w:val="left"/>
            </w:pPr>
            <w:r>
              <w:t>Undecided</w:t>
            </w:r>
          </w:p>
        </w:tc>
        <w:tc>
          <w:tcPr>
            <w:tcW w:w="2952" w:type="dxa"/>
            <w:tcBorders>
              <w:top w:val="single" w:color="000000" w:sz="8" w:space="0"/>
              <w:left w:val="single" w:color="000000" w:sz="8" w:space="0"/>
              <w:bottom w:val="single" w:color="000000" w:sz="8" w:space="0"/>
              <w:right w:val="single" w:color="000000" w:sz="8" w:space="0"/>
            </w:tcBorders>
          </w:tcPr>
          <w:p>
            <w:pPr>
              <w:spacing w:after="0" w:line="259" w:lineRule="auto"/>
              <w:ind w:left="0" w:right="0" w:firstLine="0"/>
              <w:jc w:val="left"/>
            </w:pPr>
            <w:r>
              <w:t>2</w:t>
            </w:r>
          </w:p>
        </w:tc>
        <w:tc>
          <w:tcPr>
            <w:tcW w:w="2304" w:type="dxa"/>
            <w:tcBorders>
              <w:top w:val="single" w:color="000000" w:sz="8" w:space="0"/>
              <w:left w:val="single" w:color="000000" w:sz="8" w:space="0"/>
              <w:bottom w:val="single" w:color="000000" w:sz="8" w:space="0"/>
              <w:right w:val="single" w:color="000000" w:sz="8" w:space="0"/>
            </w:tcBorders>
          </w:tcPr>
          <w:p>
            <w:pPr>
              <w:spacing w:after="0" w:line="259" w:lineRule="auto"/>
              <w:ind w:left="0" w:right="0" w:firstLine="0"/>
              <w:jc w:val="left"/>
            </w:pPr>
            <w:r>
              <w:t>7%</w:t>
            </w:r>
          </w:p>
        </w:tc>
      </w:tr>
      <w:tr>
        <w:tblPrEx>
          <w:tblLayout w:type="fixed"/>
        </w:tblPrEx>
        <w:trPr>
          <w:trHeight w:val="562" w:hRule="atLeast"/>
        </w:trPr>
        <w:tc>
          <w:tcPr>
            <w:tcW w:w="2484" w:type="dxa"/>
            <w:tcBorders>
              <w:top w:val="single" w:color="000000" w:sz="8" w:space="0"/>
              <w:left w:val="single" w:color="000000" w:sz="8" w:space="0"/>
              <w:bottom w:val="single" w:color="000000" w:sz="8" w:space="0"/>
              <w:right w:val="single" w:color="000000" w:sz="8" w:space="0"/>
            </w:tcBorders>
          </w:tcPr>
          <w:p>
            <w:pPr>
              <w:spacing w:after="0" w:line="259" w:lineRule="auto"/>
              <w:ind w:left="0" w:right="0" w:firstLine="0"/>
              <w:jc w:val="left"/>
            </w:pPr>
            <w:r>
              <w:t>Total</w:t>
            </w:r>
          </w:p>
        </w:tc>
        <w:tc>
          <w:tcPr>
            <w:tcW w:w="2952" w:type="dxa"/>
            <w:tcBorders>
              <w:top w:val="single" w:color="000000" w:sz="8" w:space="0"/>
              <w:left w:val="single" w:color="000000" w:sz="8" w:space="0"/>
              <w:bottom w:val="single" w:color="000000" w:sz="8" w:space="0"/>
              <w:right w:val="single" w:color="000000" w:sz="8" w:space="0"/>
            </w:tcBorders>
          </w:tcPr>
          <w:p>
            <w:pPr>
              <w:spacing w:after="0" w:line="259" w:lineRule="auto"/>
              <w:ind w:left="0" w:right="0" w:firstLine="0"/>
              <w:jc w:val="left"/>
            </w:pPr>
            <w:r>
              <w:t>28</w:t>
            </w:r>
          </w:p>
        </w:tc>
        <w:tc>
          <w:tcPr>
            <w:tcW w:w="2304" w:type="dxa"/>
            <w:tcBorders>
              <w:top w:val="single" w:color="000000" w:sz="8" w:space="0"/>
              <w:left w:val="single" w:color="000000" w:sz="8" w:space="0"/>
              <w:bottom w:val="single" w:color="000000" w:sz="8" w:space="0"/>
              <w:right w:val="single" w:color="000000" w:sz="8" w:space="0"/>
            </w:tcBorders>
          </w:tcPr>
          <w:p>
            <w:pPr>
              <w:spacing w:after="0" w:line="259" w:lineRule="auto"/>
              <w:ind w:left="0" w:right="0" w:firstLine="0"/>
              <w:jc w:val="left"/>
            </w:pPr>
            <w:r>
              <w:t>100%</w:t>
            </w:r>
          </w:p>
        </w:tc>
      </w:tr>
    </w:tbl>
    <w:p>
      <w:pPr>
        <w:spacing w:after="252"/>
        <w:ind w:left="-5" w:right="0"/>
        <w:jc w:val="left"/>
      </w:pPr>
      <w:r>
        <w:rPr>
          <w:i/>
        </w:rPr>
        <w:t>Source: Field survey, 2024</w:t>
      </w:r>
    </w:p>
    <w:p>
      <w:pPr>
        <w:spacing w:line="482" w:lineRule="auto"/>
        <w:ind w:left="-5" w:right="47"/>
      </w:pPr>
      <w:r>
        <w:t>(54%) of the respondent agreed as described them as protectorate and detect orate of the business and economy like of the community. (39%) disagreed while only (7%) is not decided. The result finally shows that Accounting Practices s are regarded as the protectorate and detect orate of the business and economy like of manufacturing</w:t>
      </w:r>
    </w:p>
    <w:p>
      <w:pPr>
        <w:spacing w:after="246"/>
        <w:ind w:left="-5" w:right="47"/>
      </w:pPr>
      <w:r>
        <w:t>industries.</w:t>
      </w:r>
    </w:p>
    <w:p>
      <w:pPr>
        <w:pStyle w:val="4"/>
        <w:tabs>
          <w:tab w:val="center" w:pos="2033"/>
        </w:tabs>
        <w:ind w:left="-15" w:firstLine="0"/>
      </w:pPr>
      <w:r>
        <w:t>4.4</w:t>
      </w:r>
      <w:r>
        <w:tab/>
      </w:r>
      <w:r>
        <w:t>TEST OF HYPOTHESIS</w:t>
      </w:r>
    </w:p>
    <w:p>
      <w:pPr>
        <w:spacing w:line="482" w:lineRule="auto"/>
        <w:ind w:left="-5" w:right="47"/>
      </w:pPr>
      <w:r>
        <w:t>The hypotheses stated are restated in and tested are after the mother. If the calculate result chi-square method is greater than the chi-square table figures hence the reject null hypothesis (Ho) and accept the alternative hypothesis (Hi) if the calculated figure (x2c) is less than chi-square figure we accept the null hypothesis (NH) and reject the alternative hypothesis.</w:t>
      </w:r>
    </w:p>
    <w:p>
      <w:pPr>
        <w:pStyle w:val="3"/>
        <w:ind w:left="-5"/>
      </w:pPr>
      <w:r>
        <w:t>HYPOTHESIS I</w:t>
      </w:r>
    </w:p>
    <w:p>
      <w:pPr>
        <w:spacing w:line="482" w:lineRule="auto"/>
        <w:ind w:left="705" w:right="47" w:hanging="720"/>
      </w:pPr>
      <w:r>
        <w:t>Ho:- That Accounting Practices s do not adhere to their fundamental principles and do not comply with the ethnical standard</w:t>
      </w:r>
    </w:p>
    <w:p>
      <w:pPr>
        <w:spacing w:line="482" w:lineRule="auto"/>
        <w:ind w:left="705" w:right="47" w:hanging="720"/>
      </w:pPr>
      <w:r>
        <w:t>Hi:- That Accounting Practices s do adhere to the fundamental principles and comply with the ethnical standard.</w:t>
      </w:r>
    </w:p>
    <w:p>
      <w:pPr>
        <w:pStyle w:val="3"/>
        <w:spacing w:after="0"/>
        <w:ind w:left="-5"/>
      </w:pPr>
      <w:r>
        <w:t>TABLE 1</w:t>
      </w:r>
    </w:p>
    <w:tbl>
      <w:tblPr>
        <w:tblStyle w:val="12"/>
        <w:tblW w:w="8100" w:type="dxa"/>
        <w:tblInd w:w="180" w:type="dxa"/>
        <w:tblLayout w:type="fixed"/>
        <w:tblCellMar>
          <w:top w:w="8" w:type="dxa"/>
          <w:left w:w="108" w:type="dxa"/>
          <w:bottom w:w="0" w:type="dxa"/>
          <w:right w:w="115" w:type="dxa"/>
        </w:tblCellMar>
      </w:tblPr>
      <w:tblGrid>
        <w:gridCol w:w="1483"/>
        <w:gridCol w:w="1771"/>
        <w:gridCol w:w="1771"/>
        <w:gridCol w:w="1771"/>
        <w:gridCol w:w="1304"/>
      </w:tblGrid>
      <w:tr>
        <w:tblPrEx>
          <w:tblLayout w:type="fixed"/>
        </w:tblPrEx>
        <w:trPr>
          <w:trHeight w:val="598" w:hRule="atLeast"/>
        </w:trPr>
        <w:tc>
          <w:tcPr>
            <w:tcW w:w="1483" w:type="dxa"/>
            <w:tcBorders>
              <w:top w:val="single" w:color="000000" w:sz="8" w:space="0"/>
              <w:left w:val="single" w:color="000000" w:sz="8" w:space="0"/>
              <w:bottom w:val="single" w:color="000000" w:sz="8" w:space="0"/>
              <w:right w:val="single" w:color="000000" w:sz="8" w:space="0"/>
            </w:tcBorders>
          </w:tcPr>
          <w:p>
            <w:pPr>
              <w:spacing w:after="0" w:line="259" w:lineRule="auto"/>
              <w:ind w:left="0" w:right="0" w:firstLine="0"/>
              <w:jc w:val="left"/>
            </w:pPr>
            <w:r>
              <w:rPr>
                <w:b/>
              </w:rPr>
              <w:t>Expectation</w:t>
            </w:r>
          </w:p>
        </w:tc>
        <w:tc>
          <w:tcPr>
            <w:tcW w:w="1771" w:type="dxa"/>
            <w:tcBorders>
              <w:top w:val="single" w:color="000000" w:sz="8" w:space="0"/>
              <w:left w:val="single" w:color="000000" w:sz="8" w:space="0"/>
              <w:bottom w:val="single" w:color="000000" w:sz="8" w:space="0"/>
              <w:right w:val="single" w:color="000000" w:sz="8" w:space="0"/>
            </w:tcBorders>
          </w:tcPr>
          <w:p>
            <w:pPr>
              <w:spacing w:after="0" w:line="259" w:lineRule="auto"/>
              <w:ind w:left="0" w:right="0" w:firstLine="0"/>
              <w:jc w:val="left"/>
            </w:pPr>
            <w:r>
              <w:rPr>
                <w:b/>
              </w:rPr>
              <w:t>O</w:t>
            </w:r>
          </w:p>
        </w:tc>
        <w:tc>
          <w:tcPr>
            <w:tcW w:w="1771" w:type="dxa"/>
            <w:tcBorders>
              <w:top w:val="single" w:color="000000" w:sz="8" w:space="0"/>
              <w:left w:val="single" w:color="000000" w:sz="8" w:space="0"/>
              <w:bottom w:val="single" w:color="000000" w:sz="8" w:space="0"/>
              <w:right w:val="single" w:color="000000" w:sz="8" w:space="0"/>
            </w:tcBorders>
          </w:tcPr>
          <w:p>
            <w:pPr>
              <w:spacing w:after="0" w:line="259" w:lineRule="auto"/>
              <w:ind w:left="0" w:right="0" w:firstLine="0"/>
              <w:jc w:val="left"/>
            </w:pPr>
            <w:r>
              <w:rPr>
                <w:b/>
              </w:rPr>
              <w:t>E</w:t>
            </w:r>
          </w:p>
        </w:tc>
        <w:tc>
          <w:tcPr>
            <w:tcW w:w="1771" w:type="dxa"/>
            <w:tcBorders>
              <w:top w:val="single" w:color="000000" w:sz="8" w:space="0"/>
              <w:left w:val="single" w:color="000000" w:sz="8" w:space="0"/>
              <w:bottom w:val="single" w:color="000000" w:sz="8" w:space="0"/>
              <w:right w:val="single" w:color="000000" w:sz="8" w:space="0"/>
            </w:tcBorders>
          </w:tcPr>
          <w:p>
            <w:pPr>
              <w:spacing w:after="0" w:line="259" w:lineRule="auto"/>
              <w:ind w:left="0" w:right="0" w:firstLine="0"/>
              <w:jc w:val="left"/>
            </w:pPr>
            <w:r>
              <w:rPr>
                <w:b/>
              </w:rPr>
              <w:t>(O-E)</w:t>
            </w:r>
            <w:r>
              <w:rPr>
                <w:b/>
                <w:sz w:val="22"/>
                <w:vertAlign w:val="superscript"/>
              </w:rPr>
              <w:t>2</w:t>
            </w:r>
          </w:p>
        </w:tc>
        <w:tc>
          <w:tcPr>
            <w:tcW w:w="1304" w:type="dxa"/>
            <w:tcBorders>
              <w:top w:val="single" w:color="000000" w:sz="8" w:space="0"/>
              <w:left w:val="single" w:color="000000" w:sz="8" w:space="0"/>
              <w:bottom w:val="single" w:color="000000" w:sz="8" w:space="0"/>
              <w:right w:val="single" w:color="000000" w:sz="8" w:space="0"/>
            </w:tcBorders>
          </w:tcPr>
          <w:p>
            <w:pPr>
              <w:spacing w:after="0" w:line="259" w:lineRule="auto"/>
              <w:ind w:left="0" w:right="0" w:firstLine="0"/>
              <w:jc w:val="left"/>
            </w:pPr>
            <w:r>
              <w:rPr>
                <w:b/>
              </w:rPr>
              <w:t>(0-E)</w:t>
            </w:r>
            <w:r>
              <w:rPr>
                <w:b/>
                <w:sz w:val="22"/>
                <w:vertAlign w:val="superscript"/>
              </w:rPr>
              <w:t>2</w:t>
            </w:r>
            <w:r>
              <w:rPr>
                <w:b/>
              </w:rPr>
              <w:t>/</w:t>
            </w:r>
            <w:r>
              <w:rPr>
                <w:rFonts w:ascii="Calibri" w:hAnsi="Calibri" w:eastAsia="Calibri" w:cs="Calibri"/>
              </w:rPr>
              <w:t></w:t>
            </w:r>
          </w:p>
        </w:tc>
      </w:tr>
      <w:tr>
        <w:tblPrEx>
          <w:tblLayout w:type="fixed"/>
        </w:tblPrEx>
        <w:trPr>
          <w:trHeight w:val="542" w:hRule="atLeast"/>
        </w:trPr>
        <w:tc>
          <w:tcPr>
            <w:tcW w:w="1483" w:type="dxa"/>
            <w:tcBorders>
              <w:top w:val="single" w:color="000000" w:sz="8" w:space="0"/>
              <w:left w:val="single" w:color="000000" w:sz="8" w:space="0"/>
              <w:bottom w:val="single" w:color="000000" w:sz="8" w:space="0"/>
              <w:right w:val="single" w:color="000000" w:sz="8" w:space="0"/>
            </w:tcBorders>
          </w:tcPr>
          <w:p>
            <w:pPr>
              <w:spacing w:after="0" w:line="259" w:lineRule="auto"/>
              <w:ind w:left="0" w:right="0" w:firstLine="0"/>
              <w:jc w:val="left"/>
            </w:pPr>
            <w:r>
              <w:t>Yes</w:t>
            </w:r>
          </w:p>
        </w:tc>
        <w:tc>
          <w:tcPr>
            <w:tcW w:w="1771" w:type="dxa"/>
            <w:tcBorders>
              <w:top w:val="single" w:color="000000" w:sz="8" w:space="0"/>
              <w:left w:val="single" w:color="000000" w:sz="8" w:space="0"/>
              <w:bottom w:val="single" w:color="000000" w:sz="8" w:space="0"/>
              <w:right w:val="single" w:color="000000" w:sz="8" w:space="0"/>
            </w:tcBorders>
          </w:tcPr>
          <w:p>
            <w:pPr>
              <w:spacing w:after="0" w:line="259" w:lineRule="auto"/>
              <w:ind w:left="0" w:right="0" w:firstLine="0"/>
              <w:jc w:val="left"/>
            </w:pPr>
            <w:r>
              <w:t>26</w:t>
            </w:r>
          </w:p>
        </w:tc>
        <w:tc>
          <w:tcPr>
            <w:tcW w:w="1771" w:type="dxa"/>
            <w:tcBorders>
              <w:top w:val="single" w:color="000000" w:sz="8" w:space="0"/>
              <w:left w:val="single" w:color="000000" w:sz="8" w:space="0"/>
              <w:bottom w:val="single" w:color="000000" w:sz="8" w:space="0"/>
              <w:right w:val="single" w:color="000000" w:sz="8" w:space="0"/>
            </w:tcBorders>
          </w:tcPr>
          <w:p>
            <w:pPr>
              <w:spacing w:after="0" w:line="259" w:lineRule="auto"/>
              <w:ind w:left="0" w:right="0" w:firstLine="0"/>
              <w:jc w:val="left"/>
            </w:pPr>
            <w:r>
              <w:t>8.33</w:t>
            </w:r>
          </w:p>
        </w:tc>
        <w:tc>
          <w:tcPr>
            <w:tcW w:w="1771" w:type="dxa"/>
            <w:tcBorders>
              <w:top w:val="single" w:color="000000" w:sz="8" w:space="0"/>
              <w:left w:val="single" w:color="000000" w:sz="8" w:space="0"/>
              <w:bottom w:val="single" w:color="000000" w:sz="8" w:space="0"/>
              <w:right w:val="single" w:color="000000" w:sz="8" w:space="0"/>
            </w:tcBorders>
          </w:tcPr>
          <w:p>
            <w:pPr>
              <w:spacing w:after="0" w:line="259" w:lineRule="auto"/>
              <w:ind w:left="0" w:right="0" w:firstLine="0"/>
              <w:jc w:val="left"/>
            </w:pPr>
            <w:r>
              <w:t>17.67</w:t>
            </w:r>
          </w:p>
        </w:tc>
        <w:tc>
          <w:tcPr>
            <w:tcW w:w="1304" w:type="dxa"/>
            <w:tcBorders>
              <w:top w:val="single" w:color="000000" w:sz="8" w:space="0"/>
              <w:left w:val="single" w:color="000000" w:sz="8" w:space="0"/>
              <w:bottom w:val="single" w:color="000000" w:sz="8" w:space="0"/>
              <w:right w:val="single" w:color="000000" w:sz="8" w:space="0"/>
            </w:tcBorders>
          </w:tcPr>
          <w:p>
            <w:pPr>
              <w:spacing w:after="0" w:line="259" w:lineRule="auto"/>
              <w:ind w:left="0" w:right="0" w:firstLine="0"/>
              <w:jc w:val="left"/>
            </w:pPr>
            <w:r>
              <w:t>31.22</w:t>
            </w:r>
          </w:p>
        </w:tc>
      </w:tr>
      <w:tr>
        <w:tblPrEx>
          <w:tblLayout w:type="fixed"/>
        </w:tblPrEx>
        <w:trPr>
          <w:trHeight w:val="562" w:hRule="atLeast"/>
        </w:trPr>
        <w:tc>
          <w:tcPr>
            <w:tcW w:w="1483" w:type="dxa"/>
            <w:tcBorders>
              <w:top w:val="single" w:color="000000" w:sz="8" w:space="0"/>
              <w:left w:val="single" w:color="000000" w:sz="8" w:space="0"/>
              <w:bottom w:val="single" w:color="000000" w:sz="8" w:space="0"/>
              <w:right w:val="single" w:color="000000" w:sz="8" w:space="0"/>
            </w:tcBorders>
          </w:tcPr>
          <w:p>
            <w:pPr>
              <w:spacing w:after="0" w:line="259" w:lineRule="auto"/>
              <w:ind w:left="0" w:right="0" w:firstLine="0"/>
              <w:jc w:val="left"/>
            </w:pPr>
            <w:r>
              <w:t>No</w:t>
            </w:r>
          </w:p>
        </w:tc>
        <w:tc>
          <w:tcPr>
            <w:tcW w:w="1771" w:type="dxa"/>
            <w:tcBorders>
              <w:top w:val="single" w:color="000000" w:sz="8" w:space="0"/>
              <w:left w:val="single" w:color="000000" w:sz="8" w:space="0"/>
              <w:bottom w:val="single" w:color="000000" w:sz="8" w:space="0"/>
              <w:right w:val="single" w:color="000000" w:sz="8" w:space="0"/>
            </w:tcBorders>
          </w:tcPr>
          <w:p>
            <w:pPr>
              <w:spacing w:after="0" w:line="259" w:lineRule="auto"/>
              <w:ind w:left="0" w:right="0" w:firstLine="0"/>
              <w:jc w:val="left"/>
            </w:pPr>
            <w:r>
              <w:t>1</w:t>
            </w:r>
          </w:p>
        </w:tc>
        <w:tc>
          <w:tcPr>
            <w:tcW w:w="1771" w:type="dxa"/>
            <w:tcBorders>
              <w:top w:val="single" w:color="000000" w:sz="8" w:space="0"/>
              <w:left w:val="single" w:color="000000" w:sz="8" w:space="0"/>
              <w:bottom w:val="single" w:color="000000" w:sz="8" w:space="0"/>
              <w:right w:val="single" w:color="000000" w:sz="8" w:space="0"/>
            </w:tcBorders>
          </w:tcPr>
          <w:p>
            <w:pPr>
              <w:spacing w:after="0" w:line="259" w:lineRule="auto"/>
              <w:ind w:left="0" w:right="0" w:firstLine="0"/>
              <w:jc w:val="left"/>
            </w:pPr>
            <w:r>
              <w:t>8.33</w:t>
            </w:r>
          </w:p>
        </w:tc>
        <w:tc>
          <w:tcPr>
            <w:tcW w:w="1771" w:type="dxa"/>
            <w:tcBorders>
              <w:top w:val="single" w:color="000000" w:sz="8" w:space="0"/>
              <w:left w:val="single" w:color="000000" w:sz="8" w:space="0"/>
              <w:bottom w:val="single" w:color="000000" w:sz="8" w:space="0"/>
              <w:right w:val="single" w:color="000000" w:sz="8" w:space="0"/>
            </w:tcBorders>
          </w:tcPr>
          <w:p>
            <w:pPr>
              <w:spacing w:after="0" w:line="259" w:lineRule="auto"/>
              <w:ind w:left="0" w:right="0" w:firstLine="0"/>
              <w:jc w:val="left"/>
            </w:pPr>
            <w:r>
              <w:t>-7.33</w:t>
            </w:r>
          </w:p>
        </w:tc>
        <w:tc>
          <w:tcPr>
            <w:tcW w:w="1304" w:type="dxa"/>
            <w:tcBorders>
              <w:top w:val="single" w:color="000000" w:sz="8" w:space="0"/>
              <w:left w:val="single" w:color="000000" w:sz="8" w:space="0"/>
              <w:bottom w:val="single" w:color="000000" w:sz="8" w:space="0"/>
              <w:right w:val="single" w:color="000000" w:sz="8" w:space="0"/>
            </w:tcBorders>
          </w:tcPr>
          <w:p>
            <w:pPr>
              <w:spacing w:after="0" w:line="259" w:lineRule="auto"/>
              <w:ind w:left="0" w:right="0" w:firstLine="0"/>
              <w:jc w:val="left"/>
            </w:pPr>
            <w:r>
              <w:t>40.07</w:t>
            </w:r>
          </w:p>
        </w:tc>
      </w:tr>
      <w:tr>
        <w:tblPrEx>
          <w:tblLayout w:type="fixed"/>
        </w:tblPrEx>
        <w:trPr>
          <w:trHeight w:val="562" w:hRule="atLeast"/>
        </w:trPr>
        <w:tc>
          <w:tcPr>
            <w:tcW w:w="1483" w:type="dxa"/>
            <w:tcBorders>
              <w:top w:val="single" w:color="000000" w:sz="8" w:space="0"/>
              <w:left w:val="single" w:color="000000" w:sz="8" w:space="0"/>
              <w:bottom w:val="single" w:color="000000" w:sz="8" w:space="0"/>
              <w:right w:val="single" w:color="000000" w:sz="8" w:space="0"/>
            </w:tcBorders>
          </w:tcPr>
          <w:p>
            <w:pPr>
              <w:spacing w:after="0" w:line="259" w:lineRule="auto"/>
              <w:ind w:left="0" w:right="0" w:firstLine="0"/>
              <w:jc w:val="left"/>
            </w:pPr>
            <w:r>
              <w:t>Undecided</w:t>
            </w:r>
          </w:p>
        </w:tc>
        <w:tc>
          <w:tcPr>
            <w:tcW w:w="1771" w:type="dxa"/>
            <w:tcBorders>
              <w:top w:val="single" w:color="000000" w:sz="8" w:space="0"/>
              <w:left w:val="single" w:color="000000" w:sz="8" w:space="0"/>
              <w:bottom w:val="single" w:color="000000" w:sz="8" w:space="0"/>
              <w:right w:val="single" w:color="000000" w:sz="8" w:space="0"/>
            </w:tcBorders>
          </w:tcPr>
          <w:p>
            <w:pPr>
              <w:spacing w:after="0" w:line="259" w:lineRule="auto"/>
              <w:ind w:left="0" w:right="0" w:firstLine="0"/>
              <w:jc w:val="left"/>
            </w:pPr>
            <w:r>
              <w:t>1</w:t>
            </w:r>
          </w:p>
        </w:tc>
        <w:tc>
          <w:tcPr>
            <w:tcW w:w="1771" w:type="dxa"/>
            <w:tcBorders>
              <w:top w:val="single" w:color="000000" w:sz="8" w:space="0"/>
              <w:left w:val="single" w:color="000000" w:sz="8" w:space="0"/>
              <w:bottom w:val="single" w:color="000000" w:sz="8" w:space="0"/>
              <w:right w:val="single" w:color="000000" w:sz="8" w:space="0"/>
            </w:tcBorders>
          </w:tcPr>
          <w:p>
            <w:pPr>
              <w:spacing w:after="0" w:line="259" w:lineRule="auto"/>
              <w:ind w:left="0" w:right="0" w:firstLine="0"/>
              <w:jc w:val="left"/>
            </w:pPr>
            <w:r>
              <w:t>8.33</w:t>
            </w:r>
          </w:p>
        </w:tc>
        <w:tc>
          <w:tcPr>
            <w:tcW w:w="1771" w:type="dxa"/>
            <w:tcBorders>
              <w:top w:val="single" w:color="000000" w:sz="8" w:space="0"/>
              <w:left w:val="single" w:color="000000" w:sz="8" w:space="0"/>
              <w:bottom w:val="single" w:color="000000" w:sz="8" w:space="0"/>
              <w:right w:val="single" w:color="000000" w:sz="8" w:space="0"/>
            </w:tcBorders>
          </w:tcPr>
          <w:p>
            <w:pPr>
              <w:spacing w:after="0" w:line="259" w:lineRule="auto"/>
              <w:ind w:left="0" w:right="0" w:firstLine="0"/>
              <w:jc w:val="left"/>
            </w:pPr>
            <w:r>
              <w:t>-733</w:t>
            </w:r>
          </w:p>
        </w:tc>
        <w:tc>
          <w:tcPr>
            <w:tcW w:w="1304" w:type="dxa"/>
            <w:tcBorders>
              <w:top w:val="single" w:color="000000" w:sz="8" w:space="0"/>
              <w:left w:val="single" w:color="000000" w:sz="8" w:space="0"/>
              <w:bottom w:val="single" w:color="000000" w:sz="8" w:space="0"/>
              <w:right w:val="single" w:color="000000" w:sz="8" w:space="0"/>
            </w:tcBorders>
          </w:tcPr>
          <w:p>
            <w:pPr>
              <w:spacing w:after="0" w:line="259" w:lineRule="auto"/>
              <w:ind w:left="0" w:right="0" w:firstLine="0"/>
              <w:jc w:val="left"/>
            </w:pPr>
            <w:r>
              <w:t>69.39</w:t>
            </w:r>
          </w:p>
        </w:tc>
      </w:tr>
      <w:tr>
        <w:tblPrEx>
          <w:tblLayout w:type="fixed"/>
        </w:tblPrEx>
        <w:trPr>
          <w:trHeight w:val="562" w:hRule="atLeast"/>
        </w:trPr>
        <w:tc>
          <w:tcPr>
            <w:tcW w:w="1483" w:type="dxa"/>
            <w:tcBorders>
              <w:top w:val="single" w:color="000000" w:sz="8" w:space="0"/>
              <w:left w:val="single" w:color="000000" w:sz="8" w:space="0"/>
              <w:bottom w:val="single" w:color="000000" w:sz="8" w:space="0"/>
              <w:right w:val="single" w:color="000000" w:sz="8" w:space="0"/>
            </w:tcBorders>
          </w:tcPr>
          <w:p>
            <w:pPr>
              <w:spacing w:after="160" w:line="259" w:lineRule="auto"/>
              <w:ind w:left="0" w:right="0" w:firstLine="0"/>
              <w:jc w:val="left"/>
            </w:pPr>
          </w:p>
        </w:tc>
        <w:tc>
          <w:tcPr>
            <w:tcW w:w="1771" w:type="dxa"/>
            <w:tcBorders>
              <w:top w:val="single" w:color="000000" w:sz="8" w:space="0"/>
              <w:left w:val="single" w:color="000000" w:sz="8" w:space="0"/>
              <w:bottom w:val="single" w:color="000000" w:sz="8" w:space="0"/>
              <w:right w:val="single" w:color="000000" w:sz="8" w:space="0"/>
            </w:tcBorders>
          </w:tcPr>
          <w:p>
            <w:pPr>
              <w:spacing w:after="160" w:line="259" w:lineRule="auto"/>
              <w:ind w:left="0" w:right="0" w:firstLine="0"/>
              <w:jc w:val="left"/>
            </w:pPr>
          </w:p>
        </w:tc>
        <w:tc>
          <w:tcPr>
            <w:tcW w:w="1771" w:type="dxa"/>
            <w:tcBorders>
              <w:top w:val="single" w:color="000000" w:sz="8" w:space="0"/>
              <w:left w:val="single" w:color="000000" w:sz="8" w:space="0"/>
              <w:bottom w:val="single" w:color="000000" w:sz="8" w:space="0"/>
              <w:right w:val="single" w:color="000000" w:sz="8" w:space="0"/>
            </w:tcBorders>
          </w:tcPr>
          <w:p>
            <w:pPr>
              <w:spacing w:after="160" w:line="259" w:lineRule="auto"/>
              <w:ind w:left="0" w:right="0" w:firstLine="0"/>
              <w:jc w:val="left"/>
            </w:pPr>
          </w:p>
        </w:tc>
        <w:tc>
          <w:tcPr>
            <w:tcW w:w="1771" w:type="dxa"/>
            <w:tcBorders>
              <w:top w:val="single" w:color="000000" w:sz="8" w:space="0"/>
              <w:left w:val="single" w:color="000000" w:sz="8" w:space="0"/>
              <w:bottom w:val="single" w:color="000000" w:sz="8" w:space="0"/>
              <w:right w:val="single" w:color="000000" w:sz="8" w:space="0"/>
            </w:tcBorders>
          </w:tcPr>
          <w:p>
            <w:pPr>
              <w:spacing w:after="160" w:line="259" w:lineRule="auto"/>
              <w:ind w:left="0" w:right="0" w:firstLine="0"/>
              <w:jc w:val="left"/>
            </w:pPr>
          </w:p>
        </w:tc>
        <w:tc>
          <w:tcPr>
            <w:tcW w:w="1304" w:type="dxa"/>
            <w:tcBorders>
              <w:top w:val="single" w:color="000000" w:sz="8" w:space="0"/>
              <w:left w:val="single" w:color="000000" w:sz="8" w:space="0"/>
              <w:bottom w:val="single" w:color="000000" w:sz="8" w:space="0"/>
              <w:right w:val="single" w:color="000000" w:sz="8" w:space="0"/>
            </w:tcBorders>
          </w:tcPr>
          <w:p>
            <w:pPr>
              <w:spacing w:after="0" w:line="259" w:lineRule="auto"/>
              <w:ind w:left="0" w:right="0" w:firstLine="0"/>
              <w:jc w:val="left"/>
            </w:pPr>
            <w:r>
              <w:t>421.68</w:t>
            </w:r>
          </w:p>
        </w:tc>
      </w:tr>
    </w:tbl>
    <w:p>
      <w:pPr>
        <w:spacing w:after="1356"/>
        <w:ind w:left="-5" w:right="0"/>
        <w:jc w:val="left"/>
      </w:pPr>
      <w:r>
        <w:rPr>
          <w:i/>
        </w:rPr>
        <w:t>Source: Field survey, 2024</w:t>
      </w:r>
    </w:p>
    <w:p>
      <w:pPr>
        <w:spacing w:after="232"/>
        <w:ind w:left="-5" w:right="47"/>
      </w:pPr>
      <w:r>
        <w:t>C.R</w:t>
      </w:r>
    </w:p>
    <w:p>
      <w:pPr>
        <w:spacing w:after="273"/>
        <w:ind w:left="-5" w:right="47"/>
      </w:pPr>
      <w:r>
        <w:t>X</w:t>
      </w:r>
      <w:r>
        <w:rPr>
          <w:sz w:val="22"/>
          <w:vertAlign w:val="superscript"/>
        </w:rPr>
        <w:t>2</w:t>
      </w:r>
      <w:r>
        <w:t xml:space="preserve">= </w:t>
      </w:r>
      <w:r>
        <w:rPr>
          <w:u w:val="single" w:color="000008"/>
        </w:rPr>
        <w:t>E(C0-E)</w:t>
      </w:r>
      <w:r>
        <w:rPr>
          <w:sz w:val="22"/>
          <w:vertAlign w:val="superscript"/>
        </w:rPr>
        <w:t xml:space="preserve">2 </w:t>
      </w:r>
      <w:r>
        <w:t>= 50.38</w:t>
      </w:r>
    </w:p>
    <w:p>
      <w:pPr>
        <w:spacing w:after="246"/>
        <w:ind w:left="730" w:right="47"/>
      </w:pPr>
      <w:r>
        <w:t>E</w:t>
      </w:r>
    </w:p>
    <w:p>
      <w:pPr>
        <w:spacing w:line="482" w:lineRule="auto"/>
        <w:ind w:left="-5" w:right="4628"/>
      </w:pPr>
      <w:r>
        <w:t>d.f = r -1=3-1 = 2 at a -0.05 with 2 degree of freedom = 5.991</w:t>
      </w:r>
    </w:p>
    <w:p>
      <w:pPr>
        <w:spacing w:after="261"/>
        <w:ind w:left="-5" w:right="47"/>
      </w:pPr>
      <w:r>
        <w:rPr>
          <w:b/>
        </w:rPr>
        <w:t>:-</w:t>
      </w:r>
      <w:r>
        <w:t>X</w:t>
      </w:r>
      <w:r>
        <w:rPr>
          <w:b/>
          <w:sz w:val="22"/>
          <w:vertAlign w:val="superscript"/>
        </w:rPr>
        <w:t>2</w:t>
      </w:r>
      <w:r>
        <w:t>Tab = 5.991</w:t>
      </w:r>
    </w:p>
    <w:p>
      <w:pPr>
        <w:spacing w:line="488" w:lineRule="auto"/>
        <w:ind w:left="-5" w:right="47"/>
      </w:pPr>
      <w:r>
        <w:t>Decision rule: Since X</w:t>
      </w:r>
      <w:r>
        <w:rPr>
          <w:sz w:val="22"/>
          <w:vertAlign w:val="superscript"/>
        </w:rPr>
        <w:t xml:space="preserve">2 </w:t>
      </w:r>
      <w:r>
        <w:t>cal &gt; X</w:t>
      </w:r>
      <w:r>
        <w:rPr>
          <w:sz w:val="22"/>
          <w:vertAlign w:val="superscript"/>
        </w:rPr>
        <w:t xml:space="preserve">2 </w:t>
      </w:r>
      <w:r>
        <w:t>Tab we reject H</w:t>
      </w:r>
      <w:r>
        <w:rPr>
          <w:sz w:val="14"/>
        </w:rPr>
        <w:t xml:space="preserve">0 </w:t>
      </w:r>
      <w:r>
        <w:t>and accept H</w:t>
      </w:r>
      <w:r>
        <w:rPr>
          <w:sz w:val="14"/>
        </w:rPr>
        <w:t>1</w:t>
      </w:r>
      <w:r>
        <w:t>. We therefore conclude that Accounting Practices s do adhere to the fundamental principles and comply with</w:t>
      </w:r>
    </w:p>
    <w:p>
      <w:pPr>
        <w:spacing w:after="252"/>
        <w:ind w:left="-5" w:right="47"/>
      </w:pPr>
      <w:r>
        <w:t>ethical standard.</w:t>
      </w:r>
    </w:p>
    <w:p>
      <w:pPr>
        <w:pStyle w:val="3"/>
        <w:ind w:left="-5"/>
      </w:pPr>
      <w:r>
        <w:t>HYPOTHESIS 2</w:t>
      </w:r>
    </w:p>
    <w:p>
      <w:pPr>
        <w:spacing w:line="482" w:lineRule="auto"/>
        <w:ind w:left="-5" w:right="47"/>
      </w:pPr>
      <w:r>
        <w:t>Ho:- That they do not ensures the corporate objectives of your Oil and Gas and directed your benefits as the owner of the hypothesis.</w:t>
      </w:r>
    </w:p>
    <w:p>
      <w:pPr>
        <w:spacing w:line="482" w:lineRule="auto"/>
        <w:ind w:left="-5" w:right="47"/>
      </w:pPr>
      <w:r>
        <w:t>HI:- That they ensures the corporate objectives of your Oil and Gas and directed your benefits as the owner of the business.</w:t>
      </w:r>
    </w:p>
    <w:p>
      <w:pPr>
        <w:ind w:left="-5" w:right="47"/>
      </w:pPr>
      <w:r>
        <w:t>Thus, accept the alternative hypothesis (Hi) is accepted</w:t>
      </w:r>
    </w:p>
    <w:tbl>
      <w:tblPr>
        <w:tblStyle w:val="12"/>
        <w:tblW w:w="8100" w:type="dxa"/>
        <w:tblInd w:w="90" w:type="dxa"/>
        <w:tblLayout w:type="fixed"/>
        <w:tblCellMar>
          <w:top w:w="8" w:type="dxa"/>
          <w:left w:w="108" w:type="dxa"/>
          <w:bottom w:w="0" w:type="dxa"/>
          <w:right w:w="115" w:type="dxa"/>
        </w:tblCellMar>
      </w:tblPr>
      <w:tblGrid>
        <w:gridCol w:w="1573"/>
        <w:gridCol w:w="1771"/>
        <w:gridCol w:w="1771"/>
        <w:gridCol w:w="1771"/>
        <w:gridCol w:w="1214"/>
      </w:tblGrid>
      <w:tr>
        <w:tblPrEx>
          <w:tblLayout w:type="fixed"/>
        </w:tblPrEx>
        <w:trPr>
          <w:trHeight w:val="598" w:hRule="atLeast"/>
        </w:trPr>
        <w:tc>
          <w:tcPr>
            <w:tcW w:w="1573" w:type="dxa"/>
            <w:tcBorders>
              <w:top w:val="single" w:color="000000" w:sz="8" w:space="0"/>
              <w:left w:val="single" w:color="000000" w:sz="8" w:space="0"/>
              <w:bottom w:val="single" w:color="000000" w:sz="8" w:space="0"/>
              <w:right w:val="single" w:color="000000" w:sz="8" w:space="0"/>
            </w:tcBorders>
          </w:tcPr>
          <w:p>
            <w:pPr>
              <w:spacing w:after="0" w:line="259" w:lineRule="auto"/>
              <w:ind w:left="0" w:right="0" w:firstLine="0"/>
              <w:jc w:val="left"/>
            </w:pPr>
            <w:r>
              <w:rPr>
                <w:b/>
              </w:rPr>
              <w:t>Expectation</w:t>
            </w:r>
          </w:p>
        </w:tc>
        <w:tc>
          <w:tcPr>
            <w:tcW w:w="1771" w:type="dxa"/>
            <w:tcBorders>
              <w:top w:val="single" w:color="000000" w:sz="8" w:space="0"/>
              <w:left w:val="single" w:color="000000" w:sz="8" w:space="0"/>
              <w:bottom w:val="single" w:color="000000" w:sz="8" w:space="0"/>
              <w:right w:val="single" w:color="000000" w:sz="8" w:space="0"/>
            </w:tcBorders>
          </w:tcPr>
          <w:p>
            <w:pPr>
              <w:spacing w:after="0" w:line="259" w:lineRule="auto"/>
              <w:ind w:left="0" w:right="0" w:firstLine="0"/>
              <w:jc w:val="left"/>
            </w:pPr>
            <w:r>
              <w:rPr>
                <w:b/>
              </w:rPr>
              <w:t>O</w:t>
            </w:r>
          </w:p>
        </w:tc>
        <w:tc>
          <w:tcPr>
            <w:tcW w:w="1771" w:type="dxa"/>
            <w:tcBorders>
              <w:top w:val="single" w:color="000000" w:sz="8" w:space="0"/>
              <w:left w:val="single" w:color="000000" w:sz="8" w:space="0"/>
              <w:bottom w:val="single" w:color="000000" w:sz="8" w:space="0"/>
              <w:right w:val="single" w:color="000000" w:sz="8" w:space="0"/>
            </w:tcBorders>
          </w:tcPr>
          <w:p>
            <w:pPr>
              <w:spacing w:after="0" w:line="259" w:lineRule="auto"/>
              <w:ind w:left="0" w:right="0" w:firstLine="0"/>
              <w:jc w:val="left"/>
            </w:pPr>
            <w:r>
              <w:rPr>
                <w:b/>
              </w:rPr>
              <w:t>E</w:t>
            </w:r>
          </w:p>
        </w:tc>
        <w:tc>
          <w:tcPr>
            <w:tcW w:w="1771" w:type="dxa"/>
            <w:tcBorders>
              <w:top w:val="single" w:color="000000" w:sz="8" w:space="0"/>
              <w:left w:val="single" w:color="000000" w:sz="8" w:space="0"/>
              <w:bottom w:val="single" w:color="000000" w:sz="8" w:space="0"/>
              <w:right w:val="single" w:color="000000" w:sz="8" w:space="0"/>
            </w:tcBorders>
          </w:tcPr>
          <w:p>
            <w:pPr>
              <w:spacing w:after="0" w:line="259" w:lineRule="auto"/>
              <w:ind w:left="0" w:right="0" w:firstLine="0"/>
              <w:jc w:val="left"/>
            </w:pPr>
            <w:r>
              <w:rPr>
                <w:b/>
              </w:rPr>
              <w:t>(O-E)</w:t>
            </w:r>
            <w:r>
              <w:rPr>
                <w:b/>
                <w:sz w:val="22"/>
                <w:vertAlign w:val="superscript"/>
              </w:rPr>
              <w:t>2</w:t>
            </w:r>
          </w:p>
        </w:tc>
        <w:tc>
          <w:tcPr>
            <w:tcW w:w="1214" w:type="dxa"/>
            <w:tcBorders>
              <w:top w:val="single" w:color="000000" w:sz="8" w:space="0"/>
              <w:left w:val="single" w:color="000000" w:sz="8" w:space="0"/>
              <w:bottom w:val="single" w:color="000000" w:sz="8" w:space="0"/>
              <w:right w:val="single" w:color="000000" w:sz="8" w:space="0"/>
            </w:tcBorders>
          </w:tcPr>
          <w:p>
            <w:pPr>
              <w:spacing w:after="0" w:line="259" w:lineRule="auto"/>
              <w:ind w:left="0" w:right="0" w:firstLine="0"/>
              <w:jc w:val="left"/>
            </w:pPr>
            <w:r>
              <w:rPr>
                <w:b/>
              </w:rPr>
              <w:t>(0-E)</w:t>
            </w:r>
            <w:r>
              <w:rPr>
                <w:b/>
                <w:sz w:val="22"/>
                <w:vertAlign w:val="superscript"/>
              </w:rPr>
              <w:t>2</w:t>
            </w:r>
            <w:r>
              <w:rPr>
                <w:b/>
              </w:rPr>
              <w:t>/</w:t>
            </w:r>
            <w:r>
              <w:rPr>
                <w:rFonts w:ascii="Calibri" w:hAnsi="Calibri" w:eastAsia="Calibri" w:cs="Calibri"/>
              </w:rPr>
              <w:t></w:t>
            </w:r>
          </w:p>
        </w:tc>
      </w:tr>
      <w:tr>
        <w:tblPrEx>
          <w:tblLayout w:type="fixed"/>
        </w:tblPrEx>
        <w:trPr>
          <w:trHeight w:val="562" w:hRule="atLeast"/>
        </w:trPr>
        <w:tc>
          <w:tcPr>
            <w:tcW w:w="1573" w:type="dxa"/>
            <w:tcBorders>
              <w:top w:val="single" w:color="000000" w:sz="8" w:space="0"/>
              <w:left w:val="single" w:color="000000" w:sz="8" w:space="0"/>
              <w:bottom w:val="single" w:color="000000" w:sz="8" w:space="0"/>
              <w:right w:val="single" w:color="000000" w:sz="8" w:space="0"/>
            </w:tcBorders>
          </w:tcPr>
          <w:p>
            <w:pPr>
              <w:spacing w:after="0" w:line="259" w:lineRule="auto"/>
              <w:ind w:left="0" w:right="0" w:firstLine="0"/>
              <w:jc w:val="left"/>
            </w:pPr>
            <w:r>
              <w:t>Yes</w:t>
            </w:r>
          </w:p>
        </w:tc>
        <w:tc>
          <w:tcPr>
            <w:tcW w:w="1771" w:type="dxa"/>
            <w:tcBorders>
              <w:top w:val="single" w:color="000000" w:sz="8" w:space="0"/>
              <w:left w:val="single" w:color="000000" w:sz="8" w:space="0"/>
              <w:bottom w:val="single" w:color="000000" w:sz="8" w:space="0"/>
              <w:right w:val="single" w:color="000000" w:sz="8" w:space="0"/>
            </w:tcBorders>
          </w:tcPr>
          <w:p>
            <w:pPr>
              <w:spacing w:after="0" w:line="259" w:lineRule="auto"/>
              <w:ind w:left="0" w:right="0" w:firstLine="0"/>
              <w:jc w:val="left"/>
            </w:pPr>
            <w:r>
              <w:t>25</w:t>
            </w:r>
          </w:p>
        </w:tc>
        <w:tc>
          <w:tcPr>
            <w:tcW w:w="1771" w:type="dxa"/>
            <w:tcBorders>
              <w:top w:val="single" w:color="000000" w:sz="8" w:space="0"/>
              <w:left w:val="single" w:color="000000" w:sz="8" w:space="0"/>
              <w:bottom w:val="single" w:color="000000" w:sz="8" w:space="0"/>
              <w:right w:val="single" w:color="000000" w:sz="8" w:space="0"/>
            </w:tcBorders>
          </w:tcPr>
          <w:p>
            <w:pPr>
              <w:spacing w:after="0" w:line="259" w:lineRule="auto"/>
              <w:ind w:left="0" w:right="0" w:firstLine="0"/>
              <w:jc w:val="left"/>
            </w:pPr>
            <w:r>
              <w:t>8.33</w:t>
            </w:r>
          </w:p>
        </w:tc>
        <w:tc>
          <w:tcPr>
            <w:tcW w:w="1771" w:type="dxa"/>
            <w:tcBorders>
              <w:top w:val="single" w:color="000000" w:sz="8" w:space="0"/>
              <w:left w:val="single" w:color="000000" w:sz="8" w:space="0"/>
              <w:bottom w:val="single" w:color="000000" w:sz="8" w:space="0"/>
              <w:right w:val="single" w:color="000000" w:sz="8" w:space="0"/>
            </w:tcBorders>
          </w:tcPr>
          <w:p>
            <w:pPr>
              <w:spacing w:after="0" w:line="259" w:lineRule="auto"/>
              <w:ind w:left="0" w:right="0" w:firstLine="0"/>
              <w:jc w:val="left"/>
            </w:pPr>
            <w:r>
              <w:t>16.67</w:t>
            </w:r>
          </w:p>
        </w:tc>
        <w:tc>
          <w:tcPr>
            <w:tcW w:w="1214" w:type="dxa"/>
            <w:tcBorders>
              <w:top w:val="single" w:color="000000" w:sz="8" w:space="0"/>
              <w:left w:val="single" w:color="000000" w:sz="8" w:space="0"/>
              <w:bottom w:val="single" w:color="000000" w:sz="8" w:space="0"/>
              <w:right w:val="single" w:color="000000" w:sz="8" w:space="0"/>
            </w:tcBorders>
          </w:tcPr>
          <w:p>
            <w:pPr>
              <w:spacing w:after="0" w:line="259" w:lineRule="auto"/>
              <w:ind w:left="0" w:right="0" w:firstLine="0"/>
              <w:jc w:val="left"/>
            </w:pPr>
            <w:r>
              <w:t>33.36</w:t>
            </w:r>
          </w:p>
        </w:tc>
      </w:tr>
      <w:tr>
        <w:tblPrEx>
          <w:tblLayout w:type="fixed"/>
        </w:tblPrEx>
        <w:trPr>
          <w:trHeight w:val="562" w:hRule="atLeast"/>
        </w:trPr>
        <w:tc>
          <w:tcPr>
            <w:tcW w:w="1573" w:type="dxa"/>
            <w:tcBorders>
              <w:top w:val="single" w:color="000000" w:sz="8" w:space="0"/>
              <w:left w:val="single" w:color="000000" w:sz="8" w:space="0"/>
              <w:bottom w:val="single" w:color="000000" w:sz="8" w:space="0"/>
              <w:right w:val="single" w:color="000000" w:sz="8" w:space="0"/>
            </w:tcBorders>
          </w:tcPr>
          <w:p>
            <w:pPr>
              <w:spacing w:after="0" w:line="259" w:lineRule="auto"/>
              <w:ind w:left="0" w:right="0" w:firstLine="0"/>
              <w:jc w:val="left"/>
            </w:pPr>
            <w:r>
              <w:t>No</w:t>
            </w:r>
          </w:p>
        </w:tc>
        <w:tc>
          <w:tcPr>
            <w:tcW w:w="1771" w:type="dxa"/>
            <w:tcBorders>
              <w:top w:val="single" w:color="000000" w:sz="8" w:space="0"/>
              <w:left w:val="single" w:color="000000" w:sz="8" w:space="0"/>
              <w:bottom w:val="single" w:color="000000" w:sz="8" w:space="0"/>
              <w:right w:val="single" w:color="000000" w:sz="8" w:space="0"/>
            </w:tcBorders>
          </w:tcPr>
          <w:p>
            <w:pPr>
              <w:spacing w:after="0" w:line="259" w:lineRule="auto"/>
              <w:ind w:left="0" w:right="0" w:firstLine="0"/>
              <w:jc w:val="left"/>
            </w:pPr>
            <w:r>
              <w:t>2</w:t>
            </w:r>
          </w:p>
        </w:tc>
        <w:tc>
          <w:tcPr>
            <w:tcW w:w="1771" w:type="dxa"/>
            <w:tcBorders>
              <w:top w:val="single" w:color="000000" w:sz="8" w:space="0"/>
              <w:left w:val="single" w:color="000000" w:sz="8" w:space="0"/>
              <w:bottom w:val="single" w:color="000000" w:sz="8" w:space="0"/>
              <w:right w:val="single" w:color="000000" w:sz="8" w:space="0"/>
            </w:tcBorders>
          </w:tcPr>
          <w:p>
            <w:pPr>
              <w:spacing w:after="0" w:line="259" w:lineRule="auto"/>
              <w:ind w:left="0" w:right="0" w:firstLine="0"/>
              <w:jc w:val="left"/>
            </w:pPr>
            <w:r>
              <w:t>8.33</w:t>
            </w:r>
          </w:p>
        </w:tc>
        <w:tc>
          <w:tcPr>
            <w:tcW w:w="1771" w:type="dxa"/>
            <w:tcBorders>
              <w:top w:val="single" w:color="000000" w:sz="8" w:space="0"/>
              <w:left w:val="single" w:color="000000" w:sz="8" w:space="0"/>
              <w:bottom w:val="single" w:color="000000" w:sz="8" w:space="0"/>
              <w:right w:val="single" w:color="000000" w:sz="8" w:space="0"/>
            </w:tcBorders>
          </w:tcPr>
          <w:p>
            <w:pPr>
              <w:spacing w:after="0" w:line="259" w:lineRule="auto"/>
              <w:ind w:left="0" w:right="0" w:firstLine="0"/>
              <w:jc w:val="left"/>
            </w:pPr>
            <w:r>
              <w:t>-6.33</w:t>
            </w:r>
          </w:p>
        </w:tc>
        <w:tc>
          <w:tcPr>
            <w:tcW w:w="1214" w:type="dxa"/>
            <w:tcBorders>
              <w:top w:val="single" w:color="000000" w:sz="8" w:space="0"/>
              <w:left w:val="single" w:color="000000" w:sz="8" w:space="0"/>
              <w:bottom w:val="single" w:color="000000" w:sz="8" w:space="0"/>
              <w:right w:val="single" w:color="000000" w:sz="8" w:space="0"/>
            </w:tcBorders>
          </w:tcPr>
          <w:p>
            <w:pPr>
              <w:spacing w:after="0" w:line="259" w:lineRule="auto"/>
              <w:ind w:left="0" w:right="0" w:firstLine="0"/>
              <w:jc w:val="left"/>
            </w:pPr>
            <w:r>
              <w:t>4.81</w:t>
            </w:r>
          </w:p>
        </w:tc>
      </w:tr>
      <w:tr>
        <w:tblPrEx>
          <w:tblLayout w:type="fixed"/>
        </w:tblPrEx>
        <w:trPr>
          <w:trHeight w:val="562" w:hRule="atLeast"/>
        </w:trPr>
        <w:tc>
          <w:tcPr>
            <w:tcW w:w="1573" w:type="dxa"/>
            <w:tcBorders>
              <w:top w:val="single" w:color="000000" w:sz="8" w:space="0"/>
              <w:left w:val="single" w:color="000000" w:sz="8" w:space="0"/>
              <w:bottom w:val="single" w:color="000000" w:sz="8" w:space="0"/>
              <w:right w:val="single" w:color="000000" w:sz="8" w:space="0"/>
            </w:tcBorders>
          </w:tcPr>
          <w:p>
            <w:pPr>
              <w:spacing w:after="0" w:line="259" w:lineRule="auto"/>
              <w:ind w:left="0" w:right="0" w:firstLine="0"/>
              <w:jc w:val="left"/>
            </w:pPr>
            <w:r>
              <w:t>Undecided</w:t>
            </w:r>
          </w:p>
        </w:tc>
        <w:tc>
          <w:tcPr>
            <w:tcW w:w="1771" w:type="dxa"/>
            <w:tcBorders>
              <w:top w:val="single" w:color="000000" w:sz="8" w:space="0"/>
              <w:left w:val="single" w:color="000000" w:sz="8" w:space="0"/>
              <w:bottom w:val="single" w:color="000000" w:sz="8" w:space="0"/>
              <w:right w:val="single" w:color="000000" w:sz="8" w:space="0"/>
            </w:tcBorders>
          </w:tcPr>
          <w:p>
            <w:pPr>
              <w:spacing w:after="0" w:line="259" w:lineRule="auto"/>
              <w:ind w:left="0" w:right="0" w:firstLine="0"/>
              <w:jc w:val="left"/>
            </w:pPr>
            <w:r>
              <w:t>1</w:t>
            </w:r>
          </w:p>
        </w:tc>
        <w:tc>
          <w:tcPr>
            <w:tcW w:w="1771" w:type="dxa"/>
            <w:tcBorders>
              <w:top w:val="single" w:color="000000" w:sz="8" w:space="0"/>
              <w:left w:val="single" w:color="000000" w:sz="8" w:space="0"/>
              <w:bottom w:val="single" w:color="000000" w:sz="8" w:space="0"/>
              <w:right w:val="single" w:color="000000" w:sz="8" w:space="0"/>
            </w:tcBorders>
          </w:tcPr>
          <w:p>
            <w:pPr>
              <w:spacing w:after="0" w:line="259" w:lineRule="auto"/>
              <w:ind w:left="0" w:right="0" w:firstLine="0"/>
              <w:jc w:val="left"/>
            </w:pPr>
            <w:r>
              <w:t>8.33</w:t>
            </w:r>
          </w:p>
        </w:tc>
        <w:tc>
          <w:tcPr>
            <w:tcW w:w="1771" w:type="dxa"/>
            <w:tcBorders>
              <w:top w:val="single" w:color="000000" w:sz="8" w:space="0"/>
              <w:left w:val="single" w:color="000000" w:sz="8" w:space="0"/>
              <w:bottom w:val="single" w:color="000000" w:sz="8" w:space="0"/>
              <w:right w:val="single" w:color="000000" w:sz="8" w:space="0"/>
            </w:tcBorders>
          </w:tcPr>
          <w:p>
            <w:pPr>
              <w:spacing w:after="0" w:line="259" w:lineRule="auto"/>
              <w:ind w:left="0" w:right="0" w:firstLine="0"/>
              <w:jc w:val="left"/>
            </w:pPr>
            <w:r>
              <w:t>-733</w:t>
            </w:r>
          </w:p>
        </w:tc>
        <w:tc>
          <w:tcPr>
            <w:tcW w:w="1214" w:type="dxa"/>
            <w:tcBorders>
              <w:top w:val="single" w:color="000000" w:sz="8" w:space="0"/>
              <w:left w:val="single" w:color="000000" w:sz="8" w:space="0"/>
              <w:bottom w:val="single" w:color="000000" w:sz="8" w:space="0"/>
              <w:right w:val="single" w:color="000000" w:sz="8" w:space="0"/>
            </w:tcBorders>
          </w:tcPr>
          <w:p>
            <w:pPr>
              <w:spacing w:after="0" w:line="259" w:lineRule="auto"/>
              <w:ind w:left="0" w:right="0" w:firstLine="0"/>
              <w:jc w:val="left"/>
            </w:pPr>
            <w:r>
              <w:t>6.45</w:t>
            </w:r>
          </w:p>
        </w:tc>
      </w:tr>
      <w:tr>
        <w:tblPrEx>
          <w:tblLayout w:type="fixed"/>
        </w:tblPrEx>
        <w:trPr>
          <w:trHeight w:val="562" w:hRule="atLeast"/>
        </w:trPr>
        <w:tc>
          <w:tcPr>
            <w:tcW w:w="1573" w:type="dxa"/>
            <w:tcBorders>
              <w:top w:val="single" w:color="000000" w:sz="8" w:space="0"/>
              <w:left w:val="single" w:color="000000" w:sz="8" w:space="0"/>
              <w:bottom w:val="single" w:color="000000" w:sz="8" w:space="0"/>
              <w:right w:val="single" w:color="000000" w:sz="8" w:space="0"/>
            </w:tcBorders>
          </w:tcPr>
          <w:p>
            <w:pPr>
              <w:spacing w:after="160" w:line="259" w:lineRule="auto"/>
              <w:ind w:left="0" w:right="0" w:firstLine="0"/>
              <w:jc w:val="left"/>
            </w:pPr>
          </w:p>
        </w:tc>
        <w:tc>
          <w:tcPr>
            <w:tcW w:w="1771" w:type="dxa"/>
            <w:tcBorders>
              <w:top w:val="single" w:color="000000" w:sz="8" w:space="0"/>
              <w:left w:val="single" w:color="000000" w:sz="8" w:space="0"/>
              <w:bottom w:val="single" w:color="000000" w:sz="8" w:space="0"/>
              <w:right w:val="single" w:color="000000" w:sz="8" w:space="0"/>
            </w:tcBorders>
          </w:tcPr>
          <w:p>
            <w:pPr>
              <w:spacing w:after="160" w:line="259" w:lineRule="auto"/>
              <w:ind w:left="0" w:right="0" w:firstLine="0"/>
              <w:jc w:val="left"/>
            </w:pPr>
          </w:p>
        </w:tc>
        <w:tc>
          <w:tcPr>
            <w:tcW w:w="1771" w:type="dxa"/>
            <w:tcBorders>
              <w:top w:val="single" w:color="000000" w:sz="8" w:space="0"/>
              <w:left w:val="single" w:color="000000" w:sz="8" w:space="0"/>
              <w:bottom w:val="single" w:color="000000" w:sz="8" w:space="0"/>
              <w:right w:val="single" w:color="000000" w:sz="8" w:space="0"/>
            </w:tcBorders>
          </w:tcPr>
          <w:p>
            <w:pPr>
              <w:spacing w:after="160" w:line="259" w:lineRule="auto"/>
              <w:ind w:left="0" w:right="0" w:firstLine="0"/>
              <w:jc w:val="left"/>
            </w:pPr>
          </w:p>
        </w:tc>
        <w:tc>
          <w:tcPr>
            <w:tcW w:w="1771" w:type="dxa"/>
            <w:tcBorders>
              <w:top w:val="single" w:color="000000" w:sz="8" w:space="0"/>
              <w:left w:val="single" w:color="000000" w:sz="8" w:space="0"/>
              <w:bottom w:val="single" w:color="000000" w:sz="8" w:space="0"/>
              <w:right w:val="single" w:color="000000" w:sz="8" w:space="0"/>
            </w:tcBorders>
          </w:tcPr>
          <w:p>
            <w:pPr>
              <w:spacing w:after="160" w:line="259" w:lineRule="auto"/>
              <w:ind w:left="0" w:right="0" w:firstLine="0"/>
              <w:jc w:val="left"/>
            </w:pPr>
          </w:p>
        </w:tc>
        <w:tc>
          <w:tcPr>
            <w:tcW w:w="1214" w:type="dxa"/>
            <w:tcBorders>
              <w:top w:val="single" w:color="000000" w:sz="8" w:space="0"/>
              <w:left w:val="single" w:color="000000" w:sz="8" w:space="0"/>
              <w:bottom w:val="single" w:color="000000" w:sz="8" w:space="0"/>
              <w:right w:val="single" w:color="000000" w:sz="8" w:space="0"/>
            </w:tcBorders>
          </w:tcPr>
          <w:p>
            <w:pPr>
              <w:spacing w:after="0" w:line="259" w:lineRule="auto"/>
              <w:ind w:left="0" w:right="0" w:firstLine="0"/>
              <w:jc w:val="left"/>
            </w:pPr>
            <w:r>
              <w:t>44.62</w:t>
            </w:r>
          </w:p>
        </w:tc>
      </w:tr>
    </w:tbl>
    <w:p>
      <w:pPr>
        <w:spacing w:after="252"/>
        <w:ind w:left="-5" w:right="0"/>
        <w:jc w:val="left"/>
      </w:pPr>
      <w:r>
        <w:rPr>
          <w:i/>
        </w:rPr>
        <w:t>Source: Field survey, 2025</w:t>
      </w:r>
    </w:p>
    <w:p>
      <w:pPr>
        <w:spacing w:after="232"/>
        <w:ind w:left="-5" w:right="47"/>
      </w:pPr>
      <w:r>
        <w:t>C.R</w:t>
      </w:r>
    </w:p>
    <w:p>
      <w:pPr>
        <w:spacing w:after="273"/>
        <w:ind w:left="-5" w:right="47"/>
      </w:pPr>
      <w:r>
        <w:t>X</w:t>
      </w:r>
      <w:r>
        <w:rPr>
          <w:sz w:val="22"/>
          <w:vertAlign w:val="superscript"/>
        </w:rPr>
        <w:t>2</w:t>
      </w:r>
      <w:r>
        <w:t xml:space="preserve">= </w:t>
      </w:r>
      <w:r>
        <w:rPr>
          <w:u w:val="single" w:color="000008"/>
        </w:rPr>
        <w:t>E(C0-E)</w:t>
      </w:r>
      <w:r>
        <w:rPr>
          <w:sz w:val="22"/>
          <w:vertAlign w:val="superscript"/>
        </w:rPr>
        <w:t xml:space="preserve">2 </w:t>
      </w:r>
      <w:r>
        <w:t>= 44.62</w:t>
      </w:r>
    </w:p>
    <w:p>
      <w:pPr>
        <w:spacing w:after="246"/>
        <w:ind w:left="730" w:right="47"/>
      </w:pPr>
      <w:r>
        <w:t>E</w:t>
      </w:r>
    </w:p>
    <w:p>
      <w:pPr>
        <w:spacing w:line="482" w:lineRule="auto"/>
        <w:ind w:left="-5" w:right="4628"/>
      </w:pPr>
      <w:r>
        <w:t>d.f = r -1=3-1 = 2 at a -0.05 with 2 degree of freedom = 5.991</w:t>
      </w:r>
    </w:p>
    <w:p>
      <w:pPr>
        <w:spacing w:after="261"/>
        <w:ind w:left="-5" w:right="47"/>
      </w:pPr>
      <w:r>
        <w:rPr>
          <w:b/>
        </w:rPr>
        <w:t>:-</w:t>
      </w:r>
      <w:r>
        <w:t>X</w:t>
      </w:r>
      <w:r>
        <w:rPr>
          <w:b/>
          <w:sz w:val="22"/>
          <w:vertAlign w:val="superscript"/>
        </w:rPr>
        <w:t>2</w:t>
      </w:r>
      <w:r>
        <w:t>Tab = 5.991</w:t>
      </w:r>
    </w:p>
    <w:p>
      <w:pPr>
        <w:spacing w:after="1" w:line="483" w:lineRule="auto"/>
        <w:ind w:left="-15" w:right="0" w:firstLine="0"/>
        <w:jc w:val="left"/>
      </w:pPr>
      <w:r>
        <w:t>Decision rule: Since X</w:t>
      </w:r>
      <w:r>
        <w:rPr>
          <w:sz w:val="22"/>
          <w:vertAlign w:val="superscript"/>
        </w:rPr>
        <w:t xml:space="preserve">2 </w:t>
      </w:r>
      <w:r>
        <w:t>cal &gt; X</w:t>
      </w:r>
      <w:r>
        <w:rPr>
          <w:sz w:val="22"/>
          <w:vertAlign w:val="superscript"/>
        </w:rPr>
        <w:t xml:space="preserve">2 </w:t>
      </w:r>
      <w:r>
        <w:t>Tab we reject H</w:t>
      </w:r>
      <w:r>
        <w:rPr>
          <w:sz w:val="14"/>
        </w:rPr>
        <w:t xml:space="preserve">0 </w:t>
      </w:r>
      <w:r>
        <w:t>and accept H</w:t>
      </w:r>
      <w:r>
        <w:rPr>
          <w:sz w:val="14"/>
        </w:rPr>
        <w:t>1</w:t>
      </w:r>
      <w:r>
        <w:t>. That they ensures the corporate objectives of your Oil and Gas and directed your benefits as the owner of the business</w:t>
      </w:r>
    </w:p>
    <w:p>
      <w:pPr>
        <w:pStyle w:val="3"/>
        <w:ind w:left="-5"/>
      </w:pPr>
      <w:r>
        <w:t>HYPOTHESIS 3</w:t>
      </w:r>
    </w:p>
    <w:p>
      <w:pPr>
        <w:spacing w:after="252"/>
        <w:ind w:left="-5" w:right="47"/>
      </w:pPr>
      <w:r>
        <w:t>Ho:- That their opinion is not relied upon in set seal on a credible financial information</w:t>
      </w:r>
    </w:p>
    <w:p>
      <w:pPr>
        <w:spacing w:after="252"/>
        <w:ind w:left="-5" w:right="47"/>
      </w:pPr>
      <w:r>
        <w:t>HI:- That their opinion is relied upon in set seal on a credible financial information.</w:t>
      </w:r>
    </w:p>
    <w:p>
      <w:pPr>
        <w:pStyle w:val="3"/>
        <w:spacing w:after="0"/>
        <w:ind w:left="-5"/>
      </w:pPr>
      <w:r>
        <w:t>TABLE 3</w:t>
      </w:r>
    </w:p>
    <w:tbl>
      <w:tblPr>
        <w:tblStyle w:val="12"/>
        <w:tblW w:w="8190" w:type="dxa"/>
        <w:tblInd w:w="180" w:type="dxa"/>
        <w:tblLayout w:type="fixed"/>
        <w:tblCellMar>
          <w:top w:w="8" w:type="dxa"/>
          <w:left w:w="108" w:type="dxa"/>
          <w:bottom w:w="0" w:type="dxa"/>
          <w:right w:w="115" w:type="dxa"/>
        </w:tblCellMar>
      </w:tblPr>
      <w:tblGrid>
        <w:gridCol w:w="1483"/>
        <w:gridCol w:w="1771"/>
        <w:gridCol w:w="1771"/>
        <w:gridCol w:w="1771"/>
        <w:gridCol w:w="1394"/>
      </w:tblGrid>
      <w:tr>
        <w:tblPrEx>
          <w:tblLayout w:type="fixed"/>
        </w:tblPrEx>
        <w:trPr>
          <w:trHeight w:val="562" w:hRule="atLeast"/>
        </w:trPr>
        <w:tc>
          <w:tcPr>
            <w:tcW w:w="1483" w:type="dxa"/>
            <w:tcBorders>
              <w:top w:val="single" w:color="000000" w:sz="8" w:space="0"/>
              <w:left w:val="single" w:color="000000" w:sz="8" w:space="0"/>
              <w:bottom w:val="single" w:color="000000" w:sz="8" w:space="0"/>
              <w:right w:val="single" w:color="000000" w:sz="8" w:space="0"/>
            </w:tcBorders>
          </w:tcPr>
          <w:p>
            <w:pPr>
              <w:spacing w:after="0" w:line="259" w:lineRule="auto"/>
              <w:ind w:left="0" w:right="0" w:firstLine="0"/>
              <w:jc w:val="left"/>
            </w:pPr>
            <w:r>
              <w:rPr>
                <w:b/>
              </w:rPr>
              <w:t>Expectation</w:t>
            </w:r>
          </w:p>
        </w:tc>
        <w:tc>
          <w:tcPr>
            <w:tcW w:w="1771" w:type="dxa"/>
            <w:tcBorders>
              <w:top w:val="single" w:color="000000" w:sz="8" w:space="0"/>
              <w:left w:val="single" w:color="000000" w:sz="8" w:space="0"/>
              <w:bottom w:val="single" w:color="000000" w:sz="8" w:space="0"/>
              <w:right w:val="single" w:color="000000" w:sz="8" w:space="0"/>
            </w:tcBorders>
          </w:tcPr>
          <w:p>
            <w:pPr>
              <w:spacing w:after="0" w:line="259" w:lineRule="auto"/>
              <w:ind w:left="0" w:right="0" w:firstLine="0"/>
              <w:jc w:val="left"/>
            </w:pPr>
            <w:r>
              <w:rPr>
                <w:b/>
              </w:rPr>
              <w:t>O</w:t>
            </w:r>
          </w:p>
        </w:tc>
        <w:tc>
          <w:tcPr>
            <w:tcW w:w="1771" w:type="dxa"/>
            <w:tcBorders>
              <w:top w:val="single" w:color="000000" w:sz="8" w:space="0"/>
              <w:left w:val="single" w:color="000000" w:sz="8" w:space="0"/>
              <w:bottom w:val="single" w:color="000000" w:sz="8" w:space="0"/>
              <w:right w:val="single" w:color="000000" w:sz="8" w:space="0"/>
            </w:tcBorders>
          </w:tcPr>
          <w:p>
            <w:pPr>
              <w:spacing w:after="0" w:line="259" w:lineRule="auto"/>
              <w:ind w:left="0" w:right="0" w:firstLine="0"/>
              <w:jc w:val="left"/>
            </w:pPr>
            <w:r>
              <w:rPr>
                <w:b/>
              </w:rPr>
              <w:t>E</w:t>
            </w:r>
          </w:p>
        </w:tc>
        <w:tc>
          <w:tcPr>
            <w:tcW w:w="1771" w:type="dxa"/>
            <w:tcBorders>
              <w:top w:val="single" w:color="000000" w:sz="8" w:space="0"/>
              <w:left w:val="single" w:color="000000" w:sz="8" w:space="0"/>
              <w:bottom w:val="single" w:color="000000" w:sz="8" w:space="0"/>
              <w:right w:val="single" w:color="000000" w:sz="8" w:space="0"/>
            </w:tcBorders>
          </w:tcPr>
          <w:p>
            <w:pPr>
              <w:spacing w:after="0" w:line="259" w:lineRule="auto"/>
              <w:ind w:left="0" w:right="0" w:firstLine="0"/>
              <w:jc w:val="left"/>
            </w:pPr>
            <w:r>
              <w:rPr>
                <w:b/>
              </w:rPr>
              <w:t>O-E</w:t>
            </w:r>
          </w:p>
        </w:tc>
        <w:tc>
          <w:tcPr>
            <w:tcW w:w="1394" w:type="dxa"/>
            <w:tcBorders>
              <w:top w:val="single" w:color="000000" w:sz="8" w:space="0"/>
              <w:left w:val="single" w:color="000000" w:sz="8" w:space="0"/>
              <w:bottom w:val="single" w:color="000000" w:sz="8" w:space="0"/>
              <w:right w:val="single" w:color="000000" w:sz="8" w:space="0"/>
            </w:tcBorders>
          </w:tcPr>
          <w:p>
            <w:pPr>
              <w:spacing w:after="0" w:line="259" w:lineRule="auto"/>
              <w:ind w:left="0" w:right="0" w:firstLine="0"/>
              <w:jc w:val="left"/>
            </w:pPr>
            <w:r>
              <w:rPr>
                <w:b/>
              </w:rPr>
              <w:t>(0-E)</w:t>
            </w:r>
            <w:r>
              <w:rPr>
                <w:b/>
                <w:sz w:val="22"/>
                <w:vertAlign w:val="superscript"/>
              </w:rPr>
              <w:t>2</w:t>
            </w:r>
          </w:p>
        </w:tc>
      </w:tr>
      <w:tr>
        <w:tblPrEx>
          <w:tblLayout w:type="fixed"/>
        </w:tblPrEx>
        <w:trPr>
          <w:trHeight w:val="542" w:hRule="atLeast"/>
        </w:trPr>
        <w:tc>
          <w:tcPr>
            <w:tcW w:w="1483" w:type="dxa"/>
            <w:tcBorders>
              <w:top w:val="single" w:color="000000" w:sz="8" w:space="0"/>
              <w:left w:val="single" w:color="000000" w:sz="8" w:space="0"/>
              <w:bottom w:val="single" w:color="000000" w:sz="8" w:space="0"/>
              <w:right w:val="single" w:color="000000" w:sz="8" w:space="0"/>
            </w:tcBorders>
          </w:tcPr>
          <w:p>
            <w:pPr>
              <w:spacing w:after="0" w:line="259" w:lineRule="auto"/>
              <w:ind w:left="0" w:right="0" w:firstLine="0"/>
              <w:jc w:val="left"/>
            </w:pPr>
            <w:r>
              <w:t>Yes</w:t>
            </w:r>
          </w:p>
        </w:tc>
        <w:tc>
          <w:tcPr>
            <w:tcW w:w="1771" w:type="dxa"/>
            <w:tcBorders>
              <w:top w:val="single" w:color="000000" w:sz="8" w:space="0"/>
              <w:left w:val="single" w:color="000000" w:sz="8" w:space="0"/>
              <w:bottom w:val="single" w:color="000000" w:sz="8" w:space="0"/>
              <w:right w:val="single" w:color="000000" w:sz="8" w:space="0"/>
            </w:tcBorders>
          </w:tcPr>
          <w:p>
            <w:pPr>
              <w:spacing w:after="0" w:line="259" w:lineRule="auto"/>
              <w:ind w:left="0" w:right="0" w:firstLine="0"/>
              <w:jc w:val="left"/>
            </w:pPr>
            <w:r>
              <w:t>26</w:t>
            </w:r>
          </w:p>
        </w:tc>
        <w:tc>
          <w:tcPr>
            <w:tcW w:w="1771" w:type="dxa"/>
            <w:tcBorders>
              <w:top w:val="single" w:color="000000" w:sz="8" w:space="0"/>
              <w:left w:val="single" w:color="000000" w:sz="8" w:space="0"/>
              <w:bottom w:val="single" w:color="000000" w:sz="8" w:space="0"/>
              <w:right w:val="single" w:color="000000" w:sz="8" w:space="0"/>
            </w:tcBorders>
          </w:tcPr>
          <w:p>
            <w:pPr>
              <w:spacing w:after="0" w:line="259" w:lineRule="auto"/>
              <w:ind w:left="0" w:right="0" w:firstLine="0"/>
              <w:jc w:val="left"/>
            </w:pPr>
            <w:r>
              <w:t>8.33</w:t>
            </w:r>
          </w:p>
        </w:tc>
        <w:tc>
          <w:tcPr>
            <w:tcW w:w="1771" w:type="dxa"/>
            <w:tcBorders>
              <w:top w:val="single" w:color="000000" w:sz="8" w:space="0"/>
              <w:left w:val="single" w:color="000000" w:sz="8" w:space="0"/>
              <w:bottom w:val="single" w:color="000000" w:sz="8" w:space="0"/>
              <w:right w:val="single" w:color="000000" w:sz="8" w:space="0"/>
            </w:tcBorders>
          </w:tcPr>
          <w:p>
            <w:pPr>
              <w:spacing w:after="0" w:line="259" w:lineRule="auto"/>
              <w:ind w:left="0" w:right="0" w:firstLine="0"/>
              <w:jc w:val="left"/>
            </w:pPr>
            <w:r>
              <w:t>17.67</w:t>
            </w:r>
          </w:p>
        </w:tc>
        <w:tc>
          <w:tcPr>
            <w:tcW w:w="1394" w:type="dxa"/>
            <w:tcBorders>
              <w:top w:val="single" w:color="000000" w:sz="8" w:space="0"/>
              <w:left w:val="single" w:color="000000" w:sz="8" w:space="0"/>
              <w:bottom w:val="single" w:color="000000" w:sz="8" w:space="0"/>
              <w:right w:val="single" w:color="000000" w:sz="8" w:space="0"/>
            </w:tcBorders>
          </w:tcPr>
          <w:p>
            <w:pPr>
              <w:spacing w:after="0" w:line="259" w:lineRule="auto"/>
              <w:ind w:left="0" w:right="0" w:firstLine="0"/>
              <w:jc w:val="left"/>
            </w:pPr>
            <w:r>
              <w:t>37.48</w:t>
            </w:r>
          </w:p>
        </w:tc>
      </w:tr>
      <w:tr>
        <w:tblPrEx>
          <w:tblLayout w:type="fixed"/>
        </w:tblPrEx>
        <w:trPr>
          <w:trHeight w:val="562" w:hRule="atLeast"/>
        </w:trPr>
        <w:tc>
          <w:tcPr>
            <w:tcW w:w="1483" w:type="dxa"/>
            <w:tcBorders>
              <w:top w:val="single" w:color="000000" w:sz="8" w:space="0"/>
              <w:left w:val="single" w:color="000000" w:sz="8" w:space="0"/>
              <w:bottom w:val="single" w:color="000000" w:sz="8" w:space="0"/>
              <w:right w:val="single" w:color="000000" w:sz="8" w:space="0"/>
            </w:tcBorders>
          </w:tcPr>
          <w:p>
            <w:pPr>
              <w:spacing w:after="0" w:line="259" w:lineRule="auto"/>
              <w:ind w:left="0" w:right="0" w:firstLine="0"/>
              <w:jc w:val="left"/>
            </w:pPr>
            <w:r>
              <w:t>No</w:t>
            </w:r>
          </w:p>
        </w:tc>
        <w:tc>
          <w:tcPr>
            <w:tcW w:w="1771" w:type="dxa"/>
            <w:tcBorders>
              <w:top w:val="single" w:color="000000" w:sz="8" w:space="0"/>
              <w:left w:val="single" w:color="000000" w:sz="8" w:space="0"/>
              <w:bottom w:val="single" w:color="000000" w:sz="8" w:space="0"/>
              <w:right w:val="single" w:color="000000" w:sz="8" w:space="0"/>
            </w:tcBorders>
          </w:tcPr>
          <w:p>
            <w:pPr>
              <w:spacing w:after="0" w:line="259" w:lineRule="auto"/>
              <w:ind w:left="0" w:right="0" w:firstLine="0"/>
              <w:jc w:val="left"/>
            </w:pPr>
            <w:r>
              <w:t>1</w:t>
            </w:r>
          </w:p>
        </w:tc>
        <w:tc>
          <w:tcPr>
            <w:tcW w:w="1771" w:type="dxa"/>
            <w:tcBorders>
              <w:top w:val="single" w:color="000000" w:sz="8" w:space="0"/>
              <w:left w:val="single" w:color="000000" w:sz="8" w:space="0"/>
              <w:bottom w:val="single" w:color="000000" w:sz="8" w:space="0"/>
              <w:right w:val="single" w:color="000000" w:sz="8" w:space="0"/>
            </w:tcBorders>
          </w:tcPr>
          <w:p>
            <w:pPr>
              <w:spacing w:after="0" w:line="259" w:lineRule="auto"/>
              <w:ind w:left="0" w:right="0" w:firstLine="0"/>
              <w:jc w:val="left"/>
            </w:pPr>
            <w:r>
              <w:t>8.33</w:t>
            </w:r>
          </w:p>
        </w:tc>
        <w:tc>
          <w:tcPr>
            <w:tcW w:w="1771" w:type="dxa"/>
            <w:tcBorders>
              <w:top w:val="single" w:color="000000" w:sz="8" w:space="0"/>
              <w:left w:val="single" w:color="000000" w:sz="8" w:space="0"/>
              <w:bottom w:val="single" w:color="000000" w:sz="8" w:space="0"/>
              <w:right w:val="single" w:color="000000" w:sz="8" w:space="0"/>
            </w:tcBorders>
          </w:tcPr>
          <w:p>
            <w:pPr>
              <w:spacing w:after="0" w:line="259" w:lineRule="auto"/>
              <w:ind w:left="0" w:right="0" w:firstLine="0"/>
              <w:jc w:val="left"/>
            </w:pPr>
            <w:r>
              <w:t>-7.33</w:t>
            </w:r>
          </w:p>
        </w:tc>
        <w:tc>
          <w:tcPr>
            <w:tcW w:w="1394" w:type="dxa"/>
            <w:tcBorders>
              <w:top w:val="single" w:color="000000" w:sz="8" w:space="0"/>
              <w:left w:val="single" w:color="000000" w:sz="8" w:space="0"/>
              <w:bottom w:val="single" w:color="000000" w:sz="8" w:space="0"/>
              <w:right w:val="single" w:color="000000" w:sz="8" w:space="0"/>
            </w:tcBorders>
          </w:tcPr>
          <w:p>
            <w:pPr>
              <w:spacing w:after="0" w:line="259" w:lineRule="auto"/>
              <w:ind w:left="0" w:right="0" w:firstLine="0"/>
              <w:jc w:val="left"/>
            </w:pPr>
            <w:r>
              <w:t>6.45</w:t>
            </w:r>
          </w:p>
        </w:tc>
      </w:tr>
      <w:tr>
        <w:tblPrEx>
          <w:tblLayout w:type="fixed"/>
        </w:tblPrEx>
        <w:trPr>
          <w:trHeight w:val="562" w:hRule="atLeast"/>
        </w:trPr>
        <w:tc>
          <w:tcPr>
            <w:tcW w:w="1483" w:type="dxa"/>
            <w:tcBorders>
              <w:top w:val="single" w:color="000000" w:sz="8" w:space="0"/>
              <w:left w:val="single" w:color="000000" w:sz="8" w:space="0"/>
              <w:bottom w:val="single" w:color="000000" w:sz="8" w:space="0"/>
              <w:right w:val="single" w:color="000000" w:sz="8" w:space="0"/>
            </w:tcBorders>
          </w:tcPr>
          <w:p>
            <w:pPr>
              <w:spacing w:after="0" w:line="259" w:lineRule="auto"/>
              <w:ind w:left="0" w:right="0" w:firstLine="0"/>
              <w:jc w:val="left"/>
            </w:pPr>
            <w:r>
              <w:t>Undecided</w:t>
            </w:r>
          </w:p>
        </w:tc>
        <w:tc>
          <w:tcPr>
            <w:tcW w:w="1771" w:type="dxa"/>
            <w:tcBorders>
              <w:top w:val="single" w:color="000000" w:sz="8" w:space="0"/>
              <w:left w:val="single" w:color="000000" w:sz="8" w:space="0"/>
              <w:bottom w:val="single" w:color="000000" w:sz="8" w:space="0"/>
              <w:right w:val="single" w:color="000000" w:sz="8" w:space="0"/>
            </w:tcBorders>
          </w:tcPr>
          <w:p>
            <w:pPr>
              <w:spacing w:after="0" w:line="259" w:lineRule="auto"/>
              <w:ind w:left="0" w:right="0" w:firstLine="0"/>
              <w:jc w:val="left"/>
            </w:pPr>
            <w:r>
              <w:t>1</w:t>
            </w:r>
          </w:p>
        </w:tc>
        <w:tc>
          <w:tcPr>
            <w:tcW w:w="1771" w:type="dxa"/>
            <w:tcBorders>
              <w:top w:val="single" w:color="000000" w:sz="8" w:space="0"/>
              <w:left w:val="single" w:color="000000" w:sz="8" w:space="0"/>
              <w:bottom w:val="single" w:color="000000" w:sz="8" w:space="0"/>
              <w:right w:val="single" w:color="000000" w:sz="8" w:space="0"/>
            </w:tcBorders>
          </w:tcPr>
          <w:p>
            <w:pPr>
              <w:spacing w:after="0" w:line="259" w:lineRule="auto"/>
              <w:ind w:left="0" w:right="0" w:firstLine="0"/>
              <w:jc w:val="left"/>
            </w:pPr>
            <w:r>
              <w:t>8.33</w:t>
            </w:r>
          </w:p>
        </w:tc>
        <w:tc>
          <w:tcPr>
            <w:tcW w:w="1771" w:type="dxa"/>
            <w:tcBorders>
              <w:top w:val="single" w:color="000000" w:sz="8" w:space="0"/>
              <w:left w:val="single" w:color="000000" w:sz="8" w:space="0"/>
              <w:bottom w:val="single" w:color="000000" w:sz="8" w:space="0"/>
              <w:right w:val="single" w:color="000000" w:sz="8" w:space="0"/>
            </w:tcBorders>
          </w:tcPr>
          <w:p>
            <w:pPr>
              <w:spacing w:after="0" w:line="259" w:lineRule="auto"/>
              <w:ind w:left="0" w:right="0" w:firstLine="0"/>
              <w:jc w:val="left"/>
            </w:pPr>
            <w:r>
              <w:t>-733</w:t>
            </w:r>
          </w:p>
        </w:tc>
        <w:tc>
          <w:tcPr>
            <w:tcW w:w="1394" w:type="dxa"/>
            <w:tcBorders>
              <w:top w:val="single" w:color="000000" w:sz="8" w:space="0"/>
              <w:left w:val="single" w:color="000000" w:sz="8" w:space="0"/>
              <w:bottom w:val="single" w:color="000000" w:sz="8" w:space="0"/>
              <w:right w:val="single" w:color="000000" w:sz="8" w:space="0"/>
            </w:tcBorders>
          </w:tcPr>
          <w:p>
            <w:pPr>
              <w:spacing w:after="0" w:line="259" w:lineRule="auto"/>
              <w:ind w:left="0" w:right="0" w:firstLine="0"/>
              <w:jc w:val="left"/>
            </w:pPr>
            <w:r>
              <w:t>6.45</w:t>
            </w:r>
          </w:p>
        </w:tc>
      </w:tr>
      <w:tr>
        <w:tblPrEx>
          <w:tblLayout w:type="fixed"/>
        </w:tblPrEx>
        <w:trPr>
          <w:trHeight w:val="562" w:hRule="atLeast"/>
        </w:trPr>
        <w:tc>
          <w:tcPr>
            <w:tcW w:w="1483" w:type="dxa"/>
            <w:tcBorders>
              <w:top w:val="single" w:color="000000" w:sz="8" w:space="0"/>
              <w:left w:val="single" w:color="000000" w:sz="8" w:space="0"/>
              <w:bottom w:val="single" w:color="000000" w:sz="8" w:space="0"/>
              <w:right w:val="single" w:color="000000" w:sz="8" w:space="0"/>
            </w:tcBorders>
          </w:tcPr>
          <w:p>
            <w:pPr>
              <w:spacing w:after="160" w:line="259" w:lineRule="auto"/>
              <w:ind w:left="0" w:right="0" w:firstLine="0"/>
              <w:jc w:val="left"/>
            </w:pPr>
          </w:p>
        </w:tc>
        <w:tc>
          <w:tcPr>
            <w:tcW w:w="1771" w:type="dxa"/>
            <w:tcBorders>
              <w:top w:val="single" w:color="000000" w:sz="8" w:space="0"/>
              <w:left w:val="single" w:color="000000" w:sz="8" w:space="0"/>
              <w:bottom w:val="single" w:color="000000" w:sz="8" w:space="0"/>
              <w:right w:val="single" w:color="000000" w:sz="8" w:space="0"/>
            </w:tcBorders>
          </w:tcPr>
          <w:p>
            <w:pPr>
              <w:spacing w:after="160" w:line="259" w:lineRule="auto"/>
              <w:ind w:left="0" w:right="0" w:firstLine="0"/>
              <w:jc w:val="left"/>
            </w:pPr>
          </w:p>
        </w:tc>
        <w:tc>
          <w:tcPr>
            <w:tcW w:w="1771" w:type="dxa"/>
            <w:tcBorders>
              <w:top w:val="single" w:color="000000" w:sz="8" w:space="0"/>
              <w:left w:val="single" w:color="000000" w:sz="8" w:space="0"/>
              <w:bottom w:val="single" w:color="000000" w:sz="8" w:space="0"/>
              <w:right w:val="single" w:color="000000" w:sz="8" w:space="0"/>
            </w:tcBorders>
          </w:tcPr>
          <w:p>
            <w:pPr>
              <w:spacing w:after="160" w:line="259" w:lineRule="auto"/>
              <w:ind w:left="0" w:right="0" w:firstLine="0"/>
              <w:jc w:val="left"/>
            </w:pPr>
          </w:p>
        </w:tc>
        <w:tc>
          <w:tcPr>
            <w:tcW w:w="1771" w:type="dxa"/>
            <w:tcBorders>
              <w:top w:val="single" w:color="000000" w:sz="8" w:space="0"/>
              <w:left w:val="single" w:color="000000" w:sz="8" w:space="0"/>
              <w:bottom w:val="single" w:color="000000" w:sz="8" w:space="0"/>
              <w:right w:val="single" w:color="000000" w:sz="8" w:space="0"/>
            </w:tcBorders>
          </w:tcPr>
          <w:p>
            <w:pPr>
              <w:spacing w:after="160" w:line="259" w:lineRule="auto"/>
              <w:ind w:left="0" w:right="0" w:firstLine="0"/>
              <w:jc w:val="left"/>
            </w:pPr>
          </w:p>
        </w:tc>
        <w:tc>
          <w:tcPr>
            <w:tcW w:w="1394" w:type="dxa"/>
            <w:tcBorders>
              <w:top w:val="single" w:color="000000" w:sz="8" w:space="0"/>
              <w:left w:val="single" w:color="000000" w:sz="8" w:space="0"/>
              <w:bottom w:val="single" w:color="000000" w:sz="8" w:space="0"/>
              <w:right w:val="single" w:color="000000" w:sz="8" w:space="0"/>
            </w:tcBorders>
          </w:tcPr>
          <w:p>
            <w:pPr>
              <w:spacing w:after="0" w:line="259" w:lineRule="auto"/>
              <w:ind w:left="0" w:right="0" w:firstLine="0"/>
              <w:jc w:val="left"/>
            </w:pPr>
            <w:r>
              <w:t>50.38</w:t>
            </w:r>
          </w:p>
        </w:tc>
      </w:tr>
    </w:tbl>
    <w:p>
      <w:pPr>
        <w:spacing w:after="252"/>
        <w:ind w:left="-5" w:right="0"/>
        <w:jc w:val="left"/>
      </w:pPr>
      <w:r>
        <w:rPr>
          <w:i/>
        </w:rPr>
        <w:t>Source: Field survey, 2025</w:t>
      </w:r>
    </w:p>
    <w:p>
      <w:pPr>
        <w:spacing w:after="232"/>
        <w:ind w:left="-5" w:right="47"/>
      </w:pPr>
      <w:r>
        <w:t>C.R</w:t>
      </w:r>
    </w:p>
    <w:p>
      <w:pPr>
        <w:spacing w:after="273"/>
        <w:ind w:left="-5" w:right="47"/>
      </w:pPr>
      <w:r>
        <w:t>X</w:t>
      </w:r>
      <w:r>
        <w:rPr>
          <w:sz w:val="22"/>
          <w:vertAlign w:val="superscript"/>
        </w:rPr>
        <w:t>2</w:t>
      </w:r>
      <w:r>
        <w:t xml:space="preserve">= </w:t>
      </w:r>
      <w:r>
        <w:rPr>
          <w:u w:val="single" w:color="000008"/>
        </w:rPr>
        <w:t>E(C0-E)</w:t>
      </w:r>
      <w:r>
        <w:rPr>
          <w:sz w:val="22"/>
          <w:vertAlign w:val="superscript"/>
        </w:rPr>
        <w:t xml:space="preserve">2 </w:t>
      </w:r>
      <w:r>
        <w:t>= 50.38</w:t>
      </w:r>
    </w:p>
    <w:p>
      <w:pPr>
        <w:spacing w:after="246"/>
        <w:ind w:left="730" w:right="47"/>
      </w:pPr>
      <w:r>
        <w:t>E</w:t>
      </w:r>
    </w:p>
    <w:p>
      <w:pPr>
        <w:spacing w:line="482" w:lineRule="auto"/>
        <w:ind w:left="-5" w:right="4628"/>
      </w:pPr>
      <w:r>
        <w:t>d.f = r -1=3-1 = 2 at a -0.05 with 2 degree of freedom = 5.991</w:t>
      </w:r>
    </w:p>
    <w:p>
      <w:pPr>
        <w:spacing w:after="261"/>
        <w:ind w:left="-5" w:right="47"/>
      </w:pPr>
      <w:r>
        <w:rPr>
          <w:b/>
        </w:rPr>
        <w:t>:-</w:t>
      </w:r>
      <w:r>
        <w:t>X</w:t>
      </w:r>
      <w:r>
        <w:rPr>
          <w:b/>
          <w:sz w:val="22"/>
          <w:vertAlign w:val="superscript"/>
        </w:rPr>
        <w:t>2</w:t>
      </w:r>
      <w:r>
        <w:t>Tab = 5.991</w:t>
      </w:r>
    </w:p>
    <w:p>
      <w:pPr>
        <w:spacing w:line="488" w:lineRule="auto"/>
        <w:ind w:left="-5" w:right="47"/>
      </w:pPr>
      <w:r>
        <w:t>Decision rule: Since X</w:t>
      </w:r>
      <w:r>
        <w:rPr>
          <w:sz w:val="22"/>
          <w:vertAlign w:val="superscript"/>
        </w:rPr>
        <w:t xml:space="preserve">2 </w:t>
      </w:r>
      <w:r>
        <w:t>cal &gt; X</w:t>
      </w:r>
      <w:r>
        <w:rPr>
          <w:sz w:val="22"/>
          <w:vertAlign w:val="superscript"/>
        </w:rPr>
        <w:t xml:space="preserve">2 </w:t>
      </w:r>
      <w:r>
        <w:t>Tab we reject H</w:t>
      </w:r>
      <w:r>
        <w:rPr>
          <w:sz w:val="14"/>
        </w:rPr>
        <w:t xml:space="preserve">0 </w:t>
      </w:r>
      <w:r>
        <w:t>and accept H</w:t>
      </w:r>
      <w:r>
        <w:rPr>
          <w:sz w:val="14"/>
        </w:rPr>
        <w:t>1</w:t>
      </w:r>
      <w:r>
        <w:t>. That their opinion is relied upon in set seal on a credible financial information.</w:t>
      </w:r>
    </w:p>
    <w:p>
      <w:pPr>
        <w:pStyle w:val="3"/>
        <w:ind w:left="-5"/>
      </w:pPr>
      <w:r>
        <w:t>HYPOTHESIS 4</w:t>
      </w:r>
    </w:p>
    <w:p>
      <w:pPr>
        <w:spacing w:line="482" w:lineRule="auto"/>
        <w:ind w:left="-5" w:right="47"/>
      </w:pPr>
      <w:r>
        <w:rPr>
          <w:b/>
        </w:rPr>
        <w:t xml:space="preserve">Ho:- </w:t>
      </w:r>
      <w:r>
        <w:t>That they do not extend their social responsibilities towards broadening the development of the country</w:t>
      </w:r>
    </w:p>
    <w:p>
      <w:pPr>
        <w:spacing w:line="482" w:lineRule="auto"/>
        <w:ind w:left="-5" w:right="47"/>
      </w:pPr>
      <w:r>
        <w:rPr>
          <w:b/>
        </w:rPr>
        <w:t xml:space="preserve">HI:- </w:t>
      </w:r>
      <w:r>
        <w:t>That they ensure and extend their social responsibilities towards broadening the development of the country</w:t>
      </w:r>
    </w:p>
    <w:p>
      <w:pPr>
        <w:pStyle w:val="3"/>
        <w:spacing w:after="0"/>
        <w:ind w:left="-5"/>
      </w:pPr>
      <w:r>
        <w:t>TABLE 4</w:t>
      </w:r>
    </w:p>
    <w:tbl>
      <w:tblPr>
        <w:tblStyle w:val="12"/>
        <w:tblW w:w="8342" w:type="dxa"/>
        <w:tblInd w:w="180" w:type="dxa"/>
        <w:tblLayout w:type="fixed"/>
        <w:tblCellMar>
          <w:top w:w="9" w:type="dxa"/>
          <w:left w:w="108" w:type="dxa"/>
          <w:bottom w:w="0" w:type="dxa"/>
          <w:right w:w="115" w:type="dxa"/>
        </w:tblCellMar>
      </w:tblPr>
      <w:tblGrid>
        <w:gridCol w:w="1800"/>
        <w:gridCol w:w="1516"/>
        <w:gridCol w:w="1771"/>
        <w:gridCol w:w="1771"/>
        <w:gridCol w:w="1484"/>
      </w:tblGrid>
      <w:tr>
        <w:tblPrEx>
          <w:tblLayout w:type="fixed"/>
        </w:tblPrEx>
        <w:trPr>
          <w:trHeight w:val="562" w:hRule="atLeast"/>
        </w:trPr>
        <w:tc>
          <w:tcPr>
            <w:tcW w:w="1800" w:type="dxa"/>
            <w:tcBorders>
              <w:top w:val="single" w:color="000000" w:sz="8" w:space="0"/>
              <w:left w:val="single" w:color="000000" w:sz="8" w:space="0"/>
              <w:bottom w:val="single" w:color="000000" w:sz="8" w:space="0"/>
              <w:right w:val="single" w:color="000000" w:sz="8" w:space="0"/>
            </w:tcBorders>
          </w:tcPr>
          <w:p>
            <w:pPr>
              <w:spacing w:after="0" w:line="259" w:lineRule="auto"/>
              <w:ind w:left="0" w:right="0" w:firstLine="0"/>
              <w:jc w:val="left"/>
            </w:pPr>
            <w:r>
              <w:rPr>
                <w:b/>
              </w:rPr>
              <w:t>Expectation</w:t>
            </w:r>
          </w:p>
        </w:tc>
        <w:tc>
          <w:tcPr>
            <w:tcW w:w="1516" w:type="dxa"/>
            <w:tcBorders>
              <w:top w:val="single" w:color="000000" w:sz="8" w:space="0"/>
              <w:left w:val="single" w:color="000000" w:sz="8" w:space="0"/>
              <w:bottom w:val="single" w:color="000000" w:sz="8" w:space="0"/>
              <w:right w:val="single" w:color="000000" w:sz="8" w:space="0"/>
            </w:tcBorders>
          </w:tcPr>
          <w:p>
            <w:pPr>
              <w:spacing w:after="0" w:line="259" w:lineRule="auto"/>
              <w:ind w:left="0" w:right="0" w:firstLine="0"/>
              <w:jc w:val="left"/>
            </w:pPr>
            <w:r>
              <w:rPr>
                <w:b/>
              </w:rPr>
              <w:t>O</w:t>
            </w:r>
          </w:p>
        </w:tc>
        <w:tc>
          <w:tcPr>
            <w:tcW w:w="1771" w:type="dxa"/>
            <w:tcBorders>
              <w:top w:val="single" w:color="000000" w:sz="8" w:space="0"/>
              <w:left w:val="single" w:color="000000" w:sz="8" w:space="0"/>
              <w:bottom w:val="single" w:color="000000" w:sz="8" w:space="0"/>
              <w:right w:val="single" w:color="000000" w:sz="8" w:space="0"/>
            </w:tcBorders>
          </w:tcPr>
          <w:p>
            <w:pPr>
              <w:spacing w:after="0" w:line="259" w:lineRule="auto"/>
              <w:ind w:left="0" w:right="0" w:firstLine="0"/>
              <w:jc w:val="left"/>
            </w:pPr>
            <w:r>
              <w:rPr>
                <w:b/>
              </w:rPr>
              <w:t>E</w:t>
            </w:r>
          </w:p>
        </w:tc>
        <w:tc>
          <w:tcPr>
            <w:tcW w:w="1771" w:type="dxa"/>
            <w:tcBorders>
              <w:top w:val="single" w:color="000000" w:sz="8" w:space="0"/>
              <w:left w:val="single" w:color="000000" w:sz="8" w:space="0"/>
              <w:bottom w:val="single" w:color="000000" w:sz="8" w:space="0"/>
              <w:right w:val="single" w:color="000000" w:sz="8" w:space="0"/>
            </w:tcBorders>
          </w:tcPr>
          <w:p>
            <w:pPr>
              <w:spacing w:after="0" w:line="259" w:lineRule="auto"/>
              <w:ind w:left="0" w:right="0" w:firstLine="0"/>
              <w:jc w:val="left"/>
            </w:pPr>
            <w:r>
              <w:rPr>
                <w:b/>
              </w:rPr>
              <w:t>O-E</w:t>
            </w:r>
          </w:p>
        </w:tc>
        <w:tc>
          <w:tcPr>
            <w:tcW w:w="1484" w:type="dxa"/>
            <w:tcBorders>
              <w:top w:val="single" w:color="000000" w:sz="8" w:space="0"/>
              <w:left w:val="single" w:color="000000" w:sz="8" w:space="0"/>
              <w:bottom w:val="single" w:color="000000" w:sz="8" w:space="0"/>
              <w:right w:val="single" w:color="000000" w:sz="8" w:space="0"/>
            </w:tcBorders>
          </w:tcPr>
          <w:p>
            <w:pPr>
              <w:spacing w:after="0" w:line="259" w:lineRule="auto"/>
              <w:ind w:left="0" w:right="0" w:firstLine="0"/>
              <w:jc w:val="left"/>
            </w:pPr>
            <w:r>
              <w:rPr>
                <w:b/>
              </w:rPr>
              <w:t>(0-E)</w:t>
            </w:r>
            <w:r>
              <w:rPr>
                <w:b/>
                <w:sz w:val="22"/>
                <w:vertAlign w:val="superscript"/>
              </w:rPr>
              <w:t>2</w:t>
            </w:r>
          </w:p>
        </w:tc>
      </w:tr>
      <w:tr>
        <w:tblPrEx>
          <w:tblLayout w:type="fixed"/>
        </w:tblPrEx>
        <w:trPr>
          <w:trHeight w:val="562" w:hRule="atLeast"/>
        </w:trPr>
        <w:tc>
          <w:tcPr>
            <w:tcW w:w="1800" w:type="dxa"/>
            <w:tcBorders>
              <w:top w:val="single" w:color="000000" w:sz="8" w:space="0"/>
              <w:left w:val="single" w:color="000000" w:sz="8" w:space="0"/>
              <w:bottom w:val="single" w:color="000000" w:sz="8" w:space="0"/>
              <w:right w:val="single" w:color="000000" w:sz="8" w:space="0"/>
            </w:tcBorders>
          </w:tcPr>
          <w:p>
            <w:pPr>
              <w:spacing w:after="0" w:line="259" w:lineRule="auto"/>
              <w:ind w:left="0" w:right="0" w:firstLine="0"/>
              <w:jc w:val="left"/>
            </w:pPr>
            <w:r>
              <w:t>Yes</w:t>
            </w:r>
          </w:p>
        </w:tc>
        <w:tc>
          <w:tcPr>
            <w:tcW w:w="1516" w:type="dxa"/>
            <w:tcBorders>
              <w:top w:val="single" w:color="000000" w:sz="8" w:space="0"/>
              <w:left w:val="single" w:color="000000" w:sz="8" w:space="0"/>
              <w:bottom w:val="single" w:color="000000" w:sz="8" w:space="0"/>
              <w:right w:val="single" w:color="000000" w:sz="8" w:space="0"/>
            </w:tcBorders>
          </w:tcPr>
          <w:p>
            <w:pPr>
              <w:spacing w:after="0" w:line="259" w:lineRule="auto"/>
              <w:ind w:left="0" w:right="0" w:firstLine="0"/>
              <w:jc w:val="left"/>
            </w:pPr>
            <w:r>
              <w:t>22</w:t>
            </w:r>
          </w:p>
        </w:tc>
        <w:tc>
          <w:tcPr>
            <w:tcW w:w="1771" w:type="dxa"/>
            <w:tcBorders>
              <w:top w:val="single" w:color="000000" w:sz="8" w:space="0"/>
              <w:left w:val="single" w:color="000000" w:sz="8" w:space="0"/>
              <w:bottom w:val="single" w:color="000000" w:sz="8" w:space="0"/>
              <w:right w:val="single" w:color="000000" w:sz="8" w:space="0"/>
            </w:tcBorders>
          </w:tcPr>
          <w:p>
            <w:pPr>
              <w:spacing w:after="0" w:line="259" w:lineRule="auto"/>
              <w:ind w:left="0" w:right="0" w:firstLine="0"/>
              <w:jc w:val="left"/>
            </w:pPr>
            <w:r>
              <w:t>8.33</w:t>
            </w:r>
          </w:p>
        </w:tc>
        <w:tc>
          <w:tcPr>
            <w:tcW w:w="1771" w:type="dxa"/>
            <w:tcBorders>
              <w:top w:val="single" w:color="000000" w:sz="8" w:space="0"/>
              <w:left w:val="single" w:color="000000" w:sz="8" w:space="0"/>
              <w:bottom w:val="single" w:color="000000" w:sz="8" w:space="0"/>
              <w:right w:val="single" w:color="000000" w:sz="8" w:space="0"/>
            </w:tcBorders>
          </w:tcPr>
          <w:p>
            <w:pPr>
              <w:spacing w:after="0" w:line="259" w:lineRule="auto"/>
              <w:ind w:left="0" w:right="0" w:firstLine="0"/>
              <w:jc w:val="left"/>
            </w:pPr>
            <w:r>
              <w:t>13.67</w:t>
            </w:r>
          </w:p>
        </w:tc>
        <w:tc>
          <w:tcPr>
            <w:tcW w:w="1484" w:type="dxa"/>
            <w:tcBorders>
              <w:top w:val="single" w:color="000000" w:sz="8" w:space="0"/>
              <w:left w:val="single" w:color="000000" w:sz="8" w:space="0"/>
              <w:bottom w:val="single" w:color="000000" w:sz="8" w:space="0"/>
              <w:right w:val="single" w:color="000000" w:sz="8" w:space="0"/>
            </w:tcBorders>
          </w:tcPr>
          <w:p>
            <w:pPr>
              <w:spacing w:after="0" w:line="259" w:lineRule="auto"/>
              <w:ind w:left="0" w:right="0" w:firstLine="0"/>
              <w:jc w:val="left"/>
            </w:pPr>
            <w:r>
              <w:t>22.43</w:t>
            </w:r>
          </w:p>
        </w:tc>
      </w:tr>
      <w:tr>
        <w:tblPrEx>
          <w:tblLayout w:type="fixed"/>
        </w:tblPrEx>
        <w:trPr>
          <w:trHeight w:val="562" w:hRule="atLeast"/>
        </w:trPr>
        <w:tc>
          <w:tcPr>
            <w:tcW w:w="1800" w:type="dxa"/>
            <w:tcBorders>
              <w:top w:val="single" w:color="000000" w:sz="8" w:space="0"/>
              <w:left w:val="single" w:color="000000" w:sz="8" w:space="0"/>
              <w:bottom w:val="single" w:color="000000" w:sz="8" w:space="0"/>
              <w:right w:val="single" w:color="000000" w:sz="8" w:space="0"/>
            </w:tcBorders>
          </w:tcPr>
          <w:p>
            <w:pPr>
              <w:spacing w:after="0" w:line="259" w:lineRule="auto"/>
              <w:ind w:left="0" w:right="0" w:firstLine="0"/>
              <w:jc w:val="left"/>
            </w:pPr>
            <w:r>
              <w:t>No</w:t>
            </w:r>
          </w:p>
        </w:tc>
        <w:tc>
          <w:tcPr>
            <w:tcW w:w="1516" w:type="dxa"/>
            <w:tcBorders>
              <w:top w:val="single" w:color="000000" w:sz="8" w:space="0"/>
              <w:left w:val="single" w:color="000000" w:sz="8" w:space="0"/>
              <w:bottom w:val="single" w:color="000000" w:sz="8" w:space="0"/>
              <w:right w:val="single" w:color="000000" w:sz="8" w:space="0"/>
            </w:tcBorders>
          </w:tcPr>
          <w:p>
            <w:pPr>
              <w:spacing w:after="0" w:line="259" w:lineRule="auto"/>
              <w:ind w:left="0" w:right="0" w:firstLine="0"/>
              <w:jc w:val="left"/>
            </w:pPr>
            <w:r>
              <w:t>1</w:t>
            </w:r>
          </w:p>
        </w:tc>
        <w:tc>
          <w:tcPr>
            <w:tcW w:w="1771" w:type="dxa"/>
            <w:tcBorders>
              <w:top w:val="single" w:color="000000" w:sz="8" w:space="0"/>
              <w:left w:val="single" w:color="000000" w:sz="8" w:space="0"/>
              <w:bottom w:val="single" w:color="000000" w:sz="8" w:space="0"/>
              <w:right w:val="single" w:color="000000" w:sz="8" w:space="0"/>
            </w:tcBorders>
          </w:tcPr>
          <w:p>
            <w:pPr>
              <w:spacing w:after="0" w:line="259" w:lineRule="auto"/>
              <w:ind w:left="0" w:right="0" w:firstLine="0"/>
              <w:jc w:val="left"/>
            </w:pPr>
            <w:r>
              <w:t>8.33</w:t>
            </w:r>
          </w:p>
        </w:tc>
        <w:tc>
          <w:tcPr>
            <w:tcW w:w="1771" w:type="dxa"/>
            <w:tcBorders>
              <w:top w:val="single" w:color="000000" w:sz="8" w:space="0"/>
              <w:left w:val="single" w:color="000000" w:sz="8" w:space="0"/>
              <w:bottom w:val="single" w:color="000000" w:sz="8" w:space="0"/>
              <w:right w:val="single" w:color="000000" w:sz="8" w:space="0"/>
            </w:tcBorders>
          </w:tcPr>
          <w:p>
            <w:pPr>
              <w:spacing w:after="0" w:line="259" w:lineRule="auto"/>
              <w:ind w:left="0" w:right="0" w:firstLine="0"/>
              <w:jc w:val="left"/>
            </w:pPr>
            <w:r>
              <w:t>-3.33</w:t>
            </w:r>
          </w:p>
        </w:tc>
        <w:tc>
          <w:tcPr>
            <w:tcW w:w="1484" w:type="dxa"/>
            <w:tcBorders>
              <w:top w:val="single" w:color="000000" w:sz="8" w:space="0"/>
              <w:left w:val="single" w:color="000000" w:sz="8" w:space="0"/>
              <w:bottom w:val="single" w:color="000000" w:sz="8" w:space="0"/>
              <w:right w:val="single" w:color="000000" w:sz="8" w:space="0"/>
            </w:tcBorders>
          </w:tcPr>
          <w:p>
            <w:pPr>
              <w:spacing w:after="0" w:line="259" w:lineRule="auto"/>
              <w:ind w:left="0" w:right="0" w:firstLine="0"/>
              <w:jc w:val="left"/>
            </w:pPr>
            <w:r>
              <w:t>6.45</w:t>
            </w:r>
          </w:p>
        </w:tc>
      </w:tr>
      <w:tr>
        <w:tblPrEx>
          <w:tblLayout w:type="fixed"/>
        </w:tblPrEx>
        <w:trPr>
          <w:trHeight w:val="542" w:hRule="atLeast"/>
        </w:trPr>
        <w:tc>
          <w:tcPr>
            <w:tcW w:w="1800" w:type="dxa"/>
            <w:tcBorders>
              <w:top w:val="single" w:color="000000" w:sz="8" w:space="0"/>
              <w:left w:val="single" w:color="000000" w:sz="8" w:space="0"/>
              <w:bottom w:val="single" w:color="000000" w:sz="8" w:space="0"/>
              <w:right w:val="single" w:color="000000" w:sz="8" w:space="0"/>
            </w:tcBorders>
          </w:tcPr>
          <w:p>
            <w:pPr>
              <w:spacing w:after="0" w:line="259" w:lineRule="auto"/>
              <w:ind w:left="0" w:right="0" w:firstLine="0"/>
              <w:jc w:val="left"/>
            </w:pPr>
            <w:r>
              <w:t>Undecided</w:t>
            </w:r>
          </w:p>
        </w:tc>
        <w:tc>
          <w:tcPr>
            <w:tcW w:w="1516" w:type="dxa"/>
            <w:tcBorders>
              <w:top w:val="single" w:color="000000" w:sz="8" w:space="0"/>
              <w:left w:val="single" w:color="000000" w:sz="8" w:space="0"/>
              <w:bottom w:val="single" w:color="000000" w:sz="8" w:space="0"/>
              <w:right w:val="single" w:color="000000" w:sz="8" w:space="0"/>
            </w:tcBorders>
          </w:tcPr>
          <w:p>
            <w:pPr>
              <w:spacing w:after="0" w:line="259" w:lineRule="auto"/>
              <w:ind w:left="0" w:right="0" w:firstLine="0"/>
              <w:jc w:val="left"/>
            </w:pPr>
            <w:r>
              <w:t>1</w:t>
            </w:r>
          </w:p>
        </w:tc>
        <w:tc>
          <w:tcPr>
            <w:tcW w:w="1771" w:type="dxa"/>
            <w:tcBorders>
              <w:top w:val="single" w:color="000000" w:sz="8" w:space="0"/>
              <w:left w:val="single" w:color="000000" w:sz="8" w:space="0"/>
              <w:bottom w:val="single" w:color="000000" w:sz="8" w:space="0"/>
              <w:right w:val="single" w:color="000000" w:sz="8" w:space="0"/>
            </w:tcBorders>
          </w:tcPr>
          <w:p>
            <w:pPr>
              <w:spacing w:after="0" w:line="259" w:lineRule="auto"/>
              <w:ind w:left="0" w:right="0" w:firstLine="0"/>
              <w:jc w:val="left"/>
            </w:pPr>
            <w:r>
              <w:t>8.33</w:t>
            </w:r>
          </w:p>
        </w:tc>
        <w:tc>
          <w:tcPr>
            <w:tcW w:w="1771" w:type="dxa"/>
            <w:tcBorders>
              <w:top w:val="single" w:color="000000" w:sz="8" w:space="0"/>
              <w:left w:val="single" w:color="000000" w:sz="8" w:space="0"/>
              <w:bottom w:val="single" w:color="000000" w:sz="8" w:space="0"/>
              <w:right w:val="single" w:color="000000" w:sz="8" w:space="0"/>
            </w:tcBorders>
          </w:tcPr>
          <w:p>
            <w:pPr>
              <w:spacing w:after="0" w:line="259" w:lineRule="auto"/>
              <w:ind w:left="0" w:right="0" w:firstLine="0"/>
              <w:jc w:val="left"/>
            </w:pPr>
            <w:r>
              <w:t>-733</w:t>
            </w:r>
          </w:p>
        </w:tc>
        <w:tc>
          <w:tcPr>
            <w:tcW w:w="1484" w:type="dxa"/>
            <w:tcBorders>
              <w:top w:val="single" w:color="000000" w:sz="8" w:space="0"/>
              <w:left w:val="single" w:color="000000" w:sz="8" w:space="0"/>
              <w:bottom w:val="single" w:color="000000" w:sz="8" w:space="0"/>
              <w:right w:val="single" w:color="000000" w:sz="8" w:space="0"/>
            </w:tcBorders>
          </w:tcPr>
          <w:p>
            <w:pPr>
              <w:spacing w:after="0" w:line="259" w:lineRule="auto"/>
              <w:ind w:left="0" w:right="0" w:firstLine="0"/>
              <w:jc w:val="left"/>
            </w:pPr>
            <w:r>
              <w:t>6.45</w:t>
            </w:r>
          </w:p>
        </w:tc>
      </w:tr>
      <w:tr>
        <w:tblPrEx>
          <w:tblLayout w:type="fixed"/>
        </w:tblPrEx>
        <w:trPr>
          <w:trHeight w:val="562" w:hRule="atLeast"/>
        </w:trPr>
        <w:tc>
          <w:tcPr>
            <w:tcW w:w="1800" w:type="dxa"/>
            <w:tcBorders>
              <w:top w:val="single" w:color="000000" w:sz="8" w:space="0"/>
              <w:left w:val="single" w:color="000000" w:sz="8" w:space="0"/>
              <w:bottom w:val="single" w:color="000000" w:sz="8" w:space="0"/>
              <w:right w:val="single" w:color="000000" w:sz="8" w:space="0"/>
            </w:tcBorders>
          </w:tcPr>
          <w:p>
            <w:pPr>
              <w:spacing w:after="160" w:line="259" w:lineRule="auto"/>
              <w:ind w:left="0" w:right="0" w:firstLine="0"/>
              <w:jc w:val="left"/>
            </w:pPr>
          </w:p>
        </w:tc>
        <w:tc>
          <w:tcPr>
            <w:tcW w:w="1516" w:type="dxa"/>
            <w:tcBorders>
              <w:top w:val="single" w:color="000000" w:sz="8" w:space="0"/>
              <w:left w:val="single" w:color="000000" w:sz="8" w:space="0"/>
              <w:bottom w:val="single" w:color="000000" w:sz="8" w:space="0"/>
              <w:right w:val="single" w:color="000000" w:sz="8" w:space="0"/>
            </w:tcBorders>
          </w:tcPr>
          <w:p>
            <w:pPr>
              <w:spacing w:after="160" w:line="259" w:lineRule="auto"/>
              <w:ind w:left="0" w:right="0" w:firstLine="0"/>
              <w:jc w:val="left"/>
            </w:pPr>
          </w:p>
        </w:tc>
        <w:tc>
          <w:tcPr>
            <w:tcW w:w="1771" w:type="dxa"/>
            <w:tcBorders>
              <w:top w:val="single" w:color="000000" w:sz="8" w:space="0"/>
              <w:left w:val="single" w:color="000000" w:sz="8" w:space="0"/>
              <w:bottom w:val="single" w:color="000000" w:sz="8" w:space="0"/>
              <w:right w:val="single" w:color="000000" w:sz="8" w:space="0"/>
            </w:tcBorders>
          </w:tcPr>
          <w:p>
            <w:pPr>
              <w:spacing w:after="160" w:line="259" w:lineRule="auto"/>
              <w:ind w:left="0" w:right="0" w:firstLine="0"/>
              <w:jc w:val="left"/>
            </w:pPr>
          </w:p>
        </w:tc>
        <w:tc>
          <w:tcPr>
            <w:tcW w:w="1771" w:type="dxa"/>
            <w:tcBorders>
              <w:top w:val="single" w:color="000000" w:sz="8" w:space="0"/>
              <w:left w:val="single" w:color="000000" w:sz="8" w:space="0"/>
              <w:bottom w:val="single" w:color="000000" w:sz="8" w:space="0"/>
              <w:right w:val="single" w:color="000000" w:sz="8" w:space="0"/>
            </w:tcBorders>
          </w:tcPr>
          <w:p>
            <w:pPr>
              <w:spacing w:after="160" w:line="259" w:lineRule="auto"/>
              <w:ind w:left="0" w:right="0" w:firstLine="0"/>
              <w:jc w:val="left"/>
            </w:pPr>
          </w:p>
        </w:tc>
        <w:tc>
          <w:tcPr>
            <w:tcW w:w="1484" w:type="dxa"/>
            <w:tcBorders>
              <w:top w:val="single" w:color="000000" w:sz="8" w:space="0"/>
              <w:left w:val="single" w:color="000000" w:sz="8" w:space="0"/>
              <w:bottom w:val="single" w:color="000000" w:sz="8" w:space="0"/>
              <w:right w:val="single" w:color="000000" w:sz="8" w:space="0"/>
            </w:tcBorders>
          </w:tcPr>
          <w:p>
            <w:pPr>
              <w:spacing w:after="0" w:line="259" w:lineRule="auto"/>
              <w:ind w:left="0" w:right="0" w:firstLine="0"/>
              <w:jc w:val="left"/>
            </w:pPr>
            <w:r>
              <w:t>35.33</w:t>
            </w:r>
          </w:p>
        </w:tc>
      </w:tr>
    </w:tbl>
    <w:p>
      <w:pPr>
        <w:spacing w:after="252"/>
        <w:ind w:left="-5" w:right="0"/>
        <w:jc w:val="left"/>
      </w:pPr>
      <w:r>
        <w:rPr>
          <w:i/>
        </w:rPr>
        <w:t>Source: Field survey, 2025</w:t>
      </w:r>
    </w:p>
    <w:p>
      <w:pPr>
        <w:spacing w:after="232" w:line="276" w:lineRule="auto"/>
        <w:ind w:left="-5" w:right="47"/>
      </w:pPr>
      <w:r>
        <w:t>C.R</w:t>
      </w:r>
    </w:p>
    <w:p>
      <w:pPr>
        <w:spacing w:after="273" w:line="276" w:lineRule="auto"/>
        <w:ind w:left="-5" w:right="47"/>
      </w:pPr>
      <w:r>
        <w:t>X</w:t>
      </w:r>
      <w:r>
        <w:rPr>
          <w:sz w:val="22"/>
          <w:vertAlign w:val="superscript"/>
        </w:rPr>
        <w:t>2</w:t>
      </w:r>
      <w:r>
        <w:t xml:space="preserve">= </w:t>
      </w:r>
      <w:r>
        <w:rPr>
          <w:u w:val="single" w:color="000008"/>
        </w:rPr>
        <w:t>E(C0-E)</w:t>
      </w:r>
      <w:r>
        <w:rPr>
          <w:sz w:val="22"/>
          <w:vertAlign w:val="superscript"/>
        </w:rPr>
        <w:t xml:space="preserve">2 </w:t>
      </w:r>
      <w:r>
        <w:t>= 35.33</w:t>
      </w:r>
    </w:p>
    <w:p>
      <w:pPr>
        <w:spacing w:after="246" w:line="276" w:lineRule="auto"/>
        <w:ind w:left="730" w:right="47"/>
      </w:pPr>
      <w:r>
        <w:t>E</w:t>
      </w:r>
    </w:p>
    <w:p>
      <w:pPr>
        <w:spacing w:line="276" w:lineRule="auto"/>
        <w:ind w:left="-5" w:right="4628"/>
      </w:pPr>
      <w:r>
        <w:t>d.f = r -1=3-1 = 2 at a -0.05 with 2 degree of freedom = 5.991</w:t>
      </w:r>
    </w:p>
    <w:p>
      <w:pPr>
        <w:spacing w:after="261" w:line="276" w:lineRule="auto"/>
        <w:ind w:left="-5" w:right="47"/>
      </w:pPr>
      <w:r>
        <w:rPr>
          <w:b/>
        </w:rPr>
        <w:t>:-</w:t>
      </w:r>
      <w:r>
        <w:t>X</w:t>
      </w:r>
      <w:r>
        <w:rPr>
          <w:b/>
          <w:sz w:val="22"/>
          <w:vertAlign w:val="superscript"/>
        </w:rPr>
        <w:t>2</w:t>
      </w:r>
      <w:r>
        <w:t>Tab = 5.991</w:t>
      </w:r>
    </w:p>
    <w:p>
      <w:pPr>
        <w:spacing w:line="276" w:lineRule="auto"/>
        <w:ind w:left="-5" w:right="47"/>
      </w:pPr>
      <w:r>
        <w:t>Decision rule: Since X</w:t>
      </w:r>
      <w:r>
        <w:rPr>
          <w:sz w:val="22"/>
          <w:vertAlign w:val="superscript"/>
        </w:rPr>
        <w:t xml:space="preserve">2 </w:t>
      </w:r>
      <w:r>
        <w:t>cal &gt; X</w:t>
      </w:r>
      <w:r>
        <w:rPr>
          <w:sz w:val="22"/>
          <w:vertAlign w:val="superscript"/>
        </w:rPr>
        <w:t xml:space="preserve">2 </w:t>
      </w:r>
      <w:r>
        <w:t>Tab we reject H</w:t>
      </w:r>
      <w:r>
        <w:rPr>
          <w:sz w:val="14"/>
        </w:rPr>
        <w:t xml:space="preserve">0 </w:t>
      </w:r>
      <w:r>
        <w:t>and accept H</w:t>
      </w:r>
      <w:r>
        <w:rPr>
          <w:sz w:val="14"/>
        </w:rPr>
        <w:t>1</w:t>
      </w:r>
      <w:r>
        <w:t>. That they ensure and extend their social responsibilities towards broadening the development of the country</w:t>
      </w:r>
    </w:p>
    <w:p>
      <w:pPr>
        <w:pStyle w:val="3"/>
        <w:spacing w:line="276" w:lineRule="auto"/>
        <w:ind w:left="-5"/>
      </w:pPr>
      <w:r>
        <w:t>HYPOTHESIS 5</w:t>
      </w:r>
    </w:p>
    <w:p>
      <w:pPr>
        <w:spacing w:line="276" w:lineRule="auto"/>
        <w:ind w:left="-5" w:right="47"/>
      </w:pPr>
      <w:r>
        <w:rPr>
          <w:b/>
        </w:rPr>
        <w:t xml:space="preserve">Ho:- </w:t>
      </w:r>
      <w:r>
        <w:t>That they do not regarded as protectorate and detect orate of the business and economic life of Oil and Gas</w:t>
      </w:r>
    </w:p>
    <w:p>
      <w:pPr>
        <w:spacing w:line="276" w:lineRule="auto"/>
        <w:ind w:left="-15" w:right="47" w:firstLine="60"/>
      </w:pPr>
      <w:r>
        <w:rPr>
          <w:b/>
        </w:rPr>
        <w:t xml:space="preserve">HI:- </w:t>
      </w:r>
      <w:r>
        <w:t>That they are regarded as protectorate and detect orate of the business and economic life of Oil and Gas.</w:t>
      </w:r>
    </w:p>
    <w:p>
      <w:pPr>
        <w:pStyle w:val="3"/>
        <w:spacing w:after="0" w:line="276" w:lineRule="auto"/>
        <w:ind w:left="-5"/>
      </w:pPr>
      <w:r>
        <w:t>TABLE 5</w:t>
      </w:r>
    </w:p>
    <w:tbl>
      <w:tblPr>
        <w:tblStyle w:val="12"/>
        <w:tblW w:w="7790" w:type="dxa"/>
        <w:tblInd w:w="270" w:type="dxa"/>
        <w:tblLayout w:type="fixed"/>
        <w:tblCellMar>
          <w:top w:w="9" w:type="dxa"/>
          <w:left w:w="108" w:type="dxa"/>
          <w:bottom w:w="0" w:type="dxa"/>
          <w:right w:w="108" w:type="dxa"/>
        </w:tblCellMar>
      </w:tblPr>
      <w:tblGrid>
        <w:gridCol w:w="1443"/>
        <w:gridCol w:w="1771"/>
        <w:gridCol w:w="1771"/>
        <w:gridCol w:w="1771"/>
        <w:gridCol w:w="1034"/>
      </w:tblGrid>
      <w:tr>
        <w:tblPrEx>
          <w:tblLayout w:type="fixed"/>
        </w:tblPrEx>
        <w:trPr>
          <w:trHeight w:val="562" w:hRule="atLeast"/>
        </w:trPr>
        <w:tc>
          <w:tcPr>
            <w:tcW w:w="1443" w:type="dxa"/>
            <w:tcBorders>
              <w:top w:val="single" w:color="000000" w:sz="8" w:space="0"/>
              <w:left w:val="single" w:color="000000" w:sz="8" w:space="0"/>
              <w:bottom w:val="single" w:color="000000" w:sz="8" w:space="0"/>
              <w:right w:val="single" w:color="000000" w:sz="8" w:space="0"/>
            </w:tcBorders>
          </w:tcPr>
          <w:p>
            <w:pPr>
              <w:spacing w:after="0" w:line="276" w:lineRule="auto"/>
              <w:ind w:left="0" w:right="0" w:firstLine="0"/>
            </w:pPr>
            <w:r>
              <w:rPr>
                <w:b/>
              </w:rPr>
              <w:t>Expectation</w:t>
            </w:r>
          </w:p>
        </w:tc>
        <w:tc>
          <w:tcPr>
            <w:tcW w:w="1771" w:type="dxa"/>
            <w:tcBorders>
              <w:top w:val="single" w:color="000000" w:sz="8" w:space="0"/>
              <w:left w:val="single" w:color="000000" w:sz="8" w:space="0"/>
              <w:bottom w:val="single" w:color="000000" w:sz="8" w:space="0"/>
              <w:right w:val="single" w:color="000000" w:sz="8" w:space="0"/>
            </w:tcBorders>
          </w:tcPr>
          <w:p>
            <w:pPr>
              <w:spacing w:after="0" w:line="276" w:lineRule="auto"/>
              <w:ind w:left="0" w:right="0" w:firstLine="0"/>
              <w:jc w:val="left"/>
            </w:pPr>
            <w:r>
              <w:rPr>
                <w:b/>
              </w:rPr>
              <w:t>O</w:t>
            </w:r>
          </w:p>
        </w:tc>
        <w:tc>
          <w:tcPr>
            <w:tcW w:w="1771" w:type="dxa"/>
            <w:tcBorders>
              <w:top w:val="single" w:color="000000" w:sz="8" w:space="0"/>
              <w:left w:val="single" w:color="000000" w:sz="8" w:space="0"/>
              <w:bottom w:val="single" w:color="000000" w:sz="8" w:space="0"/>
              <w:right w:val="single" w:color="000000" w:sz="8" w:space="0"/>
            </w:tcBorders>
          </w:tcPr>
          <w:p>
            <w:pPr>
              <w:spacing w:after="0" w:line="276" w:lineRule="auto"/>
              <w:ind w:left="0" w:right="0" w:firstLine="0"/>
              <w:jc w:val="left"/>
            </w:pPr>
            <w:r>
              <w:rPr>
                <w:b/>
              </w:rPr>
              <w:t>E</w:t>
            </w:r>
          </w:p>
        </w:tc>
        <w:tc>
          <w:tcPr>
            <w:tcW w:w="1771" w:type="dxa"/>
            <w:tcBorders>
              <w:top w:val="single" w:color="000000" w:sz="8" w:space="0"/>
              <w:left w:val="single" w:color="000000" w:sz="8" w:space="0"/>
              <w:bottom w:val="single" w:color="000000" w:sz="8" w:space="0"/>
              <w:right w:val="single" w:color="000000" w:sz="8" w:space="0"/>
            </w:tcBorders>
          </w:tcPr>
          <w:p>
            <w:pPr>
              <w:spacing w:after="0" w:line="276" w:lineRule="auto"/>
              <w:ind w:left="0" w:right="0" w:firstLine="0"/>
              <w:jc w:val="left"/>
            </w:pPr>
            <w:r>
              <w:rPr>
                <w:b/>
              </w:rPr>
              <w:t>O-E</w:t>
            </w:r>
          </w:p>
        </w:tc>
        <w:tc>
          <w:tcPr>
            <w:tcW w:w="1034" w:type="dxa"/>
            <w:tcBorders>
              <w:top w:val="single" w:color="000000" w:sz="8" w:space="0"/>
              <w:left w:val="single" w:color="000000" w:sz="8" w:space="0"/>
              <w:bottom w:val="single" w:color="000000" w:sz="8" w:space="0"/>
              <w:right w:val="single" w:color="000000" w:sz="8" w:space="0"/>
            </w:tcBorders>
          </w:tcPr>
          <w:p>
            <w:pPr>
              <w:spacing w:after="0" w:line="276" w:lineRule="auto"/>
              <w:ind w:left="0" w:right="0" w:firstLine="0"/>
              <w:jc w:val="left"/>
            </w:pPr>
            <w:r>
              <w:rPr>
                <w:b/>
              </w:rPr>
              <w:t>(0-E)</w:t>
            </w:r>
            <w:r>
              <w:rPr>
                <w:b/>
                <w:sz w:val="22"/>
                <w:vertAlign w:val="superscript"/>
              </w:rPr>
              <w:t>2</w:t>
            </w:r>
          </w:p>
        </w:tc>
      </w:tr>
      <w:tr>
        <w:tblPrEx>
          <w:tblLayout w:type="fixed"/>
        </w:tblPrEx>
        <w:trPr>
          <w:trHeight w:val="562" w:hRule="atLeast"/>
        </w:trPr>
        <w:tc>
          <w:tcPr>
            <w:tcW w:w="1443" w:type="dxa"/>
            <w:tcBorders>
              <w:top w:val="single" w:color="000000" w:sz="8" w:space="0"/>
              <w:left w:val="single" w:color="000000" w:sz="8" w:space="0"/>
              <w:bottom w:val="single" w:color="000000" w:sz="8" w:space="0"/>
              <w:right w:val="single" w:color="000000" w:sz="8" w:space="0"/>
            </w:tcBorders>
          </w:tcPr>
          <w:p>
            <w:pPr>
              <w:spacing w:after="0" w:line="276" w:lineRule="auto"/>
              <w:ind w:left="0" w:right="0" w:firstLine="0"/>
              <w:jc w:val="left"/>
            </w:pPr>
            <w:r>
              <w:t>Yes</w:t>
            </w:r>
          </w:p>
        </w:tc>
        <w:tc>
          <w:tcPr>
            <w:tcW w:w="1771" w:type="dxa"/>
            <w:tcBorders>
              <w:top w:val="single" w:color="000000" w:sz="8" w:space="0"/>
              <w:left w:val="single" w:color="000000" w:sz="8" w:space="0"/>
              <w:bottom w:val="single" w:color="000000" w:sz="8" w:space="0"/>
              <w:right w:val="single" w:color="000000" w:sz="8" w:space="0"/>
            </w:tcBorders>
          </w:tcPr>
          <w:p>
            <w:pPr>
              <w:spacing w:after="0" w:line="276" w:lineRule="auto"/>
              <w:ind w:left="0" w:right="0" w:firstLine="0"/>
              <w:jc w:val="left"/>
            </w:pPr>
            <w:r>
              <w:t>22</w:t>
            </w:r>
          </w:p>
        </w:tc>
        <w:tc>
          <w:tcPr>
            <w:tcW w:w="1771" w:type="dxa"/>
            <w:tcBorders>
              <w:top w:val="single" w:color="000000" w:sz="8" w:space="0"/>
              <w:left w:val="single" w:color="000000" w:sz="8" w:space="0"/>
              <w:bottom w:val="single" w:color="000000" w:sz="8" w:space="0"/>
              <w:right w:val="single" w:color="000000" w:sz="8" w:space="0"/>
            </w:tcBorders>
          </w:tcPr>
          <w:p>
            <w:pPr>
              <w:spacing w:after="0" w:line="276" w:lineRule="auto"/>
              <w:ind w:left="0" w:right="0" w:firstLine="0"/>
              <w:jc w:val="left"/>
            </w:pPr>
            <w:r>
              <w:t>8.33</w:t>
            </w:r>
          </w:p>
        </w:tc>
        <w:tc>
          <w:tcPr>
            <w:tcW w:w="1771" w:type="dxa"/>
            <w:tcBorders>
              <w:top w:val="single" w:color="000000" w:sz="8" w:space="0"/>
              <w:left w:val="single" w:color="000000" w:sz="8" w:space="0"/>
              <w:bottom w:val="single" w:color="000000" w:sz="8" w:space="0"/>
              <w:right w:val="single" w:color="000000" w:sz="8" w:space="0"/>
            </w:tcBorders>
          </w:tcPr>
          <w:p>
            <w:pPr>
              <w:spacing w:after="0" w:line="276" w:lineRule="auto"/>
              <w:ind w:left="0" w:right="0" w:firstLine="0"/>
              <w:jc w:val="left"/>
            </w:pPr>
            <w:r>
              <w:t>13.67</w:t>
            </w:r>
          </w:p>
        </w:tc>
        <w:tc>
          <w:tcPr>
            <w:tcW w:w="1034" w:type="dxa"/>
            <w:tcBorders>
              <w:top w:val="single" w:color="000000" w:sz="8" w:space="0"/>
              <w:left w:val="single" w:color="000000" w:sz="8" w:space="0"/>
              <w:bottom w:val="single" w:color="000000" w:sz="8" w:space="0"/>
              <w:right w:val="single" w:color="000000" w:sz="8" w:space="0"/>
            </w:tcBorders>
          </w:tcPr>
          <w:p>
            <w:pPr>
              <w:spacing w:after="0" w:line="276" w:lineRule="auto"/>
              <w:ind w:left="0" w:right="0" w:firstLine="0"/>
              <w:jc w:val="left"/>
            </w:pPr>
            <w:r>
              <w:t>22.43</w:t>
            </w:r>
          </w:p>
        </w:tc>
      </w:tr>
      <w:tr>
        <w:tblPrEx>
          <w:tblLayout w:type="fixed"/>
        </w:tblPrEx>
        <w:trPr>
          <w:trHeight w:val="562" w:hRule="atLeast"/>
        </w:trPr>
        <w:tc>
          <w:tcPr>
            <w:tcW w:w="1443" w:type="dxa"/>
            <w:tcBorders>
              <w:top w:val="single" w:color="000000" w:sz="8" w:space="0"/>
              <w:left w:val="single" w:color="000000" w:sz="8" w:space="0"/>
              <w:bottom w:val="single" w:color="000000" w:sz="8" w:space="0"/>
              <w:right w:val="single" w:color="000000" w:sz="8" w:space="0"/>
            </w:tcBorders>
          </w:tcPr>
          <w:p>
            <w:pPr>
              <w:spacing w:after="0" w:line="276" w:lineRule="auto"/>
              <w:ind w:left="0" w:right="0" w:firstLine="0"/>
              <w:jc w:val="left"/>
            </w:pPr>
            <w:r>
              <w:t>No</w:t>
            </w:r>
          </w:p>
        </w:tc>
        <w:tc>
          <w:tcPr>
            <w:tcW w:w="1771" w:type="dxa"/>
            <w:tcBorders>
              <w:top w:val="single" w:color="000000" w:sz="8" w:space="0"/>
              <w:left w:val="single" w:color="000000" w:sz="8" w:space="0"/>
              <w:bottom w:val="single" w:color="000000" w:sz="8" w:space="0"/>
              <w:right w:val="single" w:color="000000" w:sz="8" w:space="0"/>
            </w:tcBorders>
          </w:tcPr>
          <w:p>
            <w:pPr>
              <w:spacing w:after="0" w:line="276" w:lineRule="auto"/>
              <w:ind w:left="0" w:right="0" w:firstLine="0"/>
              <w:jc w:val="left"/>
            </w:pPr>
            <w:r>
              <w:t>1</w:t>
            </w:r>
          </w:p>
        </w:tc>
        <w:tc>
          <w:tcPr>
            <w:tcW w:w="1771" w:type="dxa"/>
            <w:tcBorders>
              <w:top w:val="single" w:color="000000" w:sz="8" w:space="0"/>
              <w:left w:val="single" w:color="000000" w:sz="8" w:space="0"/>
              <w:bottom w:val="single" w:color="000000" w:sz="8" w:space="0"/>
              <w:right w:val="single" w:color="000000" w:sz="8" w:space="0"/>
            </w:tcBorders>
          </w:tcPr>
          <w:p>
            <w:pPr>
              <w:spacing w:after="0" w:line="276" w:lineRule="auto"/>
              <w:ind w:left="0" w:right="0" w:firstLine="0"/>
              <w:jc w:val="left"/>
            </w:pPr>
            <w:r>
              <w:t>8.33</w:t>
            </w:r>
          </w:p>
        </w:tc>
        <w:tc>
          <w:tcPr>
            <w:tcW w:w="1771" w:type="dxa"/>
            <w:tcBorders>
              <w:top w:val="single" w:color="000000" w:sz="8" w:space="0"/>
              <w:left w:val="single" w:color="000000" w:sz="8" w:space="0"/>
              <w:bottom w:val="single" w:color="000000" w:sz="8" w:space="0"/>
              <w:right w:val="single" w:color="000000" w:sz="8" w:space="0"/>
            </w:tcBorders>
          </w:tcPr>
          <w:p>
            <w:pPr>
              <w:spacing w:after="0" w:line="276" w:lineRule="auto"/>
              <w:ind w:left="0" w:right="0" w:firstLine="0"/>
              <w:jc w:val="left"/>
            </w:pPr>
            <w:r>
              <w:t>-3.33</w:t>
            </w:r>
          </w:p>
        </w:tc>
        <w:tc>
          <w:tcPr>
            <w:tcW w:w="1034" w:type="dxa"/>
            <w:tcBorders>
              <w:top w:val="single" w:color="000000" w:sz="8" w:space="0"/>
              <w:left w:val="single" w:color="000000" w:sz="8" w:space="0"/>
              <w:bottom w:val="single" w:color="000000" w:sz="8" w:space="0"/>
              <w:right w:val="single" w:color="000000" w:sz="8" w:space="0"/>
            </w:tcBorders>
          </w:tcPr>
          <w:p>
            <w:pPr>
              <w:spacing w:after="0" w:line="276" w:lineRule="auto"/>
              <w:ind w:left="0" w:right="0" w:firstLine="0"/>
              <w:jc w:val="left"/>
            </w:pPr>
            <w:r>
              <w:t>6.45</w:t>
            </w:r>
          </w:p>
        </w:tc>
      </w:tr>
      <w:tr>
        <w:tblPrEx>
          <w:tblLayout w:type="fixed"/>
        </w:tblPrEx>
        <w:trPr>
          <w:trHeight w:val="562" w:hRule="atLeast"/>
        </w:trPr>
        <w:tc>
          <w:tcPr>
            <w:tcW w:w="1443" w:type="dxa"/>
            <w:tcBorders>
              <w:top w:val="single" w:color="000000" w:sz="8" w:space="0"/>
              <w:left w:val="single" w:color="000000" w:sz="8" w:space="0"/>
              <w:bottom w:val="single" w:color="000000" w:sz="8" w:space="0"/>
              <w:right w:val="single" w:color="000000" w:sz="8" w:space="0"/>
            </w:tcBorders>
          </w:tcPr>
          <w:p>
            <w:pPr>
              <w:spacing w:after="0" w:line="276" w:lineRule="auto"/>
              <w:ind w:left="0" w:right="0" w:firstLine="0"/>
              <w:jc w:val="left"/>
            </w:pPr>
            <w:r>
              <w:t>Undecided</w:t>
            </w:r>
          </w:p>
        </w:tc>
        <w:tc>
          <w:tcPr>
            <w:tcW w:w="1771" w:type="dxa"/>
            <w:tcBorders>
              <w:top w:val="single" w:color="000000" w:sz="8" w:space="0"/>
              <w:left w:val="single" w:color="000000" w:sz="8" w:space="0"/>
              <w:bottom w:val="single" w:color="000000" w:sz="8" w:space="0"/>
              <w:right w:val="single" w:color="000000" w:sz="8" w:space="0"/>
            </w:tcBorders>
          </w:tcPr>
          <w:p>
            <w:pPr>
              <w:spacing w:after="0" w:line="276" w:lineRule="auto"/>
              <w:ind w:left="0" w:right="0" w:firstLine="0"/>
              <w:jc w:val="left"/>
            </w:pPr>
            <w:r>
              <w:t>1</w:t>
            </w:r>
          </w:p>
        </w:tc>
        <w:tc>
          <w:tcPr>
            <w:tcW w:w="1771" w:type="dxa"/>
            <w:tcBorders>
              <w:top w:val="single" w:color="000000" w:sz="8" w:space="0"/>
              <w:left w:val="single" w:color="000000" w:sz="8" w:space="0"/>
              <w:bottom w:val="single" w:color="000000" w:sz="8" w:space="0"/>
              <w:right w:val="single" w:color="000000" w:sz="8" w:space="0"/>
            </w:tcBorders>
          </w:tcPr>
          <w:p>
            <w:pPr>
              <w:spacing w:after="0" w:line="276" w:lineRule="auto"/>
              <w:ind w:left="0" w:right="0" w:firstLine="0"/>
              <w:jc w:val="left"/>
            </w:pPr>
            <w:r>
              <w:t>8.33</w:t>
            </w:r>
          </w:p>
        </w:tc>
        <w:tc>
          <w:tcPr>
            <w:tcW w:w="1771" w:type="dxa"/>
            <w:tcBorders>
              <w:top w:val="single" w:color="000000" w:sz="8" w:space="0"/>
              <w:left w:val="single" w:color="000000" w:sz="8" w:space="0"/>
              <w:bottom w:val="single" w:color="000000" w:sz="8" w:space="0"/>
              <w:right w:val="single" w:color="000000" w:sz="8" w:space="0"/>
            </w:tcBorders>
          </w:tcPr>
          <w:p>
            <w:pPr>
              <w:spacing w:after="0" w:line="276" w:lineRule="auto"/>
              <w:ind w:left="0" w:right="0" w:firstLine="0"/>
              <w:jc w:val="left"/>
            </w:pPr>
            <w:r>
              <w:t>-733</w:t>
            </w:r>
          </w:p>
        </w:tc>
        <w:tc>
          <w:tcPr>
            <w:tcW w:w="1034" w:type="dxa"/>
            <w:tcBorders>
              <w:top w:val="single" w:color="000000" w:sz="8" w:space="0"/>
              <w:left w:val="single" w:color="000000" w:sz="8" w:space="0"/>
              <w:bottom w:val="single" w:color="000000" w:sz="8" w:space="0"/>
              <w:right w:val="single" w:color="000000" w:sz="8" w:space="0"/>
            </w:tcBorders>
          </w:tcPr>
          <w:p>
            <w:pPr>
              <w:spacing w:after="0" w:line="276" w:lineRule="auto"/>
              <w:ind w:left="0" w:right="0" w:firstLine="0"/>
              <w:jc w:val="left"/>
            </w:pPr>
            <w:r>
              <w:t>6.45</w:t>
            </w:r>
          </w:p>
        </w:tc>
      </w:tr>
      <w:tr>
        <w:tblPrEx>
          <w:tblLayout w:type="fixed"/>
        </w:tblPrEx>
        <w:trPr>
          <w:trHeight w:val="562" w:hRule="atLeast"/>
        </w:trPr>
        <w:tc>
          <w:tcPr>
            <w:tcW w:w="1443" w:type="dxa"/>
            <w:tcBorders>
              <w:top w:val="single" w:color="000000" w:sz="8" w:space="0"/>
              <w:left w:val="single" w:color="000000" w:sz="8" w:space="0"/>
              <w:bottom w:val="single" w:color="000000" w:sz="8" w:space="0"/>
              <w:right w:val="single" w:color="000000" w:sz="8" w:space="0"/>
            </w:tcBorders>
          </w:tcPr>
          <w:p>
            <w:pPr>
              <w:spacing w:after="160" w:line="276" w:lineRule="auto"/>
              <w:ind w:left="0" w:right="0" w:firstLine="0"/>
              <w:jc w:val="left"/>
            </w:pPr>
          </w:p>
        </w:tc>
        <w:tc>
          <w:tcPr>
            <w:tcW w:w="1771" w:type="dxa"/>
            <w:tcBorders>
              <w:top w:val="single" w:color="000000" w:sz="8" w:space="0"/>
              <w:left w:val="single" w:color="000000" w:sz="8" w:space="0"/>
              <w:bottom w:val="single" w:color="000000" w:sz="8" w:space="0"/>
              <w:right w:val="single" w:color="000000" w:sz="8" w:space="0"/>
            </w:tcBorders>
          </w:tcPr>
          <w:p>
            <w:pPr>
              <w:spacing w:after="160" w:line="276" w:lineRule="auto"/>
              <w:ind w:left="0" w:right="0" w:firstLine="0"/>
              <w:jc w:val="left"/>
            </w:pPr>
          </w:p>
        </w:tc>
        <w:tc>
          <w:tcPr>
            <w:tcW w:w="1771" w:type="dxa"/>
            <w:tcBorders>
              <w:top w:val="single" w:color="000000" w:sz="8" w:space="0"/>
              <w:left w:val="single" w:color="000000" w:sz="8" w:space="0"/>
              <w:bottom w:val="single" w:color="000000" w:sz="8" w:space="0"/>
              <w:right w:val="single" w:color="000000" w:sz="8" w:space="0"/>
            </w:tcBorders>
          </w:tcPr>
          <w:p>
            <w:pPr>
              <w:spacing w:after="160" w:line="276" w:lineRule="auto"/>
              <w:ind w:left="0" w:right="0" w:firstLine="0"/>
              <w:jc w:val="left"/>
            </w:pPr>
          </w:p>
        </w:tc>
        <w:tc>
          <w:tcPr>
            <w:tcW w:w="1771" w:type="dxa"/>
            <w:tcBorders>
              <w:top w:val="single" w:color="000000" w:sz="8" w:space="0"/>
              <w:left w:val="single" w:color="000000" w:sz="8" w:space="0"/>
              <w:bottom w:val="single" w:color="000000" w:sz="8" w:space="0"/>
              <w:right w:val="single" w:color="000000" w:sz="8" w:space="0"/>
            </w:tcBorders>
          </w:tcPr>
          <w:p>
            <w:pPr>
              <w:spacing w:after="160" w:line="276" w:lineRule="auto"/>
              <w:ind w:left="0" w:right="0" w:firstLine="0"/>
              <w:jc w:val="left"/>
            </w:pPr>
          </w:p>
        </w:tc>
        <w:tc>
          <w:tcPr>
            <w:tcW w:w="1034" w:type="dxa"/>
            <w:tcBorders>
              <w:top w:val="single" w:color="000000" w:sz="8" w:space="0"/>
              <w:left w:val="single" w:color="000000" w:sz="8" w:space="0"/>
              <w:bottom w:val="single" w:color="000000" w:sz="8" w:space="0"/>
              <w:right w:val="single" w:color="000000" w:sz="8" w:space="0"/>
            </w:tcBorders>
          </w:tcPr>
          <w:p>
            <w:pPr>
              <w:spacing w:after="0" w:line="276" w:lineRule="auto"/>
              <w:ind w:left="0" w:right="0" w:firstLine="0"/>
              <w:jc w:val="left"/>
            </w:pPr>
            <w:r>
              <w:t>35.33</w:t>
            </w:r>
          </w:p>
        </w:tc>
      </w:tr>
    </w:tbl>
    <w:p>
      <w:pPr>
        <w:spacing w:after="252" w:line="276" w:lineRule="auto"/>
        <w:ind w:left="-5" w:right="0"/>
        <w:jc w:val="left"/>
      </w:pPr>
      <w:r>
        <w:rPr>
          <w:i/>
        </w:rPr>
        <w:t>Source: Field survey, 2024</w:t>
      </w:r>
    </w:p>
    <w:p>
      <w:pPr>
        <w:spacing w:after="231" w:line="276" w:lineRule="auto"/>
        <w:ind w:left="-5" w:right="47"/>
      </w:pPr>
      <w:r>
        <w:t>C.R</w:t>
      </w:r>
    </w:p>
    <w:p>
      <w:pPr>
        <w:spacing w:after="273" w:line="276" w:lineRule="auto"/>
        <w:ind w:left="-5" w:right="47"/>
      </w:pPr>
      <w:r>
        <w:t>X</w:t>
      </w:r>
      <w:r>
        <w:rPr>
          <w:sz w:val="22"/>
          <w:vertAlign w:val="superscript"/>
        </w:rPr>
        <w:t>2</w:t>
      </w:r>
      <w:r>
        <w:t xml:space="preserve">= </w:t>
      </w:r>
      <w:r>
        <w:rPr>
          <w:u w:val="single" w:color="000008"/>
        </w:rPr>
        <w:t>E(C0-E)</w:t>
      </w:r>
      <w:r>
        <w:rPr>
          <w:sz w:val="22"/>
          <w:vertAlign w:val="superscript"/>
        </w:rPr>
        <w:t xml:space="preserve">2 </w:t>
      </w:r>
      <w:r>
        <w:t xml:space="preserve">= 35.3. </w:t>
      </w:r>
    </w:p>
    <w:p>
      <w:pPr>
        <w:spacing w:after="273" w:line="276" w:lineRule="auto"/>
        <w:ind w:left="-5" w:right="47"/>
      </w:pPr>
      <w:r>
        <w:t xml:space="preserve">           E</w:t>
      </w:r>
    </w:p>
    <w:p>
      <w:pPr>
        <w:spacing w:line="276" w:lineRule="auto"/>
        <w:ind w:left="-5" w:right="4628"/>
      </w:pPr>
      <w:r>
        <w:t>d.f = r -1=3-1 = 2 at a -0.05 with 2 degree of freedom = 5.991</w:t>
      </w:r>
    </w:p>
    <w:p>
      <w:pPr>
        <w:spacing w:after="261" w:line="276" w:lineRule="auto"/>
        <w:ind w:left="-5" w:right="47"/>
      </w:pPr>
      <w:r>
        <w:rPr>
          <w:b/>
        </w:rPr>
        <w:t>:-</w:t>
      </w:r>
      <w:r>
        <w:t>X</w:t>
      </w:r>
      <w:r>
        <w:rPr>
          <w:b/>
          <w:sz w:val="22"/>
          <w:vertAlign w:val="superscript"/>
        </w:rPr>
        <w:t>2</w:t>
      </w:r>
      <w:r>
        <w:t>Tab = 5.991</w:t>
      </w:r>
    </w:p>
    <w:p>
      <w:pPr>
        <w:spacing w:line="276" w:lineRule="auto"/>
        <w:ind w:left="-5" w:right="47"/>
      </w:pPr>
      <w:r>
        <w:t>Decision rule: Since X</w:t>
      </w:r>
      <w:r>
        <w:rPr>
          <w:sz w:val="22"/>
          <w:vertAlign w:val="superscript"/>
        </w:rPr>
        <w:t xml:space="preserve">2 </w:t>
      </w:r>
      <w:r>
        <w:t>cal &gt; X</w:t>
      </w:r>
      <w:r>
        <w:rPr>
          <w:sz w:val="22"/>
          <w:vertAlign w:val="superscript"/>
        </w:rPr>
        <w:t xml:space="preserve">2 </w:t>
      </w:r>
      <w:r>
        <w:t>Tab we reject H</w:t>
      </w:r>
      <w:r>
        <w:rPr>
          <w:sz w:val="14"/>
        </w:rPr>
        <w:t xml:space="preserve">0 </w:t>
      </w:r>
      <w:r>
        <w:t>and accept H</w:t>
      </w:r>
      <w:r>
        <w:rPr>
          <w:sz w:val="14"/>
        </w:rPr>
        <w:t>1</w:t>
      </w:r>
      <w:r>
        <w:t>. That they are regarded as a protectorate and detectorate of the business and economic life of Oil and Gas</w:t>
      </w:r>
    </w:p>
    <w:p>
      <w:pPr>
        <w:spacing w:line="276" w:lineRule="auto"/>
        <w:ind w:left="-5" w:right="47"/>
      </w:pPr>
    </w:p>
    <w:p>
      <w:pPr>
        <w:pStyle w:val="4"/>
        <w:tabs>
          <w:tab w:val="center" w:pos="2173"/>
        </w:tabs>
        <w:ind w:left="-15" w:firstLine="0"/>
      </w:pPr>
      <w:r>
        <w:t>4.5</w:t>
      </w:r>
      <w:r>
        <w:tab/>
      </w:r>
      <w:r>
        <w:t>SUMMARY OF FINDINGS</w:t>
      </w:r>
    </w:p>
    <w:p>
      <w:pPr>
        <w:spacing w:line="484" w:lineRule="auto"/>
        <w:ind w:left="-15" w:right="47" w:firstLine="720"/>
      </w:pPr>
      <w:r>
        <w:t>In hypothesis one (1), since 50.38 is greater than X</w:t>
      </w:r>
      <w:r>
        <w:rPr>
          <w:sz w:val="22"/>
          <w:vertAlign w:val="superscript"/>
        </w:rPr>
        <w:t xml:space="preserve">2 </w:t>
      </w:r>
      <w:r>
        <w:t>Tab = 5.991 we reject H</w:t>
      </w:r>
      <w:r>
        <w:rPr>
          <w:sz w:val="14"/>
        </w:rPr>
        <w:t xml:space="preserve">0 </w:t>
      </w:r>
      <w:r>
        <w:t>and accept H</w:t>
      </w:r>
      <w:r>
        <w:rPr>
          <w:sz w:val="14"/>
        </w:rPr>
        <w:t>1</w:t>
      </w:r>
      <w:r>
        <w:t>. We conclude that Accounting Practices s do adhere to the fundamental principles and comply with the ethical standard”.</w:t>
      </w:r>
    </w:p>
    <w:p>
      <w:pPr>
        <w:spacing w:line="484" w:lineRule="auto"/>
        <w:ind w:left="-15" w:right="47" w:firstLine="720"/>
      </w:pPr>
      <w:r>
        <w:t>In hypothesis two (2), Since 44.62 is greater than X</w:t>
      </w:r>
      <w:r>
        <w:rPr>
          <w:sz w:val="22"/>
          <w:vertAlign w:val="superscript"/>
        </w:rPr>
        <w:t xml:space="preserve">2 </w:t>
      </w:r>
      <w:r>
        <w:t>Tab = 5.991, we reject H</w:t>
      </w:r>
      <w:r>
        <w:rPr>
          <w:sz w:val="14"/>
        </w:rPr>
        <w:t xml:space="preserve">0 </w:t>
      </w:r>
      <w:r>
        <w:t>and accept H</w:t>
      </w:r>
      <w:r>
        <w:rPr>
          <w:sz w:val="14"/>
        </w:rPr>
        <w:t>1</w:t>
      </w:r>
      <w:r>
        <w:t>. We therefore, conclude “that they ensure the corporate objectives of your Oil and Gas and directed your benefit as the owner of the business</w:t>
      </w:r>
    </w:p>
    <w:p>
      <w:pPr>
        <w:spacing w:line="484" w:lineRule="auto"/>
        <w:ind w:left="-15" w:right="47" w:firstLine="720"/>
      </w:pPr>
      <w:r>
        <w:t>In hypothesis three (3), Since 50.38 is greater than X</w:t>
      </w:r>
      <w:r>
        <w:rPr>
          <w:sz w:val="22"/>
          <w:vertAlign w:val="superscript"/>
        </w:rPr>
        <w:t xml:space="preserve">2 </w:t>
      </w:r>
      <w:r>
        <w:t>Tab = 5.991, we reject H</w:t>
      </w:r>
      <w:r>
        <w:rPr>
          <w:sz w:val="14"/>
        </w:rPr>
        <w:t xml:space="preserve">0 </w:t>
      </w:r>
      <w:r>
        <w:t>and accept H</w:t>
      </w:r>
      <w:r>
        <w:rPr>
          <w:sz w:val="14"/>
        </w:rPr>
        <w:t>1</w:t>
      </w:r>
      <w:r>
        <w:t>. We therefore, conclude “that their opinion is relied upon in set seal on a credible financial information”.</w:t>
      </w:r>
    </w:p>
    <w:p>
      <w:pPr>
        <w:spacing w:line="486" w:lineRule="auto"/>
        <w:ind w:left="-15" w:right="47" w:firstLine="720"/>
      </w:pPr>
      <w:r>
        <w:t>In hypothesis four (4), Since 35.33 is greater than X</w:t>
      </w:r>
      <w:r>
        <w:rPr>
          <w:sz w:val="22"/>
          <w:vertAlign w:val="superscript"/>
        </w:rPr>
        <w:t xml:space="preserve">2 </w:t>
      </w:r>
      <w:r>
        <w:t>Tab = 5.991, we reject H</w:t>
      </w:r>
      <w:r>
        <w:rPr>
          <w:sz w:val="14"/>
        </w:rPr>
        <w:t xml:space="preserve">0 </w:t>
      </w:r>
      <w:r>
        <w:t>and accept</w:t>
      </w:r>
      <w:r>
        <w:tab/>
      </w:r>
      <w:r>
        <w:t>H</w:t>
      </w:r>
      <w:r>
        <w:rPr>
          <w:sz w:val="14"/>
        </w:rPr>
        <w:t>1</w:t>
      </w:r>
      <w:r>
        <w:t>.</w:t>
      </w:r>
      <w:r>
        <w:tab/>
      </w:r>
      <w:r>
        <w:t>We</w:t>
      </w:r>
      <w:r>
        <w:tab/>
      </w:r>
      <w:r>
        <w:t>therefore,</w:t>
      </w:r>
      <w:r>
        <w:rPr>
          <w:lang w:val="en-US"/>
        </w:rPr>
        <w:t xml:space="preserve"> </w:t>
      </w:r>
      <w:r>
        <w:t>conclude</w:t>
      </w:r>
      <w:r>
        <w:rPr>
          <w:lang w:val="en-US"/>
        </w:rPr>
        <w:t xml:space="preserve"> </w:t>
      </w:r>
      <w:r>
        <w:t>“that</w:t>
      </w:r>
      <w:r>
        <w:rPr>
          <w:lang w:val="en-US"/>
        </w:rPr>
        <w:t xml:space="preserve"> t</w:t>
      </w:r>
      <w:r>
        <w:t>hey</w:t>
      </w:r>
      <w:r>
        <w:tab/>
      </w:r>
      <w:r>
        <w:t>ensure</w:t>
      </w:r>
      <w:r>
        <w:tab/>
      </w:r>
      <w:r>
        <w:t>and</w:t>
      </w:r>
      <w:r>
        <w:rPr>
          <w:lang w:val="en-US"/>
        </w:rPr>
        <w:t xml:space="preserve"> e</w:t>
      </w:r>
      <w:r>
        <w:t>xtend</w:t>
      </w:r>
      <w:r>
        <w:rPr>
          <w:lang w:val="en-US"/>
        </w:rPr>
        <w:t xml:space="preserve"> </w:t>
      </w:r>
      <w:r>
        <w:t>their social responsibilities towards broadening the development of the country”.</w:t>
      </w:r>
    </w:p>
    <w:p>
      <w:pPr>
        <w:spacing w:after="3310" w:line="484" w:lineRule="auto"/>
        <w:ind w:left="-15" w:right="47" w:firstLine="720"/>
      </w:pPr>
      <w:r>
        <w:t>In hypothesis five (5), Since 35.33 is greater than X</w:t>
      </w:r>
      <w:r>
        <w:rPr>
          <w:sz w:val="22"/>
          <w:vertAlign w:val="superscript"/>
        </w:rPr>
        <w:t xml:space="preserve">2 </w:t>
      </w:r>
      <w:r>
        <w:t>Tab = 5.991, we reject H</w:t>
      </w:r>
      <w:r>
        <w:rPr>
          <w:sz w:val="14"/>
        </w:rPr>
        <w:t xml:space="preserve">0 </w:t>
      </w:r>
      <w:r>
        <w:t>and accept H</w:t>
      </w:r>
      <w:r>
        <w:rPr>
          <w:sz w:val="14"/>
        </w:rPr>
        <w:t>1</w:t>
      </w:r>
      <w:r>
        <w:t>. We therefore, conclude “that they are regarded as protectorate and detectorate of the business and economic life of Oil and Gas.</w:t>
      </w:r>
    </w:p>
    <w:p>
      <w:pPr>
        <w:spacing w:after="3310" w:line="484" w:lineRule="auto"/>
        <w:ind w:left="-15" w:right="47" w:firstLine="720"/>
      </w:pPr>
    </w:p>
    <w:p>
      <w:pPr>
        <w:spacing w:after="255" w:line="259" w:lineRule="auto"/>
        <w:ind w:left="108" w:right="180"/>
        <w:jc w:val="center"/>
      </w:pPr>
      <w:r>
        <w:rPr>
          <w:b/>
        </w:rPr>
        <w:t>CHAPTER FIVE</w:t>
      </w:r>
    </w:p>
    <w:p>
      <w:pPr>
        <w:pStyle w:val="3"/>
        <w:ind w:left="108" w:right="169"/>
        <w:jc w:val="center"/>
      </w:pPr>
      <w:r>
        <w:t>SUMMARY, CONCLUSIONS AND RECOMMENDATIONS</w:t>
      </w:r>
    </w:p>
    <w:p>
      <w:pPr>
        <w:pStyle w:val="4"/>
        <w:tabs>
          <w:tab w:val="center" w:pos="2456"/>
        </w:tabs>
        <w:ind w:left="-15" w:firstLine="0"/>
      </w:pPr>
      <w:r>
        <w:t>5.1</w:t>
      </w:r>
      <w:r>
        <w:tab/>
      </w:r>
      <w:r>
        <w:t>SUMMARY OF THE FINDINGS</w:t>
      </w:r>
    </w:p>
    <w:p>
      <w:pPr>
        <w:spacing w:line="482" w:lineRule="auto"/>
        <w:ind w:left="-5" w:right="47"/>
      </w:pPr>
      <w:r>
        <w:t>This work focused on accounting standards for oil and gas companies in Nigeria. Though, our findings seemed to centre only on the multinational foreign-based oil companies. It is believed that they would be more widely applicable even to indigenous oil concerns. It was found that there is a significant relationship between the accounting procedures and methods practiced by oil companies and the generally known accounting standards. This is in line with Nnadi (2000) who stated that Nigerian oil firms employ standard accounting procedures. Also, the capitalization policy of the Nigerian oil comparatives is</w:t>
      </w:r>
    </w:p>
    <w:p>
      <w:pPr>
        <w:spacing w:line="482" w:lineRule="auto"/>
        <w:ind w:left="-5" w:right="47"/>
      </w:pPr>
      <w:r>
        <w:t>not so much at variance with the recommendation of the  FRCN  in respect of capitalization because FRCN is empowered to oversee the formulation of accounting standard in Nigeria. Hence Oil companies in Nigeria cannot be an exception. Also, certain items not presented in the statement of financial reporting , usually pose a peculiar problem to oil and gas accounting.</w:t>
      </w:r>
    </w:p>
    <w:p>
      <w:pPr>
        <w:spacing w:line="482" w:lineRule="auto"/>
        <w:ind w:left="-5" w:right="47"/>
      </w:pPr>
      <w:r>
        <w:t>Finally, accounting standards for the oil and gas industry in Nigeria still owe their origin to the method initially formulated by America and Britain, though there may be slight modifications to suit the reality of the time.</w:t>
      </w:r>
    </w:p>
    <w:p>
      <w:pPr>
        <w:pStyle w:val="4"/>
        <w:tabs>
          <w:tab w:val="center" w:pos="1600"/>
        </w:tabs>
        <w:ind w:left="-15" w:firstLine="0"/>
      </w:pPr>
      <w:r>
        <w:t>5.2</w:t>
      </w:r>
      <w:r>
        <w:tab/>
      </w:r>
      <w:r>
        <w:t>CONCLUSIONS</w:t>
      </w:r>
    </w:p>
    <w:p>
      <w:pPr>
        <w:spacing w:line="482" w:lineRule="auto"/>
        <w:ind w:left="-5" w:right="47"/>
      </w:pPr>
      <w:r>
        <w:t>It is therefore, concluded and suggested that there should be uniformity in both principle and practice for oil and gas accounting in the Nigerian oil industry and that the NNPC and oil and gas companies should explore avenues to foster a strong working relationship with bodies like ICAN and FRCN. Efforts should be made to ensure that disclosures for total developed and undeveloped reserves for oil and gas show movement in reserves during the year and that stakeholders should show unequivocal commitment in adopting the right -mental attitude as well as upholding the high ethical standards leading to improvement in productivity cum-accounting.</w:t>
      </w:r>
    </w:p>
    <w:p>
      <w:pPr>
        <w:spacing w:line="482" w:lineRule="auto"/>
        <w:ind w:left="-5" w:right="47"/>
      </w:pPr>
      <w:r>
        <w:t>There is a significant relationship between Financial Accounting Practices and Return on Assets of oil and gas companies in Nigeria.2.Also, there is a significant relationship between Financial Accounting Practices and Return on Capital Employed of oil and gas companies in Nigeria.</w:t>
      </w:r>
    </w:p>
    <w:p>
      <w:pPr>
        <w:pStyle w:val="4"/>
        <w:tabs>
          <w:tab w:val="center" w:pos="2007"/>
        </w:tabs>
        <w:ind w:left="-15" w:firstLine="0"/>
      </w:pPr>
      <w:r>
        <w:t>5.3</w:t>
      </w:r>
      <w:r>
        <w:tab/>
      </w:r>
      <w:r>
        <w:t>RECOMMENDATIONS</w:t>
      </w:r>
      <w:r>
        <w:rPr>
          <w:lang w:val="en-US"/>
        </w:rPr>
        <w:t xml:space="preserve">  </w:t>
      </w:r>
    </w:p>
    <w:p>
      <w:pPr>
        <w:ind w:left="-5" w:right="47"/>
      </w:pPr>
      <w:r>
        <w:t>Based on the findings of the study, the following recommendations were made:</w:t>
      </w:r>
    </w:p>
    <w:p>
      <w:pPr>
        <w:numPr>
          <w:ilvl w:val="0"/>
          <w:numId w:val="12"/>
        </w:numPr>
        <w:spacing w:line="482" w:lineRule="auto"/>
        <w:ind w:right="47" w:hanging="360"/>
      </w:pPr>
      <w:r>
        <w:t>Companies should adopt Generally Accepted Accounting Practices, as it relates to the Oil and Gas Industry Accounting. This is to ensure reliability, comparability, and consistency. It will help to check unwholesome practices.</w:t>
      </w:r>
    </w:p>
    <w:p>
      <w:pPr>
        <w:numPr>
          <w:ilvl w:val="0"/>
          <w:numId w:val="12"/>
        </w:numPr>
        <w:spacing w:line="482" w:lineRule="auto"/>
        <w:ind w:right="47" w:hanging="360"/>
      </w:pPr>
      <w:r>
        <w:t>Regulatory agencies and other stakeholders should hold the companies accountable for the performance of their lapses in the adoption of sound and acceptable accounting practices.</w:t>
      </w:r>
    </w:p>
    <w:p>
      <w:pPr>
        <w:numPr>
          <w:ilvl w:val="0"/>
          <w:numId w:val="12"/>
        </w:numPr>
        <w:spacing w:line="482" w:lineRule="auto"/>
        <w:ind w:right="47" w:hanging="360"/>
      </w:pPr>
      <w:r>
        <w:t>Government should enact regulatory laws that will ensure that companies carry out their accounting responsibilities. Extant laws should be properly enforced.4.The management should ensure timely, relevant and transparent accounting system and reporting. This will make them more accountable to the</w:t>
      </w:r>
    </w:p>
    <w:p>
      <w:pPr>
        <w:spacing w:after="246"/>
        <w:ind w:left="730" w:right="47"/>
      </w:pPr>
      <w:r>
        <w:t>stakeholders.</w:t>
      </w:r>
    </w:p>
    <w:p>
      <w:pPr>
        <w:spacing w:after="246"/>
        <w:ind w:left="730" w:right="47"/>
        <w:rPr>
          <w:b/>
          <w:bCs/>
        </w:rPr>
      </w:pPr>
      <w:r>
        <w:rPr>
          <w:b/>
          <w:bCs/>
        </w:rPr>
        <w:t xml:space="preserve">5.4 </w:t>
      </w:r>
      <w:r>
        <w:rPr>
          <w:b/>
          <w:bCs/>
          <w:lang w:val="en-US"/>
        </w:rPr>
        <w:t xml:space="preserve"> FRONTIERS</w:t>
      </w:r>
      <w:r>
        <w:rPr>
          <w:b/>
          <w:bCs/>
        </w:rPr>
        <w:t xml:space="preserve"> FOR FURTHER RESEARCH </w:t>
      </w:r>
    </w:p>
    <w:p>
      <w:pPr>
        <w:pStyle w:val="13"/>
        <w:numPr>
          <w:ilvl w:val="0"/>
          <w:numId w:val="13"/>
        </w:numPr>
        <w:spacing w:after="246"/>
        <w:ind w:right="47"/>
      </w:pPr>
      <w:r>
        <w:t>Digital transformation in oil and gas accounting (e.g., blockchain for audit trails).</w:t>
      </w:r>
    </w:p>
    <w:p>
      <w:pPr>
        <w:pStyle w:val="13"/>
        <w:numPr>
          <w:ilvl w:val="0"/>
          <w:numId w:val="13"/>
        </w:numPr>
        <w:spacing w:after="246"/>
        <w:ind w:right="47"/>
      </w:pPr>
      <w:r>
        <w:t>Environmental, Social, and Governance (ESG) reporting and integrated reporting.</w:t>
      </w:r>
    </w:p>
    <w:p>
      <w:pPr>
        <w:pStyle w:val="13"/>
        <w:numPr>
          <w:ilvl w:val="0"/>
          <w:numId w:val="13"/>
        </w:numPr>
        <w:spacing w:after="246"/>
        <w:ind w:right="47"/>
      </w:pPr>
      <w:r>
        <w:t>Forensic accounting in oil revenue management.</w:t>
      </w:r>
    </w:p>
    <w:p>
      <w:pPr>
        <w:pStyle w:val="13"/>
        <w:numPr>
          <w:ilvl w:val="0"/>
          <w:numId w:val="13"/>
        </w:numPr>
        <w:spacing w:after="246"/>
        <w:ind w:right="47"/>
      </w:pPr>
      <w:r>
        <w:t>Artificial intelligence in financial decision-making and reporting.</w:t>
      </w:r>
    </w:p>
    <w:p>
      <w:pPr>
        <w:pStyle w:val="13"/>
        <w:numPr>
          <w:ilvl w:val="0"/>
          <w:numId w:val="13"/>
        </w:numPr>
        <w:spacing w:after="246"/>
        <w:ind w:right="47"/>
      </w:pPr>
      <w:r>
        <w:t>Policy reforms and their impact on accounting standards in Nigeria.</w:t>
      </w:r>
    </w:p>
    <w:p>
      <w:pPr>
        <w:pStyle w:val="13"/>
        <w:numPr>
          <w:ilvl w:val="0"/>
          <w:numId w:val="13"/>
        </w:numPr>
        <w:spacing w:after="246"/>
        <w:ind w:right="47"/>
      </w:pPr>
      <w:r>
        <w:t>Tax accounting and regulatory compliance in light of global reforms.</w:t>
      </w:r>
    </w:p>
    <w:p>
      <w:pPr>
        <w:spacing w:after="246"/>
        <w:ind w:left="730" w:right="47"/>
      </w:pPr>
    </w:p>
    <w:p>
      <w:pPr>
        <w:spacing w:after="246"/>
        <w:ind w:left="730" w:right="47"/>
      </w:pPr>
    </w:p>
    <w:p>
      <w:pPr>
        <w:spacing w:after="246"/>
        <w:ind w:left="730" w:right="47"/>
      </w:pPr>
    </w:p>
    <w:p>
      <w:pPr>
        <w:spacing w:after="246"/>
        <w:ind w:left="730" w:right="47"/>
      </w:pPr>
    </w:p>
    <w:p>
      <w:pPr>
        <w:spacing w:after="246"/>
        <w:ind w:left="730" w:right="47"/>
      </w:pPr>
    </w:p>
    <w:p>
      <w:pPr>
        <w:spacing w:after="246"/>
        <w:ind w:left="730" w:right="47"/>
      </w:pPr>
    </w:p>
    <w:p>
      <w:pPr>
        <w:spacing w:after="246"/>
        <w:ind w:left="730" w:right="47"/>
      </w:pPr>
    </w:p>
    <w:p>
      <w:pPr>
        <w:spacing w:after="246"/>
        <w:ind w:left="730" w:right="47"/>
      </w:pPr>
    </w:p>
    <w:p>
      <w:pPr>
        <w:spacing w:after="246"/>
        <w:ind w:left="730" w:right="47"/>
      </w:pPr>
    </w:p>
    <w:p>
      <w:pPr>
        <w:spacing w:after="246"/>
        <w:ind w:left="730" w:right="47"/>
      </w:pPr>
    </w:p>
    <w:p>
      <w:pPr>
        <w:spacing w:after="246"/>
        <w:ind w:left="730" w:right="47"/>
      </w:pPr>
    </w:p>
    <w:p>
      <w:pPr>
        <w:spacing w:after="246"/>
        <w:ind w:left="730" w:right="47"/>
      </w:pPr>
    </w:p>
    <w:p>
      <w:pPr>
        <w:spacing w:after="246"/>
        <w:ind w:right="47"/>
      </w:pPr>
    </w:p>
    <w:p>
      <w:pPr>
        <w:spacing w:after="246"/>
        <w:ind w:right="47"/>
      </w:pPr>
    </w:p>
    <w:p>
      <w:pPr>
        <w:pStyle w:val="3"/>
        <w:ind w:left="108" w:right="180"/>
        <w:jc w:val="center"/>
      </w:pPr>
      <w:r>
        <w:t>REFERENCES</w:t>
      </w:r>
    </w:p>
    <w:p>
      <w:pPr>
        <w:spacing w:line="482" w:lineRule="auto"/>
        <w:ind w:left="705" w:right="475" w:hanging="720"/>
      </w:pPr>
      <w:r>
        <w:t>Asechemie, D.P.S.(1996). Elements of Corporate Financial Accounting and Reporting. University of Port Harcourt Press Limited. Port Harcourt</w:t>
      </w:r>
    </w:p>
    <w:p>
      <w:pPr>
        <w:spacing w:after="246"/>
        <w:ind w:left="730" w:right="47"/>
      </w:pPr>
      <w:r>
        <w:t>Nigeria.</w:t>
      </w:r>
    </w:p>
    <w:p>
      <w:pPr>
        <w:spacing w:after="252"/>
        <w:ind w:left="-5" w:right="47"/>
      </w:pPr>
      <w:r>
        <w:t>Baridam, D.M.(2001). Research Methods in Administrative Sciences. Sherbrooke</w:t>
      </w:r>
    </w:p>
    <w:p>
      <w:pPr>
        <w:spacing w:after="252"/>
        <w:ind w:left="730" w:right="47"/>
      </w:pPr>
      <w:r>
        <w:t>Associates. Port Harcourt, Nigeria. 2001.</w:t>
      </w:r>
    </w:p>
    <w:p>
      <w:pPr>
        <w:spacing w:after="252"/>
        <w:ind w:left="-5" w:right="47"/>
      </w:pPr>
      <w:r>
        <w:t>Chartered Accountant (2003). Guidance Note on Accounting for Oil and Gas</w:t>
      </w:r>
    </w:p>
    <w:p>
      <w:pPr>
        <w:spacing w:after="252"/>
        <w:ind w:left="730" w:right="47"/>
      </w:pPr>
      <w:r>
        <w:t>Producing Activities. March 2003</w:t>
      </w:r>
    </w:p>
    <w:p>
      <w:pPr>
        <w:spacing w:after="252"/>
        <w:ind w:left="-5" w:right="47"/>
      </w:pPr>
      <w:r>
        <w:t>Davies, S.D, Nangih, E. &amp; Egbai, E.O.(2014). Cost Implications of Upstream</w:t>
      </w:r>
    </w:p>
    <w:p>
      <w:pPr>
        <w:spacing w:after="252"/>
        <w:ind w:left="730" w:right="47"/>
      </w:pPr>
      <w:r>
        <w:t>Activities on Financial Performance of Oil and Gas Companies in Nigeria.</w:t>
      </w:r>
    </w:p>
    <w:p>
      <w:pPr>
        <w:ind w:left="730" w:right="47"/>
      </w:pPr>
      <w:r>
        <w:t>International SAMANM Journal of Finance and Accounting. Vol. 2, No. 1</w:t>
      </w:r>
    </w:p>
    <w:p>
      <w:pPr>
        <w:spacing w:after="251"/>
        <w:ind w:left="730" w:right="47"/>
      </w:pPr>
      <w:r>
        <w:t>January 2014.</w:t>
      </w:r>
    </w:p>
    <w:p>
      <w:pPr>
        <w:spacing w:after="1" w:line="483" w:lineRule="auto"/>
        <w:ind w:left="715" w:right="788" w:hanging="730"/>
        <w:jc w:val="left"/>
      </w:pPr>
      <w:r>
        <w:t xml:space="preserve">Dicks, B.(1998). Environmental Impacts of Marine Oil Spills-effects, recovery And compensation. Retrievedon April 18, 2010 from </w:t>
      </w:r>
      <w:r>
        <w:rPr>
          <w:color w:val="0000FF"/>
          <w:u w:val="single" w:color="0000FF"/>
        </w:rPr>
        <w:t>http://www.itopf.com/environ</w:t>
      </w:r>
      <w:r>
        <w:t>.</w:t>
      </w:r>
    </w:p>
    <w:p>
      <w:pPr>
        <w:spacing w:after="252"/>
        <w:ind w:left="-5" w:right="47"/>
      </w:pPr>
      <w:r>
        <w:t>KPMG Professional Services (2014). Nigeria’s Oil and Gas Industry Brief. KPMG</w:t>
      </w:r>
    </w:p>
    <w:p>
      <w:pPr>
        <w:spacing w:after="252"/>
        <w:ind w:left="730" w:right="47"/>
      </w:pPr>
      <w:r>
        <w:t>Advisory Services. June 2014.</w:t>
      </w:r>
    </w:p>
    <w:p>
      <w:pPr>
        <w:spacing w:line="482" w:lineRule="auto"/>
        <w:ind w:left="705" w:right="661" w:hanging="720"/>
      </w:pPr>
      <w:r>
        <w:t>McMahon, R.G.P.(1998). Financial Reporting Practices of Australian Manufacturing SMEs. Finance and Small Business Management, 12(3) 24</w:t>
      </w:r>
    </w:p>
    <w:p>
      <w:pPr>
        <w:spacing w:after="246"/>
        <w:ind w:left="730" w:right="47"/>
      </w:pPr>
      <w:r>
        <w:t>37.</w:t>
      </w:r>
    </w:p>
    <w:p>
      <w:pPr>
        <w:spacing w:after="252"/>
        <w:ind w:left="-5" w:right="47"/>
      </w:pPr>
      <w:r>
        <w:t>Nigerian National Corporation (NNPC). (2009). Development of Nigeria’s Oil</w:t>
      </w:r>
    </w:p>
    <w:p>
      <w:pPr>
        <w:spacing w:after="252"/>
        <w:ind w:left="730" w:right="47"/>
      </w:pPr>
      <w:r>
        <w:t>Industry by Nigerian National Petroleum Corporation. Retrieved on June</w:t>
      </w:r>
    </w:p>
    <w:p>
      <w:pPr>
        <w:spacing w:after="258" w:line="259" w:lineRule="auto"/>
        <w:ind w:left="720" w:right="0" w:firstLine="0"/>
        <w:jc w:val="left"/>
      </w:pPr>
      <w:r>
        <w:t xml:space="preserve">April 18, 2017 from </w:t>
      </w:r>
      <w:r>
        <w:rPr>
          <w:color w:val="0000FF"/>
          <w:u w:val="single" w:color="0000FF"/>
        </w:rPr>
        <w:t>http://www.nnpcgroup.com</w:t>
      </w:r>
    </w:p>
    <w:p>
      <w:pPr>
        <w:spacing w:line="482" w:lineRule="auto"/>
        <w:ind w:left="705" w:right="480" w:hanging="720"/>
      </w:pPr>
      <w:r>
        <w:t>Obara, L.C.(2017). A Compendium on Oil and Gas Accounting. An Unpublished M.sc Lecture Notes of Department of Accountancy, Rivers State</w:t>
      </w:r>
    </w:p>
    <w:p>
      <w:pPr>
        <w:spacing w:after="252"/>
        <w:ind w:left="730" w:right="47"/>
      </w:pPr>
      <w:r>
        <w:t>University, Port Harcourt, Nigeria.</w:t>
      </w:r>
    </w:p>
    <w:p>
      <w:pPr>
        <w:spacing w:after="1" w:line="483" w:lineRule="auto"/>
        <w:ind w:left="715" w:right="720" w:hanging="730"/>
        <w:jc w:val="left"/>
      </w:pPr>
      <w:r>
        <w:t>Obara, L.C., Nangih, E. &amp; Agba, J.N.(2016).Accounting Systems and Payroll Fraud in The Public Sector: A Survey of Selected Ministries and Parastatals in Rivers State, Nigeria. Journal of Accounting and Financial Management ISSN 2504-8856 Vol. 3 No. 2, 2017.</w:t>
      </w:r>
    </w:p>
    <w:p>
      <w:pPr>
        <w:spacing w:line="482" w:lineRule="auto"/>
        <w:ind w:left="705" w:right="182" w:hanging="720"/>
      </w:pPr>
      <w:r>
        <w:t>Obara, L.C., Ohaka J., Nangih, E.and Odinachukwu I.O.(2017). The Effect of Accounting for Waste Management Expenditure on the Profitability of Oil</w:t>
      </w:r>
    </w:p>
    <w:p>
      <w:pPr>
        <w:ind w:left="730" w:right="47"/>
      </w:pPr>
      <w:r>
        <w:t>And Gas Companies in Nigeria. International Journal of Economics,</w:t>
      </w:r>
    </w:p>
    <w:p>
      <w:pPr>
        <w:spacing w:after="251"/>
        <w:ind w:left="730" w:right="47"/>
      </w:pPr>
      <w:r>
        <w:t>Commerce and Management. Vol. V, Issue 3, March 2017.</w:t>
      </w:r>
    </w:p>
    <w:p>
      <w:pPr>
        <w:spacing w:after="252"/>
        <w:ind w:left="-5" w:right="47"/>
      </w:pPr>
      <w:r>
        <w:t>Patel, B.P.(2015). Effects of Accounting Information System on Organizational</w:t>
      </w:r>
    </w:p>
    <w:p>
      <w:pPr>
        <w:spacing w:after="252"/>
        <w:ind w:left="730" w:right="47"/>
      </w:pPr>
      <w:r>
        <w:t>Profitability. International Journal of Research and Analytical Reviews.</w:t>
      </w:r>
    </w:p>
    <w:p>
      <w:pPr>
        <w:spacing w:after="252"/>
        <w:ind w:left="730" w:right="47"/>
      </w:pPr>
      <w:r>
        <w:t>Vol.2, Issue 1 Jan-Mar 2015.</w:t>
      </w:r>
    </w:p>
    <w:p>
      <w:pPr>
        <w:spacing w:after="3564"/>
        <w:ind w:left="-5" w:right="47"/>
      </w:pPr>
      <w:r>
        <w:t>Schugart, G. (2002). Workbook on Oil and Gas Accounting. Institute for Energy,</w:t>
      </w:r>
    </w:p>
    <w:sectPr>
      <w:footerReference r:id="rId5" w:type="first"/>
      <w:footerReference r:id="rId3" w:type="default"/>
      <w:footerReference r:id="rId4" w:type="even"/>
      <w:pgSz w:w="11520" w:h="15120"/>
      <w:pgMar w:top="1449" w:right="1356" w:bottom="1461" w:left="1440" w:header="720" w:footer="997" w:gutter="0"/>
      <w:cols w:space="425"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10000000" w:usb2="00000000" w:usb3="00000000" w:csb0="80000000" w:csb1="00000000"/>
  </w:font>
  <w:font w:name="Arial">
    <w:altName w:val="Arial"/>
    <w:panose1 w:val="020B0604020202020204"/>
    <w:charset w:val="00"/>
    <w:family w:val="swiss"/>
    <w:pitch w:val="default"/>
    <w:sig w:usb0="20007A87" w:usb1="80000000" w:usb2="00000008" w:usb3="00000000" w:csb0="000001FF" w:csb1="00000000"/>
  </w:font>
  <w:font w:name="黑体">
    <w:altName w:val="SimHei"/>
    <w:panose1 w:val="02010600030101010101"/>
    <w:charset w:val="00"/>
    <w:family w:val="auto"/>
    <w:pitch w:val="default"/>
    <w:sig w:usb0="00000001" w:usb1="080E0000" w:usb2="00000010" w:usb3="00000000" w:csb0="00040000" w:csb1="00000000"/>
  </w:font>
  <w:font w:name="Courier New">
    <w:altName w:val="Courier New"/>
    <w:panose1 w:val="02070309020205020404"/>
    <w:charset w:val="00"/>
    <w:family w:val="modern"/>
    <w:pitch w:val="default"/>
    <w:sig w:usb0="20007A87" w:usb1="80000000" w:usb2="00000008" w:usb3="00000000" w:csb0="000001FF"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Symbol">
    <w:panose1 w:val="05050102010706020507"/>
    <w:charset w:val="02"/>
    <w:family w:val="decorative"/>
    <w:pitch w:val="default"/>
    <w:sig w:usb0="00000000" w:usb1="00000000" w:usb2="00000000" w:usb3="00000000" w:csb0="80000000" w:csb1="00000000"/>
  </w:font>
  <w:font w:name="Calibri Light">
    <w:panose1 w:val="020F0302020204030204"/>
    <w:charset w:val="00"/>
    <w:family w:val="swiss"/>
    <w:pitch w:val="default"/>
    <w:sig w:usb0="00000000" w:usb1="00000000"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line="259" w:lineRule="auto"/>
      <w:ind w:left="0" w:right="74" w:firstLine="0"/>
      <w:jc w:val="center"/>
    </w:pPr>
    <w:r>
      <w:fldChar w:fldCharType="begin"/>
    </w:r>
    <w:r>
      <w:instrText xml:space="preserve"> PAGE   \* MERGEFORMAT </w:instrText>
    </w:r>
    <w:r>
      <w:fldChar w:fldCharType="separate"/>
    </w:r>
    <w:r>
      <w:rPr>
        <w:sz w:val="22"/>
      </w:rPr>
      <w:t>1</w:t>
    </w:r>
    <w:r>
      <w:rPr>
        <w:sz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line="259" w:lineRule="auto"/>
      <w:ind w:left="0" w:right="74" w:firstLine="0"/>
      <w:jc w:val="center"/>
    </w:pPr>
    <w:r>
      <w:fldChar w:fldCharType="begin"/>
    </w:r>
    <w:r>
      <w:instrText xml:space="preserve"> PAGE   \* MERGEFORMAT </w:instrText>
    </w:r>
    <w:r>
      <w:fldChar w:fldCharType="separate"/>
    </w:r>
    <w:r>
      <w:rPr>
        <w:sz w:val="22"/>
      </w:rPr>
      <w:t>1</w:t>
    </w:r>
    <w:r>
      <w:rPr>
        <w:sz w:val="2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line="259" w:lineRule="auto"/>
      <w:ind w:left="0" w:right="74" w:firstLine="0"/>
      <w:jc w:val="center"/>
    </w:pPr>
    <w:r>
      <w:fldChar w:fldCharType="begin"/>
    </w:r>
    <w:r>
      <w:instrText xml:space="preserve"> PAGE   \* MERGEFORMAT </w:instrText>
    </w:r>
    <w:r>
      <w:fldChar w:fldCharType="separate"/>
    </w:r>
    <w:r>
      <w:rPr>
        <w:sz w:val="22"/>
      </w:rPr>
      <w:t>1</w:t>
    </w:r>
    <w:r>
      <w:rPr>
        <w:sz w:val="22"/>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D2846"/>
    <w:multiLevelType w:val="multilevel"/>
    <w:tmpl w:val="08ED2846"/>
    <w:lvl w:ilvl="0" w:tentative="0">
      <w:start w:val="1"/>
      <w:numFmt w:val="decimal"/>
      <w:lvlText w:val="%1"/>
      <w:lvlJc w:val="left"/>
      <w:pPr>
        <w:ind w:left="360" w:hanging="360"/>
      </w:pPr>
      <w:rPr>
        <w:rFonts w:hint="default"/>
      </w:rPr>
    </w:lvl>
    <w:lvl w:ilvl="1" w:tentative="0">
      <w:start w:val="4"/>
      <w:numFmt w:val="decimal"/>
      <w:lvlText w:val="%1.%2"/>
      <w:lvlJc w:val="left"/>
      <w:pPr>
        <w:ind w:left="345" w:hanging="360"/>
      </w:pPr>
      <w:rPr>
        <w:rFonts w:hint="default"/>
      </w:rPr>
    </w:lvl>
    <w:lvl w:ilvl="2" w:tentative="0">
      <w:start w:val="1"/>
      <w:numFmt w:val="decimal"/>
      <w:lvlText w:val="%1.%2.%3"/>
      <w:lvlJc w:val="left"/>
      <w:pPr>
        <w:ind w:left="690" w:hanging="720"/>
      </w:pPr>
      <w:rPr>
        <w:rFonts w:hint="default"/>
      </w:rPr>
    </w:lvl>
    <w:lvl w:ilvl="3" w:tentative="0">
      <w:start w:val="1"/>
      <w:numFmt w:val="decimal"/>
      <w:lvlText w:val="%1.%2.%3.%4"/>
      <w:lvlJc w:val="left"/>
      <w:pPr>
        <w:ind w:left="675" w:hanging="720"/>
      </w:pPr>
      <w:rPr>
        <w:rFonts w:hint="default"/>
      </w:rPr>
    </w:lvl>
    <w:lvl w:ilvl="4" w:tentative="0">
      <w:start w:val="1"/>
      <w:numFmt w:val="decimal"/>
      <w:lvlText w:val="%1.%2.%3.%4.%5"/>
      <w:lvlJc w:val="left"/>
      <w:pPr>
        <w:ind w:left="1020" w:hanging="1080"/>
      </w:pPr>
      <w:rPr>
        <w:rFonts w:hint="default"/>
      </w:rPr>
    </w:lvl>
    <w:lvl w:ilvl="5" w:tentative="0">
      <w:start w:val="1"/>
      <w:numFmt w:val="decimal"/>
      <w:lvlText w:val="%1.%2.%3.%4.%5.%6"/>
      <w:lvlJc w:val="left"/>
      <w:pPr>
        <w:ind w:left="1005" w:hanging="1080"/>
      </w:pPr>
      <w:rPr>
        <w:rFonts w:hint="default"/>
      </w:rPr>
    </w:lvl>
    <w:lvl w:ilvl="6" w:tentative="0">
      <w:start w:val="1"/>
      <w:numFmt w:val="decimal"/>
      <w:lvlText w:val="%1.%2.%3.%4.%5.%6.%7"/>
      <w:lvlJc w:val="left"/>
      <w:pPr>
        <w:ind w:left="1350" w:hanging="1440"/>
      </w:pPr>
      <w:rPr>
        <w:rFonts w:hint="default"/>
      </w:rPr>
    </w:lvl>
    <w:lvl w:ilvl="7" w:tentative="0">
      <w:start w:val="1"/>
      <w:numFmt w:val="decimal"/>
      <w:lvlText w:val="%1.%2.%3.%4.%5.%6.%7.%8"/>
      <w:lvlJc w:val="left"/>
      <w:pPr>
        <w:ind w:left="1335" w:hanging="1440"/>
      </w:pPr>
      <w:rPr>
        <w:rFonts w:hint="default"/>
      </w:rPr>
    </w:lvl>
    <w:lvl w:ilvl="8" w:tentative="0">
      <w:start w:val="1"/>
      <w:numFmt w:val="decimal"/>
      <w:lvlText w:val="%1.%2.%3.%4.%5.%6.%7.%8.%9"/>
      <w:lvlJc w:val="left"/>
      <w:pPr>
        <w:ind w:left="1680" w:hanging="1800"/>
      </w:pPr>
      <w:rPr>
        <w:rFonts w:hint="default"/>
      </w:rPr>
    </w:lvl>
  </w:abstractNum>
  <w:abstractNum w:abstractNumId="1">
    <w:nsid w:val="166714C2"/>
    <w:multiLevelType w:val="multilevel"/>
    <w:tmpl w:val="166714C2"/>
    <w:lvl w:ilvl="0" w:tentative="0">
      <w:start w:val="1"/>
      <w:numFmt w:val="upperLetter"/>
      <w:lvlText w:val="(%1)"/>
      <w:lvlJc w:val="left"/>
      <w:pPr>
        <w:ind w:left="720"/>
      </w:pPr>
      <w:rPr>
        <w:rFonts w:ascii="Times New Roman" w:hAnsi="Times New Roman" w:eastAsia="Times New Roman" w:cs="Times New Roman"/>
        <w:b w:val="0"/>
        <w:i w:val="0"/>
        <w:strike w:val="0"/>
        <w:dstrike w:val="0"/>
        <w:color w:val="000008"/>
        <w:sz w:val="24"/>
        <w:szCs w:val="24"/>
        <w:u w:val="none" w:color="000000"/>
        <w:shd w:val="clear" w:color="auto" w:fill="auto"/>
        <w:vertAlign w:val="baseline"/>
      </w:rPr>
    </w:lvl>
    <w:lvl w:ilvl="1" w:tentative="0">
      <w:start w:val="1"/>
      <w:numFmt w:val="lowerLetter"/>
      <w:lvlText w:val="%2"/>
      <w:lvlJc w:val="left"/>
      <w:pPr>
        <w:ind w:left="1080"/>
      </w:pPr>
      <w:rPr>
        <w:rFonts w:ascii="Times New Roman" w:hAnsi="Times New Roman" w:eastAsia="Times New Roman" w:cs="Times New Roman"/>
        <w:b w:val="0"/>
        <w:i w:val="0"/>
        <w:strike w:val="0"/>
        <w:dstrike w:val="0"/>
        <w:color w:val="000008"/>
        <w:sz w:val="24"/>
        <w:szCs w:val="24"/>
        <w:u w:val="none" w:color="000000"/>
        <w:shd w:val="clear" w:color="auto" w:fill="auto"/>
        <w:vertAlign w:val="baseline"/>
      </w:rPr>
    </w:lvl>
    <w:lvl w:ilvl="2" w:tentative="0">
      <w:start w:val="1"/>
      <w:numFmt w:val="lowerRoman"/>
      <w:lvlText w:val="%3"/>
      <w:lvlJc w:val="left"/>
      <w:pPr>
        <w:ind w:left="1800"/>
      </w:pPr>
      <w:rPr>
        <w:rFonts w:ascii="Times New Roman" w:hAnsi="Times New Roman" w:eastAsia="Times New Roman" w:cs="Times New Roman"/>
        <w:b w:val="0"/>
        <w:i w:val="0"/>
        <w:strike w:val="0"/>
        <w:dstrike w:val="0"/>
        <w:color w:val="000008"/>
        <w:sz w:val="24"/>
        <w:szCs w:val="24"/>
        <w:u w:val="none" w:color="000000"/>
        <w:shd w:val="clear" w:color="auto" w:fill="auto"/>
        <w:vertAlign w:val="baseline"/>
      </w:rPr>
    </w:lvl>
    <w:lvl w:ilvl="3" w:tentative="0">
      <w:start w:val="1"/>
      <w:numFmt w:val="decimal"/>
      <w:lvlText w:val="%4"/>
      <w:lvlJc w:val="left"/>
      <w:pPr>
        <w:ind w:left="2520"/>
      </w:pPr>
      <w:rPr>
        <w:rFonts w:ascii="Times New Roman" w:hAnsi="Times New Roman" w:eastAsia="Times New Roman" w:cs="Times New Roman"/>
        <w:b w:val="0"/>
        <w:i w:val="0"/>
        <w:strike w:val="0"/>
        <w:dstrike w:val="0"/>
        <w:color w:val="000008"/>
        <w:sz w:val="24"/>
        <w:szCs w:val="24"/>
        <w:u w:val="none" w:color="000000"/>
        <w:shd w:val="clear" w:color="auto" w:fill="auto"/>
        <w:vertAlign w:val="baseline"/>
      </w:rPr>
    </w:lvl>
    <w:lvl w:ilvl="4" w:tentative="0">
      <w:start w:val="1"/>
      <w:numFmt w:val="lowerLetter"/>
      <w:lvlText w:val="%5"/>
      <w:lvlJc w:val="left"/>
      <w:pPr>
        <w:ind w:left="3240"/>
      </w:pPr>
      <w:rPr>
        <w:rFonts w:ascii="Times New Roman" w:hAnsi="Times New Roman" w:eastAsia="Times New Roman" w:cs="Times New Roman"/>
        <w:b w:val="0"/>
        <w:i w:val="0"/>
        <w:strike w:val="0"/>
        <w:dstrike w:val="0"/>
        <w:color w:val="000008"/>
        <w:sz w:val="24"/>
        <w:szCs w:val="24"/>
        <w:u w:val="none" w:color="000000"/>
        <w:shd w:val="clear" w:color="auto" w:fill="auto"/>
        <w:vertAlign w:val="baseline"/>
      </w:rPr>
    </w:lvl>
    <w:lvl w:ilvl="5" w:tentative="0">
      <w:start w:val="1"/>
      <w:numFmt w:val="lowerRoman"/>
      <w:lvlText w:val="%6"/>
      <w:lvlJc w:val="left"/>
      <w:pPr>
        <w:ind w:left="3960"/>
      </w:pPr>
      <w:rPr>
        <w:rFonts w:ascii="Times New Roman" w:hAnsi="Times New Roman" w:eastAsia="Times New Roman" w:cs="Times New Roman"/>
        <w:b w:val="0"/>
        <w:i w:val="0"/>
        <w:strike w:val="0"/>
        <w:dstrike w:val="0"/>
        <w:color w:val="000008"/>
        <w:sz w:val="24"/>
        <w:szCs w:val="24"/>
        <w:u w:val="none" w:color="000000"/>
        <w:shd w:val="clear" w:color="auto" w:fill="auto"/>
        <w:vertAlign w:val="baseline"/>
      </w:rPr>
    </w:lvl>
    <w:lvl w:ilvl="6" w:tentative="0">
      <w:start w:val="1"/>
      <w:numFmt w:val="decimal"/>
      <w:lvlText w:val="%7"/>
      <w:lvlJc w:val="left"/>
      <w:pPr>
        <w:ind w:left="4680"/>
      </w:pPr>
      <w:rPr>
        <w:rFonts w:ascii="Times New Roman" w:hAnsi="Times New Roman" w:eastAsia="Times New Roman" w:cs="Times New Roman"/>
        <w:b w:val="0"/>
        <w:i w:val="0"/>
        <w:strike w:val="0"/>
        <w:dstrike w:val="0"/>
        <w:color w:val="000008"/>
        <w:sz w:val="24"/>
        <w:szCs w:val="24"/>
        <w:u w:val="none" w:color="000000"/>
        <w:shd w:val="clear" w:color="auto" w:fill="auto"/>
        <w:vertAlign w:val="baseline"/>
      </w:rPr>
    </w:lvl>
    <w:lvl w:ilvl="7" w:tentative="0">
      <w:start w:val="1"/>
      <w:numFmt w:val="lowerLetter"/>
      <w:lvlText w:val="%8"/>
      <w:lvlJc w:val="left"/>
      <w:pPr>
        <w:ind w:left="5400"/>
      </w:pPr>
      <w:rPr>
        <w:rFonts w:ascii="Times New Roman" w:hAnsi="Times New Roman" w:eastAsia="Times New Roman" w:cs="Times New Roman"/>
        <w:b w:val="0"/>
        <w:i w:val="0"/>
        <w:strike w:val="0"/>
        <w:dstrike w:val="0"/>
        <w:color w:val="000008"/>
        <w:sz w:val="24"/>
        <w:szCs w:val="24"/>
        <w:u w:val="none" w:color="000000"/>
        <w:shd w:val="clear" w:color="auto" w:fill="auto"/>
        <w:vertAlign w:val="baseline"/>
      </w:rPr>
    </w:lvl>
    <w:lvl w:ilvl="8" w:tentative="0">
      <w:start w:val="1"/>
      <w:numFmt w:val="lowerRoman"/>
      <w:lvlText w:val="%9"/>
      <w:lvlJc w:val="left"/>
      <w:pPr>
        <w:ind w:left="6120"/>
      </w:pPr>
      <w:rPr>
        <w:rFonts w:ascii="Times New Roman" w:hAnsi="Times New Roman" w:eastAsia="Times New Roman" w:cs="Times New Roman"/>
        <w:b w:val="0"/>
        <w:i w:val="0"/>
        <w:strike w:val="0"/>
        <w:dstrike w:val="0"/>
        <w:color w:val="000008"/>
        <w:sz w:val="24"/>
        <w:szCs w:val="24"/>
        <w:u w:val="none" w:color="000000"/>
        <w:shd w:val="clear" w:color="auto" w:fill="auto"/>
        <w:vertAlign w:val="baseline"/>
      </w:rPr>
    </w:lvl>
  </w:abstractNum>
  <w:abstractNum w:abstractNumId="2">
    <w:nsid w:val="35EF4E11"/>
    <w:multiLevelType w:val="multilevel"/>
    <w:tmpl w:val="35EF4E11"/>
    <w:lvl w:ilvl="0" w:tentative="0">
      <w:start w:val="1"/>
      <w:numFmt w:val="lowerLetter"/>
      <w:lvlText w:val="%1."/>
      <w:lvlJc w:val="left"/>
      <w:pPr>
        <w:ind w:left="720"/>
      </w:pPr>
      <w:rPr>
        <w:rFonts w:ascii="Times New Roman" w:hAnsi="Times New Roman" w:eastAsia="Times New Roman" w:cs="Times New Roman"/>
        <w:b w:val="0"/>
        <w:i w:val="0"/>
        <w:strike w:val="0"/>
        <w:dstrike w:val="0"/>
        <w:color w:val="000008"/>
        <w:sz w:val="24"/>
        <w:szCs w:val="24"/>
        <w:u w:val="none" w:color="000000"/>
        <w:shd w:val="clear" w:color="auto" w:fill="auto"/>
        <w:vertAlign w:val="baseline"/>
      </w:rPr>
    </w:lvl>
    <w:lvl w:ilvl="1" w:tentative="0">
      <w:start w:val="1"/>
      <w:numFmt w:val="lowerLetter"/>
      <w:lvlText w:val="%2"/>
      <w:lvlJc w:val="left"/>
      <w:pPr>
        <w:ind w:left="1080"/>
      </w:pPr>
      <w:rPr>
        <w:rFonts w:ascii="Times New Roman" w:hAnsi="Times New Roman" w:eastAsia="Times New Roman" w:cs="Times New Roman"/>
        <w:b w:val="0"/>
        <w:i w:val="0"/>
        <w:strike w:val="0"/>
        <w:dstrike w:val="0"/>
        <w:color w:val="000008"/>
        <w:sz w:val="24"/>
        <w:szCs w:val="24"/>
        <w:u w:val="none" w:color="000000"/>
        <w:shd w:val="clear" w:color="auto" w:fill="auto"/>
        <w:vertAlign w:val="baseline"/>
      </w:rPr>
    </w:lvl>
    <w:lvl w:ilvl="2" w:tentative="0">
      <w:start w:val="1"/>
      <w:numFmt w:val="lowerRoman"/>
      <w:lvlText w:val="%3"/>
      <w:lvlJc w:val="left"/>
      <w:pPr>
        <w:ind w:left="1800"/>
      </w:pPr>
      <w:rPr>
        <w:rFonts w:ascii="Times New Roman" w:hAnsi="Times New Roman" w:eastAsia="Times New Roman" w:cs="Times New Roman"/>
        <w:b w:val="0"/>
        <w:i w:val="0"/>
        <w:strike w:val="0"/>
        <w:dstrike w:val="0"/>
        <w:color w:val="000008"/>
        <w:sz w:val="24"/>
        <w:szCs w:val="24"/>
        <w:u w:val="none" w:color="000000"/>
        <w:shd w:val="clear" w:color="auto" w:fill="auto"/>
        <w:vertAlign w:val="baseline"/>
      </w:rPr>
    </w:lvl>
    <w:lvl w:ilvl="3" w:tentative="0">
      <w:start w:val="1"/>
      <w:numFmt w:val="decimal"/>
      <w:lvlText w:val="%4"/>
      <w:lvlJc w:val="left"/>
      <w:pPr>
        <w:ind w:left="2520"/>
      </w:pPr>
      <w:rPr>
        <w:rFonts w:ascii="Times New Roman" w:hAnsi="Times New Roman" w:eastAsia="Times New Roman" w:cs="Times New Roman"/>
        <w:b w:val="0"/>
        <w:i w:val="0"/>
        <w:strike w:val="0"/>
        <w:dstrike w:val="0"/>
        <w:color w:val="000008"/>
        <w:sz w:val="24"/>
        <w:szCs w:val="24"/>
        <w:u w:val="none" w:color="000000"/>
        <w:shd w:val="clear" w:color="auto" w:fill="auto"/>
        <w:vertAlign w:val="baseline"/>
      </w:rPr>
    </w:lvl>
    <w:lvl w:ilvl="4" w:tentative="0">
      <w:start w:val="1"/>
      <w:numFmt w:val="lowerLetter"/>
      <w:lvlText w:val="%5"/>
      <w:lvlJc w:val="left"/>
      <w:pPr>
        <w:ind w:left="3240"/>
      </w:pPr>
      <w:rPr>
        <w:rFonts w:ascii="Times New Roman" w:hAnsi="Times New Roman" w:eastAsia="Times New Roman" w:cs="Times New Roman"/>
        <w:b w:val="0"/>
        <w:i w:val="0"/>
        <w:strike w:val="0"/>
        <w:dstrike w:val="0"/>
        <w:color w:val="000008"/>
        <w:sz w:val="24"/>
        <w:szCs w:val="24"/>
        <w:u w:val="none" w:color="000000"/>
        <w:shd w:val="clear" w:color="auto" w:fill="auto"/>
        <w:vertAlign w:val="baseline"/>
      </w:rPr>
    </w:lvl>
    <w:lvl w:ilvl="5" w:tentative="0">
      <w:start w:val="1"/>
      <w:numFmt w:val="lowerRoman"/>
      <w:lvlText w:val="%6"/>
      <w:lvlJc w:val="left"/>
      <w:pPr>
        <w:ind w:left="3960"/>
      </w:pPr>
      <w:rPr>
        <w:rFonts w:ascii="Times New Roman" w:hAnsi="Times New Roman" w:eastAsia="Times New Roman" w:cs="Times New Roman"/>
        <w:b w:val="0"/>
        <w:i w:val="0"/>
        <w:strike w:val="0"/>
        <w:dstrike w:val="0"/>
        <w:color w:val="000008"/>
        <w:sz w:val="24"/>
        <w:szCs w:val="24"/>
        <w:u w:val="none" w:color="000000"/>
        <w:shd w:val="clear" w:color="auto" w:fill="auto"/>
        <w:vertAlign w:val="baseline"/>
      </w:rPr>
    </w:lvl>
    <w:lvl w:ilvl="6" w:tentative="0">
      <w:start w:val="1"/>
      <w:numFmt w:val="decimal"/>
      <w:lvlText w:val="%7"/>
      <w:lvlJc w:val="left"/>
      <w:pPr>
        <w:ind w:left="4680"/>
      </w:pPr>
      <w:rPr>
        <w:rFonts w:ascii="Times New Roman" w:hAnsi="Times New Roman" w:eastAsia="Times New Roman" w:cs="Times New Roman"/>
        <w:b w:val="0"/>
        <w:i w:val="0"/>
        <w:strike w:val="0"/>
        <w:dstrike w:val="0"/>
        <w:color w:val="000008"/>
        <w:sz w:val="24"/>
        <w:szCs w:val="24"/>
        <w:u w:val="none" w:color="000000"/>
        <w:shd w:val="clear" w:color="auto" w:fill="auto"/>
        <w:vertAlign w:val="baseline"/>
      </w:rPr>
    </w:lvl>
    <w:lvl w:ilvl="7" w:tentative="0">
      <w:start w:val="1"/>
      <w:numFmt w:val="lowerLetter"/>
      <w:lvlText w:val="%8"/>
      <w:lvlJc w:val="left"/>
      <w:pPr>
        <w:ind w:left="5400"/>
      </w:pPr>
      <w:rPr>
        <w:rFonts w:ascii="Times New Roman" w:hAnsi="Times New Roman" w:eastAsia="Times New Roman" w:cs="Times New Roman"/>
        <w:b w:val="0"/>
        <w:i w:val="0"/>
        <w:strike w:val="0"/>
        <w:dstrike w:val="0"/>
        <w:color w:val="000008"/>
        <w:sz w:val="24"/>
        <w:szCs w:val="24"/>
        <w:u w:val="none" w:color="000000"/>
        <w:shd w:val="clear" w:color="auto" w:fill="auto"/>
        <w:vertAlign w:val="baseline"/>
      </w:rPr>
    </w:lvl>
    <w:lvl w:ilvl="8" w:tentative="0">
      <w:start w:val="1"/>
      <w:numFmt w:val="lowerRoman"/>
      <w:lvlText w:val="%9"/>
      <w:lvlJc w:val="left"/>
      <w:pPr>
        <w:ind w:left="6120"/>
      </w:pPr>
      <w:rPr>
        <w:rFonts w:ascii="Times New Roman" w:hAnsi="Times New Roman" w:eastAsia="Times New Roman" w:cs="Times New Roman"/>
        <w:b w:val="0"/>
        <w:i w:val="0"/>
        <w:strike w:val="0"/>
        <w:dstrike w:val="0"/>
        <w:color w:val="000008"/>
        <w:sz w:val="24"/>
        <w:szCs w:val="24"/>
        <w:u w:val="none" w:color="000000"/>
        <w:shd w:val="clear" w:color="auto" w:fill="auto"/>
        <w:vertAlign w:val="baseline"/>
      </w:rPr>
    </w:lvl>
  </w:abstractNum>
  <w:abstractNum w:abstractNumId="3">
    <w:nsid w:val="3CDB6762"/>
    <w:multiLevelType w:val="multilevel"/>
    <w:tmpl w:val="3CDB6762"/>
    <w:lvl w:ilvl="0" w:tentative="0">
      <w:start w:val="1"/>
      <w:numFmt w:val="decimal"/>
      <w:lvlText w:val="%1."/>
      <w:lvlJc w:val="left"/>
      <w:pPr>
        <w:ind w:left="228"/>
      </w:pPr>
      <w:rPr>
        <w:rFonts w:ascii="Times New Roman" w:hAnsi="Times New Roman" w:eastAsia="Times New Roman" w:cs="Times New Roman"/>
        <w:b w:val="0"/>
        <w:i w:val="0"/>
        <w:strike w:val="0"/>
        <w:dstrike w:val="0"/>
        <w:color w:val="000008"/>
        <w:sz w:val="24"/>
        <w:szCs w:val="24"/>
        <w:u w:val="none" w:color="000000"/>
        <w:shd w:val="clear" w:color="auto" w:fill="auto"/>
        <w:vertAlign w:val="baseline"/>
      </w:rPr>
    </w:lvl>
    <w:lvl w:ilvl="1" w:tentative="0">
      <w:start w:val="1"/>
      <w:numFmt w:val="lowerLetter"/>
      <w:lvlText w:val="%2"/>
      <w:lvlJc w:val="left"/>
      <w:pPr>
        <w:ind w:left="1080"/>
      </w:pPr>
      <w:rPr>
        <w:rFonts w:ascii="Times New Roman" w:hAnsi="Times New Roman" w:eastAsia="Times New Roman" w:cs="Times New Roman"/>
        <w:b w:val="0"/>
        <w:i w:val="0"/>
        <w:strike w:val="0"/>
        <w:dstrike w:val="0"/>
        <w:color w:val="000008"/>
        <w:sz w:val="24"/>
        <w:szCs w:val="24"/>
        <w:u w:val="none" w:color="000000"/>
        <w:shd w:val="clear" w:color="auto" w:fill="auto"/>
        <w:vertAlign w:val="baseline"/>
      </w:rPr>
    </w:lvl>
    <w:lvl w:ilvl="2" w:tentative="0">
      <w:start w:val="1"/>
      <w:numFmt w:val="lowerRoman"/>
      <w:lvlText w:val="%3"/>
      <w:lvlJc w:val="left"/>
      <w:pPr>
        <w:ind w:left="1800"/>
      </w:pPr>
      <w:rPr>
        <w:rFonts w:ascii="Times New Roman" w:hAnsi="Times New Roman" w:eastAsia="Times New Roman" w:cs="Times New Roman"/>
        <w:b w:val="0"/>
        <w:i w:val="0"/>
        <w:strike w:val="0"/>
        <w:dstrike w:val="0"/>
        <w:color w:val="000008"/>
        <w:sz w:val="24"/>
        <w:szCs w:val="24"/>
        <w:u w:val="none" w:color="000000"/>
        <w:shd w:val="clear" w:color="auto" w:fill="auto"/>
        <w:vertAlign w:val="baseline"/>
      </w:rPr>
    </w:lvl>
    <w:lvl w:ilvl="3" w:tentative="0">
      <w:start w:val="1"/>
      <w:numFmt w:val="decimal"/>
      <w:lvlText w:val="%4"/>
      <w:lvlJc w:val="left"/>
      <w:pPr>
        <w:ind w:left="2520"/>
      </w:pPr>
      <w:rPr>
        <w:rFonts w:ascii="Times New Roman" w:hAnsi="Times New Roman" w:eastAsia="Times New Roman" w:cs="Times New Roman"/>
        <w:b w:val="0"/>
        <w:i w:val="0"/>
        <w:strike w:val="0"/>
        <w:dstrike w:val="0"/>
        <w:color w:val="000008"/>
        <w:sz w:val="24"/>
        <w:szCs w:val="24"/>
        <w:u w:val="none" w:color="000000"/>
        <w:shd w:val="clear" w:color="auto" w:fill="auto"/>
        <w:vertAlign w:val="baseline"/>
      </w:rPr>
    </w:lvl>
    <w:lvl w:ilvl="4" w:tentative="0">
      <w:start w:val="1"/>
      <w:numFmt w:val="lowerLetter"/>
      <w:lvlText w:val="%5"/>
      <w:lvlJc w:val="left"/>
      <w:pPr>
        <w:ind w:left="3240"/>
      </w:pPr>
      <w:rPr>
        <w:rFonts w:ascii="Times New Roman" w:hAnsi="Times New Roman" w:eastAsia="Times New Roman" w:cs="Times New Roman"/>
        <w:b w:val="0"/>
        <w:i w:val="0"/>
        <w:strike w:val="0"/>
        <w:dstrike w:val="0"/>
        <w:color w:val="000008"/>
        <w:sz w:val="24"/>
        <w:szCs w:val="24"/>
        <w:u w:val="none" w:color="000000"/>
        <w:shd w:val="clear" w:color="auto" w:fill="auto"/>
        <w:vertAlign w:val="baseline"/>
      </w:rPr>
    </w:lvl>
    <w:lvl w:ilvl="5" w:tentative="0">
      <w:start w:val="1"/>
      <w:numFmt w:val="lowerRoman"/>
      <w:lvlText w:val="%6"/>
      <w:lvlJc w:val="left"/>
      <w:pPr>
        <w:ind w:left="3960"/>
      </w:pPr>
      <w:rPr>
        <w:rFonts w:ascii="Times New Roman" w:hAnsi="Times New Roman" w:eastAsia="Times New Roman" w:cs="Times New Roman"/>
        <w:b w:val="0"/>
        <w:i w:val="0"/>
        <w:strike w:val="0"/>
        <w:dstrike w:val="0"/>
        <w:color w:val="000008"/>
        <w:sz w:val="24"/>
        <w:szCs w:val="24"/>
        <w:u w:val="none" w:color="000000"/>
        <w:shd w:val="clear" w:color="auto" w:fill="auto"/>
        <w:vertAlign w:val="baseline"/>
      </w:rPr>
    </w:lvl>
    <w:lvl w:ilvl="6" w:tentative="0">
      <w:start w:val="1"/>
      <w:numFmt w:val="decimal"/>
      <w:lvlText w:val="%7"/>
      <w:lvlJc w:val="left"/>
      <w:pPr>
        <w:ind w:left="4680"/>
      </w:pPr>
      <w:rPr>
        <w:rFonts w:ascii="Times New Roman" w:hAnsi="Times New Roman" w:eastAsia="Times New Roman" w:cs="Times New Roman"/>
        <w:b w:val="0"/>
        <w:i w:val="0"/>
        <w:strike w:val="0"/>
        <w:dstrike w:val="0"/>
        <w:color w:val="000008"/>
        <w:sz w:val="24"/>
        <w:szCs w:val="24"/>
        <w:u w:val="none" w:color="000000"/>
        <w:shd w:val="clear" w:color="auto" w:fill="auto"/>
        <w:vertAlign w:val="baseline"/>
      </w:rPr>
    </w:lvl>
    <w:lvl w:ilvl="7" w:tentative="0">
      <w:start w:val="1"/>
      <w:numFmt w:val="lowerLetter"/>
      <w:lvlText w:val="%8"/>
      <w:lvlJc w:val="left"/>
      <w:pPr>
        <w:ind w:left="5400"/>
      </w:pPr>
      <w:rPr>
        <w:rFonts w:ascii="Times New Roman" w:hAnsi="Times New Roman" w:eastAsia="Times New Roman" w:cs="Times New Roman"/>
        <w:b w:val="0"/>
        <w:i w:val="0"/>
        <w:strike w:val="0"/>
        <w:dstrike w:val="0"/>
        <w:color w:val="000008"/>
        <w:sz w:val="24"/>
        <w:szCs w:val="24"/>
        <w:u w:val="none" w:color="000000"/>
        <w:shd w:val="clear" w:color="auto" w:fill="auto"/>
        <w:vertAlign w:val="baseline"/>
      </w:rPr>
    </w:lvl>
    <w:lvl w:ilvl="8" w:tentative="0">
      <w:start w:val="1"/>
      <w:numFmt w:val="lowerRoman"/>
      <w:lvlText w:val="%9"/>
      <w:lvlJc w:val="left"/>
      <w:pPr>
        <w:ind w:left="6120"/>
      </w:pPr>
      <w:rPr>
        <w:rFonts w:ascii="Times New Roman" w:hAnsi="Times New Roman" w:eastAsia="Times New Roman" w:cs="Times New Roman"/>
        <w:b w:val="0"/>
        <w:i w:val="0"/>
        <w:strike w:val="0"/>
        <w:dstrike w:val="0"/>
        <w:color w:val="000008"/>
        <w:sz w:val="24"/>
        <w:szCs w:val="24"/>
        <w:u w:val="none" w:color="000000"/>
        <w:shd w:val="clear" w:color="auto" w:fill="auto"/>
        <w:vertAlign w:val="baseline"/>
      </w:rPr>
    </w:lvl>
  </w:abstractNum>
  <w:abstractNum w:abstractNumId="4">
    <w:nsid w:val="459F3581"/>
    <w:multiLevelType w:val="multilevel"/>
    <w:tmpl w:val="459F3581"/>
    <w:lvl w:ilvl="0" w:tentative="0">
      <w:start w:val="1"/>
      <w:numFmt w:val="bullet"/>
      <w:lvlText w:val="-"/>
      <w:lvlJc w:val="left"/>
      <w:pPr>
        <w:ind w:left="720"/>
      </w:pPr>
      <w:rPr>
        <w:rFonts w:ascii="Times New Roman" w:hAnsi="Times New Roman" w:eastAsia="Times New Roman" w:cs="Times New Roman"/>
        <w:b w:val="0"/>
        <w:i w:val="0"/>
        <w:strike w:val="0"/>
        <w:dstrike w:val="0"/>
        <w:color w:val="000008"/>
        <w:sz w:val="24"/>
        <w:szCs w:val="24"/>
        <w:u w:val="none" w:color="000000"/>
        <w:shd w:val="clear" w:color="auto" w:fill="auto"/>
        <w:vertAlign w:val="baseline"/>
      </w:rPr>
    </w:lvl>
    <w:lvl w:ilvl="1" w:tentative="0">
      <w:start w:val="1"/>
      <w:numFmt w:val="bullet"/>
      <w:lvlText w:val="o"/>
      <w:lvlJc w:val="left"/>
      <w:pPr>
        <w:ind w:left="1080"/>
      </w:pPr>
      <w:rPr>
        <w:rFonts w:ascii="Times New Roman" w:hAnsi="Times New Roman" w:eastAsia="Times New Roman" w:cs="Times New Roman"/>
        <w:b w:val="0"/>
        <w:i w:val="0"/>
        <w:strike w:val="0"/>
        <w:dstrike w:val="0"/>
        <w:color w:val="000008"/>
        <w:sz w:val="24"/>
        <w:szCs w:val="24"/>
        <w:u w:val="none" w:color="000000"/>
        <w:shd w:val="clear" w:color="auto" w:fill="auto"/>
        <w:vertAlign w:val="baseline"/>
      </w:rPr>
    </w:lvl>
    <w:lvl w:ilvl="2" w:tentative="0">
      <w:start w:val="1"/>
      <w:numFmt w:val="bullet"/>
      <w:lvlText w:val="▪"/>
      <w:lvlJc w:val="left"/>
      <w:pPr>
        <w:ind w:left="1800"/>
      </w:pPr>
      <w:rPr>
        <w:rFonts w:ascii="Times New Roman" w:hAnsi="Times New Roman" w:eastAsia="Times New Roman" w:cs="Times New Roman"/>
        <w:b w:val="0"/>
        <w:i w:val="0"/>
        <w:strike w:val="0"/>
        <w:dstrike w:val="0"/>
        <w:color w:val="000008"/>
        <w:sz w:val="24"/>
        <w:szCs w:val="24"/>
        <w:u w:val="none" w:color="000000"/>
        <w:shd w:val="clear" w:color="auto" w:fill="auto"/>
        <w:vertAlign w:val="baseline"/>
      </w:rPr>
    </w:lvl>
    <w:lvl w:ilvl="3" w:tentative="0">
      <w:start w:val="1"/>
      <w:numFmt w:val="bullet"/>
      <w:lvlText w:val="•"/>
      <w:lvlJc w:val="left"/>
      <w:pPr>
        <w:ind w:left="2520"/>
      </w:pPr>
      <w:rPr>
        <w:rFonts w:ascii="Times New Roman" w:hAnsi="Times New Roman" w:eastAsia="Times New Roman" w:cs="Times New Roman"/>
        <w:b w:val="0"/>
        <w:i w:val="0"/>
        <w:strike w:val="0"/>
        <w:dstrike w:val="0"/>
        <w:color w:val="000008"/>
        <w:sz w:val="24"/>
        <w:szCs w:val="24"/>
        <w:u w:val="none" w:color="000000"/>
        <w:shd w:val="clear" w:color="auto" w:fill="auto"/>
        <w:vertAlign w:val="baseline"/>
      </w:rPr>
    </w:lvl>
    <w:lvl w:ilvl="4" w:tentative="0">
      <w:start w:val="1"/>
      <w:numFmt w:val="bullet"/>
      <w:lvlText w:val="o"/>
      <w:lvlJc w:val="left"/>
      <w:pPr>
        <w:ind w:left="3240"/>
      </w:pPr>
      <w:rPr>
        <w:rFonts w:ascii="Times New Roman" w:hAnsi="Times New Roman" w:eastAsia="Times New Roman" w:cs="Times New Roman"/>
        <w:b w:val="0"/>
        <w:i w:val="0"/>
        <w:strike w:val="0"/>
        <w:dstrike w:val="0"/>
        <w:color w:val="000008"/>
        <w:sz w:val="24"/>
        <w:szCs w:val="24"/>
        <w:u w:val="none" w:color="000000"/>
        <w:shd w:val="clear" w:color="auto" w:fill="auto"/>
        <w:vertAlign w:val="baseline"/>
      </w:rPr>
    </w:lvl>
    <w:lvl w:ilvl="5" w:tentative="0">
      <w:start w:val="1"/>
      <w:numFmt w:val="bullet"/>
      <w:lvlText w:val="▪"/>
      <w:lvlJc w:val="left"/>
      <w:pPr>
        <w:ind w:left="3960"/>
      </w:pPr>
      <w:rPr>
        <w:rFonts w:ascii="Times New Roman" w:hAnsi="Times New Roman" w:eastAsia="Times New Roman" w:cs="Times New Roman"/>
        <w:b w:val="0"/>
        <w:i w:val="0"/>
        <w:strike w:val="0"/>
        <w:dstrike w:val="0"/>
        <w:color w:val="000008"/>
        <w:sz w:val="24"/>
        <w:szCs w:val="24"/>
        <w:u w:val="none" w:color="000000"/>
        <w:shd w:val="clear" w:color="auto" w:fill="auto"/>
        <w:vertAlign w:val="baseline"/>
      </w:rPr>
    </w:lvl>
    <w:lvl w:ilvl="6" w:tentative="0">
      <w:start w:val="1"/>
      <w:numFmt w:val="bullet"/>
      <w:lvlText w:val="•"/>
      <w:lvlJc w:val="left"/>
      <w:pPr>
        <w:ind w:left="4680"/>
      </w:pPr>
      <w:rPr>
        <w:rFonts w:ascii="Times New Roman" w:hAnsi="Times New Roman" w:eastAsia="Times New Roman" w:cs="Times New Roman"/>
        <w:b w:val="0"/>
        <w:i w:val="0"/>
        <w:strike w:val="0"/>
        <w:dstrike w:val="0"/>
        <w:color w:val="000008"/>
        <w:sz w:val="24"/>
        <w:szCs w:val="24"/>
        <w:u w:val="none" w:color="000000"/>
        <w:shd w:val="clear" w:color="auto" w:fill="auto"/>
        <w:vertAlign w:val="baseline"/>
      </w:rPr>
    </w:lvl>
    <w:lvl w:ilvl="7" w:tentative="0">
      <w:start w:val="1"/>
      <w:numFmt w:val="bullet"/>
      <w:lvlText w:val="o"/>
      <w:lvlJc w:val="left"/>
      <w:pPr>
        <w:ind w:left="5400"/>
      </w:pPr>
      <w:rPr>
        <w:rFonts w:ascii="Times New Roman" w:hAnsi="Times New Roman" w:eastAsia="Times New Roman" w:cs="Times New Roman"/>
        <w:b w:val="0"/>
        <w:i w:val="0"/>
        <w:strike w:val="0"/>
        <w:dstrike w:val="0"/>
        <w:color w:val="000008"/>
        <w:sz w:val="24"/>
        <w:szCs w:val="24"/>
        <w:u w:val="none" w:color="000000"/>
        <w:shd w:val="clear" w:color="auto" w:fill="auto"/>
        <w:vertAlign w:val="baseline"/>
      </w:rPr>
    </w:lvl>
    <w:lvl w:ilvl="8" w:tentative="0">
      <w:start w:val="1"/>
      <w:numFmt w:val="bullet"/>
      <w:lvlText w:val="▪"/>
      <w:lvlJc w:val="left"/>
      <w:pPr>
        <w:ind w:left="6120"/>
      </w:pPr>
      <w:rPr>
        <w:rFonts w:ascii="Times New Roman" w:hAnsi="Times New Roman" w:eastAsia="Times New Roman" w:cs="Times New Roman"/>
        <w:b w:val="0"/>
        <w:i w:val="0"/>
        <w:strike w:val="0"/>
        <w:dstrike w:val="0"/>
        <w:color w:val="000008"/>
        <w:sz w:val="24"/>
        <w:szCs w:val="24"/>
        <w:u w:val="none" w:color="000000"/>
        <w:shd w:val="clear" w:color="auto" w:fill="auto"/>
        <w:vertAlign w:val="baseline"/>
      </w:rPr>
    </w:lvl>
  </w:abstractNum>
  <w:abstractNum w:abstractNumId="5">
    <w:nsid w:val="4A100AEF"/>
    <w:multiLevelType w:val="multilevel"/>
    <w:tmpl w:val="4A100AEF"/>
    <w:lvl w:ilvl="0" w:tentative="0">
      <w:start w:val="1"/>
      <w:numFmt w:val="upperRoman"/>
      <w:lvlText w:val="%1."/>
      <w:lvlJc w:val="right"/>
      <w:pPr>
        <w:ind w:left="720" w:hanging="360"/>
      </w:pPr>
    </w:lvl>
    <w:lvl w:ilvl="1" w:tentative="0">
      <w:start w:val="7"/>
      <w:numFmt w:val="decimal"/>
      <w:isLgl/>
      <w:lvlText w:val="%1.%2"/>
      <w:lvlJc w:val="left"/>
      <w:pPr>
        <w:ind w:left="720" w:hanging="360"/>
      </w:pPr>
      <w:rPr>
        <w:rFonts w:hint="default"/>
      </w:rPr>
    </w:lvl>
    <w:lvl w:ilvl="2" w:tentative="0">
      <w:start w:val="1"/>
      <w:numFmt w:val="decimal"/>
      <w:isLgl/>
      <w:lvlText w:val="%1.%2.%3"/>
      <w:lvlJc w:val="left"/>
      <w:pPr>
        <w:ind w:left="1080" w:hanging="720"/>
      </w:pPr>
      <w:rPr>
        <w:rFonts w:hint="default"/>
      </w:rPr>
    </w:lvl>
    <w:lvl w:ilvl="3" w:tentative="0">
      <w:start w:val="1"/>
      <w:numFmt w:val="decimal"/>
      <w:isLgl/>
      <w:lvlText w:val="%1.%2.%3.%4"/>
      <w:lvlJc w:val="left"/>
      <w:pPr>
        <w:ind w:left="1080" w:hanging="720"/>
      </w:pPr>
      <w:rPr>
        <w:rFonts w:hint="default"/>
      </w:rPr>
    </w:lvl>
    <w:lvl w:ilvl="4" w:tentative="0">
      <w:start w:val="1"/>
      <w:numFmt w:val="decimal"/>
      <w:isLgl/>
      <w:lvlText w:val="%1.%2.%3.%4.%5"/>
      <w:lvlJc w:val="left"/>
      <w:pPr>
        <w:ind w:left="1440" w:hanging="1080"/>
      </w:pPr>
      <w:rPr>
        <w:rFonts w:hint="default"/>
      </w:rPr>
    </w:lvl>
    <w:lvl w:ilvl="5" w:tentative="0">
      <w:start w:val="1"/>
      <w:numFmt w:val="decimal"/>
      <w:isLgl/>
      <w:lvlText w:val="%1.%2.%3.%4.%5.%6"/>
      <w:lvlJc w:val="left"/>
      <w:pPr>
        <w:ind w:left="1440" w:hanging="1080"/>
      </w:pPr>
      <w:rPr>
        <w:rFonts w:hint="default"/>
      </w:rPr>
    </w:lvl>
    <w:lvl w:ilvl="6" w:tentative="0">
      <w:start w:val="1"/>
      <w:numFmt w:val="decimal"/>
      <w:isLgl/>
      <w:lvlText w:val="%1.%2.%3.%4.%5.%6.%7"/>
      <w:lvlJc w:val="left"/>
      <w:pPr>
        <w:ind w:left="1800" w:hanging="1440"/>
      </w:pPr>
      <w:rPr>
        <w:rFonts w:hint="default"/>
      </w:rPr>
    </w:lvl>
    <w:lvl w:ilvl="7" w:tentative="0">
      <w:start w:val="1"/>
      <w:numFmt w:val="decimal"/>
      <w:isLgl/>
      <w:lvlText w:val="%1.%2.%3.%4.%5.%6.%7.%8"/>
      <w:lvlJc w:val="left"/>
      <w:pPr>
        <w:ind w:left="1800" w:hanging="1440"/>
      </w:pPr>
      <w:rPr>
        <w:rFonts w:hint="default"/>
      </w:rPr>
    </w:lvl>
    <w:lvl w:ilvl="8" w:tentative="0">
      <w:start w:val="1"/>
      <w:numFmt w:val="decimal"/>
      <w:isLgl/>
      <w:lvlText w:val="%1.%2.%3.%4.%5.%6.%7.%8.%9"/>
      <w:lvlJc w:val="left"/>
      <w:pPr>
        <w:ind w:left="2160" w:hanging="1800"/>
      </w:pPr>
      <w:rPr>
        <w:rFonts w:hint="default"/>
      </w:rPr>
    </w:lvl>
  </w:abstractNum>
  <w:abstractNum w:abstractNumId="6">
    <w:nsid w:val="57063CD4"/>
    <w:multiLevelType w:val="multilevel"/>
    <w:tmpl w:val="57063CD4"/>
    <w:lvl w:ilvl="0" w:tentative="0">
      <w:start w:val="1"/>
      <w:numFmt w:val="decimal"/>
      <w:lvlText w:val="%1."/>
      <w:lvlJc w:val="left"/>
      <w:pPr>
        <w:ind w:left="720"/>
      </w:pPr>
      <w:rPr>
        <w:rFonts w:ascii="Times New Roman" w:hAnsi="Times New Roman" w:eastAsia="Times New Roman" w:cs="Times New Roman"/>
        <w:b w:val="0"/>
        <w:i w:val="0"/>
        <w:strike w:val="0"/>
        <w:dstrike w:val="0"/>
        <w:color w:val="000008"/>
        <w:sz w:val="24"/>
        <w:szCs w:val="24"/>
        <w:u w:val="none" w:color="000000"/>
        <w:shd w:val="clear" w:color="auto" w:fill="auto"/>
        <w:vertAlign w:val="baseline"/>
      </w:rPr>
    </w:lvl>
    <w:lvl w:ilvl="1" w:tentative="0">
      <w:start w:val="1"/>
      <w:numFmt w:val="lowerLetter"/>
      <w:lvlText w:val="%2"/>
      <w:lvlJc w:val="left"/>
      <w:pPr>
        <w:ind w:left="1440"/>
      </w:pPr>
      <w:rPr>
        <w:rFonts w:ascii="Times New Roman" w:hAnsi="Times New Roman" w:eastAsia="Times New Roman" w:cs="Times New Roman"/>
        <w:b w:val="0"/>
        <w:i w:val="0"/>
        <w:strike w:val="0"/>
        <w:dstrike w:val="0"/>
        <w:color w:val="000008"/>
        <w:sz w:val="24"/>
        <w:szCs w:val="24"/>
        <w:u w:val="none" w:color="000000"/>
        <w:shd w:val="clear" w:color="auto" w:fill="auto"/>
        <w:vertAlign w:val="baseline"/>
      </w:rPr>
    </w:lvl>
    <w:lvl w:ilvl="2" w:tentative="0">
      <w:start w:val="1"/>
      <w:numFmt w:val="lowerRoman"/>
      <w:lvlText w:val="%3"/>
      <w:lvlJc w:val="left"/>
      <w:pPr>
        <w:ind w:left="2160"/>
      </w:pPr>
      <w:rPr>
        <w:rFonts w:ascii="Times New Roman" w:hAnsi="Times New Roman" w:eastAsia="Times New Roman" w:cs="Times New Roman"/>
        <w:b w:val="0"/>
        <w:i w:val="0"/>
        <w:strike w:val="0"/>
        <w:dstrike w:val="0"/>
        <w:color w:val="000008"/>
        <w:sz w:val="24"/>
        <w:szCs w:val="24"/>
        <w:u w:val="none" w:color="000000"/>
        <w:shd w:val="clear" w:color="auto" w:fill="auto"/>
        <w:vertAlign w:val="baseline"/>
      </w:rPr>
    </w:lvl>
    <w:lvl w:ilvl="3" w:tentative="0">
      <w:start w:val="1"/>
      <w:numFmt w:val="decimal"/>
      <w:lvlText w:val="%4"/>
      <w:lvlJc w:val="left"/>
      <w:pPr>
        <w:ind w:left="2880"/>
      </w:pPr>
      <w:rPr>
        <w:rFonts w:ascii="Times New Roman" w:hAnsi="Times New Roman" w:eastAsia="Times New Roman" w:cs="Times New Roman"/>
        <w:b w:val="0"/>
        <w:i w:val="0"/>
        <w:strike w:val="0"/>
        <w:dstrike w:val="0"/>
        <w:color w:val="000008"/>
        <w:sz w:val="24"/>
        <w:szCs w:val="24"/>
        <w:u w:val="none" w:color="000000"/>
        <w:shd w:val="clear" w:color="auto" w:fill="auto"/>
        <w:vertAlign w:val="baseline"/>
      </w:rPr>
    </w:lvl>
    <w:lvl w:ilvl="4" w:tentative="0">
      <w:start w:val="1"/>
      <w:numFmt w:val="lowerLetter"/>
      <w:lvlText w:val="%5"/>
      <w:lvlJc w:val="left"/>
      <w:pPr>
        <w:ind w:left="3600"/>
      </w:pPr>
      <w:rPr>
        <w:rFonts w:ascii="Times New Roman" w:hAnsi="Times New Roman" w:eastAsia="Times New Roman" w:cs="Times New Roman"/>
        <w:b w:val="0"/>
        <w:i w:val="0"/>
        <w:strike w:val="0"/>
        <w:dstrike w:val="0"/>
        <w:color w:val="000008"/>
        <w:sz w:val="24"/>
        <w:szCs w:val="24"/>
        <w:u w:val="none" w:color="000000"/>
        <w:shd w:val="clear" w:color="auto" w:fill="auto"/>
        <w:vertAlign w:val="baseline"/>
      </w:rPr>
    </w:lvl>
    <w:lvl w:ilvl="5" w:tentative="0">
      <w:start w:val="1"/>
      <w:numFmt w:val="lowerRoman"/>
      <w:lvlText w:val="%6"/>
      <w:lvlJc w:val="left"/>
      <w:pPr>
        <w:ind w:left="4320"/>
      </w:pPr>
      <w:rPr>
        <w:rFonts w:ascii="Times New Roman" w:hAnsi="Times New Roman" w:eastAsia="Times New Roman" w:cs="Times New Roman"/>
        <w:b w:val="0"/>
        <w:i w:val="0"/>
        <w:strike w:val="0"/>
        <w:dstrike w:val="0"/>
        <w:color w:val="000008"/>
        <w:sz w:val="24"/>
        <w:szCs w:val="24"/>
        <w:u w:val="none" w:color="000000"/>
        <w:shd w:val="clear" w:color="auto" w:fill="auto"/>
        <w:vertAlign w:val="baseline"/>
      </w:rPr>
    </w:lvl>
    <w:lvl w:ilvl="6" w:tentative="0">
      <w:start w:val="1"/>
      <w:numFmt w:val="decimal"/>
      <w:lvlText w:val="%7"/>
      <w:lvlJc w:val="left"/>
      <w:pPr>
        <w:ind w:left="5040"/>
      </w:pPr>
      <w:rPr>
        <w:rFonts w:ascii="Times New Roman" w:hAnsi="Times New Roman" w:eastAsia="Times New Roman" w:cs="Times New Roman"/>
        <w:b w:val="0"/>
        <w:i w:val="0"/>
        <w:strike w:val="0"/>
        <w:dstrike w:val="0"/>
        <w:color w:val="000008"/>
        <w:sz w:val="24"/>
        <w:szCs w:val="24"/>
        <w:u w:val="none" w:color="000000"/>
        <w:shd w:val="clear" w:color="auto" w:fill="auto"/>
        <w:vertAlign w:val="baseline"/>
      </w:rPr>
    </w:lvl>
    <w:lvl w:ilvl="7" w:tentative="0">
      <w:start w:val="1"/>
      <w:numFmt w:val="lowerLetter"/>
      <w:lvlText w:val="%8"/>
      <w:lvlJc w:val="left"/>
      <w:pPr>
        <w:ind w:left="5760"/>
      </w:pPr>
      <w:rPr>
        <w:rFonts w:ascii="Times New Roman" w:hAnsi="Times New Roman" w:eastAsia="Times New Roman" w:cs="Times New Roman"/>
        <w:b w:val="0"/>
        <w:i w:val="0"/>
        <w:strike w:val="0"/>
        <w:dstrike w:val="0"/>
        <w:color w:val="000008"/>
        <w:sz w:val="24"/>
        <w:szCs w:val="24"/>
        <w:u w:val="none" w:color="000000"/>
        <w:shd w:val="clear" w:color="auto" w:fill="auto"/>
        <w:vertAlign w:val="baseline"/>
      </w:rPr>
    </w:lvl>
    <w:lvl w:ilvl="8" w:tentative="0">
      <w:start w:val="1"/>
      <w:numFmt w:val="lowerRoman"/>
      <w:lvlText w:val="%9"/>
      <w:lvlJc w:val="left"/>
      <w:pPr>
        <w:ind w:left="6480"/>
      </w:pPr>
      <w:rPr>
        <w:rFonts w:ascii="Times New Roman" w:hAnsi="Times New Roman" w:eastAsia="Times New Roman" w:cs="Times New Roman"/>
        <w:b w:val="0"/>
        <w:i w:val="0"/>
        <w:strike w:val="0"/>
        <w:dstrike w:val="0"/>
        <w:color w:val="000008"/>
        <w:sz w:val="24"/>
        <w:szCs w:val="24"/>
        <w:u w:val="none" w:color="000000"/>
        <w:shd w:val="clear" w:color="auto" w:fill="auto"/>
        <w:vertAlign w:val="baseline"/>
      </w:rPr>
    </w:lvl>
  </w:abstractNum>
  <w:abstractNum w:abstractNumId="7">
    <w:nsid w:val="66A0462D"/>
    <w:multiLevelType w:val="multilevel"/>
    <w:tmpl w:val="66A0462D"/>
    <w:lvl w:ilvl="0" w:tentative="0">
      <w:start w:val="1"/>
      <w:numFmt w:val="upperRoman"/>
      <w:lvlText w:val="%1."/>
      <w:lvlJc w:val="right"/>
      <w:pPr>
        <w:ind w:left="1440" w:hanging="360"/>
      </w:p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8">
    <w:nsid w:val="6827A5D1"/>
    <w:multiLevelType w:val="singleLevel"/>
    <w:tmpl w:val="6827A5D1"/>
    <w:lvl w:ilvl="0" w:tentative="0">
      <w:start w:val="1"/>
      <w:numFmt w:val="upperRoman"/>
      <w:suff w:val="nothing"/>
      <w:lvlText w:val="%1．"/>
      <w:lvlJc w:val="left"/>
      <w:pPr>
        <w:ind w:left="0" w:leftChars="0" w:firstLine="400" w:firstLineChars="0"/>
      </w:pPr>
      <w:rPr>
        <w:rFonts w:hint="default"/>
      </w:rPr>
    </w:lvl>
  </w:abstractNum>
  <w:abstractNum w:abstractNumId="9">
    <w:nsid w:val="70844843"/>
    <w:multiLevelType w:val="multilevel"/>
    <w:tmpl w:val="70844843"/>
    <w:lvl w:ilvl="0" w:tentative="0">
      <w:start w:val="1"/>
      <w:numFmt w:val="lowerRoman"/>
      <w:lvlText w:val="%1."/>
      <w:lvlJc w:val="right"/>
      <w:pPr>
        <w:ind w:left="1440" w:hanging="360"/>
      </w:pPr>
      <w:rPr>
        <w:rFonts w:hint="default"/>
      </w:r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10">
    <w:nsid w:val="76E04EF7"/>
    <w:multiLevelType w:val="multilevel"/>
    <w:tmpl w:val="76E04EF7"/>
    <w:lvl w:ilvl="0" w:tentative="0">
      <w:start w:val="1"/>
      <w:numFmt w:val="bullet"/>
      <w:lvlText w:val=""/>
      <w:lvlJc w:val="left"/>
      <w:pPr>
        <w:ind w:left="720"/>
      </w:pPr>
      <w:rPr>
        <w:rFonts w:ascii="Calibri" w:hAnsi="Calibri" w:eastAsia="Calibri" w:cs="Calibri"/>
        <w:b w:val="0"/>
        <w:i w:val="0"/>
        <w:strike w:val="0"/>
        <w:dstrike w:val="0"/>
        <w:color w:val="000008"/>
        <w:sz w:val="24"/>
        <w:szCs w:val="24"/>
        <w:u w:val="none" w:color="000000"/>
        <w:shd w:val="clear" w:color="auto" w:fill="auto"/>
        <w:vertAlign w:val="baseline"/>
      </w:rPr>
    </w:lvl>
    <w:lvl w:ilvl="1" w:tentative="0">
      <w:start w:val="1"/>
      <w:numFmt w:val="bullet"/>
      <w:lvlText w:val="o"/>
      <w:lvlJc w:val="left"/>
      <w:pPr>
        <w:ind w:left="1440"/>
      </w:pPr>
      <w:rPr>
        <w:rFonts w:ascii="Calibri" w:hAnsi="Calibri" w:eastAsia="Calibri" w:cs="Calibri"/>
        <w:b w:val="0"/>
        <w:i w:val="0"/>
        <w:strike w:val="0"/>
        <w:dstrike w:val="0"/>
        <w:color w:val="000008"/>
        <w:sz w:val="24"/>
        <w:szCs w:val="24"/>
        <w:u w:val="none" w:color="000000"/>
        <w:shd w:val="clear" w:color="auto" w:fill="auto"/>
        <w:vertAlign w:val="baseline"/>
      </w:rPr>
    </w:lvl>
    <w:lvl w:ilvl="2" w:tentative="0">
      <w:start w:val="1"/>
      <w:numFmt w:val="bullet"/>
      <w:lvlText w:val="▪"/>
      <w:lvlJc w:val="left"/>
      <w:pPr>
        <w:ind w:left="2160"/>
      </w:pPr>
      <w:rPr>
        <w:rFonts w:ascii="Calibri" w:hAnsi="Calibri" w:eastAsia="Calibri" w:cs="Calibri"/>
        <w:b w:val="0"/>
        <w:i w:val="0"/>
        <w:strike w:val="0"/>
        <w:dstrike w:val="0"/>
        <w:color w:val="000008"/>
        <w:sz w:val="24"/>
        <w:szCs w:val="24"/>
        <w:u w:val="none" w:color="000000"/>
        <w:shd w:val="clear" w:color="auto" w:fill="auto"/>
        <w:vertAlign w:val="baseline"/>
      </w:rPr>
    </w:lvl>
    <w:lvl w:ilvl="3" w:tentative="0">
      <w:start w:val="1"/>
      <w:numFmt w:val="bullet"/>
      <w:lvlText w:val="•"/>
      <w:lvlJc w:val="left"/>
      <w:pPr>
        <w:ind w:left="2880"/>
      </w:pPr>
      <w:rPr>
        <w:rFonts w:ascii="Calibri" w:hAnsi="Calibri" w:eastAsia="Calibri" w:cs="Calibri"/>
        <w:b w:val="0"/>
        <w:i w:val="0"/>
        <w:strike w:val="0"/>
        <w:dstrike w:val="0"/>
        <w:color w:val="000008"/>
        <w:sz w:val="24"/>
        <w:szCs w:val="24"/>
        <w:u w:val="none" w:color="000000"/>
        <w:shd w:val="clear" w:color="auto" w:fill="auto"/>
        <w:vertAlign w:val="baseline"/>
      </w:rPr>
    </w:lvl>
    <w:lvl w:ilvl="4" w:tentative="0">
      <w:start w:val="1"/>
      <w:numFmt w:val="bullet"/>
      <w:lvlText w:val="o"/>
      <w:lvlJc w:val="left"/>
      <w:pPr>
        <w:ind w:left="3600"/>
      </w:pPr>
      <w:rPr>
        <w:rFonts w:ascii="Calibri" w:hAnsi="Calibri" w:eastAsia="Calibri" w:cs="Calibri"/>
        <w:b w:val="0"/>
        <w:i w:val="0"/>
        <w:strike w:val="0"/>
        <w:dstrike w:val="0"/>
        <w:color w:val="000008"/>
        <w:sz w:val="24"/>
        <w:szCs w:val="24"/>
        <w:u w:val="none" w:color="000000"/>
        <w:shd w:val="clear" w:color="auto" w:fill="auto"/>
        <w:vertAlign w:val="baseline"/>
      </w:rPr>
    </w:lvl>
    <w:lvl w:ilvl="5" w:tentative="0">
      <w:start w:val="1"/>
      <w:numFmt w:val="bullet"/>
      <w:lvlText w:val="▪"/>
      <w:lvlJc w:val="left"/>
      <w:pPr>
        <w:ind w:left="4320"/>
      </w:pPr>
      <w:rPr>
        <w:rFonts w:ascii="Calibri" w:hAnsi="Calibri" w:eastAsia="Calibri" w:cs="Calibri"/>
        <w:b w:val="0"/>
        <w:i w:val="0"/>
        <w:strike w:val="0"/>
        <w:dstrike w:val="0"/>
        <w:color w:val="000008"/>
        <w:sz w:val="24"/>
        <w:szCs w:val="24"/>
        <w:u w:val="none" w:color="000000"/>
        <w:shd w:val="clear" w:color="auto" w:fill="auto"/>
        <w:vertAlign w:val="baseline"/>
      </w:rPr>
    </w:lvl>
    <w:lvl w:ilvl="6" w:tentative="0">
      <w:start w:val="1"/>
      <w:numFmt w:val="bullet"/>
      <w:lvlText w:val="•"/>
      <w:lvlJc w:val="left"/>
      <w:pPr>
        <w:ind w:left="5040"/>
      </w:pPr>
      <w:rPr>
        <w:rFonts w:ascii="Calibri" w:hAnsi="Calibri" w:eastAsia="Calibri" w:cs="Calibri"/>
        <w:b w:val="0"/>
        <w:i w:val="0"/>
        <w:strike w:val="0"/>
        <w:dstrike w:val="0"/>
        <w:color w:val="000008"/>
        <w:sz w:val="24"/>
        <w:szCs w:val="24"/>
        <w:u w:val="none" w:color="000000"/>
        <w:shd w:val="clear" w:color="auto" w:fill="auto"/>
        <w:vertAlign w:val="baseline"/>
      </w:rPr>
    </w:lvl>
    <w:lvl w:ilvl="7" w:tentative="0">
      <w:start w:val="1"/>
      <w:numFmt w:val="bullet"/>
      <w:lvlText w:val="o"/>
      <w:lvlJc w:val="left"/>
      <w:pPr>
        <w:ind w:left="5760"/>
      </w:pPr>
      <w:rPr>
        <w:rFonts w:ascii="Calibri" w:hAnsi="Calibri" w:eastAsia="Calibri" w:cs="Calibri"/>
        <w:b w:val="0"/>
        <w:i w:val="0"/>
        <w:strike w:val="0"/>
        <w:dstrike w:val="0"/>
        <w:color w:val="000008"/>
        <w:sz w:val="24"/>
        <w:szCs w:val="24"/>
        <w:u w:val="none" w:color="000000"/>
        <w:shd w:val="clear" w:color="auto" w:fill="auto"/>
        <w:vertAlign w:val="baseline"/>
      </w:rPr>
    </w:lvl>
    <w:lvl w:ilvl="8" w:tentative="0">
      <w:start w:val="1"/>
      <w:numFmt w:val="bullet"/>
      <w:lvlText w:val="▪"/>
      <w:lvlJc w:val="left"/>
      <w:pPr>
        <w:ind w:left="6480"/>
      </w:pPr>
      <w:rPr>
        <w:rFonts w:ascii="Calibri" w:hAnsi="Calibri" w:eastAsia="Calibri" w:cs="Calibri"/>
        <w:b w:val="0"/>
        <w:i w:val="0"/>
        <w:strike w:val="0"/>
        <w:dstrike w:val="0"/>
        <w:color w:val="000008"/>
        <w:sz w:val="24"/>
        <w:szCs w:val="24"/>
        <w:u w:val="none" w:color="000000"/>
        <w:shd w:val="clear" w:color="auto" w:fill="auto"/>
        <w:vertAlign w:val="baseline"/>
      </w:rPr>
    </w:lvl>
  </w:abstractNum>
  <w:abstractNum w:abstractNumId="11">
    <w:nsid w:val="79ED3C02"/>
    <w:multiLevelType w:val="multilevel"/>
    <w:tmpl w:val="79ED3C02"/>
    <w:lvl w:ilvl="0" w:tentative="0">
      <w:start w:val="1"/>
      <w:numFmt w:val="lowerRoman"/>
      <w:lvlText w:val="%1."/>
      <w:lvlJc w:val="left"/>
      <w:pPr>
        <w:ind w:left="787"/>
      </w:pPr>
      <w:rPr>
        <w:rFonts w:ascii="Times New Roman" w:hAnsi="Times New Roman" w:eastAsia="Times New Roman" w:cs="Times New Roman"/>
        <w:b w:val="0"/>
        <w:i w:val="0"/>
        <w:strike w:val="0"/>
        <w:dstrike w:val="0"/>
        <w:color w:val="000008"/>
        <w:sz w:val="24"/>
        <w:szCs w:val="24"/>
        <w:u w:val="none" w:color="000000"/>
        <w:shd w:val="clear" w:color="auto" w:fill="auto"/>
        <w:vertAlign w:val="baseline"/>
      </w:rPr>
    </w:lvl>
    <w:lvl w:ilvl="1" w:tentative="0">
      <w:start w:val="1"/>
      <w:numFmt w:val="lowerLetter"/>
      <w:lvlText w:val="%2"/>
      <w:lvlJc w:val="left"/>
      <w:pPr>
        <w:ind w:left="1247"/>
      </w:pPr>
      <w:rPr>
        <w:rFonts w:ascii="Times New Roman" w:hAnsi="Times New Roman" w:eastAsia="Times New Roman" w:cs="Times New Roman"/>
        <w:b w:val="0"/>
        <w:i w:val="0"/>
        <w:strike w:val="0"/>
        <w:dstrike w:val="0"/>
        <w:color w:val="000008"/>
        <w:sz w:val="24"/>
        <w:szCs w:val="24"/>
        <w:u w:val="none" w:color="000000"/>
        <w:shd w:val="clear" w:color="auto" w:fill="auto"/>
        <w:vertAlign w:val="baseline"/>
      </w:rPr>
    </w:lvl>
    <w:lvl w:ilvl="2" w:tentative="0">
      <w:start w:val="1"/>
      <w:numFmt w:val="lowerRoman"/>
      <w:lvlText w:val="%3"/>
      <w:lvlJc w:val="left"/>
      <w:pPr>
        <w:ind w:left="1967"/>
      </w:pPr>
      <w:rPr>
        <w:rFonts w:ascii="Times New Roman" w:hAnsi="Times New Roman" w:eastAsia="Times New Roman" w:cs="Times New Roman"/>
        <w:b w:val="0"/>
        <w:i w:val="0"/>
        <w:strike w:val="0"/>
        <w:dstrike w:val="0"/>
        <w:color w:val="000008"/>
        <w:sz w:val="24"/>
        <w:szCs w:val="24"/>
        <w:u w:val="none" w:color="000000"/>
        <w:shd w:val="clear" w:color="auto" w:fill="auto"/>
        <w:vertAlign w:val="baseline"/>
      </w:rPr>
    </w:lvl>
    <w:lvl w:ilvl="3" w:tentative="0">
      <w:start w:val="1"/>
      <w:numFmt w:val="decimal"/>
      <w:lvlText w:val="%4"/>
      <w:lvlJc w:val="left"/>
      <w:pPr>
        <w:ind w:left="2687"/>
      </w:pPr>
      <w:rPr>
        <w:rFonts w:ascii="Times New Roman" w:hAnsi="Times New Roman" w:eastAsia="Times New Roman" w:cs="Times New Roman"/>
        <w:b w:val="0"/>
        <w:i w:val="0"/>
        <w:strike w:val="0"/>
        <w:dstrike w:val="0"/>
        <w:color w:val="000008"/>
        <w:sz w:val="24"/>
        <w:szCs w:val="24"/>
        <w:u w:val="none" w:color="000000"/>
        <w:shd w:val="clear" w:color="auto" w:fill="auto"/>
        <w:vertAlign w:val="baseline"/>
      </w:rPr>
    </w:lvl>
    <w:lvl w:ilvl="4" w:tentative="0">
      <w:start w:val="1"/>
      <w:numFmt w:val="lowerLetter"/>
      <w:lvlText w:val="%5"/>
      <w:lvlJc w:val="left"/>
      <w:pPr>
        <w:ind w:left="3407"/>
      </w:pPr>
      <w:rPr>
        <w:rFonts w:ascii="Times New Roman" w:hAnsi="Times New Roman" w:eastAsia="Times New Roman" w:cs="Times New Roman"/>
        <w:b w:val="0"/>
        <w:i w:val="0"/>
        <w:strike w:val="0"/>
        <w:dstrike w:val="0"/>
        <w:color w:val="000008"/>
        <w:sz w:val="24"/>
        <w:szCs w:val="24"/>
        <w:u w:val="none" w:color="000000"/>
        <w:shd w:val="clear" w:color="auto" w:fill="auto"/>
        <w:vertAlign w:val="baseline"/>
      </w:rPr>
    </w:lvl>
    <w:lvl w:ilvl="5" w:tentative="0">
      <w:start w:val="1"/>
      <w:numFmt w:val="lowerRoman"/>
      <w:lvlText w:val="%6"/>
      <w:lvlJc w:val="left"/>
      <w:pPr>
        <w:ind w:left="4127"/>
      </w:pPr>
      <w:rPr>
        <w:rFonts w:ascii="Times New Roman" w:hAnsi="Times New Roman" w:eastAsia="Times New Roman" w:cs="Times New Roman"/>
        <w:b w:val="0"/>
        <w:i w:val="0"/>
        <w:strike w:val="0"/>
        <w:dstrike w:val="0"/>
        <w:color w:val="000008"/>
        <w:sz w:val="24"/>
        <w:szCs w:val="24"/>
        <w:u w:val="none" w:color="000000"/>
        <w:shd w:val="clear" w:color="auto" w:fill="auto"/>
        <w:vertAlign w:val="baseline"/>
      </w:rPr>
    </w:lvl>
    <w:lvl w:ilvl="6" w:tentative="0">
      <w:start w:val="1"/>
      <w:numFmt w:val="decimal"/>
      <w:lvlText w:val="%7"/>
      <w:lvlJc w:val="left"/>
      <w:pPr>
        <w:ind w:left="4847"/>
      </w:pPr>
      <w:rPr>
        <w:rFonts w:ascii="Times New Roman" w:hAnsi="Times New Roman" w:eastAsia="Times New Roman" w:cs="Times New Roman"/>
        <w:b w:val="0"/>
        <w:i w:val="0"/>
        <w:strike w:val="0"/>
        <w:dstrike w:val="0"/>
        <w:color w:val="000008"/>
        <w:sz w:val="24"/>
        <w:szCs w:val="24"/>
        <w:u w:val="none" w:color="000000"/>
        <w:shd w:val="clear" w:color="auto" w:fill="auto"/>
        <w:vertAlign w:val="baseline"/>
      </w:rPr>
    </w:lvl>
    <w:lvl w:ilvl="7" w:tentative="0">
      <w:start w:val="1"/>
      <w:numFmt w:val="lowerLetter"/>
      <w:lvlText w:val="%8"/>
      <w:lvlJc w:val="left"/>
      <w:pPr>
        <w:ind w:left="5567"/>
      </w:pPr>
      <w:rPr>
        <w:rFonts w:ascii="Times New Roman" w:hAnsi="Times New Roman" w:eastAsia="Times New Roman" w:cs="Times New Roman"/>
        <w:b w:val="0"/>
        <w:i w:val="0"/>
        <w:strike w:val="0"/>
        <w:dstrike w:val="0"/>
        <w:color w:val="000008"/>
        <w:sz w:val="24"/>
        <w:szCs w:val="24"/>
        <w:u w:val="none" w:color="000000"/>
        <w:shd w:val="clear" w:color="auto" w:fill="auto"/>
        <w:vertAlign w:val="baseline"/>
      </w:rPr>
    </w:lvl>
    <w:lvl w:ilvl="8" w:tentative="0">
      <w:start w:val="1"/>
      <w:numFmt w:val="lowerRoman"/>
      <w:lvlText w:val="%9"/>
      <w:lvlJc w:val="left"/>
      <w:pPr>
        <w:ind w:left="6287"/>
      </w:pPr>
      <w:rPr>
        <w:rFonts w:ascii="Times New Roman" w:hAnsi="Times New Roman" w:eastAsia="Times New Roman" w:cs="Times New Roman"/>
        <w:b w:val="0"/>
        <w:i w:val="0"/>
        <w:strike w:val="0"/>
        <w:dstrike w:val="0"/>
        <w:color w:val="000008"/>
        <w:sz w:val="24"/>
        <w:szCs w:val="24"/>
        <w:u w:val="none" w:color="000000"/>
        <w:shd w:val="clear" w:color="auto" w:fill="auto"/>
        <w:vertAlign w:val="baseline"/>
      </w:rPr>
    </w:lvl>
  </w:abstractNum>
  <w:abstractNum w:abstractNumId="12">
    <w:nsid w:val="7A502637"/>
    <w:multiLevelType w:val="multilevel"/>
    <w:tmpl w:val="7A502637"/>
    <w:lvl w:ilvl="0" w:tentative="0">
      <w:start w:val="1"/>
      <w:numFmt w:val="lowerRoman"/>
      <w:lvlText w:val="%1."/>
      <w:lvlJc w:val="left"/>
      <w:pPr>
        <w:ind w:left="847"/>
      </w:pPr>
      <w:rPr>
        <w:rFonts w:ascii="Times New Roman" w:hAnsi="Times New Roman" w:eastAsia="Times New Roman" w:cs="Times New Roman"/>
        <w:b w:val="0"/>
        <w:i w:val="0"/>
        <w:strike w:val="0"/>
        <w:dstrike w:val="0"/>
        <w:color w:val="333333"/>
        <w:sz w:val="24"/>
        <w:szCs w:val="24"/>
        <w:u w:val="none" w:color="000000"/>
        <w:shd w:val="clear" w:color="auto" w:fill="auto"/>
        <w:vertAlign w:val="baseline"/>
      </w:rPr>
    </w:lvl>
    <w:lvl w:ilvl="1" w:tentative="0">
      <w:start w:val="1"/>
      <w:numFmt w:val="lowerLetter"/>
      <w:lvlText w:val="%2"/>
      <w:lvlJc w:val="left"/>
      <w:pPr>
        <w:ind w:left="1307"/>
      </w:pPr>
      <w:rPr>
        <w:rFonts w:ascii="Times New Roman" w:hAnsi="Times New Roman" w:eastAsia="Times New Roman" w:cs="Times New Roman"/>
        <w:b w:val="0"/>
        <w:i w:val="0"/>
        <w:strike w:val="0"/>
        <w:dstrike w:val="0"/>
        <w:color w:val="333333"/>
        <w:sz w:val="24"/>
        <w:szCs w:val="24"/>
        <w:u w:val="none" w:color="000000"/>
        <w:shd w:val="clear" w:color="auto" w:fill="auto"/>
        <w:vertAlign w:val="baseline"/>
      </w:rPr>
    </w:lvl>
    <w:lvl w:ilvl="2" w:tentative="0">
      <w:start w:val="1"/>
      <w:numFmt w:val="lowerRoman"/>
      <w:lvlText w:val="%3"/>
      <w:lvlJc w:val="left"/>
      <w:pPr>
        <w:ind w:left="2027"/>
      </w:pPr>
      <w:rPr>
        <w:rFonts w:ascii="Times New Roman" w:hAnsi="Times New Roman" w:eastAsia="Times New Roman" w:cs="Times New Roman"/>
        <w:b w:val="0"/>
        <w:i w:val="0"/>
        <w:strike w:val="0"/>
        <w:dstrike w:val="0"/>
        <w:color w:val="333333"/>
        <w:sz w:val="24"/>
        <w:szCs w:val="24"/>
        <w:u w:val="none" w:color="000000"/>
        <w:shd w:val="clear" w:color="auto" w:fill="auto"/>
        <w:vertAlign w:val="baseline"/>
      </w:rPr>
    </w:lvl>
    <w:lvl w:ilvl="3" w:tentative="0">
      <w:start w:val="1"/>
      <w:numFmt w:val="decimal"/>
      <w:lvlText w:val="%4"/>
      <w:lvlJc w:val="left"/>
      <w:pPr>
        <w:ind w:left="2747"/>
      </w:pPr>
      <w:rPr>
        <w:rFonts w:ascii="Times New Roman" w:hAnsi="Times New Roman" w:eastAsia="Times New Roman" w:cs="Times New Roman"/>
        <w:b w:val="0"/>
        <w:i w:val="0"/>
        <w:strike w:val="0"/>
        <w:dstrike w:val="0"/>
        <w:color w:val="333333"/>
        <w:sz w:val="24"/>
        <w:szCs w:val="24"/>
        <w:u w:val="none" w:color="000000"/>
        <w:shd w:val="clear" w:color="auto" w:fill="auto"/>
        <w:vertAlign w:val="baseline"/>
      </w:rPr>
    </w:lvl>
    <w:lvl w:ilvl="4" w:tentative="0">
      <w:start w:val="1"/>
      <w:numFmt w:val="lowerLetter"/>
      <w:lvlText w:val="%5"/>
      <w:lvlJc w:val="left"/>
      <w:pPr>
        <w:ind w:left="3467"/>
      </w:pPr>
      <w:rPr>
        <w:rFonts w:ascii="Times New Roman" w:hAnsi="Times New Roman" w:eastAsia="Times New Roman" w:cs="Times New Roman"/>
        <w:b w:val="0"/>
        <w:i w:val="0"/>
        <w:strike w:val="0"/>
        <w:dstrike w:val="0"/>
        <w:color w:val="333333"/>
        <w:sz w:val="24"/>
        <w:szCs w:val="24"/>
        <w:u w:val="none" w:color="000000"/>
        <w:shd w:val="clear" w:color="auto" w:fill="auto"/>
        <w:vertAlign w:val="baseline"/>
      </w:rPr>
    </w:lvl>
    <w:lvl w:ilvl="5" w:tentative="0">
      <w:start w:val="1"/>
      <w:numFmt w:val="lowerRoman"/>
      <w:lvlText w:val="%6"/>
      <w:lvlJc w:val="left"/>
      <w:pPr>
        <w:ind w:left="4187"/>
      </w:pPr>
      <w:rPr>
        <w:rFonts w:ascii="Times New Roman" w:hAnsi="Times New Roman" w:eastAsia="Times New Roman" w:cs="Times New Roman"/>
        <w:b w:val="0"/>
        <w:i w:val="0"/>
        <w:strike w:val="0"/>
        <w:dstrike w:val="0"/>
        <w:color w:val="333333"/>
        <w:sz w:val="24"/>
        <w:szCs w:val="24"/>
        <w:u w:val="none" w:color="000000"/>
        <w:shd w:val="clear" w:color="auto" w:fill="auto"/>
        <w:vertAlign w:val="baseline"/>
      </w:rPr>
    </w:lvl>
    <w:lvl w:ilvl="6" w:tentative="0">
      <w:start w:val="1"/>
      <w:numFmt w:val="decimal"/>
      <w:lvlText w:val="%7"/>
      <w:lvlJc w:val="left"/>
      <w:pPr>
        <w:ind w:left="4907"/>
      </w:pPr>
      <w:rPr>
        <w:rFonts w:ascii="Times New Roman" w:hAnsi="Times New Roman" w:eastAsia="Times New Roman" w:cs="Times New Roman"/>
        <w:b w:val="0"/>
        <w:i w:val="0"/>
        <w:strike w:val="0"/>
        <w:dstrike w:val="0"/>
        <w:color w:val="333333"/>
        <w:sz w:val="24"/>
        <w:szCs w:val="24"/>
        <w:u w:val="none" w:color="000000"/>
        <w:shd w:val="clear" w:color="auto" w:fill="auto"/>
        <w:vertAlign w:val="baseline"/>
      </w:rPr>
    </w:lvl>
    <w:lvl w:ilvl="7" w:tentative="0">
      <w:start w:val="1"/>
      <w:numFmt w:val="lowerLetter"/>
      <w:lvlText w:val="%8"/>
      <w:lvlJc w:val="left"/>
      <w:pPr>
        <w:ind w:left="5627"/>
      </w:pPr>
      <w:rPr>
        <w:rFonts w:ascii="Times New Roman" w:hAnsi="Times New Roman" w:eastAsia="Times New Roman" w:cs="Times New Roman"/>
        <w:b w:val="0"/>
        <w:i w:val="0"/>
        <w:strike w:val="0"/>
        <w:dstrike w:val="0"/>
        <w:color w:val="333333"/>
        <w:sz w:val="24"/>
        <w:szCs w:val="24"/>
        <w:u w:val="none" w:color="000000"/>
        <w:shd w:val="clear" w:color="auto" w:fill="auto"/>
        <w:vertAlign w:val="baseline"/>
      </w:rPr>
    </w:lvl>
    <w:lvl w:ilvl="8" w:tentative="0">
      <w:start w:val="1"/>
      <w:numFmt w:val="lowerRoman"/>
      <w:lvlText w:val="%9"/>
      <w:lvlJc w:val="left"/>
      <w:pPr>
        <w:ind w:left="6347"/>
      </w:pPr>
      <w:rPr>
        <w:rFonts w:ascii="Times New Roman" w:hAnsi="Times New Roman" w:eastAsia="Times New Roman" w:cs="Times New Roman"/>
        <w:b w:val="0"/>
        <w:i w:val="0"/>
        <w:strike w:val="0"/>
        <w:dstrike w:val="0"/>
        <w:color w:val="333333"/>
        <w:sz w:val="24"/>
        <w:szCs w:val="24"/>
        <w:u w:val="none" w:color="000000"/>
        <w:shd w:val="clear" w:color="auto" w:fill="auto"/>
        <w:vertAlign w:val="baseline"/>
      </w:rPr>
    </w:lvl>
  </w:abstractNum>
  <w:num w:numId="1">
    <w:abstractNumId w:val="12"/>
  </w:num>
  <w:num w:numId="2">
    <w:abstractNumId w:val="0"/>
  </w:num>
  <w:num w:numId="3">
    <w:abstractNumId w:val="5"/>
  </w:num>
  <w:num w:numId="4">
    <w:abstractNumId w:val="11"/>
  </w:num>
  <w:num w:numId="5">
    <w:abstractNumId w:val="3"/>
  </w:num>
  <w:num w:numId="6">
    <w:abstractNumId w:val="7"/>
  </w:num>
  <w:num w:numId="7">
    <w:abstractNumId w:val="1"/>
  </w:num>
  <w:num w:numId="8">
    <w:abstractNumId w:val="2"/>
  </w:num>
  <w:num w:numId="9">
    <w:abstractNumId w:val="4"/>
  </w:num>
  <w:num w:numId="10">
    <w:abstractNumId w:val="8"/>
  </w:num>
  <w:num w:numId="11">
    <w:abstractNumId w:val="10"/>
  </w:num>
  <w:num w:numId="12">
    <w:abstractNumId w:val="6"/>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3" w:line="265" w:lineRule="auto"/>
      <w:ind w:left="10" w:right="48" w:hanging="10"/>
      <w:jc w:val="both"/>
    </w:pPr>
    <w:rPr>
      <w:rFonts w:ascii="Times New Roman" w:hAnsi="Times New Roman" w:eastAsia="Times New Roman" w:cs="Times New Roman"/>
      <w:color w:val="000008"/>
      <w:kern w:val="2"/>
      <w:sz w:val="24"/>
      <w:szCs w:val="22"/>
      <w:lang w:val="en-US" w:eastAsia="en-US" w:bidi="ar-SA"/>
      <w14:ligatures w14:val="none"/>
    </w:rPr>
  </w:style>
  <w:style w:type="paragraph" w:styleId="2">
    <w:name w:val="heading 1"/>
    <w:next w:val="1"/>
    <w:link w:val="9"/>
    <w:qFormat/>
    <w:uiPriority w:val="9"/>
    <w:pPr>
      <w:keepNext/>
      <w:keepLines/>
      <w:spacing w:after="249" w:line="265" w:lineRule="auto"/>
      <w:ind w:left="10" w:right="81" w:hanging="10"/>
      <w:outlineLvl w:val="0"/>
    </w:pPr>
    <w:rPr>
      <w:rFonts w:ascii="Times New Roman" w:hAnsi="Times New Roman" w:eastAsia="Times New Roman" w:cs="Times New Roman"/>
      <w:b/>
      <w:color w:val="333333"/>
      <w:kern w:val="2"/>
      <w:sz w:val="24"/>
      <w:szCs w:val="22"/>
      <w:lang w:val="en-US" w:eastAsia="en-US" w:bidi="ar-SA"/>
      <w14:ligatures w14:val="none"/>
    </w:rPr>
  </w:style>
  <w:style w:type="paragraph" w:styleId="3">
    <w:name w:val="heading 2"/>
    <w:next w:val="1"/>
    <w:link w:val="8"/>
    <w:unhideWhenUsed/>
    <w:qFormat/>
    <w:uiPriority w:val="9"/>
    <w:pPr>
      <w:keepNext/>
      <w:keepLines/>
      <w:spacing w:after="255" w:line="259" w:lineRule="auto"/>
      <w:ind w:left="10" w:hanging="10"/>
      <w:outlineLvl w:val="1"/>
    </w:pPr>
    <w:rPr>
      <w:rFonts w:ascii="Times New Roman" w:hAnsi="Times New Roman" w:eastAsia="Times New Roman" w:cs="Times New Roman"/>
      <w:b/>
      <w:color w:val="000008"/>
      <w:kern w:val="2"/>
      <w:sz w:val="24"/>
      <w:szCs w:val="22"/>
      <w:lang w:val="en-US" w:eastAsia="en-US" w:bidi="ar-SA"/>
      <w14:ligatures w14:val="none"/>
    </w:rPr>
  </w:style>
  <w:style w:type="paragraph" w:styleId="4">
    <w:name w:val="heading 3"/>
    <w:next w:val="1"/>
    <w:link w:val="11"/>
    <w:unhideWhenUsed/>
    <w:qFormat/>
    <w:uiPriority w:val="9"/>
    <w:pPr>
      <w:keepNext/>
      <w:keepLines/>
      <w:spacing w:after="255" w:line="259" w:lineRule="auto"/>
      <w:ind w:left="10" w:hanging="10"/>
      <w:outlineLvl w:val="2"/>
    </w:pPr>
    <w:rPr>
      <w:rFonts w:ascii="Times New Roman" w:hAnsi="Times New Roman" w:eastAsia="Times New Roman" w:cs="Times New Roman"/>
      <w:b/>
      <w:color w:val="000008"/>
      <w:kern w:val="2"/>
      <w:sz w:val="24"/>
      <w:szCs w:val="22"/>
      <w:lang w:val="en-US" w:eastAsia="en-US" w:bidi="ar-SA"/>
      <w14:ligatures w14:val="none"/>
    </w:rPr>
  </w:style>
  <w:style w:type="paragraph" w:styleId="5">
    <w:name w:val="heading 4"/>
    <w:next w:val="1"/>
    <w:link w:val="10"/>
    <w:unhideWhenUsed/>
    <w:qFormat/>
    <w:uiPriority w:val="9"/>
    <w:pPr>
      <w:keepNext/>
      <w:keepLines/>
      <w:spacing w:after="255" w:line="259" w:lineRule="auto"/>
      <w:ind w:left="10" w:hanging="10"/>
      <w:outlineLvl w:val="3"/>
    </w:pPr>
    <w:rPr>
      <w:rFonts w:ascii="Times New Roman" w:hAnsi="Times New Roman" w:eastAsia="Times New Roman" w:cs="Times New Roman"/>
      <w:b/>
      <w:color w:val="000008"/>
      <w:kern w:val="2"/>
      <w:sz w:val="24"/>
      <w:szCs w:val="22"/>
      <w:lang w:val="en-US" w:eastAsia="en-US" w:bidi="ar-SA"/>
      <w14:ligatures w14:val="none"/>
    </w:rPr>
  </w:style>
  <w:style w:type="character" w:default="1" w:styleId="6">
    <w:name w:val="Default Paragraph Font"/>
    <w:unhideWhenUsed/>
    <w:uiPriority w:val="1"/>
  </w:style>
  <w:style w:type="table" w:default="1" w:styleId="7">
    <w:name w:val="Normal Table"/>
    <w:unhideWhenUsed/>
    <w:uiPriority w:val="99"/>
    <w:tblPr>
      <w:tblLayout w:type="fixed"/>
      <w:tblCellMar>
        <w:top w:w="0" w:type="dxa"/>
        <w:left w:w="108" w:type="dxa"/>
        <w:bottom w:w="0" w:type="dxa"/>
        <w:right w:w="108" w:type="dxa"/>
      </w:tblCellMar>
    </w:tblPr>
  </w:style>
  <w:style w:type="character" w:customStyle="1" w:styleId="8">
    <w:name w:val="Heading 2 Char"/>
    <w:link w:val="3"/>
    <w:uiPriority w:val="9"/>
    <w:rPr>
      <w:rFonts w:ascii="Times New Roman" w:hAnsi="Times New Roman" w:eastAsia="Times New Roman" w:cs="Times New Roman"/>
      <w:b/>
      <w:color w:val="000008"/>
      <w:sz w:val="24"/>
    </w:rPr>
  </w:style>
  <w:style w:type="character" w:customStyle="1" w:styleId="9">
    <w:name w:val="Heading 1 Char"/>
    <w:link w:val="2"/>
    <w:uiPriority w:val="0"/>
    <w:rPr>
      <w:rFonts w:ascii="Times New Roman" w:hAnsi="Times New Roman" w:eastAsia="Times New Roman" w:cs="Times New Roman"/>
      <w:b/>
      <w:color w:val="333333"/>
      <w:sz w:val="24"/>
    </w:rPr>
  </w:style>
  <w:style w:type="character" w:customStyle="1" w:styleId="10">
    <w:name w:val="Heading 4 Char"/>
    <w:link w:val="5"/>
    <w:uiPriority w:val="0"/>
    <w:rPr>
      <w:rFonts w:ascii="Times New Roman" w:hAnsi="Times New Roman" w:eastAsia="Times New Roman" w:cs="Times New Roman"/>
      <w:b/>
      <w:color w:val="000008"/>
      <w:sz w:val="24"/>
    </w:rPr>
  </w:style>
  <w:style w:type="character" w:customStyle="1" w:styleId="11">
    <w:name w:val="Heading 3 Char"/>
    <w:link w:val="4"/>
    <w:uiPriority w:val="9"/>
    <w:rPr>
      <w:rFonts w:ascii="Times New Roman" w:hAnsi="Times New Roman" w:eastAsia="Times New Roman" w:cs="Times New Roman"/>
      <w:b/>
      <w:color w:val="000008"/>
      <w:sz w:val="24"/>
    </w:rPr>
  </w:style>
  <w:style w:type="table" w:customStyle="1" w:styleId="12">
    <w:name w:val="TableGrid"/>
    <w:uiPriority w:val="0"/>
    <w:tblPr>
      <w:tblLayout w:type="fixed"/>
      <w:tblCellMar>
        <w:top w:w="0" w:type="dxa"/>
        <w:left w:w="0" w:type="dxa"/>
        <w:bottom w:w="0" w:type="dxa"/>
        <w:right w:w="0" w:type="dxa"/>
      </w:tblCellMar>
    </w:tblPr>
  </w:style>
  <w:style w:type="paragraph" w:customStyle="1" w:styleId="13">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37</Pages>
  <Words>8965</Words>
  <Characters>51103</Characters>
  <Lines>425</Lines>
  <Paragraphs>119</Paragraphs>
  <ScaleCrop>false</ScaleCrop>
  <LinksUpToDate>false</LinksUpToDate>
  <CharactersWithSpaces>59949</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2025-05-14T13:32:00Z</dcterms:created>
  <cp:lastModifiedBy>iPhone</cp:lastModifiedBy>
  <dcterms:modified xsi:type="dcterms:W3CDTF">2025-05-18T21:32:06Z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771C59CD6802E1B6C6432A68FC85D55D_33</vt:lpwstr>
  </property>
  <property fmtid="{D5CDD505-2E9C-101B-9397-08002B2CF9AE}" pid="3" name="KSOProductBuildVer">
    <vt:lpwstr>1033-11.34.01</vt:lpwstr>
  </property>
</Properties>
</file>