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tab/>
        <w:tab/>
        <w:tab/>
        <w:t xml:space="preserve">CHAPTER ONE  </w:t>
      </w:r>
    </w:p>
    <w:p w:rsidR="00000000" w:rsidDel="00000000" w:rsidP="00000000" w:rsidRDefault="00000000" w:rsidRPr="00000000" w14:paraId="00000002">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tab/>
        <w:t xml:space="preserve">INTRODUCTION           </w:t>
      </w:r>
    </w:p>
    <w:p w:rsidR="00000000" w:rsidDel="00000000" w:rsidP="00000000" w:rsidRDefault="00000000" w:rsidRPr="00000000" w14:paraId="00000003">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is a medication primarily used to prevent and treat </w:t>
      </w:r>
      <w:hyperlink r:id="rId6">
        <w:r w:rsidDel="00000000" w:rsidR="00000000" w:rsidRPr="00000000">
          <w:rPr>
            <w:rFonts w:ascii="Times New Roman" w:cs="Times New Roman" w:eastAsia="Times New Roman" w:hAnsi="Times New Roman"/>
            <w:sz w:val="28"/>
            <w:szCs w:val="28"/>
            <w:rtl w:val="0"/>
          </w:rPr>
          <w:t xml:space="preserve">malaria</w:t>
        </w:r>
      </w:hyperlink>
      <w:r w:rsidDel="00000000" w:rsidR="00000000" w:rsidRPr="00000000">
        <w:rPr>
          <w:rFonts w:ascii="Times New Roman" w:cs="Times New Roman" w:eastAsia="Times New Roman" w:hAnsi="Times New Roman"/>
          <w:sz w:val="28"/>
          <w:szCs w:val="28"/>
          <w:rtl w:val="0"/>
        </w:rPr>
        <w:t xml:space="preserve"> in areas where malaria remains sensitive to its effects.[1] Certain types of malaria, resistant strains, and complicated cases typically require different or additional medication.[1] Chloroquine is also occasionally used for </w:t>
      </w:r>
      <w:hyperlink r:id="rId7">
        <w:r w:rsidDel="00000000" w:rsidR="00000000" w:rsidRPr="00000000">
          <w:rPr>
            <w:rFonts w:ascii="Times New Roman" w:cs="Times New Roman" w:eastAsia="Times New Roman" w:hAnsi="Times New Roman"/>
            <w:sz w:val="28"/>
            <w:szCs w:val="28"/>
            <w:rtl w:val="0"/>
          </w:rPr>
          <w:t xml:space="preserve">amebiasis</w:t>
        </w:r>
      </w:hyperlink>
      <w:r w:rsidDel="00000000" w:rsidR="00000000" w:rsidRPr="00000000">
        <w:rPr>
          <w:rFonts w:ascii="Times New Roman" w:cs="Times New Roman" w:eastAsia="Times New Roman" w:hAnsi="Times New Roman"/>
          <w:sz w:val="28"/>
          <w:szCs w:val="28"/>
          <w:rtl w:val="0"/>
        </w:rPr>
        <w:t xml:space="preserve"> that is occurring outside the </w:t>
      </w:r>
      <w:hyperlink r:id="rId8">
        <w:r w:rsidDel="00000000" w:rsidR="00000000" w:rsidRPr="00000000">
          <w:rPr>
            <w:rFonts w:ascii="Times New Roman" w:cs="Times New Roman" w:eastAsia="Times New Roman" w:hAnsi="Times New Roman"/>
            <w:sz w:val="28"/>
            <w:szCs w:val="28"/>
            <w:rtl w:val="0"/>
          </w:rPr>
          <w:t xml:space="preserve">intestines</w:t>
        </w:r>
      </w:hyperlink>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sz w:val="28"/>
            <w:szCs w:val="28"/>
            <w:rtl w:val="0"/>
          </w:rPr>
          <w:t xml:space="preserve">rheumatoid arthritis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sz w:val="28"/>
            <w:szCs w:val="28"/>
            <w:rtl w:val="0"/>
          </w:rPr>
          <w:t xml:space="preserve">lupus erythematosus</w:t>
        </w:r>
      </w:hyperlink>
      <w:r w:rsidDel="00000000" w:rsidR="00000000" w:rsidRPr="00000000">
        <w:rPr>
          <w:rtl w:val="0"/>
        </w:rPr>
        <w:t xml:space="preserve">.</w:t>
      </w:r>
      <w:r w:rsidDel="00000000" w:rsidR="00000000" w:rsidRPr="00000000">
        <w:rPr>
          <w:rFonts w:ascii="Times New Roman" w:cs="Times New Roman" w:eastAsia="Times New Roman" w:hAnsi="Times New Roman"/>
          <w:sz w:val="28"/>
          <w:szCs w:val="28"/>
          <w:rtl w:val="0"/>
        </w:rPr>
        <w:t xml:space="preserve">[1] While it has not been formally studied in pregnancy, it appears safe.[1][2] It was studied to treat </w:t>
      </w:r>
      <w:hyperlink r:id="rId11">
        <w:r w:rsidDel="00000000" w:rsidR="00000000" w:rsidRPr="00000000">
          <w:rPr>
            <w:rFonts w:ascii="Times New Roman" w:cs="Times New Roman" w:eastAsia="Times New Roman" w:hAnsi="Times New Roman"/>
            <w:sz w:val="28"/>
            <w:szCs w:val="28"/>
            <w:rtl w:val="0"/>
          </w:rPr>
          <w:t xml:space="preserve">COVID-19</w:t>
        </w:r>
      </w:hyperlink>
      <w:r w:rsidDel="00000000" w:rsidR="00000000" w:rsidRPr="00000000">
        <w:rPr>
          <w:rFonts w:ascii="Times New Roman" w:cs="Times New Roman" w:eastAsia="Times New Roman" w:hAnsi="Times New Roman"/>
          <w:sz w:val="28"/>
          <w:szCs w:val="28"/>
          <w:rtl w:val="0"/>
        </w:rPr>
        <w:t xml:space="preserve"> early in the </w:t>
      </w:r>
      <w:hyperlink r:id="rId12">
        <w:r w:rsidDel="00000000" w:rsidR="00000000" w:rsidRPr="00000000">
          <w:rPr>
            <w:rFonts w:ascii="Times New Roman" w:cs="Times New Roman" w:eastAsia="Times New Roman" w:hAnsi="Times New Roman"/>
            <w:sz w:val="28"/>
            <w:szCs w:val="28"/>
            <w:rtl w:val="0"/>
          </w:rPr>
          <w:t xml:space="preserve">pandemic</w:t>
        </w:r>
      </w:hyperlink>
      <w:r w:rsidDel="00000000" w:rsidR="00000000" w:rsidRPr="00000000">
        <w:rPr>
          <w:rFonts w:ascii="Times New Roman" w:cs="Times New Roman" w:eastAsia="Times New Roman" w:hAnsi="Times New Roman"/>
          <w:sz w:val="28"/>
          <w:szCs w:val="28"/>
          <w:rtl w:val="0"/>
        </w:rPr>
        <w:t xml:space="preserve">, but these studies were largely halted in the summer of 2020, and the </w:t>
      </w:r>
      <w:hyperlink r:id="rId13">
        <w:r w:rsidDel="00000000" w:rsidR="00000000" w:rsidRPr="00000000">
          <w:rPr>
            <w:rFonts w:ascii="Times New Roman" w:cs="Times New Roman" w:eastAsia="Times New Roman" w:hAnsi="Times New Roman"/>
            <w:sz w:val="28"/>
            <w:szCs w:val="28"/>
            <w:rtl w:val="0"/>
          </w:rPr>
          <w:t xml:space="preserve">NIH</w:t>
        </w:r>
      </w:hyperlink>
      <w:r w:rsidDel="00000000" w:rsidR="00000000" w:rsidRPr="00000000">
        <w:rPr>
          <w:rFonts w:ascii="Times New Roman" w:cs="Times New Roman" w:eastAsia="Times New Roman" w:hAnsi="Times New Roman"/>
          <w:sz w:val="28"/>
          <w:szCs w:val="28"/>
          <w:rtl w:val="0"/>
        </w:rPr>
        <w:t xml:space="preserve"> does not recommend its use for this purpose.[3] It is taken by mouth.[1]</w:t>
      </w:r>
    </w:p>
    <w:p w:rsidR="00000000" w:rsidDel="00000000" w:rsidP="00000000" w:rsidRDefault="00000000" w:rsidRPr="00000000" w14:paraId="00000004">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Common side effects include muscle problems, loss of appetite, diarrhea, and skin rash.[1]Serious side effects include problems with vision, muscle damage, </w:t>
      </w:r>
      <w:hyperlink r:id="rId14">
        <w:r w:rsidDel="00000000" w:rsidR="00000000" w:rsidRPr="00000000">
          <w:rPr>
            <w:rFonts w:ascii="Times New Roman" w:cs="Times New Roman" w:eastAsia="Times New Roman" w:hAnsi="Times New Roman"/>
            <w:sz w:val="28"/>
            <w:szCs w:val="28"/>
            <w:rtl w:val="0"/>
          </w:rPr>
          <w:t xml:space="preserve">seizures</w:t>
        </w:r>
      </w:hyperlink>
      <w:r w:rsidDel="00000000" w:rsidR="00000000" w:rsidRPr="00000000">
        <w:rPr>
          <w:rFonts w:ascii="Times New Roman" w:cs="Times New Roman" w:eastAsia="Times New Roman" w:hAnsi="Times New Roman"/>
          <w:sz w:val="28"/>
          <w:szCs w:val="28"/>
          <w:rtl w:val="0"/>
        </w:rPr>
        <w:t xml:space="preserve">, and </w:t>
      </w:r>
      <w:hyperlink r:id="rId15">
        <w:r w:rsidDel="00000000" w:rsidR="00000000" w:rsidRPr="00000000">
          <w:rPr>
            <w:rFonts w:ascii="Times New Roman" w:cs="Times New Roman" w:eastAsia="Times New Roman" w:hAnsi="Times New Roman"/>
            <w:sz w:val="28"/>
            <w:szCs w:val="28"/>
            <w:rtl w:val="0"/>
          </w:rPr>
          <w:t xml:space="preserve">low blood cell levels</w:t>
        </w:r>
      </w:hyperlink>
      <w:r w:rsidDel="00000000" w:rsidR="00000000" w:rsidRPr="00000000">
        <w:rPr>
          <w:rFonts w:ascii="Times New Roman" w:cs="Times New Roman" w:eastAsia="Times New Roman" w:hAnsi="Times New Roman"/>
          <w:sz w:val="28"/>
          <w:szCs w:val="28"/>
          <w:rtl w:val="0"/>
        </w:rPr>
        <w:t xml:space="preserve">.[1][4] Chloroquine is a member of the drug class </w:t>
      </w:r>
      <w:hyperlink r:id="rId16">
        <w:r w:rsidDel="00000000" w:rsidR="00000000" w:rsidRPr="00000000">
          <w:rPr>
            <w:rFonts w:ascii="Times New Roman" w:cs="Times New Roman" w:eastAsia="Times New Roman" w:hAnsi="Times New Roman"/>
            <w:sz w:val="28"/>
            <w:szCs w:val="28"/>
            <w:rtl w:val="0"/>
          </w:rPr>
          <w:t xml:space="preserve">4-aminoquinoline</w:t>
        </w:r>
      </w:hyperlink>
      <w:r w:rsidDel="00000000" w:rsidR="00000000" w:rsidRPr="00000000">
        <w:rPr>
          <w:rFonts w:ascii="Times New Roman" w:cs="Times New Roman" w:eastAsia="Times New Roman" w:hAnsi="Times New Roman"/>
          <w:sz w:val="28"/>
          <w:szCs w:val="28"/>
          <w:rtl w:val="0"/>
        </w:rPr>
        <w:t xml:space="preserve">.[1] As an antimalarial, it works against the asexual form of the </w:t>
      </w:r>
      <w:hyperlink r:id="rId17">
        <w:r w:rsidDel="00000000" w:rsidR="00000000" w:rsidRPr="00000000">
          <w:rPr>
            <w:rFonts w:ascii="Times New Roman" w:cs="Times New Roman" w:eastAsia="Times New Roman" w:hAnsi="Times New Roman"/>
            <w:sz w:val="28"/>
            <w:szCs w:val="28"/>
            <w:rtl w:val="0"/>
          </w:rPr>
          <w:t xml:space="preserve">malaria parasite</w:t>
        </w:r>
      </w:hyperlink>
      <w:r w:rsidDel="00000000" w:rsidR="00000000" w:rsidRPr="00000000">
        <w:rPr>
          <w:rFonts w:ascii="Times New Roman" w:cs="Times New Roman" w:eastAsia="Times New Roman" w:hAnsi="Times New Roman"/>
          <w:sz w:val="28"/>
          <w:szCs w:val="28"/>
          <w:rtl w:val="0"/>
        </w:rPr>
        <w:t xml:space="preserve"> in the stage of its life cycle within the </w:t>
      </w:r>
      <w:hyperlink r:id="rId18">
        <w:r w:rsidDel="00000000" w:rsidR="00000000" w:rsidRPr="00000000">
          <w:rPr>
            <w:rFonts w:ascii="Times New Roman" w:cs="Times New Roman" w:eastAsia="Times New Roman" w:hAnsi="Times New Roman"/>
            <w:sz w:val="28"/>
            <w:szCs w:val="28"/>
            <w:rtl w:val="0"/>
          </w:rPr>
          <w:t xml:space="preserve">red blood cell</w:t>
        </w:r>
      </w:hyperlink>
      <w:r w:rsidDel="00000000" w:rsidR="00000000" w:rsidRPr="00000000">
        <w:rPr>
          <w:rFonts w:ascii="Times New Roman" w:cs="Times New Roman" w:eastAsia="Times New Roman" w:hAnsi="Times New Roman"/>
          <w:sz w:val="28"/>
          <w:szCs w:val="28"/>
          <w:rtl w:val="0"/>
        </w:rPr>
        <w:t xml:space="preserve">.[1] How it works in rheumatoid arthritis and lupus erythematosus is unclear.[1]</w:t>
      </w:r>
    </w:p>
    <w:p w:rsidR="00000000" w:rsidDel="00000000" w:rsidP="00000000" w:rsidRDefault="00000000" w:rsidRPr="00000000" w14:paraId="00000005">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was discovered in 1934 by </w:t>
      </w:r>
      <w:hyperlink r:id="rId19">
        <w:r w:rsidDel="00000000" w:rsidR="00000000" w:rsidRPr="00000000">
          <w:rPr>
            <w:rFonts w:ascii="Times New Roman" w:cs="Times New Roman" w:eastAsia="Times New Roman" w:hAnsi="Times New Roman"/>
            <w:sz w:val="28"/>
            <w:szCs w:val="28"/>
            <w:rtl w:val="0"/>
          </w:rPr>
          <w:t xml:space="preserve">Hans Andersag</w:t>
        </w:r>
      </w:hyperlink>
      <w:r w:rsidDel="00000000" w:rsidR="00000000" w:rsidRPr="00000000">
        <w:rPr>
          <w:rFonts w:ascii="Times New Roman" w:cs="Times New Roman" w:eastAsia="Times New Roman" w:hAnsi="Times New Roman"/>
          <w:sz w:val="28"/>
          <w:szCs w:val="28"/>
          <w:rtl w:val="0"/>
        </w:rPr>
        <w:t xml:space="preserve">.[5][6].It is on the </w:t>
      </w:r>
      <w:hyperlink r:id="rId20">
        <w:r w:rsidDel="00000000" w:rsidR="00000000" w:rsidRPr="00000000">
          <w:rPr>
            <w:rFonts w:ascii="Times New Roman" w:cs="Times New Roman" w:eastAsia="Times New Roman" w:hAnsi="Times New Roman"/>
            <w:sz w:val="28"/>
            <w:szCs w:val="28"/>
            <w:rtl w:val="0"/>
          </w:rPr>
          <w:t xml:space="preserve">World Health Organization's List of Essential Medicines</w:t>
        </w:r>
      </w:hyperlink>
      <w:r w:rsidDel="00000000" w:rsidR="00000000" w:rsidRPr="00000000">
        <w:rPr>
          <w:rFonts w:ascii="Times New Roman" w:cs="Times New Roman" w:eastAsia="Times New Roman" w:hAnsi="Times New Roman"/>
          <w:sz w:val="28"/>
          <w:szCs w:val="28"/>
          <w:rtl w:val="0"/>
        </w:rPr>
        <w:t xml:space="preserve">.[7]It is available as a </w:t>
      </w:r>
      <w:hyperlink r:id="rId21">
        <w:r w:rsidDel="00000000" w:rsidR="00000000" w:rsidRPr="00000000">
          <w:rPr>
            <w:rFonts w:ascii="Times New Roman" w:cs="Times New Roman" w:eastAsia="Times New Roman" w:hAnsi="Times New Roman"/>
            <w:sz w:val="28"/>
            <w:szCs w:val="28"/>
            <w:rtl w:val="0"/>
          </w:rPr>
          <w:t xml:space="preserve">generic medication</w:t>
        </w:r>
      </w:hyperlink>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06">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has been used in the treatment and prevention of </w:t>
      </w:r>
      <w:hyperlink r:id="rId22">
        <w:r w:rsidDel="00000000" w:rsidR="00000000" w:rsidRPr="00000000">
          <w:rPr>
            <w:rFonts w:ascii="Times New Roman" w:cs="Times New Roman" w:eastAsia="Times New Roman" w:hAnsi="Times New Roman"/>
            <w:sz w:val="28"/>
            <w:szCs w:val="28"/>
            <w:rtl w:val="0"/>
          </w:rPr>
          <w:t xml:space="preserve">malaria</w:t>
        </w:r>
      </w:hyperlink>
      <w:r w:rsidDel="00000000" w:rsidR="00000000" w:rsidRPr="00000000">
        <w:rPr>
          <w:rFonts w:ascii="Times New Roman" w:cs="Times New Roman" w:eastAsia="Times New Roman" w:hAnsi="Times New Roman"/>
          <w:sz w:val="28"/>
          <w:szCs w:val="28"/>
          <w:rtl w:val="0"/>
        </w:rPr>
        <w:t xml:space="preserve"> from </w:t>
      </w:r>
      <w:hyperlink r:id="rId23">
        <w:r w:rsidDel="00000000" w:rsidR="00000000" w:rsidRPr="00000000">
          <w:rPr>
            <w:rFonts w:ascii="Times New Roman" w:cs="Times New Roman" w:eastAsia="Times New Roman" w:hAnsi="Times New Roman"/>
            <w:i w:val="1"/>
            <w:sz w:val="28"/>
            <w:szCs w:val="28"/>
            <w:rtl w:val="0"/>
          </w:rPr>
          <w:t xml:space="preserve">Plasmodium vivax</w:t>
        </w:r>
      </w:hyperlink>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i w:val="1"/>
            <w:sz w:val="28"/>
            <w:szCs w:val="28"/>
            <w:rtl w:val="0"/>
          </w:rPr>
          <w:t xml:space="preserve">P. ovale</w:t>
        </w:r>
      </w:hyperlink>
      <w:r w:rsidDel="00000000" w:rsidR="00000000" w:rsidRPr="00000000">
        <w:rPr>
          <w:rFonts w:ascii="Times New Roman" w:cs="Times New Roman" w:eastAsia="Times New Roman" w:hAnsi="Times New Roman"/>
          <w:sz w:val="28"/>
          <w:szCs w:val="28"/>
          <w:rtl w:val="0"/>
        </w:rPr>
        <w:t xml:space="preserve">, and </w:t>
      </w:r>
      <w:hyperlink r:id="rId25">
        <w:r w:rsidDel="00000000" w:rsidR="00000000" w:rsidRPr="00000000">
          <w:rPr>
            <w:rFonts w:ascii="Times New Roman" w:cs="Times New Roman" w:eastAsia="Times New Roman" w:hAnsi="Times New Roman"/>
            <w:i w:val="1"/>
            <w:sz w:val="28"/>
            <w:szCs w:val="28"/>
            <w:rtl w:val="0"/>
          </w:rPr>
          <w:t xml:space="preserve">P. malariae</w:t>
        </w:r>
      </w:hyperlink>
      <w:r w:rsidDel="00000000" w:rsidR="00000000" w:rsidRPr="00000000">
        <w:rPr>
          <w:rFonts w:ascii="Times New Roman" w:cs="Times New Roman" w:eastAsia="Times New Roman" w:hAnsi="Times New Roman"/>
          <w:sz w:val="28"/>
          <w:szCs w:val="28"/>
          <w:rtl w:val="0"/>
        </w:rPr>
        <w:t xml:space="preserve">. It is generally not used for </w:t>
      </w:r>
      <w:hyperlink r:id="rId26">
        <w:r w:rsidDel="00000000" w:rsidR="00000000" w:rsidRPr="00000000">
          <w:rPr>
            <w:rFonts w:ascii="Times New Roman" w:cs="Times New Roman" w:eastAsia="Times New Roman" w:hAnsi="Times New Roman"/>
            <w:i w:val="1"/>
            <w:sz w:val="28"/>
            <w:szCs w:val="28"/>
            <w:rtl w:val="0"/>
          </w:rPr>
          <w:t xml:space="preserve">Plasmodium falciparum</w:t>
        </w:r>
      </w:hyperlink>
      <w:r w:rsidDel="00000000" w:rsidR="00000000" w:rsidRPr="00000000">
        <w:rPr>
          <w:rFonts w:ascii="Times New Roman" w:cs="Times New Roman" w:eastAsia="Times New Roman" w:hAnsi="Times New Roman"/>
          <w:sz w:val="28"/>
          <w:szCs w:val="28"/>
          <w:rtl w:val="0"/>
        </w:rPr>
        <w:t xml:space="preserve"> as there is widespread resistance to it.[9][10]</w:t>
      </w:r>
    </w:p>
    <w:p w:rsidR="00000000" w:rsidDel="00000000" w:rsidP="00000000" w:rsidRDefault="00000000" w:rsidRPr="00000000" w14:paraId="00000007">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has been extensively used in </w:t>
      </w:r>
      <w:hyperlink r:id="rId27">
        <w:r w:rsidDel="00000000" w:rsidR="00000000" w:rsidRPr="00000000">
          <w:rPr>
            <w:rFonts w:ascii="Times New Roman" w:cs="Times New Roman" w:eastAsia="Times New Roman" w:hAnsi="Times New Roman"/>
            <w:sz w:val="28"/>
            <w:szCs w:val="28"/>
            <w:rtl w:val="0"/>
          </w:rPr>
          <w:t xml:space="preserve">mass drug administrations</w:t>
        </w:r>
      </w:hyperlink>
      <w:r w:rsidDel="00000000" w:rsidR="00000000" w:rsidRPr="00000000">
        <w:rPr>
          <w:rFonts w:ascii="Times New Roman" w:cs="Times New Roman" w:eastAsia="Times New Roman" w:hAnsi="Times New Roman"/>
          <w:sz w:val="28"/>
          <w:szCs w:val="28"/>
          <w:rtl w:val="0"/>
        </w:rPr>
        <w:t xml:space="preserve">, which may have contributed to the emergence and spread of resistance. It is recommended to check if chloroquine is still effective in the region prior to using it.[11]In areas where resistance is present, other </w:t>
      </w:r>
      <w:hyperlink r:id="rId28">
        <w:r w:rsidDel="00000000" w:rsidR="00000000" w:rsidRPr="00000000">
          <w:rPr>
            <w:rFonts w:ascii="Times New Roman" w:cs="Times New Roman" w:eastAsia="Times New Roman" w:hAnsi="Times New Roman"/>
            <w:sz w:val="28"/>
            <w:szCs w:val="28"/>
            <w:rtl w:val="0"/>
          </w:rPr>
          <w:t xml:space="preserve">antimalarials</w:t>
        </w:r>
      </w:hyperlink>
      <w:r w:rsidDel="00000000" w:rsidR="00000000" w:rsidRPr="00000000">
        <w:rPr>
          <w:rFonts w:ascii="Times New Roman" w:cs="Times New Roman" w:eastAsia="Times New Roman" w:hAnsi="Times New Roman"/>
          <w:sz w:val="28"/>
          <w:szCs w:val="28"/>
          <w:rtl w:val="0"/>
        </w:rPr>
        <w:t xml:space="preserve">, such as </w:t>
      </w:r>
      <w:hyperlink r:id="rId29">
        <w:r w:rsidDel="00000000" w:rsidR="00000000" w:rsidRPr="00000000">
          <w:rPr>
            <w:rFonts w:ascii="Times New Roman" w:cs="Times New Roman" w:eastAsia="Times New Roman" w:hAnsi="Times New Roman"/>
            <w:sz w:val="28"/>
            <w:szCs w:val="28"/>
            <w:rtl w:val="0"/>
          </w:rPr>
          <w:t xml:space="preserve">mefloquine</w:t>
        </w:r>
      </w:hyperlink>
      <w:r w:rsidDel="00000000" w:rsidR="00000000" w:rsidRPr="00000000">
        <w:rPr>
          <w:rFonts w:ascii="Times New Roman" w:cs="Times New Roman" w:eastAsia="Times New Roman" w:hAnsi="Times New Roman"/>
          <w:sz w:val="28"/>
          <w:szCs w:val="28"/>
          <w:rtl w:val="0"/>
        </w:rPr>
        <w:t xml:space="preserve"> or </w:t>
      </w:r>
      <w:hyperlink r:id="rId30">
        <w:r w:rsidDel="00000000" w:rsidR="00000000" w:rsidRPr="00000000">
          <w:rPr>
            <w:rFonts w:ascii="Times New Roman" w:cs="Times New Roman" w:eastAsia="Times New Roman" w:hAnsi="Times New Roman"/>
            <w:sz w:val="28"/>
            <w:szCs w:val="28"/>
            <w:rtl w:val="0"/>
          </w:rPr>
          <w:t xml:space="preserve">atovaquone</w:t>
        </w:r>
      </w:hyperlink>
      <w:r w:rsidDel="00000000" w:rsidR="00000000" w:rsidRPr="00000000">
        <w:rPr>
          <w:rFonts w:ascii="Times New Roman" w:cs="Times New Roman" w:eastAsia="Times New Roman" w:hAnsi="Times New Roman"/>
          <w:sz w:val="28"/>
          <w:szCs w:val="28"/>
          <w:rtl w:val="0"/>
        </w:rPr>
        <w:t xml:space="preserve">, may be used instead. The </w:t>
      </w:r>
      <w:hyperlink r:id="rId31">
        <w:r w:rsidDel="00000000" w:rsidR="00000000" w:rsidRPr="00000000">
          <w:rPr>
            <w:rFonts w:ascii="Times New Roman" w:cs="Times New Roman" w:eastAsia="Times New Roman" w:hAnsi="Times New Roman"/>
            <w:sz w:val="28"/>
            <w:szCs w:val="28"/>
            <w:rtl w:val="0"/>
          </w:rPr>
          <w:t xml:space="preserve">Centers for Disease Control and Prevention</w:t>
        </w:r>
      </w:hyperlink>
      <w:r w:rsidDel="00000000" w:rsidR="00000000" w:rsidRPr="00000000">
        <w:rPr>
          <w:rFonts w:ascii="Times New Roman" w:cs="Times New Roman" w:eastAsia="Times New Roman" w:hAnsi="Times New Roman"/>
          <w:sz w:val="28"/>
          <w:szCs w:val="28"/>
          <w:rtl w:val="0"/>
        </w:rPr>
        <w:t xml:space="preserve"> recommend against treatment of malaria with chloroquine alone due to more effective combinations.[12]</w:t>
      </w:r>
    </w:p>
    <w:p w:rsidR="00000000" w:rsidDel="00000000" w:rsidP="00000000" w:rsidRDefault="00000000" w:rsidRPr="00000000" w14:paraId="00000008">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drawing>
          <wp:inline distB="0" distT="0" distL="0" distR="0">
            <wp:extent cx="2647950" cy="1483765"/>
            <wp:effectExtent b="0" l="0" r="0" t="0"/>
            <wp:docPr descr="Chloroquine - Wikipedia" id="1" name="image1.png"/>
            <a:graphic>
              <a:graphicData uri="http://schemas.openxmlformats.org/drawingml/2006/picture">
                <pic:pic>
                  <pic:nvPicPr>
                    <pic:cNvPr descr="Chloroquine - Wikipedia" id="0" name="image1.png"/>
                    <pic:cNvPicPr preferRelativeResize="0"/>
                  </pic:nvPicPr>
                  <pic:blipFill>
                    <a:blip r:embed="rId32"/>
                    <a:srcRect b="0" l="0" r="0" t="0"/>
                    <a:stretch>
                      <a:fillRect/>
                    </a:stretch>
                  </pic:blipFill>
                  <pic:spPr>
                    <a:xfrm>
                      <a:off x="0" y="0"/>
                      <a:ext cx="2647950" cy="148376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 1</w:t>
        <w:tab/>
        <w:t xml:space="preserve">Structure of Chloroquine.</w:t>
      </w:r>
    </w:p>
    <w:p w:rsidR="00000000" w:rsidDel="00000000" w:rsidP="00000000" w:rsidRDefault="00000000" w:rsidRPr="00000000" w14:paraId="0000000A">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tab/>
        <w:t xml:space="preserve">Rheumatic disease</w:t>
      </w:r>
    </w:p>
    <w:p w:rsidR="00000000" w:rsidDel="00000000" w:rsidP="00000000" w:rsidRDefault="00000000" w:rsidRPr="00000000" w14:paraId="0000000B">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it mildly suppresses the </w:t>
      </w:r>
      <w:hyperlink r:id="rId33">
        <w:r w:rsidDel="00000000" w:rsidR="00000000" w:rsidRPr="00000000">
          <w:rPr>
            <w:rFonts w:ascii="Times New Roman" w:cs="Times New Roman" w:eastAsia="Times New Roman" w:hAnsi="Times New Roman"/>
            <w:sz w:val="28"/>
            <w:szCs w:val="28"/>
            <w:rtl w:val="0"/>
          </w:rPr>
          <w:t xml:space="preserve">immune system</w:t>
        </w:r>
      </w:hyperlink>
      <w:r w:rsidDel="00000000" w:rsidR="00000000" w:rsidRPr="00000000">
        <w:rPr>
          <w:rFonts w:ascii="Times New Roman" w:cs="Times New Roman" w:eastAsia="Times New Roman" w:hAnsi="Times New Roman"/>
          <w:sz w:val="28"/>
          <w:szCs w:val="28"/>
          <w:rtl w:val="0"/>
        </w:rPr>
        <w:t xml:space="preserve">, chloroquine is used in some </w:t>
      </w:r>
      <w:hyperlink r:id="rId34">
        <w:r w:rsidDel="00000000" w:rsidR="00000000" w:rsidRPr="00000000">
          <w:rPr>
            <w:rFonts w:ascii="Times New Roman" w:cs="Times New Roman" w:eastAsia="Times New Roman" w:hAnsi="Times New Roman"/>
            <w:sz w:val="28"/>
            <w:szCs w:val="28"/>
            <w:rtl w:val="0"/>
          </w:rPr>
          <w:t xml:space="preserve">autoimmune disorders</w:t>
        </w:r>
      </w:hyperlink>
      <w:r w:rsidDel="00000000" w:rsidR="00000000" w:rsidRPr="00000000">
        <w:rPr>
          <w:rFonts w:ascii="Times New Roman" w:cs="Times New Roman" w:eastAsia="Times New Roman" w:hAnsi="Times New Roman"/>
          <w:sz w:val="28"/>
          <w:szCs w:val="28"/>
          <w:rtl w:val="0"/>
        </w:rPr>
        <w:t xml:space="preserve">, such as </w:t>
      </w:r>
      <w:hyperlink r:id="rId35">
        <w:r w:rsidDel="00000000" w:rsidR="00000000" w:rsidRPr="00000000">
          <w:rPr>
            <w:rFonts w:ascii="Times New Roman" w:cs="Times New Roman" w:eastAsia="Times New Roman" w:hAnsi="Times New Roman"/>
            <w:sz w:val="28"/>
            <w:szCs w:val="28"/>
            <w:rtl w:val="0"/>
          </w:rPr>
          <w:t xml:space="preserve">rheumatoid arthritis</w:t>
        </w:r>
      </w:hyperlink>
      <w:r w:rsidDel="00000000" w:rsidR="00000000" w:rsidRPr="00000000">
        <w:rPr>
          <w:rFonts w:ascii="Times New Roman" w:cs="Times New Roman" w:eastAsia="Times New Roman" w:hAnsi="Times New Roman"/>
          <w:sz w:val="28"/>
          <w:szCs w:val="28"/>
          <w:rtl w:val="0"/>
        </w:rPr>
        <w:t xml:space="preserve"> and has an off-label indication for </w:t>
      </w:r>
      <w:hyperlink r:id="rId36">
        <w:r w:rsidDel="00000000" w:rsidR="00000000" w:rsidRPr="00000000">
          <w:rPr>
            <w:rFonts w:ascii="Times New Roman" w:cs="Times New Roman" w:eastAsia="Times New Roman" w:hAnsi="Times New Roman"/>
            <w:sz w:val="28"/>
            <w:szCs w:val="28"/>
            <w:rtl w:val="0"/>
          </w:rPr>
          <w:t xml:space="preserve">lupus erythematosus</w:t>
        </w:r>
      </w:hyperlink>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0C">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w:t>
        <w:tab/>
        <w:t xml:space="preserve">Side effects</w:t>
      </w:r>
    </w:p>
    <w:p w:rsidR="00000000" w:rsidDel="00000000" w:rsidP="00000000" w:rsidRDefault="00000000" w:rsidRPr="00000000" w14:paraId="0000000D">
      <w:pPr>
        <w:shd w:fill="ffffff" w:val="clear"/>
        <w:spacing w:after="240" w:before="120" w:line="480" w:lineRule="auto"/>
        <w:jc w:val="both"/>
        <w:rPr>
          <w:rFonts w:ascii="Times New Roman" w:cs="Times New Roman" w:eastAsia="Times New Roman" w:hAnsi="Times New Roman"/>
          <w:sz w:val="28"/>
          <w:szCs w:val="28"/>
        </w:rPr>
      </w:pPr>
      <w:hyperlink r:id="rId37">
        <w:r w:rsidDel="00000000" w:rsidR="00000000" w:rsidRPr="00000000">
          <w:rPr>
            <w:rFonts w:ascii="Times New Roman" w:cs="Times New Roman" w:eastAsia="Times New Roman" w:hAnsi="Times New Roman"/>
            <w:sz w:val="28"/>
            <w:szCs w:val="28"/>
            <w:rtl w:val="0"/>
          </w:rPr>
          <w:t xml:space="preserve">Side effects</w:t>
        </w:r>
      </w:hyperlink>
      <w:r w:rsidDel="00000000" w:rsidR="00000000" w:rsidRPr="00000000">
        <w:rPr>
          <w:rFonts w:ascii="Times New Roman" w:cs="Times New Roman" w:eastAsia="Times New Roman" w:hAnsi="Times New Roman"/>
          <w:sz w:val="28"/>
          <w:szCs w:val="28"/>
          <w:rtl w:val="0"/>
        </w:rPr>
        <w:t xml:space="preserve"> include blurred vision, nausea, vomiting, abdominal cramps, headache, diarrhea, swelling legs/ankles, shortness of breath, pale lips/nails/skin, muscle weakness, easy bruising/bleeding, hearing and mental problems.</w:t>
      </w:r>
      <w:hyperlink r:id="rId38">
        <w:r w:rsidDel="00000000" w:rsidR="00000000" w:rsidRPr="00000000">
          <w:rPr>
            <w:rFonts w:ascii="Times New Roman" w:cs="Times New Roman" w:eastAsia="Times New Roman" w:hAnsi="Times New Roman"/>
            <w:sz w:val="28"/>
            <w:szCs w:val="28"/>
            <w:rtl w:val="0"/>
          </w:rPr>
          <w:t xml:space="preserve">[14]</w:t>
        </w:r>
      </w:hyperlink>
      <w:hyperlink r:id="rId39">
        <w:r w:rsidDel="00000000" w:rsidR="00000000" w:rsidRPr="00000000">
          <w:rPr>
            <w:rFonts w:ascii="Times New Roman" w:cs="Times New Roman" w:eastAsia="Times New Roman" w:hAnsi="Times New Roman"/>
            <w:sz w:val="28"/>
            <w:szCs w:val="28"/>
            <w:rtl w:val="0"/>
          </w:rPr>
          <w:t xml:space="preserve">[15]</w:t>
        </w:r>
      </w:hyperlink>
      <w:r w:rsidDel="00000000" w:rsidR="00000000" w:rsidRPr="00000000">
        <w:rPr>
          <w:rtl w:val="0"/>
        </w:rPr>
      </w:r>
    </w:p>
    <w:p w:rsidR="00000000" w:rsidDel="00000000" w:rsidP="00000000" w:rsidRDefault="00000000" w:rsidRPr="00000000" w14:paraId="0000000E">
      <w:pPr>
        <w:numPr>
          <w:ilvl w:val="0"/>
          <w:numId w:val="2"/>
        </w:numPr>
        <w:shd w:fill="ffffff" w:val="clear"/>
        <w:spacing w:after="24" w:before="28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Unwanted/uncontrolled movements (including tongue and face twitching, </w:t>
      </w:r>
      <w:hyperlink r:id="rId40">
        <w:r w:rsidDel="00000000" w:rsidR="00000000" w:rsidRPr="00000000">
          <w:rPr>
            <w:rFonts w:ascii="Times New Roman" w:cs="Times New Roman" w:eastAsia="Times New Roman" w:hAnsi="Times New Roman"/>
            <w:sz w:val="28"/>
            <w:szCs w:val="28"/>
            <w:rtl w:val="0"/>
          </w:rPr>
          <w:t xml:space="preserve">diskenesia</w:t>
        </w:r>
      </w:hyperlink>
      <w:r w:rsidDel="00000000" w:rsidR="00000000" w:rsidRPr="00000000">
        <w:rPr>
          <w:rFonts w:ascii="Times New Roman" w:cs="Times New Roman" w:eastAsia="Times New Roman" w:hAnsi="Times New Roman"/>
          <w:sz w:val="28"/>
          <w:szCs w:val="28"/>
          <w:rtl w:val="0"/>
        </w:rPr>
        <w:t xml:space="preserve">, and </w:t>
      </w:r>
      <w:hyperlink r:id="rId41">
        <w:r w:rsidDel="00000000" w:rsidR="00000000" w:rsidRPr="00000000">
          <w:rPr>
            <w:rFonts w:ascii="Times New Roman" w:cs="Times New Roman" w:eastAsia="Times New Roman" w:hAnsi="Times New Roman"/>
            <w:sz w:val="28"/>
            <w:szCs w:val="28"/>
            <w:rtl w:val="0"/>
          </w:rPr>
          <w:t xml:space="preserve">dystonia</w:t>
        </w:r>
      </w:hyperlink>
      <w:r w:rsidDel="00000000" w:rsidR="00000000" w:rsidRPr="00000000">
        <w:rPr>
          <w:rFonts w:ascii="Times New Roman" w:cs="Times New Roman" w:eastAsia="Times New Roman" w:hAnsi="Times New Roman"/>
          <w:sz w:val="28"/>
          <w:szCs w:val="28"/>
          <w:rtl w:val="0"/>
        </w:rPr>
        <w:t xml:space="preserve">)</w:t>
      </w:r>
      <w:hyperlink r:id="rId42">
        <w:r w:rsidDel="00000000" w:rsidR="00000000" w:rsidRPr="00000000">
          <w:rPr>
            <w:rFonts w:ascii="Times New Roman" w:cs="Times New Roman" w:eastAsia="Times New Roman" w:hAnsi="Times New Roman"/>
            <w:sz w:val="28"/>
            <w:szCs w:val="28"/>
            <w:rtl w:val="0"/>
          </w:rPr>
          <w:t xml:space="preserve">[14]</w:t>
        </w:r>
      </w:hyperlink>
      <w:hyperlink r:id="rId43">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0F">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Deafness or </w:t>
      </w:r>
      <w:hyperlink r:id="rId44">
        <w:r w:rsidDel="00000000" w:rsidR="00000000" w:rsidRPr="00000000">
          <w:rPr>
            <w:rFonts w:ascii="Times New Roman" w:cs="Times New Roman" w:eastAsia="Times New Roman" w:hAnsi="Times New Roman"/>
            <w:sz w:val="28"/>
            <w:szCs w:val="28"/>
            <w:rtl w:val="0"/>
          </w:rPr>
          <w:t xml:space="preserve">tinnitus</w:t>
        </w:r>
      </w:hyperlink>
      <w:hyperlink r:id="rId45">
        <w:r w:rsidDel="00000000" w:rsidR="00000000" w:rsidRPr="00000000">
          <w:rPr>
            <w:rFonts w:ascii="Times New Roman" w:cs="Times New Roman" w:eastAsia="Times New Roman" w:hAnsi="Times New Roman"/>
            <w:sz w:val="28"/>
            <w:szCs w:val="28"/>
            <w:rtl w:val="0"/>
          </w:rPr>
          <w:t xml:space="preserve">[14]</w:t>
        </w:r>
      </w:hyperlink>
      <w:r w:rsidDel="00000000" w:rsidR="00000000" w:rsidRPr="00000000">
        <w:rPr>
          <w:rtl w:val="0"/>
        </w:rPr>
      </w:r>
    </w:p>
    <w:p w:rsidR="00000000" w:rsidDel="00000000" w:rsidP="00000000" w:rsidRDefault="00000000" w:rsidRPr="00000000" w14:paraId="00000010">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Nausea, vomiting, diarrhea, abdominal cramps</w:t>
      </w:r>
      <w:hyperlink r:id="rId46">
        <w:r w:rsidDel="00000000" w:rsidR="00000000" w:rsidRPr="00000000">
          <w:rPr>
            <w:rFonts w:ascii="Times New Roman" w:cs="Times New Roman" w:eastAsia="Times New Roman" w:hAnsi="Times New Roman"/>
            <w:sz w:val="28"/>
            <w:szCs w:val="28"/>
            <w:rtl w:val="0"/>
          </w:rPr>
          <w:t xml:space="preserve">[15]</w:t>
        </w:r>
      </w:hyperlink>
      <w:r w:rsidDel="00000000" w:rsidR="00000000" w:rsidRPr="00000000">
        <w:rPr>
          <w:rtl w:val="0"/>
        </w:rPr>
      </w:r>
    </w:p>
    <w:p w:rsidR="00000000" w:rsidDel="00000000" w:rsidP="00000000" w:rsidRDefault="00000000" w:rsidRPr="00000000" w14:paraId="00000011">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Headache</w:t>
      </w:r>
      <w:hyperlink r:id="rId47">
        <w:r w:rsidDel="00000000" w:rsidR="00000000" w:rsidRPr="00000000">
          <w:rPr>
            <w:rFonts w:ascii="Times New Roman" w:cs="Times New Roman" w:eastAsia="Times New Roman" w:hAnsi="Times New Roman"/>
            <w:sz w:val="28"/>
            <w:szCs w:val="28"/>
            <w:rtl w:val="0"/>
          </w:rPr>
          <w:t xml:space="preserve">[14]</w:t>
        </w:r>
      </w:hyperlink>
      <w:r w:rsidDel="00000000" w:rsidR="00000000" w:rsidRPr="00000000">
        <w:rPr>
          <w:rtl w:val="0"/>
        </w:rPr>
      </w:r>
    </w:p>
    <w:p w:rsidR="00000000" w:rsidDel="00000000" w:rsidP="00000000" w:rsidRDefault="00000000" w:rsidRPr="00000000" w14:paraId="00000012">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Mental/mood changes (such as confusion, personality changes, unusual thoughts/behavior, depression, feeling being watched, hallucinating)</w:t>
      </w:r>
      <w:hyperlink r:id="rId48">
        <w:r w:rsidDel="00000000" w:rsidR="00000000" w:rsidRPr="00000000">
          <w:rPr>
            <w:rFonts w:ascii="Times New Roman" w:cs="Times New Roman" w:eastAsia="Times New Roman" w:hAnsi="Times New Roman"/>
            <w:sz w:val="28"/>
            <w:szCs w:val="28"/>
            <w:rtl w:val="0"/>
          </w:rPr>
          <w:t xml:space="preserve">[14]</w:t>
        </w:r>
      </w:hyperlink>
      <w:hyperlink r:id="rId49">
        <w:r w:rsidDel="00000000" w:rsidR="00000000" w:rsidRPr="00000000">
          <w:rPr>
            <w:rFonts w:ascii="Times New Roman" w:cs="Times New Roman" w:eastAsia="Times New Roman" w:hAnsi="Times New Roman"/>
            <w:sz w:val="28"/>
            <w:szCs w:val="28"/>
            <w:rtl w:val="0"/>
          </w:rPr>
          <w:t xml:space="preserve">[15]</w:t>
        </w:r>
      </w:hyperlink>
      <w:r w:rsidDel="00000000" w:rsidR="00000000" w:rsidRPr="00000000">
        <w:rPr>
          <w:rtl w:val="0"/>
        </w:rPr>
      </w:r>
    </w:p>
    <w:p w:rsidR="00000000" w:rsidDel="00000000" w:rsidP="00000000" w:rsidRDefault="00000000" w:rsidRPr="00000000" w14:paraId="00000013">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Signs of serious infection (such as high fever, severe chills, persistent sore throat)</w:t>
      </w:r>
      <w:hyperlink r:id="rId50">
        <w:r w:rsidDel="00000000" w:rsidR="00000000" w:rsidRPr="00000000">
          <w:rPr>
            <w:rFonts w:ascii="Times New Roman" w:cs="Times New Roman" w:eastAsia="Times New Roman" w:hAnsi="Times New Roman"/>
            <w:sz w:val="28"/>
            <w:szCs w:val="28"/>
            <w:rtl w:val="0"/>
          </w:rPr>
          <w:t xml:space="preserve">[14]</w:t>
        </w:r>
      </w:hyperlink>
      <w:r w:rsidDel="00000000" w:rsidR="00000000" w:rsidRPr="00000000">
        <w:rPr>
          <w:rtl w:val="0"/>
        </w:rPr>
      </w:r>
    </w:p>
    <w:p w:rsidR="00000000" w:rsidDel="00000000" w:rsidP="00000000" w:rsidRDefault="00000000" w:rsidRPr="00000000" w14:paraId="00000014">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Skin </w:t>
      </w:r>
      <w:hyperlink r:id="rId51">
        <w:r w:rsidDel="00000000" w:rsidR="00000000" w:rsidRPr="00000000">
          <w:rPr>
            <w:rFonts w:ascii="Times New Roman" w:cs="Times New Roman" w:eastAsia="Times New Roman" w:hAnsi="Times New Roman"/>
            <w:sz w:val="28"/>
            <w:szCs w:val="28"/>
            <w:rtl w:val="0"/>
          </w:rPr>
          <w:t xml:space="preserve">itchiness</w:t>
        </w:r>
      </w:hyperlink>
      <w:r w:rsidDel="00000000" w:rsidR="00000000" w:rsidRPr="00000000">
        <w:rPr>
          <w:rFonts w:ascii="Times New Roman" w:cs="Times New Roman" w:eastAsia="Times New Roman" w:hAnsi="Times New Roman"/>
          <w:sz w:val="28"/>
          <w:szCs w:val="28"/>
          <w:rtl w:val="0"/>
        </w:rPr>
        <w:t xml:space="preserve">, skin color changes, hair loss, and skin rashes</w:t>
      </w:r>
      <w:hyperlink r:id="rId52">
        <w:r w:rsidDel="00000000" w:rsidR="00000000" w:rsidRPr="00000000">
          <w:rPr>
            <w:rFonts w:ascii="Times New Roman" w:cs="Times New Roman" w:eastAsia="Times New Roman" w:hAnsi="Times New Roman"/>
            <w:sz w:val="28"/>
            <w:szCs w:val="28"/>
            <w:rtl w:val="0"/>
          </w:rPr>
          <w:t xml:space="preserve">[15]</w:t>
        </w:r>
      </w:hyperlink>
      <w:hyperlink r:id="rId53">
        <w:r w:rsidDel="00000000" w:rsidR="00000000" w:rsidRPr="00000000">
          <w:rPr>
            <w:rFonts w:ascii="Times New Roman" w:cs="Times New Roman" w:eastAsia="Times New Roman" w:hAnsi="Times New Roman"/>
            <w:sz w:val="28"/>
            <w:szCs w:val="28"/>
            <w:rtl w:val="0"/>
          </w:rPr>
          <w:t xml:space="preserve">[17]</w:t>
        </w:r>
      </w:hyperlink>
      <w:r w:rsidDel="00000000" w:rsidR="00000000" w:rsidRPr="00000000">
        <w:rPr>
          <w:rtl w:val="0"/>
        </w:rPr>
      </w:r>
    </w:p>
    <w:p w:rsidR="00000000" w:rsidDel="00000000" w:rsidP="00000000" w:rsidRDefault="00000000" w:rsidRPr="00000000" w14:paraId="00000015">
      <w:pPr>
        <w:numPr>
          <w:ilvl w:val="1"/>
          <w:numId w:val="2"/>
        </w:numPr>
        <w:shd w:fill="ffffff" w:val="clear"/>
        <w:spacing w:after="24" w:before="0" w:line="480" w:lineRule="auto"/>
        <w:ind w:left="768" w:hanging="360"/>
        <w:jc w:val="both"/>
        <w:rPr/>
      </w:pPr>
      <w:r w:rsidDel="00000000" w:rsidR="00000000" w:rsidRPr="00000000">
        <w:rPr>
          <w:rFonts w:ascii="Times New Roman" w:cs="Times New Roman" w:eastAsia="Times New Roman" w:hAnsi="Times New Roman"/>
          <w:sz w:val="28"/>
          <w:szCs w:val="28"/>
          <w:rtl w:val="0"/>
        </w:rPr>
        <w:t xml:space="preserve">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4">
        <w:r w:rsidDel="00000000" w:rsidR="00000000" w:rsidRPr="00000000">
          <w:rPr>
            <w:rFonts w:ascii="Times New Roman" w:cs="Times New Roman" w:eastAsia="Times New Roman" w:hAnsi="Times New Roman"/>
            <w:sz w:val="28"/>
            <w:szCs w:val="28"/>
            <w:rtl w:val="0"/>
          </w:rPr>
          <w:t xml:space="preserve">[18]</w:t>
        </w:r>
      </w:hyperlink>
      <w:r w:rsidDel="00000000" w:rsidR="00000000" w:rsidRPr="00000000">
        <w:rPr>
          <w:rtl w:val="0"/>
        </w:rPr>
      </w:r>
    </w:p>
    <w:p w:rsidR="00000000" w:rsidDel="00000000" w:rsidP="00000000" w:rsidRDefault="00000000" w:rsidRPr="00000000" w14:paraId="00000016">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Triggering of a severe psoriasis attack in those with </w:t>
      </w:r>
      <w:hyperlink r:id="rId55">
        <w:r w:rsidDel="00000000" w:rsidR="00000000" w:rsidRPr="00000000">
          <w:rPr>
            <w:rFonts w:ascii="Times New Roman" w:cs="Times New Roman" w:eastAsia="Times New Roman" w:hAnsi="Times New Roman"/>
            <w:sz w:val="28"/>
            <w:szCs w:val="28"/>
            <w:rtl w:val="0"/>
          </w:rPr>
          <w:t xml:space="preserve">psoriasis</w:t>
        </w:r>
      </w:hyperlink>
      <w:hyperlink r:id="rId56">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17">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Unpleasant metallic taste</w:t>
      </w:r>
    </w:p>
    <w:p w:rsidR="00000000" w:rsidDel="00000000" w:rsidP="00000000" w:rsidRDefault="00000000" w:rsidRPr="00000000" w14:paraId="00000018">
      <w:pPr>
        <w:numPr>
          <w:ilvl w:val="1"/>
          <w:numId w:val="2"/>
        </w:numPr>
        <w:shd w:fill="ffffff" w:val="clear"/>
        <w:spacing w:after="24" w:before="0" w:line="480" w:lineRule="auto"/>
        <w:ind w:left="768" w:hanging="360"/>
        <w:jc w:val="both"/>
        <w:rPr/>
      </w:pPr>
      <w:r w:rsidDel="00000000" w:rsidR="00000000" w:rsidRPr="00000000">
        <w:rPr>
          <w:rFonts w:ascii="Times New Roman" w:cs="Times New Roman" w:eastAsia="Times New Roman" w:hAnsi="Times New Roman"/>
          <w:sz w:val="28"/>
          <w:szCs w:val="28"/>
          <w:rtl w:val="0"/>
        </w:rPr>
        <w:t xml:space="preserve">This could be avoided by "taste-masked and controlled release" formulations such as multiple emulsions.</w:t>
      </w:r>
      <w:hyperlink r:id="rId57">
        <w:r w:rsidDel="00000000" w:rsidR="00000000" w:rsidRPr="00000000">
          <w:rPr>
            <w:rFonts w:ascii="Times New Roman" w:cs="Times New Roman" w:eastAsia="Times New Roman" w:hAnsi="Times New Roman"/>
            <w:sz w:val="28"/>
            <w:szCs w:val="28"/>
            <w:rtl w:val="0"/>
          </w:rPr>
          <w:t xml:space="preserve">[19]</w:t>
        </w:r>
      </w:hyperlink>
      <w:r w:rsidDel="00000000" w:rsidR="00000000" w:rsidRPr="00000000">
        <w:rPr>
          <w:rtl w:val="0"/>
        </w:rPr>
      </w:r>
    </w:p>
    <w:p w:rsidR="00000000" w:rsidDel="00000000" w:rsidP="00000000" w:rsidRDefault="00000000" w:rsidRPr="00000000" w14:paraId="00000019">
      <w:pPr>
        <w:numPr>
          <w:ilvl w:val="0"/>
          <w:numId w:val="2"/>
        </w:numPr>
        <w:shd w:fill="ffffff" w:val="clear"/>
        <w:spacing w:after="24" w:before="0" w:line="480" w:lineRule="auto"/>
        <w:ind w:left="384" w:hanging="360"/>
        <w:jc w:val="both"/>
        <w:rPr/>
      </w:pPr>
      <w:hyperlink r:id="rId58">
        <w:r w:rsidDel="00000000" w:rsidR="00000000" w:rsidRPr="00000000">
          <w:rPr>
            <w:rFonts w:ascii="Times New Roman" w:cs="Times New Roman" w:eastAsia="Times New Roman" w:hAnsi="Times New Roman"/>
            <w:sz w:val="28"/>
            <w:szCs w:val="28"/>
            <w:rtl w:val="0"/>
          </w:rPr>
          <w:t xml:space="preserve">Chloroquine retinopathy</w:t>
        </w:r>
      </w:hyperlink>
      <w:r w:rsidDel="00000000" w:rsidR="00000000" w:rsidRPr="00000000">
        <w:rPr>
          <w:rFonts w:ascii="Times New Roman" w:cs="Times New Roman" w:eastAsia="Times New Roman" w:hAnsi="Times New Roman"/>
          <w:sz w:val="28"/>
          <w:szCs w:val="28"/>
          <w:rtl w:val="0"/>
        </w:rPr>
        <w:t xml:space="preserve"> (irreversible retinal damage)</w:t>
      </w:r>
      <w:hyperlink r:id="rId59">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1A">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Electrocardiographic changes</w:t>
      </w:r>
      <w:hyperlink r:id="rId60">
        <w:r w:rsidDel="00000000" w:rsidR="00000000" w:rsidRPr="00000000">
          <w:rPr>
            <w:rFonts w:ascii="Times New Roman" w:cs="Times New Roman" w:eastAsia="Times New Roman" w:hAnsi="Times New Roman"/>
            <w:sz w:val="28"/>
            <w:szCs w:val="28"/>
            <w:rtl w:val="0"/>
          </w:rPr>
          <w:t xml:space="preserve">[20]</w:t>
        </w:r>
      </w:hyperlink>
      <w:r w:rsidDel="00000000" w:rsidR="00000000" w:rsidRPr="00000000">
        <w:rPr>
          <w:rtl w:val="0"/>
        </w:rPr>
      </w:r>
    </w:p>
    <w:p w:rsidR="00000000" w:rsidDel="00000000" w:rsidP="00000000" w:rsidRDefault="00000000" w:rsidRPr="00000000" w14:paraId="0000001B">
      <w:pPr>
        <w:numPr>
          <w:ilvl w:val="1"/>
          <w:numId w:val="2"/>
        </w:numPr>
        <w:shd w:fill="ffffff" w:val="clear"/>
        <w:spacing w:after="24" w:before="0" w:line="480" w:lineRule="auto"/>
        <w:ind w:left="768" w:hanging="360"/>
        <w:jc w:val="both"/>
        <w:rPr/>
      </w:pPr>
      <w:r w:rsidDel="00000000" w:rsidR="00000000" w:rsidRPr="00000000">
        <w:rPr>
          <w:rFonts w:ascii="Times New Roman" w:cs="Times New Roman" w:eastAsia="Times New Roman" w:hAnsi="Times New Roman"/>
          <w:sz w:val="28"/>
          <w:szCs w:val="28"/>
          <w:rtl w:val="0"/>
        </w:rPr>
        <w:t xml:space="preserve">This manifests itself as either conduction disturbances (bundle-branch block, atrioventricular block) or </w:t>
      </w:r>
      <w:hyperlink r:id="rId61">
        <w:r w:rsidDel="00000000" w:rsidR="00000000" w:rsidRPr="00000000">
          <w:rPr>
            <w:rFonts w:ascii="Times New Roman" w:cs="Times New Roman" w:eastAsia="Times New Roman" w:hAnsi="Times New Roman"/>
            <w:sz w:val="28"/>
            <w:szCs w:val="28"/>
            <w:rtl w:val="0"/>
          </w:rPr>
          <w:t xml:space="preserve">cardiomyopathy</w:t>
        </w:r>
      </w:hyperlink>
      <w:r w:rsidDel="00000000" w:rsidR="00000000" w:rsidRPr="00000000">
        <w:rPr>
          <w:rFonts w:ascii="Times New Roman" w:cs="Times New Roman" w:eastAsia="Times New Roman" w:hAnsi="Times New Roman"/>
          <w:sz w:val="28"/>
          <w:szCs w:val="28"/>
          <w:rtl w:val="0"/>
        </w:rPr>
        <w:t xml:space="preserve"> — often with hypertrophy, restrictive physiology, and congestive </w:t>
      </w:r>
      <w:hyperlink r:id="rId62">
        <w:r w:rsidDel="00000000" w:rsidR="00000000" w:rsidRPr="00000000">
          <w:rPr>
            <w:rFonts w:ascii="Times New Roman" w:cs="Times New Roman" w:eastAsia="Times New Roman" w:hAnsi="Times New Roman"/>
            <w:sz w:val="28"/>
            <w:szCs w:val="28"/>
            <w:rtl w:val="0"/>
          </w:rPr>
          <w:t xml:space="preserve">heart failure</w:t>
        </w:r>
      </w:hyperlink>
      <w:r w:rsidDel="00000000" w:rsidR="00000000" w:rsidRPr="00000000">
        <w:rPr>
          <w:rFonts w:ascii="Times New Roman" w:cs="Times New Roman" w:eastAsia="Times New Roman" w:hAnsi="Times New Roman"/>
          <w:sz w:val="28"/>
          <w:szCs w:val="28"/>
          <w:rtl w:val="0"/>
        </w:rPr>
        <w:t xml:space="preserve">. The changes may be irreversible. Only two cases have been reported requiring heart transplantation, suggesting this particular risk is very low. Electron microscopies of cardiac biopsies show pathognomonic cytoplasmic inclusion bodies.</w:t>
      </w:r>
    </w:p>
    <w:p w:rsidR="00000000" w:rsidDel="00000000" w:rsidP="00000000" w:rsidRDefault="00000000" w:rsidRPr="00000000" w14:paraId="0000001C">
      <w:pPr>
        <w:numPr>
          <w:ilvl w:val="0"/>
          <w:numId w:val="2"/>
        </w:numPr>
        <w:shd w:fill="ffffff" w:val="clear"/>
        <w:spacing w:after="24" w:before="0" w:line="480" w:lineRule="auto"/>
        <w:ind w:left="384" w:hanging="360"/>
        <w:jc w:val="both"/>
        <w:rPr/>
      </w:pPr>
      <w:hyperlink r:id="rId63">
        <w:r w:rsidDel="00000000" w:rsidR="00000000" w:rsidRPr="00000000">
          <w:rPr>
            <w:rFonts w:ascii="Times New Roman" w:cs="Times New Roman" w:eastAsia="Times New Roman" w:hAnsi="Times New Roman"/>
            <w:sz w:val="28"/>
            <w:szCs w:val="28"/>
            <w:rtl w:val="0"/>
          </w:rPr>
          <w:t xml:space="preserve">Pancytopenia</w:t>
        </w:r>
      </w:hyperlink>
      <w:r w:rsidDel="00000000" w:rsidR="00000000" w:rsidRPr="00000000">
        <w:rPr>
          <w:rFonts w:ascii="Times New Roman" w:cs="Times New Roman" w:eastAsia="Times New Roman" w:hAnsi="Times New Roman"/>
          <w:sz w:val="28"/>
          <w:szCs w:val="28"/>
          <w:rtl w:val="0"/>
        </w:rPr>
        <w:t xml:space="preserve">, </w:t>
      </w:r>
      <w:hyperlink r:id="rId64">
        <w:r w:rsidDel="00000000" w:rsidR="00000000" w:rsidRPr="00000000">
          <w:rPr>
            <w:rFonts w:ascii="Times New Roman" w:cs="Times New Roman" w:eastAsia="Times New Roman" w:hAnsi="Times New Roman"/>
            <w:sz w:val="28"/>
            <w:szCs w:val="28"/>
            <w:rtl w:val="0"/>
          </w:rPr>
          <w:t xml:space="preserve">aplastic anemia</w:t>
        </w:r>
      </w:hyperlink>
      <w:r w:rsidDel="00000000" w:rsidR="00000000" w:rsidRPr="00000000">
        <w:rPr>
          <w:rFonts w:ascii="Times New Roman" w:cs="Times New Roman" w:eastAsia="Times New Roman" w:hAnsi="Times New Roman"/>
          <w:sz w:val="28"/>
          <w:szCs w:val="28"/>
          <w:rtl w:val="0"/>
        </w:rPr>
        <w:t xml:space="preserve">, reversible </w:t>
      </w:r>
      <w:hyperlink r:id="rId65">
        <w:r w:rsidDel="00000000" w:rsidR="00000000" w:rsidRPr="00000000">
          <w:rPr>
            <w:rFonts w:ascii="Times New Roman" w:cs="Times New Roman" w:eastAsia="Times New Roman" w:hAnsi="Times New Roman"/>
            <w:sz w:val="28"/>
            <w:szCs w:val="28"/>
            <w:rtl w:val="0"/>
          </w:rPr>
          <w:t xml:space="preserve">agranulocytosis</w:t>
        </w:r>
      </w:hyperlink>
      <w:r w:rsidDel="00000000" w:rsidR="00000000" w:rsidRPr="00000000">
        <w:rPr>
          <w:rFonts w:ascii="Times New Roman" w:cs="Times New Roman" w:eastAsia="Times New Roman" w:hAnsi="Times New Roman"/>
          <w:sz w:val="28"/>
          <w:szCs w:val="28"/>
          <w:rtl w:val="0"/>
        </w:rPr>
        <w:t xml:space="preserve">, </w:t>
      </w:r>
      <w:hyperlink r:id="rId66">
        <w:r w:rsidDel="00000000" w:rsidR="00000000" w:rsidRPr="00000000">
          <w:rPr>
            <w:rFonts w:ascii="Times New Roman" w:cs="Times New Roman" w:eastAsia="Times New Roman" w:hAnsi="Times New Roman"/>
            <w:sz w:val="28"/>
            <w:szCs w:val="28"/>
            <w:rtl w:val="0"/>
          </w:rPr>
          <w:t xml:space="preserve">low blood platelets</w:t>
        </w:r>
      </w:hyperlink>
      <w:r w:rsidDel="00000000" w:rsidR="00000000" w:rsidRPr="00000000">
        <w:rPr>
          <w:rFonts w:ascii="Times New Roman" w:cs="Times New Roman" w:eastAsia="Times New Roman" w:hAnsi="Times New Roman"/>
          <w:sz w:val="28"/>
          <w:szCs w:val="28"/>
          <w:rtl w:val="0"/>
        </w:rPr>
        <w:t xml:space="preserve">, </w:t>
      </w:r>
      <w:hyperlink r:id="rId67">
        <w:r w:rsidDel="00000000" w:rsidR="00000000" w:rsidRPr="00000000">
          <w:rPr>
            <w:rFonts w:ascii="Times New Roman" w:cs="Times New Roman" w:eastAsia="Times New Roman" w:hAnsi="Times New Roman"/>
            <w:sz w:val="28"/>
            <w:szCs w:val="28"/>
            <w:rtl w:val="0"/>
          </w:rPr>
          <w:t xml:space="preserve">neutropenia</w:t>
        </w:r>
      </w:hyperlink>
      <w:hyperlink r:id="rId68">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1D">
      <w:pPr>
        <w:numPr>
          <w:ilvl w:val="0"/>
          <w:numId w:val="2"/>
        </w:numPr>
        <w:shd w:fill="ffffff" w:val="clear"/>
        <w:spacing w:after="24" w:before="0" w:line="480" w:lineRule="auto"/>
        <w:ind w:left="384" w:hanging="360"/>
        <w:jc w:val="both"/>
        <w:rPr/>
      </w:pPr>
      <w:r w:rsidDel="00000000" w:rsidR="00000000" w:rsidRPr="00000000">
        <w:rPr>
          <w:rFonts w:ascii="Times New Roman" w:cs="Times New Roman" w:eastAsia="Times New Roman" w:hAnsi="Times New Roman"/>
          <w:sz w:val="28"/>
          <w:szCs w:val="28"/>
          <w:rtl w:val="0"/>
        </w:rPr>
        <w:t xml:space="preserve">Worsening of the condition for those with </w:t>
      </w:r>
      <w:hyperlink r:id="rId69">
        <w:r w:rsidDel="00000000" w:rsidR="00000000" w:rsidRPr="00000000">
          <w:rPr>
            <w:rFonts w:ascii="Times New Roman" w:cs="Times New Roman" w:eastAsia="Times New Roman" w:hAnsi="Times New Roman"/>
            <w:sz w:val="28"/>
            <w:szCs w:val="28"/>
            <w:rtl w:val="0"/>
          </w:rPr>
          <w:t xml:space="preserve">porphyria</w:t>
        </w:r>
      </w:hyperlink>
      <w:hyperlink r:id="rId70">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1E">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w:t>
        <w:tab/>
        <w:t xml:space="preserve">Pregnancy</w:t>
      </w:r>
    </w:p>
    <w:p w:rsidR="00000000" w:rsidDel="00000000" w:rsidP="00000000" w:rsidRDefault="00000000" w:rsidRPr="00000000" w14:paraId="00000020">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has not been shown to have any harmful effects on the fetus when used in the recommended doses for malarial prophylaxis.</w:t>
      </w:r>
      <w:hyperlink r:id="rId71">
        <w:r w:rsidDel="00000000" w:rsidR="00000000" w:rsidRPr="00000000">
          <w:rPr>
            <w:rFonts w:ascii="Times New Roman" w:cs="Times New Roman" w:eastAsia="Times New Roman" w:hAnsi="Times New Roman"/>
            <w:sz w:val="28"/>
            <w:szCs w:val="28"/>
            <w:rtl w:val="0"/>
          </w:rPr>
          <w:t xml:space="preserve">[21]</w:t>
        </w:r>
      </w:hyperlink>
      <w:r w:rsidDel="00000000" w:rsidR="00000000" w:rsidRPr="00000000">
        <w:rPr>
          <w:rFonts w:ascii="Times New Roman" w:cs="Times New Roman" w:eastAsia="Times New Roman" w:hAnsi="Times New Roman"/>
          <w:sz w:val="28"/>
          <w:szCs w:val="28"/>
          <w:rtl w:val="0"/>
        </w:rPr>
        <w:t xml:space="preserve"> Small amounts of chloroquine are excreted in the breast milk of lactating women. However, this drug can be safely prescribed to infants, the effects are not harmful. Studies with mice show that </w:t>
      </w:r>
      <w:hyperlink r:id="rId72">
        <w:r w:rsidDel="00000000" w:rsidR="00000000" w:rsidRPr="00000000">
          <w:rPr>
            <w:rFonts w:ascii="Times New Roman" w:cs="Times New Roman" w:eastAsia="Times New Roman" w:hAnsi="Times New Roman"/>
            <w:sz w:val="28"/>
            <w:szCs w:val="28"/>
            <w:rtl w:val="0"/>
          </w:rPr>
          <w:t xml:space="preserve">radioactively tagged</w:t>
        </w:r>
      </w:hyperlink>
      <w:r w:rsidDel="00000000" w:rsidR="00000000" w:rsidRPr="00000000">
        <w:rPr>
          <w:rFonts w:ascii="Times New Roman" w:cs="Times New Roman" w:eastAsia="Times New Roman" w:hAnsi="Times New Roman"/>
          <w:sz w:val="28"/>
          <w:szCs w:val="28"/>
          <w:rtl w:val="0"/>
        </w:rPr>
        <w:t xml:space="preserve"> chloroquine passed through the </w:t>
      </w:r>
      <w:hyperlink r:id="rId73">
        <w:r w:rsidDel="00000000" w:rsidR="00000000" w:rsidRPr="00000000">
          <w:rPr>
            <w:rFonts w:ascii="Times New Roman" w:cs="Times New Roman" w:eastAsia="Times New Roman" w:hAnsi="Times New Roman"/>
            <w:sz w:val="28"/>
            <w:szCs w:val="28"/>
            <w:rtl w:val="0"/>
          </w:rPr>
          <w:t xml:space="preserve">placenta</w:t>
        </w:r>
      </w:hyperlink>
      <w:r w:rsidDel="00000000" w:rsidR="00000000" w:rsidRPr="00000000">
        <w:rPr>
          <w:rFonts w:ascii="Times New Roman" w:cs="Times New Roman" w:eastAsia="Times New Roman" w:hAnsi="Times New Roman"/>
          <w:sz w:val="28"/>
          <w:szCs w:val="28"/>
          <w:rtl w:val="0"/>
        </w:rPr>
        <w:t xml:space="preserve"> rapidly and accumulated in the fetal eyes which remained present five months after the drug was cleared from the rest of the body.</w:t>
      </w:r>
      <w:hyperlink r:id="rId74">
        <w:r w:rsidDel="00000000" w:rsidR="00000000" w:rsidRPr="00000000">
          <w:rPr>
            <w:rFonts w:ascii="Times New Roman" w:cs="Times New Roman" w:eastAsia="Times New Roman" w:hAnsi="Times New Roman"/>
            <w:sz w:val="28"/>
            <w:szCs w:val="28"/>
            <w:rtl w:val="0"/>
          </w:rPr>
          <w:t xml:space="preserve">[16]</w:t>
        </w:r>
      </w:hyperlink>
      <w:hyperlink r:id="rId75">
        <w:r w:rsidDel="00000000" w:rsidR="00000000" w:rsidRPr="00000000">
          <w:rPr>
            <w:rFonts w:ascii="Times New Roman" w:cs="Times New Roman" w:eastAsia="Times New Roman" w:hAnsi="Times New Roman"/>
            <w:sz w:val="28"/>
            <w:szCs w:val="28"/>
            <w:rtl w:val="0"/>
          </w:rPr>
          <w:t xml:space="preserve">[22]</w:t>
        </w:r>
      </w:hyperlink>
      <w:r w:rsidDel="00000000" w:rsidR="00000000" w:rsidRPr="00000000">
        <w:rPr>
          <w:rFonts w:ascii="Times New Roman" w:cs="Times New Roman" w:eastAsia="Times New Roman" w:hAnsi="Times New Roman"/>
          <w:sz w:val="28"/>
          <w:szCs w:val="28"/>
          <w:rtl w:val="0"/>
        </w:rPr>
        <w:t xml:space="preserve"> Women who are pregnant or planning on getting pregnant are still advised against traveling to malaria-risk regions.</w:t>
      </w:r>
      <w:hyperlink r:id="rId76">
        <w:r w:rsidDel="00000000" w:rsidR="00000000" w:rsidRPr="00000000">
          <w:rPr>
            <w:rFonts w:ascii="Times New Roman" w:cs="Times New Roman" w:eastAsia="Times New Roman" w:hAnsi="Times New Roman"/>
            <w:sz w:val="28"/>
            <w:szCs w:val="28"/>
            <w:rtl w:val="0"/>
          </w:rPr>
          <w:t xml:space="preserve">[21]</w:t>
        </w:r>
      </w:hyperlink>
      <w:r w:rsidDel="00000000" w:rsidR="00000000" w:rsidRPr="00000000">
        <w:rPr>
          <w:rtl w:val="0"/>
        </w:rPr>
      </w:r>
    </w:p>
    <w:p w:rsidR="00000000" w:rsidDel="00000000" w:rsidP="00000000" w:rsidRDefault="00000000" w:rsidRPr="00000000" w14:paraId="00000021">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Elderly</w:t>
      </w:r>
    </w:p>
    <w:p w:rsidR="00000000" w:rsidDel="00000000" w:rsidP="00000000" w:rsidRDefault="00000000" w:rsidRPr="00000000" w14:paraId="00000022">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7">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23">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1.6</w:t>
        <w:tab/>
        <w:t xml:space="preserve">Drug interactions</w:t>
      </w:r>
    </w:p>
    <w:p w:rsidR="00000000" w:rsidDel="00000000" w:rsidP="00000000" w:rsidRDefault="00000000" w:rsidRPr="00000000" w14:paraId="00000024">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has a number of </w:t>
      </w:r>
      <w:hyperlink r:id="rId78">
        <w:r w:rsidDel="00000000" w:rsidR="00000000" w:rsidRPr="00000000">
          <w:rPr>
            <w:rFonts w:ascii="Times New Roman" w:cs="Times New Roman" w:eastAsia="Times New Roman" w:hAnsi="Times New Roman"/>
            <w:sz w:val="28"/>
            <w:szCs w:val="28"/>
            <w:rtl w:val="0"/>
          </w:rPr>
          <w:t xml:space="preserve">drug–drug interactions</w:t>
        </w:r>
      </w:hyperlink>
      <w:r w:rsidDel="00000000" w:rsidR="00000000" w:rsidRPr="00000000">
        <w:rPr>
          <w:rFonts w:ascii="Times New Roman" w:cs="Times New Roman" w:eastAsia="Times New Roman" w:hAnsi="Times New Roman"/>
          <w:sz w:val="28"/>
          <w:szCs w:val="28"/>
          <w:rtl w:val="0"/>
        </w:rPr>
        <w:t xml:space="preserve"> that might be of clinical concern</w:t>
      </w:r>
    </w:p>
    <w:p w:rsidR="00000000" w:rsidDel="00000000" w:rsidP="00000000" w:rsidRDefault="00000000" w:rsidRPr="00000000" w14:paraId="00000025">
      <w:pPr>
        <w:numPr>
          <w:ilvl w:val="0"/>
          <w:numId w:val="3"/>
        </w:numPr>
        <w:shd w:fill="ffffff" w:val="clear"/>
        <w:spacing w:after="24" w:before="280" w:line="480" w:lineRule="auto"/>
        <w:ind w:left="384" w:hanging="360"/>
        <w:jc w:val="both"/>
        <w:rPr/>
      </w:pPr>
      <w:hyperlink r:id="rId79">
        <w:r w:rsidDel="00000000" w:rsidR="00000000" w:rsidRPr="00000000">
          <w:rPr>
            <w:rFonts w:ascii="Times New Roman" w:cs="Times New Roman" w:eastAsia="Times New Roman" w:hAnsi="Times New Roman"/>
            <w:sz w:val="28"/>
            <w:szCs w:val="28"/>
            <w:rtl w:val="0"/>
          </w:rPr>
          <w:t xml:space="preserve">Ampicillin</w:t>
        </w:r>
      </w:hyperlink>
      <w:r w:rsidDel="00000000" w:rsidR="00000000" w:rsidRPr="00000000">
        <w:rPr>
          <w:rFonts w:ascii="Times New Roman" w:cs="Times New Roman" w:eastAsia="Times New Roman" w:hAnsi="Times New Roman"/>
          <w:sz w:val="28"/>
          <w:szCs w:val="28"/>
          <w:rtl w:val="0"/>
        </w:rPr>
        <w:t xml:space="preserve"> – levels may be reduced by chloroquine;</w:t>
      </w:r>
      <w:hyperlink r:id="rId80">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26">
      <w:pPr>
        <w:numPr>
          <w:ilvl w:val="0"/>
          <w:numId w:val="3"/>
        </w:numPr>
        <w:shd w:fill="ffffff" w:val="clear"/>
        <w:spacing w:after="24" w:before="0" w:line="480" w:lineRule="auto"/>
        <w:ind w:left="384" w:hanging="360"/>
        <w:jc w:val="both"/>
        <w:rPr/>
      </w:pPr>
      <w:hyperlink r:id="rId81">
        <w:r w:rsidDel="00000000" w:rsidR="00000000" w:rsidRPr="00000000">
          <w:rPr>
            <w:rFonts w:ascii="Times New Roman" w:cs="Times New Roman" w:eastAsia="Times New Roman" w:hAnsi="Times New Roman"/>
            <w:sz w:val="28"/>
            <w:szCs w:val="28"/>
            <w:rtl w:val="0"/>
          </w:rPr>
          <w:t xml:space="preserve">Antacids</w:t>
        </w:r>
      </w:hyperlink>
      <w:r w:rsidDel="00000000" w:rsidR="00000000" w:rsidRPr="00000000">
        <w:rPr>
          <w:rFonts w:ascii="Times New Roman" w:cs="Times New Roman" w:eastAsia="Times New Roman" w:hAnsi="Times New Roman"/>
          <w:sz w:val="28"/>
          <w:szCs w:val="28"/>
          <w:rtl w:val="0"/>
        </w:rPr>
        <w:t xml:space="preserve"> – may reduce absorption of chloroquine;</w:t>
      </w:r>
      <w:hyperlink r:id="rId82">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27">
      <w:pPr>
        <w:numPr>
          <w:ilvl w:val="0"/>
          <w:numId w:val="3"/>
        </w:numPr>
        <w:shd w:fill="ffffff" w:val="clear"/>
        <w:spacing w:after="24" w:before="0" w:line="480" w:lineRule="auto"/>
        <w:ind w:left="384" w:hanging="360"/>
        <w:jc w:val="both"/>
        <w:rPr/>
      </w:pPr>
      <w:hyperlink r:id="rId83">
        <w:r w:rsidDel="00000000" w:rsidR="00000000" w:rsidRPr="00000000">
          <w:rPr>
            <w:rFonts w:ascii="Times New Roman" w:cs="Times New Roman" w:eastAsia="Times New Roman" w:hAnsi="Times New Roman"/>
            <w:sz w:val="28"/>
            <w:szCs w:val="28"/>
            <w:rtl w:val="0"/>
          </w:rPr>
          <w:t xml:space="preserve">Cimetidine</w:t>
        </w:r>
      </w:hyperlink>
      <w:r w:rsidDel="00000000" w:rsidR="00000000" w:rsidRPr="00000000">
        <w:rPr>
          <w:rFonts w:ascii="Times New Roman" w:cs="Times New Roman" w:eastAsia="Times New Roman" w:hAnsi="Times New Roman"/>
          <w:sz w:val="28"/>
          <w:szCs w:val="28"/>
          <w:rtl w:val="0"/>
        </w:rPr>
        <w:t xml:space="preserve"> – may inhibit metabolism of chloroquine; increasing levels of chloroquine in the body;</w:t>
      </w:r>
      <w:hyperlink r:id="rId84">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28">
      <w:pPr>
        <w:numPr>
          <w:ilvl w:val="0"/>
          <w:numId w:val="3"/>
        </w:numPr>
        <w:shd w:fill="ffffff" w:val="clear"/>
        <w:spacing w:after="24" w:before="0" w:line="480" w:lineRule="auto"/>
        <w:ind w:left="384" w:hanging="360"/>
        <w:jc w:val="both"/>
        <w:rPr/>
      </w:pPr>
      <w:hyperlink r:id="rId85">
        <w:r w:rsidDel="00000000" w:rsidR="00000000" w:rsidRPr="00000000">
          <w:rPr>
            <w:rFonts w:ascii="Times New Roman" w:cs="Times New Roman" w:eastAsia="Times New Roman" w:hAnsi="Times New Roman"/>
            <w:sz w:val="28"/>
            <w:szCs w:val="28"/>
            <w:rtl w:val="0"/>
          </w:rPr>
          <w:t xml:space="preserve">Cyclosporine</w:t>
        </w:r>
      </w:hyperlink>
      <w:r w:rsidDel="00000000" w:rsidR="00000000" w:rsidRPr="00000000">
        <w:rPr>
          <w:rFonts w:ascii="Times New Roman" w:cs="Times New Roman" w:eastAsia="Times New Roman" w:hAnsi="Times New Roman"/>
          <w:sz w:val="28"/>
          <w:szCs w:val="28"/>
          <w:rtl w:val="0"/>
        </w:rPr>
        <w:t xml:space="preserve"> – levels may be increased by chloroquine;</w:t>
      </w:r>
      <w:hyperlink r:id="rId86">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Fonts w:ascii="Times New Roman" w:cs="Times New Roman" w:eastAsia="Times New Roman" w:hAnsi="Times New Roman"/>
          <w:sz w:val="28"/>
          <w:szCs w:val="28"/>
          <w:rtl w:val="0"/>
        </w:rPr>
        <w:t xml:space="preserve"> and</w:t>
      </w:r>
    </w:p>
    <w:p w:rsidR="00000000" w:rsidDel="00000000" w:rsidP="00000000" w:rsidRDefault="00000000" w:rsidRPr="00000000" w14:paraId="00000029">
      <w:pPr>
        <w:numPr>
          <w:ilvl w:val="0"/>
          <w:numId w:val="3"/>
        </w:numPr>
        <w:shd w:fill="ffffff" w:val="clear"/>
        <w:spacing w:after="24" w:before="0" w:line="480" w:lineRule="auto"/>
        <w:ind w:left="384" w:hanging="360"/>
        <w:jc w:val="both"/>
        <w:rPr/>
      </w:pPr>
      <w:hyperlink r:id="rId87">
        <w:r w:rsidDel="00000000" w:rsidR="00000000" w:rsidRPr="00000000">
          <w:rPr>
            <w:rFonts w:ascii="Times New Roman" w:cs="Times New Roman" w:eastAsia="Times New Roman" w:hAnsi="Times New Roman"/>
            <w:sz w:val="28"/>
            <w:szCs w:val="28"/>
            <w:rtl w:val="0"/>
          </w:rPr>
          <w:t xml:space="preserve">Mefloquine</w:t>
        </w:r>
      </w:hyperlink>
      <w:r w:rsidDel="00000000" w:rsidR="00000000" w:rsidRPr="00000000">
        <w:rPr>
          <w:rFonts w:ascii="Times New Roman" w:cs="Times New Roman" w:eastAsia="Times New Roman" w:hAnsi="Times New Roman"/>
          <w:sz w:val="28"/>
          <w:szCs w:val="28"/>
          <w:rtl w:val="0"/>
        </w:rPr>
        <w:t xml:space="preserve"> – may increase risk of convulsions.</w:t>
      </w:r>
      <w:hyperlink r:id="rId88">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2A">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Overdose</w:t>
      </w:r>
    </w:p>
    <w:p w:rsidR="00000000" w:rsidDel="00000000" w:rsidP="00000000" w:rsidRDefault="00000000" w:rsidRPr="00000000" w14:paraId="0000002B">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in overdose, has a risk of death of about 20%.</w:t>
      </w:r>
      <w:hyperlink r:id="rId89">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Fonts w:ascii="Times New Roman" w:cs="Times New Roman" w:eastAsia="Times New Roman" w:hAnsi="Times New Roman"/>
          <w:sz w:val="28"/>
          <w:szCs w:val="28"/>
          <w:rtl w:val="0"/>
        </w:rPr>
        <w:t xml:space="preserve"> It is rapidly absorbed from the gut with an onset of symptoms generally within an hour.</w:t>
      </w:r>
      <w:hyperlink r:id="rId90">
        <w:r w:rsidDel="00000000" w:rsidR="00000000" w:rsidRPr="00000000">
          <w:rPr>
            <w:rFonts w:ascii="Times New Roman" w:cs="Times New Roman" w:eastAsia="Times New Roman" w:hAnsi="Times New Roman"/>
            <w:sz w:val="28"/>
            <w:szCs w:val="28"/>
            <w:rtl w:val="0"/>
          </w:rPr>
          <w:t xml:space="preserve">[24]</w:t>
        </w:r>
      </w:hyperlink>
      <w:r w:rsidDel="00000000" w:rsidR="00000000" w:rsidRPr="00000000">
        <w:rPr>
          <w:rFonts w:ascii="Times New Roman" w:cs="Times New Roman" w:eastAsia="Times New Roman" w:hAnsi="Times New Roman"/>
          <w:sz w:val="28"/>
          <w:szCs w:val="28"/>
          <w:rtl w:val="0"/>
        </w:rPr>
        <w:t xml:space="preserve"> Symptoms of overdose may include sleepiness, vision changes, </w:t>
      </w:r>
      <w:hyperlink r:id="rId91">
        <w:r w:rsidDel="00000000" w:rsidR="00000000" w:rsidRPr="00000000">
          <w:rPr>
            <w:rFonts w:ascii="Times New Roman" w:cs="Times New Roman" w:eastAsia="Times New Roman" w:hAnsi="Times New Roman"/>
            <w:sz w:val="28"/>
            <w:szCs w:val="28"/>
            <w:rtl w:val="0"/>
          </w:rPr>
          <w:t xml:space="preserve">seizures</w:t>
        </w:r>
      </w:hyperlink>
      <w:r w:rsidDel="00000000" w:rsidR="00000000" w:rsidRPr="00000000">
        <w:rPr>
          <w:rFonts w:ascii="Times New Roman" w:cs="Times New Roman" w:eastAsia="Times New Roman" w:hAnsi="Times New Roman"/>
          <w:sz w:val="28"/>
          <w:szCs w:val="28"/>
          <w:rtl w:val="0"/>
        </w:rPr>
        <w:t xml:space="preserve">, </w:t>
      </w:r>
      <w:hyperlink r:id="rId92">
        <w:r w:rsidDel="00000000" w:rsidR="00000000" w:rsidRPr="00000000">
          <w:rPr>
            <w:rFonts w:ascii="Times New Roman" w:cs="Times New Roman" w:eastAsia="Times New Roman" w:hAnsi="Times New Roman"/>
            <w:sz w:val="28"/>
            <w:szCs w:val="28"/>
            <w:rtl w:val="0"/>
          </w:rPr>
          <w:t xml:space="preserve">stopping of breathing</w:t>
        </w:r>
      </w:hyperlink>
      <w:r w:rsidDel="00000000" w:rsidR="00000000" w:rsidRPr="00000000">
        <w:rPr>
          <w:rFonts w:ascii="Times New Roman" w:cs="Times New Roman" w:eastAsia="Times New Roman" w:hAnsi="Times New Roman"/>
          <w:sz w:val="28"/>
          <w:szCs w:val="28"/>
          <w:rtl w:val="0"/>
        </w:rPr>
        <w:t xml:space="preserve">, and heart problems such as </w:t>
      </w:r>
      <w:hyperlink r:id="rId93">
        <w:r w:rsidDel="00000000" w:rsidR="00000000" w:rsidRPr="00000000">
          <w:rPr>
            <w:rFonts w:ascii="Times New Roman" w:cs="Times New Roman" w:eastAsia="Times New Roman" w:hAnsi="Times New Roman"/>
            <w:sz w:val="28"/>
            <w:szCs w:val="28"/>
            <w:rtl w:val="0"/>
          </w:rPr>
          <w:t xml:space="preserve">ventricular fibrillation</w:t>
        </w:r>
      </w:hyperlink>
      <w:r w:rsidDel="00000000" w:rsidR="00000000" w:rsidRPr="00000000">
        <w:rPr>
          <w:rFonts w:ascii="Times New Roman" w:cs="Times New Roman" w:eastAsia="Times New Roman" w:hAnsi="Times New Roman"/>
          <w:sz w:val="28"/>
          <w:szCs w:val="28"/>
          <w:rtl w:val="0"/>
        </w:rPr>
        <w:t xml:space="preserve"> and </w:t>
      </w:r>
      <w:hyperlink r:id="rId94">
        <w:r w:rsidDel="00000000" w:rsidR="00000000" w:rsidRPr="00000000">
          <w:rPr>
            <w:rFonts w:ascii="Times New Roman" w:cs="Times New Roman" w:eastAsia="Times New Roman" w:hAnsi="Times New Roman"/>
            <w:sz w:val="28"/>
            <w:szCs w:val="28"/>
            <w:rtl w:val="0"/>
          </w:rPr>
          <w:t xml:space="preserve">low blood pressure</w:t>
        </w:r>
      </w:hyperlink>
      <w:r w:rsidDel="00000000" w:rsidR="00000000" w:rsidRPr="00000000">
        <w:rPr>
          <w:rFonts w:ascii="Times New Roman" w:cs="Times New Roman" w:eastAsia="Times New Roman" w:hAnsi="Times New Roman"/>
          <w:sz w:val="28"/>
          <w:szCs w:val="28"/>
          <w:rtl w:val="0"/>
        </w:rPr>
        <w:t xml:space="preserve">.</w:t>
      </w:r>
      <w:hyperlink r:id="rId95">
        <w:r w:rsidDel="00000000" w:rsidR="00000000" w:rsidRPr="00000000">
          <w:rPr>
            <w:rFonts w:ascii="Times New Roman" w:cs="Times New Roman" w:eastAsia="Times New Roman" w:hAnsi="Times New Roman"/>
            <w:sz w:val="28"/>
            <w:szCs w:val="28"/>
            <w:rtl w:val="0"/>
          </w:rPr>
          <w:t xml:space="preserve">[23]</w:t>
        </w:r>
      </w:hyperlink>
      <w:hyperlink r:id="rId96">
        <w:r w:rsidDel="00000000" w:rsidR="00000000" w:rsidRPr="00000000">
          <w:rPr>
            <w:rFonts w:ascii="Times New Roman" w:cs="Times New Roman" w:eastAsia="Times New Roman" w:hAnsi="Times New Roman"/>
            <w:sz w:val="28"/>
            <w:szCs w:val="28"/>
            <w:rtl w:val="0"/>
          </w:rPr>
          <w:t xml:space="preserve">[24]</w:t>
        </w:r>
      </w:hyperlink>
      <w:r w:rsidDel="00000000" w:rsidR="00000000" w:rsidRPr="00000000">
        <w:rPr>
          <w:rFonts w:ascii="Times New Roman" w:cs="Times New Roman" w:eastAsia="Times New Roman" w:hAnsi="Times New Roman"/>
          <w:sz w:val="28"/>
          <w:szCs w:val="28"/>
          <w:rtl w:val="0"/>
        </w:rPr>
        <w:t xml:space="preserve"> </w:t>
      </w:r>
      <w:hyperlink r:id="rId97">
        <w:r w:rsidDel="00000000" w:rsidR="00000000" w:rsidRPr="00000000">
          <w:rPr>
            <w:rFonts w:ascii="Times New Roman" w:cs="Times New Roman" w:eastAsia="Times New Roman" w:hAnsi="Times New Roman"/>
            <w:sz w:val="28"/>
            <w:szCs w:val="28"/>
            <w:rtl w:val="0"/>
          </w:rPr>
          <w:t xml:space="preserve">Low blood potassium</w:t>
        </w:r>
      </w:hyperlink>
      <w:r w:rsidDel="00000000" w:rsidR="00000000" w:rsidRPr="00000000">
        <w:rPr>
          <w:rFonts w:ascii="Times New Roman" w:cs="Times New Roman" w:eastAsia="Times New Roman" w:hAnsi="Times New Roman"/>
          <w:sz w:val="28"/>
          <w:szCs w:val="28"/>
          <w:rtl w:val="0"/>
        </w:rPr>
        <w:t xml:space="preserve"> may also occur.</w:t>
      </w:r>
      <w:hyperlink r:id="rId98">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tl w:val="0"/>
        </w:rPr>
      </w:r>
    </w:p>
    <w:p w:rsidR="00000000" w:rsidDel="00000000" w:rsidP="00000000" w:rsidRDefault="00000000" w:rsidRPr="00000000" w14:paraId="0000002C">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usual dose of chloroquine used in treatment is 10 mg/kg, toxicity begins to occur at 20 mg/kg, and death may occur at 30 mg/kg.</w:t>
      </w:r>
      <w:hyperlink r:id="rId99">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Fonts w:ascii="Times New Roman" w:cs="Times New Roman" w:eastAsia="Times New Roman" w:hAnsi="Times New Roman"/>
          <w:sz w:val="28"/>
          <w:szCs w:val="28"/>
          <w:rtl w:val="0"/>
        </w:rPr>
        <w:t xml:space="preserve"> In children as little as a single tablet can be fatal.</w:t>
      </w:r>
      <w:hyperlink r:id="rId100">
        <w:r w:rsidDel="00000000" w:rsidR="00000000" w:rsidRPr="00000000">
          <w:rPr>
            <w:rFonts w:ascii="Times New Roman" w:cs="Times New Roman" w:eastAsia="Times New Roman" w:hAnsi="Times New Roman"/>
            <w:sz w:val="28"/>
            <w:szCs w:val="28"/>
            <w:rtl w:val="0"/>
          </w:rPr>
          <w:t xml:space="preserve">[24]</w:t>
        </w:r>
      </w:hyperlink>
      <w:hyperlink r:id="rId101">
        <w:r w:rsidDel="00000000" w:rsidR="00000000" w:rsidRPr="00000000">
          <w:rPr>
            <w:rFonts w:ascii="Times New Roman" w:cs="Times New Roman" w:eastAsia="Times New Roman" w:hAnsi="Times New Roman"/>
            <w:sz w:val="28"/>
            <w:szCs w:val="28"/>
            <w:rtl w:val="0"/>
          </w:rPr>
          <w:t xml:space="preserve">[16]</w:t>
        </w:r>
      </w:hyperlink>
      <w:r w:rsidDel="00000000" w:rsidR="00000000" w:rsidRPr="00000000">
        <w:rPr>
          <w:rtl w:val="0"/>
        </w:rPr>
      </w:r>
    </w:p>
    <w:p w:rsidR="00000000" w:rsidDel="00000000" w:rsidP="00000000" w:rsidRDefault="00000000" w:rsidRPr="00000000" w14:paraId="0000002D">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Treatment recommendations include early </w:t>
      </w:r>
      <w:hyperlink r:id="rId102">
        <w:r w:rsidDel="00000000" w:rsidR="00000000" w:rsidRPr="00000000">
          <w:rPr>
            <w:rFonts w:ascii="Times New Roman" w:cs="Times New Roman" w:eastAsia="Times New Roman" w:hAnsi="Times New Roman"/>
            <w:sz w:val="28"/>
            <w:szCs w:val="28"/>
            <w:rtl w:val="0"/>
          </w:rPr>
          <w:t xml:space="preserve">mechanical ventilation</w:t>
        </w:r>
      </w:hyperlink>
      <w:r w:rsidDel="00000000" w:rsidR="00000000" w:rsidRPr="00000000">
        <w:rPr>
          <w:rFonts w:ascii="Times New Roman" w:cs="Times New Roman" w:eastAsia="Times New Roman" w:hAnsi="Times New Roman"/>
          <w:sz w:val="28"/>
          <w:szCs w:val="28"/>
          <w:rtl w:val="0"/>
        </w:rPr>
        <w:t xml:space="preserve">, cardiac monitoring, and </w:t>
      </w:r>
      <w:hyperlink r:id="rId103">
        <w:r w:rsidDel="00000000" w:rsidR="00000000" w:rsidRPr="00000000">
          <w:rPr>
            <w:rFonts w:ascii="Times New Roman" w:cs="Times New Roman" w:eastAsia="Times New Roman" w:hAnsi="Times New Roman"/>
            <w:sz w:val="28"/>
            <w:szCs w:val="28"/>
            <w:rtl w:val="0"/>
          </w:rPr>
          <w:t xml:space="preserve">activated charcoal</w:t>
        </w:r>
      </w:hyperlink>
      <w:r w:rsidDel="00000000" w:rsidR="00000000" w:rsidRPr="00000000">
        <w:rPr>
          <w:rFonts w:ascii="Times New Roman" w:cs="Times New Roman" w:eastAsia="Times New Roman" w:hAnsi="Times New Roman"/>
          <w:sz w:val="28"/>
          <w:szCs w:val="28"/>
          <w:rtl w:val="0"/>
        </w:rPr>
        <w:t xml:space="preserve">.</w:t>
      </w:r>
      <w:hyperlink r:id="rId104">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Fonts w:ascii="Times New Roman" w:cs="Times New Roman" w:eastAsia="Times New Roman" w:hAnsi="Times New Roman"/>
          <w:sz w:val="28"/>
          <w:szCs w:val="28"/>
          <w:rtl w:val="0"/>
        </w:rPr>
        <w:t xml:space="preserve"> </w:t>
      </w:r>
      <w:hyperlink r:id="rId105">
        <w:r w:rsidDel="00000000" w:rsidR="00000000" w:rsidRPr="00000000">
          <w:rPr>
            <w:rFonts w:ascii="Times New Roman" w:cs="Times New Roman" w:eastAsia="Times New Roman" w:hAnsi="Times New Roman"/>
            <w:sz w:val="28"/>
            <w:szCs w:val="28"/>
            <w:rtl w:val="0"/>
          </w:rPr>
          <w:t xml:space="preserve">Intravenous fluids</w:t>
        </w:r>
      </w:hyperlink>
      <w:r w:rsidDel="00000000" w:rsidR="00000000" w:rsidRPr="00000000">
        <w:rPr>
          <w:rFonts w:ascii="Times New Roman" w:cs="Times New Roman" w:eastAsia="Times New Roman" w:hAnsi="Times New Roman"/>
          <w:sz w:val="28"/>
          <w:szCs w:val="28"/>
          <w:rtl w:val="0"/>
        </w:rPr>
        <w:t xml:space="preserve"> and </w:t>
      </w:r>
      <w:hyperlink r:id="rId106">
        <w:r w:rsidDel="00000000" w:rsidR="00000000" w:rsidRPr="00000000">
          <w:rPr>
            <w:rFonts w:ascii="Times New Roman" w:cs="Times New Roman" w:eastAsia="Times New Roman" w:hAnsi="Times New Roman"/>
            <w:sz w:val="28"/>
            <w:szCs w:val="28"/>
            <w:rtl w:val="0"/>
          </w:rPr>
          <w:t xml:space="preserve">vasopressors</w:t>
        </w:r>
      </w:hyperlink>
      <w:r w:rsidDel="00000000" w:rsidR="00000000" w:rsidRPr="00000000">
        <w:rPr>
          <w:rFonts w:ascii="Times New Roman" w:cs="Times New Roman" w:eastAsia="Times New Roman" w:hAnsi="Times New Roman"/>
          <w:sz w:val="28"/>
          <w:szCs w:val="28"/>
          <w:rtl w:val="0"/>
        </w:rPr>
        <w:t xml:space="preserve"> may be required with </w:t>
      </w:r>
      <w:hyperlink r:id="rId107">
        <w:r w:rsidDel="00000000" w:rsidR="00000000" w:rsidRPr="00000000">
          <w:rPr>
            <w:rFonts w:ascii="Times New Roman" w:cs="Times New Roman" w:eastAsia="Times New Roman" w:hAnsi="Times New Roman"/>
            <w:sz w:val="28"/>
            <w:szCs w:val="28"/>
            <w:rtl w:val="0"/>
          </w:rPr>
          <w:t xml:space="preserve">epinephrine</w:t>
        </w:r>
      </w:hyperlink>
      <w:r w:rsidDel="00000000" w:rsidR="00000000" w:rsidRPr="00000000">
        <w:rPr>
          <w:rFonts w:ascii="Times New Roman" w:cs="Times New Roman" w:eastAsia="Times New Roman" w:hAnsi="Times New Roman"/>
          <w:sz w:val="28"/>
          <w:szCs w:val="28"/>
          <w:rtl w:val="0"/>
        </w:rPr>
        <w:t xml:space="preserve"> being the vasopressor of choice.</w:t>
      </w:r>
      <w:hyperlink r:id="rId108">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Fonts w:ascii="Times New Roman" w:cs="Times New Roman" w:eastAsia="Times New Roman" w:hAnsi="Times New Roman"/>
          <w:sz w:val="28"/>
          <w:szCs w:val="28"/>
          <w:rtl w:val="0"/>
        </w:rPr>
        <w:t xml:space="preserve"> Seizures may be treated with </w:t>
      </w:r>
      <w:hyperlink r:id="rId109">
        <w:r w:rsidDel="00000000" w:rsidR="00000000" w:rsidRPr="00000000">
          <w:rPr>
            <w:rFonts w:ascii="Times New Roman" w:cs="Times New Roman" w:eastAsia="Times New Roman" w:hAnsi="Times New Roman"/>
            <w:sz w:val="28"/>
            <w:szCs w:val="28"/>
            <w:rtl w:val="0"/>
          </w:rPr>
          <w:t xml:space="preserve">benzodiazepines</w:t>
        </w:r>
      </w:hyperlink>
      <w:r w:rsidDel="00000000" w:rsidR="00000000" w:rsidRPr="00000000">
        <w:rPr>
          <w:rFonts w:ascii="Times New Roman" w:cs="Times New Roman" w:eastAsia="Times New Roman" w:hAnsi="Times New Roman"/>
          <w:sz w:val="28"/>
          <w:szCs w:val="28"/>
          <w:rtl w:val="0"/>
        </w:rPr>
        <w:t xml:space="preserve">.</w:t>
      </w:r>
      <w:hyperlink r:id="rId110">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Fonts w:ascii="Times New Roman" w:cs="Times New Roman" w:eastAsia="Times New Roman" w:hAnsi="Times New Roman"/>
          <w:sz w:val="28"/>
          <w:szCs w:val="28"/>
          <w:rtl w:val="0"/>
        </w:rPr>
        <w:t xml:space="preserve"> Intravenous </w:t>
      </w:r>
      <w:hyperlink r:id="rId111">
        <w:r w:rsidDel="00000000" w:rsidR="00000000" w:rsidRPr="00000000">
          <w:rPr>
            <w:rFonts w:ascii="Times New Roman" w:cs="Times New Roman" w:eastAsia="Times New Roman" w:hAnsi="Times New Roman"/>
            <w:sz w:val="28"/>
            <w:szCs w:val="28"/>
            <w:rtl w:val="0"/>
          </w:rPr>
          <w:t xml:space="preserve">potassium chloride</w:t>
        </w:r>
      </w:hyperlink>
      <w:r w:rsidDel="00000000" w:rsidR="00000000" w:rsidRPr="00000000">
        <w:rPr>
          <w:rFonts w:ascii="Times New Roman" w:cs="Times New Roman" w:eastAsia="Times New Roman" w:hAnsi="Times New Roman"/>
          <w:sz w:val="28"/>
          <w:szCs w:val="28"/>
          <w:rtl w:val="0"/>
        </w:rPr>
        <w:t xml:space="preserve"> may be required, however this may result in </w:t>
      </w:r>
      <w:hyperlink r:id="rId112">
        <w:r w:rsidDel="00000000" w:rsidR="00000000" w:rsidRPr="00000000">
          <w:rPr>
            <w:rFonts w:ascii="Times New Roman" w:cs="Times New Roman" w:eastAsia="Times New Roman" w:hAnsi="Times New Roman"/>
            <w:sz w:val="28"/>
            <w:szCs w:val="28"/>
            <w:rtl w:val="0"/>
          </w:rPr>
          <w:t xml:space="preserve">high blood potassium</w:t>
        </w:r>
      </w:hyperlink>
      <w:r w:rsidDel="00000000" w:rsidR="00000000" w:rsidRPr="00000000">
        <w:rPr>
          <w:rFonts w:ascii="Times New Roman" w:cs="Times New Roman" w:eastAsia="Times New Roman" w:hAnsi="Times New Roman"/>
          <w:sz w:val="28"/>
          <w:szCs w:val="28"/>
          <w:rtl w:val="0"/>
        </w:rPr>
        <w:t xml:space="preserve"> later in the course of the disease.</w:t>
      </w:r>
      <w:hyperlink r:id="rId113">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Fonts w:ascii="Times New Roman" w:cs="Times New Roman" w:eastAsia="Times New Roman" w:hAnsi="Times New Roman"/>
          <w:sz w:val="28"/>
          <w:szCs w:val="28"/>
          <w:rtl w:val="0"/>
        </w:rPr>
        <w:t xml:space="preserve"> </w:t>
      </w:r>
      <w:hyperlink r:id="rId114">
        <w:r w:rsidDel="00000000" w:rsidR="00000000" w:rsidRPr="00000000">
          <w:rPr>
            <w:rFonts w:ascii="Times New Roman" w:cs="Times New Roman" w:eastAsia="Times New Roman" w:hAnsi="Times New Roman"/>
            <w:sz w:val="28"/>
            <w:szCs w:val="28"/>
            <w:rtl w:val="0"/>
          </w:rPr>
          <w:t xml:space="preserve">Dialysis</w:t>
        </w:r>
      </w:hyperlink>
      <w:r w:rsidDel="00000000" w:rsidR="00000000" w:rsidRPr="00000000">
        <w:rPr>
          <w:rFonts w:ascii="Times New Roman" w:cs="Times New Roman" w:eastAsia="Times New Roman" w:hAnsi="Times New Roman"/>
          <w:sz w:val="28"/>
          <w:szCs w:val="28"/>
          <w:rtl w:val="0"/>
        </w:rPr>
        <w:t xml:space="preserve"> has not been found to be useful.</w:t>
      </w:r>
      <w:hyperlink r:id="rId115">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tl w:val="0"/>
        </w:rPr>
      </w:r>
    </w:p>
    <w:p w:rsidR="00000000" w:rsidDel="00000000" w:rsidP="00000000" w:rsidRDefault="00000000" w:rsidRPr="00000000" w14:paraId="0000002E">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Absorption of chloroquine is rapid and primarily happens in the gastrointestinal tract.</w:t>
      </w:r>
      <w:hyperlink r:id="rId116">
        <w:r w:rsidDel="00000000" w:rsidR="00000000" w:rsidRPr="00000000">
          <w:rPr>
            <w:rFonts w:ascii="Times New Roman" w:cs="Times New Roman" w:eastAsia="Times New Roman" w:hAnsi="Times New Roman"/>
            <w:sz w:val="28"/>
            <w:szCs w:val="28"/>
            <w:rtl w:val="0"/>
          </w:rPr>
          <w:t xml:space="preserve">[25]</w:t>
        </w:r>
      </w:hyperlink>
      <w:r w:rsidDel="00000000" w:rsidR="00000000" w:rsidRPr="00000000">
        <w:rPr>
          <w:rFonts w:ascii="Times New Roman" w:cs="Times New Roman" w:eastAsia="Times New Roman" w:hAnsi="Times New Roman"/>
          <w:sz w:val="28"/>
          <w:szCs w:val="28"/>
          <w:rtl w:val="0"/>
        </w:rPr>
        <w:t xml:space="preserve"> It is widely distributed in body tissues.</w:t>
      </w:r>
      <w:hyperlink r:id="rId117">
        <w:r w:rsidDel="00000000" w:rsidR="00000000" w:rsidRPr="00000000">
          <w:rPr>
            <w:rFonts w:ascii="Times New Roman" w:cs="Times New Roman" w:eastAsia="Times New Roman" w:hAnsi="Times New Roman"/>
            <w:sz w:val="28"/>
            <w:szCs w:val="28"/>
            <w:rtl w:val="0"/>
          </w:rPr>
          <w:t xml:space="preserve">[26]</w:t>
        </w:r>
      </w:hyperlink>
      <w:r w:rsidDel="00000000" w:rsidR="00000000" w:rsidRPr="00000000">
        <w:rPr>
          <w:rFonts w:ascii="Times New Roman" w:cs="Times New Roman" w:eastAsia="Times New Roman" w:hAnsi="Times New Roman"/>
          <w:sz w:val="28"/>
          <w:szCs w:val="28"/>
          <w:rtl w:val="0"/>
        </w:rPr>
        <w:t xml:space="preserve"> Protein binding in plasma ranges from 46% to 79%.</w:t>
      </w:r>
      <w:hyperlink r:id="rId118">
        <w:r w:rsidDel="00000000" w:rsidR="00000000" w:rsidRPr="00000000">
          <w:rPr>
            <w:rFonts w:ascii="Times New Roman" w:cs="Times New Roman" w:eastAsia="Times New Roman" w:hAnsi="Times New Roman"/>
            <w:sz w:val="28"/>
            <w:szCs w:val="28"/>
            <w:rtl w:val="0"/>
          </w:rPr>
          <w:t xml:space="preserve">[27]</w:t>
        </w:r>
      </w:hyperlink>
      <w:r w:rsidDel="00000000" w:rsidR="00000000" w:rsidRPr="00000000">
        <w:rPr>
          <w:rFonts w:ascii="Times New Roman" w:cs="Times New Roman" w:eastAsia="Times New Roman" w:hAnsi="Times New Roman"/>
          <w:sz w:val="28"/>
          <w:szCs w:val="28"/>
          <w:rtl w:val="0"/>
        </w:rPr>
        <w:t xml:space="preserve"> Its metabolism is partially hepatic, giving rise to its main metabolite, desethylchloroquine.</w:t>
      </w:r>
      <w:hyperlink r:id="rId119">
        <w:r w:rsidDel="00000000" w:rsidR="00000000" w:rsidRPr="00000000">
          <w:rPr>
            <w:rFonts w:ascii="Times New Roman" w:cs="Times New Roman" w:eastAsia="Times New Roman" w:hAnsi="Times New Roman"/>
            <w:sz w:val="28"/>
            <w:szCs w:val="28"/>
            <w:rtl w:val="0"/>
          </w:rPr>
          <w:t xml:space="preserve">[28]</w:t>
        </w:r>
      </w:hyperlink>
      <w:r w:rsidDel="00000000" w:rsidR="00000000" w:rsidRPr="00000000">
        <w:rPr>
          <w:rFonts w:ascii="Times New Roman" w:cs="Times New Roman" w:eastAsia="Times New Roman" w:hAnsi="Times New Roman"/>
          <w:sz w:val="28"/>
          <w:szCs w:val="28"/>
          <w:rtl w:val="0"/>
        </w:rPr>
        <w:t xml:space="preserve"> Its excretion is ≥50% as unchanged drug in urine, where acidification of urine increases its elimination. It has a very high volume of distribution, as it diffuses into the body's </w:t>
      </w:r>
      <w:hyperlink r:id="rId120">
        <w:r w:rsidDel="00000000" w:rsidR="00000000" w:rsidRPr="00000000">
          <w:rPr>
            <w:rFonts w:ascii="Times New Roman" w:cs="Times New Roman" w:eastAsia="Times New Roman" w:hAnsi="Times New Roman"/>
            <w:sz w:val="28"/>
            <w:szCs w:val="28"/>
            <w:rtl w:val="0"/>
          </w:rPr>
          <w:t xml:space="preserve">adipose tissue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F">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Accumulation of the drug may result in deposits that can lead to blurred vision and </w:t>
      </w:r>
      <w:hyperlink r:id="rId121">
        <w:r w:rsidDel="00000000" w:rsidR="00000000" w:rsidRPr="00000000">
          <w:rPr>
            <w:rFonts w:ascii="Times New Roman" w:cs="Times New Roman" w:eastAsia="Times New Roman" w:hAnsi="Times New Roman"/>
            <w:sz w:val="28"/>
            <w:szCs w:val="28"/>
            <w:rtl w:val="0"/>
          </w:rPr>
          <w:t xml:space="preserve">blindness</w:t>
        </w:r>
      </w:hyperlink>
      <w:r w:rsidDel="00000000" w:rsidR="00000000" w:rsidRPr="00000000">
        <w:rPr>
          <w:rFonts w:ascii="Times New Roman" w:cs="Times New Roman" w:eastAsia="Times New Roman" w:hAnsi="Times New Roman"/>
          <w:sz w:val="28"/>
          <w:szCs w:val="28"/>
          <w:rtl w:val="0"/>
        </w:rPr>
        <w:t xml:space="preserve">.</w:t>
      </w:r>
      <w:hyperlink r:id="rId122">
        <w:r w:rsidDel="00000000" w:rsidR="00000000" w:rsidRPr="00000000">
          <w:rPr>
            <w:rFonts w:ascii="Times New Roman" w:cs="Times New Roman" w:eastAsia="Times New Roman" w:hAnsi="Times New Roman"/>
            <w:sz w:val="28"/>
            <w:szCs w:val="28"/>
            <w:rtl w:val="0"/>
          </w:rPr>
          <w:t xml:space="preserve">[29]</w:t>
        </w:r>
      </w:hyperlink>
      <w:r w:rsidDel="00000000" w:rsidR="00000000" w:rsidRPr="00000000">
        <w:rPr>
          <w:rFonts w:ascii="Times New Roman" w:cs="Times New Roman" w:eastAsia="Times New Roman" w:hAnsi="Times New Roman"/>
          <w:sz w:val="28"/>
          <w:szCs w:val="28"/>
          <w:rtl w:val="0"/>
        </w:rPr>
        <w:t xml:space="preserve"> It and related </w:t>
      </w:r>
      <w:hyperlink r:id="rId123">
        <w:r w:rsidDel="00000000" w:rsidR="00000000" w:rsidRPr="00000000">
          <w:rPr>
            <w:rFonts w:ascii="Times New Roman" w:cs="Times New Roman" w:eastAsia="Times New Roman" w:hAnsi="Times New Roman"/>
            <w:sz w:val="28"/>
            <w:szCs w:val="28"/>
            <w:rtl w:val="0"/>
          </w:rPr>
          <w:t xml:space="preserve">quinines</w:t>
        </w:r>
      </w:hyperlink>
      <w:r w:rsidDel="00000000" w:rsidR="00000000" w:rsidRPr="00000000">
        <w:rPr>
          <w:rFonts w:ascii="Times New Roman" w:cs="Times New Roman" w:eastAsia="Times New Roman" w:hAnsi="Times New Roman"/>
          <w:sz w:val="28"/>
          <w:szCs w:val="28"/>
          <w:rtl w:val="0"/>
        </w:rPr>
        <w:t xml:space="preserve"> have been associated with cases of </w:t>
      </w:r>
      <w:hyperlink r:id="rId124">
        <w:r w:rsidDel="00000000" w:rsidR="00000000" w:rsidRPr="00000000">
          <w:rPr>
            <w:rFonts w:ascii="Times New Roman" w:cs="Times New Roman" w:eastAsia="Times New Roman" w:hAnsi="Times New Roman"/>
            <w:sz w:val="28"/>
            <w:szCs w:val="28"/>
            <w:rtl w:val="0"/>
          </w:rPr>
          <w:t xml:space="preserve">retinal</w:t>
        </w:r>
      </w:hyperlink>
      <w:r w:rsidDel="00000000" w:rsidR="00000000" w:rsidRPr="00000000">
        <w:rPr>
          <w:rFonts w:ascii="Times New Roman" w:cs="Times New Roman" w:eastAsia="Times New Roman" w:hAnsi="Times New Roman"/>
          <w:sz w:val="28"/>
          <w:szCs w:val="28"/>
          <w:rtl w:val="0"/>
        </w:rPr>
        <w:t xml:space="preserve"> toxicity, particularly when provided at higher doses for longer times. With long-term doses, routine visits to an </w:t>
      </w:r>
      <w:hyperlink r:id="rId125">
        <w:r w:rsidDel="00000000" w:rsidR="00000000" w:rsidRPr="00000000">
          <w:rPr>
            <w:rFonts w:ascii="Times New Roman" w:cs="Times New Roman" w:eastAsia="Times New Roman" w:hAnsi="Times New Roman"/>
            <w:sz w:val="28"/>
            <w:szCs w:val="28"/>
            <w:rtl w:val="0"/>
          </w:rPr>
          <w:t xml:space="preserve">ophthalmologist</w:t>
        </w:r>
      </w:hyperlink>
      <w:r w:rsidDel="00000000" w:rsidR="00000000" w:rsidRPr="00000000">
        <w:rPr>
          <w:rFonts w:ascii="Times New Roman" w:cs="Times New Roman" w:eastAsia="Times New Roman" w:hAnsi="Times New Roman"/>
          <w:sz w:val="28"/>
          <w:szCs w:val="28"/>
          <w:rtl w:val="0"/>
        </w:rPr>
        <w:t xml:space="preserve"> are recommended. </w:t>
      </w:r>
    </w:p>
    <w:p w:rsidR="00000000" w:rsidDel="00000000" w:rsidP="00000000" w:rsidRDefault="00000000" w:rsidRPr="00000000" w14:paraId="00000030">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is also a lysosomotropic agent, meaning it accumulates preferentially in the </w:t>
      </w:r>
      <w:hyperlink r:id="rId126">
        <w:r w:rsidDel="00000000" w:rsidR="00000000" w:rsidRPr="00000000">
          <w:rPr>
            <w:rFonts w:ascii="Times New Roman" w:cs="Times New Roman" w:eastAsia="Times New Roman" w:hAnsi="Times New Roman"/>
            <w:sz w:val="28"/>
            <w:szCs w:val="28"/>
            <w:rtl w:val="0"/>
          </w:rPr>
          <w:t xml:space="preserve">lysosomes</w:t>
        </w:r>
      </w:hyperlink>
      <w:r w:rsidDel="00000000" w:rsidR="00000000" w:rsidRPr="00000000">
        <w:rPr>
          <w:rFonts w:ascii="Times New Roman" w:cs="Times New Roman" w:eastAsia="Times New Roman" w:hAnsi="Times New Roman"/>
          <w:sz w:val="28"/>
          <w:szCs w:val="28"/>
          <w:rtl w:val="0"/>
        </w:rPr>
        <w:t xml:space="preserve"> of cells in the body. The pKa for the quinoline nitrogen of chloroquine is 8.5, meaning it is about 10% deprotonated at physiological pH (per the </w:t>
      </w:r>
      <w:hyperlink r:id="rId127">
        <w:r w:rsidDel="00000000" w:rsidR="00000000" w:rsidRPr="00000000">
          <w:rPr>
            <w:rFonts w:ascii="Times New Roman" w:cs="Times New Roman" w:eastAsia="Times New Roman" w:hAnsi="Times New Roman"/>
            <w:sz w:val="28"/>
            <w:szCs w:val="28"/>
            <w:rtl w:val="0"/>
          </w:rPr>
          <w:t xml:space="preserve">Henderson-Hasselbalch equation</w:t>
        </w:r>
      </w:hyperlink>
      <w:r w:rsidDel="00000000" w:rsidR="00000000" w:rsidRPr="00000000">
        <w:rPr>
          <w:rFonts w:ascii="Times New Roman" w:cs="Times New Roman" w:eastAsia="Times New Roman" w:hAnsi="Times New Roman"/>
          <w:sz w:val="28"/>
          <w:szCs w:val="28"/>
          <w:rtl w:val="0"/>
        </w:rPr>
        <w:t xml:space="preserve">). This decreases to about 0.2% at a lysosomal pH of 4.6. Because the deprotonated form is more membrane-permeable than the protonated form, a quantitative "trapping" of the compound in lysosomes results. </w:t>
      </w:r>
    </w:p>
    <w:p w:rsidR="00000000" w:rsidDel="00000000" w:rsidP="00000000" w:rsidRDefault="00000000" w:rsidRPr="00000000" w14:paraId="00000031">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Malaria</w:t>
      </w:r>
    </w:p>
    <w:p w:rsidR="00000000" w:rsidDel="00000000" w:rsidP="00000000" w:rsidRDefault="00000000" w:rsidRPr="00000000" w14:paraId="00000033">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28">
        <w:r w:rsidDel="00000000" w:rsidR="00000000" w:rsidRPr="00000000">
          <w:rPr>
            <w:rFonts w:ascii="Times New Roman" w:cs="Times New Roman" w:eastAsia="Times New Roman" w:hAnsi="Times New Roman"/>
            <w:sz w:val="28"/>
            <w:szCs w:val="28"/>
            <w:rtl w:val="0"/>
          </w:rPr>
          <w:t xml:space="preserve">lysosomotropic</w:t>
        </w:r>
      </w:hyperlink>
      <w:r w:rsidDel="00000000" w:rsidR="00000000" w:rsidRPr="00000000">
        <w:rPr>
          <w:rFonts w:ascii="Times New Roman" w:cs="Times New Roman" w:eastAsia="Times New Roman" w:hAnsi="Times New Roman"/>
          <w:sz w:val="28"/>
          <w:szCs w:val="28"/>
          <w:rtl w:val="0"/>
        </w:rPr>
        <w:t xml:space="preserve"> character of chloroquine is believed to account for much of its antimalarial activity; the drug concentrates in the acidic food vacuole of the parasite and interferes with essential processes. Its lysosomotropic properties further allow for its use for </w:t>
      </w:r>
      <w:r w:rsidDel="00000000" w:rsidR="00000000" w:rsidRPr="00000000">
        <w:rPr>
          <w:rFonts w:ascii="Times New Roman" w:cs="Times New Roman" w:eastAsia="Times New Roman" w:hAnsi="Times New Roman"/>
          <w:i w:val="1"/>
          <w:sz w:val="28"/>
          <w:szCs w:val="28"/>
          <w:rtl w:val="0"/>
        </w:rPr>
        <w:t xml:space="preserve">in vitro</w:t>
      </w:r>
      <w:r w:rsidDel="00000000" w:rsidR="00000000" w:rsidRPr="00000000">
        <w:rPr>
          <w:rFonts w:ascii="Times New Roman" w:cs="Times New Roman" w:eastAsia="Times New Roman" w:hAnsi="Times New Roman"/>
          <w:sz w:val="28"/>
          <w:szCs w:val="28"/>
          <w:rtl w:val="0"/>
        </w:rPr>
        <w:t xml:space="preserve"> experiments pertaining to intracellular lipid related diseases,</w:t>
      </w:r>
      <w:hyperlink r:id="rId129">
        <w:r w:rsidDel="00000000" w:rsidR="00000000" w:rsidRPr="00000000">
          <w:rPr>
            <w:rFonts w:ascii="Times New Roman" w:cs="Times New Roman" w:eastAsia="Times New Roman" w:hAnsi="Times New Roman"/>
            <w:sz w:val="28"/>
            <w:szCs w:val="28"/>
            <w:rtl w:val="0"/>
          </w:rPr>
          <w:t xml:space="preserve">[30]</w:t>
        </w:r>
      </w:hyperlink>
      <w:hyperlink r:id="rId130">
        <w:r w:rsidDel="00000000" w:rsidR="00000000" w:rsidRPr="00000000">
          <w:rPr>
            <w:rFonts w:ascii="Times New Roman" w:cs="Times New Roman" w:eastAsia="Times New Roman" w:hAnsi="Times New Roman"/>
            <w:sz w:val="28"/>
            <w:szCs w:val="28"/>
            <w:rtl w:val="0"/>
          </w:rPr>
          <w:t xml:space="preserve">[31]</w:t>
        </w:r>
      </w:hyperlink>
      <w:r w:rsidDel="00000000" w:rsidR="00000000" w:rsidRPr="00000000">
        <w:rPr>
          <w:rFonts w:ascii="Times New Roman" w:cs="Times New Roman" w:eastAsia="Times New Roman" w:hAnsi="Times New Roman"/>
          <w:sz w:val="28"/>
          <w:szCs w:val="28"/>
          <w:rtl w:val="0"/>
        </w:rPr>
        <w:t xml:space="preserve"> autophagy, and apoptosis.</w:t>
      </w:r>
      <w:hyperlink r:id="rId131">
        <w:r w:rsidDel="00000000" w:rsidR="00000000" w:rsidRPr="00000000">
          <w:rPr>
            <w:rFonts w:ascii="Times New Roman" w:cs="Times New Roman" w:eastAsia="Times New Roman" w:hAnsi="Times New Roman"/>
            <w:sz w:val="28"/>
            <w:szCs w:val="28"/>
            <w:rtl w:val="0"/>
          </w:rPr>
          <w:t xml:space="preserve">[32]</w:t>
        </w:r>
      </w:hyperlink>
      <w:r w:rsidDel="00000000" w:rsidR="00000000" w:rsidRPr="00000000">
        <w:rPr>
          <w:rtl w:val="0"/>
        </w:rPr>
      </w:r>
    </w:p>
    <w:p w:rsidR="00000000" w:rsidDel="00000000" w:rsidP="00000000" w:rsidRDefault="00000000" w:rsidRPr="00000000" w14:paraId="00000034">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Inside </w:t>
      </w:r>
      <w:hyperlink r:id="rId132">
        <w:r w:rsidDel="00000000" w:rsidR="00000000" w:rsidRPr="00000000">
          <w:rPr>
            <w:rFonts w:ascii="Times New Roman" w:cs="Times New Roman" w:eastAsia="Times New Roman" w:hAnsi="Times New Roman"/>
            <w:sz w:val="28"/>
            <w:szCs w:val="28"/>
            <w:rtl w:val="0"/>
          </w:rPr>
          <w:t xml:space="preserve">red blood cells</w:t>
        </w:r>
      </w:hyperlink>
      <w:r w:rsidDel="00000000" w:rsidR="00000000" w:rsidRPr="00000000">
        <w:rPr>
          <w:rFonts w:ascii="Times New Roman" w:cs="Times New Roman" w:eastAsia="Times New Roman" w:hAnsi="Times New Roman"/>
          <w:sz w:val="28"/>
          <w:szCs w:val="28"/>
          <w:rtl w:val="0"/>
        </w:rPr>
        <w:t xml:space="preserve">, the malarial </w:t>
      </w:r>
      <w:hyperlink r:id="rId133">
        <w:r w:rsidDel="00000000" w:rsidR="00000000" w:rsidRPr="00000000">
          <w:rPr>
            <w:rFonts w:ascii="Times New Roman" w:cs="Times New Roman" w:eastAsia="Times New Roman" w:hAnsi="Times New Roman"/>
            <w:sz w:val="28"/>
            <w:szCs w:val="28"/>
            <w:rtl w:val="0"/>
          </w:rPr>
          <w:t xml:space="preserve">parasite</w:t>
        </w:r>
      </w:hyperlink>
      <w:r w:rsidDel="00000000" w:rsidR="00000000" w:rsidRPr="00000000">
        <w:rPr>
          <w:rFonts w:ascii="Times New Roman" w:cs="Times New Roman" w:eastAsia="Times New Roman" w:hAnsi="Times New Roman"/>
          <w:sz w:val="28"/>
          <w:szCs w:val="28"/>
          <w:rtl w:val="0"/>
        </w:rPr>
        <w:t xml:space="preserve">, which is then in its asexual </w:t>
      </w:r>
      <w:hyperlink r:id="rId134">
        <w:r w:rsidDel="00000000" w:rsidR="00000000" w:rsidRPr="00000000">
          <w:rPr>
            <w:rFonts w:ascii="Times New Roman" w:cs="Times New Roman" w:eastAsia="Times New Roman" w:hAnsi="Times New Roman"/>
            <w:sz w:val="28"/>
            <w:szCs w:val="28"/>
            <w:rtl w:val="0"/>
          </w:rPr>
          <w:t xml:space="preserve">lifecycle</w:t>
        </w:r>
      </w:hyperlink>
      <w:r w:rsidDel="00000000" w:rsidR="00000000" w:rsidRPr="00000000">
        <w:rPr>
          <w:rFonts w:ascii="Times New Roman" w:cs="Times New Roman" w:eastAsia="Times New Roman" w:hAnsi="Times New Roman"/>
          <w:sz w:val="28"/>
          <w:szCs w:val="28"/>
          <w:rtl w:val="0"/>
        </w:rPr>
        <w:t xml:space="preserve"> stage, must degrade </w:t>
      </w:r>
      <w:hyperlink r:id="rId135">
        <w:r w:rsidDel="00000000" w:rsidR="00000000" w:rsidRPr="00000000">
          <w:rPr>
            <w:rFonts w:ascii="Times New Roman" w:cs="Times New Roman" w:eastAsia="Times New Roman" w:hAnsi="Times New Roman"/>
            <w:sz w:val="28"/>
            <w:szCs w:val="28"/>
            <w:rtl w:val="0"/>
          </w:rPr>
          <w:t xml:space="preserve">hemoglobin</w:t>
        </w:r>
      </w:hyperlink>
      <w:r w:rsidDel="00000000" w:rsidR="00000000" w:rsidRPr="00000000">
        <w:rPr>
          <w:rFonts w:ascii="Times New Roman" w:cs="Times New Roman" w:eastAsia="Times New Roman" w:hAnsi="Times New Roman"/>
          <w:sz w:val="28"/>
          <w:szCs w:val="28"/>
          <w:rtl w:val="0"/>
        </w:rPr>
        <w:t xml:space="preserve"> to acquire essential amino acids, which the parasite requires to construct its own protein and for energy metabolism. Digestion is carried out in a vacuole of the parasitic cell.[</w:t>
      </w:r>
      <w:hyperlink r:id="rId136">
        <w:r w:rsidDel="00000000" w:rsidR="00000000" w:rsidRPr="00000000">
          <w:rPr>
            <w:rFonts w:ascii="Times New Roman" w:cs="Times New Roman" w:eastAsia="Times New Roman" w:hAnsi="Times New Roman"/>
            <w:i w:val="1"/>
            <w:sz w:val="28"/>
            <w:szCs w:val="28"/>
            <w:rtl w:val="0"/>
          </w:rPr>
          <w:t xml:space="preserve">citation needed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5">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Hemoglobin is composed of a protein unit (digested by the parasite) and a heme unit (not used by the parasite). During this process, the parasite releases the toxic and soluble molecule </w:t>
      </w:r>
      <w:hyperlink r:id="rId137">
        <w:r w:rsidDel="00000000" w:rsidR="00000000" w:rsidRPr="00000000">
          <w:rPr>
            <w:rFonts w:ascii="Times New Roman" w:cs="Times New Roman" w:eastAsia="Times New Roman" w:hAnsi="Times New Roman"/>
            <w:sz w:val="28"/>
            <w:szCs w:val="28"/>
            <w:rtl w:val="0"/>
          </w:rPr>
          <w:t xml:space="preserve">heme</w:t>
        </w:r>
      </w:hyperlink>
      <w:r w:rsidDel="00000000" w:rsidR="00000000" w:rsidRPr="00000000">
        <w:rPr>
          <w:rFonts w:ascii="Times New Roman" w:cs="Times New Roman" w:eastAsia="Times New Roman" w:hAnsi="Times New Roman"/>
          <w:sz w:val="28"/>
          <w:szCs w:val="28"/>
          <w:rtl w:val="0"/>
        </w:rPr>
        <w:t xml:space="preserve">. The heme moiety consists of a porphyrin ring called Fe(II)-protoporphyrin IX (FP). To avoid destruction by this molecule, the parasite biocrystallizes heme to form </w:t>
      </w:r>
      <w:hyperlink r:id="rId138">
        <w:r w:rsidDel="00000000" w:rsidR="00000000" w:rsidRPr="00000000">
          <w:rPr>
            <w:rFonts w:ascii="Times New Roman" w:cs="Times New Roman" w:eastAsia="Times New Roman" w:hAnsi="Times New Roman"/>
            <w:sz w:val="28"/>
            <w:szCs w:val="28"/>
            <w:rtl w:val="0"/>
          </w:rPr>
          <w:t xml:space="preserve">hemozoin</w:t>
        </w:r>
      </w:hyperlink>
      <w:r w:rsidDel="00000000" w:rsidR="00000000" w:rsidRPr="00000000">
        <w:rPr>
          <w:rFonts w:ascii="Times New Roman" w:cs="Times New Roman" w:eastAsia="Times New Roman" w:hAnsi="Times New Roman"/>
          <w:sz w:val="28"/>
          <w:szCs w:val="28"/>
          <w:rtl w:val="0"/>
        </w:rPr>
        <w:t xml:space="preserve">, a nontoxic molecule. Hemozoin collects in the digestive vacuole as insoluble crystals.</w:t>
      </w:r>
    </w:p>
    <w:p w:rsidR="00000000" w:rsidDel="00000000" w:rsidP="00000000" w:rsidRDefault="00000000" w:rsidRPr="00000000" w14:paraId="00000036">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39">
        <w:r w:rsidDel="00000000" w:rsidR="00000000" w:rsidRPr="00000000">
          <w:rPr>
            <w:rFonts w:ascii="Times New Roman" w:cs="Times New Roman" w:eastAsia="Times New Roman" w:hAnsi="Times New Roman"/>
            <w:sz w:val="28"/>
            <w:szCs w:val="28"/>
            <w:rtl w:val="0"/>
          </w:rPr>
          <w:t xml:space="preserve">biocrystallization</w:t>
        </w:r>
      </w:hyperlink>
      <w:r w:rsidDel="00000000" w:rsidR="00000000" w:rsidRPr="00000000">
        <w:rPr>
          <w:rFonts w:ascii="Times New Roman" w:cs="Times New Roman" w:eastAsia="Times New Roman" w:hAnsi="Times New Roman"/>
          <w:sz w:val="28"/>
          <w:szCs w:val="28"/>
          <w:rtl w:val="0"/>
        </w:rPr>
        <w:t xml:space="preserve">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0">
        <w:r w:rsidDel="00000000" w:rsidR="00000000" w:rsidRPr="00000000">
          <w:rPr>
            <w:rFonts w:ascii="Times New Roman" w:cs="Times New Roman" w:eastAsia="Times New Roman" w:hAnsi="Times New Roman"/>
            <w:sz w:val="28"/>
            <w:szCs w:val="28"/>
            <w:rtl w:val="0"/>
          </w:rPr>
          <w:t xml:space="preserve">[33]</w:t>
        </w:r>
      </w:hyperlink>
      <w:r w:rsidDel="00000000" w:rsidR="00000000" w:rsidRPr="00000000">
        <w:rPr>
          <w:rFonts w:ascii="Times New Roman" w:cs="Times New Roman" w:eastAsia="Times New Roman" w:hAnsi="Times New Roman"/>
          <w:sz w:val="28"/>
          <w:szCs w:val="28"/>
          <w:rtl w:val="0"/>
        </w:rPr>
        <w:t xml:space="preserve"> Parasites that do not form hemozoin are therefore resistant to chloroquine.</w:t>
      </w:r>
      <w:hyperlink r:id="rId141">
        <w:r w:rsidDel="00000000" w:rsidR="00000000" w:rsidRPr="00000000">
          <w:rPr>
            <w:rFonts w:ascii="Times New Roman" w:cs="Times New Roman" w:eastAsia="Times New Roman" w:hAnsi="Times New Roman"/>
            <w:sz w:val="28"/>
            <w:szCs w:val="28"/>
            <w:rtl w:val="0"/>
          </w:rPr>
          <w:t xml:space="preserve">[34]</w:t>
        </w:r>
      </w:hyperlink>
      <w:r w:rsidDel="00000000" w:rsidR="00000000" w:rsidRPr="00000000">
        <w:rPr>
          <w:rtl w:val="0"/>
        </w:rPr>
      </w:r>
    </w:p>
    <w:p w:rsidR="00000000" w:rsidDel="00000000" w:rsidP="00000000" w:rsidRDefault="00000000" w:rsidRPr="00000000" w14:paraId="00000037">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1.9</w:t>
        <w:tab/>
        <w:t xml:space="preserve">Resistance in malaria</w:t>
      </w:r>
    </w:p>
    <w:p w:rsidR="00000000" w:rsidDel="00000000" w:rsidP="00000000" w:rsidRDefault="00000000" w:rsidRPr="00000000" w14:paraId="00000038">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the first documentation of </w:t>
      </w:r>
      <w:r w:rsidDel="00000000" w:rsidR="00000000" w:rsidRPr="00000000">
        <w:rPr>
          <w:rFonts w:ascii="Times New Roman" w:cs="Times New Roman" w:eastAsia="Times New Roman" w:hAnsi="Times New Roman"/>
          <w:i w:val="1"/>
          <w:sz w:val="28"/>
          <w:szCs w:val="28"/>
          <w:rtl w:val="0"/>
        </w:rPr>
        <w:t xml:space="preserve">P. falciparum</w:t>
      </w:r>
      <w:r w:rsidDel="00000000" w:rsidR="00000000" w:rsidRPr="00000000">
        <w:rPr>
          <w:rFonts w:ascii="Times New Roman" w:cs="Times New Roman" w:eastAsia="Times New Roman" w:hAnsi="Times New Roman"/>
          <w:sz w:val="28"/>
          <w:szCs w:val="28"/>
          <w:rtl w:val="0"/>
        </w:rPr>
        <w:t xml:space="preserve"> chloroquine resistance in the 1950s, resistant strains have appeared throughout East and West Africa, Southeast Asia, and South America. The effectiveness of chloroquine against </w:t>
      </w:r>
      <w:r w:rsidDel="00000000" w:rsidR="00000000" w:rsidRPr="00000000">
        <w:rPr>
          <w:rFonts w:ascii="Times New Roman" w:cs="Times New Roman" w:eastAsia="Times New Roman" w:hAnsi="Times New Roman"/>
          <w:i w:val="1"/>
          <w:sz w:val="28"/>
          <w:szCs w:val="28"/>
          <w:rtl w:val="0"/>
        </w:rPr>
        <w:t xml:space="preserve">P. falciparum</w:t>
      </w:r>
      <w:r w:rsidDel="00000000" w:rsidR="00000000" w:rsidRPr="00000000">
        <w:rPr>
          <w:rFonts w:ascii="Times New Roman" w:cs="Times New Roman" w:eastAsia="Times New Roman" w:hAnsi="Times New Roman"/>
          <w:sz w:val="28"/>
          <w:szCs w:val="28"/>
          <w:rtl w:val="0"/>
        </w:rPr>
        <w:t xml:space="preserve"> has declined as resistant strains of the parasite evolved.</w:t>
      </w:r>
    </w:p>
    <w:p w:rsidR="00000000" w:rsidDel="00000000" w:rsidP="00000000" w:rsidRDefault="00000000" w:rsidRPr="00000000" w14:paraId="00000039">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Resistant parasites are able to rapidly remove chloroquine from the digestive vacuole using a transmembrane pump. Chloroquine-resistant parasites pump chloroquine out at 40 times the rate of chloroquine-sensitive parasites; the pump is coded by the </w:t>
      </w:r>
      <w:r w:rsidDel="00000000" w:rsidR="00000000" w:rsidRPr="00000000">
        <w:rPr>
          <w:rFonts w:ascii="Times New Roman" w:cs="Times New Roman" w:eastAsia="Times New Roman" w:hAnsi="Times New Roman"/>
          <w:i w:val="1"/>
          <w:sz w:val="28"/>
          <w:szCs w:val="28"/>
          <w:rtl w:val="0"/>
        </w:rPr>
        <w:t xml:space="preserve">P. falciparum</w:t>
      </w:r>
      <w:r w:rsidDel="00000000" w:rsidR="00000000" w:rsidRPr="00000000">
        <w:rPr>
          <w:rFonts w:ascii="Times New Roman" w:cs="Times New Roman" w:eastAsia="Times New Roman" w:hAnsi="Times New Roman"/>
          <w:sz w:val="28"/>
          <w:szCs w:val="28"/>
          <w:rtl w:val="0"/>
        </w:rPr>
        <w:t xml:space="preserve"> chloroquine resistance transporter (</w:t>
      </w:r>
      <w:r w:rsidDel="00000000" w:rsidR="00000000" w:rsidRPr="00000000">
        <w:rPr>
          <w:rFonts w:ascii="Times New Roman" w:cs="Times New Roman" w:eastAsia="Times New Roman" w:hAnsi="Times New Roman"/>
          <w:i w:val="1"/>
          <w:sz w:val="28"/>
          <w:szCs w:val="28"/>
          <w:rtl w:val="0"/>
        </w:rPr>
        <w:t xml:space="preserve">PfCRT</w:t>
      </w:r>
      <w:r w:rsidDel="00000000" w:rsidR="00000000" w:rsidRPr="00000000">
        <w:rPr>
          <w:rFonts w:ascii="Times New Roman" w:cs="Times New Roman" w:eastAsia="Times New Roman" w:hAnsi="Times New Roman"/>
          <w:sz w:val="28"/>
          <w:szCs w:val="28"/>
          <w:rtl w:val="0"/>
        </w:rPr>
        <w:t xml:space="preserve">) gene.</w:t>
      </w:r>
      <w:hyperlink r:id="rId142">
        <w:r w:rsidDel="00000000" w:rsidR="00000000" w:rsidRPr="00000000">
          <w:rPr>
            <w:rFonts w:ascii="Times New Roman" w:cs="Times New Roman" w:eastAsia="Times New Roman" w:hAnsi="Times New Roman"/>
            <w:sz w:val="28"/>
            <w:szCs w:val="28"/>
            <w:rtl w:val="0"/>
          </w:rPr>
          <w:t xml:space="preserve">[35]</w:t>
        </w:r>
      </w:hyperlink>
      <w:r w:rsidDel="00000000" w:rsidR="00000000" w:rsidRPr="00000000">
        <w:rPr>
          <w:rFonts w:ascii="Times New Roman" w:cs="Times New Roman" w:eastAsia="Times New Roman" w:hAnsi="Times New Roman"/>
          <w:sz w:val="28"/>
          <w:szCs w:val="28"/>
          <w:rtl w:val="0"/>
        </w:rPr>
        <w:t xml:space="preserve"> The natural function of the chloroquine pump is to transport peptides: mutations to the pump that allow it to pump chloroquine out impairs its function as a peptide pump and comes at a cost to the parasite, making it less fit.</w:t>
      </w:r>
      <w:hyperlink r:id="rId143">
        <w:r w:rsidDel="00000000" w:rsidR="00000000" w:rsidRPr="00000000">
          <w:rPr>
            <w:rFonts w:ascii="Times New Roman" w:cs="Times New Roman" w:eastAsia="Times New Roman" w:hAnsi="Times New Roman"/>
            <w:sz w:val="28"/>
            <w:szCs w:val="28"/>
            <w:rtl w:val="0"/>
          </w:rPr>
          <w:t xml:space="preserve">[36]</w:t>
        </w:r>
      </w:hyperlink>
      <w:r w:rsidDel="00000000" w:rsidR="00000000" w:rsidRPr="00000000">
        <w:rPr>
          <w:rtl w:val="0"/>
        </w:rPr>
      </w:r>
    </w:p>
    <w:p w:rsidR="00000000" w:rsidDel="00000000" w:rsidP="00000000" w:rsidRDefault="00000000" w:rsidRPr="00000000" w14:paraId="0000003A">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Resistant parasites also frequently have mutation in the </w:t>
      </w:r>
      <w:hyperlink r:id="rId144">
        <w:r w:rsidDel="00000000" w:rsidR="00000000" w:rsidRPr="00000000">
          <w:rPr>
            <w:rFonts w:ascii="Times New Roman" w:cs="Times New Roman" w:eastAsia="Times New Roman" w:hAnsi="Times New Roman"/>
            <w:sz w:val="28"/>
            <w:szCs w:val="28"/>
            <w:rtl w:val="0"/>
          </w:rPr>
          <w:t xml:space="preserve">ABC transporter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 falciparum</w:t>
      </w:r>
      <w:r w:rsidDel="00000000" w:rsidR="00000000" w:rsidRPr="00000000">
        <w:rPr>
          <w:rFonts w:ascii="Times New Roman" w:cs="Times New Roman" w:eastAsia="Times New Roman" w:hAnsi="Times New Roman"/>
          <w:sz w:val="28"/>
          <w:szCs w:val="28"/>
          <w:rtl w:val="0"/>
        </w:rPr>
        <w:t xml:space="preserve"> multidrug resistance (</w:t>
      </w:r>
      <w:r w:rsidDel="00000000" w:rsidR="00000000" w:rsidRPr="00000000">
        <w:rPr>
          <w:rFonts w:ascii="Times New Roman" w:cs="Times New Roman" w:eastAsia="Times New Roman" w:hAnsi="Times New Roman"/>
          <w:i w:val="1"/>
          <w:sz w:val="28"/>
          <w:szCs w:val="28"/>
          <w:rtl w:val="0"/>
        </w:rPr>
        <w:t xml:space="preserve">PfMDR1</w:t>
      </w:r>
      <w:r w:rsidDel="00000000" w:rsidR="00000000" w:rsidRPr="00000000">
        <w:rPr>
          <w:rFonts w:ascii="Times New Roman" w:cs="Times New Roman" w:eastAsia="Times New Roman" w:hAnsi="Times New Roman"/>
          <w:sz w:val="28"/>
          <w:szCs w:val="28"/>
          <w:rtl w:val="0"/>
        </w:rPr>
        <w:t xml:space="preserve">) gene, although these mutations are thought to be of secondary importance compared to </w:t>
      </w:r>
      <w:r w:rsidDel="00000000" w:rsidR="00000000" w:rsidRPr="00000000">
        <w:rPr>
          <w:rFonts w:ascii="Times New Roman" w:cs="Times New Roman" w:eastAsia="Times New Roman" w:hAnsi="Times New Roman"/>
          <w:i w:val="1"/>
          <w:sz w:val="28"/>
          <w:szCs w:val="28"/>
          <w:rtl w:val="0"/>
        </w:rPr>
        <w:t xml:space="preserve">PfCRT</w:t>
      </w:r>
      <w:r w:rsidDel="00000000" w:rsidR="00000000" w:rsidRPr="00000000">
        <w:rPr>
          <w:rFonts w:ascii="Times New Roman" w:cs="Times New Roman" w:eastAsia="Times New Roman" w:hAnsi="Times New Roman"/>
          <w:sz w:val="28"/>
          <w:szCs w:val="28"/>
          <w:rtl w:val="0"/>
        </w:rPr>
        <w:t xml:space="preserve">. An altered chloroquine-transporter protein, </w:t>
      </w:r>
      <w:r w:rsidDel="00000000" w:rsidR="00000000" w:rsidRPr="00000000">
        <w:rPr>
          <w:rFonts w:ascii="Times New Roman" w:cs="Times New Roman" w:eastAsia="Times New Roman" w:hAnsi="Times New Roman"/>
          <w:i w:val="1"/>
          <w:sz w:val="28"/>
          <w:szCs w:val="28"/>
          <w:rtl w:val="0"/>
        </w:rPr>
        <w:t xml:space="preserve">CG2</w:t>
      </w:r>
      <w:r w:rsidDel="00000000" w:rsidR="00000000" w:rsidRPr="00000000">
        <w:rPr>
          <w:rFonts w:ascii="Times New Roman" w:cs="Times New Roman" w:eastAsia="Times New Roman" w:hAnsi="Times New Roman"/>
          <w:sz w:val="28"/>
          <w:szCs w:val="28"/>
          <w:rtl w:val="0"/>
        </w:rPr>
        <w:t xml:space="preserve"> has been associated with chloroquine resistance, but other mechanisms of resistance also appear to be involved.</w:t>
      </w:r>
      <w:hyperlink r:id="rId145">
        <w:r w:rsidDel="00000000" w:rsidR="00000000" w:rsidRPr="00000000">
          <w:rPr>
            <w:rFonts w:ascii="Times New Roman" w:cs="Times New Roman" w:eastAsia="Times New Roman" w:hAnsi="Times New Roman"/>
            <w:sz w:val="28"/>
            <w:szCs w:val="28"/>
            <w:rtl w:val="0"/>
          </w:rPr>
          <w:t xml:space="preserve">[37]</w:t>
        </w:r>
      </w:hyperlink>
      <w:r w:rsidDel="00000000" w:rsidR="00000000" w:rsidRPr="00000000">
        <w:rPr>
          <w:rtl w:val="0"/>
        </w:rPr>
      </w:r>
    </w:p>
    <w:p w:rsidR="00000000" w:rsidDel="00000000" w:rsidP="00000000" w:rsidRDefault="00000000" w:rsidRPr="00000000" w14:paraId="0000003B">
      <w:pPr>
        <w:shd w:fill="ffffff" w:val="clear"/>
        <w:spacing w:after="240" w:before="120" w:line="480" w:lineRule="auto"/>
        <w:jc w:val="both"/>
        <w:rPr>
          <w:rFonts w:ascii="Times New Roman" w:cs="Times New Roman" w:eastAsia="Times New Roman" w:hAnsi="Times New Roman"/>
          <w:sz w:val="28"/>
          <w:szCs w:val="28"/>
        </w:rPr>
      </w:pPr>
      <w:hyperlink r:id="rId146">
        <w:r w:rsidDel="00000000" w:rsidR="00000000" w:rsidRPr="00000000">
          <w:rPr>
            <w:rFonts w:ascii="Times New Roman" w:cs="Times New Roman" w:eastAsia="Times New Roman" w:hAnsi="Times New Roman"/>
            <w:sz w:val="28"/>
            <w:szCs w:val="28"/>
            <w:rtl w:val="0"/>
          </w:rPr>
          <w:t xml:space="preserve">Verapamil</w:t>
        </w:r>
      </w:hyperlink>
      <w:r w:rsidDel="00000000" w:rsidR="00000000" w:rsidRPr="00000000">
        <w:rPr>
          <w:rFonts w:ascii="Times New Roman" w:cs="Times New Roman" w:eastAsia="Times New Roman" w:hAnsi="Times New Roman"/>
          <w:sz w:val="28"/>
          <w:szCs w:val="28"/>
          <w:rtl w:val="0"/>
        </w:rPr>
        <w:t xml:space="preserve">, a Ca2+ channel blocker, has been found to restore both the chloroquine concentration ability and sensitivity to this drug. Other agents which have been shown to reverse chloroquine resistance in malaria are </w:t>
      </w:r>
      <w:hyperlink r:id="rId147">
        <w:r w:rsidDel="00000000" w:rsidR="00000000" w:rsidRPr="00000000">
          <w:rPr>
            <w:rFonts w:ascii="Times New Roman" w:cs="Times New Roman" w:eastAsia="Times New Roman" w:hAnsi="Times New Roman"/>
            <w:sz w:val="28"/>
            <w:szCs w:val="28"/>
            <w:rtl w:val="0"/>
          </w:rPr>
          <w:t xml:space="preserve">chlorpheniramine</w:t>
        </w:r>
      </w:hyperlink>
      <w:r w:rsidDel="00000000" w:rsidR="00000000" w:rsidRPr="00000000">
        <w:rPr>
          <w:rFonts w:ascii="Times New Roman" w:cs="Times New Roman" w:eastAsia="Times New Roman" w:hAnsi="Times New Roman"/>
          <w:sz w:val="28"/>
          <w:szCs w:val="28"/>
          <w:rtl w:val="0"/>
        </w:rPr>
        <w:t xml:space="preserve">, </w:t>
      </w:r>
      <w:hyperlink r:id="rId148">
        <w:r w:rsidDel="00000000" w:rsidR="00000000" w:rsidRPr="00000000">
          <w:rPr>
            <w:rFonts w:ascii="Times New Roman" w:cs="Times New Roman" w:eastAsia="Times New Roman" w:hAnsi="Times New Roman"/>
            <w:sz w:val="28"/>
            <w:szCs w:val="28"/>
            <w:rtl w:val="0"/>
          </w:rPr>
          <w:t xml:space="preserve">gefitinib</w:t>
        </w:r>
      </w:hyperlink>
      <w:r w:rsidDel="00000000" w:rsidR="00000000" w:rsidRPr="00000000">
        <w:rPr>
          <w:rFonts w:ascii="Times New Roman" w:cs="Times New Roman" w:eastAsia="Times New Roman" w:hAnsi="Times New Roman"/>
          <w:sz w:val="28"/>
          <w:szCs w:val="28"/>
          <w:rtl w:val="0"/>
        </w:rPr>
        <w:t xml:space="preserve">, </w:t>
      </w:r>
      <w:hyperlink r:id="rId149">
        <w:r w:rsidDel="00000000" w:rsidR="00000000" w:rsidRPr="00000000">
          <w:rPr>
            <w:rFonts w:ascii="Times New Roman" w:cs="Times New Roman" w:eastAsia="Times New Roman" w:hAnsi="Times New Roman"/>
            <w:sz w:val="28"/>
            <w:szCs w:val="28"/>
            <w:rtl w:val="0"/>
          </w:rPr>
          <w:t xml:space="preserve">imatinib</w:t>
        </w:r>
      </w:hyperlink>
      <w:r w:rsidDel="00000000" w:rsidR="00000000" w:rsidRPr="00000000">
        <w:rPr>
          <w:rFonts w:ascii="Times New Roman" w:cs="Times New Roman" w:eastAsia="Times New Roman" w:hAnsi="Times New Roman"/>
          <w:sz w:val="28"/>
          <w:szCs w:val="28"/>
          <w:rtl w:val="0"/>
        </w:rPr>
        <w:t xml:space="preserve">, </w:t>
      </w:r>
      <w:hyperlink r:id="rId150">
        <w:r w:rsidDel="00000000" w:rsidR="00000000" w:rsidRPr="00000000">
          <w:rPr>
            <w:rFonts w:ascii="Times New Roman" w:cs="Times New Roman" w:eastAsia="Times New Roman" w:hAnsi="Times New Roman"/>
            <w:sz w:val="28"/>
            <w:szCs w:val="28"/>
            <w:rtl w:val="0"/>
          </w:rPr>
          <w:t xml:space="preserve">tariquidar</w:t>
        </w:r>
      </w:hyperlink>
      <w:r w:rsidDel="00000000" w:rsidR="00000000" w:rsidRPr="00000000">
        <w:rPr>
          <w:rFonts w:ascii="Times New Roman" w:cs="Times New Roman" w:eastAsia="Times New Roman" w:hAnsi="Times New Roman"/>
          <w:sz w:val="28"/>
          <w:szCs w:val="28"/>
          <w:rtl w:val="0"/>
        </w:rPr>
        <w:t xml:space="preserve"> and </w:t>
      </w:r>
      <w:hyperlink r:id="rId151">
        <w:r w:rsidDel="00000000" w:rsidR="00000000" w:rsidRPr="00000000">
          <w:rPr>
            <w:rFonts w:ascii="Times New Roman" w:cs="Times New Roman" w:eastAsia="Times New Roman" w:hAnsi="Times New Roman"/>
            <w:sz w:val="28"/>
            <w:szCs w:val="28"/>
            <w:rtl w:val="0"/>
          </w:rPr>
          <w:t xml:space="preserve">zosuquidar</w:t>
        </w:r>
      </w:hyperlink>
      <w:r w:rsidDel="00000000" w:rsidR="00000000" w:rsidRPr="00000000">
        <w:rPr>
          <w:rFonts w:ascii="Times New Roman" w:cs="Times New Roman" w:eastAsia="Times New Roman" w:hAnsi="Times New Roman"/>
          <w:sz w:val="28"/>
          <w:szCs w:val="28"/>
          <w:rtl w:val="0"/>
        </w:rPr>
        <w:t xml:space="preserve">.</w:t>
      </w:r>
      <w:hyperlink r:id="rId152">
        <w:r w:rsidDel="00000000" w:rsidR="00000000" w:rsidRPr="00000000">
          <w:rPr>
            <w:rFonts w:ascii="Times New Roman" w:cs="Times New Roman" w:eastAsia="Times New Roman" w:hAnsi="Times New Roman"/>
            <w:sz w:val="28"/>
            <w:szCs w:val="28"/>
            <w:rtl w:val="0"/>
          </w:rPr>
          <w:t xml:space="preserve">[38]</w:t>
        </w:r>
      </w:hyperlink>
      <w:r w:rsidDel="00000000" w:rsidR="00000000" w:rsidRPr="00000000">
        <w:rPr>
          <w:rtl w:val="0"/>
        </w:rPr>
      </w:r>
    </w:p>
    <w:p w:rsidR="00000000" w:rsidDel="00000000" w:rsidP="00000000" w:rsidRDefault="00000000" w:rsidRPr="00000000" w14:paraId="0000003C">
      <w:pPr>
        <w:shd w:fill="ffffff" w:val="clear"/>
        <w:spacing w:after="240" w:before="120" w:line="480" w:lineRule="auto"/>
        <w:jc w:val="both"/>
        <w:rPr/>
      </w:pPr>
      <w:r w:rsidDel="00000000" w:rsidR="00000000" w:rsidRPr="00000000">
        <w:rPr>
          <w:rFonts w:ascii="Times New Roman" w:cs="Times New Roman" w:eastAsia="Times New Roman" w:hAnsi="Times New Roman"/>
          <w:sz w:val="28"/>
          <w:szCs w:val="28"/>
          <w:rtl w:val="0"/>
        </w:rPr>
        <w:t xml:space="preserve">As of 2014 chloroquine is still effective against </w:t>
      </w:r>
      <w:hyperlink r:id="rId153">
        <w:r w:rsidDel="00000000" w:rsidR="00000000" w:rsidRPr="00000000">
          <w:rPr>
            <w:rFonts w:ascii="Times New Roman" w:cs="Times New Roman" w:eastAsia="Times New Roman" w:hAnsi="Times New Roman"/>
            <w:sz w:val="28"/>
            <w:szCs w:val="28"/>
            <w:rtl w:val="0"/>
          </w:rPr>
          <w:t xml:space="preserve">poultry malaria</w:t>
        </w:r>
      </w:hyperlink>
      <w:r w:rsidDel="00000000" w:rsidR="00000000" w:rsidRPr="00000000">
        <w:rPr>
          <w:rFonts w:ascii="Times New Roman" w:cs="Times New Roman" w:eastAsia="Times New Roman" w:hAnsi="Times New Roman"/>
          <w:sz w:val="28"/>
          <w:szCs w:val="28"/>
          <w:rtl w:val="0"/>
        </w:rPr>
        <w:t xml:space="preserve"> in </w:t>
      </w:r>
      <w:hyperlink r:id="rId154">
        <w:r w:rsidDel="00000000" w:rsidR="00000000" w:rsidRPr="00000000">
          <w:rPr>
            <w:rFonts w:ascii="Times New Roman" w:cs="Times New Roman" w:eastAsia="Times New Roman" w:hAnsi="Times New Roman"/>
            <w:sz w:val="28"/>
            <w:szCs w:val="28"/>
            <w:rtl w:val="0"/>
          </w:rPr>
          <w:t xml:space="preserve">Thailand</w:t>
        </w:r>
      </w:hyperlink>
      <w:r w:rsidDel="00000000" w:rsidR="00000000" w:rsidRPr="00000000">
        <w:rPr>
          <w:rFonts w:ascii="Times New Roman" w:cs="Times New Roman" w:eastAsia="Times New Roman" w:hAnsi="Times New Roman"/>
          <w:sz w:val="28"/>
          <w:szCs w:val="28"/>
          <w:rtl w:val="0"/>
        </w:rPr>
        <w:t xml:space="preserve">. Sohsuebngarm et al. 2014 test </w:t>
      </w:r>
      <w:hyperlink r:id="rId155">
        <w:r w:rsidDel="00000000" w:rsidR="00000000" w:rsidRPr="00000000">
          <w:rPr>
            <w:rFonts w:ascii="Times New Roman" w:cs="Times New Roman" w:eastAsia="Times New Roman" w:hAnsi="Times New Roman"/>
            <w:i w:val="1"/>
            <w:sz w:val="28"/>
            <w:szCs w:val="28"/>
            <w:rtl w:val="0"/>
          </w:rPr>
          <w:t xml:space="preserve">P. gallinaceum</w:t>
        </w:r>
      </w:hyperlink>
      <w:r w:rsidDel="00000000" w:rsidR="00000000" w:rsidRPr="00000000">
        <w:rPr>
          <w:rFonts w:ascii="Times New Roman" w:cs="Times New Roman" w:eastAsia="Times New Roman" w:hAnsi="Times New Roman"/>
          <w:sz w:val="28"/>
          <w:szCs w:val="28"/>
          <w:rtl w:val="0"/>
        </w:rPr>
        <w:t xml:space="preserve"> at </w:t>
      </w:r>
      <w:hyperlink r:id="rId156">
        <w:r w:rsidDel="00000000" w:rsidR="00000000" w:rsidRPr="00000000">
          <w:rPr>
            <w:rFonts w:ascii="Times New Roman" w:cs="Times New Roman" w:eastAsia="Times New Roman" w:hAnsi="Times New Roman"/>
            <w:sz w:val="28"/>
            <w:szCs w:val="28"/>
            <w:rtl w:val="0"/>
          </w:rPr>
          <w:t xml:space="preserve">Chulalongkorn University</w:t>
        </w:r>
      </w:hyperlink>
      <w:r w:rsidDel="00000000" w:rsidR="00000000" w:rsidRPr="00000000">
        <w:rPr>
          <w:rFonts w:ascii="Times New Roman" w:cs="Times New Roman" w:eastAsia="Times New Roman" w:hAnsi="Times New Roman"/>
          <w:sz w:val="28"/>
          <w:szCs w:val="28"/>
          <w:rtl w:val="0"/>
        </w:rPr>
        <w:t xml:space="preserve"> and find the parasite is not resistant.</w:t>
      </w:r>
      <w:hyperlink r:id="rId157">
        <w:r w:rsidDel="00000000" w:rsidR="00000000" w:rsidRPr="00000000">
          <w:rPr>
            <w:rFonts w:ascii="Times New Roman" w:cs="Times New Roman" w:eastAsia="Times New Roman" w:hAnsi="Times New Roman"/>
            <w:sz w:val="28"/>
            <w:szCs w:val="28"/>
            <w:rtl w:val="0"/>
          </w:rPr>
          <w:t xml:space="preserve">[39]</w:t>
        </w:r>
      </w:hyperlink>
      <w:r w:rsidDel="00000000" w:rsidR="00000000" w:rsidRPr="00000000">
        <w:rPr>
          <w:rFonts w:ascii="Times New Roman" w:cs="Times New Roman" w:eastAsia="Times New Roman" w:hAnsi="Times New Roman"/>
          <w:sz w:val="28"/>
          <w:szCs w:val="28"/>
          <w:rtl w:val="0"/>
        </w:rPr>
        <w:t xml:space="preserve">: </w:t>
      </w:r>
      <w:hyperlink r:id="rId158">
        <w:r w:rsidDel="00000000" w:rsidR="00000000" w:rsidRPr="00000000">
          <w:rPr>
            <w:rFonts w:ascii="Times New Roman" w:cs="Times New Roman" w:eastAsia="Times New Roman" w:hAnsi="Times New Roman"/>
            <w:sz w:val="28"/>
            <w:szCs w:val="28"/>
            <w:rtl w:val="0"/>
          </w:rPr>
          <w:t xml:space="preserve">Sertraline</w:t>
        </w:r>
      </w:hyperlink>
      <w:r w:rsidDel="00000000" w:rsidR="00000000" w:rsidRPr="00000000">
        <w:rPr>
          <w:rFonts w:ascii="Times New Roman" w:cs="Times New Roman" w:eastAsia="Times New Roman" w:hAnsi="Times New Roman"/>
          <w:sz w:val="28"/>
          <w:szCs w:val="28"/>
          <w:rtl w:val="0"/>
        </w:rPr>
        <w:t xml:space="preserve">, </w:t>
      </w:r>
      <w:hyperlink r:id="rId159">
        <w:r w:rsidDel="00000000" w:rsidR="00000000" w:rsidRPr="00000000">
          <w:rPr>
            <w:rFonts w:ascii="Times New Roman" w:cs="Times New Roman" w:eastAsia="Times New Roman" w:hAnsi="Times New Roman"/>
            <w:sz w:val="28"/>
            <w:szCs w:val="28"/>
            <w:rtl w:val="0"/>
          </w:rPr>
          <w:t xml:space="preserve">fluoxetine</w:t>
        </w:r>
      </w:hyperlink>
      <w:r w:rsidDel="00000000" w:rsidR="00000000" w:rsidRPr="00000000">
        <w:rPr>
          <w:rFonts w:ascii="Times New Roman" w:cs="Times New Roman" w:eastAsia="Times New Roman" w:hAnsi="Times New Roman"/>
          <w:sz w:val="28"/>
          <w:szCs w:val="28"/>
          <w:rtl w:val="0"/>
        </w:rPr>
        <w:t xml:space="preserve"> and </w:t>
      </w:r>
      <w:hyperlink r:id="rId160">
        <w:r w:rsidDel="00000000" w:rsidR="00000000" w:rsidRPr="00000000">
          <w:rPr>
            <w:rFonts w:ascii="Times New Roman" w:cs="Times New Roman" w:eastAsia="Times New Roman" w:hAnsi="Times New Roman"/>
            <w:sz w:val="28"/>
            <w:szCs w:val="28"/>
            <w:rtl w:val="0"/>
          </w:rPr>
          <w:t xml:space="preserve">paroxetine</w:t>
        </w:r>
      </w:hyperlink>
      <w:r w:rsidDel="00000000" w:rsidR="00000000" w:rsidRPr="00000000">
        <w:rPr>
          <w:rFonts w:ascii="Times New Roman" w:cs="Times New Roman" w:eastAsia="Times New Roman" w:hAnsi="Times New Roman"/>
          <w:sz w:val="28"/>
          <w:szCs w:val="28"/>
          <w:rtl w:val="0"/>
        </w:rPr>
        <w:t xml:space="preserve"> reverse chloroquine resistance, making resistant biotypes susceptible if used in a cotreatment.</w:t>
      </w:r>
      <w:hyperlink r:id="rId161">
        <w:r w:rsidDel="00000000" w:rsidR="00000000" w:rsidRPr="00000000">
          <w:rPr>
            <w:rFonts w:ascii="Times New Roman" w:cs="Times New Roman" w:eastAsia="Times New Roman" w:hAnsi="Times New Roman"/>
            <w:sz w:val="28"/>
            <w:szCs w:val="28"/>
            <w:rtl w:val="0"/>
          </w:rPr>
          <w:t xml:space="preserve">[40]</w:t>
        </w:r>
      </w:hyperlink>
      <w:r w:rsidDel="00000000" w:rsidR="00000000" w:rsidRPr="00000000">
        <w:rPr>
          <w:rtl w:val="0"/>
        </w:rPr>
      </w:r>
    </w:p>
    <w:p w:rsidR="00000000" w:rsidDel="00000000" w:rsidP="00000000" w:rsidRDefault="00000000" w:rsidRPr="00000000" w14:paraId="0000003D">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1.10</w:t>
        <w:tab/>
        <w:t xml:space="preserve">Antiviral</w:t>
      </w:r>
    </w:p>
    <w:p w:rsidR="00000000" w:rsidDel="00000000" w:rsidP="00000000" w:rsidRDefault="00000000" w:rsidRPr="00000000" w14:paraId="0000003E">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has </w:t>
      </w:r>
      <w:hyperlink r:id="rId162">
        <w:r w:rsidDel="00000000" w:rsidR="00000000" w:rsidRPr="00000000">
          <w:rPr>
            <w:rFonts w:ascii="Times New Roman" w:cs="Times New Roman" w:eastAsia="Times New Roman" w:hAnsi="Times New Roman"/>
            <w:sz w:val="28"/>
            <w:szCs w:val="28"/>
            <w:rtl w:val="0"/>
          </w:rPr>
          <w:t xml:space="preserve">antiviral</w:t>
        </w:r>
      </w:hyperlink>
      <w:r w:rsidDel="00000000" w:rsidR="00000000" w:rsidRPr="00000000">
        <w:rPr>
          <w:rFonts w:ascii="Times New Roman" w:cs="Times New Roman" w:eastAsia="Times New Roman" w:hAnsi="Times New Roman"/>
          <w:sz w:val="28"/>
          <w:szCs w:val="28"/>
          <w:rtl w:val="0"/>
        </w:rPr>
        <w:t xml:space="preserve"> effects against some viruses.</w:t>
      </w:r>
      <w:hyperlink r:id="rId163">
        <w:r w:rsidDel="00000000" w:rsidR="00000000" w:rsidRPr="00000000">
          <w:rPr>
            <w:rFonts w:ascii="Times New Roman" w:cs="Times New Roman" w:eastAsia="Times New Roman" w:hAnsi="Times New Roman"/>
            <w:sz w:val="28"/>
            <w:szCs w:val="28"/>
            <w:rtl w:val="0"/>
          </w:rPr>
          <w:t xml:space="preserve">[41]</w:t>
        </w:r>
      </w:hyperlink>
      <w:r w:rsidDel="00000000" w:rsidR="00000000" w:rsidRPr="00000000">
        <w:rPr>
          <w:rFonts w:ascii="Times New Roman" w:cs="Times New Roman" w:eastAsia="Times New Roman" w:hAnsi="Times New Roman"/>
          <w:sz w:val="28"/>
          <w:szCs w:val="28"/>
          <w:rtl w:val="0"/>
        </w:rPr>
        <w:t xml:space="preserve"> It increases late endosomal and lysosomal pH, resulting in impaired release of the virus from the endosome or lysosome — release of the virus requires a low pH. The virus is therefore unable to release its genetic material into the cell and replicate.</w:t>
      </w:r>
      <w:hyperlink r:id="rId164">
        <w:r w:rsidDel="00000000" w:rsidR="00000000" w:rsidRPr="00000000">
          <w:rPr>
            <w:rFonts w:ascii="Times New Roman" w:cs="Times New Roman" w:eastAsia="Times New Roman" w:hAnsi="Times New Roman"/>
            <w:sz w:val="28"/>
            <w:szCs w:val="28"/>
            <w:rtl w:val="0"/>
          </w:rPr>
          <w:t xml:space="preserve">[42]</w:t>
        </w:r>
      </w:hyperlink>
      <w:hyperlink r:id="rId165">
        <w:r w:rsidDel="00000000" w:rsidR="00000000" w:rsidRPr="00000000">
          <w:rPr>
            <w:rFonts w:ascii="Times New Roman" w:cs="Times New Roman" w:eastAsia="Times New Roman" w:hAnsi="Times New Roman"/>
            <w:sz w:val="28"/>
            <w:szCs w:val="28"/>
            <w:rtl w:val="0"/>
          </w:rPr>
          <w:t xml:space="preserve">[43]</w:t>
        </w:r>
      </w:hyperlink>
      <w:r w:rsidDel="00000000" w:rsidR="00000000" w:rsidRPr="00000000">
        <w:rPr>
          <w:rtl w:val="0"/>
        </w:rPr>
      </w:r>
    </w:p>
    <w:p w:rsidR="00000000" w:rsidDel="00000000" w:rsidP="00000000" w:rsidRDefault="00000000" w:rsidRPr="00000000" w14:paraId="0000003F">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also seems to act as a zinc </w:t>
      </w:r>
      <w:hyperlink r:id="rId166">
        <w:r w:rsidDel="00000000" w:rsidR="00000000" w:rsidRPr="00000000">
          <w:rPr>
            <w:rFonts w:ascii="Times New Roman" w:cs="Times New Roman" w:eastAsia="Times New Roman" w:hAnsi="Times New Roman"/>
            <w:sz w:val="28"/>
            <w:szCs w:val="28"/>
            <w:rtl w:val="0"/>
          </w:rPr>
          <w:t xml:space="preserve">ionophore</w:t>
        </w:r>
      </w:hyperlink>
      <w:r w:rsidDel="00000000" w:rsidR="00000000" w:rsidRPr="00000000">
        <w:rPr>
          <w:rFonts w:ascii="Times New Roman" w:cs="Times New Roman" w:eastAsia="Times New Roman" w:hAnsi="Times New Roman"/>
          <w:sz w:val="28"/>
          <w:szCs w:val="28"/>
          <w:rtl w:val="0"/>
        </w:rPr>
        <w:t xml:space="preserve"> that allows extracellular zinc to enter the cell and inhibit viral RNA-dependent </w:t>
      </w:r>
      <w:hyperlink r:id="rId167">
        <w:r w:rsidDel="00000000" w:rsidR="00000000" w:rsidRPr="00000000">
          <w:rPr>
            <w:rFonts w:ascii="Times New Roman" w:cs="Times New Roman" w:eastAsia="Times New Roman" w:hAnsi="Times New Roman"/>
            <w:sz w:val="28"/>
            <w:szCs w:val="28"/>
            <w:rtl w:val="0"/>
          </w:rPr>
          <w:t xml:space="preserve">RNA polymerase</w:t>
        </w:r>
      </w:hyperlink>
      <w:r w:rsidDel="00000000" w:rsidR="00000000" w:rsidRPr="00000000">
        <w:rPr>
          <w:rFonts w:ascii="Times New Roman" w:cs="Times New Roman" w:eastAsia="Times New Roman" w:hAnsi="Times New Roman"/>
          <w:sz w:val="28"/>
          <w:szCs w:val="28"/>
          <w:rtl w:val="0"/>
        </w:rPr>
        <w:t xml:space="preserve">.</w:t>
      </w:r>
      <w:hyperlink r:id="rId168">
        <w:r w:rsidDel="00000000" w:rsidR="00000000" w:rsidRPr="00000000">
          <w:rPr>
            <w:rFonts w:ascii="Times New Roman" w:cs="Times New Roman" w:eastAsia="Times New Roman" w:hAnsi="Times New Roman"/>
            <w:sz w:val="28"/>
            <w:szCs w:val="28"/>
            <w:rtl w:val="0"/>
          </w:rPr>
          <w:t xml:space="preserve">[44]</w:t>
        </w:r>
      </w:hyperlink>
      <w:hyperlink r:id="rId169">
        <w:r w:rsidDel="00000000" w:rsidR="00000000" w:rsidRPr="00000000">
          <w:rPr>
            <w:rFonts w:ascii="Times New Roman" w:cs="Times New Roman" w:eastAsia="Times New Roman" w:hAnsi="Times New Roman"/>
            <w:sz w:val="28"/>
            <w:szCs w:val="28"/>
            <w:rtl w:val="0"/>
          </w:rPr>
          <w:t xml:space="preserve">[45]</w:t>
        </w:r>
      </w:hyperlink>
      <w:r w:rsidDel="00000000" w:rsidR="00000000" w:rsidRPr="00000000">
        <w:rPr>
          <w:rtl w:val="0"/>
        </w:rPr>
      </w:r>
    </w:p>
    <w:p w:rsidR="00000000" w:rsidDel="00000000" w:rsidP="00000000" w:rsidRDefault="00000000" w:rsidRPr="00000000" w14:paraId="00000040">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1.11</w:t>
        <w:tab/>
        <w:t xml:space="preserve">Chemical synthesis</w:t>
      </w:r>
    </w:p>
    <w:p w:rsidR="00000000" w:rsidDel="00000000" w:rsidP="00000000" w:rsidRDefault="00000000" w:rsidRPr="00000000" w14:paraId="00000041">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first synthesis of chloroquine was disclosed in a patent filed by </w:t>
      </w:r>
      <w:hyperlink r:id="rId170">
        <w:r w:rsidDel="00000000" w:rsidR="00000000" w:rsidRPr="00000000">
          <w:rPr>
            <w:rFonts w:ascii="Times New Roman" w:cs="Times New Roman" w:eastAsia="Times New Roman" w:hAnsi="Times New Roman"/>
            <w:sz w:val="28"/>
            <w:szCs w:val="28"/>
            <w:rtl w:val="0"/>
          </w:rPr>
          <w:t xml:space="preserve">IG Farben</w:t>
        </w:r>
      </w:hyperlink>
      <w:r w:rsidDel="00000000" w:rsidR="00000000" w:rsidRPr="00000000">
        <w:rPr>
          <w:rFonts w:ascii="Times New Roman" w:cs="Times New Roman" w:eastAsia="Times New Roman" w:hAnsi="Times New Roman"/>
          <w:sz w:val="28"/>
          <w:szCs w:val="28"/>
          <w:rtl w:val="0"/>
        </w:rPr>
        <w:t xml:space="preserve"> in 1937.</w:t>
      </w:r>
      <w:hyperlink r:id="rId171">
        <w:r w:rsidDel="00000000" w:rsidR="00000000" w:rsidRPr="00000000">
          <w:rPr>
            <w:rFonts w:ascii="Times New Roman" w:cs="Times New Roman" w:eastAsia="Times New Roman" w:hAnsi="Times New Roman"/>
            <w:sz w:val="28"/>
            <w:szCs w:val="28"/>
            <w:rtl w:val="0"/>
          </w:rPr>
          <w:t xml:space="preserve">[44]</w:t>
        </w:r>
      </w:hyperlink>
      <w:r w:rsidDel="00000000" w:rsidR="00000000" w:rsidRPr="00000000">
        <w:rPr>
          <w:rFonts w:ascii="Times New Roman" w:cs="Times New Roman" w:eastAsia="Times New Roman" w:hAnsi="Times New Roman"/>
          <w:sz w:val="28"/>
          <w:szCs w:val="28"/>
          <w:rtl w:val="0"/>
        </w:rPr>
        <w:t xml:space="preserve"> In the final step, </w:t>
      </w:r>
      <w:hyperlink r:id="rId172">
        <w:r w:rsidDel="00000000" w:rsidR="00000000" w:rsidRPr="00000000">
          <w:rPr>
            <w:rFonts w:ascii="Times New Roman" w:cs="Times New Roman" w:eastAsia="Times New Roman" w:hAnsi="Times New Roman"/>
            <w:sz w:val="28"/>
            <w:szCs w:val="28"/>
            <w:rtl w:val="0"/>
          </w:rPr>
          <w:t xml:space="preserve">4,7-dichloroquinoline</w:t>
        </w:r>
      </w:hyperlink>
      <w:r w:rsidDel="00000000" w:rsidR="00000000" w:rsidRPr="00000000">
        <w:rPr>
          <w:rFonts w:ascii="Times New Roman" w:cs="Times New Roman" w:eastAsia="Times New Roman" w:hAnsi="Times New Roman"/>
          <w:sz w:val="28"/>
          <w:szCs w:val="28"/>
          <w:rtl w:val="0"/>
        </w:rPr>
        <w:t xml:space="preserve"> was reacted with 1-diethylamino-4-aminopentane.By 1949, chloroquine manufacturing processes had been </w:t>
      </w:r>
    </w:p>
    <w:p w:rsidR="00000000" w:rsidDel="00000000" w:rsidP="00000000" w:rsidRDefault="00000000" w:rsidRPr="00000000" w14:paraId="00000042">
      <w:pPr>
        <w:shd w:fill="ffffff" w:val="clear"/>
        <w:spacing w:after="240" w:before="12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shd w:fill="ffffff" w:val="clear"/>
        <w:spacing w:after="240" w:before="12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hd w:fill="ffffff" w:val="clear"/>
        <w:spacing w:after="240" w:before="12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1.12</w:t>
        <w:tab/>
        <w:t xml:space="preserve">Formulations</w:t>
      </w:r>
      <w:r w:rsidDel="00000000" w:rsidR="00000000" w:rsidRPr="00000000">
        <w:rPr>
          <w:rtl w:val="0"/>
        </w:rPr>
      </w:r>
    </w:p>
    <w:p w:rsidR="00000000" w:rsidDel="00000000" w:rsidP="00000000" w:rsidRDefault="00000000" w:rsidRPr="00000000" w14:paraId="00000045">
      <w:pPr>
        <w:shd w:fill="ffffff" w:val="clear"/>
        <w:spacing w:after="240" w:before="120" w:line="480" w:lineRule="auto"/>
        <w:ind w:left="384" w:firstLine="0"/>
        <w:jc w:val="both"/>
        <w:rPr/>
      </w:pPr>
      <w:r w:rsidDel="00000000" w:rsidR="00000000" w:rsidRPr="00000000">
        <w:rPr>
          <w:rFonts w:ascii="Times New Roman" w:cs="Times New Roman" w:eastAsia="Times New Roman" w:hAnsi="Times New Roman"/>
          <w:sz w:val="28"/>
          <w:szCs w:val="28"/>
          <w:rtl w:val="0"/>
        </w:rPr>
        <w:t xml:space="preserve">Chloroquine comes in tablet form as the phosphate, sulfate, and hydrochloride salts. Chloroquine is usually dispensed as the phosphate.</w:t>
      </w:r>
      <w:hyperlink r:id="rId173">
        <w:r w:rsidDel="00000000" w:rsidR="00000000" w:rsidRPr="00000000">
          <w:rPr>
            <w:rFonts w:ascii="Times New Roman" w:cs="Times New Roman" w:eastAsia="Times New Roman" w:hAnsi="Times New Roman"/>
            <w:sz w:val="28"/>
            <w:szCs w:val="28"/>
            <w:rtl w:val="0"/>
          </w:rPr>
          <w:t xml:space="preserve">[36]</w:t>
        </w:r>
      </w:hyperlink>
      <w:r w:rsidDel="00000000" w:rsidR="00000000" w:rsidRPr="00000000">
        <w:rPr>
          <w:rtl w:val="0"/>
        </w:rPr>
      </w:r>
    </w:p>
    <w:p w:rsidR="00000000" w:rsidDel="00000000" w:rsidP="00000000" w:rsidRDefault="00000000" w:rsidRPr="00000000" w14:paraId="00000046">
      <w:pPr>
        <w:shd w:fill="ffffff" w:val="clear"/>
        <w:spacing w:after="60" w:before="6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hd w:fill="ffffff" w:val="clear"/>
        <w:spacing w:after="60" w:before="60" w:line="480" w:lineRule="auto"/>
        <w:ind w:left="384"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1.13</w:t>
        <w:tab/>
        <w:t xml:space="preserve">Names</w:t>
      </w:r>
    </w:p>
    <w:p w:rsidR="00000000" w:rsidDel="00000000" w:rsidP="00000000" w:rsidRDefault="00000000" w:rsidRPr="00000000" w14:paraId="00000048">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Brand names include Chloroquine FNA, Resochin, Dawaquin, and Lariago.</w:t>
      </w:r>
      <w:hyperlink r:id="rId174">
        <w:r w:rsidDel="00000000" w:rsidR="00000000" w:rsidRPr="00000000">
          <w:rPr>
            <w:rFonts w:ascii="Times New Roman" w:cs="Times New Roman" w:eastAsia="Times New Roman" w:hAnsi="Times New Roman"/>
            <w:sz w:val="28"/>
            <w:szCs w:val="28"/>
            <w:rtl w:val="0"/>
          </w:rPr>
          <w:t xml:space="preserve">[37]</w:t>
        </w:r>
      </w:hyperlink>
      <w:r w:rsidDel="00000000" w:rsidR="00000000" w:rsidRPr="00000000">
        <w:rPr>
          <w:rtl w:val="0"/>
        </w:rPr>
      </w:r>
    </w:p>
    <w:p w:rsidR="00000000" w:rsidDel="00000000" w:rsidP="00000000" w:rsidRDefault="00000000" w:rsidRPr="00000000" w14:paraId="00000049">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in various chemical forms, is used to treat and control surface growth of anemones and algae, and many protozoan infections in aquariums,</w:t>
      </w:r>
      <w:hyperlink r:id="rId175">
        <w:r w:rsidDel="00000000" w:rsidR="00000000" w:rsidRPr="00000000">
          <w:rPr>
            <w:rFonts w:ascii="Times New Roman" w:cs="Times New Roman" w:eastAsia="Times New Roman" w:hAnsi="Times New Roman"/>
            <w:sz w:val="28"/>
            <w:szCs w:val="28"/>
            <w:rtl w:val="0"/>
          </w:rPr>
          <w:t xml:space="preserve">[38]</w:t>
        </w:r>
      </w:hyperlink>
      <w:r w:rsidDel="00000000" w:rsidR="00000000" w:rsidRPr="00000000">
        <w:rPr>
          <w:rFonts w:ascii="Times New Roman" w:cs="Times New Roman" w:eastAsia="Times New Roman" w:hAnsi="Times New Roman"/>
          <w:sz w:val="28"/>
          <w:szCs w:val="28"/>
          <w:rtl w:val="0"/>
        </w:rPr>
        <w:t xml:space="preserve"> e.g. the fish parasite </w:t>
      </w:r>
      <w:hyperlink r:id="rId176">
        <w:r w:rsidDel="00000000" w:rsidR="00000000" w:rsidRPr="00000000">
          <w:rPr>
            <w:rFonts w:ascii="Times New Roman" w:cs="Times New Roman" w:eastAsia="Times New Roman" w:hAnsi="Times New Roman"/>
            <w:i w:val="1"/>
            <w:sz w:val="28"/>
            <w:szCs w:val="28"/>
            <w:rtl w:val="0"/>
          </w:rPr>
          <w:t xml:space="preserve">Amyloodinium ocellatum</w:t>
        </w:r>
      </w:hyperlink>
      <w:r w:rsidDel="00000000" w:rsidR="00000000" w:rsidRPr="00000000">
        <w:rPr>
          <w:rFonts w:ascii="Times New Roman" w:cs="Times New Roman" w:eastAsia="Times New Roman" w:hAnsi="Times New Roman"/>
          <w:sz w:val="28"/>
          <w:szCs w:val="28"/>
          <w:rtl w:val="0"/>
        </w:rPr>
        <w:t xml:space="preserve">.</w:t>
      </w:r>
      <w:hyperlink r:id="rId177">
        <w:r w:rsidDel="00000000" w:rsidR="00000000" w:rsidRPr="00000000">
          <w:rPr>
            <w:rFonts w:ascii="Times New Roman" w:cs="Times New Roman" w:eastAsia="Times New Roman" w:hAnsi="Times New Roman"/>
            <w:sz w:val="28"/>
            <w:szCs w:val="28"/>
            <w:rtl w:val="0"/>
          </w:rPr>
          <w:t xml:space="preserve">[39]</w:t>
        </w:r>
      </w:hyperlink>
      <w:r w:rsidDel="00000000" w:rsidR="00000000" w:rsidRPr="00000000">
        <w:rPr>
          <w:rFonts w:ascii="Times New Roman" w:cs="Times New Roman" w:eastAsia="Times New Roman" w:hAnsi="Times New Roman"/>
          <w:sz w:val="28"/>
          <w:szCs w:val="28"/>
          <w:rtl w:val="0"/>
        </w:rPr>
        <w:t xml:space="preserve"> It is also used in </w:t>
      </w:r>
      <w:hyperlink r:id="rId178">
        <w:r w:rsidDel="00000000" w:rsidR="00000000" w:rsidRPr="00000000">
          <w:rPr>
            <w:rFonts w:ascii="Times New Roman" w:cs="Times New Roman" w:eastAsia="Times New Roman" w:hAnsi="Times New Roman"/>
            <w:sz w:val="28"/>
            <w:szCs w:val="28"/>
            <w:rtl w:val="0"/>
          </w:rPr>
          <w:t xml:space="preserve">poultry malaria</w:t>
        </w:r>
      </w:hyperlink>
      <w:r w:rsidDel="00000000" w:rsidR="00000000" w:rsidRPr="00000000">
        <w:rPr>
          <w:rFonts w:ascii="Times New Roman" w:cs="Times New Roman" w:eastAsia="Times New Roman" w:hAnsi="Times New Roman"/>
          <w:sz w:val="28"/>
          <w:szCs w:val="28"/>
          <w:rtl w:val="0"/>
        </w:rPr>
        <w:t xml:space="preserve">.</w:t>
      </w:r>
      <w:hyperlink r:id="rId179">
        <w:r w:rsidDel="00000000" w:rsidR="00000000" w:rsidRPr="00000000">
          <w:rPr>
            <w:rFonts w:ascii="Times New Roman" w:cs="Times New Roman" w:eastAsia="Times New Roman" w:hAnsi="Times New Roman"/>
            <w:sz w:val="28"/>
            <w:szCs w:val="28"/>
            <w:rtl w:val="0"/>
          </w:rPr>
          <w:t xml:space="preserve">[39]</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A">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was proposed as a treatment for </w:t>
      </w:r>
      <w:hyperlink r:id="rId180">
        <w:r w:rsidDel="00000000" w:rsidR="00000000" w:rsidRPr="00000000">
          <w:rPr>
            <w:rFonts w:ascii="Times New Roman" w:cs="Times New Roman" w:eastAsia="Times New Roman" w:hAnsi="Times New Roman"/>
            <w:sz w:val="28"/>
            <w:szCs w:val="28"/>
            <w:rtl w:val="0"/>
          </w:rPr>
          <w:t xml:space="preserve">SARS</w:t>
        </w:r>
      </w:hyperlink>
      <w:r w:rsidDel="00000000" w:rsidR="00000000" w:rsidRPr="00000000">
        <w:rPr>
          <w:rFonts w:ascii="Times New Roman" w:cs="Times New Roman" w:eastAsia="Times New Roman" w:hAnsi="Times New Roman"/>
          <w:sz w:val="28"/>
          <w:szCs w:val="28"/>
          <w:rtl w:val="0"/>
        </w:rPr>
        <w:t xml:space="preserve">, with </w:t>
      </w:r>
      <w:hyperlink r:id="rId181">
        <w:r w:rsidDel="00000000" w:rsidR="00000000" w:rsidRPr="00000000">
          <w:rPr>
            <w:rFonts w:ascii="Times New Roman" w:cs="Times New Roman" w:eastAsia="Times New Roman" w:hAnsi="Times New Roman"/>
            <w:i w:val="1"/>
            <w:sz w:val="28"/>
            <w:szCs w:val="28"/>
            <w:rtl w:val="0"/>
          </w:rPr>
          <w:t xml:space="preserve">in vitro</w:t>
        </w:r>
      </w:hyperlink>
      <w:r w:rsidDel="00000000" w:rsidR="00000000" w:rsidRPr="00000000">
        <w:rPr>
          <w:rFonts w:ascii="Times New Roman" w:cs="Times New Roman" w:eastAsia="Times New Roman" w:hAnsi="Times New Roman"/>
          <w:sz w:val="28"/>
          <w:szCs w:val="28"/>
          <w:rtl w:val="0"/>
        </w:rPr>
        <w:t xml:space="preserve"> tests inhibiting the severe acute respiratory syndrome coronavirus (</w:t>
      </w:r>
      <w:hyperlink r:id="rId182">
        <w:r w:rsidDel="00000000" w:rsidR="00000000" w:rsidRPr="00000000">
          <w:rPr>
            <w:rFonts w:ascii="Times New Roman" w:cs="Times New Roman" w:eastAsia="Times New Roman" w:hAnsi="Times New Roman"/>
            <w:sz w:val="28"/>
            <w:szCs w:val="28"/>
            <w:rtl w:val="0"/>
          </w:rPr>
          <w:t xml:space="preserve">SARS-CoV</w:t>
        </w:r>
      </w:hyperlink>
      <w:r w:rsidDel="00000000" w:rsidR="00000000" w:rsidRPr="00000000">
        <w:rPr>
          <w:rFonts w:ascii="Times New Roman" w:cs="Times New Roman" w:eastAsia="Times New Roman" w:hAnsi="Times New Roman"/>
          <w:sz w:val="28"/>
          <w:szCs w:val="28"/>
          <w:rtl w:val="0"/>
        </w:rPr>
        <w:t xml:space="preserve">).</w:t>
      </w:r>
      <w:hyperlink r:id="rId183">
        <w:r w:rsidDel="00000000" w:rsidR="00000000" w:rsidRPr="00000000">
          <w:rPr>
            <w:rFonts w:ascii="Times New Roman" w:cs="Times New Roman" w:eastAsia="Times New Roman" w:hAnsi="Times New Roman"/>
            <w:sz w:val="28"/>
            <w:szCs w:val="28"/>
            <w:rtl w:val="0"/>
          </w:rPr>
          <w:t xml:space="preserve">[30]</w:t>
        </w:r>
      </w:hyperlink>
      <w:hyperlink r:id="rId184">
        <w:r w:rsidDel="00000000" w:rsidR="00000000" w:rsidRPr="00000000">
          <w:rPr>
            <w:rFonts w:ascii="Times New Roman" w:cs="Times New Roman" w:eastAsia="Times New Roman" w:hAnsi="Times New Roman"/>
            <w:sz w:val="28"/>
            <w:szCs w:val="28"/>
            <w:rtl w:val="0"/>
          </w:rPr>
          <w:t xml:space="preserve">[31]</w:t>
        </w:r>
      </w:hyperlink>
      <w:r w:rsidDel="00000000" w:rsidR="00000000" w:rsidRPr="00000000">
        <w:rPr>
          <w:rFonts w:ascii="Times New Roman" w:cs="Times New Roman" w:eastAsia="Times New Roman" w:hAnsi="Times New Roman"/>
          <w:sz w:val="28"/>
          <w:szCs w:val="28"/>
          <w:rtl w:val="0"/>
        </w:rPr>
        <w:t xml:space="preserve"> In October 2004, a published report stated that chloroquine acts as an effective inhibitor of the replication of SARS-CoV in vitro.</w:t>
      </w:r>
      <w:hyperlink r:id="rId185">
        <w:r w:rsidDel="00000000" w:rsidR="00000000" w:rsidRPr="00000000">
          <w:rPr>
            <w:rFonts w:ascii="Times New Roman" w:cs="Times New Roman" w:eastAsia="Times New Roman" w:hAnsi="Times New Roman"/>
            <w:sz w:val="28"/>
            <w:szCs w:val="28"/>
            <w:rtl w:val="0"/>
          </w:rPr>
          <w:t xml:space="preserve">[60]</w:t>
        </w:r>
      </w:hyperlink>
      <w:r w:rsidDel="00000000" w:rsidR="00000000" w:rsidRPr="00000000">
        <w:rPr>
          <w:rFonts w:ascii="Times New Roman" w:cs="Times New Roman" w:eastAsia="Times New Roman" w:hAnsi="Times New Roman"/>
          <w:sz w:val="28"/>
          <w:szCs w:val="28"/>
          <w:rtl w:val="0"/>
        </w:rPr>
        <w:t xml:space="preserve"> In August 2005, a peer-reviewed study confirmed and expanded upon the results.</w:t>
      </w:r>
      <w:hyperlink r:id="rId186">
        <w:r w:rsidDel="00000000" w:rsidR="00000000" w:rsidRPr="00000000">
          <w:rPr>
            <w:rFonts w:ascii="Times New Roman" w:cs="Times New Roman" w:eastAsia="Times New Roman" w:hAnsi="Times New Roman"/>
            <w:sz w:val="28"/>
            <w:szCs w:val="28"/>
            <w:rtl w:val="0"/>
          </w:rPr>
          <w:t xml:space="preserve">[22]</w:t>
        </w:r>
      </w:hyperlink>
      <w:r w:rsidDel="00000000" w:rsidR="00000000" w:rsidRPr="00000000">
        <w:rPr>
          <w:rtl w:val="0"/>
        </w:rPr>
      </w:r>
    </w:p>
    <w:p w:rsidR="00000000" w:rsidDel="00000000" w:rsidP="00000000" w:rsidRDefault="00000000" w:rsidRPr="00000000" w14:paraId="0000004B">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was being considered in 2003, in pre-clinical models as a potential agent against </w:t>
      </w:r>
      <w:hyperlink r:id="rId187">
        <w:r w:rsidDel="00000000" w:rsidR="00000000" w:rsidRPr="00000000">
          <w:rPr>
            <w:rFonts w:ascii="Times New Roman" w:cs="Times New Roman" w:eastAsia="Times New Roman" w:hAnsi="Times New Roman"/>
            <w:sz w:val="28"/>
            <w:szCs w:val="28"/>
            <w:rtl w:val="0"/>
          </w:rPr>
          <w:t xml:space="preserve">chikungunya</w:t>
        </w:r>
      </w:hyperlink>
      <w:r w:rsidDel="00000000" w:rsidR="00000000" w:rsidRPr="00000000">
        <w:rPr>
          <w:rFonts w:ascii="Times New Roman" w:cs="Times New Roman" w:eastAsia="Times New Roman" w:hAnsi="Times New Roman"/>
          <w:sz w:val="28"/>
          <w:szCs w:val="28"/>
          <w:rtl w:val="0"/>
        </w:rPr>
        <w:t xml:space="preserve"> fever.</w:t>
      </w:r>
      <w:hyperlink r:id="rId188">
        <w:r w:rsidDel="00000000" w:rsidR="00000000" w:rsidRPr="00000000">
          <w:rPr>
            <w:rFonts w:ascii="Times New Roman" w:cs="Times New Roman" w:eastAsia="Times New Roman" w:hAnsi="Times New Roman"/>
            <w:sz w:val="28"/>
            <w:szCs w:val="28"/>
            <w:rtl w:val="0"/>
          </w:rPr>
          <w:t xml:space="preserve">[23]</w:t>
        </w:r>
      </w:hyperlink>
      <w:r w:rsidDel="00000000" w:rsidR="00000000" w:rsidRPr="00000000">
        <w:rPr>
          <w:rtl w:val="0"/>
        </w:rPr>
      </w:r>
    </w:p>
    <w:p w:rsidR="00000000" w:rsidDel="00000000" w:rsidP="00000000" w:rsidRDefault="00000000" w:rsidRPr="00000000" w14:paraId="0000004C">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and </w:t>
      </w:r>
      <w:hyperlink r:id="rId189">
        <w:r w:rsidDel="00000000" w:rsidR="00000000" w:rsidRPr="00000000">
          <w:rPr>
            <w:rFonts w:ascii="Times New Roman" w:cs="Times New Roman" w:eastAsia="Times New Roman" w:hAnsi="Times New Roman"/>
            <w:sz w:val="28"/>
            <w:szCs w:val="28"/>
            <w:rtl w:val="0"/>
          </w:rPr>
          <w:t xml:space="preserve">hydroxychloroquine</w:t>
        </w:r>
      </w:hyperlink>
      <w:r w:rsidDel="00000000" w:rsidR="00000000" w:rsidRPr="00000000">
        <w:rPr>
          <w:rFonts w:ascii="Times New Roman" w:cs="Times New Roman" w:eastAsia="Times New Roman" w:hAnsi="Times New Roman"/>
          <w:sz w:val="28"/>
          <w:szCs w:val="28"/>
          <w:rtl w:val="0"/>
        </w:rPr>
        <w:t xml:space="preserve"> are </w:t>
      </w:r>
      <w:hyperlink r:id="rId190">
        <w:r w:rsidDel="00000000" w:rsidR="00000000" w:rsidRPr="00000000">
          <w:rPr>
            <w:rFonts w:ascii="Times New Roman" w:cs="Times New Roman" w:eastAsia="Times New Roman" w:hAnsi="Times New Roman"/>
            <w:sz w:val="28"/>
            <w:szCs w:val="28"/>
            <w:rtl w:val="0"/>
          </w:rPr>
          <w:t xml:space="preserve">anti-malarial</w:t>
        </w:r>
      </w:hyperlink>
      <w:r w:rsidDel="00000000" w:rsidR="00000000" w:rsidRPr="00000000">
        <w:rPr>
          <w:rFonts w:ascii="Times New Roman" w:cs="Times New Roman" w:eastAsia="Times New Roman" w:hAnsi="Times New Roman"/>
          <w:sz w:val="28"/>
          <w:szCs w:val="28"/>
          <w:rtl w:val="0"/>
        </w:rPr>
        <w:t xml:space="preserve"> medications also used against some </w:t>
      </w:r>
      <w:hyperlink r:id="rId191">
        <w:r w:rsidDel="00000000" w:rsidR="00000000" w:rsidRPr="00000000">
          <w:rPr>
            <w:rFonts w:ascii="Times New Roman" w:cs="Times New Roman" w:eastAsia="Times New Roman" w:hAnsi="Times New Roman"/>
            <w:sz w:val="28"/>
            <w:szCs w:val="28"/>
            <w:rtl w:val="0"/>
          </w:rPr>
          <w:t xml:space="preserve">auto-immune</w:t>
        </w:r>
      </w:hyperlink>
      <w:r w:rsidDel="00000000" w:rsidR="00000000" w:rsidRPr="00000000">
        <w:rPr>
          <w:rFonts w:ascii="Times New Roman" w:cs="Times New Roman" w:eastAsia="Times New Roman" w:hAnsi="Times New Roman"/>
          <w:sz w:val="28"/>
          <w:szCs w:val="28"/>
          <w:rtl w:val="0"/>
        </w:rPr>
        <w:t xml:space="preserve"> diseases.</w:t>
      </w:r>
      <w:hyperlink r:id="rId192">
        <w:r w:rsidDel="00000000" w:rsidR="00000000" w:rsidRPr="00000000">
          <w:rPr>
            <w:rFonts w:ascii="Times New Roman" w:cs="Times New Roman" w:eastAsia="Times New Roman" w:hAnsi="Times New Roman"/>
            <w:sz w:val="28"/>
            <w:szCs w:val="28"/>
            <w:rtl w:val="0"/>
          </w:rPr>
          <w:t xml:space="preserve">[64]</w:t>
        </w:r>
      </w:hyperlink>
      <w:r w:rsidDel="00000000" w:rsidR="00000000" w:rsidRPr="00000000">
        <w:rPr>
          <w:rFonts w:ascii="Times New Roman" w:cs="Times New Roman" w:eastAsia="Times New Roman" w:hAnsi="Times New Roman"/>
          <w:sz w:val="28"/>
          <w:szCs w:val="28"/>
          <w:rtl w:val="0"/>
        </w:rPr>
        <w:t xml:space="preserve"> Chloroquine, along with hydroxychloroquine, was an early experimental treatment for </w:t>
      </w:r>
      <w:hyperlink r:id="rId193">
        <w:r w:rsidDel="00000000" w:rsidR="00000000" w:rsidRPr="00000000">
          <w:rPr>
            <w:rFonts w:ascii="Times New Roman" w:cs="Times New Roman" w:eastAsia="Times New Roman" w:hAnsi="Times New Roman"/>
            <w:sz w:val="28"/>
            <w:szCs w:val="28"/>
            <w:rtl w:val="0"/>
          </w:rPr>
          <w:t xml:space="preserve">COVID-19</w:t>
        </w:r>
      </w:hyperlink>
      <w:r w:rsidDel="00000000" w:rsidR="00000000" w:rsidRPr="00000000">
        <w:rPr>
          <w:rFonts w:ascii="Times New Roman" w:cs="Times New Roman" w:eastAsia="Times New Roman" w:hAnsi="Times New Roman"/>
          <w:sz w:val="28"/>
          <w:szCs w:val="28"/>
          <w:rtl w:val="0"/>
        </w:rPr>
        <w:t xml:space="preserve">.</w:t>
      </w:r>
      <w:hyperlink r:id="rId194">
        <w:r w:rsidDel="00000000" w:rsidR="00000000" w:rsidRPr="00000000">
          <w:rPr>
            <w:rFonts w:ascii="Times New Roman" w:cs="Times New Roman" w:eastAsia="Times New Roman" w:hAnsi="Times New Roman"/>
            <w:sz w:val="28"/>
            <w:szCs w:val="28"/>
            <w:rtl w:val="0"/>
          </w:rPr>
          <w:t xml:space="preserve">[45]</w:t>
        </w:r>
      </w:hyperlink>
      <w:r w:rsidDel="00000000" w:rsidR="00000000" w:rsidRPr="00000000">
        <w:rPr>
          <w:rFonts w:ascii="Times New Roman" w:cs="Times New Roman" w:eastAsia="Times New Roman" w:hAnsi="Times New Roman"/>
          <w:sz w:val="28"/>
          <w:szCs w:val="28"/>
          <w:rtl w:val="0"/>
        </w:rPr>
        <w:t xml:space="preserve"> Neither drug has been useful to prevent or treat SARS-CoV-2 infection.</w:t>
      </w:r>
      <w:hyperlink r:id="rId195">
        <w:r w:rsidDel="00000000" w:rsidR="00000000" w:rsidRPr="00000000">
          <w:rPr>
            <w:rFonts w:ascii="Times New Roman" w:cs="Times New Roman" w:eastAsia="Times New Roman" w:hAnsi="Times New Roman"/>
            <w:sz w:val="28"/>
            <w:szCs w:val="28"/>
            <w:rtl w:val="0"/>
          </w:rPr>
          <w:t xml:space="preserve">[46]</w:t>
        </w:r>
      </w:hyperlink>
      <w:r w:rsidDel="00000000" w:rsidR="00000000" w:rsidRPr="00000000">
        <w:rPr>
          <w:rFonts w:ascii="Times New Roman" w:cs="Times New Roman" w:eastAsia="Times New Roman" w:hAnsi="Times New Roman"/>
          <w:sz w:val="28"/>
          <w:szCs w:val="28"/>
          <w:rtl w:val="0"/>
        </w:rPr>
        <w:t xml:space="preserve"> Administration of chloroquine or hydroxychloroquine to COVID-19 patients has been associated with increased mortality and adverse effects, such as </w:t>
      </w:r>
      <w:hyperlink r:id="rId196">
        <w:r w:rsidDel="00000000" w:rsidR="00000000" w:rsidRPr="00000000">
          <w:rPr>
            <w:rFonts w:ascii="Times New Roman" w:cs="Times New Roman" w:eastAsia="Times New Roman" w:hAnsi="Times New Roman"/>
            <w:sz w:val="28"/>
            <w:szCs w:val="28"/>
            <w:rtl w:val="0"/>
          </w:rPr>
          <w:t xml:space="preserve">QT prolongation</w:t>
        </w:r>
      </w:hyperlink>
      <w:r w:rsidDel="00000000" w:rsidR="00000000" w:rsidRPr="00000000">
        <w:rPr>
          <w:rFonts w:ascii="Times New Roman" w:cs="Times New Roman" w:eastAsia="Times New Roman" w:hAnsi="Times New Roman"/>
          <w:sz w:val="28"/>
          <w:szCs w:val="28"/>
          <w:rtl w:val="0"/>
        </w:rPr>
        <w:t xml:space="preserve">.</w:t>
      </w:r>
      <w:hyperlink r:id="rId197">
        <w:r w:rsidDel="00000000" w:rsidR="00000000" w:rsidRPr="00000000">
          <w:rPr>
            <w:rFonts w:ascii="Times New Roman" w:cs="Times New Roman" w:eastAsia="Times New Roman" w:hAnsi="Times New Roman"/>
            <w:sz w:val="28"/>
            <w:szCs w:val="28"/>
            <w:rtl w:val="0"/>
          </w:rPr>
          <w:t xml:space="preserve">[42]</w:t>
        </w:r>
      </w:hyperlink>
      <w:hyperlink r:id="rId198">
        <w:r w:rsidDel="00000000" w:rsidR="00000000" w:rsidRPr="00000000">
          <w:rPr>
            <w:rFonts w:ascii="Times New Roman" w:cs="Times New Roman" w:eastAsia="Times New Roman" w:hAnsi="Times New Roman"/>
            <w:sz w:val="28"/>
            <w:szCs w:val="28"/>
            <w:rtl w:val="0"/>
          </w:rPr>
          <w:t xml:space="preserve">[43]</w:t>
        </w:r>
      </w:hyperlink>
      <w:r w:rsidDel="00000000" w:rsidR="00000000" w:rsidRPr="00000000">
        <w:rPr>
          <w:rFonts w:ascii="Times New Roman" w:cs="Times New Roman" w:eastAsia="Times New Roman" w:hAnsi="Times New Roman"/>
          <w:sz w:val="28"/>
          <w:szCs w:val="28"/>
          <w:rtl w:val="0"/>
        </w:rPr>
        <w:t xml:space="preserve"> Researchers estimate that off-label use of hydroxychloroquine in hospitals during the first phase of the pandemic caused 17,000 deaths worldwide.</w:t>
      </w:r>
      <w:hyperlink r:id="rId199">
        <w:r w:rsidDel="00000000" w:rsidR="00000000" w:rsidRPr="00000000">
          <w:rPr>
            <w:rFonts w:ascii="Times New Roman" w:cs="Times New Roman" w:eastAsia="Times New Roman" w:hAnsi="Times New Roman"/>
            <w:sz w:val="28"/>
            <w:szCs w:val="28"/>
            <w:rtl w:val="0"/>
          </w:rPr>
          <w:t xml:space="preserve">[44]</w:t>
        </w:r>
      </w:hyperlink>
      <w:r w:rsidDel="00000000" w:rsidR="00000000" w:rsidRPr="00000000">
        <w:rPr>
          <w:rFonts w:ascii="Times New Roman" w:cs="Times New Roman" w:eastAsia="Times New Roman" w:hAnsi="Times New Roman"/>
          <w:sz w:val="28"/>
          <w:szCs w:val="28"/>
          <w:rtl w:val="0"/>
        </w:rPr>
        <w:t xml:space="preserve"> The widespread administration of chloroquine or hydroxychloroquine, either as monotherapies or in conjunction with </w:t>
      </w:r>
      <w:hyperlink r:id="rId200">
        <w:r w:rsidDel="00000000" w:rsidR="00000000" w:rsidRPr="00000000">
          <w:rPr>
            <w:rFonts w:ascii="Times New Roman" w:cs="Times New Roman" w:eastAsia="Times New Roman" w:hAnsi="Times New Roman"/>
            <w:sz w:val="28"/>
            <w:szCs w:val="28"/>
            <w:rtl w:val="0"/>
          </w:rPr>
          <w:t xml:space="preserve">azithromycin</w:t>
        </w:r>
      </w:hyperlink>
      <w:r w:rsidDel="00000000" w:rsidR="00000000" w:rsidRPr="00000000">
        <w:rPr>
          <w:rFonts w:ascii="Times New Roman" w:cs="Times New Roman" w:eastAsia="Times New Roman" w:hAnsi="Times New Roman"/>
          <w:sz w:val="28"/>
          <w:szCs w:val="28"/>
          <w:rtl w:val="0"/>
        </w:rPr>
        <w:t xml:space="preserve">,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1">
        <w:r w:rsidDel="00000000" w:rsidR="00000000" w:rsidRPr="00000000">
          <w:rPr>
            <w:rFonts w:ascii="Times New Roman" w:cs="Times New Roman" w:eastAsia="Times New Roman" w:hAnsi="Times New Roman"/>
            <w:sz w:val="28"/>
            <w:szCs w:val="28"/>
            <w:rtl w:val="0"/>
          </w:rPr>
          <w:t xml:space="preserve">[42]</w:t>
        </w:r>
      </w:hyperlink>
      <w:r w:rsidDel="00000000" w:rsidR="00000000" w:rsidRPr="00000000">
        <w:rPr>
          <w:rtl w:val="0"/>
        </w:rPr>
      </w:r>
    </w:p>
    <w:p w:rsidR="00000000" w:rsidDel="00000000" w:rsidP="00000000" w:rsidRDefault="00000000" w:rsidRPr="00000000" w14:paraId="0000004D">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Cleavage of the SARS-CoV-2 </w:t>
      </w:r>
      <w:hyperlink r:id="rId202">
        <w:r w:rsidDel="00000000" w:rsidR="00000000" w:rsidRPr="00000000">
          <w:rPr>
            <w:rFonts w:ascii="Times New Roman" w:cs="Times New Roman" w:eastAsia="Times New Roman" w:hAnsi="Times New Roman"/>
            <w:sz w:val="28"/>
            <w:szCs w:val="28"/>
            <w:rtl w:val="0"/>
          </w:rPr>
          <w:t xml:space="preserve">S2</w:t>
        </w:r>
      </w:hyperlink>
      <w:r w:rsidDel="00000000" w:rsidR="00000000" w:rsidRPr="00000000">
        <w:rPr>
          <w:rFonts w:ascii="Times New Roman" w:cs="Times New Roman" w:eastAsia="Times New Roman" w:hAnsi="Times New Roman"/>
          <w:sz w:val="28"/>
          <w:szCs w:val="28"/>
          <w:rtl w:val="0"/>
        </w:rPr>
        <w:t xml:space="preserve"> </w:t>
      </w:r>
      <w:hyperlink r:id="rId203">
        <w:r w:rsidDel="00000000" w:rsidR="00000000" w:rsidRPr="00000000">
          <w:rPr>
            <w:rFonts w:ascii="Times New Roman" w:cs="Times New Roman" w:eastAsia="Times New Roman" w:hAnsi="Times New Roman"/>
            <w:sz w:val="28"/>
            <w:szCs w:val="28"/>
            <w:rtl w:val="0"/>
          </w:rPr>
          <w:t xml:space="preserve">spike protein</w:t>
        </w:r>
      </w:hyperlink>
      <w:r w:rsidDel="00000000" w:rsidR="00000000" w:rsidRPr="00000000">
        <w:rPr>
          <w:rFonts w:ascii="Times New Roman" w:cs="Times New Roman" w:eastAsia="Times New Roman" w:hAnsi="Times New Roman"/>
          <w:sz w:val="28"/>
          <w:szCs w:val="28"/>
          <w:rtl w:val="0"/>
        </w:rPr>
        <w:t xml:space="preserve"> required for viral entry into cells can be accomplished by </w:t>
      </w:r>
      <w:hyperlink r:id="rId204">
        <w:r w:rsidDel="00000000" w:rsidR="00000000" w:rsidRPr="00000000">
          <w:rPr>
            <w:rFonts w:ascii="Times New Roman" w:cs="Times New Roman" w:eastAsia="Times New Roman" w:hAnsi="Times New Roman"/>
            <w:sz w:val="28"/>
            <w:szCs w:val="28"/>
            <w:rtl w:val="0"/>
          </w:rPr>
          <w:t xml:space="preserve">proteases</w:t>
        </w:r>
      </w:hyperlink>
      <w:r w:rsidDel="00000000" w:rsidR="00000000" w:rsidRPr="00000000">
        <w:rPr>
          <w:rFonts w:ascii="Times New Roman" w:cs="Times New Roman" w:eastAsia="Times New Roman" w:hAnsi="Times New Roman"/>
          <w:sz w:val="28"/>
          <w:szCs w:val="28"/>
          <w:rtl w:val="0"/>
        </w:rPr>
        <w:t xml:space="preserve"> </w:t>
      </w:r>
      <w:hyperlink r:id="rId205">
        <w:r w:rsidDel="00000000" w:rsidR="00000000" w:rsidRPr="00000000">
          <w:rPr>
            <w:rFonts w:ascii="Times New Roman" w:cs="Times New Roman" w:eastAsia="Times New Roman" w:hAnsi="Times New Roman"/>
            <w:sz w:val="28"/>
            <w:szCs w:val="28"/>
            <w:rtl w:val="0"/>
          </w:rPr>
          <w:t xml:space="preserve">TMPRSS2</w:t>
        </w:r>
      </w:hyperlink>
      <w:r w:rsidDel="00000000" w:rsidR="00000000" w:rsidRPr="00000000">
        <w:rPr>
          <w:rFonts w:ascii="Times New Roman" w:cs="Times New Roman" w:eastAsia="Times New Roman" w:hAnsi="Times New Roman"/>
          <w:sz w:val="28"/>
          <w:szCs w:val="28"/>
          <w:rtl w:val="0"/>
        </w:rPr>
        <w:t xml:space="preserve"> located on the cell membrane, or by </w:t>
      </w:r>
      <w:hyperlink r:id="rId206">
        <w:r w:rsidDel="00000000" w:rsidR="00000000" w:rsidRPr="00000000">
          <w:rPr>
            <w:rFonts w:ascii="Times New Roman" w:cs="Times New Roman" w:eastAsia="Times New Roman" w:hAnsi="Times New Roman"/>
            <w:sz w:val="28"/>
            <w:szCs w:val="28"/>
            <w:rtl w:val="0"/>
          </w:rPr>
          <w:t xml:space="preserve">cathepsins</w:t>
        </w:r>
      </w:hyperlink>
      <w:r w:rsidDel="00000000" w:rsidR="00000000" w:rsidRPr="00000000">
        <w:rPr>
          <w:rFonts w:ascii="Times New Roman" w:cs="Times New Roman" w:eastAsia="Times New Roman" w:hAnsi="Times New Roman"/>
          <w:sz w:val="28"/>
          <w:szCs w:val="28"/>
          <w:rtl w:val="0"/>
        </w:rPr>
        <w:t xml:space="preserve"> (primarily </w:t>
      </w:r>
      <w:hyperlink r:id="rId207">
        <w:r w:rsidDel="00000000" w:rsidR="00000000" w:rsidRPr="00000000">
          <w:rPr>
            <w:rFonts w:ascii="Times New Roman" w:cs="Times New Roman" w:eastAsia="Times New Roman" w:hAnsi="Times New Roman"/>
            <w:sz w:val="28"/>
            <w:szCs w:val="28"/>
            <w:rtl w:val="0"/>
          </w:rPr>
          <w:t xml:space="preserve">cathepsin L</w:t>
        </w:r>
      </w:hyperlink>
      <w:r w:rsidDel="00000000" w:rsidR="00000000" w:rsidRPr="00000000">
        <w:rPr>
          <w:rFonts w:ascii="Times New Roman" w:cs="Times New Roman" w:eastAsia="Times New Roman" w:hAnsi="Times New Roman"/>
          <w:sz w:val="28"/>
          <w:szCs w:val="28"/>
          <w:rtl w:val="0"/>
        </w:rPr>
        <w:t xml:space="preserve">) in </w:t>
      </w:r>
      <w:hyperlink r:id="rId208">
        <w:r w:rsidDel="00000000" w:rsidR="00000000" w:rsidRPr="00000000">
          <w:rPr>
            <w:rFonts w:ascii="Times New Roman" w:cs="Times New Roman" w:eastAsia="Times New Roman" w:hAnsi="Times New Roman"/>
            <w:sz w:val="28"/>
            <w:szCs w:val="28"/>
            <w:rtl w:val="0"/>
          </w:rPr>
          <w:t xml:space="preserve">endolysosomes</w:t>
        </w:r>
      </w:hyperlink>
      <w:r w:rsidDel="00000000" w:rsidR="00000000" w:rsidRPr="00000000">
        <w:rPr>
          <w:rFonts w:ascii="Times New Roman" w:cs="Times New Roman" w:eastAsia="Times New Roman" w:hAnsi="Times New Roman"/>
          <w:sz w:val="28"/>
          <w:szCs w:val="28"/>
          <w:rtl w:val="0"/>
        </w:rPr>
        <w:t xml:space="preserve">.</w:t>
      </w:r>
      <w:hyperlink r:id="rId209">
        <w:r w:rsidDel="00000000" w:rsidR="00000000" w:rsidRPr="00000000">
          <w:rPr>
            <w:rFonts w:ascii="Times New Roman" w:cs="Times New Roman" w:eastAsia="Times New Roman" w:hAnsi="Times New Roman"/>
            <w:sz w:val="28"/>
            <w:szCs w:val="28"/>
            <w:rtl w:val="0"/>
          </w:rPr>
          <w:t xml:space="preserve">[45]</w:t>
        </w:r>
      </w:hyperlink>
      <w:r w:rsidDel="00000000" w:rsidR="00000000" w:rsidRPr="00000000">
        <w:rPr>
          <w:rFonts w:ascii="Times New Roman" w:cs="Times New Roman" w:eastAsia="Times New Roman" w:hAnsi="Times New Roman"/>
          <w:sz w:val="28"/>
          <w:szCs w:val="28"/>
          <w:rtl w:val="0"/>
        </w:rPr>
        <w:t xml:space="preserve"> Hydroxychloroquine inhibits the action of cathepsin L in endolysosomes, but because cathepsin L cleavage is minor compared to TMPRSS2 cleavage, hydroxychloroquine does little to inhibit SARS-CoV-2 infection.</w:t>
      </w:r>
      <w:hyperlink r:id="rId210">
        <w:r w:rsidDel="00000000" w:rsidR="00000000" w:rsidRPr="00000000">
          <w:rPr>
            <w:rFonts w:ascii="Times New Roman" w:cs="Times New Roman" w:eastAsia="Times New Roman" w:hAnsi="Times New Roman"/>
            <w:sz w:val="28"/>
            <w:szCs w:val="28"/>
            <w:rtl w:val="0"/>
          </w:rPr>
          <w:t xml:space="preserve">[45]</w:t>
        </w:r>
      </w:hyperlink>
      <w:r w:rsidDel="00000000" w:rsidR="00000000" w:rsidRPr="00000000">
        <w:rPr>
          <w:rtl w:val="0"/>
        </w:rPr>
      </w:r>
    </w:p>
    <w:p w:rsidR="00000000" w:rsidDel="00000000" w:rsidP="00000000" w:rsidRDefault="00000000" w:rsidRPr="00000000" w14:paraId="0000004E">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countries initially used chloroquine or hydroxychloroquine for treatment of persons hospitalized with COVID-19 (as of March 2020), though the drug was not formally approved through clinical trials.</w:t>
      </w:r>
      <w:hyperlink r:id="rId211">
        <w:r w:rsidDel="00000000" w:rsidR="00000000" w:rsidRPr="00000000">
          <w:rPr>
            <w:rFonts w:ascii="Times New Roman" w:cs="Times New Roman" w:eastAsia="Times New Roman" w:hAnsi="Times New Roman"/>
            <w:sz w:val="28"/>
            <w:szCs w:val="28"/>
            <w:rtl w:val="0"/>
          </w:rPr>
          <w:t xml:space="preserve">[46]</w:t>
        </w:r>
      </w:hyperlink>
      <w:hyperlink r:id="rId212">
        <w:r w:rsidDel="00000000" w:rsidR="00000000" w:rsidRPr="00000000">
          <w:rPr>
            <w:rFonts w:ascii="Times New Roman" w:cs="Times New Roman" w:eastAsia="Times New Roman" w:hAnsi="Times New Roman"/>
            <w:sz w:val="28"/>
            <w:szCs w:val="28"/>
            <w:rtl w:val="0"/>
          </w:rPr>
          <w:t xml:space="preserve">[47]</w:t>
        </w:r>
      </w:hyperlink>
      <w:r w:rsidDel="00000000" w:rsidR="00000000" w:rsidRPr="00000000">
        <w:rPr>
          <w:rFonts w:ascii="Times New Roman" w:cs="Times New Roman" w:eastAsia="Times New Roman" w:hAnsi="Times New Roman"/>
          <w:sz w:val="28"/>
          <w:szCs w:val="28"/>
          <w:rtl w:val="0"/>
        </w:rPr>
        <w:t xml:space="preserve"> From April to June 2020, there was an </w:t>
      </w:r>
      <w:hyperlink r:id="rId213">
        <w:r w:rsidDel="00000000" w:rsidR="00000000" w:rsidRPr="00000000">
          <w:rPr>
            <w:rFonts w:ascii="Times New Roman" w:cs="Times New Roman" w:eastAsia="Times New Roman" w:hAnsi="Times New Roman"/>
            <w:sz w:val="28"/>
            <w:szCs w:val="28"/>
            <w:rtl w:val="0"/>
          </w:rPr>
          <w:t xml:space="preserve">emergency use authorization</w:t>
        </w:r>
      </w:hyperlink>
      <w:r w:rsidDel="00000000" w:rsidR="00000000" w:rsidRPr="00000000">
        <w:rPr>
          <w:rFonts w:ascii="Times New Roman" w:cs="Times New Roman" w:eastAsia="Times New Roman" w:hAnsi="Times New Roman"/>
          <w:sz w:val="28"/>
          <w:szCs w:val="28"/>
          <w:rtl w:val="0"/>
        </w:rPr>
        <w:t xml:space="preserve"> for their use in the United States,</w:t>
      </w:r>
      <w:hyperlink r:id="rId214">
        <w:r w:rsidDel="00000000" w:rsidR="00000000" w:rsidRPr="00000000">
          <w:rPr>
            <w:rFonts w:ascii="Times New Roman" w:cs="Times New Roman" w:eastAsia="Times New Roman" w:hAnsi="Times New Roman"/>
            <w:sz w:val="28"/>
            <w:szCs w:val="28"/>
            <w:rtl w:val="0"/>
          </w:rPr>
          <w:t xml:space="preserve">[48]</w:t>
        </w:r>
      </w:hyperlink>
      <w:r w:rsidDel="00000000" w:rsidR="00000000" w:rsidRPr="00000000">
        <w:rPr>
          <w:rFonts w:ascii="Times New Roman" w:cs="Times New Roman" w:eastAsia="Times New Roman" w:hAnsi="Times New Roman"/>
          <w:sz w:val="28"/>
          <w:szCs w:val="28"/>
          <w:rtl w:val="0"/>
        </w:rPr>
        <w:t xml:space="preserve"> and was used </w:t>
      </w:r>
      <w:hyperlink r:id="rId215">
        <w:r w:rsidDel="00000000" w:rsidR="00000000" w:rsidRPr="00000000">
          <w:rPr>
            <w:rFonts w:ascii="Times New Roman" w:cs="Times New Roman" w:eastAsia="Times New Roman" w:hAnsi="Times New Roman"/>
            <w:sz w:val="28"/>
            <w:szCs w:val="28"/>
            <w:rtl w:val="0"/>
          </w:rPr>
          <w:t xml:space="preserve">off label</w:t>
        </w:r>
      </w:hyperlink>
      <w:r w:rsidDel="00000000" w:rsidR="00000000" w:rsidRPr="00000000">
        <w:rPr>
          <w:rFonts w:ascii="Times New Roman" w:cs="Times New Roman" w:eastAsia="Times New Roman" w:hAnsi="Times New Roman"/>
          <w:sz w:val="28"/>
          <w:szCs w:val="28"/>
          <w:rtl w:val="0"/>
        </w:rPr>
        <w:t xml:space="preserve"> for potential treatment of the disease.</w:t>
      </w:r>
      <w:hyperlink r:id="rId216">
        <w:r w:rsidDel="00000000" w:rsidR="00000000" w:rsidRPr="00000000">
          <w:rPr>
            <w:rFonts w:ascii="Times New Roman" w:cs="Times New Roman" w:eastAsia="Times New Roman" w:hAnsi="Times New Roman"/>
            <w:sz w:val="28"/>
            <w:szCs w:val="28"/>
            <w:rtl w:val="0"/>
          </w:rPr>
          <w:t xml:space="preserve">[49]</w:t>
        </w:r>
      </w:hyperlink>
      <w:r w:rsidDel="00000000" w:rsidR="00000000" w:rsidRPr="00000000">
        <w:rPr>
          <w:rFonts w:ascii="Times New Roman" w:cs="Times New Roman" w:eastAsia="Times New Roman" w:hAnsi="Times New Roman"/>
          <w:sz w:val="28"/>
          <w:szCs w:val="28"/>
          <w:rtl w:val="0"/>
        </w:rPr>
        <w:t xml:space="preserve"> On 24 April 2020, citing the risk of "serious heart rhythm problems", the FDA posted a caution against using the drug for COVID-19 "outside of the hospital setting or a clinical trial".</w:t>
      </w:r>
      <w:hyperlink r:id="rId217">
        <w:r w:rsidDel="00000000" w:rsidR="00000000" w:rsidRPr="00000000">
          <w:rPr>
            <w:rFonts w:ascii="Times New Roman" w:cs="Times New Roman" w:eastAsia="Times New Roman" w:hAnsi="Times New Roman"/>
            <w:sz w:val="28"/>
            <w:szCs w:val="28"/>
            <w:rtl w:val="0"/>
          </w:rPr>
          <w:t xml:space="preserve">[40]</w:t>
        </w:r>
      </w:hyperlink>
      <w:r w:rsidDel="00000000" w:rsidR="00000000" w:rsidRPr="00000000">
        <w:rPr>
          <w:rtl w:val="0"/>
        </w:rPr>
      </w:r>
    </w:p>
    <w:p w:rsidR="00000000" w:rsidDel="00000000" w:rsidP="00000000" w:rsidRDefault="00000000" w:rsidRPr="00000000" w14:paraId="0000004F">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Their use was withdrawn as a possible treatment for COVID-19 infection when it proved to have no benefit for hospitalized patients with severe COVID-19 illness in the international </w:t>
      </w:r>
      <w:hyperlink r:id="rId218">
        <w:r w:rsidDel="00000000" w:rsidR="00000000" w:rsidRPr="00000000">
          <w:rPr>
            <w:rFonts w:ascii="Times New Roman" w:cs="Times New Roman" w:eastAsia="Times New Roman" w:hAnsi="Times New Roman"/>
            <w:sz w:val="28"/>
            <w:szCs w:val="28"/>
            <w:rtl w:val="0"/>
          </w:rPr>
          <w:t xml:space="preserve">Solidarity trial</w:t>
        </w:r>
      </w:hyperlink>
      <w:r w:rsidDel="00000000" w:rsidR="00000000" w:rsidRPr="00000000">
        <w:rPr>
          <w:rFonts w:ascii="Times New Roman" w:cs="Times New Roman" w:eastAsia="Times New Roman" w:hAnsi="Times New Roman"/>
          <w:sz w:val="28"/>
          <w:szCs w:val="28"/>
          <w:rtl w:val="0"/>
        </w:rPr>
        <w:t xml:space="preserve"> and UK </w:t>
      </w:r>
      <w:hyperlink r:id="rId219">
        <w:r w:rsidDel="00000000" w:rsidR="00000000" w:rsidRPr="00000000">
          <w:rPr>
            <w:rFonts w:ascii="Times New Roman" w:cs="Times New Roman" w:eastAsia="Times New Roman" w:hAnsi="Times New Roman"/>
            <w:sz w:val="28"/>
            <w:szCs w:val="28"/>
            <w:rtl w:val="0"/>
          </w:rPr>
          <w:t xml:space="preserve">RECOVERY Trial</w:t>
        </w:r>
      </w:hyperlink>
      <w:r w:rsidDel="00000000" w:rsidR="00000000" w:rsidRPr="00000000">
        <w:rPr>
          <w:rFonts w:ascii="Times New Roman" w:cs="Times New Roman" w:eastAsia="Times New Roman" w:hAnsi="Times New Roman"/>
          <w:sz w:val="28"/>
          <w:szCs w:val="28"/>
          <w:rtl w:val="0"/>
        </w:rPr>
        <w:t xml:space="preserve">.</w:t>
      </w:r>
      <w:hyperlink r:id="rId220">
        <w:r w:rsidDel="00000000" w:rsidR="00000000" w:rsidRPr="00000000">
          <w:rPr>
            <w:rFonts w:ascii="Times New Roman" w:cs="Times New Roman" w:eastAsia="Times New Roman" w:hAnsi="Times New Roman"/>
            <w:sz w:val="28"/>
            <w:szCs w:val="28"/>
            <w:rtl w:val="0"/>
          </w:rPr>
          <w:t xml:space="preserve">[41]</w:t>
        </w:r>
      </w:hyperlink>
      <w:hyperlink r:id="rId221">
        <w:r w:rsidDel="00000000" w:rsidR="00000000" w:rsidRPr="00000000">
          <w:rPr>
            <w:rFonts w:ascii="Times New Roman" w:cs="Times New Roman" w:eastAsia="Times New Roman" w:hAnsi="Times New Roman"/>
            <w:sz w:val="28"/>
            <w:szCs w:val="28"/>
            <w:rtl w:val="0"/>
          </w:rPr>
          <w:t xml:space="preserve">[42]</w:t>
        </w:r>
      </w:hyperlink>
      <w:r w:rsidDel="00000000" w:rsidR="00000000" w:rsidRPr="00000000">
        <w:rPr>
          <w:rFonts w:ascii="Times New Roman" w:cs="Times New Roman" w:eastAsia="Times New Roman" w:hAnsi="Times New Roman"/>
          <w:sz w:val="28"/>
          <w:szCs w:val="28"/>
          <w:rtl w:val="0"/>
        </w:rPr>
        <w:t xml:space="preserve"> On 15 June 2020, the FDA revoked its emergency use authorization, stating that it was "no longer reasonable to believe" that the drug was effective against COVID-19 or that its benefits outweighed "known and potential risks".</w:t>
      </w:r>
      <w:hyperlink r:id="rId222">
        <w:r w:rsidDel="00000000" w:rsidR="00000000" w:rsidRPr="00000000">
          <w:rPr>
            <w:rFonts w:ascii="Times New Roman" w:cs="Times New Roman" w:eastAsia="Times New Roman" w:hAnsi="Times New Roman"/>
            <w:sz w:val="28"/>
            <w:szCs w:val="28"/>
            <w:rtl w:val="0"/>
          </w:rPr>
          <w:t xml:space="preserve">[43]</w:t>
        </w:r>
      </w:hyperlink>
      <w:r w:rsidDel="00000000" w:rsidR="00000000" w:rsidRPr="00000000">
        <w:rPr>
          <w:rFonts w:ascii="Times New Roman" w:cs="Times New Roman" w:eastAsia="Times New Roman" w:hAnsi="Times New Roman"/>
          <w:sz w:val="28"/>
          <w:szCs w:val="28"/>
          <w:rtl w:val="0"/>
        </w:rPr>
        <w:t xml:space="preserve"> In fall of 2020, the </w:t>
      </w:r>
      <w:hyperlink r:id="rId223">
        <w:r w:rsidDel="00000000" w:rsidR="00000000" w:rsidRPr="00000000">
          <w:rPr>
            <w:rFonts w:ascii="Times New Roman" w:cs="Times New Roman" w:eastAsia="Times New Roman" w:hAnsi="Times New Roman"/>
            <w:sz w:val="28"/>
            <w:szCs w:val="28"/>
            <w:rtl w:val="0"/>
          </w:rPr>
          <w:t xml:space="preserve">National Institutes of Health</w:t>
        </w:r>
      </w:hyperlink>
      <w:r w:rsidDel="00000000" w:rsidR="00000000" w:rsidRPr="00000000">
        <w:rPr>
          <w:rFonts w:ascii="Times New Roman" w:cs="Times New Roman" w:eastAsia="Times New Roman" w:hAnsi="Times New Roman"/>
          <w:sz w:val="28"/>
          <w:szCs w:val="28"/>
          <w:rtl w:val="0"/>
        </w:rPr>
        <w:t xml:space="preserve"> issued treatment guidelines recommending against the use of hydroxychloroquine for COVID-19 except as part of a </w:t>
      </w:r>
      <w:hyperlink r:id="rId224">
        <w:r w:rsidDel="00000000" w:rsidR="00000000" w:rsidRPr="00000000">
          <w:rPr>
            <w:rFonts w:ascii="Times New Roman" w:cs="Times New Roman" w:eastAsia="Times New Roman" w:hAnsi="Times New Roman"/>
            <w:sz w:val="28"/>
            <w:szCs w:val="28"/>
            <w:rtl w:val="0"/>
          </w:rPr>
          <w:t xml:space="preserve">clinical trial</w:t>
        </w:r>
      </w:hyperlink>
      <w:r w:rsidDel="00000000" w:rsidR="00000000" w:rsidRPr="00000000">
        <w:rPr>
          <w:rFonts w:ascii="Times New Roman" w:cs="Times New Roman" w:eastAsia="Times New Roman" w:hAnsi="Times New Roman"/>
          <w:sz w:val="28"/>
          <w:szCs w:val="28"/>
          <w:rtl w:val="0"/>
        </w:rPr>
        <w:t xml:space="preserve">.</w:t>
      </w:r>
      <w:hyperlink r:id="rId225">
        <w:r w:rsidDel="00000000" w:rsidR="00000000" w:rsidRPr="00000000">
          <w:rPr>
            <w:rFonts w:ascii="Times New Roman" w:cs="Times New Roman" w:eastAsia="Times New Roman" w:hAnsi="Times New Roman"/>
            <w:sz w:val="28"/>
            <w:szCs w:val="28"/>
            <w:rtl w:val="0"/>
          </w:rPr>
          <w:t xml:space="preserve">[44]</w:t>
        </w:r>
      </w:hyperlink>
      <w:r w:rsidDel="00000000" w:rsidR="00000000" w:rsidRPr="00000000">
        <w:rPr>
          <w:rtl w:val="0"/>
        </w:rPr>
      </w:r>
    </w:p>
    <w:p w:rsidR="00000000" w:rsidDel="00000000" w:rsidP="00000000" w:rsidRDefault="00000000" w:rsidRPr="00000000" w14:paraId="00000050">
      <w:pPr>
        <w:shd w:fill="ffffff" w:val="clear"/>
        <w:spacing w:after="240" w:before="12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2021, hydroxychloroquine was part of the recommended treatment for mild cases in India.</w:t>
      </w:r>
      <w:hyperlink r:id="rId226">
        <w:r w:rsidDel="00000000" w:rsidR="00000000" w:rsidRPr="00000000">
          <w:rPr>
            <w:rFonts w:ascii="Times New Roman" w:cs="Times New Roman" w:eastAsia="Times New Roman" w:hAnsi="Times New Roman"/>
            <w:sz w:val="28"/>
            <w:szCs w:val="28"/>
            <w:rtl w:val="0"/>
          </w:rPr>
          <w:t xml:space="preserve">[46]</w:t>
        </w:r>
      </w:hyperlink>
      <w:r w:rsidDel="00000000" w:rsidR="00000000" w:rsidRPr="00000000">
        <w:rPr>
          <w:rtl w:val="0"/>
        </w:rPr>
      </w:r>
    </w:p>
    <w:p w:rsidR="00000000" w:rsidDel="00000000" w:rsidP="00000000" w:rsidRDefault="00000000" w:rsidRPr="00000000" w14:paraId="00000051">
      <w:pPr>
        <w:shd w:fill="ffffff" w:val="clear"/>
        <w:spacing w:after="0" w:line="480" w:lineRule="auto"/>
        <w:ind w:left="3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2020, the speculative use of hydroxychloroquine for COVID-19 threatened its availability for people with established indications (malaria and auto-immune diseases).</w:t>
      </w:r>
      <w:hyperlink r:id="rId227">
        <w:r w:rsidDel="00000000" w:rsidR="00000000" w:rsidRPr="00000000">
          <w:rPr>
            <w:rFonts w:ascii="Times New Roman" w:cs="Times New Roman" w:eastAsia="Times New Roman" w:hAnsi="Times New Roman"/>
            <w:sz w:val="28"/>
            <w:szCs w:val="28"/>
            <w:rtl w:val="0"/>
          </w:rPr>
          <w:t xml:space="preserve">[48]</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1.14</w:t>
        <w:tab/>
        <w:t xml:space="preserve">AIM OF PROJECT</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aims of this research work are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40" w:before="120" w:line="480" w:lineRule="auto"/>
        <w:ind w:left="1080" w:right="0" w:hanging="72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To synthesis novel complexes of chloroquine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40" w:before="120" w:line="480" w:lineRule="auto"/>
        <w:ind w:left="1080" w:right="0" w:hanging="72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To characterize the resulting complexes using standard analytical techniques such as solubility, melting point, infrared and ultraviolet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w:t>
        <w:tab/>
        <w:tab/>
        <w:tab/>
        <w:tab/>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1440" w:right="0" w:firstLine="72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CHAPTER TWO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2.1</w:t>
        <w:tab/>
        <w:t xml:space="preserve">MATERIALS AND METHODS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2.1.1</w:t>
        <w:tab/>
        <w:t xml:space="preserve">APPARATUS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following apparatus were used in the formation of the complexes and further analytical studies were carried out.</w:t>
      </w:r>
    </w:p>
    <w:tbl>
      <w:tblPr>
        <w:tblStyle w:val="Table1"/>
        <w:tblW w:w="9576.0" w:type="dxa"/>
        <w:jc w:val="left"/>
        <w:tblInd w:w="0.0" w:type="dxa"/>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APPARATUS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Beakers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Conical Flasks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Capilary tube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Dessicator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Electrothermal melting point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Round bottom flasks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Hot plate with magnetic stirrer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Measuring cylinder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Plastic condenser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Reflux condenser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Test tube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Thermometer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Infrared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Ultraviolet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MANUFACTURER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Pyrex scientific Ltd. England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Simax company Ltd. England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Silber brand Ltd, England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Moncrief Scientific, England</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Gallenkamp Ltd ,England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Pyrex scientific Ltd, England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Gallenkamp Ltd, England</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Technico scientific Ltd, England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Moramber (Mbc) Ltd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Pyrex scientific Ltd, England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Uniscope scientific Ltd, England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Duck V Scientific 500 infrared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Jenwoy 6405 UV spectrophotometer.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2.1.2</w:t>
        <w:tab/>
        <w:t xml:space="preserve">REAGENTS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following reagents were collected from chemistry department, Kwara State Polytechnic.</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ab/>
        <w:t xml:space="preserve">Reagent</w:t>
        <w:tab/>
        <w:tab/>
        <w:tab/>
        <w:tab/>
        <w:tab/>
        <w:tab/>
        <w:tab/>
        <w:tab/>
        <w:t xml:space="preserve">Manufacturer</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Nickel Sulphate Hexahydrate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Molecular Formular-  NiSO</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0</w:t>
        <w:tab/>
        <w:tab/>
        <w:t xml:space="preserve">  J.T Barker Chemical C.O Philliburg</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Molecular mass =262.71g/mol</w:t>
        <w:tab/>
        <w:tab/>
        <w:tab/>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Copper Sulphate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Molecular formula = CuSO</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w:t>
        <w:tab/>
        <w:tab/>
        <w:t xml:space="preserve">Eagle Scientific England</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Molecular Mass= 159.60g/mol</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Iron Sulphate Heptahydrate</w:t>
        <w:tab/>
        <w:tab/>
        <w:t xml:space="preserve">East Aglia,  Chemicals Hadheigh</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Molecular Formular= FeSO</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.7H</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0</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Molecular Mass =278.02g/mol.</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Ethanol </w:t>
        <w:tab/>
        <w:tab/>
        <w:tab/>
        <w:tab/>
        <w:tab/>
        <w:t xml:space="preserve">East Aglia,  Chemicals Hadheigh</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Methanol</w:t>
        <w:tab/>
        <w:tab/>
        <w:tab/>
        <w:tab/>
        <w:tab/>
        <w:t xml:space="preserve">East Aglia,  Chemicals Hadheigh</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Distilled water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 2.1.3</w:t>
        <w:tab/>
        <w:t xml:space="preserve">MATERIALS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Chloroquine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Molecular formular= C</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18</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26</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CIN</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Molecular Mass=319.872g/mol</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Source </w:t>
        <w:tab/>
        <w:tab/>
        <w:tab/>
        <w:tab/>
        <w:tab/>
        <w:t xml:space="preserve"> Chemistry department, University of Ilorin.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2.2</w:t>
        <w:tab/>
        <w:t xml:space="preserve">EXPERIMENTAL PROCEDURE</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2.2.1</w:t>
        <w:tab/>
        <w:t xml:space="preserve">CHLOROQUINE Ni (ii) COMPLEX FORMATION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3.52g of choroquine was weighed using a digital pocket scale and was then dissolved in 10cm3 of distilled water using a clean dried round bottom flask.</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2.38g of NiSO</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O was also weighed using a digital pocket scale and was then dissolved in 10cm3 of distilled water in a beaker.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complex obtained was weighed and put in a container which was labeled CHLNi(ii) complex.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weight of the complex obtained was 1.7g of methanol.</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2.2.2</w:t>
        <w:tab/>
        <w:t xml:space="preserve">CHLOROQUINE Cu (ii) COMPLEX FORMATION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3.52g of chloroquine was weighed using a digital pocket scale and was then dissolved in 10cm3 of distilled water using a clean dried round bottom flask.</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1.6g of CuSO</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was also weighed and was then dissolved in 10cm</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2.2.3</w:t>
        <w:tab/>
        <w:t xml:space="preserve">CHLOROQUINE(Fe) FORMATION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3.52g of Chloroquine was weighed using a digital pocket scale and was then dissolved in 10cm3 of distilled water using a clean dried round bottom flask.</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3.8g of FeSO</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was also weighed and was then dissolved in 10cm</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2.3</w:t>
        <w:tab/>
      </w: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CHARACTERIZATION METHODS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2.3.1</w:t>
        <w:tab/>
        <w:t xml:space="preserve">SolubilityTest.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solubility of the complexes was determined in the following solvents. Ethanol, benzene, methanol, petroleum ether, acetone, distilled water and chloroform</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2.3.2</w:t>
        <w:tab/>
        <w:t xml:space="preserve">MELTING POINT DETERMINATION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The melting point of the complexes were determined using Gallenkamp melting point  apparatus, thermometer  and capillary tubes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8"/>
          <w:szCs w:val="28"/>
          <w:u w:val="none"/>
          <w:shd w:fill="auto" w:val="clear"/>
          <w:vertAlign w:val="baseline"/>
          <w:rtl w:val="0"/>
        </w:rPr>
        <w:t xml:space="preserve">2.3.3</w:t>
        <w:tab/>
        <w:t xml:space="preserve">METHOD</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0"/>
          <w:i w:val="0"/>
          <w:smallCaps w:val="0"/>
          <w:strike w:val="0"/>
          <w:color w:val="2021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u w:val="none"/>
          <w:shd w:fill="auto" w:val="clear"/>
          <w:vertAlign w:val="baseline"/>
          <w:rtl w:val="0"/>
        </w:rPr>
        <w:t xml:space="preserve">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480" w:lineRule="auto"/>
        <w:ind w:left="0" w:right="0" w:firstLine="0"/>
        <w:jc w:val="both"/>
        <w:rPr>
          <w:rFonts w:ascii="Times New Roman" w:cs="Times New Roman" w:eastAsia="Times New Roman" w:hAnsi="Times New Roman"/>
          <w:b w:val="1"/>
          <w:i w:val="0"/>
          <w:smallCaps w:val="0"/>
          <w:strike w:val="0"/>
          <w:color w:val="2021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spacing w:line="480" w:lineRule="auto"/>
        <w:jc w:val="both"/>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BC">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r>
    </w:p>
    <w:p w:rsidR="00000000" w:rsidDel="00000000" w:rsidP="00000000" w:rsidRDefault="00000000" w:rsidRPr="00000000" w14:paraId="000000C1">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ab/>
      </w: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2">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RESULTS AND DISCUSSION</w:t>
      </w:r>
    </w:p>
    <w:p w:rsidR="00000000" w:rsidDel="00000000" w:rsidP="00000000" w:rsidRDefault="00000000" w:rsidRPr="00000000" w14:paraId="000000C3">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results of the analysis conducted on some of the complexes formed</w:t>
      </w:r>
    </w:p>
    <w:p w:rsidR="00000000" w:rsidDel="00000000" w:rsidP="00000000" w:rsidRDefault="00000000" w:rsidRPr="00000000" w14:paraId="000000C4">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3.1.1</w:t>
        <w:tab/>
        <w:t xml:space="preserve">RESULTS OF SOLUBILITY TEST</w:t>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6"/>
        <w:gridCol w:w="1056"/>
        <w:gridCol w:w="1146"/>
        <w:gridCol w:w="1252"/>
        <w:gridCol w:w="801"/>
        <w:gridCol w:w="1116"/>
        <w:gridCol w:w="1147"/>
        <w:gridCol w:w="1492"/>
        <w:tblGridChange w:id="0">
          <w:tblGrid>
            <w:gridCol w:w="1566"/>
            <w:gridCol w:w="1056"/>
            <w:gridCol w:w="1146"/>
            <w:gridCol w:w="1252"/>
            <w:gridCol w:w="801"/>
            <w:gridCol w:w="1116"/>
            <w:gridCol w:w="1147"/>
            <w:gridCol w:w="1492"/>
          </w:tblGrid>
        </w:tblGridChange>
      </w:tblGrid>
      <w:tr>
        <w:trPr>
          <w:cantSplit w:val="0"/>
          <w:tblHeader w:val="0"/>
        </w:trPr>
        <w:tc>
          <w:tcPr/>
          <w:p w:rsidR="00000000" w:rsidDel="00000000" w:rsidP="00000000" w:rsidRDefault="00000000" w:rsidRPr="00000000" w14:paraId="000000C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Complex</w:t>
            </w:r>
          </w:p>
        </w:tc>
        <w:tc>
          <w:tcPr/>
          <w:p w:rsidR="00000000" w:rsidDel="00000000" w:rsidP="00000000" w:rsidRDefault="00000000" w:rsidRPr="00000000" w14:paraId="000000C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Ethanol</w:t>
            </w:r>
          </w:p>
        </w:tc>
        <w:tc>
          <w:tcPr/>
          <w:p w:rsidR="00000000" w:rsidDel="00000000" w:rsidP="00000000" w:rsidRDefault="00000000" w:rsidRPr="00000000" w14:paraId="000000C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Benzene</w:t>
            </w:r>
          </w:p>
        </w:tc>
        <w:tc>
          <w:tcPr/>
          <w:p w:rsidR="00000000" w:rsidDel="00000000" w:rsidP="00000000" w:rsidRDefault="00000000" w:rsidRPr="00000000" w14:paraId="000000C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Methanol</w:t>
            </w:r>
          </w:p>
        </w:tc>
        <w:tc>
          <w:tcPr/>
          <w:p w:rsidR="00000000" w:rsidDel="00000000" w:rsidP="00000000" w:rsidRDefault="00000000" w:rsidRPr="00000000" w14:paraId="000000C9">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Pet. Ether</w:t>
            </w:r>
          </w:p>
        </w:tc>
        <w:tc>
          <w:tcPr/>
          <w:p w:rsidR="00000000" w:rsidDel="00000000" w:rsidP="00000000" w:rsidRDefault="00000000" w:rsidRPr="00000000" w14:paraId="000000CA">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Acetone</w:t>
            </w:r>
          </w:p>
        </w:tc>
        <w:tc>
          <w:tcPr/>
          <w:p w:rsidR="00000000" w:rsidDel="00000000" w:rsidP="00000000" w:rsidRDefault="00000000" w:rsidRPr="00000000" w14:paraId="000000CB">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Distilled water </w:t>
            </w:r>
          </w:p>
        </w:tc>
        <w:tc>
          <w:tcPr/>
          <w:p w:rsidR="00000000" w:rsidDel="00000000" w:rsidP="00000000" w:rsidRDefault="00000000" w:rsidRPr="00000000" w14:paraId="000000C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Chloroform</w:t>
            </w:r>
          </w:p>
        </w:tc>
      </w:tr>
      <w:tr>
        <w:trPr>
          <w:cantSplit w:val="0"/>
          <w:tblHeader w:val="0"/>
        </w:trPr>
        <w:tc>
          <w:tcPr/>
          <w:p w:rsidR="00000000" w:rsidDel="00000000" w:rsidP="00000000" w:rsidRDefault="00000000" w:rsidRPr="00000000" w14:paraId="000000CD">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ligand</w:t>
            </w:r>
          </w:p>
        </w:tc>
        <w:tc>
          <w:tcPr/>
          <w:p w:rsidR="00000000" w:rsidDel="00000000" w:rsidP="00000000" w:rsidRDefault="00000000" w:rsidRPr="00000000" w14:paraId="000000C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CF">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1">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2">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3">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w:t>
            </w:r>
          </w:p>
        </w:tc>
        <w:tc>
          <w:tcPr/>
          <w:p w:rsidR="00000000" w:rsidDel="00000000" w:rsidP="00000000" w:rsidRDefault="00000000" w:rsidRPr="00000000" w14:paraId="000000D4">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r>
      <w:tr>
        <w:trPr>
          <w:cantSplit w:val="0"/>
          <w:tblHeader w:val="0"/>
        </w:trPr>
        <w:tc>
          <w:tcPr/>
          <w:p w:rsidR="00000000" w:rsidDel="00000000" w:rsidP="00000000" w:rsidRDefault="00000000" w:rsidRPr="00000000" w14:paraId="000000D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CHLNi(ii)</w:t>
            </w:r>
          </w:p>
        </w:tc>
        <w:tc>
          <w:tcPr/>
          <w:p w:rsidR="00000000" w:rsidDel="00000000" w:rsidP="00000000" w:rsidRDefault="00000000" w:rsidRPr="00000000" w14:paraId="000000D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SS</w:t>
            </w:r>
          </w:p>
        </w:tc>
        <w:tc>
          <w:tcPr/>
          <w:p w:rsidR="00000000" w:rsidDel="00000000" w:rsidP="00000000" w:rsidRDefault="00000000" w:rsidRPr="00000000" w14:paraId="000000D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9">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A">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DB">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SS</w:t>
            </w:r>
          </w:p>
        </w:tc>
        <w:tc>
          <w:tcPr/>
          <w:p w:rsidR="00000000" w:rsidDel="00000000" w:rsidP="00000000" w:rsidRDefault="00000000" w:rsidRPr="00000000" w14:paraId="000000D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r>
      <w:tr>
        <w:trPr>
          <w:cantSplit w:val="0"/>
          <w:tblHeader w:val="0"/>
        </w:trPr>
        <w:tc>
          <w:tcPr/>
          <w:p w:rsidR="00000000" w:rsidDel="00000000" w:rsidP="00000000" w:rsidRDefault="00000000" w:rsidRPr="00000000" w14:paraId="000000DD">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CHLCu(ii)</w:t>
            </w:r>
          </w:p>
        </w:tc>
        <w:tc>
          <w:tcPr/>
          <w:p w:rsidR="00000000" w:rsidDel="00000000" w:rsidP="00000000" w:rsidRDefault="00000000" w:rsidRPr="00000000" w14:paraId="000000D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SS</w:t>
            </w:r>
          </w:p>
        </w:tc>
        <w:tc>
          <w:tcPr/>
          <w:p w:rsidR="00000000" w:rsidDel="00000000" w:rsidP="00000000" w:rsidRDefault="00000000" w:rsidRPr="00000000" w14:paraId="000000DF">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1">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2">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3">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SS</w:t>
            </w:r>
          </w:p>
        </w:tc>
        <w:tc>
          <w:tcPr/>
          <w:p w:rsidR="00000000" w:rsidDel="00000000" w:rsidP="00000000" w:rsidRDefault="00000000" w:rsidRPr="00000000" w14:paraId="000000E4">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r>
      <w:tr>
        <w:trPr>
          <w:cantSplit w:val="0"/>
          <w:tblHeader w:val="0"/>
        </w:trPr>
        <w:tc>
          <w:tcPr/>
          <w:p w:rsidR="00000000" w:rsidDel="00000000" w:rsidP="00000000" w:rsidRDefault="00000000" w:rsidRPr="00000000" w14:paraId="000000E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CHLFe(ii)</w:t>
            </w:r>
          </w:p>
        </w:tc>
        <w:tc>
          <w:tcPr/>
          <w:p w:rsidR="00000000" w:rsidDel="00000000" w:rsidP="00000000" w:rsidRDefault="00000000" w:rsidRPr="00000000" w14:paraId="000000E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SS</w:t>
            </w:r>
          </w:p>
        </w:tc>
        <w:tc>
          <w:tcPr/>
          <w:p w:rsidR="00000000" w:rsidDel="00000000" w:rsidP="00000000" w:rsidRDefault="00000000" w:rsidRPr="00000000" w14:paraId="000000E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9">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A">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c>
          <w:tcPr/>
          <w:p w:rsidR="00000000" w:rsidDel="00000000" w:rsidP="00000000" w:rsidRDefault="00000000" w:rsidRPr="00000000" w14:paraId="000000EB">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SS</w:t>
            </w:r>
          </w:p>
        </w:tc>
        <w:tc>
          <w:tcPr/>
          <w:p w:rsidR="00000000" w:rsidDel="00000000" w:rsidP="00000000" w:rsidRDefault="00000000" w:rsidRPr="00000000" w14:paraId="000000E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NS</w:t>
            </w:r>
          </w:p>
        </w:tc>
      </w:tr>
    </w:tbl>
    <w:p w:rsidR="00000000" w:rsidDel="00000000" w:rsidP="00000000" w:rsidRDefault="00000000" w:rsidRPr="00000000" w14:paraId="000000ED">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E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 S= soluble, SS=slightly soluble NS= not soluble</w:t>
      </w:r>
    </w:p>
    <w:p w:rsidR="00000000" w:rsidDel="00000000" w:rsidP="00000000" w:rsidRDefault="00000000" w:rsidRPr="00000000" w14:paraId="000000EF">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3.1.2</w:t>
        <w:tab/>
        <w:t xml:space="preserve">INTEPRETATION OF SOLUBIITY TEST</w:t>
      </w:r>
    </w:p>
    <w:p w:rsidR="00000000" w:rsidDel="00000000" w:rsidP="00000000" w:rsidRDefault="00000000" w:rsidRPr="00000000" w14:paraId="000000F3">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results obtained from the solubility test, it was evident that all complexes and the ligand were slightly soluble in methanol. Solubility of the ligand and the complexes were poor in ethanol, benzene, petroleum ether, acetone and chloroform.</w:t>
      </w:r>
    </w:p>
    <w:p w:rsidR="00000000" w:rsidDel="00000000" w:rsidP="00000000" w:rsidRDefault="00000000" w:rsidRPr="00000000" w14:paraId="000000F4">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w:t>
        <w:tab/>
        <w:t xml:space="preserve">RESULTS OF MELTING POINT TEST</w:t>
      </w:r>
    </w:p>
    <w:tbl>
      <w:tblPr>
        <w:tblStyle w:val="Table3"/>
        <w:tblW w:w="9576.0" w:type="dxa"/>
        <w:jc w:val="left"/>
        <w:tblInd w:w="0.0" w:type="dxa"/>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F5">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COMPLEX </w:t>
            </w:r>
          </w:p>
        </w:tc>
        <w:tc>
          <w:tcPr/>
          <w:p w:rsidR="00000000" w:rsidDel="00000000" w:rsidP="00000000" w:rsidRDefault="00000000" w:rsidRPr="00000000" w14:paraId="000000F6">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MELTING POINT RANGE</w:t>
            </w:r>
          </w:p>
        </w:tc>
      </w:tr>
      <w:tr>
        <w:trPr>
          <w:cantSplit w:val="0"/>
          <w:tblHeader w:val="0"/>
        </w:trPr>
        <w:tc>
          <w:tcPr/>
          <w:p w:rsidR="00000000" w:rsidDel="00000000" w:rsidP="00000000" w:rsidRDefault="00000000" w:rsidRPr="00000000" w14:paraId="000000F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CHLOROQUINE LIGAND</w:t>
            </w:r>
          </w:p>
        </w:tc>
        <w:tc>
          <w:tcPr/>
          <w:p w:rsidR="00000000" w:rsidDel="00000000" w:rsidP="00000000" w:rsidRDefault="00000000" w:rsidRPr="00000000" w14:paraId="000000F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190-192</w:t>
            </w:r>
          </w:p>
        </w:tc>
      </w:tr>
      <w:tr>
        <w:trPr>
          <w:cantSplit w:val="0"/>
          <w:tblHeader w:val="0"/>
        </w:trPr>
        <w:tc>
          <w:tcPr/>
          <w:p w:rsidR="00000000" w:rsidDel="00000000" w:rsidP="00000000" w:rsidRDefault="00000000" w:rsidRPr="00000000" w14:paraId="000000F9">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CHLNi(ii) COMPLEX</w:t>
            </w:r>
          </w:p>
        </w:tc>
        <w:tc>
          <w:tcPr/>
          <w:p w:rsidR="00000000" w:rsidDel="00000000" w:rsidP="00000000" w:rsidRDefault="00000000" w:rsidRPr="00000000" w14:paraId="000000FA">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158-160</w:t>
            </w:r>
          </w:p>
        </w:tc>
      </w:tr>
      <w:tr>
        <w:trPr>
          <w:cantSplit w:val="0"/>
          <w:tblHeader w:val="0"/>
        </w:trPr>
        <w:tc>
          <w:tcPr/>
          <w:p w:rsidR="00000000" w:rsidDel="00000000" w:rsidP="00000000" w:rsidRDefault="00000000" w:rsidRPr="00000000" w14:paraId="000000FB">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CHLCu(ii) COMPLEX</w:t>
            </w:r>
          </w:p>
        </w:tc>
        <w:tc>
          <w:tcPr/>
          <w:p w:rsidR="00000000" w:rsidDel="00000000" w:rsidP="00000000" w:rsidRDefault="00000000" w:rsidRPr="00000000" w14:paraId="000000F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160-162</w:t>
            </w:r>
          </w:p>
        </w:tc>
      </w:tr>
      <w:tr>
        <w:trPr>
          <w:cantSplit w:val="0"/>
          <w:tblHeader w:val="0"/>
        </w:trPr>
        <w:tc>
          <w:tcPr/>
          <w:p w:rsidR="00000000" w:rsidDel="00000000" w:rsidP="00000000" w:rsidRDefault="00000000" w:rsidRPr="00000000" w14:paraId="000000FD">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CHLFe(ii) COMPLEX </w:t>
            </w:r>
          </w:p>
        </w:tc>
        <w:tc>
          <w:tcPr/>
          <w:p w:rsidR="00000000" w:rsidDel="00000000" w:rsidP="00000000" w:rsidRDefault="00000000" w:rsidRPr="00000000" w14:paraId="000000F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211-213</w:t>
            </w:r>
          </w:p>
        </w:tc>
      </w:tr>
    </w:tbl>
    <w:p w:rsidR="00000000" w:rsidDel="00000000" w:rsidP="00000000" w:rsidRDefault="00000000" w:rsidRPr="00000000" w14:paraId="000000FF">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0">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1">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2">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3">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4">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3.2.1</w:t>
        <w:tab/>
        <w:t xml:space="preserve">INTERPRETATION OF MELTING POINT RANGE</w:t>
      </w:r>
    </w:p>
    <w:p w:rsidR="00000000" w:rsidDel="00000000" w:rsidP="00000000" w:rsidRDefault="00000000" w:rsidRPr="00000000" w14:paraId="0000010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results obtained, it showed that the melting point of the complexes were higher than those of the ligand. This shows that there was coordination.</w:t>
      </w:r>
    </w:p>
    <w:tbl>
      <w:tblPr>
        <w:tblStyle w:val="Table4"/>
        <w:tblW w:w="9576.000000000002" w:type="dxa"/>
        <w:jc w:val="left"/>
        <w:tblInd w:w="0.0" w:type="dxa"/>
        <w:tblLayout w:type="fixed"/>
        <w:tblLook w:val="0400"/>
      </w:tblPr>
      <w:tblGrid>
        <w:gridCol w:w="2728"/>
        <w:gridCol w:w="2626"/>
        <w:gridCol w:w="2111"/>
        <w:gridCol w:w="2111"/>
        <w:tblGridChange w:id="0">
          <w:tblGrid>
            <w:gridCol w:w="2728"/>
            <w:gridCol w:w="2626"/>
            <w:gridCol w:w="2111"/>
            <w:gridCol w:w="2111"/>
          </w:tblGrid>
        </w:tblGridChange>
      </w:tblGrid>
      <w:tr>
        <w:trPr>
          <w:cantSplit w:val="0"/>
          <w:tblHeader w:val="0"/>
        </w:trPr>
        <w:tc>
          <w:tcPr/>
          <w:p w:rsidR="00000000" w:rsidDel="00000000" w:rsidP="00000000" w:rsidRDefault="00000000" w:rsidRPr="00000000" w14:paraId="000001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Ligands/Complex</w:t>
            </w:r>
          </w:p>
        </w:tc>
        <w:tc>
          <w:tcPr/>
          <w:p w:rsidR="00000000" w:rsidDel="00000000" w:rsidP="00000000" w:rsidRDefault="00000000" w:rsidRPr="00000000" w14:paraId="000001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Wavelenght(nm)</w:t>
            </w:r>
          </w:p>
        </w:tc>
        <w:tc>
          <w:tcPr/>
          <w:p w:rsidR="00000000" w:rsidDel="00000000" w:rsidP="00000000" w:rsidRDefault="00000000" w:rsidRPr="00000000" w14:paraId="000001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Absorbance</w:t>
            </w:r>
          </w:p>
        </w:tc>
        <w:tc>
          <w:tcPr/>
          <w:p w:rsidR="00000000" w:rsidDel="00000000" w:rsidP="00000000" w:rsidRDefault="00000000" w:rsidRPr="00000000" w14:paraId="000001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 Assignment</w:t>
            </w:r>
          </w:p>
        </w:tc>
      </w:tr>
      <w:tr>
        <w:trPr>
          <w:cantSplit w:val="0"/>
          <w:tblHeader w:val="0"/>
        </w:trPr>
        <w:tc>
          <w:tcPr/>
          <w:p w:rsidR="00000000" w:rsidDel="00000000" w:rsidP="00000000" w:rsidRDefault="00000000" w:rsidRPr="00000000" w14:paraId="000001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Chloroquine</w:t>
            </w:r>
          </w:p>
        </w:tc>
        <w:tc>
          <w:tcPr/>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299.0</w:t>
            </w:r>
          </w:p>
          <w:p w:rsidR="00000000" w:rsidDel="00000000" w:rsidP="00000000" w:rsidRDefault="00000000" w:rsidRPr="00000000" w14:paraId="000001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w:t>
            </w:r>
          </w:p>
        </w:tc>
        <w:tc>
          <w:tcPr/>
          <w:p w:rsidR="00000000" w:rsidDel="00000000" w:rsidP="00000000" w:rsidRDefault="00000000" w:rsidRPr="00000000" w14:paraId="000001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w:t>
            </w:r>
          </w:p>
          <w:p w:rsidR="00000000" w:rsidDel="00000000" w:rsidP="00000000" w:rsidRDefault="00000000" w:rsidRPr="00000000" w14:paraId="000001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1.756</w:t>
            </w:r>
          </w:p>
        </w:tc>
        <w:tc>
          <w:tcPr/>
          <w:p w:rsidR="00000000" w:rsidDel="00000000" w:rsidP="00000000" w:rsidRDefault="00000000" w:rsidRPr="00000000" w14:paraId="000001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n-π* transition</w:t>
            </w:r>
          </w:p>
          <w:p w:rsidR="00000000" w:rsidDel="00000000" w:rsidP="00000000" w:rsidRDefault="00000000" w:rsidRPr="00000000" w14:paraId="000001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π-π* transition</w:t>
            </w:r>
          </w:p>
        </w:tc>
      </w:tr>
      <w:tr>
        <w:trPr>
          <w:cantSplit w:val="0"/>
          <w:tblHeader w:val="0"/>
        </w:trPr>
        <w:tc>
          <w:tcPr/>
          <w:p w:rsidR="00000000" w:rsidDel="00000000" w:rsidP="00000000" w:rsidRDefault="00000000" w:rsidRPr="00000000" w14:paraId="000001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CHLNi(ii)</w:t>
            </w:r>
          </w:p>
        </w:tc>
        <w:tc>
          <w:tcPr/>
          <w:p w:rsidR="00000000" w:rsidDel="00000000" w:rsidP="00000000" w:rsidRDefault="00000000" w:rsidRPr="00000000" w14:paraId="000001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p>
          <w:p w:rsidR="00000000" w:rsidDel="00000000" w:rsidP="00000000" w:rsidRDefault="00000000" w:rsidRPr="00000000" w14:paraId="000001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233.5</w:t>
            </w:r>
          </w:p>
        </w:tc>
        <w:tc>
          <w:tcPr/>
          <w:p w:rsidR="00000000" w:rsidDel="00000000" w:rsidP="00000000" w:rsidRDefault="00000000" w:rsidRPr="00000000" w14:paraId="000001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2.916</w:t>
            </w:r>
          </w:p>
          <w:p w:rsidR="00000000" w:rsidDel="00000000" w:rsidP="00000000" w:rsidRDefault="00000000" w:rsidRPr="00000000" w14:paraId="000001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0.932</w:t>
            </w:r>
          </w:p>
        </w:tc>
        <w:tc>
          <w:tcPr/>
          <w:p w:rsidR="00000000" w:rsidDel="00000000" w:rsidP="00000000" w:rsidRDefault="00000000" w:rsidRPr="00000000" w14:paraId="000001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n-π* transition</w:t>
            </w:r>
          </w:p>
          <w:p w:rsidR="00000000" w:rsidDel="00000000" w:rsidP="00000000" w:rsidRDefault="00000000" w:rsidRPr="00000000" w14:paraId="000001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π-π* transition</w:t>
            </w:r>
          </w:p>
        </w:tc>
      </w:tr>
      <w:tr>
        <w:trPr>
          <w:cantSplit w:val="0"/>
          <w:tblHeader w:val="0"/>
        </w:trPr>
        <w:tc>
          <w:tcPr/>
          <w:p w:rsidR="00000000" w:rsidDel="00000000" w:rsidP="00000000" w:rsidRDefault="00000000" w:rsidRPr="00000000" w14:paraId="000001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CHLCu(ii)</w:t>
            </w:r>
          </w:p>
        </w:tc>
        <w:tc>
          <w:tcPr/>
          <w:p w:rsidR="00000000" w:rsidDel="00000000" w:rsidP="00000000" w:rsidRDefault="00000000" w:rsidRPr="00000000" w14:paraId="000001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w:t>
            </w:r>
          </w:p>
          <w:p w:rsidR="00000000" w:rsidDel="00000000" w:rsidP="00000000" w:rsidRDefault="00000000" w:rsidRPr="00000000" w14:paraId="000001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w:t>
            </w:r>
          </w:p>
        </w:tc>
        <w:tc>
          <w:tcPr/>
          <w:p w:rsidR="00000000" w:rsidDel="00000000" w:rsidP="00000000" w:rsidRDefault="00000000" w:rsidRPr="00000000" w14:paraId="000001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0.996</w:t>
            </w:r>
          </w:p>
          <w:p w:rsidR="00000000" w:rsidDel="00000000" w:rsidP="00000000" w:rsidRDefault="00000000" w:rsidRPr="00000000" w14:paraId="000001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0.638</w:t>
            </w:r>
          </w:p>
        </w:tc>
        <w:tc>
          <w:tcPr/>
          <w:p w:rsidR="00000000" w:rsidDel="00000000" w:rsidP="00000000" w:rsidRDefault="00000000" w:rsidRPr="00000000" w14:paraId="000001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n-π* transition</w:t>
            </w:r>
          </w:p>
          <w:p w:rsidR="00000000" w:rsidDel="00000000" w:rsidP="00000000" w:rsidRDefault="00000000" w:rsidRPr="00000000" w14:paraId="000001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π-π transition</w:t>
            </w:r>
          </w:p>
        </w:tc>
      </w:tr>
      <w:tr>
        <w:trPr>
          <w:cantSplit w:val="0"/>
          <w:tblHeader w:val="0"/>
        </w:trPr>
        <w:tc>
          <w:tcPr/>
          <w:p w:rsidR="00000000" w:rsidDel="00000000" w:rsidP="00000000" w:rsidRDefault="00000000" w:rsidRPr="00000000" w14:paraId="000001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CHLFe(ii)</w:t>
            </w:r>
          </w:p>
        </w:tc>
        <w:tc>
          <w:tcPr/>
          <w:p w:rsidR="00000000" w:rsidDel="00000000" w:rsidP="00000000" w:rsidRDefault="00000000" w:rsidRPr="00000000" w14:paraId="0000012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p w:rsidR="00000000" w:rsidDel="00000000" w:rsidP="00000000" w:rsidRDefault="00000000" w:rsidRPr="00000000" w14:paraId="000001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w:t>
            </w:r>
          </w:p>
        </w:tc>
        <w:tc>
          <w:tcPr/>
          <w:p w:rsidR="00000000" w:rsidDel="00000000" w:rsidP="00000000" w:rsidRDefault="00000000" w:rsidRPr="00000000" w14:paraId="000001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2.328</w:t>
            </w:r>
          </w:p>
          <w:p w:rsidR="00000000" w:rsidDel="00000000" w:rsidP="00000000" w:rsidRDefault="00000000" w:rsidRPr="00000000" w14:paraId="0000012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1.738</w:t>
            </w:r>
          </w:p>
        </w:tc>
        <w:tc>
          <w:tcPr/>
          <w:p w:rsidR="00000000" w:rsidDel="00000000" w:rsidP="00000000" w:rsidRDefault="00000000" w:rsidRPr="00000000" w14:paraId="000001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n-π* transition</w:t>
            </w:r>
          </w:p>
          <w:p w:rsidR="00000000" w:rsidDel="00000000" w:rsidP="00000000" w:rsidRDefault="00000000" w:rsidRPr="00000000" w14:paraId="000001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π-π transition</w:t>
            </w:r>
          </w:p>
        </w:tc>
      </w:tr>
    </w:tbl>
    <w:p w:rsidR="00000000" w:rsidDel="00000000" w:rsidP="00000000" w:rsidRDefault="00000000" w:rsidRPr="00000000" w14:paraId="00000126">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7">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8">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A">
      <w:pPr>
        <w:tabs>
          <w:tab w:val="left" w:pos="3435"/>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  </w:t>
      </w: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2B">
      <w:pPr>
        <w:tabs>
          <w:tab w:val="left" w:pos="3435"/>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CONCLUSION </w:t>
      </w:r>
    </w:p>
    <w:p w:rsidR="00000000" w:rsidDel="00000000" w:rsidP="00000000" w:rsidRDefault="00000000" w:rsidRPr="00000000" w14:paraId="0000012C">
      <w:pPr>
        <w:tabs>
          <w:tab w:val="left" w:pos="3435"/>
        </w:tabs>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000000" w:rsidDel="00000000" w:rsidP="00000000" w:rsidRDefault="00000000" w:rsidRPr="00000000" w14:paraId="0000012D">
      <w:pPr>
        <w:tabs>
          <w:tab w:val="left" w:pos="3435"/>
        </w:tabs>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tabs>
          <w:tab w:val="left" w:pos="3435"/>
        </w:tabs>
        <w:spacing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F">
      <w:pPr>
        <w:tabs>
          <w:tab w:val="left" w:pos="3435"/>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tabs>
          <w:tab w:val="left" w:pos="3435"/>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tabs>
          <w:tab w:val="left" w:pos="3435"/>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tabs>
          <w:tab w:val="left" w:pos="3435"/>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tabs>
          <w:tab w:val="left" w:pos="3435"/>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spacing w:line="480" w:lineRule="auto"/>
        <w:ind w:left="216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5">
      <w:pPr>
        <w:spacing w:line="480" w:lineRule="auto"/>
        <w:ind w:left="216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6">
      <w:pPr>
        <w:spacing w:line="480" w:lineRule="auto"/>
        <w:ind w:left="216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7">
      <w:pPr>
        <w:spacing w:line="480" w:lineRule="auto"/>
        <w:ind w:left="216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8">
      <w:pPr>
        <w:spacing w:line="480" w:lineRule="auto"/>
        <w:ind w:left="216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9">
      <w:pPr>
        <w:spacing w:line="480" w:lineRule="auto"/>
        <w:ind w:left="216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 </w:t>
      </w:r>
    </w:p>
    <w:p w:rsidR="00000000" w:rsidDel="00000000" w:rsidP="00000000" w:rsidRDefault="00000000" w:rsidRPr="00000000" w14:paraId="0000013A">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1. </w:t>
        <w:tab/>
        <w:t xml:space="preserve">Adelusi SA, Salako LA (November 1982). "Tissue and blood concentrations of chloroquine following chronic administration in the rat". The Journal of Pharmacy and Pharmacology. </w:t>
      </w:r>
      <w:r w:rsidDel="00000000" w:rsidR="00000000" w:rsidRPr="00000000">
        <w:rPr>
          <w:rFonts w:ascii="Times New Roman" w:cs="Times New Roman" w:eastAsia="Times New Roman" w:hAnsi="Times New Roman"/>
          <w:b w:val="1"/>
          <w:color w:val="202122"/>
          <w:sz w:val="28"/>
          <w:szCs w:val="28"/>
          <w:rtl w:val="0"/>
        </w:rPr>
        <w:t xml:space="preserve">34</w:t>
      </w:r>
      <w:r w:rsidDel="00000000" w:rsidR="00000000" w:rsidRPr="00000000">
        <w:rPr>
          <w:rFonts w:ascii="Times New Roman" w:cs="Times New Roman" w:eastAsia="Times New Roman" w:hAnsi="Times New Roman"/>
          <w:color w:val="202122"/>
          <w:sz w:val="28"/>
          <w:szCs w:val="28"/>
          <w:rtl w:val="0"/>
        </w:rPr>
        <w:t xml:space="preserve"> (11): 733–735.  </w:t>
      </w:r>
    </w:p>
    <w:p w:rsidR="00000000" w:rsidDel="00000000" w:rsidP="00000000" w:rsidRDefault="00000000" w:rsidRPr="00000000" w14:paraId="0000013B">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2. </w:t>
        <w:tab/>
        <w:t xml:space="preserve">Ajayi AA (September 2000). "Mechanisms of chloroquine-induced pruritus". Clinical Pharmacology and Therapeutics. </w:t>
      </w:r>
      <w:r w:rsidDel="00000000" w:rsidR="00000000" w:rsidRPr="00000000">
        <w:rPr>
          <w:rFonts w:ascii="Times New Roman" w:cs="Times New Roman" w:eastAsia="Times New Roman" w:hAnsi="Times New Roman"/>
          <w:b w:val="1"/>
          <w:color w:val="202122"/>
          <w:sz w:val="28"/>
          <w:szCs w:val="28"/>
          <w:rtl w:val="0"/>
        </w:rPr>
        <w:t xml:space="preserve">68</w:t>
      </w:r>
      <w:r w:rsidDel="00000000" w:rsidR="00000000" w:rsidRPr="00000000">
        <w:rPr>
          <w:rFonts w:ascii="Times New Roman" w:cs="Times New Roman" w:eastAsia="Times New Roman" w:hAnsi="Times New Roman"/>
          <w:color w:val="202122"/>
          <w:sz w:val="28"/>
          <w:szCs w:val="28"/>
          <w:rtl w:val="0"/>
        </w:rPr>
        <w:t xml:space="preserve"> (3): 336.  </w:t>
      </w:r>
    </w:p>
    <w:p w:rsidR="00000000" w:rsidDel="00000000" w:rsidP="00000000" w:rsidRDefault="00000000" w:rsidRPr="00000000" w14:paraId="0000013C">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w:t>
        <w:tab/>
        <w:t xml:space="preserve">Al-Bari MA (February 2017). </w:t>
      </w:r>
      <w:hyperlink r:id="rId228">
        <w:r w:rsidDel="00000000" w:rsidR="00000000" w:rsidRPr="00000000">
          <w:rPr>
            <w:rFonts w:ascii="Times New Roman" w:cs="Times New Roman" w:eastAsia="Times New Roman" w:hAnsi="Times New Roman"/>
            <w:sz w:val="28"/>
            <w:szCs w:val="28"/>
            <w:rtl w:val="0"/>
          </w:rPr>
          <w:t xml:space="preserve">"Targeting endosomal acidification by chloroquine analogs as a promising strategy for the treatment of emerging viral diseases</w:t>
        </w:r>
      </w:hyperlink>
      <w:hyperlink r:id="rId229">
        <w:r w:rsidDel="00000000" w:rsidR="00000000" w:rsidRPr="00000000">
          <w:rPr>
            <w:rFonts w:ascii="Times New Roman" w:cs="Times New Roman" w:eastAsia="Times New Roman" w:hAnsi="Times New Roman"/>
            <w:color w:val="0000ff"/>
            <w:sz w:val="28"/>
            <w:szCs w:val="28"/>
            <w:rtl w:val="0"/>
          </w:rPr>
          <w:t xml:space="preserve">"</w:t>
        </w:r>
      </w:hyperlink>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i w:val="1"/>
          <w:color w:val="202122"/>
          <w:sz w:val="28"/>
          <w:szCs w:val="28"/>
          <w:rtl w:val="0"/>
        </w:rPr>
        <w:t xml:space="preserve">Pharmacology Research &amp; Perspectives</w:t>
      </w:r>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b w:val="1"/>
          <w:color w:val="202122"/>
          <w:sz w:val="28"/>
          <w:szCs w:val="28"/>
          <w:rtl w:val="0"/>
        </w:rPr>
        <w:t xml:space="preserve">5</w:t>
      </w:r>
      <w:r w:rsidDel="00000000" w:rsidR="00000000" w:rsidRPr="00000000">
        <w:rPr>
          <w:rFonts w:ascii="Times New Roman" w:cs="Times New Roman" w:eastAsia="Times New Roman" w:hAnsi="Times New Roman"/>
          <w:color w:val="202122"/>
          <w:sz w:val="28"/>
          <w:szCs w:val="28"/>
          <w:rtl w:val="0"/>
        </w:rPr>
        <w:t xml:space="preserve"> (1): e00293.  </w:t>
      </w:r>
    </w:p>
    <w:p w:rsidR="00000000" w:rsidDel="00000000" w:rsidP="00000000" w:rsidRDefault="00000000" w:rsidRPr="00000000" w14:paraId="0000013D">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4. </w:t>
        <w:tab/>
        <w:t xml:space="preserve">Alcantara LM, Kim J, Moraes CB, Franco CH, Franzoi KD, Lee S, et al. (June 2013). "Chemosensitization potential of P-glycoprotein inhibitors in malaria parasites". Experimental Parasitology. </w:t>
      </w:r>
      <w:r w:rsidDel="00000000" w:rsidR="00000000" w:rsidRPr="00000000">
        <w:rPr>
          <w:rFonts w:ascii="Times New Roman" w:cs="Times New Roman" w:eastAsia="Times New Roman" w:hAnsi="Times New Roman"/>
          <w:b w:val="1"/>
          <w:color w:val="202122"/>
          <w:sz w:val="28"/>
          <w:szCs w:val="28"/>
          <w:rtl w:val="0"/>
        </w:rPr>
        <w:t xml:space="preserve">134</w:t>
      </w:r>
      <w:r w:rsidDel="00000000" w:rsidR="00000000" w:rsidRPr="00000000">
        <w:rPr>
          <w:rFonts w:ascii="Times New Roman" w:cs="Times New Roman" w:eastAsia="Times New Roman" w:hAnsi="Times New Roman"/>
          <w:color w:val="202122"/>
          <w:sz w:val="28"/>
          <w:szCs w:val="28"/>
          <w:rtl w:val="0"/>
        </w:rPr>
        <w:t xml:space="preserve"> (2): 235–243. .</w:t>
      </w:r>
    </w:p>
    <w:p w:rsidR="00000000" w:rsidDel="00000000" w:rsidP="00000000" w:rsidRDefault="00000000" w:rsidRPr="00000000" w14:paraId="0000013E">
      <w:pPr>
        <w:shd w:fill="ffffff" w:val="clear"/>
        <w:spacing w:after="24" w:before="280" w:line="480" w:lineRule="auto"/>
        <w:jc w:val="both"/>
        <w:rPr>
          <w:rFonts w:ascii="Times New Roman" w:cs="Times New Roman" w:eastAsia="Times New Roman" w:hAnsi="Times New Roman"/>
          <w:sz w:val="28"/>
          <w:szCs w:val="28"/>
        </w:rPr>
      </w:pPr>
      <w:r w:rsidDel="00000000" w:rsidR="00000000" w:rsidRPr="00000000">
        <w:rPr>
          <w:rtl w:val="0"/>
        </w:rPr>
        <w:t xml:space="preserve">5.</w:t>
        <w:tab/>
      </w:r>
      <w:hyperlink r:id="rId230">
        <w:r w:rsidDel="00000000" w:rsidR="00000000" w:rsidRPr="00000000">
          <w:rPr>
            <w:rFonts w:ascii="Times New Roman" w:cs="Times New Roman" w:eastAsia="Times New Roman" w:hAnsi="Times New Roman"/>
            <w:sz w:val="28"/>
            <w:szCs w:val="28"/>
            <w:rtl w:val="0"/>
          </w:rPr>
          <w:t xml:space="preserve">Amebic Hepatic Abscesses~treatment</w:t>
        </w:r>
      </w:hyperlink>
      <w:r w:rsidDel="00000000" w:rsidR="00000000" w:rsidRPr="00000000">
        <w:rPr>
          <w:rFonts w:ascii="Times New Roman" w:cs="Times New Roman" w:eastAsia="Times New Roman" w:hAnsi="Times New Roman"/>
          <w:sz w:val="28"/>
          <w:szCs w:val="28"/>
          <w:rtl w:val="0"/>
        </w:rPr>
        <w:t xml:space="preserve"> at </w:t>
      </w:r>
      <w:hyperlink r:id="rId231">
        <w:r w:rsidDel="00000000" w:rsidR="00000000" w:rsidRPr="00000000">
          <w:rPr>
            <w:rFonts w:ascii="Times New Roman" w:cs="Times New Roman" w:eastAsia="Times New Roman" w:hAnsi="Times New Roman"/>
            <w:sz w:val="28"/>
            <w:szCs w:val="28"/>
            <w:rtl w:val="0"/>
          </w:rPr>
          <w:t xml:space="preserve">eMedicine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Drugs.com. Retrieved 22 March 2020.</w:t>
      </w:r>
      <w:r w:rsidDel="00000000" w:rsidR="00000000" w:rsidRPr="00000000">
        <w:rPr>
          <w:rtl w:val="0"/>
        </w:rPr>
      </w:r>
    </w:p>
    <w:p w:rsidR="00000000" w:rsidDel="00000000" w:rsidP="00000000" w:rsidRDefault="00000000" w:rsidRPr="00000000" w14:paraId="0000013F">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6.</w:t>
        <w:tab/>
        <w:t xml:space="preserve">Andersag, Hans; Breitner, Stefan &amp; Jung, Heinrich, "Process for the preparation of quinoline compounds containing amino groups with basic substituents in the 4-position", issued 1939-11-13, assigned to IG Farbenindustrie AG Bhattacharjee M (2016). </w:t>
      </w:r>
      <w:hyperlink r:id="rId232">
        <w:r w:rsidDel="00000000" w:rsidR="00000000" w:rsidRPr="00000000">
          <w:rPr>
            <w:rFonts w:ascii="Times New Roman" w:cs="Times New Roman" w:eastAsia="Times New Roman" w:hAnsi="Times New Roman"/>
            <w:sz w:val="28"/>
            <w:szCs w:val="28"/>
            <w:rtl w:val="0"/>
          </w:rPr>
          <w:t xml:space="preserve">Chemistry of Antibiotics and Related Drugs</w:t>
        </w:r>
      </w:hyperlink>
      <w:r w:rsidDel="00000000" w:rsidR="00000000" w:rsidRPr="00000000">
        <w:rPr>
          <w:rFonts w:ascii="Times New Roman" w:cs="Times New Roman" w:eastAsia="Times New Roman" w:hAnsi="Times New Roman"/>
          <w:sz w:val="28"/>
          <w:szCs w:val="28"/>
          <w:rtl w:val="0"/>
        </w:rPr>
        <w:t xml:space="preserve">. Springer. p. 184. </w:t>
      </w:r>
      <w:hyperlink r:id="rId233">
        <w:r w:rsidDel="00000000" w:rsidR="00000000" w:rsidRPr="00000000">
          <w:rPr>
            <w:rFonts w:ascii="Times New Roman" w:cs="Times New Roman" w:eastAsia="Times New Roman" w:hAnsi="Times New Roman"/>
            <w:sz w:val="28"/>
            <w:szCs w:val="28"/>
            <w:rtl w:val="0"/>
          </w:rPr>
          <w:t xml:space="preserve">ISBN</w:t>
        </w:r>
      </w:hyperlink>
      <w:r w:rsidDel="00000000" w:rsidR="00000000" w:rsidRPr="00000000">
        <w:rPr>
          <w:rFonts w:ascii="Times New Roman" w:cs="Times New Roman" w:eastAsia="Times New Roman" w:hAnsi="Times New Roman"/>
          <w:sz w:val="28"/>
          <w:szCs w:val="28"/>
          <w:rtl w:val="0"/>
        </w:rPr>
        <w:t xml:space="preserve"> </w:t>
      </w:r>
      <w:hyperlink r:id="rId234">
        <w:r w:rsidDel="00000000" w:rsidR="00000000" w:rsidRPr="00000000">
          <w:rPr>
            <w:rFonts w:ascii="Times New Roman" w:cs="Times New Roman" w:eastAsia="Times New Roman" w:hAnsi="Times New Roman"/>
            <w:sz w:val="28"/>
            <w:szCs w:val="28"/>
            <w:rtl w:val="0"/>
          </w:rPr>
          <w:t xml:space="preserve">978-3-319-40746-3</w:t>
        </w:r>
      </w:hyperlink>
      <w:r w:rsidDel="00000000" w:rsidR="00000000" w:rsidRPr="00000000">
        <w:rPr>
          <w:rFonts w:ascii="Times New Roman" w:cs="Times New Roman" w:eastAsia="Times New Roman" w:hAnsi="Times New Roman"/>
          <w:sz w:val="28"/>
          <w:szCs w:val="28"/>
          <w:rtl w:val="0"/>
        </w:rPr>
        <w:t xml:space="preserve">. </w:t>
      </w:r>
      <w:hyperlink r:id="rId235">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color w:val="202122"/>
          <w:sz w:val="28"/>
          <w:szCs w:val="28"/>
          <w:rtl w:val="0"/>
        </w:rPr>
        <w:t xml:space="preserve"> from the original on 1 November 2018. Retrieved 9 September 2017.</w:t>
      </w:r>
    </w:p>
    <w:p w:rsidR="00000000" w:rsidDel="00000000" w:rsidP="00000000" w:rsidRDefault="00000000" w:rsidRPr="00000000" w14:paraId="00000140">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8.</w:t>
        <w:tab/>
        <w:t xml:space="preserve">CDC. Health information for international travel 2001–2002. Atlanta, Georgia: U.S. Department of Health and Human Services, Public Health Service, 2001.</w:t>
      </w:r>
    </w:p>
    <w:p w:rsidR="00000000" w:rsidDel="00000000" w:rsidP="00000000" w:rsidRDefault="00000000" w:rsidRPr="00000000" w14:paraId="00000141">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tl w:val="0"/>
        </w:rPr>
        <w:t xml:space="preserve">9.</w:t>
        <w:tab/>
      </w:r>
      <w:hyperlink r:id="rId236">
        <w:r w:rsidDel="00000000" w:rsidR="00000000" w:rsidRPr="00000000">
          <w:rPr>
            <w:rFonts w:ascii="Times New Roman" w:cs="Times New Roman" w:eastAsia="Times New Roman" w:hAnsi="Times New Roman"/>
            <w:sz w:val="28"/>
            <w:szCs w:val="28"/>
            <w:rtl w:val="0"/>
          </w:rPr>
          <w:t xml:space="preserve">Chloroquine or Hydroxychloroquine"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 COVID-19 Treatment Guidelines. </w:t>
      </w:r>
      <w:hyperlink r:id="rId237">
        <w:r w:rsidDel="00000000" w:rsidR="00000000" w:rsidRPr="00000000">
          <w:rPr>
            <w:rFonts w:ascii="Times New Roman" w:cs="Times New Roman" w:eastAsia="Times New Roman" w:hAnsi="Times New Roman"/>
            <w:sz w:val="28"/>
            <w:szCs w:val="28"/>
            <w:rtl w:val="0"/>
          </w:rPr>
          <w:t xml:space="preserve">National Institutes of Health</w:t>
        </w:r>
      </w:hyperlink>
      <w:r w:rsidDel="00000000" w:rsidR="00000000" w:rsidRPr="00000000">
        <w:rPr>
          <w:rFonts w:ascii="Times New Roman" w:cs="Times New Roman" w:eastAsia="Times New Roman" w:hAnsi="Times New Roman"/>
          <w:sz w:val="28"/>
          <w:szCs w:val="28"/>
          <w:rtl w:val="0"/>
        </w:rPr>
        <w:t xml:space="preserve">. </w:t>
      </w:r>
      <w:hyperlink r:id="rId238">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color w:val="202122"/>
          <w:sz w:val="28"/>
          <w:szCs w:val="28"/>
          <w:rtl w:val="0"/>
        </w:rPr>
        <w:t xml:space="preserve"> from the original on 28 August 2020. Retrieved 14 February 2021.</w:t>
      </w:r>
    </w:p>
    <w:p w:rsidR="00000000" w:rsidDel="00000000" w:rsidP="00000000" w:rsidRDefault="00000000" w:rsidRPr="00000000" w14:paraId="00000142">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tl w:val="0"/>
        </w:rPr>
        <w:t xml:space="preserve">10.</w:t>
        <w:tab/>
      </w:r>
      <w:r w:rsidDel="00000000" w:rsidR="00000000" w:rsidRPr="00000000">
        <w:rPr>
          <w:rFonts w:ascii="Times New Roman" w:cs="Times New Roman" w:eastAsia="Times New Roman" w:hAnsi="Times New Roman"/>
          <w:color w:val="202122"/>
          <w:sz w:val="28"/>
          <w:szCs w:val="28"/>
          <w:rtl w:val="0"/>
        </w:rPr>
        <w:t xml:space="preserve"> dailymed.nlm.nih.gov. </w:t>
      </w:r>
      <w:hyperlink r:id="rId239">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sz w:val="28"/>
          <w:szCs w:val="28"/>
          <w:rtl w:val="0"/>
        </w:rPr>
        <w:t xml:space="preserve"> from</w:t>
      </w:r>
      <w:r w:rsidDel="00000000" w:rsidR="00000000" w:rsidRPr="00000000">
        <w:rPr>
          <w:rFonts w:ascii="Times New Roman" w:cs="Times New Roman" w:eastAsia="Times New Roman" w:hAnsi="Times New Roman"/>
          <w:color w:val="202122"/>
          <w:sz w:val="28"/>
          <w:szCs w:val="28"/>
          <w:rtl w:val="0"/>
        </w:rPr>
        <w:t xml:space="preserve"> the original on 8 December 2015. Retrieved 4 November 2015.</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 DailyMed. 8 October 2018. Retrieved 7 April 2020.</w:t>
      </w:r>
    </w:p>
    <w:p w:rsidR="00000000" w:rsidDel="00000000" w:rsidP="00000000" w:rsidRDefault="00000000" w:rsidRPr="00000000" w14:paraId="00000143">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11.</w:t>
        <w:tab/>
      </w:r>
      <w:hyperlink r:id="rId240">
        <w:r w:rsidDel="00000000" w:rsidR="00000000" w:rsidRPr="00000000">
          <w:rPr>
            <w:rFonts w:ascii="Times New Roman" w:cs="Times New Roman" w:eastAsia="Times New Roman" w:hAnsi="Times New Roman"/>
            <w:sz w:val="28"/>
            <w:szCs w:val="28"/>
            <w:rtl w:val="0"/>
          </w:rPr>
          <w:t xml:space="preserve">Chloroquine Use During Pregnancy</w:t>
        </w:r>
      </w:hyperlink>
      <w:hyperlink r:id="rId241">
        <w:r w:rsidDel="00000000" w:rsidR="00000000" w:rsidRPr="00000000">
          <w:rPr>
            <w:rFonts w:ascii="Times New Roman" w:cs="Times New Roman" w:eastAsia="Times New Roman" w:hAnsi="Times New Roman"/>
            <w:color w:val="0000ff"/>
            <w:sz w:val="28"/>
            <w:szCs w:val="28"/>
            <w:rtl w:val="0"/>
          </w:rPr>
          <w:t xml:space="preserve">"</w:t>
        </w:r>
      </w:hyperlink>
      <w:r w:rsidDel="00000000" w:rsidR="00000000" w:rsidRPr="00000000">
        <w:rPr>
          <w:rFonts w:ascii="Times New Roman" w:cs="Times New Roman" w:eastAsia="Times New Roman" w:hAnsi="Times New Roman"/>
          <w:color w:val="202122"/>
          <w:sz w:val="28"/>
          <w:szCs w:val="28"/>
          <w:rtl w:val="0"/>
        </w:rPr>
        <w:t xml:space="preserve">. Drugs.com. </w:t>
      </w:r>
      <w:hyperlink r:id="rId242">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sz w:val="28"/>
          <w:szCs w:val="28"/>
          <w:rtl w:val="0"/>
        </w:rPr>
        <w:t xml:space="preserve"> from</w:t>
      </w:r>
      <w:r w:rsidDel="00000000" w:rsidR="00000000" w:rsidRPr="00000000">
        <w:rPr>
          <w:rFonts w:ascii="Times New Roman" w:cs="Times New Roman" w:eastAsia="Times New Roman" w:hAnsi="Times New Roman"/>
          <w:color w:val="202122"/>
          <w:sz w:val="28"/>
          <w:szCs w:val="28"/>
          <w:rtl w:val="0"/>
        </w:rPr>
        <w:t xml:space="preserve"> the original on 16 April 2019. Retrieved 16 April 2019. There are no controlled data in human pregnancies.</w:t>
      </w:r>
    </w:p>
    <w:p w:rsidR="00000000" w:rsidDel="00000000" w:rsidP="00000000" w:rsidRDefault="00000000" w:rsidRPr="00000000" w14:paraId="00000144">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sz w:val="28"/>
          <w:szCs w:val="28"/>
          <w:rtl w:val="0"/>
        </w:rPr>
        <w:t xml:space="preserve">12.</w:t>
        <w:tab/>
      </w:r>
      <w:hyperlink r:id="rId243">
        <w:r w:rsidDel="00000000" w:rsidR="00000000" w:rsidRPr="00000000">
          <w:rPr>
            <w:rFonts w:ascii="Times New Roman" w:cs="Times New Roman" w:eastAsia="Times New Roman" w:hAnsi="Times New Roman"/>
            <w:sz w:val="28"/>
            <w:szCs w:val="28"/>
            <w:rtl w:val="0"/>
          </w:rPr>
          <w:t xml:space="preserve">Chloroquine</w:t>
        </w:r>
      </w:hyperlink>
      <w:r w:rsidDel="00000000" w:rsidR="00000000" w:rsidRPr="00000000">
        <w:rPr>
          <w:rFonts w:ascii="Times New Roman" w:cs="Times New Roman" w:eastAsia="Times New Roman" w:hAnsi="Times New Roman"/>
          <w:color w:val="202122"/>
          <w:sz w:val="28"/>
          <w:szCs w:val="28"/>
          <w:rtl w:val="0"/>
        </w:rPr>
        <w:t xml:space="preserve">. 6.1 Absorption by route of exposure. Retrieved 24 April 2020.</w:t>
      </w:r>
    </w:p>
    <w:p w:rsidR="00000000" w:rsidDel="00000000" w:rsidP="00000000" w:rsidRDefault="00000000" w:rsidRPr="00000000" w14:paraId="00000145">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13.</w:t>
        <w:tab/>
        <w:t xml:space="preserve"> </w:t>
      </w:r>
      <w:hyperlink r:id="rId244">
        <w:r w:rsidDel="00000000" w:rsidR="00000000" w:rsidRPr="00000000">
          <w:rPr>
            <w:rFonts w:ascii="Times New Roman" w:cs="Times New Roman" w:eastAsia="Times New Roman" w:hAnsi="Times New Roman"/>
            <w:sz w:val="28"/>
            <w:szCs w:val="28"/>
            <w:rtl w:val="0"/>
          </w:rPr>
          <w:t xml:space="preserve">Chloroquine</w:t>
        </w:r>
      </w:hyperlink>
      <w:hyperlink r:id="rId245">
        <w:r w:rsidDel="00000000" w:rsidR="00000000" w:rsidRPr="00000000">
          <w:rPr>
            <w:rFonts w:ascii="Times New Roman" w:cs="Times New Roman" w:eastAsia="Times New Roman" w:hAnsi="Times New Roman"/>
            <w:color w:val="0000ff"/>
            <w:sz w:val="28"/>
            <w:szCs w:val="28"/>
            <w:rtl w:val="0"/>
          </w:rPr>
          <w:t xml:space="preserve">"</w:t>
        </w:r>
      </w:hyperlink>
      <w:r w:rsidDel="00000000" w:rsidR="00000000" w:rsidRPr="00000000">
        <w:rPr>
          <w:rFonts w:ascii="Times New Roman" w:cs="Times New Roman" w:eastAsia="Times New Roman" w:hAnsi="Times New Roman"/>
          <w:color w:val="202122"/>
          <w:sz w:val="28"/>
          <w:szCs w:val="28"/>
          <w:rtl w:val="0"/>
        </w:rPr>
        <w:t xml:space="preserve"> nih.gov. National Institutes of Health. Retrieved 24 March 2020.</w:t>
      </w:r>
    </w:p>
    <w:p w:rsidR="00000000" w:rsidDel="00000000" w:rsidP="00000000" w:rsidRDefault="00000000" w:rsidRPr="00000000" w14:paraId="00000146">
      <w:pPr>
        <w:shd w:fill="ffffff" w:val="clear"/>
        <w:spacing w:after="24" w:before="280" w:line="480" w:lineRule="auto"/>
        <w:ind w:firstLine="408"/>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14.</w:t>
        <w:tab/>
      </w:r>
      <w:hyperlink r:id="rId246">
        <w:r w:rsidDel="00000000" w:rsidR="00000000" w:rsidRPr="00000000">
          <w:rPr>
            <w:rFonts w:ascii="Times New Roman" w:cs="Times New Roman" w:eastAsia="Times New Roman" w:hAnsi="Times New Roman"/>
            <w:sz w:val="28"/>
            <w:szCs w:val="28"/>
            <w:rtl w:val="0"/>
          </w:rPr>
          <w:t xml:space="preserve">Chloroquine: MedlinePlus Drug Information"</w:t>
        </w:r>
      </w:hyperlink>
      <w:r w:rsidDel="00000000" w:rsidR="00000000" w:rsidRPr="00000000">
        <w:rPr>
          <w:rFonts w:ascii="Times New Roman" w:cs="Times New Roman" w:eastAsia="Times New Roman" w:hAnsi="Times New Roman"/>
          <w:color w:val="202122"/>
          <w:sz w:val="28"/>
          <w:szCs w:val="28"/>
          <w:rtl w:val="0"/>
        </w:rPr>
        <w:t xml:space="preserve">. medlineplus.gov. Retrieved 22 March 2020.</w:t>
      </w:r>
    </w:p>
    <w:p w:rsidR="00000000" w:rsidDel="00000000" w:rsidP="00000000" w:rsidRDefault="00000000" w:rsidRPr="00000000" w14:paraId="00000147">
      <w:pPr>
        <w:shd w:fill="ffffff" w:val="clear"/>
        <w:spacing w:after="24" w:before="280" w:line="480" w:lineRule="auto"/>
        <w:ind w:firstLine="408"/>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15.</w:t>
        <w:tab/>
        <w:t xml:space="preserve"> </w:t>
      </w:r>
      <w:hyperlink r:id="rId247">
        <w:r w:rsidDel="00000000" w:rsidR="00000000" w:rsidRPr="00000000">
          <w:rPr>
            <w:rFonts w:ascii="Times New Roman" w:cs="Times New Roman" w:eastAsia="Times New Roman" w:hAnsi="Times New Roman"/>
            <w:sz w:val="28"/>
            <w:szCs w:val="28"/>
            <w:rtl w:val="0"/>
          </w:rPr>
          <w:t xml:space="preserve">Frequently Asked Questions (FAQs): If I get malaria, will I have it for the rest of my life?"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 US Centers for Disease Control and Prevention. 8 February 2010. </w:t>
      </w:r>
      <w:hyperlink r:id="rId248">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color w:val="202122"/>
          <w:sz w:val="28"/>
          <w:szCs w:val="28"/>
          <w:rtl w:val="0"/>
        </w:rPr>
        <w:t xml:space="preserve"> from the original on 13 May 2012. Retrieved 14 May 2012.</w:t>
      </w:r>
    </w:p>
    <w:p w:rsidR="00000000" w:rsidDel="00000000" w:rsidP="00000000" w:rsidRDefault="00000000" w:rsidRPr="00000000" w14:paraId="00000148">
      <w:pPr>
        <w:shd w:fill="ffffff" w:val="clear"/>
        <w:spacing w:after="24" w:before="280" w:line="480" w:lineRule="auto"/>
        <w:ind w:firstLine="408"/>
        <w:jc w:val="both"/>
        <w:rPr>
          <w:rFonts w:ascii="Times New Roman" w:cs="Times New Roman" w:eastAsia="Times New Roman" w:hAnsi="Times New Roman"/>
          <w:color w:val="202122"/>
          <w:sz w:val="28"/>
          <w:szCs w:val="28"/>
        </w:rPr>
      </w:pPr>
      <w:r w:rsidDel="00000000" w:rsidR="00000000" w:rsidRPr="00000000">
        <w:rPr>
          <w:rtl w:val="0"/>
        </w:rPr>
        <w:t xml:space="preserve">16.</w:t>
        <w:tab/>
        <w:tab/>
      </w:r>
      <w:hyperlink r:id="rId249">
        <w:r w:rsidDel="00000000" w:rsidR="00000000" w:rsidRPr="00000000">
          <w:rPr>
            <w:rFonts w:ascii="Times New Roman" w:cs="Times New Roman" w:eastAsia="Times New Roman" w:hAnsi="Times New Roman"/>
            <w:sz w:val="28"/>
            <w:szCs w:val="28"/>
            <w:rtl w:val="0"/>
          </w:rPr>
          <w:t xml:space="preserve">The History of Malaria, an Ancient Disease"</w:t>
        </w:r>
      </w:hyperlink>
      <w:r w:rsidDel="00000000" w:rsidR="00000000" w:rsidRPr="00000000">
        <w:rPr>
          <w:rFonts w:ascii="Times New Roman" w:cs="Times New Roman" w:eastAsia="Times New Roman" w:hAnsi="Times New Roman"/>
          <w:color w:val="202122"/>
          <w:sz w:val="28"/>
          <w:szCs w:val="28"/>
          <w:rtl w:val="0"/>
        </w:rPr>
        <w:t xml:space="preserve">. Centers for Disease Control. 29 July 2019. </w:t>
      </w:r>
      <w:hyperlink r:id="rId250">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color w:val="202122"/>
          <w:sz w:val="28"/>
          <w:szCs w:val="28"/>
          <w:rtl w:val="0"/>
        </w:rPr>
        <w:t xml:space="preserve"> from the original on 28 August 2010.</w:t>
      </w:r>
    </w:p>
    <w:p w:rsidR="00000000" w:rsidDel="00000000" w:rsidP="00000000" w:rsidRDefault="00000000" w:rsidRPr="00000000" w14:paraId="00000149">
      <w:pPr>
        <w:shd w:fill="ffffff" w:val="clear"/>
        <w:spacing w:after="24" w:before="280" w:line="480" w:lineRule="auto"/>
        <w:ind w:firstLine="408"/>
        <w:jc w:val="both"/>
        <w:rPr>
          <w:rFonts w:ascii="Times New Roman" w:cs="Times New Roman" w:eastAsia="Times New Roman" w:hAnsi="Times New Roman"/>
          <w:color w:val="202122"/>
          <w:sz w:val="28"/>
          <w:szCs w:val="28"/>
        </w:rPr>
      </w:pPr>
      <w:r w:rsidDel="00000000" w:rsidR="00000000" w:rsidRPr="00000000">
        <w:rPr>
          <w:rtl w:val="0"/>
        </w:rPr>
      </w:r>
    </w:p>
    <w:p w:rsidR="00000000" w:rsidDel="00000000" w:rsidP="00000000" w:rsidRDefault="00000000" w:rsidRPr="00000000" w14:paraId="0000014A">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17.</w:t>
        <w:tab/>
        <w:t xml:space="preserve">Chen PM, Gombart ZJ, Chen JW (March 2011).</w:t>
      </w:r>
      <w:r w:rsidDel="00000000" w:rsidR="00000000" w:rsidRPr="00000000">
        <w:rPr>
          <w:rFonts w:ascii="Times New Roman" w:cs="Times New Roman" w:eastAsia="Times New Roman" w:hAnsi="Times New Roman"/>
          <w:sz w:val="28"/>
          <w:szCs w:val="28"/>
          <w:rtl w:val="0"/>
        </w:rPr>
        <w:t xml:space="preserve"> </w:t>
      </w:r>
      <w:hyperlink r:id="rId251">
        <w:r w:rsidDel="00000000" w:rsidR="00000000" w:rsidRPr="00000000">
          <w:rPr>
            <w:rFonts w:ascii="Times New Roman" w:cs="Times New Roman" w:eastAsia="Times New Roman" w:hAnsi="Times New Roman"/>
            <w:sz w:val="28"/>
            <w:szCs w:val="28"/>
            <w:rtl w:val="0"/>
          </w:rPr>
          <w:t xml:space="preserve">"Chloroquine treatment of ARPE-19 cells leads to lysosome dilation and intracellular lipid accumulation: possible implications of lysosomal dysfunction in macular degeneration"</w:t>
        </w:r>
      </w:hyperlink>
      <w:r w:rsidDel="00000000" w:rsidR="00000000" w:rsidRPr="00000000">
        <w:rPr>
          <w:rFonts w:ascii="Times New Roman" w:cs="Times New Roman" w:eastAsia="Times New Roman" w:hAnsi="Times New Roman"/>
          <w:color w:val="202122"/>
          <w:sz w:val="28"/>
          <w:szCs w:val="28"/>
          <w:rtl w:val="0"/>
        </w:rPr>
        <w:t xml:space="preserve">. Cell &amp; Bioscience. </w:t>
      </w:r>
      <w:r w:rsidDel="00000000" w:rsidR="00000000" w:rsidRPr="00000000">
        <w:rPr>
          <w:rFonts w:ascii="Times New Roman" w:cs="Times New Roman" w:eastAsia="Times New Roman" w:hAnsi="Times New Roman"/>
          <w:b w:val="1"/>
          <w:color w:val="202122"/>
          <w:sz w:val="28"/>
          <w:szCs w:val="28"/>
          <w:rtl w:val="0"/>
        </w:rPr>
        <w:t xml:space="preserve">1</w:t>
      </w:r>
      <w:r w:rsidDel="00000000" w:rsidR="00000000" w:rsidRPr="00000000">
        <w:rPr>
          <w:rFonts w:ascii="Times New Roman" w:cs="Times New Roman" w:eastAsia="Times New Roman" w:hAnsi="Times New Roman"/>
          <w:color w:val="202122"/>
          <w:sz w:val="28"/>
          <w:szCs w:val="28"/>
          <w:rtl w:val="0"/>
        </w:rPr>
        <w:t xml:space="preserve"> (1): 10.  </w:t>
      </w:r>
    </w:p>
    <w:p w:rsidR="00000000" w:rsidDel="00000000" w:rsidP="00000000" w:rsidRDefault="00000000" w:rsidRPr="00000000" w14:paraId="0000014B">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18.</w:t>
        <w:tab/>
        <w:t xml:space="preserve">Fern K (2010–2020).</w:t>
      </w:r>
      <w:r w:rsidDel="00000000" w:rsidR="00000000" w:rsidRPr="00000000">
        <w:rPr>
          <w:rFonts w:ascii="Times New Roman" w:cs="Times New Roman" w:eastAsia="Times New Roman" w:hAnsi="Times New Roman"/>
          <w:sz w:val="28"/>
          <w:szCs w:val="28"/>
          <w:rtl w:val="0"/>
        </w:rPr>
        <w:t xml:space="preserve"> </w:t>
      </w:r>
      <w:hyperlink r:id="rId252">
        <w:r w:rsidDel="00000000" w:rsidR="00000000" w:rsidRPr="00000000">
          <w:rPr>
            <w:rFonts w:ascii="Times New Roman" w:cs="Times New Roman" w:eastAsia="Times New Roman" w:hAnsi="Times New Roman"/>
            <w:sz w:val="28"/>
            <w:szCs w:val="28"/>
            <w:rtl w:val="0"/>
          </w:rPr>
          <w:t xml:space="preserve">"Cinchona officinalis – L."</w:t>
        </w:r>
      </w:hyperlink>
      <w:r w:rsidDel="00000000" w:rsidR="00000000" w:rsidRPr="00000000">
        <w:rPr>
          <w:rFonts w:ascii="Times New Roman" w:cs="Times New Roman" w:eastAsia="Times New Roman" w:hAnsi="Times New Roman"/>
          <w:color w:val="202122"/>
          <w:sz w:val="28"/>
          <w:szCs w:val="28"/>
          <w:rtl w:val="0"/>
        </w:rPr>
        <w:t xml:space="preserve"> Plans for a Future. </w:t>
      </w:r>
      <w:hyperlink r:id="rId253">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color w:val="202122"/>
          <w:sz w:val="28"/>
          <w:szCs w:val="28"/>
          <w:rtl w:val="0"/>
        </w:rPr>
        <w:t xml:space="preserve"> from the original on 25 August 2017. Retrieved 2 February 2020.</w:t>
      </w:r>
    </w:p>
    <w:p w:rsidR="00000000" w:rsidDel="00000000" w:rsidP="00000000" w:rsidRDefault="00000000" w:rsidRPr="00000000" w14:paraId="0000014C">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19.</w:t>
        <w:tab/>
        <w:t xml:space="preserve">Fredericksen BL, Wei BL, Yao J, Luo T, Garcia JV (November 2002). </w:t>
      </w:r>
      <w:hyperlink r:id="rId254">
        <w:r w:rsidDel="00000000" w:rsidR="00000000" w:rsidRPr="00000000">
          <w:rPr>
            <w:rFonts w:ascii="Times New Roman" w:cs="Times New Roman" w:eastAsia="Times New Roman" w:hAnsi="Times New Roman"/>
            <w:sz w:val="28"/>
            <w:szCs w:val="28"/>
            <w:rtl w:val="0"/>
          </w:rPr>
          <w:t xml:space="preserve">"Inhibition of endosomal/lysosomal degradation increases the infectivity of human immunodeficiency virus"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 Journal of Virology. </w:t>
      </w:r>
      <w:r w:rsidDel="00000000" w:rsidR="00000000" w:rsidRPr="00000000">
        <w:rPr>
          <w:rFonts w:ascii="Times New Roman" w:cs="Times New Roman" w:eastAsia="Times New Roman" w:hAnsi="Times New Roman"/>
          <w:b w:val="1"/>
          <w:color w:val="202122"/>
          <w:sz w:val="28"/>
          <w:szCs w:val="28"/>
          <w:rtl w:val="0"/>
        </w:rPr>
        <w:t xml:space="preserve">76</w:t>
      </w:r>
      <w:r w:rsidDel="00000000" w:rsidR="00000000" w:rsidRPr="00000000">
        <w:rPr>
          <w:rFonts w:ascii="Times New Roman" w:cs="Times New Roman" w:eastAsia="Times New Roman" w:hAnsi="Times New Roman"/>
          <w:color w:val="202122"/>
          <w:sz w:val="28"/>
          <w:szCs w:val="28"/>
          <w:rtl w:val="0"/>
        </w:rPr>
        <w:t xml:space="preserve"> (22): 11440–11446.  </w:t>
      </w:r>
    </w:p>
    <w:p w:rsidR="00000000" w:rsidDel="00000000" w:rsidP="00000000" w:rsidRDefault="00000000" w:rsidRPr="00000000" w14:paraId="0000014D">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20.</w:t>
        <w:tab/>
        <w:t xml:space="preserve"> Handzel DM, Romanou-Papadopoulou V, Briesen S (September 2021). "[Visual loss under chloroquine treatment-and not (only) due to bull's eye maculopathy!]" [Visual loss under chloroquine treatment-and not (only) due to bull's eye maculopathy!]. Der Ophthalmologe (in German). </w:t>
      </w:r>
      <w:r w:rsidDel="00000000" w:rsidR="00000000" w:rsidRPr="00000000">
        <w:rPr>
          <w:rFonts w:ascii="Times New Roman" w:cs="Times New Roman" w:eastAsia="Times New Roman" w:hAnsi="Times New Roman"/>
          <w:b w:val="1"/>
          <w:color w:val="202122"/>
          <w:sz w:val="28"/>
          <w:szCs w:val="28"/>
          <w:rtl w:val="0"/>
        </w:rPr>
        <w:t xml:space="preserve">118</w:t>
      </w:r>
      <w:r w:rsidDel="00000000" w:rsidR="00000000" w:rsidRPr="00000000">
        <w:rPr>
          <w:rFonts w:ascii="Times New Roman" w:cs="Times New Roman" w:eastAsia="Times New Roman" w:hAnsi="Times New Roman"/>
          <w:color w:val="202122"/>
          <w:sz w:val="28"/>
          <w:szCs w:val="28"/>
          <w:rtl w:val="0"/>
        </w:rPr>
        <w:t xml:space="preserve"> (9): 953–955.  </w:t>
      </w:r>
    </w:p>
    <w:p w:rsidR="00000000" w:rsidDel="00000000" w:rsidP="00000000" w:rsidRDefault="00000000" w:rsidRPr="00000000" w14:paraId="0000014E">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21.</w:t>
        <w:tab/>
        <w:t xml:space="preserve">Hempelmann E (March 2007). "Hemozoin biocrystallization in Plasmodium falciparum and the antimalarial activity of crystallization inhibitors". Parasitology Research. </w:t>
      </w:r>
      <w:r w:rsidDel="00000000" w:rsidR="00000000" w:rsidRPr="00000000">
        <w:rPr>
          <w:rFonts w:ascii="Times New Roman" w:cs="Times New Roman" w:eastAsia="Times New Roman" w:hAnsi="Times New Roman"/>
          <w:b w:val="1"/>
          <w:color w:val="202122"/>
          <w:sz w:val="28"/>
          <w:szCs w:val="28"/>
          <w:rtl w:val="0"/>
        </w:rPr>
        <w:t xml:space="preserve">100</w:t>
      </w:r>
      <w:r w:rsidDel="00000000" w:rsidR="00000000" w:rsidRPr="00000000">
        <w:rPr>
          <w:rFonts w:ascii="Times New Roman" w:cs="Times New Roman" w:eastAsia="Times New Roman" w:hAnsi="Times New Roman"/>
          <w:color w:val="202122"/>
          <w:sz w:val="28"/>
          <w:szCs w:val="28"/>
          <w:rtl w:val="0"/>
        </w:rPr>
        <w:t xml:space="preserve"> (4): 671–676.  </w:t>
      </w:r>
    </w:p>
    <w:p w:rsidR="00000000" w:rsidDel="00000000" w:rsidP="00000000" w:rsidRDefault="00000000" w:rsidRPr="00000000" w14:paraId="0000014F">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22.</w:t>
        <w:tab/>
        <w:t xml:space="preserve">Huang Z, Srinivasan S, Zhang J, Chen K, Li Y, Li W, et al. (2012</w:t>
      </w:r>
      <w:r w:rsidDel="00000000" w:rsidR="00000000" w:rsidRPr="00000000">
        <w:rPr>
          <w:rFonts w:ascii="Times New Roman" w:cs="Times New Roman" w:eastAsia="Times New Roman" w:hAnsi="Times New Roman"/>
          <w:sz w:val="28"/>
          <w:szCs w:val="28"/>
          <w:rtl w:val="0"/>
        </w:rPr>
        <w:t xml:space="preserve">). </w:t>
      </w:r>
      <w:hyperlink r:id="rId255">
        <w:r w:rsidDel="00000000" w:rsidR="00000000" w:rsidRPr="00000000">
          <w:rPr>
            <w:rFonts w:ascii="Times New Roman" w:cs="Times New Roman" w:eastAsia="Times New Roman" w:hAnsi="Times New Roman"/>
            <w:sz w:val="28"/>
            <w:szCs w:val="28"/>
            <w:rtl w:val="0"/>
          </w:rPr>
          <w:t xml:space="preserve">"Discovering thiamine transporters as targets of chloroquine using a novel functional genomics strategy"</w:t>
        </w:r>
      </w:hyperlink>
      <w:r w:rsidDel="00000000" w:rsidR="00000000" w:rsidRPr="00000000">
        <w:rPr>
          <w:rFonts w:ascii="Times New Roman" w:cs="Times New Roman" w:eastAsia="Times New Roman" w:hAnsi="Times New Roman"/>
          <w:color w:val="202122"/>
          <w:sz w:val="28"/>
          <w:szCs w:val="28"/>
          <w:rtl w:val="0"/>
        </w:rPr>
        <w:t xml:space="preserve">. PLOS Genetics. </w:t>
      </w:r>
      <w:r w:rsidDel="00000000" w:rsidR="00000000" w:rsidRPr="00000000">
        <w:rPr>
          <w:rFonts w:ascii="Times New Roman" w:cs="Times New Roman" w:eastAsia="Times New Roman" w:hAnsi="Times New Roman"/>
          <w:b w:val="1"/>
          <w:color w:val="202122"/>
          <w:sz w:val="28"/>
          <w:szCs w:val="28"/>
          <w:rtl w:val="0"/>
        </w:rPr>
        <w:t xml:space="preserve">8</w:t>
      </w:r>
      <w:r w:rsidDel="00000000" w:rsidR="00000000" w:rsidRPr="00000000">
        <w:rPr>
          <w:rFonts w:ascii="Times New Roman" w:cs="Times New Roman" w:eastAsia="Times New Roman" w:hAnsi="Times New Roman"/>
          <w:color w:val="202122"/>
          <w:sz w:val="28"/>
          <w:szCs w:val="28"/>
          <w:rtl w:val="0"/>
        </w:rPr>
        <w:t xml:space="preserve"> (11):83. </w:t>
      </w:r>
    </w:p>
    <w:p w:rsidR="00000000" w:rsidDel="00000000" w:rsidP="00000000" w:rsidRDefault="00000000" w:rsidRPr="00000000" w14:paraId="00000150">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23.</w:t>
        <w:tab/>
        <w:t xml:space="preserve">Institute of Medicine (US) Committee on the Economics of Antimalarial Drug (2004). Arrow KJ, Panosian C, Gelband H (eds.). Saving lives, buying time : economics of malaria drugs in an age of resistance. National Academies Press.  </w:t>
      </w:r>
    </w:p>
    <w:p w:rsidR="00000000" w:rsidDel="00000000" w:rsidP="00000000" w:rsidRDefault="00000000" w:rsidRPr="00000000" w14:paraId="00000151">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24.</w:t>
        <w:tab/>
        <w:t xml:space="preserve">Kenyon RL, Wiesner JA, Kwartler CE (1 April 1949). "Chloroquine manufacture". Industrial &amp; Engineering Chemistry. </w:t>
      </w:r>
      <w:r w:rsidDel="00000000" w:rsidR="00000000" w:rsidRPr="00000000">
        <w:rPr>
          <w:rFonts w:ascii="Times New Roman" w:cs="Times New Roman" w:eastAsia="Times New Roman" w:hAnsi="Times New Roman"/>
          <w:b w:val="1"/>
          <w:color w:val="202122"/>
          <w:sz w:val="28"/>
          <w:szCs w:val="28"/>
          <w:rtl w:val="0"/>
        </w:rPr>
        <w:t xml:space="preserve">41</w:t>
      </w:r>
      <w:r w:rsidDel="00000000" w:rsidR="00000000" w:rsidRPr="00000000">
        <w:rPr>
          <w:rFonts w:ascii="Times New Roman" w:cs="Times New Roman" w:eastAsia="Times New Roman" w:hAnsi="Times New Roman"/>
          <w:color w:val="202122"/>
          <w:sz w:val="28"/>
          <w:szCs w:val="28"/>
          <w:rtl w:val="0"/>
        </w:rPr>
        <w:t xml:space="preserve"> (4): 654–662.  </w:t>
      </w:r>
    </w:p>
    <w:p w:rsidR="00000000" w:rsidDel="00000000" w:rsidP="00000000" w:rsidRDefault="00000000" w:rsidRPr="00000000" w14:paraId="00000152">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25.</w:t>
        <w:tab/>
        <w:t xml:space="preserve">Kim EL, Wüstenberg R, Rübsam A, Schmitz-Salue C, Warnecke G, Bücker EM, et al. (April 2010). </w:t>
      </w:r>
      <w:hyperlink r:id="rId256">
        <w:r w:rsidDel="00000000" w:rsidR="00000000" w:rsidRPr="00000000">
          <w:rPr>
            <w:rFonts w:ascii="Times New Roman" w:cs="Times New Roman" w:eastAsia="Times New Roman" w:hAnsi="Times New Roman"/>
            <w:sz w:val="28"/>
            <w:szCs w:val="28"/>
            <w:rtl w:val="0"/>
          </w:rPr>
          <w:t xml:space="preserve">"Chloroquine activates the p53 pathway and induces apoptosis in human glioma cells</w:t>
        </w:r>
      </w:hyperlink>
      <w:hyperlink r:id="rId257">
        <w:r w:rsidDel="00000000" w:rsidR="00000000" w:rsidRPr="00000000">
          <w:rPr>
            <w:rFonts w:ascii="Times New Roman" w:cs="Times New Roman" w:eastAsia="Times New Roman" w:hAnsi="Times New Roman"/>
            <w:color w:val="0000ff"/>
            <w:sz w:val="28"/>
            <w:szCs w:val="28"/>
            <w:rtl w:val="0"/>
          </w:rPr>
          <w:t xml:space="preserve">"</w:t>
        </w:r>
      </w:hyperlink>
      <w:r w:rsidDel="00000000" w:rsidR="00000000" w:rsidRPr="00000000">
        <w:rPr>
          <w:rFonts w:ascii="Times New Roman" w:cs="Times New Roman" w:eastAsia="Times New Roman" w:hAnsi="Times New Roman"/>
          <w:color w:val="202122"/>
          <w:sz w:val="28"/>
          <w:szCs w:val="28"/>
          <w:rtl w:val="0"/>
        </w:rPr>
        <w:t xml:space="preserve">. Neuro-Oncology. </w:t>
      </w:r>
      <w:r w:rsidDel="00000000" w:rsidR="00000000" w:rsidRPr="00000000">
        <w:rPr>
          <w:rFonts w:ascii="Times New Roman" w:cs="Times New Roman" w:eastAsia="Times New Roman" w:hAnsi="Times New Roman"/>
          <w:b w:val="1"/>
          <w:color w:val="202122"/>
          <w:sz w:val="28"/>
          <w:szCs w:val="28"/>
          <w:rtl w:val="0"/>
        </w:rPr>
        <w:t xml:space="preserve">12</w:t>
      </w:r>
      <w:r w:rsidDel="00000000" w:rsidR="00000000" w:rsidRPr="00000000">
        <w:rPr>
          <w:rFonts w:ascii="Times New Roman" w:cs="Times New Roman" w:eastAsia="Times New Roman" w:hAnsi="Times New Roman"/>
          <w:color w:val="202122"/>
          <w:sz w:val="28"/>
          <w:szCs w:val="28"/>
          <w:rtl w:val="0"/>
        </w:rPr>
        <w:t xml:space="preserve"> (4): 389–400.  </w:t>
      </w:r>
    </w:p>
    <w:p w:rsidR="00000000" w:rsidDel="00000000" w:rsidP="00000000" w:rsidRDefault="00000000" w:rsidRPr="00000000" w14:paraId="00000153">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26.</w:t>
        <w:tab/>
        <w:t xml:space="preserve"> Kouznetsov VV, Amado Torres DF (September 2008</w:t>
      </w:r>
      <w:r w:rsidDel="00000000" w:rsidR="00000000" w:rsidRPr="00000000">
        <w:rPr>
          <w:rFonts w:ascii="Times New Roman" w:cs="Times New Roman" w:eastAsia="Times New Roman" w:hAnsi="Times New Roman"/>
          <w:sz w:val="28"/>
          <w:szCs w:val="28"/>
          <w:rtl w:val="0"/>
        </w:rPr>
        <w:t xml:space="preserve">). </w:t>
      </w:r>
      <w:hyperlink r:id="rId258">
        <w:r w:rsidDel="00000000" w:rsidR="00000000" w:rsidRPr="00000000">
          <w:rPr>
            <w:rFonts w:ascii="Times New Roman" w:cs="Times New Roman" w:eastAsia="Times New Roman" w:hAnsi="Times New Roman"/>
            <w:sz w:val="28"/>
            <w:szCs w:val="28"/>
            <w:rtl w:val="0"/>
          </w:rPr>
          <w:t xml:space="preserve">"Antimalarials: construction of molecular hybrids based on chloroquine"</w:t>
        </w:r>
      </w:hyperlink>
      <w:r w:rsidDel="00000000" w:rsidR="00000000" w:rsidRPr="00000000">
        <w:rPr>
          <w:rFonts w:ascii="Times New Roman" w:cs="Times New Roman" w:eastAsia="Times New Roman" w:hAnsi="Times New Roman"/>
          <w:color w:val="202122"/>
          <w:sz w:val="28"/>
          <w:szCs w:val="28"/>
          <w:rtl w:val="0"/>
        </w:rPr>
        <w:t xml:space="preserve">. Universitas Scientiarum. </w:t>
      </w:r>
      <w:r w:rsidDel="00000000" w:rsidR="00000000" w:rsidRPr="00000000">
        <w:rPr>
          <w:rFonts w:ascii="Times New Roman" w:cs="Times New Roman" w:eastAsia="Times New Roman" w:hAnsi="Times New Roman"/>
          <w:b w:val="1"/>
          <w:color w:val="202122"/>
          <w:sz w:val="28"/>
          <w:szCs w:val="28"/>
          <w:rtl w:val="0"/>
        </w:rPr>
        <w:t xml:space="preserve">13</w:t>
      </w:r>
      <w:r w:rsidDel="00000000" w:rsidR="00000000" w:rsidRPr="00000000">
        <w:rPr>
          <w:rFonts w:ascii="Times New Roman" w:cs="Times New Roman" w:eastAsia="Times New Roman" w:hAnsi="Times New Roman"/>
          <w:color w:val="202122"/>
          <w:sz w:val="28"/>
          <w:szCs w:val="28"/>
          <w:rtl w:val="0"/>
        </w:rPr>
        <w:t xml:space="preserve"> (3): 306–320.</w:t>
      </w:r>
    </w:p>
    <w:p w:rsidR="00000000" w:rsidDel="00000000" w:rsidP="00000000" w:rsidRDefault="00000000" w:rsidRPr="00000000" w14:paraId="00000154">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27.</w:t>
        <w:tab/>
        <w:t xml:space="preserve">Kurup P, Zhang Y, Xu J, Venkitaramani DV, Haroutunian V, Greengard P, et al. (April 2010</w:t>
      </w:r>
      <w:r w:rsidDel="00000000" w:rsidR="00000000" w:rsidRPr="00000000">
        <w:rPr>
          <w:rFonts w:ascii="Times New Roman" w:cs="Times New Roman" w:eastAsia="Times New Roman" w:hAnsi="Times New Roman"/>
          <w:sz w:val="28"/>
          <w:szCs w:val="28"/>
          <w:rtl w:val="0"/>
        </w:rPr>
        <w:t xml:space="preserve">). </w:t>
      </w:r>
      <w:hyperlink r:id="rId259">
        <w:r w:rsidDel="00000000" w:rsidR="00000000" w:rsidRPr="00000000">
          <w:rPr>
            <w:rFonts w:ascii="Times New Roman" w:cs="Times New Roman" w:eastAsia="Times New Roman" w:hAnsi="Times New Roman"/>
            <w:sz w:val="28"/>
            <w:szCs w:val="28"/>
            <w:rtl w:val="0"/>
          </w:rPr>
          <w:t xml:space="preserve">"Abeta-mediated NMDA receptor endocytosis in Alzheimer's disease involves ubiquitination of the tyrosine phosphatase STEP61"</w:t>
        </w:r>
      </w:hyperlink>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i w:val="1"/>
          <w:color w:val="202122"/>
          <w:sz w:val="28"/>
          <w:szCs w:val="28"/>
          <w:rtl w:val="0"/>
        </w:rPr>
        <w:t xml:space="preserve">The Journal of Neuroscience</w:t>
      </w:r>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b w:val="1"/>
          <w:color w:val="202122"/>
          <w:sz w:val="28"/>
          <w:szCs w:val="28"/>
          <w:rtl w:val="0"/>
        </w:rPr>
        <w:t xml:space="preserve">30</w:t>
      </w:r>
      <w:r w:rsidDel="00000000" w:rsidR="00000000" w:rsidRPr="00000000">
        <w:rPr>
          <w:rFonts w:ascii="Times New Roman" w:cs="Times New Roman" w:eastAsia="Times New Roman" w:hAnsi="Times New Roman"/>
          <w:color w:val="202122"/>
          <w:sz w:val="28"/>
          <w:szCs w:val="28"/>
          <w:rtl w:val="0"/>
        </w:rPr>
        <w:t xml:space="preserve"> (17): 5948–5957.  </w:t>
      </w:r>
    </w:p>
    <w:p w:rsidR="00000000" w:rsidDel="00000000" w:rsidP="00000000" w:rsidRDefault="00000000" w:rsidRPr="00000000" w14:paraId="00000155">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28.</w:t>
        <w:tab/>
        <w:t xml:space="preserve">Lin JW, Spaccapelo R, Schwarzer E, Sajid M, Annoura T, Deroost K, et al. (June 2015). </w:t>
      </w:r>
      <w:hyperlink r:id="rId260">
        <w:r w:rsidDel="00000000" w:rsidR="00000000" w:rsidRPr="00000000">
          <w:rPr>
            <w:rFonts w:ascii="Times New Roman" w:cs="Times New Roman" w:eastAsia="Times New Roman" w:hAnsi="Times New Roman"/>
            <w:sz w:val="28"/>
            <w:szCs w:val="28"/>
            <w:rtl w:val="0"/>
          </w:rPr>
          <w:t xml:space="preserve">"Replication of Plasmodium in reticulocytes can occur without hemozoin formation, resulting in chloroquine resistance"</w:t>
        </w:r>
      </w:hyperlink>
      <w:r w:rsidDel="00000000" w:rsidR="00000000" w:rsidRPr="00000000">
        <w:rPr>
          <w:rFonts w:ascii="Times New Roman" w:cs="Times New Roman" w:eastAsia="Times New Roman" w:hAnsi="Times New Roman"/>
          <w:color w:val="202122"/>
          <w:sz w:val="28"/>
          <w:szCs w:val="28"/>
          <w:rtl w:val="0"/>
        </w:rPr>
        <w:t xml:space="preserve"> (PDF). The Journal of Experimental Medicine. </w:t>
      </w:r>
      <w:r w:rsidDel="00000000" w:rsidR="00000000" w:rsidRPr="00000000">
        <w:rPr>
          <w:rFonts w:ascii="Times New Roman" w:cs="Times New Roman" w:eastAsia="Times New Roman" w:hAnsi="Times New Roman"/>
          <w:b w:val="1"/>
          <w:color w:val="202122"/>
          <w:sz w:val="28"/>
          <w:szCs w:val="28"/>
          <w:rtl w:val="0"/>
        </w:rPr>
        <w:t xml:space="preserve">212</w:t>
      </w:r>
      <w:r w:rsidDel="00000000" w:rsidR="00000000" w:rsidRPr="00000000">
        <w:rPr>
          <w:rFonts w:ascii="Times New Roman" w:cs="Times New Roman" w:eastAsia="Times New Roman" w:hAnsi="Times New Roman"/>
          <w:color w:val="202122"/>
          <w:sz w:val="28"/>
          <w:szCs w:val="28"/>
          <w:rtl w:val="0"/>
        </w:rPr>
        <w:t xml:space="preserve"> (6): 893–903. (PDF) from the original on 22 September 2017. Retrieved 4 November 2018.</w:t>
      </w:r>
    </w:p>
    <w:p w:rsidR="00000000" w:rsidDel="00000000" w:rsidP="00000000" w:rsidRDefault="00000000" w:rsidRPr="00000000" w14:paraId="00000156">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29.</w:t>
        <w:tab/>
        <w:t xml:space="preserve">Ling Ngan Wong A, Tsz Fung Cheung I, Graham CA (February 2008). "Hydroxychloroquine overdose: case report and recommendations for management". European Journal of Emergency Medicine. </w:t>
      </w:r>
      <w:r w:rsidDel="00000000" w:rsidR="00000000" w:rsidRPr="00000000">
        <w:rPr>
          <w:rFonts w:ascii="Times New Roman" w:cs="Times New Roman" w:eastAsia="Times New Roman" w:hAnsi="Times New Roman"/>
          <w:b w:val="1"/>
          <w:color w:val="202122"/>
          <w:sz w:val="28"/>
          <w:szCs w:val="28"/>
          <w:rtl w:val="0"/>
        </w:rPr>
        <w:t xml:space="preserve">15</w:t>
      </w:r>
      <w:r w:rsidDel="00000000" w:rsidR="00000000" w:rsidRPr="00000000">
        <w:rPr>
          <w:rFonts w:ascii="Times New Roman" w:cs="Times New Roman" w:eastAsia="Times New Roman" w:hAnsi="Times New Roman"/>
          <w:color w:val="202122"/>
          <w:sz w:val="28"/>
          <w:szCs w:val="28"/>
          <w:rtl w:val="0"/>
        </w:rPr>
        <w:t xml:space="preserve"> (1): 16–18. Smith ER, Klein-Schwartz W (May 2005). "Are 1-2 dangerous? Chloroquine and hydroxychloroquine exposure in toddlers". </w:t>
      </w:r>
      <w:r w:rsidDel="00000000" w:rsidR="00000000" w:rsidRPr="00000000">
        <w:rPr>
          <w:rFonts w:ascii="Times New Roman" w:cs="Times New Roman" w:eastAsia="Times New Roman" w:hAnsi="Times New Roman"/>
          <w:i w:val="1"/>
          <w:color w:val="202122"/>
          <w:sz w:val="28"/>
          <w:szCs w:val="28"/>
          <w:rtl w:val="0"/>
        </w:rPr>
        <w:t xml:space="preserve">The Journal of Emergency Medicine.</w:t>
      </w:r>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b w:val="1"/>
          <w:color w:val="202122"/>
          <w:sz w:val="28"/>
          <w:szCs w:val="28"/>
          <w:rtl w:val="0"/>
        </w:rPr>
        <w:t xml:space="preserve">28</w:t>
      </w:r>
      <w:r w:rsidDel="00000000" w:rsidR="00000000" w:rsidRPr="00000000">
        <w:rPr>
          <w:rFonts w:ascii="Times New Roman" w:cs="Times New Roman" w:eastAsia="Times New Roman" w:hAnsi="Times New Roman"/>
          <w:color w:val="202122"/>
          <w:sz w:val="28"/>
          <w:szCs w:val="28"/>
          <w:rtl w:val="0"/>
        </w:rPr>
        <w:t xml:space="preserve"> (4): 437–443.  </w:t>
      </w:r>
    </w:p>
    <w:p w:rsidR="00000000" w:rsidDel="00000000" w:rsidP="00000000" w:rsidRDefault="00000000" w:rsidRPr="00000000" w14:paraId="00000157">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30.</w:t>
        <w:tab/>
        <w:t xml:space="preserve">Manson P, Cooke G, Zumla A, eds. (2009). </w:t>
      </w:r>
      <w:hyperlink r:id="rId261">
        <w:r w:rsidDel="00000000" w:rsidR="00000000" w:rsidRPr="00000000">
          <w:rPr>
            <w:rFonts w:ascii="Times New Roman" w:cs="Times New Roman" w:eastAsia="Times New Roman" w:hAnsi="Times New Roman"/>
            <w:sz w:val="28"/>
            <w:szCs w:val="28"/>
            <w:rtl w:val="0"/>
          </w:rPr>
          <w:t xml:space="preserve">Manson's tropical diseases</w:t>
        </w:r>
      </w:hyperlink>
      <w:r w:rsidDel="00000000" w:rsidR="00000000" w:rsidRPr="00000000">
        <w:rPr>
          <w:rFonts w:ascii="Times New Roman" w:cs="Times New Roman" w:eastAsia="Times New Roman" w:hAnsi="Times New Roman"/>
          <w:color w:val="202122"/>
          <w:sz w:val="28"/>
          <w:szCs w:val="28"/>
          <w:rtl w:val="0"/>
        </w:rPr>
        <w:t xml:space="preserve"> (22nd ed.). [Edinburgh]: Saunders. p. 1240. . </w:t>
      </w:r>
      <w:hyperlink r:id="rId262">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color w:val="202122"/>
          <w:sz w:val="28"/>
          <w:szCs w:val="28"/>
          <w:rtl w:val="0"/>
        </w:rPr>
        <w:t xml:space="preserve"> from the original on 2 November 2018. Retrieved 9 September 2017.</w:t>
      </w:r>
    </w:p>
    <w:p w:rsidR="00000000" w:rsidDel="00000000" w:rsidP="00000000" w:rsidRDefault="00000000" w:rsidRPr="00000000" w14:paraId="00000158">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31.</w:t>
        <w:tab/>
        <w:t xml:space="preserve">Martin RE, Marchetti RV, Cowan AI, Howitt SM, Bröer S, Kirk K (September 2009). "Chloroquine transport via the malaria parasite's chloroquine resistance transporter". Science. </w:t>
      </w:r>
      <w:r w:rsidDel="00000000" w:rsidR="00000000" w:rsidRPr="00000000">
        <w:rPr>
          <w:rFonts w:ascii="Times New Roman" w:cs="Times New Roman" w:eastAsia="Times New Roman" w:hAnsi="Times New Roman"/>
          <w:b w:val="1"/>
          <w:color w:val="202122"/>
          <w:sz w:val="28"/>
          <w:szCs w:val="28"/>
          <w:rtl w:val="0"/>
        </w:rPr>
        <w:t xml:space="preserve">325</w:t>
      </w:r>
      <w:r w:rsidDel="00000000" w:rsidR="00000000" w:rsidRPr="00000000">
        <w:rPr>
          <w:rFonts w:ascii="Times New Roman" w:cs="Times New Roman" w:eastAsia="Times New Roman" w:hAnsi="Times New Roman"/>
          <w:color w:val="202122"/>
          <w:sz w:val="28"/>
          <w:szCs w:val="28"/>
          <w:rtl w:val="0"/>
        </w:rPr>
        <w:t xml:space="preserve"> (5948): 1680–1682. </w:t>
      </w:r>
    </w:p>
    <w:p w:rsidR="00000000" w:rsidDel="00000000" w:rsidP="00000000" w:rsidRDefault="00000000" w:rsidRPr="00000000" w14:paraId="00000159">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32.</w:t>
        <w:tab/>
        <w:t xml:space="preserve">McDougald LR, Cervantes HM, Jenkins MC, Hess M, Beckstead R (22 November 2019). "Protozoal Infections". Diseases of Poultry (14 ed.).  </w:t>
      </w:r>
    </w:p>
    <w:p w:rsidR="00000000" w:rsidDel="00000000" w:rsidP="00000000" w:rsidRDefault="00000000" w:rsidRPr="00000000" w14:paraId="0000015A">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33.</w:t>
        <w:tab/>
        <w:t xml:space="preserve">Mittra RA, Mieler WG (2013).</w:t>
      </w:r>
      <w:r w:rsidDel="00000000" w:rsidR="00000000" w:rsidRPr="00000000">
        <w:rPr>
          <w:rFonts w:ascii="Times New Roman" w:cs="Times New Roman" w:eastAsia="Times New Roman" w:hAnsi="Times New Roman"/>
          <w:sz w:val="28"/>
          <w:szCs w:val="28"/>
          <w:rtl w:val="0"/>
        </w:rPr>
        <w:t xml:space="preserve"> </w:t>
      </w:r>
      <w:hyperlink r:id="rId263">
        <w:r w:rsidDel="00000000" w:rsidR="00000000" w:rsidRPr="00000000">
          <w:rPr>
            <w:rFonts w:ascii="Times New Roman" w:cs="Times New Roman" w:eastAsia="Times New Roman" w:hAnsi="Times New Roman"/>
            <w:sz w:val="28"/>
            <w:szCs w:val="28"/>
            <w:rtl w:val="0"/>
          </w:rPr>
          <w:t xml:space="preserve">"Chapter 89 – Drug Toxicity of the Posterior Segment"</w:t>
        </w:r>
      </w:hyperlink>
      <w:r w:rsidDel="00000000" w:rsidR="00000000" w:rsidRPr="00000000">
        <w:rPr>
          <w:rFonts w:ascii="Times New Roman" w:cs="Times New Roman" w:eastAsia="Times New Roman" w:hAnsi="Times New Roman"/>
          <w:color w:val="202122"/>
          <w:sz w:val="28"/>
          <w:szCs w:val="28"/>
          <w:rtl w:val="0"/>
        </w:rPr>
        <w:t xml:space="preserve">. Retina (Fifth ed.). W.B. Saunders. pp. 1532–1554.  </w:t>
      </w:r>
    </w:p>
    <w:p w:rsidR="00000000" w:rsidDel="00000000" w:rsidP="00000000" w:rsidRDefault="00000000" w:rsidRPr="00000000" w14:paraId="0000015B">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34.</w:t>
        <w:tab/>
        <w:t xml:space="preserve">Munoz-Bellido JL, Munoz-Criado S, Garcìa-Rodrìguez JA (April 2000). "Antimicrobial activity of psychotropic drugs: selective serotonin reuptake inhibitors". </w:t>
      </w:r>
      <w:r w:rsidDel="00000000" w:rsidR="00000000" w:rsidRPr="00000000">
        <w:rPr>
          <w:rFonts w:ascii="Times New Roman" w:cs="Times New Roman" w:eastAsia="Times New Roman" w:hAnsi="Times New Roman"/>
          <w:i w:val="1"/>
          <w:color w:val="202122"/>
          <w:sz w:val="28"/>
          <w:szCs w:val="28"/>
          <w:rtl w:val="0"/>
        </w:rPr>
        <w:t xml:space="preserve">International Journal of Antimicrobial Agents</w:t>
      </w:r>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b w:val="1"/>
          <w:color w:val="202122"/>
          <w:sz w:val="28"/>
          <w:szCs w:val="28"/>
          <w:rtl w:val="0"/>
        </w:rPr>
        <w:t xml:space="preserve">14</w:t>
      </w:r>
      <w:r w:rsidDel="00000000" w:rsidR="00000000" w:rsidRPr="00000000">
        <w:rPr>
          <w:rFonts w:ascii="Times New Roman" w:cs="Times New Roman" w:eastAsia="Times New Roman" w:hAnsi="Times New Roman"/>
          <w:color w:val="202122"/>
          <w:sz w:val="28"/>
          <w:szCs w:val="28"/>
          <w:rtl w:val="0"/>
        </w:rPr>
        <w:t xml:space="preserve"> (3). </w:t>
      </w:r>
      <w:hyperlink r:id="rId264">
        <w:r w:rsidDel="00000000" w:rsidR="00000000" w:rsidRPr="00000000">
          <w:rPr>
            <w:rFonts w:ascii="Times New Roman" w:cs="Times New Roman" w:eastAsia="Times New Roman" w:hAnsi="Times New Roman"/>
            <w:i w:val="1"/>
            <w:sz w:val="28"/>
            <w:szCs w:val="28"/>
            <w:rtl w:val="0"/>
          </w:rPr>
          <w:t xml:space="preserve">International Society of Chemotherapy</w:t>
        </w:r>
      </w:hyperlink>
      <w:r w:rsidDel="00000000" w:rsidR="00000000" w:rsidRPr="00000000">
        <w:rPr>
          <w:rFonts w:ascii="Times New Roman" w:cs="Times New Roman" w:eastAsia="Times New Roman" w:hAnsi="Times New Roman"/>
          <w:i w:val="1"/>
          <w:sz w:val="28"/>
          <w:szCs w:val="28"/>
          <w:rtl w:val="0"/>
        </w:rPr>
        <w:t xml:space="preserve"> (</w:t>
      </w:r>
      <w:hyperlink r:id="rId265">
        <w:r w:rsidDel="00000000" w:rsidR="00000000" w:rsidRPr="00000000">
          <w:rPr>
            <w:rFonts w:ascii="Times New Roman" w:cs="Times New Roman" w:eastAsia="Times New Roman" w:hAnsi="Times New Roman"/>
            <w:i w:val="1"/>
            <w:sz w:val="28"/>
            <w:szCs w:val="28"/>
            <w:rtl w:val="0"/>
          </w:rPr>
          <w:t xml:space="preserve">Elsevier</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 177–180.  </w:t>
      </w:r>
    </w:p>
    <w:p w:rsidR="00000000" w:rsidDel="00000000" w:rsidP="00000000" w:rsidRDefault="00000000" w:rsidRPr="00000000" w14:paraId="0000015C">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35.</w:t>
        <w:tab/>
        <w:t xml:space="preserve">Plowe CV (2005). </w:t>
      </w:r>
      <w:hyperlink r:id="rId266">
        <w:r w:rsidDel="00000000" w:rsidR="00000000" w:rsidRPr="00000000">
          <w:rPr>
            <w:rFonts w:ascii="Times New Roman" w:cs="Times New Roman" w:eastAsia="Times New Roman" w:hAnsi="Times New Roman"/>
            <w:sz w:val="28"/>
            <w:szCs w:val="28"/>
            <w:rtl w:val="0"/>
          </w:rPr>
          <w:t xml:space="preserve">"Antimalarial drug resistance in Africa: strategies for monitoring and deterrence"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 Malaria: Drugs, Disease and Post-genomic Biology. Current Topics in Microbiology and Immunology. Vol. 295. Springer. pp. 55–79.  </w:t>
      </w:r>
    </w:p>
    <w:p w:rsidR="00000000" w:rsidDel="00000000" w:rsidP="00000000" w:rsidRDefault="00000000" w:rsidRPr="00000000" w14:paraId="0000015D">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36.</w:t>
        <w:tab/>
        <w:t xml:space="preserve">Pou S, Winter RW, Nilsen A, Kelly JX, Li Y, Doggett JS, et al. (July 2012). </w:t>
      </w:r>
      <w:hyperlink r:id="rId267">
        <w:r w:rsidDel="00000000" w:rsidR="00000000" w:rsidRPr="00000000">
          <w:rPr>
            <w:rFonts w:ascii="Times New Roman" w:cs="Times New Roman" w:eastAsia="Times New Roman" w:hAnsi="Times New Roman"/>
            <w:sz w:val="28"/>
            <w:szCs w:val="28"/>
            <w:rtl w:val="0"/>
          </w:rPr>
          <w:t xml:space="preserve">"Sontochin as a guide to the development of drugs against chloroquine-resistant malaria"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02122"/>
          <w:sz w:val="28"/>
          <w:szCs w:val="28"/>
          <w:rtl w:val="0"/>
        </w:rPr>
        <w:t xml:space="preserve"> Antimicrobial Agents and Chemotherapy. </w:t>
      </w:r>
      <w:r w:rsidDel="00000000" w:rsidR="00000000" w:rsidRPr="00000000">
        <w:rPr>
          <w:rFonts w:ascii="Times New Roman" w:cs="Times New Roman" w:eastAsia="Times New Roman" w:hAnsi="Times New Roman"/>
          <w:b w:val="1"/>
          <w:color w:val="202122"/>
          <w:sz w:val="28"/>
          <w:szCs w:val="28"/>
          <w:rtl w:val="0"/>
        </w:rPr>
        <w:t xml:space="preserve">56</w:t>
      </w:r>
      <w:r w:rsidDel="00000000" w:rsidR="00000000" w:rsidRPr="00000000">
        <w:rPr>
          <w:rFonts w:ascii="Times New Roman" w:cs="Times New Roman" w:eastAsia="Times New Roman" w:hAnsi="Times New Roman"/>
          <w:color w:val="202122"/>
          <w:sz w:val="28"/>
          <w:szCs w:val="28"/>
          <w:rtl w:val="0"/>
        </w:rPr>
        <w:t xml:space="preserve"> (7): 3475–3480.</w:t>
      </w:r>
    </w:p>
    <w:p w:rsidR="00000000" w:rsidDel="00000000" w:rsidP="00000000" w:rsidRDefault="00000000" w:rsidRPr="00000000" w14:paraId="0000015E">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37.</w:t>
        <w:tab/>
        <w:t xml:space="preserve">Projean D, Baune B, Farinotti R, Flinois JP, Beaune P, Taburet AM, et al. (June 2003). "In vitro metabolism of chloroquine: identification of CYP2C8, CYP3A4, and CYP2D6 as the main isoforms catalyzing N-desethylchloroquine formation". Drug Metabolism and Disposition. </w:t>
      </w:r>
      <w:r w:rsidDel="00000000" w:rsidR="00000000" w:rsidRPr="00000000">
        <w:rPr>
          <w:rFonts w:ascii="Times New Roman" w:cs="Times New Roman" w:eastAsia="Times New Roman" w:hAnsi="Times New Roman"/>
          <w:b w:val="1"/>
          <w:color w:val="202122"/>
          <w:sz w:val="28"/>
          <w:szCs w:val="28"/>
          <w:rtl w:val="0"/>
        </w:rPr>
        <w:t xml:space="preserve">31</w:t>
      </w:r>
      <w:r w:rsidDel="00000000" w:rsidR="00000000" w:rsidRPr="00000000">
        <w:rPr>
          <w:rFonts w:ascii="Times New Roman" w:cs="Times New Roman" w:eastAsia="Times New Roman" w:hAnsi="Times New Roman"/>
          <w:color w:val="202122"/>
          <w:sz w:val="28"/>
          <w:szCs w:val="28"/>
          <w:rtl w:val="0"/>
        </w:rPr>
        <w:t xml:space="preserve"> (6): 748–754.  </w:t>
      </w:r>
    </w:p>
    <w:p w:rsidR="00000000" w:rsidDel="00000000" w:rsidP="00000000" w:rsidRDefault="00000000" w:rsidRPr="00000000" w14:paraId="0000015F">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38.</w:t>
        <w:tab/>
        <w:t xml:space="preserve">Savarino A, Boelaert JR, Cassone A, Majori G, Cauda R (November 2003).</w:t>
      </w:r>
      <w:r w:rsidDel="00000000" w:rsidR="00000000" w:rsidRPr="00000000">
        <w:rPr>
          <w:rFonts w:ascii="Times New Roman" w:cs="Times New Roman" w:eastAsia="Times New Roman" w:hAnsi="Times New Roman"/>
          <w:sz w:val="28"/>
          <w:szCs w:val="28"/>
          <w:rtl w:val="0"/>
        </w:rPr>
        <w:t xml:space="preserve"> </w:t>
      </w:r>
      <w:hyperlink r:id="rId268">
        <w:r w:rsidDel="00000000" w:rsidR="00000000" w:rsidRPr="00000000">
          <w:rPr>
            <w:rFonts w:ascii="Times New Roman" w:cs="Times New Roman" w:eastAsia="Times New Roman" w:hAnsi="Times New Roman"/>
            <w:sz w:val="28"/>
            <w:szCs w:val="28"/>
            <w:rtl w:val="0"/>
          </w:rPr>
          <w:t xml:space="preserve">"Effects of chloroquine on viral infections: an old drug against today's diseases?"</w:t>
        </w:r>
      </w:hyperlink>
      <w:r w:rsidDel="00000000" w:rsidR="00000000" w:rsidRPr="00000000">
        <w:rPr>
          <w:rFonts w:ascii="Times New Roman" w:cs="Times New Roman" w:eastAsia="Times New Roman" w:hAnsi="Times New Roman"/>
          <w:color w:val="202122"/>
          <w:sz w:val="28"/>
          <w:szCs w:val="28"/>
          <w:rtl w:val="0"/>
        </w:rPr>
        <w:t xml:space="preserve">. The Lancet. Infectious Diseases. </w:t>
      </w:r>
      <w:r w:rsidDel="00000000" w:rsidR="00000000" w:rsidRPr="00000000">
        <w:rPr>
          <w:rFonts w:ascii="Times New Roman" w:cs="Times New Roman" w:eastAsia="Times New Roman" w:hAnsi="Times New Roman"/>
          <w:b w:val="1"/>
          <w:color w:val="202122"/>
          <w:sz w:val="28"/>
          <w:szCs w:val="28"/>
          <w:rtl w:val="0"/>
        </w:rPr>
        <w:t xml:space="preserve">3</w:t>
      </w:r>
      <w:r w:rsidDel="00000000" w:rsidR="00000000" w:rsidRPr="00000000">
        <w:rPr>
          <w:rFonts w:ascii="Times New Roman" w:cs="Times New Roman" w:eastAsia="Times New Roman" w:hAnsi="Times New Roman"/>
          <w:color w:val="202122"/>
          <w:sz w:val="28"/>
          <w:szCs w:val="28"/>
          <w:rtl w:val="0"/>
        </w:rPr>
        <w:t xml:space="preserve"> (11): 722–727.</w:t>
      </w:r>
    </w:p>
    <w:p w:rsidR="00000000" w:rsidDel="00000000" w:rsidP="00000000" w:rsidRDefault="00000000" w:rsidRPr="00000000" w14:paraId="00000160">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39.</w:t>
        <w:tab/>
        <w:t xml:space="preserve">Shafik SH, Cobbold SA, Barkat K, Richards SN, Lancaster NS, Llinás M, et al. (August 2020</w:t>
      </w:r>
      <w:r w:rsidDel="00000000" w:rsidR="00000000" w:rsidRPr="00000000">
        <w:rPr>
          <w:rFonts w:ascii="Times New Roman" w:cs="Times New Roman" w:eastAsia="Times New Roman" w:hAnsi="Times New Roman"/>
          <w:sz w:val="28"/>
          <w:szCs w:val="28"/>
          <w:rtl w:val="0"/>
        </w:rPr>
        <w:t xml:space="preserve">). </w:t>
      </w:r>
      <w:hyperlink r:id="rId269">
        <w:r w:rsidDel="00000000" w:rsidR="00000000" w:rsidRPr="00000000">
          <w:rPr>
            <w:rFonts w:ascii="Times New Roman" w:cs="Times New Roman" w:eastAsia="Times New Roman" w:hAnsi="Times New Roman"/>
            <w:sz w:val="28"/>
            <w:szCs w:val="28"/>
            <w:rtl w:val="0"/>
          </w:rPr>
          <w:t xml:space="preserve">"The natural function of the malaria parasite's chloroquine resistance transporter"</w:t>
        </w:r>
      </w:hyperlink>
      <w:r w:rsidDel="00000000" w:rsidR="00000000" w:rsidRPr="00000000">
        <w:rPr>
          <w:rFonts w:ascii="Times New Roman" w:cs="Times New Roman" w:eastAsia="Times New Roman" w:hAnsi="Times New Roman"/>
          <w:color w:val="202122"/>
          <w:sz w:val="28"/>
          <w:szCs w:val="28"/>
          <w:rtl w:val="0"/>
        </w:rPr>
        <w:t xml:space="preserve">. Nature Communications. </w:t>
      </w:r>
      <w:r w:rsidDel="00000000" w:rsidR="00000000" w:rsidRPr="00000000">
        <w:rPr>
          <w:rFonts w:ascii="Times New Roman" w:cs="Times New Roman" w:eastAsia="Times New Roman" w:hAnsi="Times New Roman"/>
          <w:b w:val="1"/>
          <w:color w:val="202122"/>
          <w:sz w:val="28"/>
          <w:szCs w:val="28"/>
          <w:rtl w:val="0"/>
        </w:rPr>
        <w:t xml:space="preserve">11</w:t>
      </w:r>
      <w:r w:rsidDel="00000000" w:rsidR="00000000" w:rsidRPr="00000000">
        <w:rPr>
          <w:rFonts w:ascii="Times New Roman" w:cs="Times New Roman" w:eastAsia="Times New Roman" w:hAnsi="Times New Roman"/>
          <w:color w:val="202122"/>
          <w:sz w:val="28"/>
          <w:szCs w:val="28"/>
          <w:rtl w:val="0"/>
        </w:rPr>
        <w:t xml:space="preserve"> (1): 3922.  </w:t>
      </w:r>
    </w:p>
    <w:p w:rsidR="00000000" w:rsidDel="00000000" w:rsidP="00000000" w:rsidRDefault="00000000" w:rsidRPr="00000000" w14:paraId="00000161">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40.</w:t>
        <w:tab/>
        <w:t xml:space="preserve">Sneader W (2005). Drug Discovery. A History. Wiley.  The American Society of Health-System Pharmacists. </w:t>
      </w:r>
      <w:hyperlink r:id="rId270">
        <w:r w:rsidDel="00000000" w:rsidR="00000000" w:rsidRPr="00000000">
          <w:rPr>
            <w:rFonts w:ascii="Times New Roman" w:cs="Times New Roman" w:eastAsia="Times New Roman" w:hAnsi="Times New Roman"/>
            <w:sz w:val="28"/>
            <w:szCs w:val="28"/>
            <w:rtl w:val="0"/>
          </w:rPr>
          <w:t xml:space="preserve">Archived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02122"/>
          <w:sz w:val="28"/>
          <w:szCs w:val="28"/>
          <w:rtl w:val="0"/>
        </w:rPr>
        <w:t xml:space="preserve">from the original on 8 December 2015. Retrieved 2 December 2015.</w:t>
      </w:r>
    </w:p>
    <w:p w:rsidR="00000000" w:rsidDel="00000000" w:rsidP="00000000" w:rsidRDefault="00000000" w:rsidRPr="00000000" w14:paraId="00000162">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41.</w:t>
        <w:tab/>
        <w:t xml:space="preserve">Tönnesmann E, Kandolf R, Lewalter T (June 2013). "Chloroquine cardiomyopathy - a review of the literature". Immunopharmacology and Immunotoxicology. </w:t>
      </w:r>
      <w:r w:rsidDel="00000000" w:rsidR="00000000" w:rsidRPr="00000000">
        <w:rPr>
          <w:rFonts w:ascii="Times New Roman" w:cs="Times New Roman" w:eastAsia="Times New Roman" w:hAnsi="Times New Roman"/>
          <w:b w:val="1"/>
          <w:color w:val="202122"/>
          <w:sz w:val="28"/>
          <w:szCs w:val="28"/>
          <w:rtl w:val="0"/>
        </w:rPr>
        <w:t xml:space="preserve">35</w:t>
      </w:r>
      <w:r w:rsidDel="00000000" w:rsidR="00000000" w:rsidRPr="00000000">
        <w:rPr>
          <w:rFonts w:ascii="Times New Roman" w:cs="Times New Roman" w:eastAsia="Times New Roman" w:hAnsi="Times New Roman"/>
          <w:color w:val="202122"/>
          <w:sz w:val="28"/>
          <w:szCs w:val="28"/>
          <w:rtl w:val="0"/>
        </w:rPr>
        <w:t xml:space="preserve"> (3): 434–442.   </w:t>
      </w:r>
    </w:p>
    <w:p w:rsidR="00000000" w:rsidDel="00000000" w:rsidP="00000000" w:rsidRDefault="00000000" w:rsidRPr="00000000" w14:paraId="00000163">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42.</w:t>
        <w:tab/>
        <w:t xml:space="preserve">Tripathi KD (2003). Essentials of Medical Pharmacology (fifth ed.). Jaypee Brothers Medical Publisher Ltd. pp. 739–740.</w:t>
      </w:r>
    </w:p>
    <w:p w:rsidR="00000000" w:rsidDel="00000000" w:rsidP="00000000" w:rsidRDefault="00000000" w:rsidRPr="00000000" w14:paraId="00000164">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43.</w:t>
        <w:tab/>
        <w:t xml:space="preserve">Uhlemann AC, Krishna S (2005). "Antimalarial Multi-Drug Resistance in Asia: Mechanisms and Assessment". Malaria: Drugs, Disease and Post-genomic Biology. Current Topics in Microbiology and Immunology. Vol. 295. Springer. pp. 39–53.  </w:t>
      </w:r>
    </w:p>
    <w:p w:rsidR="00000000" w:rsidDel="00000000" w:rsidP="00000000" w:rsidRDefault="00000000" w:rsidRPr="00000000" w14:paraId="00000165">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44.</w:t>
        <w:tab/>
        <w:t xml:space="preserve">Ullberg S, Lindquist NG, Sjòstrand SE (September 1970). "Accumulation of chorio-retinotoxic drugs in the foetal eye". Nature. </w:t>
      </w:r>
      <w:r w:rsidDel="00000000" w:rsidR="00000000" w:rsidRPr="00000000">
        <w:rPr>
          <w:rFonts w:ascii="Times New Roman" w:cs="Times New Roman" w:eastAsia="Times New Roman" w:hAnsi="Times New Roman"/>
          <w:b w:val="1"/>
          <w:color w:val="202122"/>
          <w:sz w:val="28"/>
          <w:szCs w:val="28"/>
          <w:rtl w:val="0"/>
        </w:rPr>
        <w:t xml:space="preserve">227</w:t>
      </w:r>
      <w:r w:rsidDel="00000000" w:rsidR="00000000" w:rsidRPr="00000000">
        <w:rPr>
          <w:rFonts w:ascii="Times New Roman" w:cs="Times New Roman" w:eastAsia="Times New Roman" w:hAnsi="Times New Roman"/>
          <w:color w:val="202122"/>
          <w:sz w:val="28"/>
          <w:szCs w:val="28"/>
          <w:rtl w:val="0"/>
        </w:rPr>
        <w:t xml:space="preserve"> (5264): 1257–1258.  </w:t>
      </w:r>
    </w:p>
    <w:p w:rsidR="00000000" w:rsidDel="00000000" w:rsidP="00000000" w:rsidRDefault="00000000" w:rsidRPr="00000000" w14:paraId="00000166">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45.</w:t>
        <w:tab/>
        <w:t xml:space="preserve">Vaziri A, Warburton B (1994). "Slow release of chloroquine phosphate from multiple taste-masked W/O/W multiple emulsions". Journal of Microencapsulation. </w:t>
      </w:r>
      <w:r w:rsidDel="00000000" w:rsidR="00000000" w:rsidRPr="00000000">
        <w:rPr>
          <w:rFonts w:ascii="Times New Roman" w:cs="Times New Roman" w:eastAsia="Times New Roman" w:hAnsi="Times New Roman"/>
          <w:b w:val="1"/>
          <w:color w:val="202122"/>
          <w:sz w:val="28"/>
          <w:szCs w:val="28"/>
          <w:rtl w:val="0"/>
        </w:rPr>
        <w:t xml:space="preserve">11</w:t>
      </w:r>
      <w:r w:rsidDel="00000000" w:rsidR="00000000" w:rsidRPr="00000000">
        <w:rPr>
          <w:rFonts w:ascii="Times New Roman" w:cs="Times New Roman" w:eastAsia="Times New Roman" w:hAnsi="Times New Roman"/>
          <w:color w:val="202122"/>
          <w:sz w:val="28"/>
          <w:szCs w:val="28"/>
          <w:rtl w:val="0"/>
        </w:rPr>
        <w:t xml:space="preserve"> (6): 641–648.  </w:t>
      </w:r>
    </w:p>
    <w:p w:rsidR="00000000" w:rsidDel="00000000" w:rsidP="00000000" w:rsidRDefault="00000000" w:rsidRPr="00000000" w14:paraId="00000167">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46.</w:t>
        <w:tab/>
        <w:t xml:space="preserve">Velthuis AJ, van den Worm SH, Sims AC, Baric RS, Snijder EJ, van Hemert MJ (November 2010). </w:t>
      </w:r>
      <w:hyperlink r:id="rId271">
        <w:r w:rsidDel="00000000" w:rsidR="00000000" w:rsidRPr="00000000">
          <w:rPr>
            <w:rFonts w:ascii="Times New Roman" w:cs="Times New Roman" w:eastAsia="Times New Roman" w:hAnsi="Times New Roman"/>
            <w:sz w:val="28"/>
            <w:szCs w:val="28"/>
            <w:rtl w:val="0"/>
          </w:rPr>
          <w:t xml:space="preserve">"Zn(2+) inhibits coronavirus and arterivirus RNA polymerase activity in vitro and zinc ionophores block the replication of these viruses in cell culture</w:t>
        </w:r>
      </w:hyperlink>
      <w:hyperlink r:id="rId272">
        <w:r w:rsidDel="00000000" w:rsidR="00000000" w:rsidRPr="00000000">
          <w:rPr>
            <w:rFonts w:ascii="Times New Roman" w:cs="Times New Roman" w:eastAsia="Times New Roman" w:hAnsi="Times New Roman"/>
            <w:color w:val="0000ff"/>
            <w:sz w:val="28"/>
            <w:szCs w:val="28"/>
            <w:rtl w:val="0"/>
          </w:rPr>
          <w:t xml:space="preserve">"</w:t>
        </w:r>
      </w:hyperlink>
      <w:r w:rsidDel="00000000" w:rsidR="00000000" w:rsidRPr="00000000">
        <w:rPr>
          <w:rFonts w:ascii="Times New Roman" w:cs="Times New Roman" w:eastAsia="Times New Roman" w:hAnsi="Times New Roman"/>
          <w:color w:val="202122"/>
          <w:sz w:val="28"/>
          <w:szCs w:val="28"/>
          <w:rtl w:val="0"/>
        </w:rPr>
        <w:t xml:space="preserve">. PLOS Pathogens. </w:t>
      </w:r>
      <w:r w:rsidDel="00000000" w:rsidR="00000000" w:rsidRPr="00000000">
        <w:rPr>
          <w:rFonts w:ascii="Times New Roman" w:cs="Times New Roman" w:eastAsia="Times New Roman" w:hAnsi="Times New Roman"/>
          <w:b w:val="1"/>
          <w:color w:val="202122"/>
          <w:sz w:val="28"/>
          <w:szCs w:val="28"/>
          <w:rtl w:val="0"/>
        </w:rPr>
        <w:t xml:space="preserve">6</w:t>
      </w:r>
      <w:r w:rsidDel="00000000" w:rsidR="00000000" w:rsidRPr="00000000">
        <w:rPr>
          <w:rFonts w:ascii="Times New Roman" w:cs="Times New Roman" w:eastAsia="Times New Roman" w:hAnsi="Times New Roman"/>
          <w:color w:val="202122"/>
          <w:sz w:val="28"/>
          <w:szCs w:val="28"/>
          <w:rtl w:val="0"/>
        </w:rPr>
        <w:t xml:space="preserve"> (11): e1001176.  </w:t>
      </w:r>
    </w:p>
    <w:p w:rsidR="00000000" w:rsidDel="00000000" w:rsidP="00000000" w:rsidRDefault="00000000" w:rsidRPr="00000000" w14:paraId="00000168">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47.</w:t>
        <w:tab/>
        <w:t xml:space="preserve">Walker O, Birkett DJ, Alván G, Gustafsson LL, Sjöqvist F (March 1983). </w:t>
      </w:r>
      <w:hyperlink r:id="rId273">
        <w:r w:rsidDel="00000000" w:rsidR="00000000" w:rsidRPr="00000000">
          <w:rPr>
            <w:rFonts w:ascii="Times New Roman" w:cs="Times New Roman" w:eastAsia="Times New Roman" w:hAnsi="Times New Roman"/>
            <w:sz w:val="28"/>
            <w:szCs w:val="28"/>
            <w:rtl w:val="0"/>
          </w:rPr>
          <w:t xml:space="preserve">"Characterization of chloroquine plasma protein binding in man"</w:t>
        </w:r>
      </w:hyperlink>
      <w:r w:rsidDel="00000000" w:rsidR="00000000" w:rsidRPr="00000000">
        <w:rPr>
          <w:rFonts w:ascii="Times New Roman" w:cs="Times New Roman" w:eastAsia="Times New Roman" w:hAnsi="Times New Roman"/>
          <w:color w:val="202122"/>
          <w:sz w:val="28"/>
          <w:szCs w:val="28"/>
          <w:rtl w:val="0"/>
        </w:rPr>
        <w:t xml:space="preserve">. British Journal of Clinical Pharmacology. </w:t>
      </w:r>
      <w:r w:rsidDel="00000000" w:rsidR="00000000" w:rsidRPr="00000000">
        <w:rPr>
          <w:rFonts w:ascii="Times New Roman" w:cs="Times New Roman" w:eastAsia="Times New Roman" w:hAnsi="Times New Roman"/>
          <w:b w:val="1"/>
          <w:color w:val="202122"/>
          <w:sz w:val="28"/>
          <w:szCs w:val="28"/>
          <w:rtl w:val="0"/>
        </w:rPr>
        <w:t xml:space="preserve">15</w:t>
      </w:r>
      <w:r w:rsidDel="00000000" w:rsidR="00000000" w:rsidRPr="00000000">
        <w:rPr>
          <w:rFonts w:ascii="Times New Roman" w:cs="Times New Roman" w:eastAsia="Times New Roman" w:hAnsi="Times New Roman"/>
          <w:color w:val="202122"/>
          <w:sz w:val="28"/>
          <w:szCs w:val="28"/>
          <w:rtl w:val="0"/>
        </w:rPr>
        <w:t xml:space="preserve"> (3): 375–377. </w:t>
      </w:r>
    </w:p>
    <w:p w:rsidR="00000000" w:rsidDel="00000000" w:rsidP="00000000" w:rsidRDefault="00000000" w:rsidRPr="00000000" w14:paraId="00000169">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48.</w:t>
        <w:tab/>
      </w:r>
      <w:hyperlink r:id="rId274">
        <w:r w:rsidDel="00000000" w:rsidR="00000000" w:rsidRPr="00000000">
          <w:rPr>
            <w:rFonts w:ascii="Times New Roman" w:cs="Times New Roman" w:eastAsia="Times New Roman" w:hAnsi="Times New Roman"/>
            <w:sz w:val="28"/>
            <w:szCs w:val="28"/>
            <w:rtl w:val="0"/>
          </w:rPr>
          <w:t xml:space="preserve">World Health Organization</w:t>
        </w:r>
      </w:hyperlink>
      <w:r w:rsidDel="00000000" w:rsidR="00000000" w:rsidRPr="00000000">
        <w:rPr>
          <w:rFonts w:ascii="Times New Roman" w:cs="Times New Roman" w:eastAsia="Times New Roman" w:hAnsi="Times New Roman"/>
          <w:color w:val="202122"/>
          <w:sz w:val="28"/>
          <w:szCs w:val="28"/>
          <w:rtl w:val="0"/>
        </w:rPr>
        <w:t xml:space="preserve"> (2019). World Health Organization model list of essential medicines: 21st list 2019. Geneva: World Health Organization. . WHO/MVP/EMP/IAU/2019.06.</w:t>
      </w:r>
    </w:p>
    <w:p w:rsidR="00000000" w:rsidDel="00000000" w:rsidP="00000000" w:rsidRDefault="00000000" w:rsidRPr="00000000" w14:paraId="0000016A">
      <w:pPr>
        <w:shd w:fill="ffffff" w:val="clear"/>
        <w:spacing w:after="24" w:before="280" w:line="480" w:lineRule="auto"/>
        <w:jc w:val="both"/>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49.</w:t>
        <w:tab/>
        <w:t xml:space="preserve">Xue J, Moyer A, Peng B, Wu J, Hannafon BN, Ding WQ (1 October 2014). </w:t>
      </w:r>
      <w:hyperlink r:id="rId275">
        <w:r w:rsidDel="00000000" w:rsidR="00000000" w:rsidRPr="00000000">
          <w:rPr>
            <w:rFonts w:ascii="Times New Roman" w:cs="Times New Roman" w:eastAsia="Times New Roman" w:hAnsi="Times New Roman"/>
            <w:sz w:val="28"/>
            <w:szCs w:val="28"/>
            <w:rtl w:val="0"/>
          </w:rPr>
          <w:t xml:space="preserve">"Chloroquine is a zinc ionophore"</w:t>
        </w:r>
      </w:hyperlink>
      <w:r w:rsidDel="00000000" w:rsidR="00000000" w:rsidRPr="00000000">
        <w:rPr>
          <w:rFonts w:ascii="Times New Roman" w:cs="Times New Roman" w:eastAsia="Times New Roman" w:hAnsi="Times New Roman"/>
          <w:color w:val="202122"/>
          <w:sz w:val="28"/>
          <w:szCs w:val="28"/>
          <w:rtl w:val="0"/>
        </w:rPr>
        <w:t xml:space="preserve">. PLOS ONE. </w:t>
      </w:r>
      <w:r w:rsidDel="00000000" w:rsidR="00000000" w:rsidRPr="00000000">
        <w:rPr>
          <w:rFonts w:ascii="Times New Roman" w:cs="Times New Roman" w:eastAsia="Times New Roman" w:hAnsi="Times New Roman"/>
          <w:b w:val="1"/>
          <w:color w:val="202122"/>
          <w:sz w:val="28"/>
          <w:szCs w:val="28"/>
          <w:rtl w:val="0"/>
        </w:rPr>
        <w:t xml:space="preserve">9</w:t>
      </w:r>
      <w:r w:rsidDel="00000000" w:rsidR="00000000" w:rsidRPr="00000000">
        <w:rPr>
          <w:rFonts w:ascii="Times New Roman" w:cs="Times New Roman" w:eastAsia="Times New Roman" w:hAnsi="Times New Roman"/>
          <w:color w:val="202122"/>
          <w:sz w:val="28"/>
          <w:szCs w:val="28"/>
          <w:rtl w:val="0"/>
        </w:rPr>
        <w:t xml:space="preserve"> (10):10918 </w:t>
      </w:r>
    </w:p>
    <w:p w:rsidR="00000000" w:rsidDel="00000000" w:rsidP="00000000" w:rsidRDefault="00000000" w:rsidRPr="00000000" w14:paraId="0000016B">
      <w:pPr>
        <w:tabs>
          <w:tab w:val="left" w:pos="3435"/>
        </w:tabs>
        <w:jc w:val="both"/>
        <w:rPr>
          <w:rFonts w:ascii="Times New Roman" w:cs="Times New Roman" w:eastAsia="Times New Roman" w:hAnsi="Times New Roman"/>
          <w:sz w:val="28"/>
          <w:szCs w:val="28"/>
        </w:rPr>
      </w:pPr>
      <w:r w:rsidDel="00000000" w:rsidR="00000000" w:rsidRPr="00000000">
        <w:rPr>
          <w:rtl w:val="0"/>
        </w:rPr>
      </w:r>
    </w:p>
    <w:sectPr>
      <w:footerReference r:id="rId27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n.wikipedia.org/wiki/Diskenesia" TargetMode="External"/><Relationship Id="rId190" Type="http://schemas.openxmlformats.org/officeDocument/2006/relationships/hyperlink" Target="https://en.wikipedia.org/wiki/Anti-malarial" TargetMode="External"/><Relationship Id="rId42" Type="http://schemas.openxmlformats.org/officeDocument/2006/relationships/hyperlink" Target="https://en.wikipedia.org/wiki/Chloroquine#cite_note-:3-14" TargetMode="External"/><Relationship Id="rId41" Type="http://schemas.openxmlformats.org/officeDocument/2006/relationships/hyperlink" Target="https://en.wikipedia.org/wiki/Dystonia" TargetMode="External"/><Relationship Id="rId44" Type="http://schemas.openxmlformats.org/officeDocument/2006/relationships/hyperlink" Target="https://en.wikipedia.org/wiki/Tinnitus" TargetMode="External"/><Relationship Id="rId194" Type="http://schemas.openxmlformats.org/officeDocument/2006/relationships/hyperlink" Target="https://en.wikipedia.org/wiki/Chloroquine#cite_note-Chloroquine_and_hydroxychloroquine_during_the_COVID-19_pandemic_FDA-2020-65" TargetMode="External"/><Relationship Id="rId43" Type="http://schemas.openxmlformats.org/officeDocument/2006/relationships/hyperlink" Target="https://en.wikipedia.org/wiki/Chloroquine#cite_note-FDA2018Label-16" TargetMode="External"/><Relationship Id="rId193" Type="http://schemas.openxmlformats.org/officeDocument/2006/relationships/hyperlink" Target="https://en.wikipedia.org/wiki/Coronavirus_disease_2019" TargetMode="External"/><Relationship Id="rId46" Type="http://schemas.openxmlformats.org/officeDocument/2006/relationships/hyperlink" Target="https://en.wikipedia.org/wiki/Chloroquine#cite_note-:4-15" TargetMode="External"/><Relationship Id="rId192" Type="http://schemas.openxmlformats.org/officeDocument/2006/relationships/hyperlink" Target="https://en.wikipedia.org/wiki/Chloroquine#cite_note-Chloroquine_and_hydroxychloroquine_during_the_COVID-19_pandemic_COVID-19_Treatment_Guidelines-64" TargetMode="External"/><Relationship Id="rId45" Type="http://schemas.openxmlformats.org/officeDocument/2006/relationships/hyperlink" Target="https://en.wikipedia.org/wiki/Chloroquine#cite_note-:3-14" TargetMode="External"/><Relationship Id="rId191" Type="http://schemas.openxmlformats.org/officeDocument/2006/relationships/hyperlink" Target="https://en.wikipedia.org/wiki/Auto-immune" TargetMode="External"/><Relationship Id="rId48" Type="http://schemas.openxmlformats.org/officeDocument/2006/relationships/hyperlink" Target="https://en.wikipedia.org/wiki/Chloroquine#cite_note-:3-14" TargetMode="External"/><Relationship Id="rId187" Type="http://schemas.openxmlformats.org/officeDocument/2006/relationships/hyperlink" Target="https://en.wikipedia.org/wiki/Chikungunya" TargetMode="External"/><Relationship Id="rId47" Type="http://schemas.openxmlformats.org/officeDocument/2006/relationships/hyperlink" Target="https://en.wikipedia.org/wiki/Chloroquine#cite_note-:3-14" TargetMode="External"/><Relationship Id="rId186" Type="http://schemas.openxmlformats.org/officeDocument/2006/relationships/hyperlink" Target="https://en.wikipedia.org/wiki/Chloroquine#cite_note-62" TargetMode="External"/><Relationship Id="rId185" Type="http://schemas.openxmlformats.org/officeDocument/2006/relationships/hyperlink" Target="https://en.wikipedia.org/wiki/Chloroquine#cite_note-In_vitro_inhibition_of_severe_acute-60" TargetMode="External"/><Relationship Id="rId49" Type="http://schemas.openxmlformats.org/officeDocument/2006/relationships/hyperlink" Target="https://en.wikipedia.org/wiki/Chloroquine#cite_note-:4-15" TargetMode="External"/><Relationship Id="rId184" Type="http://schemas.openxmlformats.org/officeDocument/2006/relationships/hyperlink" Target="https://en.wikipedia.org/wiki/Chloroquine#cite_note-61" TargetMode="External"/><Relationship Id="rId189" Type="http://schemas.openxmlformats.org/officeDocument/2006/relationships/hyperlink" Target="https://en.wikipedia.org/wiki/Hydroxychloroquine" TargetMode="External"/><Relationship Id="rId188" Type="http://schemas.openxmlformats.org/officeDocument/2006/relationships/hyperlink" Target="https://en.wikipedia.org/wiki/Chloroquine#cite_note-63" TargetMode="External"/><Relationship Id="rId31" Type="http://schemas.openxmlformats.org/officeDocument/2006/relationships/hyperlink" Target="https://en.wikipedia.org/wiki/Centers_for_Disease_Control_and_Prevention" TargetMode="External"/><Relationship Id="rId30" Type="http://schemas.openxmlformats.org/officeDocument/2006/relationships/hyperlink" Target="https://en.wikipedia.org/wiki/Atovaquone" TargetMode="External"/><Relationship Id="rId33" Type="http://schemas.openxmlformats.org/officeDocument/2006/relationships/hyperlink" Target="https://en.wikipedia.org/wiki/Immune_system" TargetMode="External"/><Relationship Id="rId183" Type="http://schemas.openxmlformats.org/officeDocument/2006/relationships/hyperlink" Target="https://en.wikipedia.org/wiki/Chloroquine#cite_note-In_vitro_inhibition_of_severe_acute-60" TargetMode="External"/><Relationship Id="rId32" Type="http://schemas.openxmlformats.org/officeDocument/2006/relationships/image" Target="media/image1.png"/><Relationship Id="rId182" Type="http://schemas.openxmlformats.org/officeDocument/2006/relationships/hyperlink" Target="https://en.wikipedia.org/wiki/Severe_acute_respiratory_syndrome_coronavirus" TargetMode="External"/><Relationship Id="rId35" Type="http://schemas.openxmlformats.org/officeDocument/2006/relationships/hyperlink" Target="https://en.wikipedia.org/wiki/Rheumatoid_arthritis" TargetMode="External"/><Relationship Id="rId181" Type="http://schemas.openxmlformats.org/officeDocument/2006/relationships/hyperlink" Target="https://en.wikipedia.org/wiki/In_vitro" TargetMode="External"/><Relationship Id="rId34" Type="http://schemas.openxmlformats.org/officeDocument/2006/relationships/hyperlink" Target="https://en.wikipedia.org/wiki/Autoimmune_disorder" TargetMode="External"/><Relationship Id="rId180" Type="http://schemas.openxmlformats.org/officeDocument/2006/relationships/hyperlink" Target="https://en.wikipedia.org/wiki/SARS" TargetMode="External"/><Relationship Id="rId37" Type="http://schemas.openxmlformats.org/officeDocument/2006/relationships/hyperlink" Target="https://en.wikipedia.org/wiki/Adverse_drug_reaction" TargetMode="External"/><Relationship Id="rId176" Type="http://schemas.openxmlformats.org/officeDocument/2006/relationships/hyperlink" Target="https://en.wikipedia.org/wiki/Amyloodinium_ocellatum" TargetMode="External"/><Relationship Id="rId36" Type="http://schemas.openxmlformats.org/officeDocument/2006/relationships/hyperlink" Target="https://en.wikipedia.org/wiki/Lupus_erythematosus" TargetMode="External"/><Relationship Id="rId175" Type="http://schemas.openxmlformats.org/officeDocument/2006/relationships/hyperlink" Target="https://en.wikipedia.org/wiki/Chloroquine#cite_note-:0-58" TargetMode="External"/><Relationship Id="rId39" Type="http://schemas.openxmlformats.org/officeDocument/2006/relationships/hyperlink" Target="https://en.wikipedia.org/wiki/Chloroquine#cite_note-:4-15" TargetMode="External"/><Relationship Id="rId174" Type="http://schemas.openxmlformats.org/officeDocument/2006/relationships/hyperlink" Target="https://en.wikipedia.org/wiki/Chloroquine#cite_note-57" TargetMode="External"/><Relationship Id="rId38" Type="http://schemas.openxmlformats.org/officeDocument/2006/relationships/hyperlink" Target="https://en.wikipedia.org/wiki/Chloroquine#cite_note-:3-14" TargetMode="External"/><Relationship Id="rId173" Type="http://schemas.openxmlformats.org/officeDocument/2006/relationships/hyperlink" Target="https://en.wikipedia.org/wiki/Chloroquine#cite_note-56" TargetMode="External"/><Relationship Id="rId179" Type="http://schemas.openxmlformats.org/officeDocument/2006/relationships/hyperlink" Target="https://en.wikipedia.org/wiki/Chloroquine#cite_note-McDougald-et-al-2019-39" TargetMode="External"/><Relationship Id="rId178" Type="http://schemas.openxmlformats.org/officeDocument/2006/relationships/hyperlink" Target="https://en.wikipedia.org/wiki/Poultry_malaria" TargetMode="External"/><Relationship Id="rId177" Type="http://schemas.openxmlformats.org/officeDocument/2006/relationships/hyperlink" Target="https://en.wikipedia.org/wiki/Chloroquine#cite_note-59" TargetMode="External"/><Relationship Id="rId20" Type="http://schemas.openxmlformats.org/officeDocument/2006/relationships/hyperlink" Target="https://en.wikipedia.org/wiki/WHO_Model_List_of_Essential_Medicines" TargetMode="External"/><Relationship Id="rId22" Type="http://schemas.openxmlformats.org/officeDocument/2006/relationships/hyperlink" Target="https://en.wikipedia.org/wiki/Malaria" TargetMode="External"/><Relationship Id="rId21" Type="http://schemas.openxmlformats.org/officeDocument/2006/relationships/hyperlink" Target="https://en.wikipedia.org/wiki/Generic_medication" TargetMode="External"/><Relationship Id="rId24" Type="http://schemas.openxmlformats.org/officeDocument/2006/relationships/hyperlink" Target="https://en.wikipedia.org/wiki/Plasmodium_ovale" TargetMode="External"/><Relationship Id="rId23" Type="http://schemas.openxmlformats.org/officeDocument/2006/relationships/hyperlink" Target="https://en.wikipedia.org/wiki/Plasmodium_vivax" TargetMode="External"/><Relationship Id="rId26" Type="http://schemas.openxmlformats.org/officeDocument/2006/relationships/hyperlink" Target="https://en.wikipedia.org/wiki/Plasmodium_falciparum" TargetMode="External"/><Relationship Id="rId25" Type="http://schemas.openxmlformats.org/officeDocument/2006/relationships/hyperlink" Target="https://en.wikipedia.org/wiki/Plasmodium_malariae" TargetMode="External"/><Relationship Id="rId28" Type="http://schemas.openxmlformats.org/officeDocument/2006/relationships/hyperlink" Target="https://en.wikipedia.org/wiki/Antimalarial_drug" TargetMode="External"/><Relationship Id="rId27" Type="http://schemas.openxmlformats.org/officeDocument/2006/relationships/hyperlink" Target="https://en.wikipedia.org/wiki/Mass_drug_administration" TargetMode="External"/><Relationship Id="rId29" Type="http://schemas.openxmlformats.org/officeDocument/2006/relationships/hyperlink" Target="https://en.wikipedia.org/wiki/Mefloquine" TargetMode="External"/><Relationship Id="rId11" Type="http://schemas.openxmlformats.org/officeDocument/2006/relationships/hyperlink" Target="https://en.wikipedia.org/wiki/COVID-19" TargetMode="External"/><Relationship Id="rId10" Type="http://schemas.openxmlformats.org/officeDocument/2006/relationships/hyperlink" Target="https://en.wikipedia.org/wiki/Lupus_erythematosus" TargetMode="External"/><Relationship Id="rId13" Type="http://schemas.openxmlformats.org/officeDocument/2006/relationships/hyperlink" Target="https://en.wikipedia.org/wiki/National_Institutes_of_Health" TargetMode="External"/><Relationship Id="rId12" Type="http://schemas.openxmlformats.org/officeDocument/2006/relationships/hyperlink" Target="https://en.wikipedia.org/wiki/COVID-19_pandemic" TargetMode="External"/><Relationship Id="rId15" Type="http://schemas.openxmlformats.org/officeDocument/2006/relationships/hyperlink" Target="https://en.wikipedia.org/wiki/Aplastic_anemia" TargetMode="External"/><Relationship Id="rId198" Type="http://schemas.openxmlformats.org/officeDocument/2006/relationships/hyperlink" Target="https://en.wikipedia.org/wiki/Chloroquine#cite_note-Chloroquine_and_hydroxychloroquine_during_the_COVID-19_pandemic_hrthm-73" TargetMode="External"/><Relationship Id="rId14" Type="http://schemas.openxmlformats.org/officeDocument/2006/relationships/hyperlink" Target="https://en.wikipedia.org/wiki/Seizures" TargetMode="External"/><Relationship Id="rId197" Type="http://schemas.openxmlformats.org/officeDocument/2006/relationships/hyperlink" Target="https://en.wikipedia.org/wiki/Chloroquine#cite_note-Chloroquine_and_hydroxychloroquine_during_the_COVID-19_pandemic_pmid38425958-72" TargetMode="External"/><Relationship Id="rId17" Type="http://schemas.openxmlformats.org/officeDocument/2006/relationships/hyperlink" Target="https://en.wikipedia.org/wiki/Malaria_parasite" TargetMode="External"/><Relationship Id="rId196" Type="http://schemas.openxmlformats.org/officeDocument/2006/relationships/hyperlink" Target="https://en.wikipedia.org/wiki/QT_interval#Abnormal_intervals" TargetMode="External"/><Relationship Id="rId16" Type="http://schemas.openxmlformats.org/officeDocument/2006/relationships/hyperlink" Target="https://en.wikipedia.org/wiki/4-Aminoquinoline" TargetMode="External"/><Relationship Id="rId195" Type="http://schemas.openxmlformats.org/officeDocument/2006/relationships/hyperlink" Target="https://en.wikipedia.org/wiki/Chloroquine#cite_note-66" TargetMode="External"/><Relationship Id="rId19" Type="http://schemas.openxmlformats.org/officeDocument/2006/relationships/hyperlink" Target="https://en.wikipedia.org/wiki/Hans_Andersag" TargetMode="External"/><Relationship Id="rId18" Type="http://schemas.openxmlformats.org/officeDocument/2006/relationships/hyperlink" Target="https://en.wikipedia.org/wiki/Red_blood_cell" TargetMode="External"/><Relationship Id="rId199" Type="http://schemas.openxmlformats.org/officeDocument/2006/relationships/hyperlink" Target="https://en.wikipedia.org/wiki/Chloroquine#cite_note-Chloroquine_and_hydroxychloroquine_during_the_COVID-19_pandemic_deaths_induced-74" TargetMode="External"/><Relationship Id="rId84" Type="http://schemas.openxmlformats.org/officeDocument/2006/relationships/hyperlink" Target="https://en.wikipedia.org/wiki/Chloroquine#cite_note-FDA2018Label-16" TargetMode="External"/><Relationship Id="rId83" Type="http://schemas.openxmlformats.org/officeDocument/2006/relationships/hyperlink" Target="https://en.wikipedia.org/wiki/Cimetidine" TargetMode="External"/><Relationship Id="rId86" Type="http://schemas.openxmlformats.org/officeDocument/2006/relationships/hyperlink" Target="https://en.wikipedia.org/wiki/Chloroquine#cite_note-FDA2018Label-16" TargetMode="External"/><Relationship Id="rId85" Type="http://schemas.openxmlformats.org/officeDocument/2006/relationships/hyperlink" Target="https://en.wikipedia.org/wiki/Cyclosporine" TargetMode="External"/><Relationship Id="rId88" Type="http://schemas.openxmlformats.org/officeDocument/2006/relationships/hyperlink" Target="https://en.wikipedia.org/wiki/Chloroquine#cite_note-FDA2018Label-16" TargetMode="External"/><Relationship Id="rId150" Type="http://schemas.openxmlformats.org/officeDocument/2006/relationships/hyperlink" Target="https://en.wikipedia.org/wiki/Tariquidar" TargetMode="External"/><Relationship Id="rId271" Type="http://schemas.openxmlformats.org/officeDocument/2006/relationships/hyperlink" Target="https://www.ncbi.nlm.nih.gov/pmc/articles/PMC2973827" TargetMode="External"/><Relationship Id="rId87" Type="http://schemas.openxmlformats.org/officeDocument/2006/relationships/hyperlink" Target="https://en.wikipedia.org/wiki/Mefloquine" TargetMode="External"/><Relationship Id="rId270" Type="http://schemas.openxmlformats.org/officeDocument/2006/relationships/hyperlink" Target="https://web.archive.org/web/20151208200339/http:/www.drugs.com/monograph/aralen-phosphate.html" TargetMode="External"/><Relationship Id="rId89" Type="http://schemas.openxmlformats.org/officeDocument/2006/relationships/hyperlink" Target="https://en.wikipedia.org/wiki/Chloroquine#cite_note-Ling2008-23" TargetMode="External"/><Relationship Id="rId80" Type="http://schemas.openxmlformats.org/officeDocument/2006/relationships/hyperlink" Target="https://en.wikipedia.org/wiki/Chloroquine#cite_note-FDA2018Label-16" TargetMode="External"/><Relationship Id="rId82" Type="http://schemas.openxmlformats.org/officeDocument/2006/relationships/hyperlink" Target="https://en.wikipedia.org/wiki/Chloroquine#cite_note-FDA2018Label-16" TargetMode="External"/><Relationship Id="rId81" Type="http://schemas.openxmlformats.org/officeDocument/2006/relationships/hyperlink" Target="https://en.wikipedia.org/wiki/Antaci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en.wikipedia.org/wiki/Imatinib" TargetMode="External"/><Relationship Id="rId4" Type="http://schemas.openxmlformats.org/officeDocument/2006/relationships/numbering" Target="numbering.xml"/><Relationship Id="rId148" Type="http://schemas.openxmlformats.org/officeDocument/2006/relationships/hyperlink" Target="https://en.wikipedia.org/wiki/Gefitinib" TargetMode="External"/><Relationship Id="rId269" Type="http://schemas.openxmlformats.org/officeDocument/2006/relationships/hyperlink" Target="https://www.ncbi.nlm.nih.gov/pmc/articles/PMC7413254" TargetMode="External"/><Relationship Id="rId9" Type="http://schemas.openxmlformats.org/officeDocument/2006/relationships/hyperlink" Target="https://en.wikipedia.org/wiki/Rheumatoid_arthritis" TargetMode="External"/><Relationship Id="rId143" Type="http://schemas.openxmlformats.org/officeDocument/2006/relationships/hyperlink" Target="https://en.wikipedia.org/wiki/Chloroquine#cite_note-36" TargetMode="External"/><Relationship Id="rId264" Type="http://schemas.openxmlformats.org/officeDocument/2006/relationships/hyperlink" Target="https://en.wikipedia.org/w/index.php?title=International_Society_of_Chemotherapy&amp;action=edit&amp;redlink=1" TargetMode="External"/><Relationship Id="rId142" Type="http://schemas.openxmlformats.org/officeDocument/2006/relationships/hyperlink" Target="https://en.wikipedia.org/wiki/Chloroquine#cite_note-35" TargetMode="External"/><Relationship Id="rId263" Type="http://schemas.openxmlformats.org/officeDocument/2006/relationships/hyperlink" Target="https://entokey.com/drug-toxicity-of-the-posterior-segment/" TargetMode="External"/><Relationship Id="rId141" Type="http://schemas.openxmlformats.org/officeDocument/2006/relationships/hyperlink" Target="https://en.wikipedia.org/wiki/Chloroquine#cite_note-Lin2015-34" TargetMode="External"/><Relationship Id="rId262" Type="http://schemas.openxmlformats.org/officeDocument/2006/relationships/hyperlink" Target="https://web.archive.org/web/20181102004125/https:/books.google.com/books?id=CF2INI0O6l0C&amp;pg=PA1240" TargetMode="External"/><Relationship Id="rId140" Type="http://schemas.openxmlformats.org/officeDocument/2006/relationships/hyperlink" Target="https://en.wikipedia.org/wiki/Chloroquine#cite_note-33" TargetMode="External"/><Relationship Id="rId261" Type="http://schemas.openxmlformats.org/officeDocument/2006/relationships/hyperlink" Target="https://books.google.com/books?id=CF2INI0O6l0C&amp;pg=PA1240" TargetMode="External"/><Relationship Id="rId5" Type="http://schemas.openxmlformats.org/officeDocument/2006/relationships/styles" Target="styles.xml"/><Relationship Id="rId147" Type="http://schemas.openxmlformats.org/officeDocument/2006/relationships/hyperlink" Target="https://en.wikipedia.org/wiki/Chlorpheniramine" TargetMode="External"/><Relationship Id="rId268" Type="http://schemas.openxmlformats.org/officeDocument/2006/relationships/hyperlink" Target="https://www.ncbi.nlm.nih.gov/pmc/articles/PMC7128816" TargetMode="External"/><Relationship Id="rId6" Type="http://schemas.openxmlformats.org/officeDocument/2006/relationships/hyperlink" Target="https://en.wikipedia.org/wiki/Malaria" TargetMode="External"/><Relationship Id="rId146" Type="http://schemas.openxmlformats.org/officeDocument/2006/relationships/hyperlink" Target="https://en.wikipedia.org/wiki/Verapamil" TargetMode="External"/><Relationship Id="rId267" Type="http://schemas.openxmlformats.org/officeDocument/2006/relationships/hyperlink" Target="https://www.ncbi.nlm.nih.gov/pmc/articles/PMC3393441" TargetMode="External"/><Relationship Id="rId7" Type="http://schemas.openxmlformats.org/officeDocument/2006/relationships/hyperlink" Target="https://en.wikipedia.org/wiki/Amebiasis" TargetMode="External"/><Relationship Id="rId145" Type="http://schemas.openxmlformats.org/officeDocument/2006/relationships/hyperlink" Target="https://en.wikipedia.org/wiki/Chloroquine#cite_note-37" TargetMode="External"/><Relationship Id="rId266" Type="http://schemas.openxmlformats.org/officeDocument/2006/relationships/hyperlink" Target="https://archive.org/details/malariadrugsdise0000unse/page/55" TargetMode="External"/><Relationship Id="rId8" Type="http://schemas.openxmlformats.org/officeDocument/2006/relationships/hyperlink" Target="https://en.wikipedia.org/wiki/Intestines" TargetMode="External"/><Relationship Id="rId144" Type="http://schemas.openxmlformats.org/officeDocument/2006/relationships/hyperlink" Target="https://en.wikipedia.org/wiki/ABC_transporter" TargetMode="External"/><Relationship Id="rId265" Type="http://schemas.openxmlformats.org/officeDocument/2006/relationships/hyperlink" Target="https://en.wikipedia.org/wiki/Elsevier" TargetMode="External"/><Relationship Id="rId73" Type="http://schemas.openxmlformats.org/officeDocument/2006/relationships/hyperlink" Target="https://en.wikipedia.org/wiki/Placenta" TargetMode="External"/><Relationship Id="rId72" Type="http://schemas.openxmlformats.org/officeDocument/2006/relationships/hyperlink" Target="https://en.wikipedia.org/wiki/Radioactive_tracer" TargetMode="External"/><Relationship Id="rId75" Type="http://schemas.openxmlformats.org/officeDocument/2006/relationships/hyperlink" Target="https://en.wikipedia.org/wiki/Chloroquine#cite_note-22" TargetMode="External"/><Relationship Id="rId74" Type="http://schemas.openxmlformats.org/officeDocument/2006/relationships/hyperlink" Target="https://en.wikipedia.org/wiki/Chloroquine#cite_note-FDA2018Label-16" TargetMode="External"/><Relationship Id="rId77" Type="http://schemas.openxmlformats.org/officeDocument/2006/relationships/hyperlink" Target="https://en.wikipedia.org/wiki/Chloroquine#cite_note-FDA2018Label-16" TargetMode="External"/><Relationship Id="rId260" Type="http://schemas.openxmlformats.org/officeDocument/2006/relationships/hyperlink" Target="https://lirias.kuleuven.be/bitstream/123456789/500975/3/2015113.pdf" TargetMode="External"/><Relationship Id="rId76" Type="http://schemas.openxmlformats.org/officeDocument/2006/relationships/hyperlink" Target="https://en.wikipedia.org/wiki/Chloroquine#cite_note-:2-21" TargetMode="External"/><Relationship Id="rId79" Type="http://schemas.openxmlformats.org/officeDocument/2006/relationships/hyperlink" Target="https://en.wikipedia.org/wiki/Ampicillin" TargetMode="External"/><Relationship Id="rId78" Type="http://schemas.openxmlformats.org/officeDocument/2006/relationships/hyperlink" Target="https://en.wikipedia.org/wiki/Drug%E2%80%93drug_interaction" TargetMode="External"/><Relationship Id="rId71" Type="http://schemas.openxmlformats.org/officeDocument/2006/relationships/hyperlink" Target="https://en.wikipedia.org/wiki/Chloroquine#cite_note-:2-21" TargetMode="External"/><Relationship Id="rId70" Type="http://schemas.openxmlformats.org/officeDocument/2006/relationships/hyperlink" Target="https://en.wikipedia.org/wiki/Chloroquine#cite_note-FDA2018Label-16" TargetMode="External"/><Relationship Id="rId139" Type="http://schemas.openxmlformats.org/officeDocument/2006/relationships/hyperlink" Target="https://en.wikipedia.org/wiki/Biocrystallization" TargetMode="External"/><Relationship Id="rId138" Type="http://schemas.openxmlformats.org/officeDocument/2006/relationships/hyperlink" Target="https://en.wikipedia.org/wiki/Hemozoin" TargetMode="External"/><Relationship Id="rId259" Type="http://schemas.openxmlformats.org/officeDocument/2006/relationships/hyperlink" Target="https://www.ncbi.nlm.nih.gov/pmc/articles/PMC2868326" TargetMode="External"/><Relationship Id="rId137" Type="http://schemas.openxmlformats.org/officeDocument/2006/relationships/hyperlink" Target="https://en.wikipedia.org/wiki/Heme" TargetMode="External"/><Relationship Id="rId258" Type="http://schemas.openxmlformats.org/officeDocument/2006/relationships/hyperlink" Target="http://www.scielo.org.co/scielo.php?pid=S0122-74832008000300010&amp;script=sci_arttext" TargetMode="External"/><Relationship Id="rId132" Type="http://schemas.openxmlformats.org/officeDocument/2006/relationships/hyperlink" Target="https://en.wikipedia.org/wiki/Red_blood_cell" TargetMode="External"/><Relationship Id="rId253" Type="http://schemas.openxmlformats.org/officeDocument/2006/relationships/hyperlink" Target="https://web.archive.org/web/20170825212410/http:/www.pfaf.org/user/Plant.aspx?LatinName=Cinchona+officinalis" TargetMode="External"/><Relationship Id="rId131" Type="http://schemas.openxmlformats.org/officeDocument/2006/relationships/hyperlink" Target="https://en.wikipedia.org/wiki/Chloroquine#cite_note-32" TargetMode="External"/><Relationship Id="rId252" Type="http://schemas.openxmlformats.org/officeDocument/2006/relationships/hyperlink" Target="https://pfaf.org/user/Plant.aspx?LatinName=Cinchona+officinalis" TargetMode="External"/><Relationship Id="rId130" Type="http://schemas.openxmlformats.org/officeDocument/2006/relationships/hyperlink" Target="https://en.wikipedia.org/wiki/Chloroquine#cite_note-31" TargetMode="External"/><Relationship Id="rId251" Type="http://schemas.openxmlformats.org/officeDocument/2006/relationships/hyperlink" Target="https://www.ncbi.nlm.nih.gov/pmc/articles/PMC3125200" TargetMode="External"/><Relationship Id="rId250" Type="http://schemas.openxmlformats.org/officeDocument/2006/relationships/hyperlink" Target="https://web.archive.org/web/20100828183012/http:/www.cdc.gov/malaria/history/index.htm#chloroquine" TargetMode="External"/><Relationship Id="rId136" Type="http://schemas.openxmlformats.org/officeDocument/2006/relationships/hyperlink" Target="https://en.wikipedia.org/wiki/Wikipedia:Citation_needed" TargetMode="External"/><Relationship Id="rId257" Type="http://schemas.openxmlformats.org/officeDocument/2006/relationships/hyperlink" Target="https://www.ncbi.nlm.nih.gov/pmc/articles/PMC2940600" TargetMode="External"/><Relationship Id="rId135" Type="http://schemas.openxmlformats.org/officeDocument/2006/relationships/hyperlink" Target="https://en.wikipedia.org/wiki/Hemoglobin" TargetMode="External"/><Relationship Id="rId256" Type="http://schemas.openxmlformats.org/officeDocument/2006/relationships/hyperlink" Target="https://www.ncbi.nlm.nih.gov/pmc/articles/PMC2940600" TargetMode="External"/><Relationship Id="rId134" Type="http://schemas.openxmlformats.org/officeDocument/2006/relationships/hyperlink" Target="https://en.wikipedia.org/wiki/Apicomplexa_life_cycle_stage" TargetMode="External"/><Relationship Id="rId255" Type="http://schemas.openxmlformats.org/officeDocument/2006/relationships/hyperlink" Target="https://www.ncbi.nlm.nih.gov/pmc/articles/PMC3510038" TargetMode="External"/><Relationship Id="rId133" Type="http://schemas.openxmlformats.org/officeDocument/2006/relationships/hyperlink" Target="https://en.wikipedia.org/wiki/Parasite" TargetMode="External"/><Relationship Id="rId254" Type="http://schemas.openxmlformats.org/officeDocument/2006/relationships/hyperlink" Target="https://www.ncbi.nlm.nih.gov/pmc/articles/PMC136743" TargetMode="External"/><Relationship Id="rId62" Type="http://schemas.openxmlformats.org/officeDocument/2006/relationships/hyperlink" Target="https://en.wikipedia.org/wiki/Heart_failure" TargetMode="External"/><Relationship Id="rId61" Type="http://schemas.openxmlformats.org/officeDocument/2006/relationships/hyperlink" Target="https://en.wikipedia.org/wiki/Cardiomyopathy" TargetMode="External"/><Relationship Id="rId64" Type="http://schemas.openxmlformats.org/officeDocument/2006/relationships/hyperlink" Target="https://en.wikipedia.org/wiki/Aplastic_anemia" TargetMode="External"/><Relationship Id="rId63" Type="http://schemas.openxmlformats.org/officeDocument/2006/relationships/hyperlink" Target="https://en.wikipedia.org/wiki/Pancytopenia" TargetMode="External"/><Relationship Id="rId66" Type="http://schemas.openxmlformats.org/officeDocument/2006/relationships/hyperlink" Target="https://en.wikipedia.org/wiki/Thrombocytopenia" TargetMode="External"/><Relationship Id="rId172" Type="http://schemas.openxmlformats.org/officeDocument/2006/relationships/hyperlink" Target="https://en.wikipedia.org/wiki/4,7-dichloroquinoline" TargetMode="External"/><Relationship Id="rId65" Type="http://schemas.openxmlformats.org/officeDocument/2006/relationships/hyperlink" Target="https://en.wikipedia.org/wiki/Agranulocytosis" TargetMode="External"/><Relationship Id="rId171" Type="http://schemas.openxmlformats.org/officeDocument/2006/relationships/hyperlink" Target="https://en.wikipedia.org/wiki/Chloroquine#cite_note-54" TargetMode="External"/><Relationship Id="rId68" Type="http://schemas.openxmlformats.org/officeDocument/2006/relationships/hyperlink" Target="https://en.wikipedia.org/wiki/Chloroquine#cite_note-FDA2018Label-16" TargetMode="External"/><Relationship Id="rId170" Type="http://schemas.openxmlformats.org/officeDocument/2006/relationships/hyperlink" Target="https://en.wikipedia.org/wiki/IG_Farben" TargetMode="External"/><Relationship Id="rId67" Type="http://schemas.openxmlformats.org/officeDocument/2006/relationships/hyperlink" Target="https://en.wikipedia.org/wiki/Neutropenia" TargetMode="External"/><Relationship Id="rId60" Type="http://schemas.openxmlformats.org/officeDocument/2006/relationships/hyperlink" Target="https://en.wikipedia.org/wiki/Chloroquine#cite_note-T%C3%B6nnesmann2013-20" TargetMode="External"/><Relationship Id="rId165" Type="http://schemas.openxmlformats.org/officeDocument/2006/relationships/hyperlink" Target="https://en.wikipedia.org/wiki/Chloroquine#cite_note-Fredericksen_Wei_Yao_Luo_p.-43" TargetMode="External"/><Relationship Id="rId69" Type="http://schemas.openxmlformats.org/officeDocument/2006/relationships/hyperlink" Target="https://en.wikipedia.org/wiki/Porphyria" TargetMode="External"/><Relationship Id="rId164" Type="http://schemas.openxmlformats.org/officeDocument/2006/relationships/hyperlink" Target="https://en.wikipedia.org/wiki/Chloroquine#cite_note-Al%E2%80%90Bari_2020_p.-42" TargetMode="External"/><Relationship Id="rId163" Type="http://schemas.openxmlformats.org/officeDocument/2006/relationships/hyperlink" Target="https://en.wikipedia.org/wiki/Chloroquine#cite_note-41" TargetMode="External"/><Relationship Id="rId162" Type="http://schemas.openxmlformats.org/officeDocument/2006/relationships/hyperlink" Target="https://en.wikipedia.org/wiki/Antiviral" TargetMode="External"/><Relationship Id="rId169" Type="http://schemas.openxmlformats.org/officeDocument/2006/relationships/hyperlink" Target="https://en.wikipedia.org/wiki/Chloroquine#cite_note-45" TargetMode="External"/><Relationship Id="rId168" Type="http://schemas.openxmlformats.org/officeDocument/2006/relationships/hyperlink" Target="https://en.wikipedia.org/wiki/Chloroquine#cite_note-44" TargetMode="External"/><Relationship Id="rId167" Type="http://schemas.openxmlformats.org/officeDocument/2006/relationships/hyperlink" Target="https://en.wikipedia.org/wiki/RNA_polymerase" TargetMode="External"/><Relationship Id="rId166" Type="http://schemas.openxmlformats.org/officeDocument/2006/relationships/hyperlink" Target="https://en.wikipedia.org/wiki/Ionophore" TargetMode="External"/><Relationship Id="rId51" Type="http://schemas.openxmlformats.org/officeDocument/2006/relationships/hyperlink" Target="https://en.wikipedia.org/wiki/Itch" TargetMode="External"/><Relationship Id="rId50" Type="http://schemas.openxmlformats.org/officeDocument/2006/relationships/hyperlink" Target="https://en.wikipedia.org/wiki/Chloroquine#cite_note-:3-14" TargetMode="External"/><Relationship Id="rId53" Type="http://schemas.openxmlformats.org/officeDocument/2006/relationships/hyperlink" Target="https://en.wikipedia.org/wiki/Chloroquine#cite_note-17" TargetMode="External"/><Relationship Id="rId52" Type="http://schemas.openxmlformats.org/officeDocument/2006/relationships/hyperlink" Target="https://en.wikipedia.org/wiki/Chloroquine#cite_note-:4-15" TargetMode="External"/><Relationship Id="rId55" Type="http://schemas.openxmlformats.org/officeDocument/2006/relationships/hyperlink" Target="https://en.wikipedia.org/wiki/Psoriasis" TargetMode="External"/><Relationship Id="rId161" Type="http://schemas.openxmlformats.org/officeDocument/2006/relationships/hyperlink" Target="https://en.wikipedia.org/wiki/Chloroquine#cite_note-Bellido-et-al-2000-40" TargetMode="External"/><Relationship Id="rId54" Type="http://schemas.openxmlformats.org/officeDocument/2006/relationships/hyperlink" Target="https://en.wikipedia.org/wiki/Chloroquine#cite_note-18" TargetMode="External"/><Relationship Id="rId160" Type="http://schemas.openxmlformats.org/officeDocument/2006/relationships/hyperlink" Target="https://en.wikipedia.org/wiki/Paroxetine" TargetMode="External"/><Relationship Id="rId57" Type="http://schemas.openxmlformats.org/officeDocument/2006/relationships/hyperlink" Target="https://en.wikipedia.org/wiki/Chloroquine#cite_note-19" TargetMode="External"/><Relationship Id="rId56" Type="http://schemas.openxmlformats.org/officeDocument/2006/relationships/hyperlink" Target="https://en.wikipedia.org/wiki/Chloroquine#cite_note-FDA2018Label-16" TargetMode="External"/><Relationship Id="rId159" Type="http://schemas.openxmlformats.org/officeDocument/2006/relationships/hyperlink" Target="https://en.wikipedia.org/wiki/Fluoxetine" TargetMode="External"/><Relationship Id="rId59" Type="http://schemas.openxmlformats.org/officeDocument/2006/relationships/hyperlink" Target="https://en.wikipedia.org/wiki/Chloroquine#cite_note-FDA2018Label-16" TargetMode="External"/><Relationship Id="rId154" Type="http://schemas.openxmlformats.org/officeDocument/2006/relationships/hyperlink" Target="https://en.wikipedia.org/wiki/Thailand" TargetMode="External"/><Relationship Id="rId275" Type="http://schemas.openxmlformats.org/officeDocument/2006/relationships/hyperlink" Target="https://www.ncbi.nlm.nih.gov/pmc/articles/PMC4182877" TargetMode="External"/><Relationship Id="rId58" Type="http://schemas.openxmlformats.org/officeDocument/2006/relationships/hyperlink" Target="https://en.wikipedia.org/wiki/Chloroquine_retinopathy" TargetMode="External"/><Relationship Id="rId153" Type="http://schemas.openxmlformats.org/officeDocument/2006/relationships/hyperlink" Target="https://en.wikipedia.org/wiki/Poultry_malaria" TargetMode="External"/><Relationship Id="rId274" Type="http://schemas.openxmlformats.org/officeDocument/2006/relationships/hyperlink" Target="https://en.wikipedia.org/wiki/World_Health_Organization" TargetMode="External"/><Relationship Id="rId152" Type="http://schemas.openxmlformats.org/officeDocument/2006/relationships/hyperlink" Target="https://en.wikipedia.org/wiki/Chloroquine#cite_note-Alcantara2013-38" TargetMode="External"/><Relationship Id="rId273" Type="http://schemas.openxmlformats.org/officeDocument/2006/relationships/hyperlink" Target="https://www.ncbi.nlm.nih.gov/pmc/articles/PMC1427768" TargetMode="External"/><Relationship Id="rId151" Type="http://schemas.openxmlformats.org/officeDocument/2006/relationships/hyperlink" Target="https://en.wikipedia.org/wiki/Zosuquidar" TargetMode="External"/><Relationship Id="rId272" Type="http://schemas.openxmlformats.org/officeDocument/2006/relationships/hyperlink" Target="https://www.ncbi.nlm.nih.gov/pmc/articles/PMC2973827" TargetMode="External"/><Relationship Id="rId158" Type="http://schemas.openxmlformats.org/officeDocument/2006/relationships/hyperlink" Target="https://en.wikipedia.org/wiki/Sertraline" TargetMode="External"/><Relationship Id="rId157" Type="http://schemas.openxmlformats.org/officeDocument/2006/relationships/hyperlink" Target="https://en.wikipedia.org/wiki/Chloroquine#cite_note-McDougald-et-al-2019-39" TargetMode="External"/><Relationship Id="rId156" Type="http://schemas.openxmlformats.org/officeDocument/2006/relationships/hyperlink" Target="https://en.wikipedia.org/wiki/Chulalongkorn_University" TargetMode="External"/><Relationship Id="rId155" Type="http://schemas.openxmlformats.org/officeDocument/2006/relationships/hyperlink" Target="https://en.wikipedia.org/wiki/Plasmodium_gallinaceum" TargetMode="External"/><Relationship Id="rId276" Type="http://schemas.openxmlformats.org/officeDocument/2006/relationships/footer" Target="footer1.xml"/><Relationship Id="rId107" Type="http://schemas.openxmlformats.org/officeDocument/2006/relationships/hyperlink" Target="https://en.wikipedia.org/wiki/Epinephrine_(medication)" TargetMode="External"/><Relationship Id="rId228" Type="http://schemas.openxmlformats.org/officeDocument/2006/relationships/hyperlink" Target="https://www.ncbi.nlm.nih.gov/pmc/articles/PMC5461643" TargetMode="External"/><Relationship Id="rId106" Type="http://schemas.openxmlformats.org/officeDocument/2006/relationships/hyperlink" Target="https://en.wikipedia.org/wiki/Vasopressor" TargetMode="External"/><Relationship Id="rId227" Type="http://schemas.openxmlformats.org/officeDocument/2006/relationships/hyperlink" Target="https://en.wikipedia.org/wiki/Chloroquine#cite_note-Chloroquine_and_hydroxychloroquine_during_the_COVID-19_pandemic_Juurlink2020-68" TargetMode="External"/><Relationship Id="rId105" Type="http://schemas.openxmlformats.org/officeDocument/2006/relationships/hyperlink" Target="https://en.wikipedia.org/wiki/Intravenous_fluids" TargetMode="External"/><Relationship Id="rId226" Type="http://schemas.openxmlformats.org/officeDocument/2006/relationships/hyperlink" Target="https://en.wikipedia.org/wiki/Chloroquine#cite_note-Chloroquine_and_hydroxychloroquine_during_the_COVID-19_pandemic_HCQIndia-86" TargetMode="External"/><Relationship Id="rId104" Type="http://schemas.openxmlformats.org/officeDocument/2006/relationships/hyperlink" Target="https://en.wikipedia.org/wiki/Chloroquine#cite_note-Ling2008-23" TargetMode="External"/><Relationship Id="rId225" Type="http://schemas.openxmlformats.org/officeDocument/2006/relationships/hyperlink" Target="https://en.wikipedia.org/wiki/Chloroquine#cite_note-Chloroquine_and_hydroxychloroquine_during_the_COVID-19_pandemic_COVID-19_Treatment_Guidelines-64" TargetMode="External"/><Relationship Id="rId109" Type="http://schemas.openxmlformats.org/officeDocument/2006/relationships/hyperlink" Target="https://en.wikipedia.org/wiki/Benzodiazepines" TargetMode="External"/><Relationship Id="rId108" Type="http://schemas.openxmlformats.org/officeDocument/2006/relationships/hyperlink" Target="https://en.wikipedia.org/wiki/Chloroquine#cite_note-Ling2008-23" TargetMode="External"/><Relationship Id="rId229" Type="http://schemas.openxmlformats.org/officeDocument/2006/relationships/hyperlink" Target="https://www.ncbi.nlm.nih.gov/pmc/articles/PMC5461643" TargetMode="External"/><Relationship Id="rId220" Type="http://schemas.openxmlformats.org/officeDocument/2006/relationships/hyperlink" Target="https://en.wikipedia.org/wiki/Chloroquine#cite_note-Chloroquine_and_hydroxychloroquine_during_the_COVID-19_pandemic_mulier2-81" TargetMode="External"/><Relationship Id="rId103" Type="http://schemas.openxmlformats.org/officeDocument/2006/relationships/hyperlink" Target="https://en.wikipedia.org/wiki/Activated_charcoal" TargetMode="External"/><Relationship Id="rId224" Type="http://schemas.openxmlformats.org/officeDocument/2006/relationships/hyperlink" Target="https://en.wikipedia.org/wiki/Clinical_trial" TargetMode="External"/><Relationship Id="rId102" Type="http://schemas.openxmlformats.org/officeDocument/2006/relationships/hyperlink" Target="https://en.wikipedia.org/wiki/Mechanical_ventilation" TargetMode="External"/><Relationship Id="rId223" Type="http://schemas.openxmlformats.org/officeDocument/2006/relationships/hyperlink" Target="https://en.wikipedia.org/wiki/National_Institutes_of_Health" TargetMode="External"/><Relationship Id="rId101" Type="http://schemas.openxmlformats.org/officeDocument/2006/relationships/hyperlink" Target="https://en.wikipedia.org/wiki/Chloroquine#cite_note-FDA2018Label-16" TargetMode="External"/><Relationship Id="rId222" Type="http://schemas.openxmlformats.org/officeDocument/2006/relationships/hyperlink" Target="https://en.wikipedia.org/wiki/Chloroquine#cite_note-Chloroquine_and_hydroxychloroquine_during_the_COVID-19_pandemic_HCQ_and_CQ_revocation_PR2-83" TargetMode="External"/><Relationship Id="rId100" Type="http://schemas.openxmlformats.org/officeDocument/2006/relationships/hyperlink" Target="https://en.wikipedia.org/wiki/Chloroquine#cite_note-Smith2005-24" TargetMode="External"/><Relationship Id="rId221" Type="http://schemas.openxmlformats.org/officeDocument/2006/relationships/hyperlink" Target="https://en.wikipedia.org/wiki/Chloroquine#cite_note-Chloroquine_and_hydroxychloroquine_during_the_COVID-19_pandemic_rec-nobenefit3-82" TargetMode="External"/><Relationship Id="rId217" Type="http://schemas.openxmlformats.org/officeDocument/2006/relationships/hyperlink" Target="https://en.wikipedia.org/wiki/Chloroquine#cite_note-Chloroquine_and_hydroxychloroquine_during_the_COVID-19_pandemic_fda.gov-80" TargetMode="External"/><Relationship Id="rId216" Type="http://schemas.openxmlformats.org/officeDocument/2006/relationships/hyperlink" Target="https://en.wikipedia.org/wiki/Chloroquine#cite_note-79" TargetMode="External"/><Relationship Id="rId215" Type="http://schemas.openxmlformats.org/officeDocument/2006/relationships/hyperlink" Target="https://en.wikipedia.org/wiki/Off_label" TargetMode="External"/><Relationship Id="rId214" Type="http://schemas.openxmlformats.org/officeDocument/2006/relationships/hyperlink" Target="https://en.wikipedia.org/wiki/Chloroquine#cite_note-78" TargetMode="External"/><Relationship Id="rId219" Type="http://schemas.openxmlformats.org/officeDocument/2006/relationships/hyperlink" Target="https://en.wikipedia.org/wiki/RECOVERY_Trial" TargetMode="External"/><Relationship Id="rId218" Type="http://schemas.openxmlformats.org/officeDocument/2006/relationships/hyperlink" Target="https://en.wikipedia.org/wiki/Solidarity_trial" TargetMode="External"/><Relationship Id="rId213" Type="http://schemas.openxmlformats.org/officeDocument/2006/relationships/hyperlink" Target="https://en.wikipedia.org/wiki/Emergency_use_authorization" TargetMode="External"/><Relationship Id="rId212" Type="http://schemas.openxmlformats.org/officeDocument/2006/relationships/hyperlink" Target="https://en.wikipedia.org/wiki/Chloroquine#cite_note-Chloroquine_and_hydroxychloroquine_during_the_COVID-19_pandemic_hinton2-77" TargetMode="External"/><Relationship Id="rId211" Type="http://schemas.openxmlformats.org/officeDocument/2006/relationships/hyperlink" Target="https://en.wikipedia.org/wiki/Chloroquine#cite_note-Chloroquine_and_hydroxychloroquine_during_the_COVID-19_pandemic_cdc3-212-76" TargetMode="External"/><Relationship Id="rId210" Type="http://schemas.openxmlformats.org/officeDocument/2006/relationships/hyperlink" Target="https://en.wikipedia.org/wiki/Chloroquine#cite_note-Chloroquine_and_hydroxychloroquine_during_the_COVID-19_pandemic_pmid34611326-75" TargetMode="External"/><Relationship Id="rId129" Type="http://schemas.openxmlformats.org/officeDocument/2006/relationships/hyperlink" Target="https://en.wikipedia.org/wiki/Chloroquine#cite_note-30" TargetMode="External"/><Relationship Id="rId128" Type="http://schemas.openxmlformats.org/officeDocument/2006/relationships/hyperlink" Target="https://en.wiktionary.org/wiki/lysosomotropic" TargetMode="External"/><Relationship Id="rId249" Type="http://schemas.openxmlformats.org/officeDocument/2006/relationships/hyperlink" Target="https://www.cdc.gov/malaria/history/index.htm#chloroquine" TargetMode="External"/><Relationship Id="rId127" Type="http://schemas.openxmlformats.org/officeDocument/2006/relationships/hyperlink" Target="https://en.wikipedia.org/wiki/Henderson-Hasselbalch_equation" TargetMode="External"/><Relationship Id="rId248" Type="http://schemas.openxmlformats.org/officeDocument/2006/relationships/hyperlink" Target="https://web.archive.org/web/20120513112631/http:/www.cdc.gov/malaria/about/faqs.html#treatment" TargetMode="External"/><Relationship Id="rId126" Type="http://schemas.openxmlformats.org/officeDocument/2006/relationships/hyperlink" Target="https://en.wikipedia.org/wiki/Lysosomes" TargetMode="External"/><Relationship Id="rId247" Type="http://schemas.openxmlformats.org/officeDocument/2006/relationships/hyperlink" Target="https://www.cdc.gov/malaria/about/faqs.html#treatment" TargetMode="External"/><Relationship Id="rId121" Type="http://schemas.openxmlformats.org/officeDocument/2006/relationships/hyperlink" Target="https://en.wikipedia.org/wiki/Blindness" TargetMode="External"/><Relationship Id="rId242" Type="http://schemas.openxmlformats.org/officeDocument/2006/relationships/hyperlink" Target="https://web.archive.org/web/20190416201619/https:/www.drugs.com/pregnancy/chloroquine.html" TargetMode="External"/><Relationship Id="rId120" Type="http://schemas.openxmlformats.org/officeDocument/2006/relationships/hyperlink" Target="https://en.wikipedia.org/wiki/Adipose_tissue" TargetMode="External"/><Relationship Id="rId241" Type="http://schemas.openxmlformats.org/officeDocument/2006/relationships/hyperlink" Target="https://www.drugs.com/pregnancy/chloroquine.html" TargetMode="External"/><Relationship Id="rId240" Type="http://schemas.openxmlformats.org/officeDocument/2006/relationships/hyperlink" Target="https://www.drugs.com/pregnancy/chloroquine.html" TargetMode="External"/><Relationship Id="rId125" Type="http://schemas.openxmlformats.org/officeDocument/2006/relationships/hyperlink" Target="https://en.wikipedia.org/wiki/Ophthalmologist" TargetMode="External"/><Relationship Id="rId246" Type="http://schemas.openxmlformats.org/officeDocument/2006/relationships/hyperlink" Target="https://medlineplus.gov/druginfo/meds/a682318.html" TargetMode="External"/><Relationship Id="rId124" Type="http://schemas.openxmlformats.org/officeDocument/2006/relationships/hyperlink" Target="https://en.wikipedia.org/wiki/Retina" TargetMode="External"/><Relationship Id="rId245" Type="http://schemas.openxmlformats.org/officeDocument/2006/relationships/hyperlink" Target="https://pubchem.ncbi.nlm.nih.gov/compound/chloroquine#section=U-S-Imports" TargetMode="External"/><Relationship Id="rId123" Type="http://schemas.openxmlformats.org/officeDocument/2006/relationships/hyperlink" Target="https://en.wikipedia.org/wiki/Quinine" TargetMode="External"/><Relationship Id="rId244" Type="http://schemas.openxmlformats.org/officeDocument/2006/relationships/hyperlink" Target="https://pubchem.ncbi.nlm.nih.gov/compound/chloroquine#section=U-S-Imports" TargetMode="External"/><Relationship Id="rId122" Type="http://schemas.openxmlformats.org/officeDocument/2006/relationships/hyperlink" Target="https://en.wikipedia.org/wiki/Chloroquine#cite_note-Handzel_2021-29" TargetMode="External"/><Relationship Id="rId243" Type="http://schemas.openxmlformats.org/officeDocument/2006/relationships/hyperlink" Target="http://www.inchem.org/documents/pims/pharm/chloroqu.htm#SectionTitle:6.1%20Absorption%20by%20route%20of%20exposure" TargetMode="External"/><Relationship Id="rId95" Type="http://schemas.openxmlformats.org/officeDocument/2006/relationships/hyperlink" Target="https://en.wikipedia.org/wiki/Chloroquine#cite_note-Ling2008-23" TargetMode="External"/><Relationship Id="rId94" Type="http://schemas.openxmlformats.org/officeDocument/2006/relationships/hyperlink" Target="https://en.wikipedia.org/wiki/Low_blood_pressure" TargetMode="External"/><Relationship Id="rId97" Type="http://schemas.openxmlformats.org/officeDocument/2006/relationships/hyperlink" Target="https://en.wikipedia.org/wiki/Low_blood_potassium" TargetMode="External"/><Relationship Id="rId96" Type="http://schemas.openxmlformats.org/officeDocument/2006/relationships/hyperlink" Target="https://en.wikipedia.org/wiki/Chloroquine#cite_note-Smith2005-24" TargetMode="External"/><Relationship Id="rId99" Type="http://schemas.openxmlformats.org/officeDocument/2006/relationships/hyperlink" Target="https://en.wikipedia.org/wiki/Chloroquine#cite_note-Ling2008-23" TargetMode="External"/><Relationship Id="rId98" Type="http://schemas.openxmlformats.org/officeDocument/2006/relationships/hyperlink" Target="https://en.wikipedia.org/wiki/Chloroquine#cite_note-Ling2008-23" TargetMode="External"/><Relationship Id="rId91" Type="http://schemas.openxmlformats.org/officeDocument/2006/relationships/hyperlink" Target="https://en.wikipedia.org/wiki/Seizures" TargetMode="External"/><Relationship Id="rId90" Type="http://schemas.openxmlformats.org/officeDocument/2006/relationships/hyperlink" Target="https://en.wikipedia.org/wiki/Chloroquine#cite_note-Smith2005-24" TargetMode="External"/><Relationship Id="rId93" Type="http://schemas.openxmlformats.org/officeDocument/2006/relationships/hyperlink" Target="https://en.wikipedia.org/wiki/Ventricular_fibrillation" TargetMode="External"/><Relationship Id="rId92" Type="http://schemas.openxmlformats.org/officeDocument/2006/relationships/hyperlink" Target="https://en.wikipedia.org/wiki/Apnea" TargetMode="External"/><Relationship Id="rId118" Type="http://schemas.openxmlformats.org/officeDocument/2006/relationships/hyperlink" Target="https://en.wikipedia.org/wiki/Chloroquine#cite_note-27" TargetMode="External"/><Relationship Id="rId239" Type="http://schemas.openxmlformats.org/officeDocument/2006/relationships/hyperlink" Target="https://web.archive.org/web/20151208164343/http:/dailymed.nlm.nih.gov/dailymed/drugInfo.cfm?setid=9b585ad5-ae86-4403-b83f-8d8363d43da5" TargetMode="External"/><Relationship Id="rId117" Type="http://schemas.openxmlformats.org/officeDocument/2006/relationships/hyperlink" Target="https://en.wikipedia.org/wiki/Chloroquine#cite_note-26" TargetMode="External"/><Relationship Id="rId238" Type="http://schemas.openxmlformats.org/officeDocument/2006/relationships/hyperlink" Target="https://web.archive.org/web/20200828170647/https:/www.covid19treatmentguidelines.nih.gov/antiviral-therapy/chloroquine-or-hydroxychloroquine-with-or-without-azithromycin/" TargetMode="External"/><Relationship Id="rId116" Type="http://schemas.openxmlformats.org/officeDocument/2006/relationships/hyperlink" Target="https://en.wikipedia.org/wiki/Chloroquine#cite_note-25" TargetMode="External"/><Relationship Id="rId237" Type="http://schemas.openxmlformats.org/officeDocument/2006/relationships/hyperlink" Target="https://en.wikipedia.org/wiki/National_Institutes_of_Health" TargetMode="External"/><Relationship Id="rId115" Type="http://schemas.openxmlformats.org/officeDocument/2006/relationships/hyperlink" Target="https://en.wikipedia.org/wiki/Chloroquine#cite_note-Ling2008-23" TargetMode="External"/><Relationship Id="rId236" Type="http://schemas.openxmlformats.org/officeDocument/2006/relationships/hyperlink" Target="https://www.covid19treatmentguidelines.nih.gov/antiviral-therapy/chloroquine-or-hydroxychloroquine-with-or-without-azithromycin/" TargetMode="External"/><Relationship Id="rId119" Type="http://schemas.openxmlformats.org/officeDocument/2006/relationships/hyperlink" Target="https://en.wikipedia.org/wiki/Chloroquine#cite_note-28" TargetMode="External"/><Relationship Id="rId110" Type="http://schemas.openxmlformats.org/officeDocument/2006/relationships/hyperlink" Target="https://en.wikipedia.org/wiki/Chloroquine#cite_note-Ling2008-23" TargetMode="External"/><Relationship Id="rId231" Type="http://schemas.openxmlformats.org/officeDocument/2006/relationships/hyperlink" Target="https://en.wikipedia.org/wiki/EMedicine" TargetMode="External"/><Relationship Id="rId230" Type="http://schemas.openxmlformats.org/officeDocument/2006/relationships/hyperlink" Target="https://emedicine.medscape.com/article/183920-treatment" TargetMode="External"/><Relationship Id="rId114" Type="http://schemas.openxmlformats.org/officeDocument/2006/relationships/hyperlink" Target="https://en.wikipedia.org/wiki/Kidney_dialysis" TargetMode="External"/><Relationship Id="rId235" Type="http://schemas.openxmlformats.org/officeDocument/2006/relationships/hyperlink" Target="https://web.archive.org/web/20181101204139/https:/books.google.com/books?id=vgXWDAAAQBAJ&amp;pg=PA184" TargetMode="External"/><Relationship Id="rId113" Type="http://schemas.openxmlformats.org/officeDocument/2006/relationships/hyperlink" Target="https://en.wikipedia.org/wiki/Chloroquine#cite_note-Ling2008-23" TargetMode="External"/><Relationship Id="rId234" Type="http://schemas.openxmlformats.org/officeDocument/2006/relationships/hyperlink" Target="https://en.wikipedia.org/wiki/Special:BookSources/978-3-319-40746-3" TargetMode="External"/><Relationship Id="rId112" Type="http://schemas.openxmlformats.org/officeDocument/2006/relationships/hyperlink" Target="https://en.wikipedia.org/wiki/High_blood_potassium" TargetMode="External"/><Relationship Id="rId233" Type="http://schemas.openxmlformats.org/officeDocument/2006/relationships/hyperlink" Target="https://en.wikipedia.org/wiki/ISBN_(identifier)" TargetMode="External"/><Relationship Id="rId111" Type="http://schemas.openxmlformats.org/officeDocument/2006/relationships/hyperlink" Target="https://en.wikipedia.org/wiki/Potassium_chloride" TargetMode="External"/><Relationship Id="rId232" Type="http://schemas.openxmlformats.org/officeDocument/2006/relationships/hyperlink" Target="https://books.google.com/books?id=vgXWDAAAQBAJ&amp;pg=PA184" TargetMode="External"/><Relationship Id="rId206" Type="http://schemas.openxmlformats.org/officeDocument/2006/relationships/hyperlink" Target="https://en.wikipedia.org/wiki/Cathepsin" TargetMode="External"/><Relationship Id="rId205" Type="http://schemas.openxmlformats.org/officeDocument/2006/relationships/hyperlink" Target="https://en.wikipedia.org/wiki/TMPRSS2" TargetMode="External"/><Relationship Id="rId204" Type="http://schemas.openxmlformats.org/officeDocument/2006/relationships/hyperlink" Target="https://en.wikipedia.org/wiki/Protease" TargetMode="External"/><Relationship Id="rId203" Type="http://schemas.openxmlformats.org/officeDocument/2006/relationships/hyperlink" Target="https://en.wikipedia.org/wiki/Coronavirus_spike_protein" TargetMode="External"/><Relationship Id="rId209" Type="http://schemas.openxmlformats.org/officeDocument/2006/relationships/hyperlink" Target="https://en.wikipedia.org/wiki/Chloroquine#cite_note-Chloroquine_and_hydroxychloroquine_during_the_COVID-19_pandemic_pmid34611326-75" TargetMode="External"/><Relationship Id="rId208" Type="http://schemas.openxmlformats.org/officeDocument/2006/relationships/hyperlink" Target="https://en.wikipedia.org/wiki/Endosome#Late_endosomes_to_lysosomes" TargetMode="External"/><Relationship Id="rId207" Type="http://schemas.openxmlformats.org/officeDocument/2006/relationships/hyperlink" Target="https://en.wikipedia.org/wiki/Cathepsin_L1" TargetMode="External"/><Relationship Id="rId202" Type="http://schemas.openxmlformats.org/officeDocument/2006/relationships/hyperlink" Target="https://en.wikipedia.org/wiki/Coronavirus_spike_protein#S2" TargetMode="External"/><Relationship Id="rId201" Type="http://schemas.openxmlformats.org/officeDocument/2006/relationships/hyperlink" Target="https://en.wikipedia.org/wiki/Chloroquine#cite_note-Chloroquine_and_hydroxychloroquine_during_the_COVID-19_pandemic_pmid38425958-72" TargetMode="External"/><Relationship Id="rId200" Type="http://schemas.openxmlformats.org/officeDocument/2006/relationships/hyperlink" Target="https://en.wikipedia.org/wiki/Azithromy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