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EFA" w:rsidRDefault="009D0EFA" w:rsidP="009D0EFA">
      <w:pPr>
        <w:spacing w:line="480" w:lineRule="auto"/>
        <w:jc w:val="center"/>
      </w:pPr>
      <w:r>
        <w:rPr>
          <w:noProof/>
          <w:lang w:eastAsia="en-US"/>
        </w:rPr>
        <w:drawing>
          <wp:inline distT="0" distB="0" distL="0" distR="0">
            <wp:extent cx="1456267" cy="1394079"/>
            <wp:effectExtent l="19050" t="0" r="0" b="0"/>
            <wp:docPr id="6" name="Picture 1" descr="C:\Users\SIWES\Downloads\r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WES\Downloads\rtt.jpg"/>
                    <pic:cNvPicPr>
                      <a:picLocks noChangeAspect="1" noChangeArrowheads="1"/>
                    </pic:cNvPicPr>
                  </pic:nvPicPr>
                  <pic:blipFill>
                    <a:blip r:embed="rId7"/>
                    <a:srcRect l="9977" t="10400" r="10169" b="8000"/>
                    <a:stretch>
                      <a:fillRect/>
                    </a:stretch>
                  </pic:blipFill>
                  <pic:spPr bwMode="auto">
                    <a:xfrm>
                      <a:off x="0" y="0"/>
                      <a:ext cx="1459520" cy="1397193"/>
                    </a:xfrm>
                    <a:prstGeom prst="rect">
                      <a:avLst/>
                    </a:prstGeom>
                    <a:noFill/>
                    <a:ln w="9525">
                      <a:noFill/>
                      <a:miter lim="800000"/>
                      <a:headEnd/>
                      <a:tailEnd/>
                    </a:ln>
                  </pic:spPr>
                </pic:pic>
              </a:graphicData>
            </a:graphic>
          </wp:inline>
        </w:drawing>
      </w:r>
    </w:p>
    <w:p w:rsidR="009D0EFA" w:rsidRPr="00A029F5" w:rsidRDefault="009D0EFA" w:rsidP="009D0EFA">
      <w:pPr>
        <w:spacing w:line="480" w:lineRule="auto"/>
        <w:jc w:val="center"/>
        <w:rPr>
          <w:sz w:val="24"/>
          <w:szCs w:val="24"/>
        </w:rPr>
      </w:pPr>
      <w:r w:rsidRPr="00A029F5">
        <w:rPr>
          <w:rFonts w:ascii="Times New Roman" w:hAnsi="Times New Roman"/>
          <w:b/>
          <w:sz w:val="24"/>
          <w:szCs w:val="24"/>
        </w:rPr>
        <w:t>KWARA STATE POLYTECHNIC</w:t>
      </w:r>
    </w:p>
    <w:p w:rsidR="009D0EFA" w:rsidRPr="00A029F5" w:rsidRDefault="009D0EFA" w:rsidP="009D0EFA">
      <w:pPr>
        <w:spacing w:before="100" w:beforeAutospacing="1" w:after="0" w:line="360" w:lineRule="auto"/>
        <w:jc w:val="center"/>
        <w:rPr>
          <w:rFonts w:ascii="Times New Roman" w:hAnsi="Times New Roman"/>
          <w:b/>
          <w:sz w:val="24"/>
          <w:szCs w:val="24"/>
        </w:rPr>
      </w:pPr>
      <w:r w:rsidRPr="00A029F5">
        <w:rPr>
          <w:rFonts w:ascii="Times New Roman" w:hAnsi="Times New Roman"/>
          <w:b/>
          <w:sz w:val="24"/>
          <w:szCs w:val="24"/>
        </w:rPr>
        <w:t>INSTITUTE OF FINANCE AND MANAGEMENT STUDY</w:t>
      </w:r>
    </w:p>
    <w:p w:rsidR="009D0EFA" w:rsidRPr="00A029F5" w:rsidRDefault="009D0EFA" w:rsidP="009D0EFA">
      <w:pPr>
        <w:spacing w:before="100" w:beforeAutospacing="1" w:after="0" w:line="360" w:lineRule="auto"/>
        <w:jc w:val="center"/>
        <w:rPr>
          <w:rFonts w:ascii="Times New Roman" w:hAnsi="Times New Roman"/>
          <w:b/>
          <w:sz w:val="24"/>
          <w:szCs w:val="24"/>
        </w:rPr>
      </w:pPr>
      <w:r w:rsidRPr="00A029F5">
        <w:rPr>
          <w:rFonts w:ascii="Times New Roman" w:hAnsi="Times New Roman"/>
          <w:b/>
          <w:sz w:val="24"/>
          <w:szCs w:val="24"/>
        </w:rPr>
        <w:t>DEPARTMENT OF BUSINESS ADMINISTRATION</w:t>
      </w:r>
    </w:p>
    <w:p w:rsidR="009D0EFA" w:rsidRPr="00A029F5" w:rsidRDefault="009D0EFA" w:rsidP="009D0EFA">
      <w:pPr>
        <w:spacing w:before="100" w:beforeAutospacing="1" w:after="0" w:line="360" w:lineRule="auto"/>
        <w:jc w:val="center"/>
        <w:rPr>
          <w:rFonts w:ascii="Times New Roman" w:hAnsi="Times New Roman"/>
          <w:b/>
          <w:sz w:val="24"/>
          <w:szCs w:val="24"/>
        </w:rPr>
      </w:pPr>
      <w:r w:rsidRPr="00A029F5">
        <w:rPr>
          <w:rFonts w:ascii="Times New Roman" w:hAnsi="Times New Roman"/>
          <w:b/>
          <w:sz w:val="24"/>
          <w:szCs w:val="24"/>
        </w:rPr>
        <w:t>PROJECT TOPIC:</w:t>
      </w:r>
    </w:p>
    <w:p w:rsidR="009D0EFA" w:rsidRPr="00A029F5" w:rsidRDefault="009D0EFA" w:rsidP="009D0EFA">
      <w:pPr>
        <w:spacing w:before="100" w:beforeAutospacing="1" w:after="0" w:line="360" w:lineRule="auto"/>
        <w:jc w:val="center"/>
        <w:rPr>
          <w:rFonts w:ascii="Times New Roman" w:hAnsi="Times New Roman"/>
          <w:b/>
          <w:sz w:val="24"/>
          <w:szCs w:val="24"/>
        </w:rPr>
      </w:pPr>
      <w:r w:rsidRPr="00A029F5">
        <w:rPr>
          <w:rFonts w:ascii="Times New Roman" w:hAnsi="Times New Roman"/>
          <w:b/>
          <w:sz w:val="24"/>
          <w:szCs w:val="24"/>
        </w:rPr>
        <w:t>EXAMINING DECENT WORK AND ITS INFLUENCE ON EMPLOYEE ENGAGEMENT</w:t>
      </w:r>
    </w:p>
    <w:p w:rsidR="009D0EFA" w:rsidRPr="00A029F5" w:rsidRDefault="009D0EFA" w:rsidP="009D0EFA">
      <w:pPr>
        <w:spacing w:before="100" w:beforeAutospacing="1" w:after="0" w:line="360" w:lineRule="auto"/>
        <w:jc w:val="center"/>
        <w:rPr>
          <w:rFonts w:ascii="Times New Roman" w:hAnsi="Times New Roman"/>
          <w:b/>
          <w:sz w:val="24"/>
          <w:szCs w:val="24"/>
        </w:rPr>
      </w:pPr>
      <w:r w:rsidRPr="00A029F5">
        <w:rPr>
          <w:rFonts w:ascii="Times New Roman" w:hAnsi="Times New Roman"/>
          <w:b/>
          <w:sz w:val="24"/>
          <w:szCs w:val="24"/>
        </w:rPr>
        <w:t>PROJECT SUBMITTED</w:t>
      </w:r>
    </w:p>
    <w:p w:rsidR="009D0EFA" w:rsidRPr="00A029F5" w:rsidRDefault="009D0EFA" w:rsidP="009D0EFA">
      <w:pPr>
        <w:spacing w:before="100" w:beforeAutospacing="1" w:after="0" w:line="360" w:lineRule="auto"/>
        <w:jc w:val="center"/>
        <w:rPr>
          <w:rFonts w:ascii="Times New Roman" w:hAnsi="Times New Roman"/>
          <w:b/>
          <w:bCs/>
          <w:i/>
          <w:sz w:val="24"/>
          <w:szCs w:val="24"/>
        </w:rPr>
      </w:pPr>
      <w:r w:rsidRPr="00A029F5">
        <w:rPr>
          <w:rFonts w:ascii="Times New Roman" w:hAnsi="Times New Roman"/>
          <w:b/>
          <w:i/>
          <w:sz w:val="24"/>
          <w:szCs w:val="24"/>
        </w:rPr>
        <w:t>BY</w:t>
      </w:r>
    </w:p>
    <w:p w:rsidR="009D0EFA" w:rsidRPr="00A029F5" w:rsidRDefault="009D0EFA" w:rsidP="009D0EFA">
      <w:pPr>
        <w:spacing w:before="100" w:beforeAutospacing="1" w:after="0" w:line="360" w:lineRule="auto"/>
        <w:jc w:val="center"/>
        <w:rPr>
          <w:rFonts w:ascii="Times New Roman" w:hAnsi="Times New Roman"/>
          <w:b/>
          <w:bCs/>
          <w:i/>
          <w:sz w:val="24"/>
          <w:szCs w:val="24"/>
        </w:rPr>
      </w:pPr>
      <w:r w:rsidRPr="00A029F5">
        <w:rPr>
          <w:rFonts w:ascii="Times New Roman" w:hAnsi="Times New Roman"/>
          <w:b/>
          <w:sz w:val="24"/>
          <w:szCs w:val="24"/>
        </w:rPr>
        <w:t>AYODELE OMOLOLA CHRISTIANA</w:t>
      </w:r>
    </w:p>
    <w:p w:rsidR="009D0EFA" w:rsidRPr="00A029F5" w:rsidRDefault="009D0EFA" w:rsidP="009D0EFA">
      <w:pPr>
        <w:spacing w:after="0" w:line="360" w:lineRule="auto"/>
        <w:jc w:val="center"/>
        <w:rPr>
          <w:sz w:val="24"/>
          <w:szCs w:val="24"/>
        </w:rPr>
      </w:pPr>
      <w:r w:rsidRPr="00A029F5">
        <w:rPr>
          <w:rFonts w:ascii="Times New Roman" w:hAnsi="Times New Roman"/>
          <w:b/>
          <w:sz w:val="24"/>
          <w:szCs w:val="24"/>
        </w:rPr>
        <w:t>HND/23/BAM/FT/0121</w:t>
      </w:r>
    </w:p>
    <w:p w:rsidR="009D0EFA" w:rsidRPr="00A029F5" w:rsidRDefault="009D0EFA" w:rsidP="009D0EFA">
      <w:pPr>
        <w:spacing w:after="0" w:line="360" w:lineRule="auto"/>
        <w:jc w:val="center"/>
        <w:rPr>
          <w:rFonts w:ascii="Times New Roman" w:hAnsi="Times New Roman" w:cstheme="minorBidi"/>
          <w:b/>
          <w:sz w:val="24"/>
          <w:szCs w:val="24"/>
        </w:rPr>
      </w:pPr>
      <w:r w:rsidRPr="00A029F5">
        <w:rPr>
          <w:rFonts w:ascii="Times New Roman" w:hAnsi="Times New Roman"/>
          <w:b/>
          <w:sz w:val="24"/>
          <w:szCs w:val="24"/>
        </w:rPr>
        <w:t>IN PARTIAL FULFILLMENT OF THE REQUIREMENTS FOR THE AWARD OF THE HIGHER NATIONAL DIPLOMA IN THE  DEPARTMENT OF BUSINESS ADMINISTRATION, INSTITUTE OF FINANCE AND MANAGEMENT STUDY, KWARA STATE POLYTECHNIC.</w:t>
      </w:r>
    </w:p>
    <w:p w:rsidR="009D0EFA" w:rsidRPr="00A029F5" w:rsidRDefault="009D0EFA" w:rsidP="009D0EFA">
      <w:pPr>
        <w:spacing w:after="0" w:line="360" w:lineRule="auto"/>
        <w:jc w:val="both"/>
        <w:rPr>
          <w:rFonts w:asciiTheme="majorBidi" w:hAnsiTheme="majorBidi" w:cstheme="majorBidi"/>
          <w:b/>
          <w:sz w:val="24"/>
          <w:szCs w:val="24"/>
        </w:rPr>
      </w:pPr>
    </w:p>
    <w:p w:rsidR="009D0EFA" w:rsidRPr="00A029F5" w:rsidRDefault="009D0EFA" w:rsidP="009D0EFA">
      <w:pPr>
        <w:spacing w:after="0" w:line="360" w:lineRule="auto"/>
        <w:jc w:val="right"/>
        <w:rPr>
          <w:rFonts w:asciiTheme="majorBidi" w:hAnsiTheme="majorBidi" w:cstheme="majorBidi"/>
          <w:b/>
          <w:sz w:val="24"/>
          <w:szCs w:val="24"/>
        </w:rPr>
      </w:pPr>
      <w:r w:rsidRPr="00A029F5">
        <w:rPr>
          <w:rFonts w:asciiTheme="majorBidi" w:hAnsiTheme="majorBidi" w:cstheme="majorBidi"/>
          <w:b/>
          <w:sz w:val="24"/>
          <w:szCs w:val="24"/>
        </w:rPr>
        <w:tab/>
        <w:t>MAY, 2025</w:t>
      </w:r>
    </w:p>
    <w:p w:rsidR="009D0EFA" w:rsidRPr="002534BE" w:rsidRDefault="009D0EFA" w:rsidP="009D0EFA">
      <w:pPr>
        <w:pStyle w:val="NoSpacing"/>
        <w:spacing w:line="480" w:lineRule="auto"/>
        <w:jc w:val="center"/>
        <w:rPr>
          <w:rFonts w:ascii="Times New Roman" w:hAnsi="Times New Roman" w:cs="Times New Roman"/>
          <w:b/>
          <w:sz w:val="24"/>
          <w:szCs w:val="24"/>
        </w:rPr>
      </w:pPr>
      <w:r w:rsidRPr="002534BE">
        <w:rPr>
          <w:rFonts w:ascii="Times New Roman" w:hAnsi="Times New Roman" w:cs="Times New Roman"/>
          <w:b/>
          <w:sz w:val="24"/>
          <w:szCs w:val="24"/>
        </w:rPr>
        <w:lastRenderedPageBreak/>
        <w:t>CERTIFICATION</w:t>
      </w:r>
    </w:p>
    <w:p w:rsidR="009D0EFA" w:rsidRPr="002534BE" w:rsidRDefault="009D0EFA" w:rsidP="009D0EFA">
      <w:pPr>
        <w:pStyle w:val="NoSpacing"/>
        <w:spacing w:line="480" w:lineRule="auto"/>
        <w:jc w:val="both"/>
        <w:rPr>
          <w:rFonts w:ascii="Times New Roman" w:hAnsi="Times New Roman" w:cs="Times New Roman"/>
          <w:sz w:val="24"/>
          <w:szCs w:val="24"/>
        </w:rPr>
      </w:pPr>
      <w:r w:rsidRPr="002534BE">
        <w:rPr>
          <w:rFonts w:ascii="Times New Roman" w:hAnsi="Times New Roman" w:cs="Times New Roman"/>
          <w:sz w:val="24"/>
          <w:szCs w:val="24"/>
        </w:rPr>
        <w:t>This is to certify that this research project, titled Examining Decent Work and Its Influence on Employee Engagement: An Insight from Staff of Kwara State Environmental Protection Agency (KWEPA)</w:t>
      </w:r>
    </w:p>
    <w:p w:rsidR="009D0EFA" w:rsidRPr="002534BE" w:rsidRDefault="009D0EFA" w:rsidP="009D0EFA">
      <w:pPr>
        <w:pStyle w:val="NoSpacing"/>
        <w:spacing w:line="480" w:lineRule="auto"/>
        <w:jc w:val="both"/>
        <w:rPr>
          <w:rFonts w:ascii="Times New Roman" w:hAnsi="Times New Roman" w:cs="Times New Roman"/>
          <w:sz w:val="24"/>
          <w:szCs w:val="24"/>
        </w:rPr>
      </w:pPr>
      <w:r w:rsidRPr="002534BE">
        <w:rPr>
          <w:rFonts w:ascii="Times New Roman" w:hAnsi="Times New Roman" w:cs="Times New Roman"/>
          <w:sz w:val="24"/>
          <w:szCs w:val="24"/>
        </w:rPr>
        <w:t>which was carried out by AYODELE OMOLOLA CHRISTIANA MATRIC NO HND/23/BAM/FT/0121 under the supervision of Mr. Obafemi A. of the Department of Business Administratio</w:t>
      </w:r>
      <w:r>
        <w:rPr>
          <w:rFonts w:ascii="Times New Roman" w:hAnsi="Times New Roman" w:cs="Times New Roman"/>
          <w:sz w:val="24"/>
          <w:szCs w:val="24"/>
        </w:rPr>
        <w:t>n</w:t>
      </w:r>
      <w:r w:rsidRPr="002534BE">
        <w:rPr>
          <w:rFonts w:ascii="Times New Roman" w:hAnsi="Times New Roman" w:cs="Times New Roman"/>
          <w:sz w:val="24"/>
          <w:szCs w:val="24"/>
        </w:rPr>
        <w:t>, Institute of Finance and Management Study, Kwara State Polytechnic.</w:t>
      </w:r>
    </w:p>
    <w:p w:rsidR="009D0EFA" w:rsidRDefault="009D0EFA" w:rsidP="009D0EFA">
      <w:pPr>
        <w:pStyle w:val="NoSpacing"/>
        <w:spacing w:line="480" w:lineRule="auto"/>
        <w:jc w:val="both"/>
        <w:rPr>
          <w:rFonts w:ascii="Times New Roman" w:hAnsi="Times New Roman" w:cs="Times New Roman"/>
          <w:sz w:val="24"/>
          <w:szCs w:val="24"/>
        </w:rPr>
      </w:pPr>
      <w:r w:rsidRPr="002534BE">
        <w:rPr>
          <w:rFonts w:ascii="Times New Roman" w:hAnsi="Times New Roman" w:cs="Times New Roman"/>
          <w:sz w:val="24"/>
          <w:szCs w:val="24"/>
        </w:rPr>
        <w:t>In partial fulfillment for the award certificate of Higher National Diploma.</w:t>
      </w:r>
    </w:p>
    <w:p w:rsidR="009D0EFA" w:rsidRPr="00A029F5" w:rsidRDefault="009D0EFA" w:rsidP="009D0EFA">
      <w:pPr>
        <w:pStyle w:val="NoSpacing"/>
        <w:spacing w:line="480" w:lineRule="auto"/>
        <w:jc w:val="both"/>
        <w:rPr>
          <w:rFonts w:ascii="Times New Roman" w:hAnsi="Times New Roman" w:cs="Times New Roman"/>
          <w:sz w:val="24"/>
          <w:szCs w:val="24"/>
        </w:rPr>
      </w:pPr>
    </w:p>
    <w:p w:rsidR="009D0EFA" w:rsidRDefault="009D0EFA" w:rsidP="009D0EFA">
      <w:pPr>
        <w:spacing w:after="0" w:line="240" w:lineRule="auto"/>
        <w:jc w:val="both"/>
        <w:rPr>
          <w:rFonts w:ascii="Times New Roman" w:hAnsi="Times New Roman"/>
          <w:sz w:val="24"/>
          <w:szCs w:val="24"/>
        </w:rPr>
      </w:pPr>
    </w:p>
    <w:p w:rsidR="009D0EFA" w:rsidRDefault="009D0EFA" w:rsidP="009D0EFA">
      <w:pPr>
        <w:spacing w:after="0" w:line="240" w:lineRule="auto"/>
        <w:jc w:val="both"/>
        <w:rPr>
          <w:rFonts w:ascii="Times New Roman" w:hAnsi="Times New Roman"/>
          <w:sz w:val="24"/>
          <w:szCs w:val="24"/>
        </w:rPr>
      </w:pPr>
      <w:r>
        <w:rPr>
          <w:rFonts w:ascii="Times New Roman" w:hAnsi="Times New Roman"/>
          <w:sz w:val="24"/>
          <w:szCs w:val="24"/>
        </w:rPr>
        <w:t>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0" w:name="_GoBack"/>
      <w:bookmarkEnd w:id="0"/>
      <w:r>
        <w:rPr>
          <w:rFonts w:ascii="Times New Roman" w:hAnsi="Times New Roman"/>
          <w:sz w:val="24"/>
          <w:szCs w:val="24"/>
        </w:rPr>
        <w:t>__________________</w:t>
      </w:r>
    </w:p>
    <w:p w:rsidR="009D0EFA" w:rsidRDefault="009D0EFA" w:rsidP="009D0EFA">
      <w:pPr>
        <w:spacing w:after="0" w:line="240" w:lineRule="auto"/>
        <w:jc w:val="both"/>
        <w:rPr>
          <w:rFonts w:ascii="Times New Roman" w:hAnsi="Times New Roman"/>
          <w:sz w:val="24"/>
          <w:szCs w:val="24"/>
        </w:rPr>
      </w:pPr>
      <w:r>
        <w:rPr>
          <w:rFonts w:ascii="Times New Roman" w:hAnsi="Times New Roman"/>
          <w:sz w:val="24"/>
          <w:szCs w:val="24"/>
        </w:rPr>
        <w:t>Mr. Obafemi 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E47B6">
        <w:rPr>
          <w:rFonts w:ascii="Times New Roman" w:hAnsi="Times New Roman"/>
          <w:sz w:val="24"/>
          <w:szCs w:val="24"/>
        </w:rPr>
        <w:t>Date</w:t>
      </w:r>
    </w:p>
    <w:p w:rsidR="009D0EFA" w:rsidRDefault="009D0EFA" w:rsidP="009D0EFA">
      <w:pPr>
        <w:spacing w:after="0" w:line="240" w:lineRule="auto"/>
        <w:jc w:val="both"/>
        <w:rPr>
          <w:rFonts w:ascii="Times New Roman" w:hAnsi="Times New Roman"/>
          <w:sz w:val="24"/>
          <w:szCs w:val="24"/>
        </w:rPr>
      </w:pPr>
      <w:r w:rsidRPr="006E47B6">
        <w:rPr>
          <w:rFonts w:ascii="Times New Roman" w:hAnsi="Times New Roman"/>
          <w:sz w:val="24"/>
          <w:szCs w:val="24"/>
        </w:rPr>
        <w:t>Supervisor</w:t>
      </w:r>
    </w:p>
    <w:p w:rsidR="009D0EFA" w:rsidRDefault="009D0EFA" w:rsidP="009D0EFA">
      <w:pPr>
        <w:spacing w:after="0" w:line="240" w:lineRule="auto"/>
        <w:jc w:val="both"/>
        <w:rPr>
          <w:rFonts w:ascii="Times New Roman" w:hAnsi="Times New Roman"/>
          <w:sz w:val="24"/>
          <w:szCs w:val="24"/>
        </w:rPr>
      </w:pPr>
    </w:p>
    <w:p w:rsidR="009D0EFA" w:rsidRDefault="009D0EFA" w:rsidP="009D0EFA">
      <w:pPr>
        <w:spacing w:after="0" w:line="240" w:lineRule="auto"/>
        <w:jc w:val="both"/>
        <w:rPr>
          <w:rFonts w:ascii="Times New Roman" w:hAnsi="Times New Roman"/>
          <w:sz w:val="24"/>
          <w:szCs w:val="24"/>
        </w:rPr>
      </w:pPr>
    </w:p>
    <w:p w:rsidR="009D0EFA" w:rsidRDefault="009D0EFA" w:rsidP="009D0EFA">
      <w:pPr>
        <w:spacing w:after="0" w:line="240" w:lineRule="auto"/>
        <w:jc w:val="both"/>
        <w:rPr>
          <w:rFonts w:ascii="Times New Roman" w:hAnsi="Times New Roman"/>
          <w:sz w:val="24"/>
          <w:szCs w:val="24"/>
        </w:rPr>
      </w:pPr>
      <w:r>
        <w:rPr>
          <w:rFonts w:ascii="Times New Roman" w:hAnsi="Times New Roman"/>
          <w:sz w:val="24"/>
          <w:szCs w:val="24"/>
        </w:rPr>
        <w:t>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9D0EFA" w:rsidRDefault="009D0EFA" w:rsidP="009D0EFA">
      <w:pPr>
        <w:spacing w:after="0" w:line="240" w:lineRule="auto"/>
        <w:jc w:val="both"/>
        <w:rPr>
          <w:rFonts w:ascii="Times New Roman" w:hAnsi="Times New Roman"/>
          <w:sz w:val="24"/>
          <w:szCs w:val="24"/>
        </w:rPr>
      </w:pPr>
      <w:r>
        <w:rPr>
          <w:rFonts w:ascii="Times New Roman" w:hAnsi="Times New Roman"/>
          <w:sz w:val="24"/>
          <w:szCs w:val="24"/>
        </w:rPr>
        <w:t>Mr. Umar 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w:t>
      </w:r>
    </w:p>
    <w:p w:rsidR="009D0EFA" w:rsidRDefault="009D0EFA" w:rsidP="009D0EFA">
      <w:pPr>
        <w:spacing w:after="0" w:line="240" w:lineRule="auto"/>
        <w:jc w:val="both"/>
        <w:rPr>
          <w:rFonts w:ascii="Times New Roman" w:hAnsi="Times New Roman"/>
          <w:sz w:val="24"/>
          <w:szCs w:val="24"/>
        </w:rPr>
      </w:pPr>
      <w:r>
        <w:rPr>
          <w:rFonts w:ascii="Times New Roman" w:hAnsi="Times New Roman"/>
          <w:sz w:val="24"/>
          <w:szCs w:val="24"/>
        </w:rPr>
        <w:t>Project Coordinator</w:t>
      </w:r>
    </w:p>
    <w:p w:rsidR="009D0EFA" w:rsidRDefault="009D0EFA" w:rsidP="009D0EFA">
      <w:pPr>
        <w:spacing w:after="0" w:line="240" w:lineRule="auto"/>
        <w:jc w:val="both"/>
        <w:rPr>
          <w:rFonts w:ascii="Times New Roman" w:hAnsi="Times New Roman"/>
          <w:sz w:val="24"/>
          <w:szCs w:val="24"/>
        </w:rPr>
      </w:pPr>
    </w:p>
    <w:p w:rsidR="009D0EFA" w:rsidRDefault="009D0EFA" w:rsidP="009D0EFA">
      <w:pPr>
        <w:spacing w:after="0" w:line="240" w:lineRule="auto"/>
        <w:jc w:val="both"/>
        <w:rPr>
          <w:rFonts w:ascii="Times New Roman" w:hAnsi="Times New Roman"/>
          <w:sz w:val="24"/>
          <w:szCs w:val="24"/>
        </w:rPr>
      </w:pPr>
    </w:p>
    <w:p w:rsidR="009D0EFA" w:rsidRDefault="009D0EFA" w:rsidP="009D0EFA">
      <w:pPr>
        <w:spacing w:after="0" w:line="240" w:lineRule="auto"/>
        <w:jc w:val="both"/>
        <w:rPr>
          <w:rFonts w:ascii="Times New Roman" w:hAnsi="Times New Roman"/>
          <w:sz w:val="24"/>
          <w:szCs w:val="24"/>
        </w:rPr>
      </w:pPr>
      <w:r>
        <w:rPr>
          <w:rFonts w:ascii="Times New Roman" w:hAnsi="Times New Roman"/>
          <w:sz w:val="24"/>
          <w:szCs w:val="24"/>
        </w:rPr>
        <w:t>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9D0EFA" w:rsidRDefault="009D0EFA" w:rsidP="009D0EFA">
      <w:pPr>
        <w:spacing w:after="0" w:line="240" w:lineRule="auto"/>
        <w:jc w:val="both"/>
        <w:rPr>
          <w:rFonts w:ascii="Times New Roman" w:hAnsi="Times New Roman"/>
          <w:sz w:val="24"/>
          <w:szCs w:val="24"/>
        </w:rPr>
      </w:pPr>
      <w:r>
        <w:rPr>
          <w:rFonts w:ascii="Times New Roman" w:hAnsi="Times New Roman"/>
          <w:sz w:val="24"/>
          <w:szCs w:val="24"/>
        </w:rPr>
        <w:t>Mr. Alakoso I. 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E47B6">
        <w:rPr>
          <w:rFonts w:ascii="Times New Roman" w:hAnsi="Times New Roman"/>
          <w:sz w:val="24"/>
          <w:szCs w:val="24"/>
        </w:rPr>
        <w:t>Date</w:t>
      </w:r>
    </w:p>
    <w:p w:rsidR="009D0EFA" w:rsidRDefault="009D0EFA" w:rsidP="009D0EFA">
      <w:pPr>
        <w:spacing w:after="0" w:line="240" w:lineRule="auto"/>
        <w:jc w:val="both"/>
        <w:rPr>
          <w:rFonts w:ascii="Times New Roman" w:hAnsi="Times New Roman"/>
          <w:sz w:val="24"/>
          <w:szCs w:val="24"/>
        </w:rPr>
      </w:pPr>
      <w:r>
        <w:rPr>
          <w:rFonts w:ascii="Times New Roman" w:hAnsi="Times New Roman"/>
          <w:sz w:val="24"/>
          <w:szCs w:val="24"/>
        </w:rPr>
        <w:t>Head of Department (HOD)</w:t>
      </w:r>
    </w:p>
    <w:p w:rsidR="009D0EFA" w:rsidRDefault="009D0EFA" w:rsidP="009D0EFA">
      <w:pPr>
        <w:spacing w:after="0" w:line="240" w:lineRule="auto"/>
        <w:jc w:val="both"/>
        <w:rPr>
          <w:rFonts w:ascii="Times New Roman" w:hAnsi="Times New Roman"/>
          <w:sz w:val="24"/>
          <w:szCs w:val="24"/>
        </w:rPr>
      </w:pPr>
    </w:p>
    <w:p w:rsidR="009D0EFA" w:rsidRDefault="009D0EFA" w:rsidP="009D0EFA">
      <w:pPr>
        <w:spacing w:after="0" w:line="240" w:lineRule="auto"/>
        <w:jc w:val="both"/>
        <w:rPr>
          <w:rFonts w:ascii="Times New Roman" w:hAnsi="Times New Roman"/>
          <w:sz w:val="24"/>
          <w:szCs w:val="24"/>
        </w:rPr>
      </w:pPr>
    </w:p>
    <w:p w:rsidR="009D0EFA" w:rsidRDefault="009D0EFA" w:rsidP="009D0EFA">
      <w:pPr>
        <w:spacing w:after="0" w:line="240" w:lineRule="auto"/>
        <w:jc w:val="both"/>
        <w:rPr>
          <w:rFonts w:ascii="Times New Roman" w:hAnsi="Times New Roman"/>
          <w:sz w:val="24"/>
          <w:szCs w:val="24"/>
        </w:rPr>
      </w:pPr>
    </w:p>
    <w:p w:rsidR="009D0EFA" w:rsidRPr="006E47B6" w:rsidRDefault="009D0EFA" w:rsidP="009D0EFA">
      <w:pPr>
        <w:spacing w:after="0" w:line="24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9D0EFA" w:rsidRDefault="009D0EFA" w:rsidP="009D0EFA">
      <w:pPr>
        <w:spacing w:after="0" w:line="240" w:lineRule="auto"/>
        <w:jc w:val="both"/>
        <w:rPr>
          <w:rFonts w:ascii="Times New Roman" w:hAnsi="Times New Roman"/>
          <w:sz w:val="24"/>
          <w:szCs w:val="24"/>
        </w:rPr>
      </w:pPr>
      <w:r>
        <w:rPr>
          <w:rFonts w:ascii="Times New Roman" w:hAnsi="Times New Roman"/>
          <w:sz w:val="24"/>
          <w:szCs w:val="24"/>
        </w:rPr>
        <w:t xml:space="preserve">External Examiner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E47B6">
        <w:rPr>
          <w:rFonts w:ascii="Times New Roman" w:hAnsi="Times New Roman"/>
          <w:sz w:val="24"/>
          <w:szCs w:val="24"/>
        </w:rPr>
        <w:t>Date</w:t>
      </w:r>
    </w:p>
    <w:p w:rsidR="009D0EFA" w:rsidRDefault="009D0EFA" w:rsidP="009D0EFA">
      <w:pPr>
        <w:pStyle w:val="NoSpacing"/>
        <w:spacing w:line="480" w:lineRule="auto"/>
        <w:rPr>
          <w:rStyle w:val="Strong"/>
          <w:rFonts w:ascii="Times New Roman" w:hAnsi="Times New Roman" w:cs="Times New Roman"/>
          <w:sz w:val="24"/>
          <w:szCs w:val="24"/>
        </w:rPr>
      </w:pPr>
    </w:p>
    <w:p w:rsidR="009D0EFA" w:rsidRPr="00852BE0" w:rsidRDefault="009D0EFA" w:rsidP="009D0EFA">
      <w:pPr>
        <w:pStyle w:val="NoSpacing"/>
        <w:spacing w:line="480" w:lineRule="auto"/>
        <w:jc w:val="center"/>
        <w:rPr>
          <w:rFonts w:ascii="Times New Roman" w:hAnsi="Times New Roman" w:cs="Times New Roman"/>
          <w:sz w:val="24"/>
          <w:szCs w:val="24"/>
        </w:rPr>
      </w:pPr>
      <w:r w:rsidRPr="00852BE0">
        <w:rPr>
          <w:rStyle w:val="Strong"/>
          <w:rFonts w:ascii="Times New Roman" w:hAnsi="Times New Roman" w:cs="Times New Roman"/>
          <w:sz w:val="24"/>
          <w:szCs w:val="24"/>
        </w:rPr>
        <w:lastRenderedPageBreak/>
        <w:t>DEDICATION</w:t>
      </w:r>
    </w:p>
    <w:p w:rsidR="009D0EFA" w:rsidRPr="00852BE0" w:rsidRDefault="009D0EFA" w:rsidP="009D0EFA">
      <w:pPr>
        <w:pStyle w:val="NoSpacing"/>
        <w:spacing w:line="480" w:lineRule="auto"/>
        <w:jc w:val="both"/>
        <w:rPr>
          <w:rFonts w:ascii="Times New Roman" w:hAnsi="Times New Roman" w:cs="Times New Roman"/>
          <w:sz w:val="24"/>
          <w:szCs w:val="24"/>
        </w:rPr>
      </w:pPr>
      <w:r w:rsidRPr="00852BE0">
        <w:rPr>
          <w:rFonts w:ascii="Times New Roman" w:hAnsi="Times New Roman" w:cs="Times New Roman"/>
          <w:sz w:val="24"/>
          <w:szCs w:val="24"/>
        </w:rPr>
        <w:t>This project is dedicated first and foremost to Almighty God, the source of my strength, wisdom, and perseverance. Without His guidance and grace, this work would not have been possible.</w:t>
      </w:r>
    </w:p>
    <w:p w:rsidR="009D0EFA" w:rsidRDefault="009D0EFA" w:rsidP="009D0EFA">
      <w:pPr>
        <w:pStyle w:val="NoSpacing"/>
        <w:spacing w:line="480" w:lineRule="auto"/>
        <w:jc w:val="both"/>
        <w:rPr>
          <w:rFonts w:ascii="Times New Roman" w:hAnsi="Times New Roman" w:cs="Times New Roman"/>
          <w:sz w:val="24"/>
          <w:szCs w:val="24"/>
        </w:rPr>
      </w:pPr>
    </w:p>
    <w:p w:rsidR="009D0EFA" w:rsidRDefault="009D0EFA" w:rsidP="009D0EFA">
      <w:pPr>
        <w:pStyle w:val="NoSpacing"/>
        <w:spacing w:line="480" w:lineRule="auto"/>
        <w:jc w:val="both"/>
        <w:rPr>
          <w:rFonts w:ascii="Times New Roman" w:hAnsi="Times New Roman" w:cs="Times New Roman"/>
          <w:sz w:val="24"/>
          <w:szCs w:val="24"/>
        </w:rPr>
      </w:pPr>
    </w:p>
    <w:p w:rsidR="009D0EFA" w:rsidRDefault="009D0EFA" w:rsidP="009D0EFA">
      <w:pPr>
        <w:pStyle w:val="NoSpacing"/>
        <w:spacing w:line="480" w:lineRule="auto"/>
        <w:jc w:val="both"/>
        <w:rPr>
          <w:rFonts w:ascii="Times New Roman" w:hAnsi="Times New Roman" w:cs="Times New Roman"/>
          <w:sz w:val="24"/>
          <w:szCs w:val="24"/>
        </w:rPr>
      </w:pPr>
    </w:p>
    <w:p w:rsidR="009D0EFA" w:rsidRDefault="009D0EFA" w:rsidP="009D0EFA">
      <w:pPr>
        <w:pStyle w:val="NoSpacing"/>
        <w:spacing w:line="480" w:lineRule="auto"/>
        <w:jc w:val="both"/>
        <w:rPr>
          <w:rFonts w:ascii="Times New Roman" w:hAnsi="Times New Roman" w:cs="Times New Roman"/>
          <w:sz w:val="24"/>
          <w:szCs w:val="24"/>
        </w:rPr>
      </w:pPr>
    </w:p>
    <w:p w:rsidR="009D0EFA" w:rsidRDefault="009D0EFA" w:rsidP="009D0EFA">
      <w:pPr>
        <w:pStyle w:val="NoSpacing"/>
        <w:spacing w:line="480" w:lineRule="auto"/>
        <w:jc w:val="both"/>
        <w:rPr>
          <w:rFonts w:ascii="Times New Roman" w:hAnsi="Times New Roman" w:cs="Times New Roman"/>
          <w:sz w:val="24"/>
          <w:szCs w:val="24"/>
        </w:rPr>
      </w:pPr>
    </w:p>
    <w:p w:rsidR="009D0EFA" w:rsidRDefault="009D0EFA" w:rsidP="009D0EFA">
      <w:pPr>
        <w:pStyle w:val="NoSpacing"/>
        <w:spacing w:line="480" w:lineRule="auto"/>
        <w:jc w:val="both"/>
        <w:rPr>
          <w:rFonts w:ascii="Times New Roman" w:hAnsi="Times New Roman" w:cs="Times New Roman"/>
          <w:sz w:val="24"/>
          <w:szCs w:val="24"/>
        </w:rPr>
      </w:pPr>
    </w:p>
    <w:p w:rsidR="009D0EFA" w:rsidRDefault="009D0EFA" w:rsidP="009D0EFA">
      <w:pPr>
        <w:pStyle w:val="NoSpacing"/>
        <w:spacing w:line="480" w:lineRule="auto"/>
        <w:jc w:val="both"/>
        <w:rPr>
          <w:rFonts w:ascii="Times New Roman" w:hAnsi="Times New Roman" w:cs="Times New Roman"/>
          <w:sz w:val="24"/>
          <w:szCs w:val="24"/>
        </w:rPr>
      </w:pPr>
    </w:p>
    <w:p w:rsidR="009D0EFA" w:rsidRDefault="009D0EFA" w:rsidP="009D0EFA">
      <w:pPr>
        <w:pStyle w:val="NoSpacing"/>
        <w:spacing w:line="480" w:lineRule="auto"/>
        <w:jc w:val="both"/>
        <w:rPr>
          <w:rFonts w:ascii="Times New Roman" w:hAnsi="Times New Roman" w:cs="Times New Roman"/>
          <w:sz w:val="24"/>
          <w:szCs w:val="24"/>
        </w:rPr>
      </w:pPr>
    </w:p>
    <w:p w:rsidR="009D0EFA" w:rsidRDefault="009D0EFA" w:rsidP="009D0EFA">
      <w:pPr>
        <w:pStyle w:val="NoSpacing"/>
        <w:spacing w:line="480" w:lineRule="auto"/>
        <w:jc w:val="both"/>
        <w:rPr>
          <w:rFonts w:ascii="Times New Roman" w:hAnsi="Times New Roman" w:cs="Times New Roman"/>
          <w:sz w:val="24"/>
          <w:szCs w:val="24"/>
        </w:rPr>
      </w:pPr>
    </w:p>
    <w:p w:rsidR="009D0EFA" w:rsidRDefault="009D0EFA" w:rsidP="009D0EFA">
      <w:pPr>
        <w:pStyle w:val="NoSpacing"/>
        <w:spacing w:line="480" w:lineRule="auto"/>
        <w:jc w:val="both"/>
        <w:rPr>
          <w:rFonts w:ascii="Times New Roman" w:hAnsi="Times New Roman" w:cs="Times New Roman"/>
          <w:sz w:val="24"/>
          <w:szCs w:val="24"/>
        </w:rPr>
      </w:pPr>
    </w:p>
    <w:p w:rsidR="009D0EFA" w:rsidRDefault="009D0EFA" w:rsidP="009D0EFA">
      <w:pPr>
        <w:pStyle w:val="NoSpacing"/>
        <w:spacing w:line="480" w:lineRule="auto"/>
        <w:jc w:val="both"/>
        <w:rPr>
          <w:rFonts w:ascii="Times New Roman" w:hAnsi="Times New Roman" w:cs="Times New Roman"/>
          <w:sz w:val="24"/>
          <w:szCs w:val="24"/>
        </w:rPr>
      </w:pPr>
    </w:p>
    <w:p w:rsidR="009D0EFA" w:rsidRDefault="009D0EFA" w:rsidP="009D0EFA">
      <w:pPr>
        <w:pStyle w:val="NoSpacing"/>
        <w:spacing w:line="480" w:lineRule="auto"/>
        <w:jc w:val="both"/>
        <w:rPr>
          <w:rStyle w:val="Strong"/>
          <w:rFonts w:ascii="Times New Roman" w:hAnsi="Times New Roman" w:cs="Times New Roman"/>
          <w:sz w:val="24"/>
          <w:szCs w:val="24"/>
        </w:rPr>
      </w:pPr>
    </w:p>
    <w:p w:rsidR="009D0EFA" w:rsidRDefault="009D0EFA" w:rsidP="009D0EFA">
      <w:pPr>
        <w:pStyle w:val="NoSpacing"/>
        <w:spacing w:line="480" w:lineRule="auto"/>
        <w:jc w:val="both"/>
        <w:rPr>
          <w:rStyle w:val="Strong"/>
          <w:rFonts w:ascii="Times New Roman" w:hAnsi="Times New Roman" w:cs="Times New Roman"/>
          <w:sz w:val="24"/>
          <w:szCs w:val="24"/>
        </w:rPr>
      </w:pPr>
    </w:p>
    <w:p w:rsidR="009D0EFA" w:rsidRDefault="009D0EFA" w:rsidP="009D0EFA">
      <w:pPr>
        <w:pStyle w:val="NoSpacing"/>
        <w:spacing w:line="480" w:lineRule="auto"/>
        <w:jc w:val="both"/>
        <w:rPr>
          <w:rStyle w:val="Strong"/>
          <w:rFonts w:ascii="Times New Roman" w:hAnsi="Times New Roman" w:cs="Times New Roman"/>
          <w:sz w:val="24"/>
          <w:szCs w:val="24"/>
        </w:rPr>
      </w:pPr>
    </w:p>
    <w:p w:rsidR="009D0EFA" w:rsidRDefault="009D0EFA" w:rsidP="009D0EFA">
      <w:pPr>
        <w:pStyle w:val="NoSpacing"/>
        <w:spacing w:line="480" w:lineRule="auto"/>
        <w:jc w:val="both"/>
        <w:rPr>
          <w:rStyle w:val="Strong"/>
          <w:rFonts w:ascii="Times New Roman" w:hAnsi="Times New Roman" w:cs="Times New Roman"/>
          <w:sz w:val="24"/>
          <w:szCs w:val="24"/>
        </w:rPr>
      </w:pPr>
    </w:p>
    <w:p w:rsidR="009D0EFA" w:rsidRDefault="009D0EFA" w:rsidP="009D0EFA">
      <w:pPr>
        <w:pStyle w:val="NoSpacing"/>
        <w:spacing w:line="480" w:lineRule="auto"/>
        <w:jc w:val="both"/>
        <w:rPr>
          <w:rStyle w:val="Strong"/>
          <w:rFonts w:ascii="Times New Roman" w:hAnsi="Times New Roman" w:cs="Times New Roman"/>
          <w:sz w:val="24"/>
          <w:szCs w:val="24"/>
        </w:rPr>
      </w:pPr>
    </w:p>
    <w:p w:rsidR="009D0EFA" w:rsidRDefault="009D0EFA" w:rsidP="009D0EFA">
      <w:pPr>
        <w:pStyle w:val="NoSpacing"/>
        <w:spacing w:line="480" w:lineRule="auto"/>
        <w:jc w:val="both"/>
        <w:rPr>
          <w:rStyle w:val="Strong"/>
          <w:rFonts w:ascii="Times New Roman" w:hAnsi="Times New Roman" w:cs="Times New Roman"/>
          <w:sz w:val="24"/>
          <w:szCs w:val="24"/>
        </w:rPr>
      </w:pPr>
    </w:p>
    <w:p w:rsidR="009D0EFA" w:rsidRPr="008E6D56" w:rsidRDefault="009D0EFA" w:rsidP="009D0EFA">
      <w:pPr>
        <w:pStyle w:val="NoSpacing"/>
        <w:spacing w:line="480" w:lineRule="auto"/>
        <w:jc w:val="center"/>
        <w:rPr>
          <w:rFonts w:ascii="Times New Roman" w:hAnsi="Times New Roman" w:cs="Times New Roman"/>
          <w:sz w:val="24"/>
          <w:szCs w:val="24"/>
        </w:rPr>
      </w:pPr>
      <w:r w:rsidRPr="008E6D56">
        <w:rPr>
          <w:rStyle w:val="Strong"/>
          <w:rFonts w:ascii="Times New Roman" w:hAnsi="Times New Roman" w:cs="Times New Roman"/>
          <w:sz w:val="24"/>
          <w:szCs w:val="24"/>
        </w:rPr>
        <w:lastRenderedPageBreak/>
        <w:t>ACKNOWLEDGMENT</w:t>
      </w:r>
    </w:p>
    <w:p w:rsidR="009D0EFA" w:rsidRPr="008E6D56" w:rsidRDefault="009D0EFA" w:rsidP="009D0EFA">
      <w:pPr>
        <w:pStyle w:val="NoSpacing"/>
        <w:spacing w:line="480" w:lineRule="auto"/>
        <w:jc w:val="both"/>
        <w:rPr>
          <w:rFonts w:ascii="Times New Roman" w:hAnsi="Times New Roman" w:cs="Times New Roman"/>
          <w:sz w:val="24"/>
          <w:szCs w:val="24"/>
        </w:rPr>
      </w:pPr>
      <w:r w:rsidRPr="008E6D56">
        <w:rPr>
          <w:rFonts w:ascii="Times New Roman" w:hAnsi="Times New Roman" w:cs="Times New Roman"/>
          <w:sz w:val="24"/>
          <w:szCs w:val="24"/>
        </w:rPr>
        <w:t>All praises</w:t>
      </w:r>
      <w:r>
        <w:rPr>
          <w:rFonts w:ascii="Times New Roman" w:hAnsi="Times New Roman" w:cs="Times New Roman"/>
          <w:sz w:val="24"/>
          <w:szCs w:val="24"/>
        </w:rPr>
        <w:t xml:space="preserve"> and thanks be to Almighty God</w:t>
      </w:r>
      <w:r w:rsidRPr="008E6D56">
        <w:rPr>
          <w:rFonts w:ascii="Times New Roman" w:hAnsi="Times New Roman" w:cs="Times New Roman"/>
          <w:sz w:val="24"/>
          <w:szCs w:val="24"/>
        </w:rPr>
        <w:t xml:space="preserve"> for His protection, grace, good health, and the knowledge that enabled me to stand firm and complete this project. To Him alone I give all glory, honor, praise, adoration, and heartfelt thanks.</w:t>
      </w:r>
    </w:p>
    <w:p w:rsidR="009D0EFA" w:rsidRPr="008E6D56" w:rsidRDefault="009D0EFA" w:rsidP="009D0EFA">
      <w:pPr>
        <w:pStyle w:val="NoSpacing"/>
        <w:spacing w:line="480" w:lineRule="auto"/>
        <w:jc w:val="both"/>
        <w:rPr>
          <w:rFonts w:ascii="Times New Roman" w:hAnsi="Times New Roman" w:cs="Times New Roman"/>
          <w:sz w:val="24"/>
          <w:szCs w:val="24"/>
        </w:rPr>
      </w:pPr>
      <w:r w:rsidRPr="008E6D56">
        <w:rPr>
          <w:rFonts w:ascii="Times New Roman" w:hAnsi="Times New Roman" w:cs="Times New Roman"/>
          <w:sz w:val="24"/>
          <w:szCs w:val="24"/>
        </w:rPr>
        <w:t xml:space="preserve">I am deeply grateful </w:t>
      </w:r>
      <w:r>
        <w:rPr>
          <w:rFonts w:ascii="Times New Roman" w:hAnsi="Times New Roman" w:cs="Times New Roman"/>
          <w:sz w:val="24"/>
          <w:szCs w:val="24"/>
        </w:rPr>
        <w:t>to my supervisor, Mr. Obafemi A.</w:t>
      </w:r>
      <w:r w:rsidRPr="008E6D56">
        <w:rPr>
          <w:rFonts w:ascii="Times New Roman" w:hAnsi="Times New Roman" w:cs="Times New Roman"/>
          <w:sz w:val="24"/>
          <w:szCs w:val="24"/>
        </w:rPr>
        <w:t xml:space="preserve">, for his thorough guidance and valuable feedback throughout the course of my project. I also sincerely appreciate the amiable Head of Department (HOD), my project coordinator, and all other lecturers and staff </w:t>
      </w:r>
      <w:r>
        <w:rPr>
          <w:rFonts w:ascii="Times New Roman" w:hAnsi="Times New Roman" w:cs="Times New Roman"/>
          <w:sz w:val="24"/>
          <w:szCs w:val="24"/>
        </w:rPr>
        <w:t>of the Department of Business Administration</w:t>
      </w:r>
      <w:r w:rsidRPr="008E6D56">
        <w:rPr>
          <w:rFonts w:ascii="Times New Roman" w:hAnsi="Times New Roman" w:cs="Times New Roman"/>
          <w:sz w:val="24"/>
          <w:szCs w:val="24"/>
        </w:rPr>
        <w:t>, Kwara State Polytechnic, Ilorin, for their positive impact and contributions.</w:t>
      </w:r>
    </w:p>
    <w:p w:rsidR="009D0EFA" w:rsidRDefault="009D0EFA" w:rsidP="009D0EFA">
      <w:pPr>
        <w:pStyle w:val="NoSpacing"/>
        <w:spacing w:line="480" w:lineRule="auto"/>
        <w:jc w:val="both"/>
        <w:rPr>
          <w:rFonts w:ascii="Times New Roman" w:hAnsi="Times New Roman" w:cs="Times New Roman"/>
          <w:sz w:val="24"/>
          <w:szCs w:val="24"/>
        </w:rPr>
      </w:pPr>
      <w:r w:rsidRPr="008E6D56">
        <w:rPr>
          <w:rFonts w:ascii="Times New Roman" w:hAnsi="Times New Roman" w:cs="Times New Roman"/>
          <w:sz w:val="24"/>
          <w:szCs w:val="24"/>
        </w:rPr>
        <w:t>I extend my heartfelt gratitude t</w:t>
      </w:r>
      <w:r>
        <w:rPr>
          <w:rFonts w:ascii="Times New Roman" w:hAnsi="Times New Roman" w:cs="Times New Roman"/>
          <w:sz w:val="24"/>
          <w:szCs w:val="24"/>
        </w:rPr>
        <w:t>o my parents, Mr. and Mrs. Ayodele</w:t>
      </w:r>
      <w:r w:rsidRPr="008E6D56">
        <w:rPr>
          <w:rFonts w:ascii="Times New Roman" w:hAnsi="Times New Roman" w:cs="Times New Roman"/>
          <w:sz w:val="24"/>
          <w:szCs w:val="24"/>
        </w:rPr>
        <w:t>, for their unwavering moral and financial support. May Almighty God grant them long life and good health, and may they reap the fruits of their labor.</w:t>
      </w:r>
    </w:p>
    <w:p w:rsidR="009D0EFA" w:rsidRPr="008E6D56" w:rsidRDefault="009D0EFA" w:rsidP="009D0EF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I</w:t>
      </w:r>
      <w:r w:rsidRPr="008E6D56">
        <w:rPr>
          <w:rFonts w:ascii="Times New Roman" w:hAnsi="Times New Roman" w:cs="Times New Roman"/>
          <w:sz w:val="24"/>
          <w:szCs w:val="24"/>
        </w:rPr>
        <w:t xml:space="preserve"> </w:t>
      </w:r>
      <w:r>
        <w:rPr>
          <w:rFonts w:ascii="Times New Roman" w:hAnsi="Times New Roman" w:cs="Times New Roman"/>
          <w:sz w:val="24"/>
          <w:szCs w:val="24"/>
        </w:rPr>
        <w:t xml:space="preserve">also </w:t>
      </w:r>
      <w:r w:rsidRPr="008E6D56">
        <w:rPr>
          <w:rFonts w:ascii="Times New Roman" w:hAnsi="Times New Roman" w:cs="Times New Roman"/>
          <w:sz w:val="24"/>
          <w:szCs w:val="24"/>
        </w:rPr>
        <w:t>wish to express my lov</w:t>
      </w:r>
      <w:r>
        <w:rPr>
          <w:rFonts w:ascii="Times New Roman" w:hAnsi="Times New Roman" w:cs="Times New Roman"/>
          <w:sz w:val="24"/>
          <w:szCs w:val="24"/>
        </w:rPr>
        <w:t>e and appreciation to my Siblings Mrs. Araoye Justina and Mrs. Olasoji Justina</w:t>
      </w:r>
      <w:r w:rsidRPr="008E6D56">
        <w:rPr>
          <w:rFonts w:ascii="Times New Roman" w:hAnsi="Times New Roman" w:cs="Times New Roman"/>
          <w:sz w:val="24"/>
          <w:szCs w:val="24"/>
        </w:rPr>
        <w:t>. I love you both dearly—thank you for your endless support.</w:t>
      </w:r>
    </w:p>
    <w:p w:rsidR="009D0EFA" w:rsidRPr="008E6D56" w:rsidRDefault="009D0EFA" w:rsidP="009D0EFA">
      <w:pPr>
        <w:pStyle w:val="NoSpacing"/>
        <w:spacing w:line="480" w:lineRule="auto"/>
        <w:jc w:val="both"/>
        <w:rPr>
          <w:rFonts w:ascii="Times New Roman" w:hAnsi="Times New Roman" w:cs="Times New Roman"/>
          <w:sz w:val="24"/>
          <w:szCs w:val="24"/>
        </w:rPr>
      </w:pPr>
      <w:r w:rsidRPr="008E6D56">
        <w:rPr>
          <w:rFonts w:ascii="Times New Roman" w:hAnsi="Times New Roman" w:cs="Times New Roman"/>
          <w:sz w:val="24"/>
          <w:szCs w:val="24"/>
        </w:rPr>
        <w:t>Finally, my special thanks go t</w:t>
      </w:r>
      <w:r>
        <w:rPr>
          <w:rFonts w:ascii="Times New Roman" w:hAnsi="Times New Roman" w:cs="Times New Roman"/>
          <w:sz w:val="24"/>
          <w:szCs w:val="24"/>
        </w:rPr>
        <w:t>o My husband Mr</w:t>
      </w:r>
      <w:r w:rsidRPr="008E6D56">
        <w:rPr>
          <w:rFonts w:ascii="Times New Roman" w:hAnsi="Times New Roman" w:cs="Times New Roman"/>
          <w:sz w:val="24"/>
          <w:szCs w:val="24"/>
        </w:rPr>
        <w:t xml:space="preserve">. </w:t>
      </w:r>
      <w:r>
        <w:rPr>
          <w:rFonts w:ascii="Times New Roman" w:hAnsi="Times New Roman" w:cs="Times New Roman"/>
          <w:sz w:val="24"/>
          <w:szCs w:val="24"/>
        </w:rPr>
        <w:t xml:space="preserve"> Olasunkanmi Alade, </w:t>
      </w:r>
      <w:r w:rsidRPr="008E6D56">
        <w:rPr>
          <w:rFonts w:ascii="Times New Roman" w:hAnsi="Times New Roman" w:cs="Times New Roman"/>
          <w:sz w:val="24"/>
          <w:szCs w:val="24"/>
        </w:rPr>
        <w:t xml:space="preserve">You have always stood by me during tough </w:t>
      </w:r>
      <w:r>
        <w:rPr>
          <w:rFonts w:ascii="Times New Roman" w:hAnsi="Times New Roman" w:cs="Times New Roman"/>
          <w:sz w:val="24"/>
          <w:szCs w:val="24"/>
        </w:rPr>
        <w:t>times. You are more than Husband</w:t>
      </w:r>
      <w:r w:rsidRPr="008E6D56">
        <w:rPr>
          <w:rFonts w:ascii="Times New Roman" w:hAnsi="Times New Roman" w:cs="Times New Roman"/>
          <w:sz w:val="24"/>
          <w:szCs w:val="24"/>
        </w:rPr>
        <w:t>—</w:t>
      </w:r>
      <w:r>
        <w:rPr>
          <w:rFonts w:ascii="Times New Roman" w:hAnsi="Times New Roman" w:cs="Times New Roman"/>
          <w:sz w:val="24"/>
          <w:szCs w:val="24"/>
        </w:rPr>
        <w:t xml:space="preserve"> you are like a father</w:t>
      </w:r>
      <w:r w:rsidRPr="008E6D56">
        <w:rPr>
          <w:rFonts w:ascii="Times New Roman" w:hAnsi="Times New Roman" w:cs="Times New Roman"/>
          <w:sz w:val="24"/>
          <w:szCs w:val="24"/>
        </w:rPr>
        <w:t>. I truly appreciate your support, both financially and morally. May Almighty God continue to bless you abundantly.</w:t>
      </w:r>
    </w:p>
    <w:p w:rsidR="009D0EFA" w:rsidRPr="0022063A" w:rsidRDefault="009D0EFA" w:rsidP="009D0EFA">
      <w:pPr>
        <w:jc w:val="center"/>
        <w:rPr>
          <w:rFonts w:ascii="Times New Roman" w:eastAsiaTheme="minorHAnsi" w:hAnsi="Times New Roman"/>
          <w:sz w:val="24"/>
          <w:szCs w:val="24"/>
          <w:lang w:eastAsia="en-US"/>
        </w:rPr>
      </w:pPr>
      <w:r>
        <w:rPr>
          <w:rFonts w:ascii="Times New Roman" w:hAnsi="Times New Roman"/>
          <w:sz w:val="24"/>
          <w:szCs w:val="24"/>
        </w:rPr>
        <w:br w:type="page"/>
      </w:r>
      <w:r w:rsidRPr="0023028C">
        <w:rPr>
          <w:rFonts w:asciiTheme="majorBidi" w:hAnsiTheme="majorBidi" w:cstheme="majorBidi"/>
          <w:b/>
          <w:sz w:val="24"/>
          <w:szCs w:val="24"/>
        </w:rPr>
        <w:lastRenderedPageBreak/>
        <w:t>TABLE OF CONTENTS</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Front Page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 xml:space="preserve">Certification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 xml:space="preserve">Dedication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iii</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Acknowledgement</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iv</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 xml:space="preserve">Table of contents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 xml:space="preserve">Abstract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ix</w:t>
      </w:r>
    </w:p>
    <w:p w:rsidR="009D0EFA" w:rsidRPr="0023028C" w:rsidRDefault="009D0EFA" w:rsidP="009D0EFA">
      <w:pPr>
        <w:spacing w:line="480" w:lineRule="auto"/>
        <w:jc w:val="both"/>
        <w:rPr>
          <w:rFonts w:asciiTheme="majorBidi" w:hAnsiTheme="majorBidi" w:cstheme="majorBidi"/>
          <w:b/>
          <w:sz w:val="24"/>
          <w:szCs w:val="24"/>
        </w:rPr>
      </w:pPr>
      <w:r w:rsidRPr="0023028C">
        <w:rPr>
          <w:rFonts w:asciiTheme="majorBidi" w:hAnsiTheme="majorBidi" w:cstheme="majorBidi"/>
          <w:b/>
          <w:sz w:val="24"/>
          <w:szCs w:val="24"/>
        </w:rPr>
        <w:t>CHAPTER ONE</w:t>
      </w:r>
    </w:p>
    <w:p w:rsidR="009D0EFA" w:rsidRPr="0023028C" w:rsidRDefault="009D0EFA" w:rsidP="009D0EFA">
      <w:pPr>
        <w:spacing w:line="480" w:lineRule="auto"/>
        <w:jc w:val="both"/>
        <w:rPr>
          <w:rFonts w:asciiTheme="majorBidi" w:hAnsiTheme="majorBidi" w:cstheme="majorBidi"/>
          <w:sz w:val="24"/>
          <w:szCs w:val="24"/>
        </w:rPr>
      </w:pPr>
      <w:r>
        <w:rPr>
          <w:rFonts w:asciiTheme="majorBidi" w:hAnsiTheme="majorBidi" w:cstheme="majorBidi"/>
          <w:sz w:val="24"/>
          <w:szCs w:val="24"/>
        </w:rPr>
        <w:t>1.1 Background to</w:t>
      </w:r>
      <w:r w:rsidRPr="0023028C">
        <w:rPr>
          <w:rFonts w:asciiTheme="majorBidi" w:hAnsiTheme="majorBidi" w:cstheme="majorBidi"/>
          <w:sz w:val="24"/>
          <w:szCs w:val="24"/>
        </w:rPr>
        <w:t xml:space="preserve"> the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1</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1.2 Statement of the Problem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 xml:space="preserve">5 </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1.3 Research objectives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6</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 xml:space="preserve">1.6 Significance of the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7</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 xml:space="preserve">1.7 Scope of the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8</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 xml:space="preserve">1.8 Definition of Terms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8</w:t>
      </w:r>
    </w:p>
    <w:p w:rsidR="009D0EFA" w:rsidRDefault="009D0EFA" w:rsidP="009D0EFA">
      <w:pPr>
        <w:spacing w:line="480" w:lineRule="auto"/>
        <w:jc w:val="both"/>
        <w:rPr>
          <w:rFonts w:asciiTheme="majorBidi" w:hAnsiTheme="majorBidi" w:cstheme="majorBidi"/>
          <w:sz w:val="24"/>
          <w:szCs w:val="24"/>
        </w:rPr>
      </w:pPr>
    </w:p>
    <w:p w:rsidR="009D0EFA" w:rsidRDefault="009D0EFA" w:rsidP="009D0EFA">
      <w:pPr>
        <w:spacing w:line="480" w:lineRule="auto"/>
        <w:jc w:val="both"/>
        <w:rPr>
          <w:rFonts w:asciiTheme="majorBidi" w:hAnsiTheme="majorBidi" w:cstheme="majorBidi"/>
          <w:sz w:val="24"/>
          <w:szCs w:val="24"/>
        </w:rPr>
      </w:pPr>
    </w:p>
    <w:p w:rsidR="009D0EFA" w:rsidRPr="004B66E0" w:rsidRDefault="009D0EFA" w:rsidP="009D0EFA">
      <w:pPr>
        <w:spacing w:line="480" w:lineRule="auto"/>
        <w:jc w:val="both"/>
        <w:rPr>
          <w:rFonts w:asciiTheme="majorBidi" w:hAnsiTheme="majorBidi" w:cstheme="majorBidi"/>
          <w:b/>
          <w:sz w:val="24"/>
          <w:szCs w:val="24"/>
        </w:rPr>
      </w:pPr>
      <w:r w:rsidRPr="004B66E0">
        <w:rPr>
          <w:rFonts w:asciiTheme="majorBidi" w:hAnsiTheme="majorBidi" w:cstheme="majorBidi"/>
          <w:b/>
          <w:sz w:val="24"/>
          <w:szCs w:val="24"/>
        </w:rPr>
        <w:lastRenderedPageBreak/>
        <w:t>CHAPTER TWO</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 xml:space="preserve">2.0 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10</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 xml:space="preserve">2.1 Conceptual Framework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10</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 xml:space="preserve">2.1.1 Concept of Decent Work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10</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 xml:space="preserve">2.1.2 Components of Decent Work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11</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 xml:space="preserve">2.1.3 important of decent work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13</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2.1.4 Concept of Employee Engagement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 xml:space="preserve"> 14</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 xml:space="preserve">2.1.5 Dimensions of Employees Engagement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18</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 xml:space="preserve">2.1.6 Relationship Between Decent Work and Employee Engagement </w:t>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22</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2.2 Theoretical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 xml:space="preserve"> 23</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 xml:space="preserve">2.2.1 Perma-Theory on Employee Engagement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23</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 xml:space="preserve">2.2.2 Self Determination Theory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24</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 xml:space="preserve">2.2.3 Andrews Brown Engagement Pyramid of Work Engagement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25</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 xml:space="preserve">2.2.4 Anitha’s Employee Engagement Model of Work Engagement </w:t>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26</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 xml:space="preserve">2.3 Empirical Review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26</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lastRenderedPageBreak/>
        <w:t xml:space="preserve">2.4 Research Gap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29</w:t>
      </w:r>
    </w:p>
    <w:p w:rsidR="009D0EFA" w:rsidRPr="004B66E0" w:rsidRDefault="009D0EFA" w:rsidP="009D0EFA">
      <w:pPr>
        <w:spacing w:line="480" w:lineRule="auto"/>
        <w:jc w:val="both"/>
        <w:rPr>
          <w:rFonts w:asciiTheme="majorBidi" w:hAnsiTheme="majorBidi" w:cstheme="majorBidi"/>
          <w:b/>
          <w:sz w:val="24"/>
          <w:szCs w:val="24"/>
        </w:rPr>
      </w:pPr>
      <w:r w:rsidRPr="004B66E0">
        <w:rPr>
          <w:rFonts w:asciiTheme="majorBidi" w:hAnsiTheme="majorBidi" w:cstheme="majorBidi"/>
          <w:b/>
          <w:sz w:val="24"/>
          <w:szCs w:val="24"/>
        </w:rPr>
        <w:t xml:space="preserve">CHAPTER THREE </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 xml:space="preserve">3.0 Methodology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31</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 xml:space="preserve">3.1 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31</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 xml:space="preserve">3.2 Research Design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31</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 xml:space="preserve">3.3 Population of the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31</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 xml:space="preserve">3.4 Sample Size and Sampling Technique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32</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 xml:space="preserve">3.5 Research Instrumentation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33</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 xml:space="preserve">3.6 Administration of Instrument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33</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 xml:space="preserve">3.7 Validity and Reliability of Research Instruments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34</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 xml:space="preserve">3.8 Source of Data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34</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 xml:space="preserve">3.8.1 Procedural for Data Collection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35</w:t>
      </w:r>
    </w:p>
    <w:p w:rsidR="009D0EFA" w:rsidRPr="0023028C"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 xml:space="preserve">3.9 Methods of Data Analysis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35</w:t>
      </w:r>
    </w:p>
    <w:p w:rsidR="009D0EFA" w:rsidRDefault="009D0EFA" w:rsidP="009D0EFA">
      <w:pPr>
        <w:spacing w:line="480" w:lineRule="auto"/>
        <w:jc w:val="both"/>
        <w:rPr>
          <w:rFonts w:asciiTheme="majorBidi" w:hAnsiTheme="majorBidi" w:cstheme="majorBidi"/>
          <w:b/>
          <w:sz w:val="24"/>
          <w:szCs w:val="24"/>
        </w:rPr>
      </w:pPr>
    </w:p>
    <w:p w:rsidR="009D0EFA" w:rsidRDefault="009D0EFA" w:rsidP="009D0EFA">
      <w:pPr>
        <w:spacing w:line="480" w:lineRule="auto"/>
        <w:jc w:val="both"/>
        <w:rPr>
          <w:rFonts w:asciiTheme="majorBidi" w:hAnsiTheme="majorBidi" w:cstheme="majorBidi"/>
          <w:b/>
          <w:sz w:val="24"/>
          <w:szCs w:val="24"/>
        </w:rPr>
      </w:pPr>
    </w:p>
    <w:p w:rsidR="009D0EFA" w:rsidRPr="004B66E0" w:rsidRDefault="009D0EFA" w:rsidP="009D0EFA">
      <w:pPr>
        <w:spacing w:line="480" w:lineRule="auto"/>
        <w:jc w:val="both"/>
        <w:rPr>
          <w:rFonts w:asciiTheme="majorBidi" w:hAnsiTheme="majorBidi" w:cstheme="majorBidi"/>
          <w:b/>
          <w:sz w:val="24"/>
          <w:szCs w:val="24"/>
        </w:rPr>
      </w:pPr>
      <w:r w:rsidRPr="004B66E0">
        <w:rPr>
          <w:rFonts w:asciiTheme="majorBidi" w:hAnsiTheme="majorBidi" w:cstheme="majorBidi"/>
          <w:b/>
          <w:sz w:val="24"/>
          <w:szCs w:val="24"/>
        </w:rPr>
        <w:lastRenderedPageBreak/>
        <w:t>CHAPTER FOUR</w:t>
      </w:r>
    </w:p>
    <w:p w:rsidR="009D0EFA" w:rsidRPr="0023028C" w:rsidRDefault="009D0EFA" w:rsidP="009D0EFA">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4.0 </w:t>
      </w:r>
      <w:r w:rsidRPr="0023028C">
        <w:rPr>
          <w:rFonts w:asciiTheme="majorBidi" w:hAnsiTheme="majorBidi" w:cstheme="majorBidi"/>
          <w:sz w:val="24"/>
          <w:szCs w:val="24"/>
        </w:rPr>
        <w:t xml:space="preserve">Data Presentation, Analysis and Interpretation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36</w:t>
      </w:r>
    </w:p>
    <w:p w:rsidR="009D0EFA" w:rsidRDefault="009D0EFA" w:rsidP="009D0EFA">
      <w:pPr>
        <w:spacing w:line="480" w:lineRule="auto"/>
        <w:jc w:val="both"/>
        <w:rPr>
          <w:rFonts w:asciiTheme="majorBidi" w:hAnsiTheme="majorBidi" w:cstheme="majorBidi"/>
          <w:sz w:val="24"/>
          <w:szCs w:val="24"/>
        </w:rPr>
      </w:pPr>
      <w:r w:rsidRPr="0023028C">
        <w:rPr>
          <w:rFonts w:asciiTheme="majorBidi" w:hAnsiTheme="majorBidi" w:cstheme="majorBidi"/>
          <w:sz w:val="24"/>
          <w:szCs w:val="24"/>
        </w:rPr>
        <w:t xml:space="preserve">4.1 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3028C">
        <w:rPr>
          <w:rFonts w:asciiTheme="majorBidi" w:hAnsiTheme="majorBidi" w:cstheme="majorBidi"/>
          <w:sz w:val="24"/>
          <w:szCs w:val="24"/>
        </w:rPr>
        <w:t>36</w:t>
      </w:r>
    </w:p>
    <w:p w:rsidR="009D0EFA" w:rsidRPr="004B66E0" w:rsidRDefault="009D0EFA" w:rsidP="009D0EFA">
      <w:pPr>
        <w:spacing w:line="480" w:lineRule="auto"/>
        <w:jc w:val="both"/>
        <w:rPr>
          <w:rFonts w:asciiTheme="majorBidi" w:hAnsiTheme="majorBidi" w:cstheme="majorBidi"/>
          <w:sz w:val="24"/>
          <w:szCs w:val="24"/>
        </w:rPr>
      </w:pPr>
      <w:r>
        <w:rPr>
          <w:rFonts w:asciiTheme="majorBidi" w:hAnsiTheme="majorBidi" w:cstheme="majorBidi"/>
          <w:sz w:val="24"/>
          <w:szCs w:val="24"/>
        </w:rPr>
        <w:t>4.</w:t>
      </w:r>
      <w:r w:rsidRPr="004B66E0">
        <w:rPr>
          <w:rFonts w:asciiTheme="majorBidi" w:hAnsiTheme="majorBidi" w:cstheme="majorBidi"/>
          <w:sz w:val="24"/>
          <w:szCs w:val="24"/>
        </w:rPr>
        <w:t xml:space="preserve">2 Demographic Data of the Respondents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4B66E0">
        <w:rPr>
          <w:rFonts w:asciiTheme="majorBidi" w:hAnsiTheme="majorBidi" w:cstheme="majorBidi"/>
          <w:sz w:val="24"/>
          <w:szCs w:val="24"/>
        </w:rPr>
        <w:t>36</w:t>
      </w:r>
    </w:p>
    <w:p w:rsidR="009D0EFA" w:rsidRPr="004B66E0" w:rsidRDefault="009D0EFA" w:rsidP="009D0EFA">
      <w:pPr>
        <w:spacing w:line="480" w:lineRule="auto"/>
        <w:jc w:val="both"/>
        <w:rPr>
          <w:rFonts w:asciiTheme="majorBidi" w:hAnsiTheme="majorBidi" w:cstheme="majorBidi"/>
          <w:sz w:val="24"/>
          <w:szCs w:val="24"/>
        </w:rPr>
      </w:pPr>
      <w:r w:rsidRPr="004B66E0">
        <w:rPr>
          <w:rFonts w:asciiTheme="majorBidi" w:hAnsiTheme="majorBidi" w:cstheme="majorBidi"/>
          <w:sz w:val="24"/>
          <w:szCs w:val="24"/>
        </w:rPr>
        <w:t xml:space="preserve">4.3 Data Analysis According to the Research Questions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4B66E0">
        <w:rPr>
          <w:rFonts w:asciiTheme="majorBidi" w:hAnsiTheme="majorBidi" w:cstheme="majorBidi"/>
          <w:sz w:val="24"/>
          <w:szCs w:val="24"/>
        </w:rPr>
        <w:t>40</w:t>
      </w:r>
    </w:p>
    <w:p w:rsidR="009D0EFA" w:rsidRPr="004B66E0" w:rsidRDefault="009D0EFA" w:rsidP="009D0EFA">
      <w:pPr>
        <w:spacing w:line="480" w:lineRule="auto"/>
        <w:jc w:val="both"/>
        <w:rPr>
          <w:rFonts w:asciiTheme="majorBidi" w:hAnsiTheme="majorBidi" w:cstheme="majorBidi"/>
          <w:sz w:val="24"/>
          <w:szCs w:val="24"/>
        </w:rPr>
      </w:pPr>
      <w:r w:rsidRPr="004B66E0">
        <w:rPr>
          <w:rFonts w:asciiTheme="majorBidi" w:hAnsiTheme="majorBidi" w:cstheme="majorBidi"/>
          <w:sz w:val="24"/>
          <w:szCs w:val="24"/>
        </w:rPr>
        <w:t xml:space="preserve">4.4 Hypothesis Testing and Discussion of Findings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4B66E0">
        <w:rPr>
          <w:rFonts w:asciiTheme="majorBidi" w:hAnsiTheme="majorBidi" w:cstheme="majorBidi"/>
          <w:sz w:val="24"/>
          <w:szCs w:val="24"/>
        </w:rPr>
        <w:t>55</w:t>
      </w:r>
    </w:p>
    <w:p w:rsidR="009D0EFA" w:rsidRPr="004B66E0" w:rsidRDefault="009D0EFA" w:rsidP="009D0EFA">
      <w:pPr>
        <w:spacing w:line="480" w:lineRule="auto"/>
        <w:jc w:val="both"/>
        <w:rPr>
          <w:rFonts w:asciiTheme="majorBidi" w:hAnsiTheme="majorBidi" w:cstheme="majorBidi"/>
          <w:sz w:val="24"/>
          <w:szCs w:val="24"/>
        </w:rPr>
      </w:pPr>
      <w:r w:rsidRPr="004B66E0">
        <w:rPr>
          <w:rFonts w:asciiTheme="majorBidi" w:hAnsiTheme="majorBidi" w:cstheme="majorBidi"/>
          <w:sz w:val="24"/>
          <w:szCs w:val="24"/>
        </w:rPr>
        <w:t xml:space="preserve">4.5 Discussion of Findings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4B66E0">
        <w:rPr>
          <w:rFonts w:asciiTheme="majorBidi" w:hAnsiTheme="majorBidi" w:cstheme="majorBidi"/>
          <w:sz w:val="24"/>
          <w:szCs w:val="24"/>
        </w:rPr>
        <w:t>64</w:t>
      </w:r>
    </w:p>
    <w:p w:rsidR="009D0EFA" w:rsidRPr="004B66E0" w:rsidRDefault="009D0EFA" w:rsidP="009D0EFA">
      <w:pPr>
        <w:spacing w:line="480" w:lineRule="auto"/>
        <w:jc w:val="both"/>
        <w:rPr>
          <w:rFonts w:asciiTheme="majorBidi" w:hAnsiTheme="majorBidi" w:cstheme="majorBidi"/>
          <w:b/>
          <w:sz w:val="24"/>
          <w:szCs w:val="24"/>
        </w:rPr>
      </w:pPr>
      <w:r w:rsidRPr="004B66E0">
        <w:rPr>
          <w:rFonts w:asciiTheme="majorBidi" w:hAnsiTheme="majorBidi" w:cstheme="majorBidi"/>
          <w:b/>
          <w:sz w:val="24"/>
          <w:szCs w:val="24"/>
        </w:rPr>
        <w:t>CHAPTER FIVE</w:t>
      </w:r>
    </w:p>
    <w:p w:rsidR="009D0EFA" w:rsidRPr="004B66E0" w:rsidRDefault="009D0EFA" w:rsidP="009D0EFA">
      <w:pPr>
        <w:spacing w:line="480" w:lineRule="auto"/>
        <w:jc w:val="both"/>
        <w:rPr>
          <w:rFonts w:asciiTheme="majorBidi" w:hAnsiTheme="majorBidi" w:cstheme="majorBidi"/>
          <w:sz w:val="24"/>
          <w:szCs w:val="24"/>
        </w:rPr>
      </w:pPr>
      <w:r w:rsidRPr="004B66E0">
        <w:rPr>
          <w:rFonts w:asciiTheme="majorBidi" w:hAnsiTheme="majorBidi" w:cstheme="majorBidi"/>
          <w:sz w:val="24"/>
          <w:szCs w:val="24"/>
        </w:rPr>
        <w:t>5.0 Summary, Conclusions and Recommendations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4B66E0">
        <w:rPr>
          <w:rFonts w:asciiTheme="majorBidi" w:hAnsiTheme="majorBidi" w:cstheme="majorBidi"/>
          <w:sz w:val="24"/>
          <w:szCs w:val="24"/>
        </w:rPr>
        <w:t xml:space="preserve"> 67</w:t>
      </w:r>
    </w:p>
    <w:p w:rsidR="009D0EFA" w:rsidRPr="004B66E0" w:rsidRDefault="009D0EFA" w:rsidP="009D0EFA">
      <w:pPr>
        <w:spacing w:line="480" w:lineRule="auto"/>
        <w:jc w:val="both"/>
        <w:rPr>
          <w:rFonts w:asciiTheme="majorBidi" w:hAnsiTheme="majorBidi" w:cstheme="majorBidi"/>
          <w:sz w:val="24"/>
          <w:szCs w:val="24"/>
        </w:rPr>
      </w:pPr>
      <w:r w:rsidRPr="004B66E0">
        <w:rPr>
          <w:rFonts w:asciiTheme="majorBidi" w:hAnsiTheme="majorBidi" w:cstheme="majorBidi"/>
          <w:sz w:val="24"/>
          <w:szCs w:val="24"/>
        </w:rPr>
        <w:t xml:space="preserve">5.1 Summary of Findings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4B66E0">
        <w:rPr>
          <w:rFonts w:asciiTheme="majorBidi" w:hAnsiTheme="majorBidi" w:cstheme="majorBidi"/>
          <w:sz w:val="24"/>
          <w:szCs w:val="24"/>
        </w:rPr>
        <w:t>67</w:t>
      </w:r>
    </w:p>
    <w:p w:rsidR="009D0EFA" w:rsidRPr="004B66E0" w:rsidRDefault="009D0EFA" w:rsidP="009D0EFA">
      <w:pPr>
        <w:spacing w:line="480" w:lineRule="auto"/>
        <w:jc w:val="both"/>
        <w:rPr>
          <w:rFonts w:asciiTheme="majorBidi" w:hAnsiTheme="majorBidi" w:cstheme="majorBidi"/>
          <w:sz w:val="24"/>
          <w:szCs w:val="24"/>
        </w:rPr>
      </w:pPr>
      <w:r w:rsidRPr="004B66E0">
        <w:rPr>
          <w:rFonts w:asciiTheme="majorBidi" w:hAnsiTheme="majorBidi" w:cstheme="majorBidi"/>
          <w:sz w:val="24"/>
          <w:szCs w:val="24"/>
        </w:rPr>
        <w:t xml:space="preserve">5.2 Conclusion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4B66E0">
        <w:rPr>
          <w:rFonts w:asciiTheme="majorBidi" w:hAnsiTheme="majorBidi" w:cstheme="majorBidi"/>
          <w:sz w:val="24"/>
          <w:szCs w:val="24"/>
        </w:rPr>
        <w:t>68</w:t>
      </w:r>
    </w:p>
    <w:p w:rsidR="009D0EFA" w:rsidRPr="004B66E0" w:rsidRDefault="009D0EFA" w:rsidP="009D0EFA">
      <w:pPr>
        <w:spacing w:line="480" w:lineRule="auto"/>
        <w:jc w:val="both"/>
        <w:rPr>
          <w:rFonts w:asciiTheme="majorBidi" w:hAnsiTheme="majorBidi" w:cstheme="majorBidi"/>
          <w:sz w:val="24"/>
          <w:szCs w:val="24"/>
        </w:rPr>
      </w:pPr>
      <w:r w:rsidRPr="004B66E0">
        <w:rPr>
          <w:rFonts w:asciiTheme="majorBidi" w:hAnsiTheme="majorBidi" w:cstheme="majorBidi"/>
          <w:sz w:val="24"/>
          <w:szCs w:val="24"/>
        </w:rPr>
        <w:t xml:space="preserve">5.3 Recommendations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4B66E0">
        <w:rPr>
          <w:rFonts w:asciiTheme="majorBidi" w:hAnsiTheme="majorBidi" w:cstheme="majorBidi"/>
          <w:sz w:val="24"/>
          <w:szCs w:val="24"/>
        </w:rPr>
        <w:t>69</w:t>
      </w:r>
    </w:p>
    <w:p w:rsidR="009D0EFA" w:rsidRPr="004B66E0" w:rsidRDefault="009D0EFA" w:rsidP="009D0EFA">
      <w:pPr>
        <w:spacing w:line="480" w:lineRule="auto"/>
        <w:jc w:val="both"/>
        <w:rPr>
          <w:rFonts w:asciiTheme="majorBidi" w:hAnsiTheme="majorBidi" w:cstheme="majorBidi"/>
          <w:sz w:val="24"/>
          <w:szCs w:val="24"/>
        </w:rPr>
      </w:pPr>
      <w:r w:rsidRPr="004B66E0">
        <w:rPr>
          <w:rFonts w:asciiTheme="majorBidi" w:hAnsiTheme="majorBidi" w:cstheme="majorBidi"/>
          <w:sz w:val="24"/>
          <w:szCs w:val="24"/>
        </w:rPr>
        <w:t xml:space="preserve">Reference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4B66E0">
        <w:rPr>
          <w:rFonts w:asciiTheme="majorBidi" w:hAnsiTheme="majorBidi" w:cstheme="majorBidi"/>
          <w:sz w:val="24"/>
          <w:szCs w:val="24"/>
        </w:rPr>
        <w:t>70</w:t>
      </w:r>
    </w:p>
    <w:p w:rsidR="009D0EFA" w:rsidRPr="0023028C" w:rsidRDefault="009D0EFA" w:rsidP="009D0EFA">
      <w:pPr>
        <w:spacing w:line="480" w:lineRule="auto"/>
        <w:jc w:val="both"/>
        <w:rPr>
          <w:rFonts w:asciiTheme="majorBidi" w:hAnsiTheme="majorBidi" w:cstheme="majorBidi"/>
          <w:sz w:val="24"/>
          <w:szCs w:val="24"/>
        </w:rPr>
      </w:pPr>
      <w:r w:rsidRPr="004B66E0">
        <w:rPr>
          <w:rFonts w:asciiTheme="majorBidi" w:hAnsiTheme="majorBidi" w:cstheme="majorBidi"/>
          <w:sz w:val="24"/>
          <w:szCs w:val="24"/>
        </w:rPr>
        <w:t xml:space="preserve">Appendix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4B66E0">
        <w:rPr>
          <w:rFonts w:asciiTheme="majorBidi" w:hAnsiTheme="majorBidi" w:cstheme="majorBidi"/>
          <w:sz w:val="24"/>
          <w:szCs w:val="24"/>
        </w:rPr>
        <w:t>73</w:t>
      </w:r>
    </w:p>
    <w:p w:rsidR="009D0EFA" w:rsidRDefault="009D0EFA" w:rsidP="009D0EFA">
      <w:pPr>
        <w:rPr>
          <w:rFonts w:ascii="Times New Roman" w:hAnsi="Times New Roman"/>
          <w:b/>
          <w:sz w:val="24"/>
          <w:szCs w:val="24"/>
        </w:rPr>
      </w:pPr>
    </w:p>
    <w:p w:rsidR="009D0EFA" w:rsidRDefault="009D0EFA" w:rsidP="009D0EFA">
      <w:pPr>
        <w:spacing w:line="240" w:lineRule="auto"/>
        <w:jc w:val="center"/>
        <w:rPr>
          <w:rFonts w:ascii="Times New Roman" w:hAnsi="Times New Roman"/>
          <w:b/>
          <w:sz w:val="24"/>
          <w:szCs w:val="24"/>
        </w:rPr>
      </w:pPr>
    </w:p>
    <w:p w:rsidR="009D0EFA" w:rsidRPr="002534BE" w:rsidRDefault="009D0EFA" w:rsidP="009D0EFA">
      <w:pPr>
        <w:spacing w:line="240" w:lineRule="auto"/>
        <w:jc w:val="center"/>
        <w:rPr>
          <w:rFonts w:ascii="Times New Roman" w:hAnsi="Times New Roman"/>
          <w:b/>
          <w:sz w:val="24"/>
          <w:szCs w:val="24"/>
        </w:rPr>
      </w:pPr>
      <w:r w:rsidRPr="002534BE">
        <w:rPr>
          <w:rFonts w:ascii="Times New Roman" w:hAnsi="Times New Roman"/>
          <w:b/>
          <w:sz w:val="24"/>
          <w:szCs w:val="24"/>
        </w:rPr>
        <w:lastRenderedPageBreak/>
        <w:t>ABSTRACT</w:t>
      </w:r>
    </w:p>
    <w:p w:rsidR="009D0EFA" w:rsidRPr="002534BE" w:rsidRDefault="009D0EFA" w:rsidP="009D0EFA">
      <w:pPr>
        <w:spacing w:line="480" w:lineRule="auto"/>
        <w:jc w:val="both"/>
        <w:rPr>
          <w:rFonts w:ascii="Times New Roman" w:hAnsi="Times New Roman"/>
          <w:sz w:val="24"/>
          <w:szCs w:val="24"/>
        </w:rPr>
      </w:pPr>
      <w:r w:rsidRPr="002534BE">
        <w:rPr>
          <w:rFonts w:ascii="Times New Roman" w:hAnsi="Times New Roman"/>
          <w:sz w:val="24"/>
          <w:szCs w:val="24"/>
        </w:rPr>
        <w:t>This study investigates the concept of decent work and its impact on employee engagement within the Kwara State Environmental Protection Agency (KWEPA). Decent work encompasses opportunities for everyone to obtain productive work in conditions of freedom, equity, security, and human dignity. This research employs a mixed-methods approach, combining quantitative surveys and qualitative interviews to gather insights from a diverse range of KWEPA staff. The findings reveal a significant correlation between the principles of decent work—such as fair wages, safe working conditions, and opportunities for professional development—and levels of employee engagement. Employees who perceive their work environment as supportive and equitable demonstrate higher levels of motivation, commitment, and overall job satisfaction. Furthermore, the study identifies key factors that enhance employee engagement, including management support, recognition of effort, and a clear alignment of organizational goals with individual values. These insights underscore the necessity for KWEPA to implement policies that promote decent work practices, thereby fostering a more engaged and productive workforce. The implications of this research extend beyond KWEPA, offering valuable lessons for other organizations aiming to enhance employee engagement through the promotion of decent work. The study concludes with recommendations for policy improvements that could further support the well-being and engagement of employees in the environmental sector.</w:t>
      </w:r>
    </w:p>
    <w:p w:rsidR="009D0EFA" w:rsidRDefault="009D0EFA" w:rsidP="009D0EFA">
      <w:pPr>
        <w:rPr>
          <w:rFonts w:ascii="Times New Roman" w:eastAsiaTheme="minorHAnsi" w:hAnsi="Times New Roman"/>
          <w:sz w:val="24"/>
          <w:szCs w:val="24"/>
          <w:lang w:eastAsia="en-US"/>
        </w:rPr>
      </w:pPr>
      <w:r>
        <w:rPr>
          <w:rFonts w:ascii="Times New Roman" w:hAnsi="Times New Roman"/>
          <w:sz w:val="24"/>
          <w:szCs w:val="24"/>
        </w:rPr>
        <w:br w:type="page"/>
      </w:r>
    </w:p>
    <w:p w:rsidR="009D0EFA" w:rsidRPr="0030528A" w:rsidRDefault="009D0EFA" w:rsidP="009D0EFA">
      <w:pPr>
        <w:spacing w:line="480" w:lineRule="auto"/>
        <w:jc w:val="center"/>
        <w:rPr>
          <w:rFonts w:ascii="Times New Roman" w:hAnsi="Times New Roman"/>
          <w:b/>
          <w:sz w:val="24"/>
          <w:szCs w:val="24"/>
        </w:rPr>
      </w:pPr>
      <w:r w:rsidRPr="0030528A">
        <w:rPr>
          <w:rFonts w:ascii="Times New Roman" w:hAnsi="Times New Roman"/>
          <w:b/>
          <w:sz w:val="24"/>
          <w:szCs w:val="24"/>
        </w:rPr>
        <w:lastRenderedPageBreak/>
        <w:t>CHAPTER ONE</w:t>
      </w:r>
    </w:p>
    <w:p w:rsidR="009D0EFA" w:rsidRPr="0030528A" w:rsidRDefault="009D0EFA" w:rsidP="009D0EFA">
      <w:pPr>
        <w:spacing w:line="480" w:lineRule="auto"/>
        <w:jc w:val="both"/>
        <w:rPr>
          <w:rFonts w:ascii="Times New Roman" w:hAnsi="Times New Roman"/>
          <w:b/>
          <w:sz w:val="24"/>
          <w:szCs w:val="24"/>
        </w:rPr>
      </w:pPr>
      <w:r w:rsidRPr="0030528A">
        <w:rPr>
          <w:rFonts w:ascii="Times New Roman" w:hAnsi="Times New Roman"/>
          <w:b/>
          <w:sz w:val="24"/>
          <w:szCs w:val="24"/>
        </w:rPr>
        <w:t>1.1 Background to the Study</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It is widely recognized that the success of any organization is closely linked to the effective utilization of its human, financial, and physical resources. However, the true potential of an organization is ultimately dependent on the efforts of its human resources. The performance of an organization, which is crucial for its survival and growth, significantly relies on the productivity of its workforce. Organizational leaders increasingly acknowledge that a competitive advantage lies in their human resources, as other potential advantages—such as technology, capital, and products—can be acquired or imitated (Ogunyemi, 2021; Adeyemi, 2022). Therefore, organizations must leverage the skills and motivation of their employees to achieve optimal outcomes (Igbinedion&amp;Omoregie, 2021; Eze&amp;Ugochukwu, 2023).</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 xml:space="preserve">As noted by Ojo (2020), workers are considered the most dynamic factor in wealth creation due to their capacity for labor, strength, and role as catalysts for other resources. Consequently, any organization providing goods and services requires a capable workforce. Employees are responsible for designing, implementing, evaluating, and adjusting processes in response to changing circumstances. The belief persists that placing the most qualified individuals in key positions is essential for efficiently achieving organizational goals. Efficiency is a fundamental requirement for individuals, </w:t>
      </w:r>
      <w:r w:rsidRPr="0030528A">
        <w:rPr>
          <w:rFonts w:ascii="Times New Roman" w:hAnsi="Times New Roman"/>
          <w:sz w:val="24"/>
          <w:szCs w:val="24"/>
        </w:rPr>
        <w:lastRenderedPageBreak/>
        <w:t>organizations—whether public or private—and the national economy, ultimately contributing to the welfare of society (Ojo, 2020; Alabi, 2021).</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A significant challenge for developing countries like Nigeria is creating sufficient, quality employment. Global surveys indicate that employment issues rank among the top concerns of populations worldwide. Decent work and income are crucial for individual and societal well-being, contributing to improved living standards, poverty alleviation, and social cohesion. This raises the question of what actions governments and development partners can take to facilitate effective and efficient employment opportunities (International Labour Organization [ILO], 2021).</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The ILO defines decent work as productive work performed under conditions of equity, security, and human dignity (ILO, 2021). It encompasses work that provides a fair income, ensures safety, offers social protection for workers and their families, and promotes personal development and social integration. It also guarantees the right to express concerns and participate in decisions affecting their lives, along with equal rights and treatment for all.</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 xml:space="preserve">Furthermore, the United Nations Committee on Economic, Social and Cultural Rights (2005) emphasizes that decent work encompasses conditions that respect fundamental rights concerning health, safety, remuneration, personal development, and social integration. The ILO further delineates four interrelated strategic objectives of decent work: employment, social protection, workers' rights, and social dialogue (ILO, 2021). </w:t>
      </w:r>
      <w:r w:rsidRPr="0030528A">
        <w:rPr>
          <w:rFonts w:ascii="Times New Roman" w:hAnsi="Times New Roman"/>
          <w:sz w:val="24"/>
          <w:szCs w:val="24"/>
        </w:rPr>
        <w:lastRenderedPageBreak/>
        <w:t>This concept applies to all workers, including temporary wage earners, the self-employed, and those in informal sectors, and it addresses both qualitative and quantitative aspects of employment.</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Social security and income security are vital components defined by each society's capacity and development level. The other components emphasize the social relations of workers, including fundamental rights such as freedom of association, non-discrimination, and the absence of forced and child labor. Social dialogue allows workers to express their views and engage in discussions on work-related matters with management (World Bank, 2022).</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From both individual and societal perspectives, good jobs enhance well-being and contribute to national development. However, jobs that may seem identical on an individual level can differ significantly in their social value. For example, jobs that foster poverty reduction or social cohesion, even if informal and lacking decent work standards, may hold greater social significance (World Bank, 2022).</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While the ILO seeks to define conditions for quality work, the World Bank acknowledges the subjective and context-specific nature of decent work. Preferences for employment vary widely among individuals, making it challenging to establish a universal definition of what constitutes 'decent' or 'good' work.</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lastRenderedPageBreak/>
        <w:t>Decent work is generally understood to represent high-quality employment, while the absence of adequate working conditions can lead to 'indecent' work. The concept is inherently relative, shaped by individual ideals regarding working conditions, including living wages, work-life balance, and job stability (Schaufeli&amp; Bakker, 2004). The evolving labor market, characterized by non-standard contracts and increased insecurity, poses significant threats to the psychological and physical well-being of workers (Di Fabio, 2017; Bakker &amp;Demerouti, 2008). Furthermore, job instability negatively impacts employee engagement and performance, which can adversely affect organizational outcomes.</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Work engagement is described as a psychological state characterized by vigor, dedication, and absorption in work tasks (Schaufeli&amp; Bakker, 2004). Engaged employees exhibit high energy levels, strong involvement in their jobs, and the ability to concentrate fully on their tasks (Bakker, 2008). Committed employees are physically, cognitively, and emotionally connected to their roles, as highlighted by Kahn (1990).</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While job satisfaction reflects a passive state of well-being, work engagement denotes an active commitment to work (Bakker, Albrecht, &amp;Leiter, 2011). This commitment drives employees to excel beyond the pursuit of promotions or bonuses, fostering a positive impact on organizational performance (Di Fabio, 2017; Bakker et al., 2011). Thus, this study will explore the relationship between decent work and employee engagement among workers at the Kwara State Environmental Protection Agency.</w:t>
      </w:r>
    </w:p>
    <w:p w:rsidR="009D0EFA" w:rsidRPr="0030528A" w:rsidRDefault="009D0EFA" w:rsidP="009D0EFA">
      <w:pPr>
        <w:spacing w:line="480" w:lineRule="auto"/>
        <w:jc w:val="both"/>
        <w:rPr>
          <w:rFonts w:ascii="Times New Roman" w:hAnsi="Times New Roman"/>
          <w:b/>
          <w:sz w:val="24"/>
          <w:szCs w:val="24"/>
        </w:rPr>
      </w:pPr>
    </w:p>
    <w:p w:rsidR="009D0EFA" w:rsidRPr="0030528A" w:rsidRDefault="009D0EFA" w:rsidP="009D0EFA">
      <w:pPr>
        <w:spacing w:line="480" w:lineRule="auto"/>
        <w:jc w:val="both"/>
        <w:rPr>
          <w:rFonts w:ascii="Times New Roman" w:hAnsi="Times New Roman"/>
          <w:b/>
          <w:sz w:val="24"/>
          <w:szCs w:val="24"/>
        </w:rPr>
      </w:pPr>
    </w:p>
    <w:p w:rsidR="009D0EFA" w:rsidRPr="0030528A" w:rsidRDefault="009D0EFA" w:rsidP="009D0EFA">
      <w:pPr>
        <w:spacing w:line="480" w:lineRule="auto"/>
        <w:jc w:val="both"/>
        <w:rPr>
          <w:rFonts w:ascii="Times New Roman" w:hAnsi="Times New Roman"/>
          <w:b/>
          <w:sz w:val="24"/>
          <w:szCs w:val="24"/>
        </w:rPr>
      </w:pPr>
      <w:r w:rsidRPr="0030528A">
        <w:rPr>
          <w:rFonts w:ascii="Times New Roman" w:hAnsi="Times New Roman"/>
          <w:b/>
          <w:sz w:val="24"/>
          <w:szCs w:val="24"/>
        </w:rPr>
        <w:t>1.2 Statement of the Problem</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Decent work is essential for the welfare of individuals, as it provides income, enhances social and economic advancement, and strengthens families and communities. This is why the International Labour Organization (ILO) emphasizes the importance of a comfortable and safe working environment in Nigeria. However, despite constitutional provisions, there are significant shortcomings in protecting workers' rights. Nigerian workers often face various forms of indecent treatment, which adversely affects their levels of work engagement.</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Nigeria continues to experience a decent work deficit, characterized by issues such as employment and labor market deficits, inadequate labor standards, insufficient social protection, labor administration challenges, and deficits in social dialogue. Consequently, it is crucial for organizations to foster social dialogue, uphold fundamental rights, ensure equality, and provide a safe work environment. These elements are vital for promoting positive work engagement among employees.</w:t>
      </w:r>
    </w:p>
    <w:p w:rsidR="009D0EFA" w:rsidRPr="0030528A" w:rsidRDefault="009D0EFA" w:rsidP="009D0EFA">
      <w:pPr>
        <w:spacing w:line="480" w:lineRule="auto"/>
        <w:jc w:val="both"/>
        <w:rPr>
          <w:rFonts w:ascii="Times New Roman" w:hAnsi="Times New Roman"/>
          <w:b/>
          <w:sz w:val="24"/>
          <w:szCs w:val="24"/>
        </w:rPr>
      </w:pPr>
      <w:r w:rsidRPr="0030528A">
        <w:rPr>
          <w:rFonts w:ascii="Times New Roman" w:hAnsi="Times New Roman"/>
          <w:sz w:val="24"/>
          <w:szCs w:val="24"/>
        </w:rPr>
        <w:t xml:space="preserve">Without decent work conditions, organizations risk facing job dissatisfaction, increased intent to quit, and high labor turnover. Therefore, it is imperative to investigate the challenges related to decent work and employee engagement among the workers of the </w:t>
      </w:r>
      <w:r w:rsidRPr="0030528A">
        <w:rPr>
          <w:rFonts w:ascii="Times New Roman" w:hAnsi="Times New Roman"/>
          <w:sz w:val="24"/>
          <w:szCs w:val="24"/>
        </w:rPr>
        <w:lastRenderedPageBreak/>
        <w:t>Kwara State Environmental Protection Agency, particularly given the scarcity of studies focusing on the relationship between decent work and employee engagement in Nigeria.</w:t>
      </w:r>
    </w:p>
    <w:p w:rsidR="009D0EFA" w:rsidRPr="0030528A" w:rsidRDefault="009D0EFA" w:rsidP="009D0EFA">
      <w:pPr>
        <w:spacing w:line="480" w:lineRule="auto"/>
        <w:jc w:val="both"/>
        <w:rPr>
          <w:rFonts w:ascii="Times New Roman" w:hAnsi="Times New Roman"/>
          <w:b/>
          <w:sz w:val="24"/>
          <w:szCs w:val="24"/>
        </w:rPr>
      </w:pPr>
    </w:p>
    <w:p w:rsidR="009D0EFA" w:rsidRPr="0030528A" w:rsidRDefault="009D0EFA" w:rsidP="009D0EFA">
      <w:pPr>
        <w:spacing w:line="480" w:lineRule="auto"/>
        <w:jc w:val="both"/>
        <w:rPr>
          <w:rFonts w:ascii="Times New Roman" w:hAnsi="Times New Roman"/>
          <w:b/>
          <w:sz w:val="24"/>
          <w:szCs w:val="24"/>
        </w:rPr>
      </w:pPr>
      <w:r w:rsidRPr="0030528A">
        <w:rPr>
          <w:rFonts w:ascii="Times New Roman" w:hAnsi="Times New Roman"/>
          <w:b/>
          <w:sz w:val="24"/>
          <w:szCs w:val="24"/>
        </w:rPr>
        <w:t>Research Questions</w:t>
      </w:r>
    </w:p>
    <w:p w:rsidR="009D0EFA" w:rsidRPr="0030528A" w:rsidRDefault="009D0EFA" w:rsidP="009D0EFA">
      <w:pPr>
        <w:pStyle w:val="ListParagraph"/>
        <w:numPr>
          <w:ilvl w:val="0"/>
          <w:numId w:val="8"/>
        </w:numPr>
        <w:spacing w:line="480" w:lineRule="auto"/>
        <w:jc w:val="both"/>
        <w:rPr>
          <w:rFonts w:ascii="Times New Roman" w:hAnsi="Times New Roman" w:cs="Times New Roman"/>
          <w:sz w:val="24"/>
          <w:szCs w:val="24"/>
        </w:rPr>
      </w:pPr>
      <w:r w:rsidRPr="0030528A">
        <w:rPr>
          <w:rFonts w:ascii="Times New Roman" w:hAnsi="Times New Roman" w:cs="Times New Roman"/>
          <w:sz w:val="24"/>
          <w:szCs w:val="24"/>
        </w:rPr>
        <w:t>Does social dialogue influence employee engagement?</w:t>
      </w:r>
    </w:p>
    <w:p w:rsidR="009D0EFA" w:rsidRPr="0030528A" w:rsidRDefault="009D0EFA" w:rsidP="009D0EFA">
      <w:pPr>
        <w:pStyle w:val="ListParagraph"/>
        <w:numPr>
          <w:ilvl w:val="0"/>
          <w:numId w:val="8"/>
        </w:numPr>
        <w:spacing w:line="480" w:lineRule="auto"/>
        <w:jc w:val="both"/>
        <w:rPr>
          <w:rFonts w:ascii="Times New Roman" w:hAnsi="Times New Roman" w:cs="Times New Roman"/>
          <w:sz w:val="24"/>
          <w:szCs w:val="24"/>
        </w:rPr>
      </w:pPr>
      <w:r w:rsidRPr="0030528A">
        <w:rPr>
          <w:rFonts w:ascii="Times New Roman" w:hAnsi="Times New Roman" w:cs="Times New Roman"/>
          <w:sz w:val="24"/>
          <w:szCs w:val="24"/>
        </w:rPr>
        <w:t>What effect does job stability and security have on employee engagement?</w:t>
      </w:r>
    </w:p>
    <w:p w:rsidR="009D0EFA" w:rsidRPr="0030528A" w:rsidRDefault="009D0EFA" w:rsidP="009D0EFA">
      <w:pPr>
        <w:pStyle w:val="ListParagraph"/>
        <w:numPr>
          <w:ilvl w:val="0"/>
          <w:numId w:val="8"/>
        </w:numPr>
        <w:spacing w:line="480" w:lineRule="auto"/>
        <w:jc w:val="both"/>
        <w:rPr>
          <w:rFonts w:ascii="Times New Roman" w:hAnsi="Times New Roman" w:cs="Times New Roman"/>
          <w:sz w:val="24"/>
          <w:szCs w:val="24"/>
        </w:rPr>
      </w:pPr>
      <w:r w:rsidRPr="0030528A">
        <w:rPr>
          <w:rFonts w:ascii="Times New Roman" w:hAnsi="Times New Roman" w:cs="Times New Roman"/>
          <w:sz w:val="24"/>
          <w:szCs w:val="24"/>
        </w:rPr>
        <w:t>Is there a relationship between decent work and employee engagement?</w:t>
      </w:r>
    </w:p>
    <w:p w:rsidR="009D0EFA" w:rsidRPr="0030528A" w:rsidRDefault="009D0EFA" w:rsidP="009D0EFA">
      <w:pPr>
        <w:pStyle w:val="ListParagraph"/>
        <w:numPr>
          <w:ilvl w:val="0"/>
          <w:numId w:val="8"/>
        </w:numPr>
        <w:spacing w:line="480" w:lineRule="auto"/>
        <w:jc w:val="both"/>
        <w:rPr>
          <w:rFonts w:ascii="Times New Roman" w:hAnsi="Times New Roman" w:cs="Times New Roman"/>
          <w:sz w:val="24"/>
          <w:szCs w:val="24"/>
        </w:rPr>
      </w:pPr>
      <w:r w:rsidRPr="0030528A">
        <w:rPr>
          <w:rFonts w:ascii="Times New Roman" w:hAnsi="Times New Roman" w:cs="Times New Roman"/>
          <w:sz w:val="24"/>
          <w:szCs w:val="24"/>
        </w:rPr>
        <w:t>To what extent do fundamental principles and rights at work affect employee engagement?</w:t>
      </w:r>
    </w:p>
    <w:p w:rsidR="009D0EFA" w:rsidRPr="0030528A" w:rsidRDefault="009D0EFA" w:rsidP="009D0EFA">
      <w:pPr>
        <w:spacing w:line="480" w:lineRule="auto"/>
        <w:jc w:val="both"/>
        <w:rPr>
          <w:rFonts w:ascii="Times New Roman" w:hAnsi="Times New Roman"/>
          <w:b/>
          <w:sz w:val="24"/>
          <w:szCs w:val="24"/>
        </w:rPr>
      </w:pPr>
      <w:r w:rsidRPr="0030528A">
        <w:rPr>
          <w:rFonts w:ascii="Times New Roman" w:hAnsi="Times New Roman"/>
          <w:b/>
          <w:sz w:val="24"/>
          <w:szCs w:val="24"/>
        </w:rPr>
        <w:t>1.3 Research Objectives</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The primary aim of this study is to evaluate the relationship between decent work and employee engagement among the workers of the Kwara State Environmental Protection Agency (KWEPA). The specific objectives of the study are as follows:</w:t>
      </w:r>
    </w:p>
    <w:p w:rsidR="009D0EFA" w:rsidRPr="0030528A" w:rsidRDefault="009D0EFA" w:rsidP="009D0EFA">
      <w:pPr>
        <w:pStyle w:val="ListParagraph"/>
        <w:numPr>
          <w:ilvl w:val="0"/>
          <w:numId w:val="9"/>
        </w:numPr>
        <w:spacing w:line="480" w:lineRule="auto"/>
        <w:jc w:val="both"/>
        <w:rPr>
          <w:rFonts w:ascii="Times New Roman" w:hAnsi="Times New Roman" w:cs="Times New Roman"/>
          <w:sz w:val="24"/>
          <w:szCs w:val="24"/>
        </w:rPr>
      </w:pPr>
      <w:r w:rsidRPr="0030528A">
        <w:rPr>
          <w:rFonts w:ascii="Times New Roman" w:hAnsi="Times New Roman" w:cs="Times New Roman"/>
          <w:sz w:val="24"/>
          <w:szCs w:val="24"/>
        </w:rPr>
        <w:t>To examine the impact of social dialogue on employee engagement.</w:t>
      </w:r>
    </w:p>
    <w:p w:rsidR="009D0EFA" w:rsidRPr="0030528A" w:rsidRDefault="009D0EFA" w:rsidP="009D0EFA">
      <w:pPr>
        <w:pStyle w:val="ListParagraph"/>
        <w:numPr>
          <w:ilvl w:val="0"/>
          <w:numId w:val="9"/>
        </w:numPr>
        <w:spacing w:line="480" w:lineRule="auto"/>
        <w:jc w:val="both"/>
        <w:rPr>
          <w:rFonts w:ascii="Times New Roman" w:hAnsi="Times New Roman" w:cs="Times New Roman"/>
          <w:sz w:val="24"/>
          <w:szCs w:val="24"/>
        </w:rPr>
      </w:pPr>
      <w:r w:rsidRPr="0030528A">
        <w:rPr>
          <w:rFonts w:ascii="Times New Roman" w:hAnsi="Times New Roman" w:cs="Times New Roman"/>
          <w:sz w:val="24"/>
          <w:szCs w:val="24"/>
        </w:rPr>
        <w:t>To assess the influence of job stability and security on employee engagement.</w:t>
      </w:r>
    </w:p>
    <w:p w:rsidR="009D0EFA" w:rsidRPr="0030528A" w:rsidRDefault="009D0EFA" w:rsidP="009D0EFA">
      <w:pPr>
        <w:pStyle w:val="ListParagraph"/>
        <w:numPr>
          <w:ilvl w:val="0"/>
          <w:numId w:val="9"/>
        </w:numPr>
        <w:spacing w:line="480" w:lineRule="auto"/>
        <w:jc w:val="both"/>
        <w:rPr>
          <w:rFonts w:ascii="Times New Roman" w:hAnsi="Times New Roman" w:cs="Times New Roman"/>
          <w:sz w:val="24"/>
          <w:szCs w:val="24"/>
        </w:rPr>
      </w:pPr>
      <w:r w:rsidRPr="0030528A">
        <w:rPr>
          <w:rFonts w:ascii="Times New Roman" w:hAnsi="Times New Roman" w:cs="Times New Roman"/>
          <w:sz w:val="24"/>
          <w:szCs w:val="24"/>
        </w:rPr>
        <w:t>To determine the effects of decent work on employee engagement.</w:t>
      </w:r>
    </w:p>
    <w:p w:rsidR="009D0EFA" w:rsidRPr="0030528A" w:rsidRDefault="009D0EFA" w:rsidP="009D0EFA">
      <w:pPr>
        <w:pStyle w:val="ListParagraph"/>
        <w:numPr>
          <w:ilvl w:val="0"/>
          <w:numId w:val="9"/>
        </w:numPr>
        <w:spacing w:line="480" w:lineRule="auto"/>
        <w:jc w:val="both"/>
        <w:rPr>
          <w:rFonts w:ascii="Times New Roman" w:hAnsi="Times New Roman" w:cs="Times New Roman"/>
          <w:sz w:val="24"/>
          <w:szCs w:val="24"/>
        </w:rPr>
      </w:pPr>
      <w:r w:rsidRPr="0030528A">
        <w:rPr>
          <w:rFonts w:ascii="Times New Roman" w:hAnsi="Times New Roman" w:cs="Times New Roman"/>
          <w:sz w:val="24"/>
          <w:szCs w:val="24"/>
        </w:rPr>
        <w:t>To evaluate.the impact of fundamental principles and rights at work on employee engagement.</w:t>
      </w:r>
    </w:p>
    <w:p w:rsidR="009D0EFA" w:rsidRPr="0030528A" w:rsidRDefault="009D0EFA" w:rsidP="009D0EFA">
      <w:pPr>
        <w:spacing w:line="480" w:lineRule="auto"/>
        <w:jc w:val="both"/>
        <w:rPr>
          <w:rFonts w:ascii="Times New Roman" w:hAnsi="Times New Roman"/>
          <w:b/>
          <w:sz w:val="24"/>
          <w:szCs w:val="24"/>
        </w:rPr>
      </w:pPr>
      <w:r w:rsidRPr="0030528A">
        <w:rPr>
          <w:rFonts w:ascii="Times New Roman" w:hAnsi="Times New Roman"/>
          <w:b/>
          <w:sz w:val="24"/>
          <w:szCs w:val="24"/>
        </w:rPr>
        <w:lastRenderedPageBreak/>
        <w:t>Research Hypotheses</w:t>
      </w:r>
    </w:p>
    <w:p w:rsidR="009D0EFA" w:rsidRPr="0030528A" w:rsidRDefault="009D0EFA" w:rsidP="009D0EFA">
      <w:pPr>
        <w:pStyle w:val="ListParagraph"/>
        <w:numPr>
          <w:ilvl w:val="0"/>
          <w:numId w:val="10"/>
        </w:numPr>
        <w:spacing w:line="480" w:lineRule="auto"/>
        <w:jc w:val="both"/>
        <w:rPr>
          <w:rFonts w:ascii="Times New Roman" w:hAnsi="Times New Roman" w:cs="Times New Roman"/>
          <w:sz w:val="24"/>
          <w:szCs w:val="24"/>
        </w:rPr>
      </w:pPr>
      <w:r w:rsidRPr="0030528A">
        <w:rPr>
          <w:rFonts w:ascii="Times New Roman" w:hAnsi="Times New Roman" w:cs="Times New Roman"/>
          <w:sz w:val="24"/>
          <w:szCs w:val="24"/>
        </w:rPr>
        <w:t>H01: Social dialogue has no significant effect on employee engagement.</w:t>
      </w:r>
    </w:p>
    <w:p w:rsidR="009D0EFA" w:rsidRPr="0030528A" w:rsidRDefault="009D0EFA" w:rsidP="009D0EFA">
      <w:pPr>
        <w:pStyle w:val="ListParagraph"/>
        <w:numPr>
          <w:ilvl w:val="0"/>
          <w:numId w:val="10"/>
        </w:numPr>
        <w:spacing w:line="480" w:lineRule="auto"/>
        <w:jc w:val="both"/>
        <w:rPr>
          <w:rFonts w:ascii="Times New Roman" w:hAnsi="Times New Roman" w:cs="Times New Roman"/>
          <w:sz w:val="24"/>
          <w:szCs w:val="24"/>
        </w:rPr>
      </w:pPr>
      <w:r w:rsidRPr="0030528A">
        <w:rPr>
          <w:rFonts w:ascii="Times New Roman" w:hAnsi="Times New Roman" w:cs="Times New Roman"/>
          <w:sz w:val="24"/>
          <w:szCs w:val="24"/>
        </w:rPr>
        <w:t>H02: Job stability and security have no significant effect on employee engagement.</w:t>
      </w:r>
    </w:p>
    <w:p w:rsidR="009D0EFA" w:rsidRPr="0030528A" w:rsidRDefault="009D0EFA" w:rsidP="009D0EFA">
      <w:pPr>
        <w:pStyle w:val="ListParagraph"/>
        <w:numPr>
          <w:ilvl w:val="0"/>
          <w:numId w:val="10"/>
        </w:numPr>
        <w:spacing w:line="480" w:lineRule="auto"/>
        <w:jc w:val="both"/>
        <w:rPr>
          <w:rFonts w:ascii="Times New Roman" w:hAnsi="Times New Roman" w:cs="Times New Roman"/>
          <w:sz w:val="24"/>
          <w:szCs w:val="24"/>
        </w:rPr>
      </w:pPr>
      <w:r w:rsidRPr="0030528A">
        <w:rPr>
          <w:rFonts w:ascii="Times New Roman" w:hAnsi="Times New Roman" w:cs="Times New Roman"/>
          <w:sz w:val="24"/>
          <w:szCs w:val="24"/>
        </w:rPr>
        <w:t>H03: There is no significant relationship between decent work and employee engagement.</w:t>
      </w:r>
    </w:p>
    <w:p w:rsidR="009D0EFA" w:rsidRPr="0030528A" w:rsidRDefault="009D0EFA" w:rsidP="009D0EFA">
      <w:pPr>
        <w:pStyle w:val="ListParagraph"/>
        <w:numPr>
          <w:ilvl w:val="0"/>
          <w:numId w:val="10"/>
        </w:numPr>
        <w:spacing w:line="480" w:lineRule="auto"/>
        <w:jc w:val="both"/>
        <w:rPr>
          <w:rFonts w:ascii="Times New Roman" w:hAnsi="Times New Roman" w:cs="Times New Roman"/>
          <w:sz w:val="24"/>
          <w:szCs w:val="24"/>
        </w:rPr>
      </w:pPr>
      <w:r w:rsidRPr="0030528A">
        <w:rPr>
          <w:rFonts w:ascii="Times New Roman" w:hAnsi="Times New Roman" w:cs="Times New Roman"/>
          <w:sz w:val="24"/>
          <w:szCs w:val="24"/>
        </w:rPr>
        <w:t>H04: Fundamental principles and rights at work have no significant effect on employee engagement.</w:t>
      </w:r>
    </w:p>
    <w:p w:rsidR="009D0EFA" w:rsidRPr="0030528A" w:rsidRDefault="009D0EFA" w:rsidP="009D0EFA">
      <w:pPr>
        <w:spacing w:line="480" w:lineRule="auto"/>
        <w:jc w:val="both"/>
        <w:rPr>
          <w:rFonts w:ascii="Times New Roman" w:hAnsi="Times New Roman"/>
          <w:b/>
          <w:sz w:val="24"/>
          <w:szCs w:val="24"/>
        </w:rPr>
      </w:pPr>
      <w:r w:rsidRPr="0030528A">
        <w:rPr>
          <w:rFonts w:ascii="Times New Roman" w:hAnsi="Times New Roman"/>
          <w:b/>
          <w:sz w:val="24"/>
          <w:szCs w:val="24"/>
        </w:rPr>
        <w:t>1.6 Significance of the Study</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This research is designed to serve as a foundation for assessing the relationship between decent work and employee engagement. The study aims to achieve several important outcomes:</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The findings will provide employers with insights into their employees' working conditions, enabling them to make necessary adjustments to enhance productivity. Additionally, the study will empower employees to address challenges related to job quality by taking appropriate measures.</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Understanding workers' perceptions of decent work can contribute to improved physical and psychological well-being. Furthermore, insights into employee engagement will lead to positive outcomes for both individual well-being and overall workplace performance.</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lastRenderedPageBreak/>
        <w:t>The results of this study will serve as a reference for future research, assisting students and researchers interested in related topics. The recommendations derived from this study will address identified challenges, benefiting not only the specific study area but also other organizations. Ultimately, this research will contribute to the broader body of knowledge and understanding in the field.</w:t>
      </w:r>
    </w:p>
    <w:p w:rsidR="009D0EFA" w:rsidRPr="0030528A" w:rsidRDefault="009D0EFA" w:rsidP="009D0EFA">
      <w:pPr>
        <w:spacing w:line="480" w:lineRule="auto"/>
        <w:jc w:val="both"/>
        <w:rPr>
          <w:rFonts w:ascii="Times New Roman" w:hAnsi="Times New Roman"/>
          <w:b/>
          <w:sz w:val="24"/>
          <w:szCs w:val="24"/>
        </w:rPr>
      </w:pPr>
      <w:r w:rsidRPr="0030528A">
        <w:rPr>
          <w:rFonts w:ascii="Times New Roman" w:hAnsi="Times New Roman"/>
          <w:b/>
          <w:sz w:val="24"/>
          <w:szCs w:val="24"/>
        </w:rPr>
        <w:t>1.7 Scope of the Study</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This study will assess decent work and employee engagement among the workers of the Kwara State Environmental Protection Agency (KWEPA). The research will focus exclusively on the permanent staff of the organization. A total of 126 respondents will be sampled for this study.</w:t>
      </w:r>
    </w:p>
    <w:p w:rsidR="009D0EFA" w:rsidRPr="0030528A" w:rsidRDefault="009D0EFA" w:rsidP="009D0EFA">
      <w:pPr>
        <w:spacing w:line="480" w:lineRule="auto"/>
        <w:jc w:val="both"/>
        <w:rPr>
          <w:rFonts w:ascii="Times New Roman" w:hAnsi="Times New Roman"/>
          <w:b/>
          <w:sz w:val="24"/>
          <w:szCs w:val="24"/>
        </w:rPr>
      </w:pPr>
      <w:r w:rsidRPr="0030528A">
        <w:rPr>
          <w:rFonts w:ascii="Times New Roman" w:hAnsi="Times New Roman"/>
          <w:b/>
          <w:sz w:val="24"/>
          <w:szCs w:val="24"/>
        </w:rPr>
        <w:t>1.8 Definition of Terms</w:t>
      </w:r>
    </w:p>
    <w:p w:rsidR="009D0EFA" w:rsidRPr="0030528A" w:rsidRDefault="009D0EFA" w:rsidP="009D0EFA">
      <w:pPr>
        <w:spacing w:line="480" w:lineRule="auto"/>
        <w:jc w:val="both"/>
        <w:rPr>
          <w:rFonts w:ascii="Times New Roman" w:eastAsia="Times New Roman" w:hAnsi="Times New Roman"/>
          <w:sz w:val="24"/>
          <w:szCs w:val="24"/>
          <w:shd w:val="clear" w:color="auto" w:fill="FFFFFF"/>
        </w:rPr>
      </w:pPr>
      <w:r w:rsidRPr="0030528A">
        <w:rPr>
          <w:rFonts w:ascii="Times New Roman" w:hAnsi="Times New Roman"/>
          <w:b/>
          <w:sz w:val="24"/>
          <w:szCs w:val="24"/>
        </w:rPr>
        <w:t xml:space="preserve">Decent Work: </w:t>
      </w:r>
      <w:r w:rsidRPr="0030528A">
        <w:rPr>
          <w:rFonts w:ascii="Times New Roman" w:eastAsia="Times New Roman" w:hAnsi="Times New Roman"/>
          <w:color w:val="000000" w:themeColor="text1"/>
          <w:sz w:val="24"/>
          <w:szCs w:val="24"/>
          <w:shd w:val="clear" w:color="auto" w:fill="FFFFFF"/>
        </w:rPr>
        <w:t xml:space="preserve">it involves opportunities for work that are productive and deliver a fair income, security in the workplace and social protection for families, better prospects for personal development and social integration, freedom for people. </w:t>
      </w:r>
    </w:p>
    <w:p w:rsidR="009D0EFA" w:rsidRPr="0030528A" w:rsidRDefault="009D0EFA" w:rsidP="009D0EFA">
      <w:pPr>
        <w:spacing w:line="480" w:lineRule="auto"/>
        <w:jc w:val="both"/>
        <w:rPr>
          <w:rFonts w:ascii="Times New Roman" w:eastAsia="Times New Roman" w:hAnsi="Times New Roman"/>
          <w:sz w:val="24"/>
          <w:szCs w:val="24"/>
          <w:shd w:val="clear" w:color="auto" w:fill="FFFFFF"/>
        </w:rPr>
      </w:pPr>
      <w:r w:rsidRPr="0030528A">
        <w:rPr>
          <w:rFonts w:ascii="Times New Roman" w:eastAsia="Times New Roman" w:hAnsi="Times New Roman"/>
          <w:b/>
          <w:sz w:val="24"/>
          <w:szCs w:val="24"/>
          <w:shd w:val="clear" w:color="auto" w:fill="FFFFFF"/>
        </w:rPr>
        <w:t>Employee Engagement:</w:t>
      </w:r>
      <w:r w:rsidRPr="0030528A">
        <w:rPr>
          <w:rFonts w:ascii="Times New Roman" w:hAnsi="Times New Roman"/>
          <w:sz w:val="24"/>
          <w:szCs w:val="24"/>
        </w:rPr>
        <w:t xml:space="preserve">This refers </w:t>
      </w:r>
      <w:r w:rsidRPr="0030528A">
        <w:rPr>
          <w:rFonts w:ascii="Times New Roman" w:eastAsia="Times New Roman" w:hAnsi="Times New Roman"/>
          <w:sz w:val="24"/>
          <w:szCs w:val="24"/>
          <w:shd w:val="clear" w:color="auto" w:fill="FFFFFF"/>
        </w:rPr>
        <w:t xml:space="preserve">to emotional commitment of employee or workers has to organization and its goals. Emotional commitment mean worker actually care about their work and company, they donot work for pay or for promoting but they work for the purpose of company goals. </w:t>
      </w:r>
    </w:p>
    <w:p w:rsidR="009D0EFA" w:rsidRPr="0030528A" w:rsidRDefault="009D0EFA" w:rsidP="009D0EFA">
      <w:pPr>
        <w:spacing w:line="480" w:lineRule="auto"/>
        <w:jc w:val="both"/>
        <w:rPr>
          <w:rFonts w:ascii="Times New Roman" w:eastAsia="Times New Roman" w:hAnsi="Times New Roman"/>
          <w:color w:val="000000"/>
          <w:sz w:val="24"/>
          <w:szCs w:val="24"/>
          <w:shd w:val="clear" w:color="auto" w:fill="FFFFFF"/>
        </w:rPr>
      </w:pPr>
      <w:r w:rsidRPr="0030528A">
        <w:rPr>
          <w:rFonts w:ascii="Times New Roman" w:eastAsia="Times New Roman" w:hAnsi="Times New Roman"/>
          <w:b/>
          <w:sz w:val="24"/>
          <w:szCs w:val="24"/>
          <w:shd w:val="clear" w:color="auto" w:fill="FFFFFF"/>
        </w:rPr>
        <w:lastRenderedPageBreak/>
        <w:t xml:space="preserve">Employee Environment: </w:t>
      </w:r>
      <w:r w:rsidRPr="0030528A">
        <w:rPr>
          <w:rFonts w:ascii="Times New Roman" w:eastAsia="Times New Roman" w:hAnsi="Times New Roman"/>
          <w:sz w:val="24"/>
          <w:szCs w:val="24"/>
          <w:shd w:val="clear" w:color="auto" w:fill="FFFFFF"/>
        </w:rPr>
        <w:t xml:space="preserve">it used to describe the surrounding conditions in which an employee operates. </w:t>
      </w:r>
      <w:r w:rsidRPr="0030528A">
        <w:rPr>
          <w:rFonts w:ascii="Times New Roman" w:eastAsia="Times New Roman" w:hAnsi="Times New Roman"/>
          <w:color w:val="000000"/>
          <w:sz w:val="24"/>
          <w:szCs w:val="24"/>
          <w:shd w:val="clear" w:color="auto" w:fill="FFFFFF"/>
        </w:rPr>
        <w:t>Work environment involves the physical geographical location as well as the immediate surroundings of the </w:t>
      </w:r>
      <w:hyperlink r:id="rId8" w:history="1">
        <w:r w:rsidRPr="0030528A">
          <w:rPr>
            <w:rStyle w:val="Hyperlink"/>
            <w:rFonts w:ascii="Times New Roman" w:eastAsia="Times New Roman" w:hAnsi="Times New Roman"/>
            <w:color w:val="000000"/>
            <w:sz w:val="24"/>
            <w:szCs w:val="24"/>
            <w:shd w:val="clear" w:color="auto" w:fill="FFFFFF"/>
          </w:rPr>
          <w:t>workplace</w:t>
        </w:r>
      </w:hyperlink>
      <w:r w:rsidRPr="0030528A">
        <w:rPr>
          <w:rFonts w:ascii="Times New Roman" w:eastAsia="Times New Roman" w:hAnsi="Times New Roman"/>
          <w:color w:val="000000"/>
          <w:sz w:val="24"/>
          <w:szCs w:val="24"/>
          <w:shd w:val="clear" w:color="auto" w:fill="FFFFFF"/>
        </w:rPr>
        <w:t>, such as a </w:t>
      </w:r>
      <w:hyperlink r:id="rId9" w:history="1">
        <w:r w:rsidRPr="0030528A">
          <w:rPr>
            <w:rStyle w:val="Hyperlink"/>
            <w:rFonts w:ascii="Times New Roman" w:eastAsia="Times New Roman" w:hAnsi="Times New Roman"/>
            <w:color w:val="000000"/>
            <w:sz w:val="24"/>
            <w:szCs w:val="24"/>
            <w:shd w:val="clear" w:color="auto" w:fill="FFFFFF"/>
          </w:rPr>
          <w:t>construction</w:t>
        </w:r>
      </w:hyperlink>
      <w:r w:rsidRPr="0030528A">
        <w:rPr>
          <w:rFonts w:ascii="Times New Roman" w:eastAsia="Times New Roman" w:hAnsi="Times New Roman"/>
          <w:color w:val="000000"/>
          <w:sz w:val="24"/>
          <w:szCs w:val="24"/>
          <w:shd w:val="clear" w:color="auto" w:fill="FFFFFF"/>
        </w:rPr>
        <w:t> </w:t>
      </w:r>
      <w:hyperlink r:id="rId10" w:history="1">
        <w:r w:rsidRPr="0030528A">
          <w:rPr>
            <w:rStyle w:val="Hyperlink"/>
            <w:rFonts w:ascii="Times New Roman" w:eastAsia="Times New Roman" w:hAnsi="Times New Roman"/>
            <w:color w:val="000000"/>
            <w:sz w:val="24"/>
            <w:szCs w:val="24"/>
            <w:shd w:val="clear" w:color="auto" w:fill="FFFFFF"/>
          </w:rPr>
          <w:t>site</w:t>
        </w:r>
      </w:hyperlink>
      <w:r w:rsidRPr="0030528A">
        <w:rPr>
          <w:rFonts w:ascii="Times New Roman" w:eastAsia="Times New Roman" w:hAnsi="Times New Roman"/>
          <w:color w:val="000000"/>
          <w:sz w:val="24"/>
          <w:szCs w:val="24"/>
          <w:shd w:val="clear" w:color="auto" w:fill="FFFFFF"/>
        </w:rPr>
        <w:t> or </w:t>
      </w:r>
      <w:r w:rsidRPr="0030528A">
        <w:rPr>
          <w:rFonts w:ascii="Times New Roman" w:eastAsia="Times New Roman" w:hAnsi="Times New Roman"/>
          <w:sz w:val="24"/>
          <w:szCs w:val="24"/>
        </w:rPr>
        <w:t>office buildings</w:t>
      </w:r>
      <w:r w:rsidRPr="0030528A">
        <w:rPr>
          <w:rFonts w:ascii="Times New Roman" w:eastAsia="Times New Roman" w:hAnsi="Times New Roman"/>
          <w:color w:val="000000"/>
          <w:sz w:val="24"/>
          <w:szCs w:val="24"/>
          <w:shd w:val="clear" w:color="auto" w:fill="FFFFFF"/>
        </w:rPr>
        <w:t>.</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b/>
          <w:sz w:val="24"/>
          <w:szCs w:val="24"/>
        </w:rPr>
        <w:t>Basic Workers’ Rights:</w:t>
      </w:r>
      <w:r w:rsidRPr="0030528A">
        <w:rPr>
          <w:rFonts w:ascii="Times New Roman" w:hAnsi="Times New Roman"/>
          <w:sz w:val="24"/>
          <w:szCs w:val="24"/>
        </w:rPr>
        <w:t xml:space="preserve"> They are a group of legal rights and claimed human rights having to do with labour relations between workers and their employers, usually obtained under labour and employment law. They include safe-working conditions and right to unionize among others. </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b/>
          <w:sz w:val="24"/>
          <w:szCs w:val="24"/>
        </w:rPr>
        <w:t>Social Protection:</w:t>
      </w:r>
      <w:r w:rsidRPr="0030528A">
        <w:rPr>
          <w:rFonts w:ascii="Times New Roman" w:hAnsi="Times New Roman"/>
          <w:sz w:val="24"/>
          <w:szCs w:val="24"/>
        </w:rPr>
        <w:t xml:space="preserve"> is primarily a social insurance program providing social protection, or protection against socially recognized conditions, including poverty, old age, disability, unemployment and others. It may also refer to: social insurance, income maintenance, services and basic security such as food, clothing, shelter, education, money, and medical care. </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b/>
          <w:sz w:val="24"/>
          <w:szCs w:val="24"/>
        </w:rPr>
        <w:t>Workers’ Rights:</w:t>
      </w:r>
      <w:r w:rsidRPr="0030528A">
        <w:rPr>
          <w:rFonts w:ascii="Times New Roman" w:hAnsi="Times New Roman"/>
          <w:sz w:val="24"/>
          <w:szCs w:val="24"/>
        </w:rPr>
        <w:t xml:space="preserve"> Rights of the working people based on ideas of social justice in terms of personal rights namely: right of association and freedom of speech, and social rights, such as the right to work, the right to social security and health care requiring positive action by the state. </w:t>
      </w:r>
    </w:p>
    <w:p w:rsidR="009D0EFA" w:rsidRPr="0030528A" w:rsidRDefault="009D0EFA" w:rsidP="009D0EFA">
      <w:pPr>
        <w:spacing w:line="480" w:lineRule="auto"/>
        <w:jc w:val="both"/>
        <w:rPr>
          <w:rFonts w:ascii="Times New Roman" w:eastAsia="Times New Roman" w:hAnsi="Times New Roman"/>
          <w:sz w:val="24"/>
          <w:szCs w:val="24"/>
          <w:shd w:val="clear" w:color="auto" w:fill="FFFFFF"/>
        </w:rPr>
      </w:pPr>
      <w:r w:rsidRPr="0030528A">
        <w:rPr>
          <w:rFonts w:ascii="Times New Roman" w:hAnsi="Times New Roman"/>
          <w:b/>
          <w:sz w:val="24"/>
          <w:szCs w:val="24"/>
        </w:rPr>
        <w:t>Social Dialogue:</w:t>
      </w:r>
      <w:r w:rsidRPr="0030528A">
        <w:rPr>
          <w:rFonts w:ascii="Times New Roman" w:hAnsi="Times New Roman"/>
          <w:sz w:val="24"/>
          <w:szCs w:val="24"/>
        </w:rPr>
        <w:t xml:space="preserve"> It is any communication activity involving social partners intended to influence the arrangement and development of work related issues. </w:t>
      </w:r>
    </w:p>
    <w:p w:rsidR="009D0EFA" w:rsidRPr="0030528A" w:rsidRDefault="009D0EFA" w:rsidP="009D0EFA">
      <w:pPr>
        <w:jc w:val="both"/>
        <w:rPr>
          <w:rFonts w:ascii="Times New Roman" w:hAnsi="Times New Roman"/>
          <w:sz w:val="24"/>
          <w:szCs w:val="24"/>
        </w:rPr>
      </w:pPr>
    </w:p>
    <w:p w:rsidR="009D0EFA" w:rsidRPr="0030528A" w:rsidRDefault="009D0EFA" w:rsidP="009D0EFA">
      <w:pPr>
        <w:jc w:val="both"/>
        <w:rPr>
          <w:rFonts w:ascii="Times New Roman" w:hAnsi="Times New Roman"/>
          <w:sz w:val="24"/>
          <w:szCs w:val="24"/>
        </w:rPr>
      </w:pPr>
    </w:p>
    <w:p w:rsidR="009D0EFA" w:rsidRPr="0030528A" w:rsidRDefault="009D0EFA" w:rsidP="009D0EFA">
      <w:pPr>
        <w:jc w:val="both"/>
        <w:rPr>
          <w:rFonts w:ascii="Times New Roman" w:hAnsi="Times New Roman"/>
          <w:sz w:val="24"/>
          <w:szCs w:val="24"/>
        </w:rPr>
      </w:pPr>
    </w:p>
    <w:p w:rsidR="009D0EFA" w:rsidRPr="0030528A" w:rsidRDefault="009D0EFA" w:rsidP="009D0EFA">
      <w:pPr>
        <w:jc w:val="both"/>
        <w:rPr>
          <w:rFonts w:ascii="Times New Roman" w:hAnsi="Times New Roman"/>
          <w:sz w:val="24"/>
          <w:szCs w:val="24"/>
        </w:rPr>
      </w:pPr>
    </w:p>
    <w:p w:rsidR="009D0EFA" w:rsidRPr="0030528A" w:rsidRDefault="009D0EFA" w:rsidP="009D0EFA">
      <w:pPr>
        <w:jc w:val="both"/>
        <w:rPr>
          <w:rFonts w:ascii="Times New Roman" w:hAnsi="Times New Roman"/>
          <w:sz w:val="24"/>
          <w:szCs w:val="24"/>
        </w:rPr>
      </w:pPr>
    </w:p>
    <w:p w:rsidR="009D0EFA" w:rsidRPr="0030528A" w:rsidRDefault="009D0EFA" w:rsidP="009D0EFA">
      <w:pPr>
        <w:jc w:val="both"/>
        <w:rPr>
          <w:rFonts w:ascii="Times New Roman" w:hAnsi="Times New Roman"/>
          <w:sz w:val="24"/>
          <w:szCs w:val="24"/>
        </w:rPr>
      </w:pPr>
    </w:p>
    <w:p w:rsidR="009D0EFA" w:rsidRPr="0030528A" w:rsidRDefault="009D0EFA" w:rsidP="009D0EFA">
      <w:pPr>
        <w:spacing w:line="480" w:lineRule="auto"/>
        <w:jc w:val="center"/>
        <w:rPr>
          <w:rFonts w:ascii="Times New Roman" w:hAnsi="Times New Roman"/>
          <w:b/>
          <w:sz w:val="24"/>
          <w:szCs w:val="24"/>
        </w:rPr>
      </w:pPr>
      <w:r w:rsidRPr="0030528A">
        <w:rPr>
          <w:rFonts w:ascii="Times New Roman" w:hAnsi="Times New Roman"/>
          <w:b/>
          <w:sz w:val="24"/>
          <w:szCs w:val="24"/>
        </w:rPr>
        <w:t>CHAPTER TWO</w:t>
      </w:r>
    </w:p>
    <w:p w:rsidR="009D0EFA" w:rsidRPr="0030528A" w:rsidRDefault="009D0EFA" w:rsidP="009D0EFA">
      <w:pPr>
        <w:spacing w:line="480" w:lineRule="auto"/>
        <w:jc w:val="center"/>
        <w:rPr>
          <w:rFonts w:ascii="Times New Roman" w:hAnsi="Times New Roman"/>
          <w:b/>
          <w:sz w:val="24"/>
          <w:szCs w:val="24"/>
        </w:rPr>
      </w:pPr>
      <w:r w:rsidRPr="0030528A">
        <w:rPr>
          <w:rFonts w:ascii="Times New Roman" w:hAnsi="Times New Roman"/>
          <w:b/>
          <w:sz w:val="24"/>
          <w:szCs w:val="24"/>
        </w:rPr>
        <w:t>LITERATURE REVIEW</w:t>
      </w:r>
    </w:p>
    <w:p w:rsidR="009D0EFA" w:rsidRPr="0030528A" w:rsidRDefault="009D0EFA" w:rsidP="009D0EFA">
      <w:pPr>
        <w:spacing w:line="480" w:lineRule="auto"/>
        <w:jc w:val="both"/>
        <w:rPr>
          <w:rFonts w:ascii="Times New Roman" w:hAnsi="Times New Roman"/>
          <w:b/>
          <w:sz w:val="24"/>
          <w:szCs w:val="24"/>
        </w:rPr>
      </w:pPr>
      <w:r w:rsidRPr="0030528A">
        <w:rPr>
          <w:rFonts w:ascii="Times New Roman" w:hAnsi="Times New Roman"/>
          <w:b/>
          <w:sz w:val="24"/>
          <w:szCs w:val="24"/>
        </w:rPr>
        <w:t>2.0 Introduction</w:t>
      </w:r>
    </w:p>
    <w:p w:rsidR="009D0EFA" w:rsidRPr="0030528A" w:rsidRDefault="009D0EFA" w:rsidP="009D0EFA">
      <w:pPr>
        <w:autoSpaceDE w:val="0"/>
        <w:autoSpaceDN w:val="0"/>
        <w:adjustRightInd w:val="0"/>
        <w:spacing w:after="0" w:line="480" w:lineRule="auto"/>
        <w:jc w:val="both"/>
        <w:rPr>
          <w:rFonts w:ascii="Times New Roman" w:hAnsi="Times New Roman"/>
          <w:sz w:val="24"/>
          <w:szCs w:val="24"/>
        </w:rPr>
      </w:pPr>
      <w:r w:rsidRPr="0030528A">
        <w:rPr>
          <w:rFonts w:ascii="Times New Roman" w:hAnsi="Times New Roman"/>
          <w:sz w:val="24"/>
          <w:szCs w:val="24"/>
        </w:rPr>
        <w:t>This chapter presents a review of the existing literature on the subject. It will also discuss various theories related to the significance of this review. Additionally, a conceptual model for the study will be explored.</w:t>
      </w:r>
    </w:p>
    <w:p w:rsidR="009D0EFA" w:rsidRPr="0030528A" w:rsidRDefault="009D0EFA" w:rsidP="009D0EFA">
      <w:pPr>
        <w:autoSpaceDE w:val="0"/>
        <w:autoSpaceDN w:val="0"/>
        <w:adjustRightInd w:val="0"/>
        <w:spacing w:after="0" w:line="480" w:lineRule="auto"/>
        <w:jc w:val="both"/>
        <w:rPr>
          <w:rFonts w:ascii="Times New Roman" w:hAnsi="Times New Roman"/>
          <w:b/>
          <w:sz w:val="24"/>
          <w:szCs w:val="24"/>
        </w:rPr>
      </w:pPr>
      <w:r w:rsidRPr="0030528A">
        <w:rPr>
          <w:rFonts w:ascii="Times New Roman" w:hAnsi="Times New Roman"/>
          <w:b/>
          <w:sz w:val="24"/>
          <w:szCs w:val="24"/>
        </w:rPr>
        <w:t>2.1 Conceptual Framework</w:t>
      </w:r>
    </w:p>
    <w:p w:rsidR="009D0EFA" w:rsidRPr="0030528A" w:rsidRDefault="009D0EFA" w:rsidP="009D0EFA">
      <w:pPr>
        <w:autoSpaceDE w:val="0"/>
        <w:autoSpaceDN w:val="0"/>
        <w:adjustRightInd w:val="0"/>
        <w:spacing w:after="0" w:line="480" w:lineRule="auto"/>
        <w:jc w:val="both"/>
        <w:rPr>
          <w:rFonts w:ascii="Times New Roman" w:hAnsi="Times New Roman"/>
          <w:b/>
          <w:sz w:val="24"/>
          <w:szCs w:val="24"/>
        </w:rPr>
      </w:pPr>
      <w:r w:rsidRPr="0030528A">
        <w:rPr>
          <w:rFonts w:ascii="Times New Roman" w:hAnsi="Times New Roman"/>
          <w:b/>
          <w:sz w:val="24"/>
          <w:szCs w:val="24"/>
        </w:rPr>
        <w:t xml:space="preserve">2.1.1 Concept of </w:t>
      </w:r>
      <w:r w:rsidRPr="0030528A">
        <w:rPr>
          <w:rFonts w:ascii="Times New Roman" w:hAnsi="Times New Roman"/>
          <w:b/>
          <w:color w:val="000000"/>
          <w:sz w:val="24"/>
          <w:szCs w:val="24"/>
        </w:rPr>
        <w:t>Decent Work</w:t>
      </w:r>
    </w:p>
    <w:p w:rsidR="009D0EFA" w:rsidRPr="0030528A" w:rsidRDefault="009D0EFA" w:rsidP="009D0EFA">
      <w:pPr>
        <w:autoSpaceDE w:val="0"/>
        <w:autoSpaceDN w:val="0"/>
        <w:adjustRightInd w:val="0"/>
        <w:spacing w:after="0" w:line="480" w:lineRule="auto"/>
        <w:jc w:val="both"/>
        <w:rPr>
          <w:rFonts w:ascii="Times New Roman" w:hAnsi="Times New Roman"/>
          <w:color w:val="000000"/>
          <w:sz w:val="24"/>
          <w:szCs w:val="24"/>
        </w:rPr>
      </w:pPr>
      <w:r w:rsidRPr="0030528A">
        <w:rPr>
          <w:rFonts w:ascii="Times New Roman" w:hAnsi="Times New Roman"/>
          <w:color w:val="000000"/>
          <w:sz w:val="24"/>
          <w:szCs w:val="24"/>
        </w:rPr>
        <w:t xml:space="preserve">The primary goal of the International Labour Organization (ILO) today is to promote opportunities for both women and men to secure decent and productive work in conditions of freedom, equality, security, and human dignity (ILO, 2022). The concept of "decent work" was first introduced in 1999 during the Director-General's report to the International Labour Conference at its 87th Session. This concept encompasses the diverse dimensions associated with work today and presents them in a universally </w:t>
      </w:r>
      <w:r w:rsidRPr="0030528A">
        <w:rPr>
          <w:rFonts w:ascii="Times New Roman" w:hAnsi="Times New Roman"/>
          <w:color w:val="000000"/>
          <w:sz w:val="24"/>
          <w:szCs w:val="24"/>
        </w:rPr>
        <w:lastRenderedPageBreak/>
        <w:t>understandable manner. Decent work refers to employment that upholds fundamental human rights and ensures safe working conditions and fair remuneration (Smith, 2023).</w:t>
      </w:r>
    </w:p>
    <w:p w:rsidR="009D0EFA" w:rsidRPr="0030528A" w:rsidRDefault="009D0EFA" w:rsidP="009D0EFA">
      <w:pPr>
        <w:autoSpaceDE w:val="0"/>
        <w:autoSpaceDN w:val="0"/>
        <w:adjustRightInd w:val="0"/>
        <w:spacing w:after="0" w:line="480" w:lineRule="auto"/>
        <w:jc w:val="both"/>
        <w:rPr>
          <w:rFonts w:ascii="Times New Roman" w:hAnsi="Times New Roman"/>
          <w:color w:val="000000"/>
          <w:sz w:val="24"/>
          <w:szCs w:val="24"/>
        </w:rPr>
      </w:pPr>
      <w:r w:rsidRPr="0030528A">
        <w:rPr>
          <w:rFonts w:ascii="Times New Roman" w:hAnsi="Times New Roman"/>
          <w:color w:val="000000"/>
          <w:sz w:val="24"/>
          <w:szCs w:val="24"/>
        </w:rPr>
        <w:t>According to the ILO (2023), decent work embodies the aspirations of individuals in their professional lives. It includes opportunities for productive work that provides a fair income, job security, social protection for families, and better prospects for personal development and social integration. It also emphasizes the freedom for individuals to voice their concerns, organize, and participate in decisions affecting their lives, along with equality of opportunity and treatment for all.</w:t>
      </w:r>
    </w:p>
    <w:p w:rsidR="009D0EFA" w:rsidRPr="0030528A" w:rsidRDefault="009D0EFA" w:rsidP="009D0EFA">
      <w:pPr>
        <w:autoSpaceDE w:val="0"/>
        <w:autoSpaceDN w:val="0"/>
        <w:adjustRightInd w:val="0"/>
        <w:spacing w:after="0" w:line="480" w:lineRule="auto"/>
        <w:jc w:val="both"/>
        <w:rPr>
          <w:rFonts w:ascii="Times New Roman" w:hAnsi="Times New Roman"/>
          <w:color w:val="000000"/>
          <w:sz w:val="24"/>
          <w:szCs w:val="24"/>
        </w:rPr>
      </w:pPr>
      <w:r w:rsidRPr="0030528A">
        <w:rPr>
          <w:rFonts w:ascii="Times New Roman" w:hAnsi="Times New Roman"/>
          <w:color w:val="000000"/>
          <w:sz w:val="24"/>
          <w:szCs w:val="24"/>
        </w:rPr>
        <w:t>As a result, the Decent Work Agenda has emerged as a universal aspiration, linking the hopes of individuals worldwide for productive work under conditions of freedom, equity, security, and dignity. This agenda operationalizes the concept of decent work through four strategic objectives that countries should consider when shaping their domestic policies: the realization of fundamental rights and principles at work, the creation of greater opportunities for secure employment and income, the enhancement of social protection coverage and effectiveness, and the strengthening of tripartism and social dialogue.</w:t>
      </w:r>
    </w:p>
    <w:p w:rsidR="009D0EFA" w:rsidRPr="0030528A" w:rsidRDefault="009D0EFA" w:rsidP="009D0EFA">
      <w:pPr>
        <w:autoSpaceDE w:val="0"/>
        <w:autoSpaceDN w:val="0"/>
        <w:adjustRightInd w:val="0"/>
        <w:spacing w:after="0" w:line="480" w:lineRule="auto"/>
        <w:jc w:val="both"/>
        <w:rPr>
          <w:rFonts w:ascii="Times New Roman" w:hAnsi="Times New Roman"/>
          <w:b/>
          <w:color w:val="000000"/>
          <w:sz w:val="24"/>
          <w:szCs w:val="24"/>
        </w:rPr>
      </w:pPr>
      <w:r w:rsidRPr="0030528A">
        <w:rPr>
          <w:rFonts w:ascii="Times New Roman" w:hAnsi="Times New Roman"/>
          <w:b/>
          <w:color w:val="000000"/>
          <w:sz w:val="24"/>
          <w:szCs w:val="24"/>
        </w:rPr>
        <w:t>2.1.2 Components of Decent work</w:t>
      </w: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b/>
          <w:sz w:val="24"/>
          <w:szCs w:val="24"/>
        </w:rPr>
        <w:t>i. Employment</w:t>
      </w:r>
      <w:r w:rsidRPr="0030528A">
        <w:rPr>
          <w:rFonts w:ascii="Times New Roman" w:hAnsi="Times New Roman"/>
          <w:sz w:val="24"/>
          <w:szCs w:val="24"/>
        </w:rPr>
        <w:t xml:space="preserve">: Employment promotion is very central in decent work agenda. ILO seeks to enlarge the world of work, hence, its concern with unemployment and policies that could overcome unemployment and underemployment. Formal or informal sector. Factors such as working time and work intensity, wage levels, a safe working </w:t>
      </w:r>
      <w:r w:rsidRPr="0030528A">
        <w:rPr>
          <w:rFonts w:ascii="Times New Roman" w:hAnsi="Times New Roman"/>
          <w:sz w:val="24"/>
          <w:szCs w:val="24"/>
        </w:rPr>
        <w:lastRenderedPageBreak/>
        <w:t xml:space="preserve">environment and, critically, whether we can develop skills and help people to change jobs, all contribute to the quality of work. Also, work under this strategic objective will centre on: skills and employability, youth employment, employment creation through enterprise development and employment intensive investment approaches, labour market policies, productive employment for poverty reduction and development, and employment and globalization. </w:t>
      </w: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b/>
          <w:sz w:val="24"/>
          <w:szCs w:val="24"/>
        </w:rPr>
        <w:t>ii. The promotion of Rights at Work:</w:t>
      </w:r>
      <w:r w:rsidRPr="0030528A">
        <w:rPr>
          <w:rFonts w:ascii="Times New Roman" w:hAnsi="Times New Roman"/>
          <w:sz w:val="24"/>
          <w:szCs w:val="24"/>
        </w:rPr>
        <w:t xml:space="preserve"> Workers have rights at work, the ILO constitution calls for the improvement of the "condition of labour" whether organized or not – be in the formal or informal sector. </w:t>
      </w: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b/>
          <w:sz w:val="24"/>
          <w:szCs w:val="24"/>
        </w:rPr>
        <w:t>iii. Social Protection:</w:t>
      </w:r>
      <w:r w:rsidRPr="0030528A">
        <w:rPr>
          <w:rFonts w:ascii="Times New Roman" w:hAnsi="Times New Roman"/>
          <w:sz w:val="24"/>
          <w:szCs w:val="24"/>
        </w:rPr>
        <w:t xml:space="preserve"> Much work is insecure, either because it is irregular or temporary, because income varies, because it is physically risky or generates vulnerability to disease, or in other ways. Security is a powerful need, and it can be achieved in a variety of ways - through formal social insurance systems and also through investment in workplace safety; and through labour market institutions and policies which protect workers against fluctuations in employment. Legislation or collective agreements to deal with imbalances of the market or training systems which offer routes back into the labour market are other ways of ensuring more security. </w:t>
      </w: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b/>
          <w:sz w:val="24"/>
          <w:szCs w:val="24"/>
        </w:rPr>
        <w:t>iv. Social Dialogue and Tripartism:</w:t>
      </w:r>
      <w:r w:rsidRPr="0030528A">
        <w:rPr>
          <w:rFonts w:ascii="Times New Roman" w:hAnsi="Times New Roman"/>
          <w:sz w:val="24"/>
          <w:szCs w:val="24"/>
        </w:rPr>
        <w:t xml:space="preserve"> The ways in which people's voices can be heard are a crucial aspect of decent work. For workers, the route to representation and dialogue is through trade union organisation, but just as todays unions are very different from those of the past, worker representation structures will have to continue to adapt. For the ILO, </w:t>
      </w:r>
      <w:r w:rsidRPr="0030528A">
        <w:rPr>
          <w:rFonts w:ascii="Times New Roman" w:hAnsi="Times New Roman"/>
          <w:sz w:val="24"/>
          <w:szCs w:val="24"/>
        </w:rPr>
        <w:lastRenderedPageBreak/>
        <w:t xml:space="preserve">the main issue is that the workers themselves are able to decide what sort of union they want and how it is run. The organisation of employers is equally important for the same reasons. There is no social dialogue without strong and representation social partners. Social dialogue is the mechanism by which we strive toward the other three dimensions of decent work. </w:t>
      </w: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t>The institutional framework of decent work, the institutional framework within which these voices are heard is a key factor in determining whether common goals can be identified and agreements reached and these include the framework for collective bargaining or for local level decision-making or national level tripartite economic and social councils (ILO, 2002). In addition social dialogue and tripartism are invaluable participatory mechanisms for addressing a wide range of economic and social issues. Its main goal is to promote consensus building and democratic involvement among the main stakeholders in the world of work (A.U., 2004). These four dimensions of decent work are also closely interconnected. Taken together they contribute to the realization of societal goals such as social integration, poverty eradication and personal fulfillment. However, around the globe, the actual levels of deficits are worrisome. Sengenbergerand Egger (2006) highlight them as (i) poverty; (ii)income inequality; (iii) unemployment; (iv) occupational injuries and illnesses; (v) blatant violation of trade union rights and of the physical integrity of trade unionists, and (vi) child labour.</w:t>
      </w:r>
    </w:p>
    <w:p w:rsidR="009D0EFA" w:rsidRPr="0030528A" w:rsidRDefault="009D0EFA" w:rsidP="009D0EFA">
      <w:pPr>
        <w:spacing w:after="0" w:line="480" w:lineRule="auto"/>
        <w:jc w:val="both"/>
        <w:rPr>
          <w:rFonts w:ascii="Times New Roman" w:hAnsi="Times New Roman"/>
          <w:b/>
          <w:sz w:val="24"/>
          <w:szCs w:val="24"/>
        </w:rPr>
      </w:pPr>
      <w:r w:rsidRPr="0030528A">
        <w:rPr>
          <w:rFonts w:ascii="Times New Roman" w:hAnsi="Times New Roman"/>
          <w:b/>
          <w:sz w:val="24"/>
          <w:szCs w:val="24"/>
        </w:rPr>
        <w:t xml:space="preserve">2.1.3 Important of Decent Work </w:t>
      </w: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b/>
          <w:sz w:val="24"/>
          <w:szCs w:val="24"/>
        </w:rPr>
        <w:lastRenderedPageBreak/>
        <w:t xml:space="preserve">Improved Living Standards: </w:t>
      </w:r>
      <w:r w:rsidRPr="0030528A">
        <w:rPr>
          <w:rFonts w:ascii="Times New Roman" w:hAnsi="Times New Roman"/>
          <w:sz w:val="24"/>
          <w:szCs w:val="24"/>
        </w:rPr>
        <w:t>Work is a primary source of income, and creating jobs can enhance material well-being and family stability, fostering a virtuous cycle of poverty reduction. Securing decent employment along with social protection coverage provides individuals with a sense of dignity and promotes social inclusion.</w:t>
      </w: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b/>
          <w:sz w:val="24"/>
          <w:szCs w:val="24"/>
        </w:rPr>
        <w:t>Increased Productivity:</w:t>
      </w:r>
      <w:r w:rsidRPr="0030528A">
        <w:rPr>
          <w:rFonts w:ascii="Times New Roman" w:hAnsi="Times New Roman"/>
          <w:sz w:val="24"/>
          <w:szCs w:val="24"/>
        </w:rPr>
        <w:t xml:space="preserve"> Jobs contribute to the production of goods and services within the economy. Transitioning from low to high productivity has been shown to drive economic growth for society as a whole. Furthermore, decent work ensures inclusive growth, characterized by fair wages and equal opportunities for all. To create such job opportunities, it is essential for skills to align with market needs through targeted quality education and training programs developed in collaboration with both government and the private sector.</w:t>
      </w: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b/>
          <w:sz w:val="24"/>
          <w:szCs w:val="24"/>
        </w:rPr>
        <w:t>Social Cohesion:</w:t>
      </w:r>
      <w:r w:rsidRPr="0030528A">
        <w:rPr>
          <w:rFonts w:ascii="Times New Roman" w:hAnsi="Times New Roman"/>
          <w:sz w:val="24"/>
          <w:szCs w:val="24"/>
        </w:rPr>
        <w:t xml:space="preserve"> Unemployment is often perceived as a sign of weak democracy. High levels of joblessness and poor working conditions can lead to frustration and feelings of social injustice. This is particularly true for young people, who may feel excluded from civic participation and community activities, potentially turning to violent groups or civil unrest. Promoting employment and decent jobs fosters public trust and encourages civic engagement, as having a decent job helps combat social isolation. When individuals are engaged in meaningful work and enjoy labor rights, they feel a sense of belonging within their community.</w:t>
      </w:r>
    </w:p>
    <w:p w:rsidR="009D0EFA" w:rsidRPr="0030528A" w:rsidRDefault="009D0EFA" w:rsidP="009D0EFA">
      <w:pPr>
        <w:spacing w:after="0" w:line="480" w:lineRule="auto"/>
        <w:jc w:val="both"/>
        <w:rPr>
          <w:rFonts w:ascii="Times New Roman" w:hAnsi="Times New Roman"/>
          <w:b/>
          <w:sz w:val="24"/>
          <w:szCs w:val="24"/>
        </w:rPr>
      </w:pPr>
      <w:r w:rsidRPr="0030528A">
        <w:rPr>
          <w:rFonts w:ascii="Times New Roman" w:hAnsi="Times New Roman"/>
          <w:b/>
          <w:sz w:val="24"/>
          <w:szCs w:val="24"/>
        </w:rPr>
        <w:t xml:space="preserve">2.1.4 Concept of Employee Engagement </w:t>
      </w:r>
    </w:p>
    <w:p w:rsidR="009D0EFA" w:rsidRPr="0030528A" w:rsidRDefault="009D0EFA" w:rsidP="009D0EFA">
      <w:pPr>
        <w:spacing w:after="0" w:line="480" w:lineRule="auto"/>
        <w:jc w:val="both"/>
        <w:rPr>
          <w:rStyle w:val="A5"/>
          <w:rFonts w:ascii="Times New Roman" w:eastAsiaTheme="minorHAnsi" w:hAnsi="Times New Roman"/>
          <w:sz w:val="24"/>
          <w:szCs w:val="24"/>
        </w:rPr>
      </w:pPr>
      <w:r w:rsidRPr="0030528A">
        <w:rPr>
          <w:rStyle w:val="A5"/>
          <w:rFonts w:ascii="Times New Roman" w:eastAsiaTheme="minorHAnsi" w:hAnsi="Times New Roman"/>
          <w:sz w:val="24"/>
          <w:szCs w:val="24"/>
        </w:rPr>
        <w:lastRenderedPageBreak/>
        <w:t>Employee engagement has been extensively studied across various psychological sub-fields. According to Lockwood (2022), work engagement is recognized as a key business initiative linked to organizational success. It is defined as "a positive, fulfilling, work-related state of mind characterized by vigor, dedication, and absorption" (González-Romá, 2021).</w:t>
      </w:r>
    </w:p>
    <w:p w:rsidR="009D0EFA" w:rsidRPr="0030528A" w:rsidRDefault="009D0EFA" w:rsidP="009D0EFA">
      <w:pPr>
        <w:spacing w:after="0" w:line="480" w:lineRule="auto"/>
        <w:jc w:val="both"/>
        <w:rPr>
          <w:rStyle w:val="A5"/>
          <w:rFonts w:ascii="Times New Roman" w:eastAsiaTheme="minorHAnsi" w:hAnsi="Times New Roman"/>
          <w:sz w:val="24"/>
          <w:szCs w:val="24"/>
        </w:rPr>
      </w:pPr>
      <w:r w:rsidRPr="0030528A">
        <w:rPr>
          <w:rStyle w:val="A5"/>
          <w:rFonts w:ascii="Times New Roman" w:eastAsiaTheme="minorHAnsi" w:hAnsi="Times New Roman"/>
          <w:sz w:val="24"/>
          <w:szCs w:val="24"/>
        </w:rPr>
        <w:t>Employee engagement is crucial for any organization. Deci and Ryan conducted a seminal study on employee engagement in 1985 (Smith, 2023). They differentiated between intrinsic and extrinsic motivation, emphasizing that psychological needs—competence, autonomy, and relatedness—motivate individuals to engage in behaviors essential for their psychological health and well-being. When these needs are met, they can lead to optimal functioning and growth (Deci&amp; Ryan, 1985). Research indicates that satisfying basic psychological needs is directly linked to employee dedication (Vandenabeele, 2022). Meaningful work enables employees to recognize their value within the organization, fostering engagement. Bolman and Deal (2022) suggest that leveraging Self-Determination Theory (SDT) allows for greater employee autonomy, enabling them to influence their surroundings, which enhances intrinsic rewards. While meaningful work can boost participation, it does not automatically guarantee engagement; fulfilling the needs for autonomy, intrinsic rewards, and influence is essential for achieving employee engagement (Bolman&amp; Deal, 2022).</w:t>
      </w:r>
    </w:p>
    <w:p w:rsidR="009D0EFA" w:rsidRPr="0030528A" w:rsidRDefault="009D0EFA" w:rsidP="009D0EFA">
      <w:pPr>
        <w:spacing w:after="0" w:line="480" w:lineRule="auto"/>
        <w:jc w:val="both"/>
        <w:rPr>
          <w:rStyle w:val="A5"/>
          <w:rFonts w:ascii="Times New Roman" w:eastAsiaTheme="minorHAnsi" w:hAnsi="Times New Roman"/>
          <w:sz w:val="24"/>
          <w:szCs w:val="24"/>
        </w:rPr>
      </w:pPr>
      <w:r w:rsidRPr="0030528A">
        <w:rPr>
          <w:rStyle w:val="A5"/>
          <w:rFonts w:ascii="Times New Roman" w:eastAsiaTheme="minorHAnsi" w:hAnsi="Times New Roman"/>
          <w:sz w:val="24"/>
          <w:szCs w:val="24"/>
        </w:rPr>
        <w:t xml:space="preserve">The concepts of vigor, dedication, and absorption represent three key components of employee engagement: physical, emotional, and cognitive. Focusing on vigor, Buckley </w:t>
      </w:r>
      <w:r w:rsidRPr="0030528A">
        <w:rPr>
          <w:rStyle w:val="A5"/>
          <w:rFonts w:ascii="Times New Roman" w:eastAsiaTheme="minorHAnsi" w:hAnsi="Times New Roman"/>
          <w:sz w:val="24"/>
          <w:szCs w:val="24"/>
        </w:rPr>
        <w:lastRenderedPageBreak/>
        <w:t>(2021) posits that higher levels of vigor indicate an individual's readiness to exert effort at work, demonstrating resilience in facing challenges. Dedication, the emotional component of work engagement, is characterized by a deep commitment to one's job (Schaufeli, 2020).</w:t>
      </w:r>
    </w:p>
    <w:p w:rsidR="009D0EFA" w:rsidRPr="0030528A" w:rsidRDefault="009D0EFA" w:rsidP="009D0EFA">
      <w:pPr>
        <w:spacing w:after="0" w:line="480" w:lineRule="auto"/>
        <w:jc w:val="both"/>
        <w:rPr>
          <w:rStyle w:val="A5"/>
          <w:rFonts w:ascii="Times New Roman" w:eastAsiaTheme="minorHAnsi" w:hAnsi="Times New Roman"/>
          <w:sz w:val="24"/>
          <w:szCs w:val="24"/>
        </w:rPr>
      </w:pPr>
      <w:r w:rsidRPr="0030528A">
        <w:rPr>
          <w:rStyle w:val="A5"/>
          <w:rFonts w:ascii="Times New Roman" w:eastAsiaTheme="minorHAnsi" w:hAnsi="Times New Roman"/>
          <w:sz w:val="24"/>
          <w:szCs w:val="24"/>
        </w:rPr>
        <w:t>Employee engagement is a predictor of a company’s ability to navigate difficult situations effectively (Marchington&amp;Kynighou, 2021). It fosters an emotional connection between employees and the organization, reflected in alignment with the organization’s goals and values. Engaged employees are typically more efficient, creative, and willing to provide constructive feedback and challenge the status quo. They are also more open to change, enjoy their work, and adapt more easily to new conditions, demonstrating a willingness to achieve positive outcomes (Caplan, 2021). Engagement reflects a strong identification with one’s work (Chughtai, 2022) and includes feelings of enthusiasm, passion, pride, and challenge (Schaufeli, 2021). Moreover, dedication signifies an individual's psychological investment in their work, coupled with a sense of significance (Geldenhuys, 2021; Schaufeli, 2021).</w:t>
      </w:r>
    </w:p>
    <w:p w:rsidR="009D0EFA" w:rsidRPr="0030528A" w:rsidRDefault="009D0EFA" w:rsidP="009D0EFA">
      <w:pPr>
        <w:spacing w:after="0" w:line="480" w:lineRule="auto"/>
        <w:jc w:val="both"/>
        <w:rPr>
          <w:rStyle w:val="A5"/>
          <w:rFonts w:ascii="Times New Roman" w:eastAsiaTheme="minorHAnsi" w:hAnsi="Times New Roman"/>
          <w:sz w:val="24"/>
          <w:szCs w:val="24"/>
        </w:rPr>
      </w:pPr>
      <w:r w:rsidRPr="0030528A">
        <w:rPr>
          <w:rStyle w:val="A5"/>
          <w:rFonts w:ascii="Times New Roman" w:eastAsiaTheme="minorHAnsi" w:hAnsi="Times New Roman"/>
          <w:sz w:val="24"/>
          <w:szCs w:val="24"/>
        </w:rPr>
        <w:t>Finally, the cognitive component of employee engagement, often synonymous with absorption, describes individuals who are fully immersed in their work, losing track of time and forgetting their surroundings (Chughtai&amp; Buckley, 2022). This aspect refers to the concentration, satisfaction, and engrossment individuals experience while performing job-related tasks, aligning with the eudaimonic approach to deriving pleasure from work. Such individuals often find it challenging to disengage from their tasks.</w:t>
      </w:r>
    </w:p>
    <w:p w:rsidR="009D0EFA" w:rsidRPr="0030528A" w:rsidRDefault="009D0EFA" w:rsidP="009D0EFA">
      <w:pPr>
        <w:spacing w:after="0" w:line="480" w:lineRule="auto"/>
        <w:jc w:val="both"/>
        <w:rPr>
          <w:rStyle w:val="A5"/>
          <w:rFonts w:ascii="Times New Roman" w:eastAsiaTheme="minorHAnsi" w:hAnsi="Times New Roman"/>
          <w:sz w:val="24"/>
          <w:szCs w:val="24"/>
        </w:rPr>
      </w:pPr>
      <w:r w:rsidRPr="0030528A">
        <w:rPr>
          <w:rStyle w:val="A5"/>
          <w:rFonts w:ascii="Times New Roman" w:eastAsiaTheme="minorHAnsi" w:hAnsi="Times New Roman"/>
          <w:sz w:val="24"/>
          <w:szCs w:val="24"/>
        </w:rPr>
        <w:lastRenderedPageBreak/>
        <w:t>Previous studies have shown that positive attitudes toward work—such as job satisfaction, job involvement, organizational commitment, and low turnover intention—are related to work engagement (Schaufeli&amp; Bakker, 2021). Findings indicate that individuals are not only attracted to aspects of work that provide meaningfulness but actively seek it as a means of remaining committed to their organization.</w:t>
      </w:r>
    </w:p>
    <w:p w:rsidR="009D0EFA" w:rsidRPr="0030528A" w:rsidRDefault="009D0EFA" w:rsidP="009D0EFA">
      <w:pPr>
        <w:spacing w:after="0" w:line="480" w:lineRule="auto"/>
        <w:jc w:val="both"/>
        <w:rPr>
          <w:rStyle w:val="A5"/>
          <w:rFonts w:ascii="Times New Roman" w:eastAsiaTheme="minorHAnsi" w:hAnsi="Times New Roman"/>
          <w:sz w:val="24"/>
          <w:szCs w:val="24"/>
        </w:rPr>
      </w:pPr>
      <w:r w:rsidRPr="0030528A">
        <w:rPr>
          <w:rStyle w:val="A5"/>
          <w:rFonts w:ascii="Times New Roman" w:eastAsiaTheme="minorHAnsi" w:hAnsi="Times New Roman"/>
          <w:sz w:val="24"/>
          <w:szCs w:val="24"/>
        </w:rPr>
        <w:t>Employees view jobs that are interesting, fulfilling, promote helpfulness, and positively impact others as essential for achieving meaningful work (Bibby, 2022). More recently, factors such as fulfillment, autonomy, satisfaction, engagement, working relationships, and opportunities for learning have been identified as critical components of a meaningful job (Cartwright &amp; Holmes, 2021; Wrzesniewski, 2021; Seligman, 2021). The interest in meaningful work is associated with positive outcomes for both individuals and organizations (Rosso, 2021).</w:t>
      </w:r>
    </w:p>
    <w:p w:rsidR="009D0EFA" w:rsidRPr="0030528A" w:rsidRDefault="009D0EFA" w:rsidP="009D0EFA">
      <w:pPr>
        <w:spacing w:after="0" w:line="480" w:lineRule="auto"/>
        <w:jc w:val="both"/>
        <w:rPr>
          <w:rStyle w:val="A5"/>
          <w:rFonts w:ascii="Times New Roman" w:eastAsiaTheme="minorHAnsi" w:hAnsi="Times New Roman"/>
          <w:sz w:val="24"/>
          <w:szCs w:val="24"/>
        </w:rPr>
      </w:pPr>
      <w:r w:rsidRPr="0030528A">
        <w:rPr>
          <w:rStyle w:val="A5"/>
          <w:rFonts w:ascii="Times New Roman" w:eastAsiaTheme="minorHAnsi" w:hAnsi="Times New Roman"/>
          <w:sz w:val="24"/>
          <w:szCs w:val="24"/>
        </w:rPr>
        <w:t>This underscores the need for further investigation into meaningful work and its role in fostering positive work outcomes. As employees seek meaningful work, organizations stand to gain by accommodating these desires.</w:t>
      </w:r>
    </w:p>
    <w:p w:rsidR="009D0EFA" w:rsidRPr="0030528A" w:rsidRDefault="009D0EFA" w:rsidP="009D0EFA">
      <w:pPr>
        <w:spacing w:after="0" w:line="480" w:lineRule="auto"/>
        <w:jc w:val="both"/>
        <w:rPr>
          <w:rStyle w:val="A5"/>
          <w:rFonts w:ascii="Times New Roman" w:eastAsiaTheme="minorHAnsi" w:hAnsi="Times New Roman"/>
          <w:sz w:val="24"/>
          <w:szCs w:val="24"/>
        </w:rPr>
      </w:pPr>
      <w:r w:rsidRPr="0030528A">
        <w:rPr>
          <w:rStyle w:val="A5"/>
          <w:rFonts w:ascii="Times New Roman" w:eastAsiaTheme="minorHAnsi" w:hAnsi="Times New Roman"/>
          <w:sz w:val="24"/>
          <w:szCs w:val="24"/>
        </w:rPr>
        <w:t xml:space="preserve">Research into meaningfulness, engagement, and commitment at work has steadily increased (Hult, 2021; Schaufeli&amp; Bakker, 2020). This rising interest may stem from a better-educated workforce that increasingly questions the nature and significance of their work (Cartwright &amp; Holmes, 2021). Given that people spend a significant amount of time at work (Meyers, 2021; Van Zyl, Deacon &amp;Rothmann, 2020), it becomes the setting where they engage in goal-oriented activities and seek meaning (Cameron, Dutton &amp; </w:t>
      </w:r>
      <w:r w:rsidRPr="0030528A">
        <w:rPr>
          <w:rStyle w:val="A5"/>
          <w:rFonts w:ascii="Times New Roman" w:eastAsiaTheme="minorHAnsi" w:hAnsi="Times New Roman"/>
          <w:sz w:val="24"/>
          <w:szCs w:val="24"/>
        </w:rPr>
        <w:lastRenderedPageBreak/>
        <w:t>Quinn, 2021). Additionally, evidence suggests that money is losing its status as a primary motivator, as many realize that beyond a certain level necessary for survival, it contributes little to their overall well-being (Seligman, 2021).</w:t>
      </w:r>
    </w:p>
    <w:p w:rsidR="009D0EFA" w:rsidRPr="0030528A" w:rsidRDefault="009D0EFA" w:rsidP="009D0EFA">
      <w:pPr>
        <w:spacing w:after="0" w:line="480" w:lineRule="auto"/>
        <w:jc w:val="both"/>
        <w:rPr>
          <w:rStyle w:val="A5"/>
          <w:rFonts w:ascii="Times New Roman" w:eastAsiaTheme="minorHAnsi" w:hAnsi="Times New Roman"/>
          <w:sz w:val="24"/>
          <w:szCs w:val="24"/>
        </w:rPr>
      </w:pPr>
      <w:r w:rsidRPr="0030528A">
        <w:rPr>
          <w:rStyle w:val="A5"/>
          <w:rFonts w:ascii="Times New Roman" w:eastAsiaTheme="minorHAnsi" w:hAnsi="Times New Roman"/>
          <w:sz w:val="24"/>
          <w:szCs w:val="24"/>
        </w:rPr>
        <w:t>While meaning, engagement, and commitment at work are vital for individual, organizational, and societal development, the integration of meaningful work into the workplace context remains limited (Rosso, 2021; Steger, Dik&amp; Duffy, 2021), including within the South African context. This gap could complicate efforts to achieve organizational commitment. The significance attached to work, experiences of meaningful work (Pratt &amp;Ashforth, 2021), and work engagement (Olivier &amp;Rothmann, 2022) as well as organizational commitment (Yu &amp;Egri, 2021) can predict important work outcomes.</w:t>
      </w:r>
    </w:p>
    <w:p w:rsidR="009D0EFA" w:rsidRPr="0030528A" w:rsidRDefault="009D0EFA" w:rsidP="009D0EFA">
      <w:pPr>
        <w:pStyle w:val="ListParagraph"/>
        <w:numPr>
          <w:ilvl w:val="2"/>
          <w:numId w:val="11"/>
        </w:numPr>
        <w:spacing w:after="0" w:line="480" w:lineRule="auto"/>
        <w:jc w:val="both"/>
        <w:rPr>
          <w:rFonts w:ascii="Times New Roman" w:hAnsi="Times New Roman" w:cs="Times New Roman"/>
          <w:b/>
          <w:sz w:val="24"/>
          <w:szCs w:val="24"/>
        </w:rPr>
      </w:pPr>
      <w:r w:rsidRPr="0030528A">
        <w:rPr>
          <w:rFonts w:ascii="Times New Roman" w:hAnsi="Times New Roman" w:cs="Times New Roman"/>
          <w:b/>
          <w:sz w:val="24"/>
          <w:szCs w:val="24"/>
        </w:rPr>
        <w:t>Dimensions of Employee Engagement</w:t>
      </w:r>
    </w:p>
    <w:p w:rsidR="009D0EFA" w:rsidRPr="0030528A" w:rsidRDefault="009D0EFA" w:rsidP="009D0EFA">
      <w:pPr>
        <w:pStyle w:val="ListParagraph1"/>
        <w:numPr>
          <w:ilvl w:val="0"/>
          <w:numId w:val="3"/>
        </w:numPr>
        <w:autoSpaceDE w:val="0"/>
        <w:autoSpaceDN w:val="0"/>
        <w:adjustRightInd w:val="0"/>
        <w:spacing w:after="0" w:line="480" w:lineRule="auto"/>
        <w:jc w:val="both"/>
        <w:rPr>
          <w:rFonts w:ascii="Times New Roman" w:hAnsi="Times New Roman" w:cs="Times New Roman"/>
          <w:sz w:val="24"/>
          <w:szCs w:val="24"/>
        </w:rPr>
      </w:pPr>
      <w:r w:rsidRPr="0030528A">
        <w:rPr>
          <w:rFonts w:ascii="Times New Roman" w:hAnsi="Times New Roman" w:cs="Times New Roman"/>
          <w:sz w:val="24"/>
          <w:szCs w:val="24"/>
        </w:rPr>
        <w:t>There are seven dimensions related to decent work that can influence work engagement, as highlighted by recent research (Romero, Díaz-Carrión, &amp;Ariza-Montes, 2023). These dimensions include: Physical environment, Work intensity, Quality of working time, Social environment, Skills and discretion, Prospects and Earnings.</w:t>
      </w:r>
    </w:p>
    <w:p w:rsidR="009D0EFA" w:rsidRPr="0030528A" w:rsidRDefault="009D0EFA" w:rsidP="009D0EFA">
      <w:pPr>
        <w:pStyle w:val="ListParagraph1"/>
        <w:numPr>
          <w:ilvl w:val="0"/>
          <w:numId w:val="3"/>
        </w:numPr>
        <w:autoSpaceDE w:val="0"/>
        <w:autoSpaceDN w:val="0"/>
        <w:adjustRightInd w:val="0"/>
        <w:spacing w:after="0" w:line="480" w:lineRule="auto"/>
        <w:jc w:val="both"/>
        <w:rPr>
          <w:rFonts w:ascii="Times New Roman" w:hAnsi="Times New Roman" w:cs="Times New Roman"/>
          <w:b/>
          <w:color w:val="000000"/>
          <w:sz w:val="24"/>
          <w:szCs w:val="24"/>
        </w:rPr>
      </w:pPr>
      <w:r w:rsidRPr="0030528A">
        <w:rPr>
          <w:rFonts w:ascii="Times New Roman" w:hAnsi="Times New Roman" w:cs="Times New Roman"/>
          <w:b/>
          <w:color w:val="000000"/>
          <w:sz w:val="24"/>
          <w:szCs w:val="24"/>
        </w:rPr>
        <w:t>Physical Environment</w:t>
      </w:r>
    </w:p>
    <w:p w:rsidR="009D0EFA" w:rsidRDefault="009D0EFA" w:rsidP="009D0EFA">
      <w:pPr>
        <w:autoSpaceDE w:val="0"/>
        <w:autoSpaceDN w:val="0"/>
        <w:adjustRightInd w:val="0"/>
        <w:spacing w:after="0" w:line="480" w:lineRule="auto"/>
        <w:ind w:firstLine="720"/>
        <w:jc w:val="both"/>
        <w:rPr>
          <w:rFonts w:ascii="Times New Roman" w:hAnsi="Times New Roman"/>
          <w:color w:val="000000"/>
          <w:sz w:val="24"/>
          <w:szCs w:val="24"/>
        </w:rPr>
      </w:pPr>
      <w:r w:rsidRPr="0030528A">
        <w:rPr>
          <w:rFonts w:ascii="Times New Roman" w:hAnsi="Times New Roman"/>
          <w:color w:val="000000"/>
          <w:sz w:val="24"/>
          <w:szCs w:val="24"/>
        </w:rPr>
        <w:t xml:space="preserve">This dimension encompasses the physical risks suffered by workers at their jobs. Decent work necessarily implies safe work in physical terms (Takala, 2002). Aspects such as ergonomic risks, ambient, biological, and chemical hazards are highly relevant in </w:t>
      </w:r>
      <w:r w:rsidRPr="0030528A">
        <w:rPr>
          <w:rFonts w:ascii="Times New Roman" w:hAnsi="Times New Roman"/>
          <w:color w:val="000000"/>
          <w:sz w:val="24"/>
          <w:szCs w:val="24"/>
        </w:rPr>
        <w:lastRenderedPageBreak/>
        <w:t>employee health (Vogler, 2018). A safe physical environment is associated with an improvement in personal growth, learning possibilities, and the professional development of workers (</w:t>
      </w:r>
      <w:r w:rsidRPr="0030528A">
        <w:rPr>
          <w:rFonts w:ascii="Times New Roman" w:hAnsi="Times New Roman"/>
          <w:sz w:val="24"/>
          <w:szCs w:val="24"/>
        </w:rPr>
        <w:t>Bakker &amp;Demerouti, 2007)</w:t>
      </w:r>
      <w:r w:rsidRPr="0030528A">
        <w:rPr>
          <w:rFonts w:ascii="Times New Roman" w:hAnsi="Times New Roman"/>
          <w:color w:val="000000"/>
          <w:sz w:val="24"/>
          <w:szCs w:val="24"/>
        </w:rPr>
        <w:t>. That is why an adequate physical environment can increase the level of energy with which employees perform their job tasks and their resilience to the problems that may arise in the workplace, as well as their ability to fully concentrate on tasks—all of which are fundamental aspects of work engagement (</w:t>
      </w:r>
      <w:r w:rsidRPr="0030528A">
        <w:rPr>
          <w:rFonts w:ascii="Times New Roman" w:hAnsi="Times New Roman"/>
          <w:sz w:val="24"/>
          <w:szCs w:val="24"/>
        </w:rPr>
        <w:t>Bakker &amp;Demerouti, 2008)</w:t>
      </w:r>
      <w:r w:rsidRPr="0030528A">
        <w:rPr>
          <w:rFonts w:ascii="Times New Roman" w:hAnsi="Times New Roman"/>
          <w:color w:val="000000"/>
          <w:sz w:val="24"/>
          <w:szCs w:val="24"/>
        </w:rPr>
        <w:t>.</w:t>
      </w:r>
    </w:p>
    <w:p w:rsidR="009D0EFA" w:rsidRDefault="009D0EFA" w:rsidP="009D0EFA">
      <w:pPr>
        <w:autoSpaceDE w:val="0"/>
        <w:autoSpaceDN w:val="0"/>
        <w:adjustRightInd w:val="0"/>
        <w:spacing w:after="0" w:line="480" w:lineRule="auto"/>
        <w:ind w:firstLine="720"/>
        <w:jc w:val="both"/>
        <w:rPr>
          <w:rFonts w:ascii="Times New Roman" w:hAnsi="Times New Roman"/>
          <w:color w:val="000000"/>
          <w:sz w:val="24"/>
          <w:szCs w:val="24"/>
        </w:rPr>
      </w:pPr>
    </w:p>
    <w:p w:rsidR="009D0EFA" w:rsidRPr="0030528A" w:rsidRDefault="009D0EFA" w:rsidP="009D0EFA">
      <w:pPr>
        <w:autoSpaceDE w:val="0"/>
        <w:autoSpaceDN w:val="0"/>
        <w:adjustRightInd w:val="0"/>
        <w:spacing w:after="0" w:line="480" w:lineRule="auto"/>
        <w:ind w:firstLine="720"/>
        <w:jc w:val="both"/>
        <w:rPr>
          <w:rFonts w:ascii="Times New Roman" w:hAnsi="Times New Roman"/>
          <w:color w:val="000000"/>
          <w:sz w:val="24"/>
          <w:szCs w:val="24"/>
        </w:rPr>
      </w:pPr>
    </w:p>
    <w:p w:rsidR="009D0EFA" w:rsidRPr="0030528A" w:rsidRDefault="009D0EFA" w:rsidP="009D0EFA">
      <w:pPr>
        <w:pStyle w:val="ListParagraph1"/>
        <w:numPr>
          <w:ilvl w:val="0"/>
          <w:numId w:val="3"/>
        </w:numPr>
        <w:autoSpaceDE w:val="0"/>
        <w:autoSpaceDN w:val="0"/>
        <w:adjustRightInd w:val="0"/>
        <w:spacing w:after="0" w:line="480" w:lineRule="auto"/>
        <w:ind w:left="360"/>
        <w:jc w:val="both"/>
        <w:rPr>
          <w:rFonts w:ascii="Times New Roman" w:hAnsi="Times New Roman" w:cs="Times New Roman"/>
          <w:b/>
          <w:color w:val="000000"/>
          <w:sz w:val="24"/>
          <w:szCs w:val="24"/>
        </w:rPr>
      </w:pPr>
      <w:r w:rsidRPr="0030528A">
        <w:rPr>
          <w:rFonts w:ascii="Times New Roman" w:hAnsi="Times New Roman" w:cs="Times New Roman"/>
          <w:b/>
          <w:color w:val="000000"/>
          <w:sz w:val="24"/>
          <w:szCs w:val="24"/>
        </w:rPr>
        <w:t>Work Intensity</w:t>
      </w:r>
    </w:p>
    <w:p w:rsidR="009D0EFA" w:rsidRPr="0030528A" w:rsidRDefault="009D0EFA" w:rsidP="009D0EFA">
      <w:pPr>
        <w:autoSpaceDE w:val="0"/>
        <w:autoSpaceDN w:val="0"/>
        <w:adjustRightInd w:val="0"/>
        <w:spacing w:after="0" w:line="480" w:lineRule="auto"/>
        <w:ind w:firstLine="720"/>
        <w:jc w:val="both"/>
        <w:rPr>
          <w:rFonts w:ascii="Times New Roman" w:hAnsi="Times New Roman"/>
          <w:color w:val="000000"/>
          <w:sz w:val="24"/>
          <w:szCs w:val="24"/>
        </w:rPr>
      </w:pPr>
      <w:r w:rsidRPr="0030528A">
        <w:rPr>
          <w:rFonts w:ascii="Times New Roman" w:hAnsi="Times New Roman"/>
          <w:color w:val="000000"/>
          <w:sz w:val="24"/>
          <w:szCs w:val="24"/>
        </w:rPr>
        <w:t>The intensity of labour demands associated with the performance of a job is important to work engagement because these factors play a significant role in employees’ ability to concentrate, which is reduced by long working hours (</w:t>
      </w:r>
      <w:r w:rsidRPr="0030528A">
        <w:rPr>
          <w:rFonts w:ascii="Times New Roman" w:hAnsi="Times New Roman"/>
          <w:sz w:val="24"/>
          <w:szCs w:val="24"/>
        </w:rPr>
        <w:t>Schaufeli, Bakker, 2004).</w:t>
      </w:r>
      <w:r w:rsidRPr="0030528A">
        <w:rPr>
          <w:rFonts w:ascii="Times New Roman" w:hAnsi="Times New Roman"/>
          <w:color w:val="000000"/>
          <w:sz w:val="24"/>
          <w:szCs w:val="24"/>
        </w:rPr>
        <w:t xml:space="preserve"> A job that demands work at a very high speed, working to tight deadlines, and which requires high emotional demands (such as being in situations that are emotionally disturbing), among other aspects, creates a work environment that prevents motivation, and subsequently negatively influences work engagement (Anitha, 2014).</w:t>
      </w:r>
    </w:p>
    <w:p w:rsidR="009D0EFA" w:rsidRPr="0030528A" w:rsidRDefault="009D0EFA" w:rsidP="009D0EFA">
      <w:pPr>
        <w:pStyle w:val="ListParagraph1"/>
        <w:numPr>
          <w:ilvl w:val="0"/>
          <w:numId w:val="3"/>
        </w:numPr>
        <w:autoSpaceDE w:val="0"/>
        <w:autoSpaceDN w:val="0"/>
        <w:adjustRightInd w:val="0"/>
        <w:spacing w:after="0" w:line="480" w:lineRule="auto"/>
        <w:ind w:left="360"/>
        <w:jc w:val="both"/>
        <w:rPr>
          <w:rFonts w:ascii="Times New Roman" w:hAnsi="Times New Roman" w:cs="Times New Roman"/>
          <w:b/>
          <w:color w:val="000000"/>
          <w:sz w:val="24"/>
          <w:szCs w:val="24"/>
        </w:rPr>
      </w:pPr>
      <w:r w:rsidRPr="0030528A">
        <w:rPr>
          <w:rFonts w:ascii="Times New Roman" w:hAnsi="Times New Roman" w:cs="Times New Roman"/>
          <w:b/>
          <w:color w:val="000000"/>
          <w:sz w:val="24"/>
          <w:szCs w:val="24"/>
        </w:rPr>
        <w:t>Working Time Quality</w:t>
      </w:r>
    </w:p>
    <w:p w:rsidR="009D0EFA" w:rsidRPr="0030528A" w:rsidRDefault="009D0EFA" w:rsidP="009D0EFA">
      <w:pPr>
        <w:autoSpaceDE w:val="0"/>
        <w:autoSpaceDN w:val="0"/>
        <w:adjustRightInd w:val="0"/>
        <w:spacing w:after="0" w:line="480" w:lineRule="auto"/>
        <w:ind w:firstLine="720"/>
        <w:jc w:val="both"/>
        <w:rPr>
          <w:rFonts w:ascii="Times New Roman" w:hAnsi="Times New Roman"/>
          <w:color w:val="000000"/>
          <w:sz w:val="24"/>
          <w:szCs w:val="24"/>
        </w:rPr>
      </w:pPr>
      <w:r w:rsidRPr="0030528A">
        <w:rPr>
          <w:rFonts w:ascii="Times New Roman" w:hAnsi="Times New Roman"/>
          <w:color w:val="000000"/>
          <w:sz w:val="24"/>
          <w:szCs w:val="24"/>
        </w:rPr>
        <w:t>A decent work schedule is a determining factor in the levels of work engagement. The organization and length of working time interfere with the possibilities of balancing the work life and personal life of employees (</w:t>
      </w:r>
      <w:r w:rsidRPr="0030528A">
        <w:rPr>
          <w:rFonts w:ascii="Times New Roman" w:hAnsi="Times New Roman"/>
          <w:sz w:val="24"/>
          <w:szCs w:val="24"/>
        </w:rPr>
        <w:t>Diaz-Carrion, López-Fernández, Romero-</w:t>
      </w:r>
      <w:r w:rsidRPr="0030528A">
        <w:rPr>
          <w:rFonts w:ascii="Times New Roman" w:hAnsi="Times New Roman"/>
          <w:sz w:val="24"/>
          <w:szCs w:val="24"/>
        </w:rPr>
        <w:lastRenderedPageBreak/>
        <w:t>Fernandez, 2018</w:t>
      </w:r>
      <w:r w:rsidRPr="0030528A">
        <w:rPr>
          <w:rFonts w:ascii="Times New Roman" w:hAnsi="Times New Roman"/>
          <w:color w:val="000000"/>
          <w:sz w:val="24"/>
          <w:szCs w:val="24"/>
        </w:rPr>
        <w:t>). Work characterized by long working hours, shift work, unsocial hours, night work, etc., creates difficulties in work–life balance, which generates work stress and decreases the levels ofcommitment of employees within the company, since they consider that their personal needs are not being heard by the employer (</w:t>
      </w:r>
      <w:r w:rsidRPr="0030528A">
        <w:rPr>
          <w:rFonts w:ascii="Times New Roman" w:hAnsi="Times New Roman"/>
          <w:sz w:val="24"/>
          <w:szCs w:val="24"/>
        </w:rPr>
        <w:t>Parkes, &amp; Langford, 2008</w:t>
      </w:r>
      <w:r w:rsidRPr="0030528A">
        <w:rPr>
          <w:rFonts w:ascii="Times New Roman" w:hAnsi="Times New Roman"/>
          <w:color w:val="000000"/>
          <w:sz w:val="24"/>
          <w:szCs w:val="24"/>
        </w:rPr>
        <w:t>). On the contrary, a flexible working time in which employees can decide on different work schedules that are more suitable for them enhances employees’ commitment towards the company and the job itself (</w:t>
      </w:r>
      <w:r w:rsidRPr="0030528A">
        <w:rPr>
          <w:rFonts w:ascii="Times New Roman" w:hAnsi="Times New Roman"/>
          <w:sz w:val="24"/>
          <w:szCs w:val="24"/>
        </w:rPr>
        <w:t>Seppälä, Ansio, Houni&amp;Hakanen, 2018</w:t>
      </w:r>
      <w:r w:rsidRPr="0030528A">
        <w:rPr>
          <w:rFonts w:ascii="Times New Roman" w:hAnsi="Times New Roman"/>
          <w:color w:val="000000"/>
          <w:sz w:val="24"/>
          <w:szCs w:val="24"/>
        </w:rPr>
        <w:t>).</w:t>
      </w:r>
    </w:p>
    <w:p w:rsidR="009D0EFA" w:rsidRPr="0030528A" w:rsidRDefault="009D0EFA" w:rsidP="009D0EFA">
      <w:pPr>
        <w:autoSpaceDE w:val="0"/>
        <w:autoSpaceDN w:val="0"/>
        <w:adjustRightInd w:val="0"/>
        <w:spacing w:after="0" w:line="480" w:lineRule="auto"/>
        <w:ind w:firstLine="720"/>
        <w:jc w:val="both"/>
        <w:rPr>
          <w:rFonts w:ascii="Times New Roman" w:hAnsi="Times New Roman"/>
          <w:color w:val="000000"/>
          <w:sz w:val="24"/>
          <w:szCs w:val="24"/>
        </w:rPr>
      </w:pPr>
    </w:p>
    <w:p w:rsidR="009D0EFA" w:rsidRPr="0030528A" w:rsidRDefault="009D0EFA" w:rsidP="009D0EFA">
      <w:pPr>
        <w:pStyle w:val="ListParagraph1"/>
        <w:numPr>
          <w:ilvl w:val="0"/>
          <w:numId w:val="3"/>
        </w:numPr>
        <w:autoSpaceDE w:val="0"/>
        <w:autoSpaceDN w:val="0"/>
        <w:adjustRightInd w:val="0"/>
        <w:spacing w:after="0" w:line="480" w:lineRule="auto"/>
        <w:ind w:left="360"/>
        <w:jc w:val="both"/>
        <w:rPr>
          <w:rFonts w:ascii="Times New Roman" w:hAnsi="Times New Roman" w:cs="Times New Roman"/>
          <w:b/>
          <w:color w:val="000000"/>
          <w:sz w:val="24"/>
          <w:szCs w:val="24"/>
        </w:rPr>
      </w:pPr>
      <w:r w:rsidRPr="0030528A">
        <w:rPr>
          <w:rFonts w:ascii="Times New Roman" w:hAnsi="Times New Roman" w:cs="Times New Roman"/>
          <w:b/>
          <w:color w:val="000000"/>
          <w:sz w:val="24"/>
          <w:szCs w:val="24"/>
        </w:rPr>
        <w:t>Social Environment</w:t>
      </w:r>
    </w:p>
    <w:p w:rsidR="009D0EFA" w:rsidRPr="0030528A" w:rsidRDefault="009D0EFA" w:rsidP="009D0EFA">
      <w:pPr>
        <w:autoSpaceDE w:val="0"/>
        <w:autoSpaceDN w:val="0"/>
        <w:adjustRightInd w:val="0"/>
        <w:spacing w:after="0" w:line="480" w:lineRule="auto"/>
        <w:ind w:firstLine="720"/>
        <w:jc w:val="both"/>
        <w:rPr>
          <w:rFonts w:ascii="Times New Roman" w:hAnsi="Times New Roman"/>
          <w:color w:val="000000"/>
          <w:sz w:val="24"/>
          <w:szCs w:val="24"/>
        </w:rPr>
      </w:pPr>
      <w:r w:rsidRPr="0030528A">
        <w:rPr>
          <w:rFonts w:ascii="Times New Roman" w:hAnsi="Times New Roman"/>
          <w:color w:val="000000"/>
          <w:sz w:val="24"/>
          <w:szCs w:val="24"/>
        </w:rPr>
        <w:t>This dimension measures the degree to which workers perceive social support from their peers and superiors. The quality of the social environment at work is a fundamental aspect that determines the level of work engagement of employees since the social support of the bosses and colleagues influence the workers’ perception with respect to the justice at the workplace (</w:t>
      </w:r>
      <w:r w:rsidRPr="0030528A">
        <w:rPr>
          <w:rFonts w:ascii="Times New Roman" w:hAnsi="Times New Roman"/>
          <w:sz w:val="24"/>
          <w:szCs w:val="24"/>
        </w:rPr>
        <w:t>Oh &amp;Syn, 2015</w:t>
      </w:r>
      <w:r w:rsidRPr="0030528A">
        <w:rPr>
          <w:rFonts w:ascii="Times New Roman" w:hAnsi="Times New Roman"/>
          <w:color w:val="000000"/>
          <w:sz w:val="24"/>
          <w:szCs w:val="24"/>
        </w:rPr>
        <w:t>). The perception of justice increases the levels of work engagement with their employer (</w:t>
      </w:r>
      <w:r w:rsidRPr="0030528A">
        <w:rPr>
          <w:rFonts w:ascii="Times New Roman" w:hAnsi="Times New Roman"/>
          <w:sz w:val="24"/>
          <w:szCs w:val="24"/>
        </w:rPr>
        <w:t>Eliacin, Flanagan, Monroe-DeVita, Wasmuth, Salyers, &amp; Rollins, 2018; Agarwal, 2014</w:t>
      </w:r>
      <w:r w:rsidRPr="0030528A">
        <w:rPr>
          <w:rFonts w:ascii="Times New Roman" w:hAnsi="Times New Roman"/>
          <w:color w:val="000000"/>
          <w:sz w:val="24"/>
          <w:szCs w:val="24"/>
        </w:rPr>
        <w:t>). On the contrary, a social environment characterized by physical, sexual, and/or verbal abuse has a negative influence, not only on employees at the individual level in terms of health, but also on their level of work engagement (</w:t>
      </w:r>
      <w:r w:rsidRPr="0030528A">
        <w:rPr>
          <w:rFonts w:ascii="Times New Roman" w:hAnsi="Times New Roman"/>
          <w:sz w:val="24"/>
          <w:szCs w:val="24"/>
        </w:rPr>
        <w:t>Da Costa, Zhou &amp; Ferreira, 2018</w:t>
      </w:r>
      <w:r w:rsidRPr="0030528A">
        <w:rPr>
          <w:rFonts w:ascii="Times New Roman" w:hAnsi="Times New Roman"/>
          <w:color w:val="000000"/>
          <w:sz w:val="24"/>
          <w:szCs w:val="24"/>
        </w:rPr>
        <w:t>).</w:t>
      </w:r>
    </w:p>
    <w:p w:rsidR="009D0EFA" w:rsidRPr="0030528A" w:rsidRDefault="009D0EFA" w:rsidP="009D0EFA">
      <w:pPr>
        <w:pStyle w:val="ListParagraph1"/>
        <w:numPr>
          <w:ilvl w:val="0"/>
          <w:numId w:val="3"/>
        </w:numPr>
        <w:autoSpaceDE w:val="0"/>
        <w:autoSpaceDN w:val="0"/>
        <w:adjustRightInd w:val="0"/>
        <w:spacing w:after="0" w:line="480" w:lineRule="auto"/>
        <w:ind w:left="360"/>
        <w:jc w:val="both"/>
        <w:rPr>
          <w:rFonts w:ascii="Times New Roman" w:hAnsi="Times New Roman" w:cs="Times New Roman"/>
          <w:b/>
          <w:color w:val="000000"/>
          <w:sz w:val="24"/>
          <w:szCs w:val="24"/>
        </w:rPr>
      </w:pPr>
      <w:r w:rsidRPr="0030528A">
        <w:rPr>
          <w:rFonts w:ascii="Times New Roman" w:hAnsi="Times New Roman" w:cs="Times New Roman"/>
          <w:b/>
          <w:color w:val="000000"/>
          <w:sz w:val="24"/>
          <w:szCs w:val="24"/>
        </w:rPr>
        <w:t>Skills and Discretion</w:t>
      </w:r>
    </w:p>
    <w:p w:rsidR="009D0EFA" w:rsidRPr="0030528A" w:rsidRDefault="009D0EFA" w:rsidP="009D0EFA">
      <w:pPr>
        <w:autoSpaceDE w:val="0"/>
        <w:autoSpaceDN w:val="0"/>
        <w:adjustRightInd w:val="0"/>
        <w:spacing w:after="0" w:line="480" w:lineRule="auto"/>
        <w:ind w:firstLine="720"/>
        <w:jc w:val="both"/>
        <w:rPr>
          <w:rFonts w:ascii="Times New Roman" w:hAnsi="Times New Roman"/>
          <w:color w:val="000000"/>
          <w:sz w:val="24"/>
          <w:szCs w:val="24"/>
        </w:rPr>
      </w:pPr>
      <w:r w:rsidRPr="0030528A">
        <w:rPr>
          <w:rFonts w:ascii="Times New Roman" w:hAnsi="Times New Roman"/>
          <w:color w:val="000000"/>
          <w:sz w:val="24"/>
          <w:szCs w:val="24"/>
        </w:rPr>
        <w:lastRenderedPageBreak/>
        <w:t>Skills and discretion refer to the skills necessary for the performance of certain work activities and to the autonomy employees have to use those skills in the workplace. On the one hand, providing the workers with the necessary training to adequately perform their functions becomes a key element that affects their motivation and commitment (</w:t>
      </w:r>
      <w:r w:rsidRPr="0030528A">
        <w:rPr>
          <w:rFonts w:ascii="Times New Roman" w:hAnsi="Times New Roman"/>
          <w:sz w:val="24"/>
          <w:szCs w:val="24"/>
        </w:rPr>
        <w:t>Schaufeli, Bakker &amp; Van Rhenen, 2009</w:t>
      </w:r>
      <w:r w:rsidRPr="0030528A">
        <w:rPr>
          <w:rFonts w:ascii="Times New Roman" w:hAnsi="Times New Roman"/>
          <w:color w:val="000000"/>
          <w:sz w:val="24"/>
          <w:szCs w:val="24"/>
        </w:rPr>
        <w:t>). On the other hand, autonomy encourages the employees’ proper relationship with their job, favouring their work commitment (</w:t>
      </w:r>
      <w:r w:rsidRPr="0030528A">
        <w:rPr>
          <w:rFonts w:ascii="Times New Roman" w:hAnsi="Times New Roman"/>
          <w:sz w:val="24"/>
          <w:szCs w:val="24"/>
        </w:rPr>
        <w:t>Pujol-Cols, 2018</w:t>
      </w:r>
      <w:r w:rsidRPr="0030528A">
        <w:rPr>
          <w:rFonts w:ascii="Times New Roman" w:hAnsi="Times New Roman"/>
          <w:color w:val="000000"/>
          <w:sz w:val="24"/>
          <w:szCs w:val="24"/>
        </w:rPr>
        <w:t>).</w:t>
      </w:r>
    </w:p>
    <w:p w:rsidR="009D0EFA" w:rsidRPr="0030528A" w:rsidRDefault="009D0EFA" w:rsidP="009D0EFA">
      <w:pPr>
        <w:autoSpaceDE w:val="0"/>
        <w:autoSpaceDN w:val="0"/>
        <w:adjustRightInd w:val="0"/>
        <w:spacing w:after="0" w:line="480" w:lineRule="auto"/>
        <w:ind w:firstLine="720"/>
        <w:jc w:val="both"/>
        <w:rPr>
          <w:rFonts w:ascii="Times New Roman" w:hAnsi="Times New Roman"/>
          <w:color w:val="000000"/>
          <w:sz w:val="24"/>
          <w:szCs w:val="24"/>
        </w:rPr>
      </w:pPr>
    </w:p>
    <w:p w:rsidR="009D0EFA" w:rsidRPr="0030528A" w:rsidRDefault="009D0EFA" w:rsidP="009D0EFA">
      <w:pPr>
        <w:autoSpaceDE w:val="0"/>
        <w:autoSpaceDN w:val="0"/>
        <w:adjustRightInd w:val="0"/>
        <w:spacing w:after="0" w:line="480" w:lineRule="auto"/>
        <w:ind w:firstLine="720"/>
        <w:jc w:val="both"/>
        <w:rPr>
          <w:rFonts w:ascii="Times New Roman" w:hAnsi="Times New Roman"/>
          <w:color w:val="000000"/>
          <w:sz w:val="24"/>
          <w:szCs w:val="24"/>
        </w:rPr>
      </w:pPr>
    </w:p>
    <w:p w:rsidR="009D0EFA" w:rsidRPr="0030528A" w:rsidRDefault="009D0EFA" w:rsidP="009D0EFA">
      <w:pPr>
        <w:pStyle w:val="ListParagraph1"/>
        <w:numPr>
          <w:ilvl w:val="0"/>
          <w:numId w:val="3"/>
        </w:numPr>
        <w:autoSpaceDE w:val="0"/>
        <w:autoSpaceDN w:val="0"/>
        <w:adjustRightInd w:val="0"/>
        <w:spacing w:after="0" w:line="480" w:lineRule="auto"/>
        <w:ind w:left="360"/>
        <w:jc w:val="both"/>
        <w:rPr>
          <w:rFonts w:ascii="Times New Roman" w:hAnsi="Times New Roman" w:cs="Times New Roman"/>
          <w:b/>
          <w:color w:val="000000"/>
          <w:sz w:val="24"/>
          <w:szCs w:val="24"/>
        </w:rPr>
      </w:pPr>
      <w:r w:rsidRPr="0030528A">
        <w:rPr>
          <w:rFonts w:ascii="Times New Roman" w:hAnsi="Times New Roman" w:cs="Times New Roman"/>
          <w:b/>
          <w:color w:val="000000"/>
          <w:sz w:val="24"/>
          <w:szCs w:val="24"/>
        </w:rPr>
        <w:t>Prospects</w:t>
      </w:r>
    </w:p>
    <w:p w:rsidR="009D0EFA" w:rsidRPr="0030528A" w:rsidRDefault="009D0EFA" w:rsidP="009D0EFA">
      <w:pPr>
        <w:autoSpaceDE w:val="0"/>
        <w:autoSpaceDN w:val="0"/>
        <w:adjustRightInd w:val="0"/>
        <w:spacing w:after="0" w:line="480" w:lineRule="auto"/>
        <w:ind w:firstLine="720"/>
        <w:jc w:val="both"/>
        <w:rPr>
          <w:rFonts w:ascii="Times New Roman" w:hAnsi="Times New Roman"/>
          <w:color w:val="000000"/>
          <w:sz w:val="24"/>
          <w:szCs w:val="24"/>
        </w:rPr>
      </w:pPr>
      <w:r w:rsidRPr="0030528A">
        <w:rPr>
          <w:rFonts w:ascii="Times New Roman" w:hAnsi="Times New Roman"/>
          <w:color w:val="000000"/>
          <w:sz w:val="24"/>
          <w:szCs w:val="24"/>
        </w:rPr>
        <w:t>Job security and the prospects of career advancement are configured as a dimension of decent work that directly contributes to satisfying workers´ material and psychological needs related to their self-esteem (</w:t>
      </w:r>
      <w:r w:rsidRPr="0030528A">
        <w:rPr>
          <w:rFonts w:ascii="Times New Roman" w:hAnsi="Times New Roman"/>
          <w:sz w:val="24"/>
          <w:szCs w:val="24"/>
        </w:rPr>
        <w:t>Karasek, &amp; Theorell, 1992</w:t>
      </w:r>
      <w:r w:rsidRPr="0030528A">
        <w:rPr>
          <w:rFonts w:ascii="Times New Roman" w:hAnsi="Times New Roman"/>
          <w:color w:val="000000"/>
          <w:sz w:val="24"/>
          <w:szCs w:val="24"/>
        </w:rPr>
        <w:t>). Healthy self-esteem makes workers show high levels of enthusiasm and resilience in their job, which favours work engagement (</w:t>
      </w:r>
      <w:r w:rsidRPr="0030528A">
        <w:rPr>
          <w:rFonts w:ascii="Times New Roman" w:hAnsi="Times New Roman"/>
          <w:sz w:val="24"/>
          <w:szCs w:val="24"/>
        </w:rPr>
        <w:t>Schaufeli, Bakker &amp; Van Rhenen, 2009</w:t>
      </w:r>
      <w:r w:rsidRPr="0030528A">
        <w:rPr>
          <w:rFonts w:ascii="Times New Roman" w:hAnsi="Times New Roman"/>
          <w:color w:val="000000"/>
          <w:sz w:val="24"/>
          <w:szCs w:val="24"/>
        </w:rPr>
        <w:t>). As indicated by Ballout (2009), those employees that are more committed to the company are those to whom the company provides with more stable employment and with possibilities of career advancement (Ballout, 2009). On the contrary, the lack of job security and/or career opportunities generates lack of commitment, and consequently, high levels of turnover (</w:t>
      </w:r>
      <w:r w:rsidRPr="0030528A">
        <w:rPr>
          <w:rFonts w:ascii="Times New Roman" w:hAnsi="Times New Roman"/>
          <w:sz w:val="24"/>
          <w:szCs w:val="24"/>
        </w:rPr>
        <w:t>Bosman, Rothmann&amp;Buitendach, 2005</w:t>
      </w:r>
      <w:r w:rsidRPr="0030528A">
        <w:rPr>
          <w:rFonts w:ascii="Times New Roman" w:hAnsi="Times New Roman"/>
          <w:color w:val="000000"/>
          <w:sz w:val="24"/>
          <w:szCs w:val="24"/>
        </w:rPr>
        <w:t>).</w:t>
      </w:r>
    </w:p>
    <w:p w:rsidR="009D0EFA" w:rsidRPr="0030528A" w:rsidRDefault="009D0EFA" w:rsidP="009D0EFA">
      <w:pPr>
        <w:pStyle w:val="ListParagraph1"/>
        <w:numPr>
          <w:ilvl w:val="0"/>
          <w:numId w:val="3"/>
        </w:numPr>
        <w:autoSpaceDE w:val="0"/>
        <w:autoSpaceDN w:val="0"/>
        <w:adjustRightInd w:val="0"/>
        <w:spacing w:after="0" w:line="480" w:lineRule="auto"/>
        <w:ind w:left="360"/>
        <w:jc w:val="both"/>
        <w:rPr>
          <w:rFonts w:ascii="Times New Roman" w:hAnsi="Times New Roman" w:cs="Times New Roman"/>
          <w:b/>
          <w:color w:val="000000"/>
          <w:sz w:val="24"/>
          <w:szCs w:val="24"/>
        </w:rPr>
      </w:pPr>
      <w:r w:rsidRPr="0030528A">
        <w:rPr>
          <w:rFonts w:ascii="Times New Roman" w:hAnsi="Times New Roman" w:cs="Times New Roman"/>
          <w:b/>
          <w:color w:val="000000"/>
          <w:sz w:val="24"/>
          <w:szCs w:val="24"/>
        </w:rPr>
        <w:t>Earnings</w:t>
      </w:r>
    </w:p>
    <w:p w:rsidR="009D0EFA" w:rsidRPr="0030528A" w:rsidRDefault="009D0EFA" w:rsidP="009D0EFA">
      <w:pPr>
        <w:autoSpaceDE w:val="0"/>
        <w:autoSpaceDN w:val="0"/>
        <w:adjustRightInd w:val="0"/>
        <w:spacing w:after="0" w:line="480" w:lineRule="auto"/>
        <w:jc w:val="both"/>
        <w:rPr>
          <w:rFonts w:ascii="Times New Roman" w:hAnsi="Times New Roman"/>
          <w:color w:val="000000"/>
          <w:sz w:val="24"/>
          <w:szCs w:val="24"/>
        </w:rPr>
      </w:pPr>
      <w:r w:rsidRPr="0030528A">
        <w:rPr>
          <w:rFonts w:ascii="Times New Roman" w:hAnsi="Times New Roman"/>
          <w:color w:val="000000"/>
          <w:sz w:val="24"/>
          <w:szCs w:val="24"/>
        </w:rPr>
        <w:lastRenderedPageBreak/>
        <w:t>Wage becomes one of the most important material factors that determine work engagement (</w:t>
      </w:r>
      <w:r w:rsidRPr="0030528A">
        <w:rPr>
          <w:rFonts w:ascii="Times New Roman" w:hAnsi="Times New Roman"/>
          <w:sz w:val="24"/>
          <w:szCs w:val="24"/>
        </w:rPr>
        <w:t xml:space="preserve">Van Aerden, Moors, Levecque, &amp;Vanroelen, 2015). </w:t>
      </w:r>
      <w:r w:rsidRPr="0030528A">
        <w:rPr>
          <w:rFonts w:ascii="Times New Roman" w:hAnsi="Times New Roman"/>
          <w:color w:val="000000"/>
          <w:sz w:val="24"/>
          <w:szCs w:val="24"/>
        </w:rPr>
        <w:t>Van Aerden et al. (2015) further argue that an adequate salary is a factor that positively influences work engagement since it allows employees to cover their needs, not only personal1ly, but also family related, and to maintain their social status. Workers’ perception that their economic rewards are in accordance with their efforts at work reinforces the psychological contract with the employer, enhancing work commitment (</w:t>
      </w:r>
      <w:r w:rsidRPr="0030528A">
        <w:rPr>
          <w:rFonts w:ascii="Times New Roman" w:hAnsi="Times New Roman"/>
          <w:sz w:val="24"/>
          <w:szCs w:val="24"/>
        </w:rPr>
        <w:t>Rousseau, 1989</w:t>
      </w:r>
      <w:r w:rsidRPr="0030528A">
        <w:rPr>
          <w:rFonts w:ascii="Times New Roman" w:hAnsi="Times New Roman"/>
          <w:color w:val="000000"/>
          <w:sz w:val="24"/>
          <w:szCs w:val="24"/>
        </w:rPr>
        <w:t>).</w:t>
      </w:r>
    </w:p>
    <w:p w:rsidR="009D0EFA" w:rsidRDefault="009D0EFA" w:rsidP="009D0EFA">
      <w:pPr>
        <w:autoSpaceDE w:val="0"/>
        <w:autoSpaceDN w:val="0"/>
        <w:adjustRightInd w:val="0"/>
        <w:spacing w:after="0" w:line="480" w:lineRule="auto"/>
        <w:jc w:val="both"/>
        <w:rPr>
          <w:rFonts w:ascii="Times New Roman" w:hAnsi="Times New Roman"/>
          <w:b/>
          <w:color w:val="000000"/>
          <w:sz w:val="24"/>
          <w:szCs w:val="24"/>
        </w:rPr>
      </w:pPr>
    </w:p>
    <w:p w:rsidR="009D0EFA" w:rsidRPr="0030528A" w:rsidRDefault="009D0EFA" w:rsidP="009D0EFA">
      <w:pPr>
        <w:autoSpaceDE w:val="0"/>
        <w:autoSpaceDN w:val="0"/>
        <w:adjustRightInd w:val="0"/>
        <w:spacing w:after="0" w:line="480" w:lineRule="auto"/>
        <w:jc w:val="both"/>
        <w:rPr>
          <w:rFonts w:ascii="Times New Roman" w:hAnsi="Times New Roman"/>
          <w:b/>
          <w:color w:val="000000"/>
          <w:sz w:val="24"/>
          <w:szCs w:val="24"/>
        </w:rPr>
      </w:pPr>
      <w:r w:rsidRPr="0030528A">
        <w:rPr>
          <w:rFonts w:ascii="Times New Roman" w:hAnsi="Times New Roman"/>
          <w:b/>
          <w:color w:val="000000"/>
          <w:sz w:val="24"/>
          <w:szCs w:val="24"/>
        </w:rPr>
        <w:t>2.1. 6 RELATIONSHIP BETWEEN DECENT WORK AND EMPLOYEE ENGAGEMENT</w:t>
      </w:r>
    </w:p>
    <w:p w:rsidR="009D0EFA" w:rsidRPr="0030528A" w:rsidRDefault="009D0EFA" w:rsidP="009D0EFA">
      <w:pPr>
        <w:autoSpaceDE w:val="0"/>
        <w:autoSpaceDN w:val="0"/>
        <w:adjustRightInd w:val="0"/>
        <w:spacing w:after="0" w:line="480" w:lineRule="auto"/>
        <w:jc w:val="both"/>
        <w:rPr>
          <w:rFonts w:ascii="Times New Roman" w:hAnsi="Times New Roman"/>
          <w:color w:val="000000"/>
          <w:sz w:val="24"/>
          <w:szCs w:val="24"/>
        </w:rPr>
      </w:pPr>
      <w:r w:rsidRPr="0030528A">
        <w:rPr>
          <w:rFonts w:ascii="Times New Roman" w:hAnsi="Times New Roman"/>
          <w:color w:val="000000"/>
          <w:sz w:val="24"/>
          <w:szCs w:val="24"/>
        </w:rPr>
        <w:t>Employees who associate their workplace with indicators of decent work—such as social protection, favorable working conditions, and equal opportunities for men and women—tend to develop a strong emotional attachment to the organization. This connection fosters identification with the organization and a commitment to achieving its goals, mission, and vision, leading to greater success (Smith &amp; Johnson, 2023). Additionally, the increasing trend toward transparency in rewards provides an opportunity to define fairness within the organization, clarify pay structures, and establish shared values, ultimately fostering trust. It is essential to regularly assess pay structure transparency to maintain this trust.</w:t>
      </w:r>
    </w:p>
    <w:p w:rsidR="009D0EFA" w:rsidRPr="0030528A" w:rsidRDefault="009D0EFA" w:rsidP="009D0EFA">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noProof/>
          <w:color w:val="000000"/>
          <w:sz w:val="24"/>
          <w:szCs w:val="24"/>
        </w:rPr>
        <w:pict>
          <v:roundrect id="Text Box 2" o:spid="_x0000_s1026" style="position:absolute;left:0;text-align:left;margin-left:-.75pt;margin-top:-.3pt;width:173.25pt;height:168.7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BuKMAIAAJYEAAAOAAAAZHJzL2Uyb0RvYy54bWysVNuO0zAQfUfiHyy/01y2pRA1XS1dgZCW&#10;i3aXD3Acu4nW8RjbbVK+nrGThgLSPiBeItsz58yZWzbXQ6fIUVjXgi5ptkgpEZpD3ep9Sb89vn/1&#10;hhLnma6ZAi1KehKOXm9fvtj0phA5NKBqYQmSaFf0pqSN96ZIEscb0TG3ACM0GiXYjnm82n1SW9Yj&#10;e6eSPE1fJz3Y2ljgwjl8vR2NdBv5pRTcf5HSCU9USVGbj18bv1X4JtsNK/aWmablkwz2Dyo61moM&#10;OlPdMs/IwbZ/UXUtt+BA+gWHLgEpWy5iDphNlv6RzUPDjIi5YHGcmcvk/h8t/3z8aklbl/QqXVOi&#10;WYdNehSDJ+9gIHmoT29cgW4PBh39gM/Y55irM3fAnxzRsGuY3osba6FvBKtRXxaQyQV05HGBpOo/&#10;QY1h2MFDJBqk7ULxsBwE2bFPp7k3QQrHxxy7na9XlHC05dnyKstXMQYrznBjnf8goCPhUFILB13f&#10;4wTEGOx453zQxIqz3yQwaJrU+ZMSQYjS90JiVULcMdUwj2KnLDkynKT6acxv8gwQ2So1g6b6/A5S&#10;/gyafANMxBmdgenz0WbvGBG0n4Fdq8E+D5aj/znrMdfQIT9Uw9TnCuoTdsjCuCi42HhowP6gpMcl&#10;Kan7fmBWUKI+auzy22y5DFsVL8vVOseLvbRUlxamOVKV1FMyHnc+bmJIRsMNToNsY4uCqFHJJBaH&#10;P3ZuWtSwXZf36PXrd7L9CQAA//8DAFBLAwQUAAYACAAAACEA0RwGzd8AAAAIAQAADwAAAGRycy9k&#10;b3ducmV2LnhtbEyPQU/DMAyF70j8h8hI3LZkjBVWmk4IhNCkcdgAwTFrTFs1caom28q/x5zgZFvv&#10;6fl7xWr0ThxxiG0gDbOpAoFUBdtSreHt9WlyCyImQ9a4QKjhGyOsyvOzwuQ2nGiLx12qBYdQzI2G&#10;JqU+lzJWDXoTp6FHYu0rDN4kPoda2sGcONw7eaVUJr1piT80pseHBqtud/AaPjcv7kY1zx+de1+u&#10;H8d1t02ktL68GO/vQCQc058ZfvEZHUpm2ocD2SichslswU6eGQiW59cLrrbnZZ4tQZaF/F+g/AEA&#10;AP//AwBQSwECLQAUAAYACAAAACEAtoM4kv4AAADhAQAAEwAAAAAAAAAAAAAAAAAAAAAAW0NvbnRl&#10;bnRfVHlwZXNdLnhtbFBLAQItABQABgAIAAAAIQA4/SH/1gAAAJQBAAALAAAAAAAAAAAAAAAAAC8B&#10;AABfcmVscy8ucmVsc1BLAQItABQABgAIAAAAIQCkNBuKMAIAAJYEAAAOAAAAAAAAAAAAAAAAAC4C&#10;AABkcnMvZTJvRG9jLnhtbFBLAQItABQABgAIAAAAIQDRHAbN3wAAAAgBAAAPAAAAAAAAAAAAAAAA&#10;AIoEAABkcnMvZG93bnJldi54bWxQSwUGAAAAAAQABADzAAAAlgUAAAAA&#10;" fillcolor="white [3201]" strokecolor="black [3200]" strokeweight="1pt">
            <v:stroke joinstyle="miter"/>
            <v:textbox>
              <w:txbxContent>
                <w:p w:rsidR="009D0EFA" w:rsidRDefault="009D0EFA" w:rsidP="009D0EFA">
                  <w:pPr>
                    <w:jc w:val="center"/>
                    <w:rPr>
                      <w:sz w:val="32"/>
                      <w:szCs w:val="32"/>
                      <w:u w:val="single"/>
                    </w:rPr>
                  </w:pPr>
                  <w:r>
                    <w:rPr>
                      <w:sz w:val="32"/>
                      <w:szCs w:val="32"/>
                      <w:u w:val="single"/>
                    </w:rPr>
                    <w:t>Decent work</w:t>
                  </w:r>
                </w:p>
                <w:p w:rsidR="009D0EFA" w:rsidRDefault="009D0EFA" w:rsidP="009D0EFA">
                  <w:pPr>
                    <w:pStyle w:val="ListParagraph1"/>
                    <w:numPr>
                      <w:ilvl w:val="0"/>
                      <w:numId w:val="4"/>
                    </w:numPr>
                    <w:rPr>
                      <w:sz w:val="28"/>
                      <w:szCs w:val="28"/>
                    </w:rPr>
                  </w:pPr>
                  <w:r>
                    <w:rPr>
                      <w:sz w:val="28"/>
                      <w:szCs w:val="28"/>
                    </w:rPr>
                    <w:t>Job security</w:t>
                  </w:r>
                </w:p>
                <w:p w:rsidR="009D0EFA" w:rsidRDefault="009D0EFA" w:rsidP="009D0EFA">
                  <w:pPr>
                    <w:pStyle w:val="ListParagraph1"/>
                    <w:numPr>
                      <w:ilvl w:val="0"/>
                      <w:numId w:val="4"/>
                    </w:numPr>
                    <w:rPr>
                      <w:sz w:val="28"/>
                      <w:szCs w:val="28"/>
                    </w:rPr>
                  </w:pPr>
                  <w:r>
                    <w:rPr>
                      <w:sz w:val="28"/>
                      <w:szCs w:val="28"/>
                    </w:rPr>
                    <w:t>Equal pay</w:t>
                  </w:r>
                </w:p>
                <w:p w:rsidR="009D0EFA" w:rsidRDefault="009D0EFA" w:rsidP="009D0EFA">
                  <w:pPr>
                    <w:pStyle w:val="ListParagraph1"/>
                    <w:numPr>
                      <w:ilvl w:val="0"/>
                      <w:numId w:val="4"/>
                    </w:numPr>
                    <w:rPr>
                      <w:sz w:val="28"/>
                      <w:szCs w:val="28"/>
                    </w:rPr>
                  </w:pPr>
                  <w:r>
                    <w:rPr>
                      <w:sz w:val="28"/>
                      <w:szCs w:val="28"/>
                    </w:rPr>
                    <w:t>Social security</w:t>
                  </w:r>
                </w:p>
              </w:txbxContent>
            </v:textbox>
          </v:roundrect>
        </w:pict>
      </w:r>
      <w:r>
        <w:rPr>
          <w:rFonts w:ascii="Times New Roman" w:hAnsi="Times New Roman"/>
          <w:noProof/>
          <w:color w:val="000000"/>
          <w:sz w:val="24"/>
          <w:szCs w:val="24"/>
        </w:rPr>
        <w:pict>
          <v:roundrect id="_x0000_s1027" style="position:absolute;left:0;text-align:left;margin-left:289.5pt;margin-top:-.3pt;width:185.25pt;height:168.7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dW9MQIAAJsEAAAOAAAAZHJzL2Uyb0RvYy54bWysVMlu2zAQvRfoPxC817IUO2kFy0HqoEWB&#10;dEGSfgDNxRJCcViStuR+fYeUrLgtkEPRi0By5r15s2l13beaHKTzDZiK5rM5JdJwEI3ZVfT744c3&#10;bynxgRnBNBhZ0aP09Hr9+tWqs6UsoAYtpCNIYnzZ2YrWIdgyyzyvZcv8DKw0aFTgWhbw6naZcKxD&#10;9lZnxXx+mXXghHXApff4ejsY6TrxKyV5+KqUl4HoiqK2kL4ufbfxm61XrNw5ZuuGjzLYP6hoWWMw&#10;6ER1ywIje9f8RdU23IEHFWYc2gyUarhMOWA2+fyPbB5qZmXKBYvj7VQm//9o+ZfDN0caUdElJYa1&#10;2KJH2QfyHnpSxOp01pfo9GDRLfT4jF1OmXp7B/zJEwObmpmdvHEOuloygeryiMzOoAOPjyTb7jMI&#10;DMP2ARJRr1wbS4fFIMiOXTpOnYlSOD4WF8vi8golcrQV+eIiL5YpBitPcOt8+CihJfFQUQd7I+6x&#10;/ykGO9z5EDWx8uQ3CoyaRnXhqGUUos29VFiTGHdINU6j3GhHDgznSDwN+Y2eEaIarSfQWJ/fQTqc&#10;QKNvhMk0oRNw/nK0yTtFBBMmYNsYcC+D1eB/ynrINXYo9Ns+DUDSF1+2II7YKAfDtuB246EG95OS&#10;Djelov7HnjlJif5ksNnv8sUirla6LJZXBV7cuWV7bmGGI1VFAyXDcRPSOsacDNzgUKgmdepZyagZ&#10;NyA1cNzWuGLn9+T1/E9Z/wIAAP//AwBQSwMEFAAGAAgAAAAhAMCJVwLhAAAACQEAAA8AAABkcnMv&#10;ZG93bnJldi54bWxMj8FOwzAQRO9I/IO1SNxaG0rTOsSpEAihSuXQUgRHN16SKPY6it02/D3mBMfR&#10;jGbeFKvRWXbCIbSeFNxMBTCkypuWagX7t+fJEliImoy2nlDBNwZYlZcXhc6NP9MWT7tYs1RCIdcK&#10;mhj7nPNQNeh0mPoeKXlffnA6JjnU3Az6nMqd5bdCZNzpltJCo3t8bLDqdken4HPzaheiefno7Ltc&#10;P43rbhtJKHV9NT7cA4s4xr8w/OIndCgT08EfyQRmFcwXMn2JCiYZsOTLOzkHdlAwm2USeFnw/w/K&#10;HwAAAP//AwBQSwECLQAUAAYACAAAACEAtoM4kv4AAADhAQAAEwAAAAAAAAAAAAAAAAAAAAAAW0Nv&#10;bnRlbnRfVHlwZXNdLnhtbFBLAQItABQABgAIAAAAIQA4/SH/1gAAAJQBAAALAAAAAAAAAAAAAAAA&#10;AC8BAABfcmVscy8ucmVsc1BLAQItABQABgAIAAAAIQAI6dW9MQIAAJsEAAAOAAAAAAAAAAAAAAAA&#10;AC4CAABkcnMvZTJvRG9jLnhtbFBLAQItABQABgAIAAAAIQDAiVcC4QAAAAkBAAAPAAAAAAAAAAAA&#10;AAAAAIsEAABkcnMvZG93bnJldi54bWxQSwUGAAAAAAQABADzAAAAmQUAAAAA&#10;" fillcolor="white [3201]" strokecolor="black [3200]" strokeweight="1pt">
            <v:stroke joinstyle="miter"/>
            <v:textbox>
              <w:txbxContent>
                <w:p w:rsidR="009D0EFA" w:rsidRDefault="009D0EFA" w:rsidP="009D0EFA">
                  <w:pPr>
                    <w:jc w:val="center"/>
                    <w:rPr>
                      <w:sz w:val="32"/>
                      <w:szCs w:val="32"/>
                      <w:u w:val="single"/>
                    </w:rPr>
                  </w:pPr>
                  <w:r>
                    <w:rPr>
                      <w:sz w:val="32"/>
                      <w:szCs w:val="32"/>
                      <w:u w:val="single"/>
                    </w:rPr>
                    <w:t>Employee engagement</w:t>
                  </w:r>
                </w:p>
                <w:p w:rsidR="009D0EFA" w:rsidRDefault="009D0EFA" w:rsidP="009D0EFA">
                  <w:pPr>
                    <w:pStyle w:val="ListParagraph1"/>
                    <w:numPr>
                      <w:ilvl w:val="0"/>
                      <w:numId w:val="4"/>
                    </w:numPr>
                    <w:rPr>
                      <w:sz w:val="28"/>
                      <w:szCs w:val="28"/>
                    </w:rPr>
                  </w:pPr>
                  <w:r>
                    <w:rPr>
                      <w:sz w:val="28"/>
                      <w:szCs w:val="28"/>
                    </w:rPr>
                    <w:t>Vigor</w:t>
                  </w:r>
                </w:p>
                <w:p w:rsidR="009D0EFA" w:rsidRDefault="009D0EFA" w:rsidP="009D0EFA">
                  <w:pPr>
                    <w:pStyle w:val="ListParagraph1"/>
                    <w:numPr>
                      <w:ilvl w:val="0"/>
                      <w:numId w:val="4"/>
                    </w:numPr>
                    <w:rPr>
                      <w:sz w:val="28"/>
                      <w:szCs w:val="28"/>
                    </w:rPr>
                  </w:pPr>
                  <w:r>
                    <w:rPr>
                      <w:sz w:val="28"/>
                      <w:szCs w:val="28"/>
                    </w:rPr>
                    <w:t>Absorption</w:t>
                  </w:r>
                </w:p>
                <w:p w:rsidR="009D0EFA" w:rsidRDefault="009D0EFA" w:rsidP="009D0EFA">
                  <w:pPr>
                    <w:pStyle w:val="ListParagraph1"/>
                    <w:numPr>
                      <w:ilvl w:val="0"/>
                      <w:numId w:val="4"/>
                    </w:numPr>
                    <w:rPr>
                      <w:sz w:val="28"/>
                      <w:szCs w:val="28"/>
                    </w:rPr>
                  </w:pPr>
                  <w:r>
                    <w:rPr>
                      <w:sz w:val="28"/>
                      <w:szCs w:val="28"/>
                    </w:rPr>
                    <w:t>Dedication</w:t>
                  </w:r>
                </w:p>
                <w:p w:rsidR="009D0EFA" w:rsidRDefault="009D0EFA" w:rsidP="009D0EFA"/>
              </w:txbxContent>
            </v:textbox>
          </v:roundrect>
        </w:pict>
      </w:r>
    </w:p>
    <w:p w:rsidR="009D0EFA" w:rsidRPr="0030528A" w:rsidRDefault="009D0EFA" w:rsidP="009D0EFA">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noProof/>
          <w:color w:val="000000"/>
          <w:sz w:val="24"/>
          <w:szCs w:val="24"/>
        </w:rPr>
        <w:lastRenderedPageBrea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6" o:spid="_x0000_s1028" type="#_x0000_t94" style="position:absolute;left:0;text-align:left;margin-left:191.25pt;margin-top:24.6pt;width:81pt;height: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2oTgIAAOcEAAAOAAAAZHJzL2Uyb0RvYy54bWysVEtv2zAMvg/YfxB0X52k6SuIUwQtOgwo&#10;2qDdsLMqS7EwWdQoJU7260fJjhtsRQ/DLjJp8uPjE6n59a6xbKswGHAlH5+MOFNOQmXcuuTfvt59&#10;uuQsROEqYcGpku9V4NeLjx/mrZ+pCdRgK4WMgrgwa33J6xj9rCiCrFUjwgl45cioARsRScV1UaFo&#10;KXpji8lodF60gJVHkCoE+nvbGfkix9dayfiodVCR2ZJTbTGfmM+XdBaLuZitUfjayL4M8Q9VNMI4&#10;SjqEuhVRsA2av0I1RiIE0PFEQlOA1kaq3AN1Mx790c1zLbzKvRA5wQ80hf8XVj5sV8hMVfJzzpxo&#10;6IoeIBL7FXsy6zqyJSK07DwR1fowI/9nv8JeCySmrncam/Slftguk7sfyFW7yCT9HI8mlxcjugNJ&#10;tunV2SnJFKZ4RXsM8bOChiWh5K6rI5eRq8gEi+19iB3u4E9BUmldMVmKe6tSPdY9KU3dpfQZnedK&#10;3VhkW0ETUf0Y9zVkzwTRxtoBdPo+qPdNMJVnbQBO3gcO3jkjuDgAG+MA3wLbeChVd/6HrrteU9sv&#10;UO3pMhG6KQ9e3hli8l6EuBJIY03k06rGRzq0hbbk0Euc1YC/3vqf/GnayMpZS2tS8vBzI1BxZr84&#10;msOr8XSa9ior07OLCSl4bHk5trhNcwPE+5geBS+zmPyjPYgaoflOG71MWckknKTcJZcRD8pN7NaX&#10;3gSplsvsRrvkRbx3z14ebtrBchNBmzwrr+z0rNE25dHrNz+t67GevV7fp8VvAAAA//8DAFBLAwQU&#10;AAYACAAAACEAf99JKd8AAAAKAQAADwAAAGRycy9kb3ducmV2LnhtbEyPwU7DMAyG70i8Q2Qkbixd&#10;1kEpTSdAoE07IK3APWuytiJxqiZry9tjTnC0/en39xeb2Vk2miF0HiUsFwkwg7XXHTYSPt5fbzJg&#10;ISrUyno0Er5NgE15eVGoXPsJD2asYsMoBEOuJLQx9jnnoW6NU2Hhe4N0O/nBqUjj0HA9qInCneUi&#10;SW65Ux3Sh1b15rk19Vd1dhL249vW2e3ntN+9nHTw2VO1Wh6kvL6aHx+ARTPHPxh+9UkdSnI6+jPq&#10;wKyEVSbWhEpI7wUwAtZpSosjkeJOAC8L/r9C+QMAAP//AwBQSwECLQAUAAYACAAAACEAtoM4kv4A&#10;AADhAQAAEwAAAAAAAAAAAAAAAAAAAAAAW0NvbnRlbnRfVHlwZXNdLnhtbFBLAQItABQABgAIAAAA&#10;IQA4/SH/1gAAAJQBAAALAAAAAAAAAAAAAAAAAC8BAABfcmVscy8ucmVsc1BLAQItABQABgAIAAAA&#10;IQCSOI2oTgIAAOcEAAAOAAAAAAAAAAAAAAAAAC4CAABkcnMvZTJvRG9jLnhtbFBLAQItABQABgAI&#10;AAAAIQB/30kp3wAAAAoBAAAPAAAAAAAAAAAAAAAAAKgEAABkcnMvZG93bnJldi54bWxQSwUGAAAA&#10;AAQABADzAAAAtAUAAAAA&#10;" adj="16400" fillcolor="#101010 [3024]" strokecolor="black [3200]" strokeweight=".5pt">
            <v:fill color2="black [3168]" rotate="t" colors="0 #454545;.5 black;1 black" focus="100%" type="gradient">
              <o:fill v:ext="view" type="gradientUnscaled"/>
            </v:fill>
          </v:shape>
        </w:pict>
      </w:r>
    </w:p>
    <w:p w:rsidR="009D0EFA" w:rsidRPr="0030528A" w:rsidRDefault="009D0EFA" w:rsidP="009D0EFA">
      <w:pPr>
        <w:autoSpaceDE w:val="0"/>
        <w:autoSpaceDN w:val="0"/>
        <w:adjustRightInd w:val="0"/>
        <w:spacing w:after="0" w:line="480" w:lineRule="auto"/>
        <w:jc w:val="both"/>
        <w:rPr>
          <w:rFonts w:ascii="Times New Roman" w:hAnsi="Times New Roman"/>
          <w:color w:val="000000"/>
          <w:sz w:val="24"/>
          <w:szCs w:val="24"/>
        </w:rPr>
      </w:pPr>
    </w:p>
    <w:p w:rsidR="009D0EFA" w:rsidRPr="0030528A" w:rsidRDefault="009D0EFA" w:rsidP="009D0EFA">
      <w:pPr>
        <w:autoSpaceDE w:val="0"/>
        <w:autoSpaceDN w:val="0"/>
        <w:adjustRightInd w:val="0"/>
        <w:spacing w:after="0" w:line="480" w:lineRule="auto"/>
        <w:jc w:val="both"/>
        <w:rPr>
          <w:rFonts w:ascii="Times New Roman" w:hAnsi="Times New Roman"/>
          <w:color w:val="000000"/>
          <w:sz w:val="24"/>
          <w:szCs w:val="24"/>
        </w:rPr>
      </w:pPr>
    </w:p>
    <w:p w:rsidR="009D0EFA" w:rsidRPr="0030528A" w:rsidRDefault="009D0EFA" w:rsidP="009D0EFA">
      <w:pPr>
        <w:autoSpaceDE w:val="0"/>
        <w:autoSpaceDN w:val="0"/>
        <w:adjustRightInd w:val="0"/>
        <w:spacing w:after="0" w:line="480" w:lineRule="auto"/>
        <w:jc w:val="both"/>
        <w:rPr>
          <w:rFonts w:ascii="Times New Roman" w:hAnsi="Times New Roman"/>
          <w:color w:val="000000"/>
          <w:sz w:val="24"/>
          <w:szCs w:val="24"/>
        </w:rPr>
      </w:pPr>
    </w:p>
    <w:p w:rsidR="009D0EFA" w:rsidRPr="0030528A" w:rsidRDefault="009D0EFA" w:rsidP="009D0EFA">
      <w:pPr>
        <w:autoSpaceDE w:val="0"/>
        <w:autoSpaceDN w:val="0"/>
        <w:adjustRightInd w:val="0"/>
        <w:spacing w:after="0" w:line="480" w:lineRule="auto"/>
        <w:jc w:val="both"/>
        <w:rPr>
          <w:rFonts w:ascii="Times New Roman" w:hAnsi="Times New Roman"/>
          <w:color w:val="000000"/>
          <w:sz w:val="24"/>
          <w:szCs w:val="24"/>
        </w:rPr>
      </w:pPr>
    </w:p>
    <w:p w:rsidR="009D0EFA" w:rsidRPr="0030528A" w:rsidRDefault="009D0EFA" w:rsidP="009D0EFA">
      <w:pPr>
        <w:autoSpaceDE w:val="0"/>
        <w:autoSpaceDN w:val="0"/>
        <w:adjustRightInd w:val="0"/>
        <w:spacing w:after="0" w:line="480" w:lineRule="auto"/>
        <w:jc w:val="both"/>
        <w:rPr>
          <w:rFonts w:ascii="Times New Roman" w:hAnsi="Times New Roman"/>
          <w:color w:val="000000"/>
          <w:sz w:val="24"/>
          <w:szCs w:val="24"/>
        </w:rPr>
      </w:pPr>
    </w:p>
    <w:p w:rsidR="009D0EFA" w:rsidRPr="0030528A" w:rsidRDefault="009D0EFA" w:rsidP="009D0EFA">
      <w:pPr>
        <w:autoSpaceDE w:val="0"/>
        <w:autoSpaceDN w:val="0"/>
        <w:adjustRightInd w:val="0"/>
        <w:spacing w:after="0" w:line="480" w:lineRule="auto"/>
        <w:jc w:val="both"/>
        <w:rPr>
          <w:rFonts w:ascii="Times New Roman" w:hAnsi="Times New Roman"/>
          <w:color w:val="000000"/>
          <w:sz w:val="24"/>
          <w:szCs w:val="24"/>
        </w:rPr>
      </w:pPr>
      <w:r w:rsidRPr="0030528A">
        <w:rPr>
          <w:rFonts w:ascii="Times New Roman" w:hAnsi="Times New Roman"/>
          <w:color w:val="000000"/>
          <w:sz w:val="24"/>
          <w:szCs w:val="24"/>
        </w:rPr>
        <w:t>Sources: Authors Model 2021</w:t>
      </w:r>
    </w:p>
    <w:p w:rsidR="009D0EFA" w:rsidRPr="0030528A" w:rsidRDefault="009D0EFA" w:rsidP="009D0EFA">
      <w:pPr>
        <w:autoSpaceDE w:val="0"/>
        <w:autoSpaceDN w:val="0"/>
        <w:adjustRightInd w:val="0"/>
        <w:spacing w:after="0" w:line="480" w:lineRule="auto"/>
        <w:jc w:val="both"/>
        <w:rPr>
          <w:rFonts w:ascii="Times New Roman" w:hAnsi="Times New Roman"/>
          <w:color w:val="000000"/>
          <w:sz w:val="24"/>
          <w:szCs w:val="24"/>
        </w:rPr>
      </w:pPr>
    </w:p>
    <w:p w:rsidR="009D0EFA" w:rsidRPr="0030528A" w:rsidRDefault="009D0EFA" w:rsidP="009D0EFA">
      <w:pPr>
        <w:autoSpaceDE w:val="0"/>
        <w:autoSpaceDN w:val="0"/>
        <w:adjustRightInd w:val="0"/>
        <w:spacing w:after="0" w:line="480" w:lineRule="auto"/>
        <w:jc w:val="both"/>
        <w:rPr>
          <w:rFonts w:ascii="Times New Roman" w:hAnsi="Times New Roman"/>
          <w:color w:val="000000"/>
          <w:sz w:val="24"/>
          <w:szCs w:val="24"/>
        </w:rPr>
      </w:pPr>
    </w:p>
    <w:p w:rsidR="009D0EFA" w:rsidRPr="0030528A" w:rsidRDefault="009D0EFA" w:rsidP="009D0EFA">
      <w:pPr>
        <w:autoSpaceDE w:val="0"/>
        <w:autoSpaceDN w:val="0"/>
        <w:adjustRightInd w:val="0"/>
        <w:spacing w:after="0" w:line="480" w:lineRule="auto"/>
        <w:jc w:val="both"/>
        <w:rPr>
          <w:rFonts w:ascii="Times New Roman" w:hAnsi="Times New Roman"/>
          <w:color w:val="000000"/>
          <w:sz w:val="24"/>
          <w:szCs w:val="24"/>
        </w:rPr>
      </w:pPr>
      <w:r w:rsidRPr="0030528A">
        <w:rPr>
          <w:rFonts w:ascii="Times New Roman" w:hAnsi="Times New Roman"/>
          <w:b/>
          <w:sz w:val="24"/>
          <w:szCs w:val="24"/>
        </w:rPr>
        <w:t>2.2 Theoretical Framework</w:t>
      </w:r>
    </w:p>
    <w:p w:rsidR="009D0EFA" w:rsidRPr="0030528A" w:rsidRDefault="009D0EFA" w:rsidP="009D0EFA">
      <w:pPr>
        <w:autoSpaceDE w:val="0"/>
        <w:autoSpaceDN w:val="0"/>
        <w:adjustRightInd w:val="0"/>
        <w:spacing w:after="0" w:line="480" w:lineRule="auto"/>
        <w:jc w:val="both"/>
        <w:rPr>
          <w:rFonts w:ascii="Times New Roman" w:hAnsi="Times New Roman"/>
          <w:b/>
          <w:sz w:val="24"/>
          <w:szCs w:val="24"/>
        </w:rPr>
      </w:pPr>
      <w:r w:rsidRPr="0030528A">
        <w:rPr>
          <w:rFonts w:ascii="Times New Roman" w:hAnsi="Times New Roman"/>
          <w:b/>
          <w:sz w:val="24"/>
          <w:szCs w:val="24"/>
        </w:rPr>
        <w:t xml:space="preserve">2.2.1 </w:t>
      </w:r>
      <w:r w:rsidRPr="0030528A">
        <w:rPr>
          <w:rStyle w:val="mw-headline"/>
          <w:rFonts w:ascii="Times New Roman" w:hAnsi="Times New Roman"/>
          <w:b/>
          <w:sz w:val="24"/>
          <w:szCs w:val="24"/>
        </w:rPr>
        <w:t>PERMA-theory on Employee Engagement</w:t>
      </w:r>
    </w:p>
    <w:p w:rsidR="009D0EFA" w:rsidRPr="0030528A" w:rsidRDefault="009D0EFA" w:rsidP="009D0EFA">
      <w:pPr>
        <w:pStyle w:val="Default"/>
        <w:spacing w:line="480" w:lineRule="auto"/>
        <w:jc w:val="both"/>
        <w:rPr>
          <w:rFonts w:eastAsia="Times New Roman"/>
          <w:color w:val="auto"/>
        </w:rPr>
      </w:pPr>
      <w:r w:rsidRPr="0030528A">
        <w:rPr>
          <w:rFonts w:eastAsia="Times New Roman"/>
          <w:color w:val="auto"/>
        </w:rPr>
        <w:t>In their 2023 work, Seligman and colleagues proposed that the final category, "meaningful life," can be divided into three distinct components, leading to the acronym PERMA: Positive Emotions, Engagement, Relationships, Meaning and Purpose, and Accomplishments. This mnemonic outlines the five elements of Seligman's well-being theory:</w:t>
      </w:r>
    </w:p>
    <w:p w:rsidR="009D0EFA" w:rsidRPr="0030528A" w:rsidRDefault="009D0EFA" w:rsidP="009D0EFA">
      <w:pPr>
        <w:pStyle w:val="Default"/>
        <w:spacing w:line="480" w:lineRule="auto"/>
        <w:jc w:val="both"/>
        <w:rPr>
          <w:rFonts w:eastAsia="Times New Roman"/>
          <w:color w:val="auto"/>
        </w:rPr>
      </w:pPr>
      <w:r w:rsidRPr="0030528A">
        <w:rPr>
          <w:rFonts w:eastAsia="Times New Roman"/>
          <w:color w:val="auto"/>
        </w:rPr>
        <w:t>a. Positive Emotions encompass a wide range of feelings beyond just happiness and joy, including excitement, satisfaction, pride, and awe. These emotions are often linked to positive outcomes, such as longer life and healthier social relationships.</w:t>
      </w:r>
    </w:p>
    <w:p w:rsidR="009D0EFA" w:rsidRPr="0030528A" w:rsidRDefault="009D0EFA" w:rsidP="009D0EFA">
      <w:pPr>
        <w:pStyle w:val="Default"/>
        <w:spacing w:line="480" w:lineRule="auto"/>
        <w:jc w:val="both"/>
        <w:rPr>
          <w:rFonts w:eastAsia="Times New Roman"/>
          <w:color w:val="auto"/>
        </w:rPr>
      </w:pPr>
      <w:r w:rsidRPr="0030528A">
        <w:rPr>
          <w:rFonts w:eastAsia="Times New Roman"/>
          <w:color w:val="auto"/>
        </w:rPr>
        <w:t xml:space="preserve">b. Engagement refers to involvement in activities that resonate with one’s interests. True engagement is described as a state of flow, characterized by intensity and clarity. This </w:t>
      </w:r>
      <w:r w:rsidRPr="0030528A">
        <w:rPr>
          <w:rFonts w:eastAsia="Times New Roman"/>
          <w:color w:val="auto"/>
        </w:rPr>
        <w:lastRenderedPageBreak/>
        <w:t>state occurs when a task challenges one’s skills while remaining achievable. Engagement involves a deep passion and concentration on the task, often resulting in a loss of self-consciousness.</w:t>
      </w:r>
    </w:p>
    <w:p w:rsidR="009D0EFA" w:rsidRPr="0030528A" w:rsidRDefault="009D0EFA" w:rsidP="009D0EFA">
      <w:pPr>
        <w:pStyle w:val="Default"/>
        <w:spacing w:line="480" w:lineRule="auto"/>
        <w:jc w:val="both"/>
        <w:rPr>
          <w:rFonts w:eastAsia="Times New Roman"/>
          <w:color w:val="auto"/>
        </w:rPr>
      </w:pPr>
      <w:r w:rsidRPr="0030528A">
        <w:rPr>
          <w:rFonts w:eastAsia="Times New Roman"/>
          <w:color w:val="auto"/>
        </w:rPr>
        <w:t>c. Relationships are crucial for generating positive emotions, whether they are work-related, familial, romantic, or platonic. As Dr. Peterson emphasizes, "other people matter." Humans thrive on sharing and receiving positivity through relationships, which are vital not only in difficult times but also in joyful moments. Positive interactions can strengthen these relationships, as many positive experiences occur in the presence of others.</w:t>
      </w:r>
    </w:p>
    <w:p w:rsidR="009D0EFA" w:rsidRPr="0030528A" w:rsidRDefault="009D0EFA" w:rsidP="009D0EFA">
      <w:pPr>
        <w:pStyle w:val="Default"/>
        <w:spacing w:line="480" w:lineRule="auto"/>
        <w:jc w:val="both"/>
        <w:rPr>
          <w:rFonts w:eastAsia="Times New Roman"/>
          <w:color w:val="auto"/>
        </w:rPr>
      </w:pPr>
      <w:r w:rsidRPr="0030528A">
        <w:rPr>
          <w:rFonts w:eastAsia="Times New Roman"/>
          <w:color w:val="auto"/>
        </w:rPr>
        <w:t>d. Meaning, or purpose, prompts individuals to explore the question of "why." Understanding one’s "why" provides context for various life aspects, from work to personal relationships. Finding meaning often involves recognizing a greater purpose beyond oneself, motivating individuals to pursue desirable goals, even amidst challenges.</w:t>
      </w:r>
    </w:p>
    <w:p w:rsidR="009D0EFA" w:rsidRPr="0030528A" w:rsidRDefault="009D0EFA" w:rsidP="009D0EFA">
      <w:pPr>
        <w:pStyle w:val="Default"/>
        <w:spacing w:line="480" w:lineRule="auto"/>
        <w:jc w:val="both"/>
        <w:rPr>
          <w:rFonts w:eastAsia="Times New Roman"/>
          <w:color w:val="auto"/>
        </w:rPr>
      </w:pPr>
      <w:r w:rsidRPr="0030528A">
        <w:rPr>
          <w:rFonts w:eastAsia="Times New Roman"/>
          <w:color w:val="auto"/>
        </w:rPr>
        <w:t>e. Accomplishments involve the pursuit of success and mastery. Unlike the other components of PERMA, accomplishments can sometimes be sought independently of positive emotions, meaning, or relationships. However, they can also enhance the other elements of PERMA, such as fostering pride under positive emotions. Accomplishments can be individual or community-based, as well as fun- or work-related.</w:t>
      </w:r>
    </w:p>
    <w:p w:rsidR="009D0EFA" w:rsidRPr="0030528A" w:rsidRDefault="009D0EFA" w:rsidP="009D0EFA">
      <w:pPr>
        <w:pStyle w:val="Default"/>
        <w:spacing w:line="480" w:lineRule="auto"/>
        <w:jc w:val="both"/>
      </w:pPr>
      <w:r w:rsidRPr="0030528A">
        <w:rPr>
          <w:b/>
        </w:rPr>
        <w:t>2.2.2 Self-Determination Theory</w:t>
      </w:r>
    </w:p>
    <w:p w:rsidR="009D0EFA" w:rsidRPr="0030528A" w:rsidRDefault="009D0EFA" w:rsidP="009D0EFA">
      <w:pPr>
        <w:pStyle w:val="Default"/>
        <w:spacing w:line="480" w:lineRule="auto"/>
        <w:jc w:val="both"/>
      </w:pPr>
      <w:r w:rsidRPr="0030528A">
        <w:t xml:space="preserve">The theory of work engagement, SDT, was formally introduced in the mid-1980s by Deci and Ryan (1985) to examine employee motivational factors. Deci and Ryan developed </w:t>
      </w:r>
      <w:r w:rsidRPr="0030528A">
        <w:lastRenderedPageBreak/>
        <w:t xml:space="preserve">the SDT, which has been used in professional and academic research that relate to employee engagement. SDT relates to natural or intrinsic tendencies to behave in healthy and effective ways. Employee engagement and human behaviors have a connection to the SDT and the essence of work engagement (Deci&amp; Ryan, 1985). An employee’s level of engagement derives from his or her being able to control personal behaviors and goals. Disengagement and personal engagement are related to the SDT in that an employee’s behavioral state is a key driver of motivation to demonstrating behavior at the professional and personal levels. The engagement level of employees affects the productivity of an organization. </w:t>
      </w:r>
    </w:p>
    <w:p w:rsidR="009D0EFA" w:rsidRPr="0030528A" w:rsidRDefault="009D0EFA" w:rsidP="009D0EFA">
      <w:pPr>
        <w:pStyle w:val="Default"/>
        <w:spacing w:line="480" w:lineRule="auto"/>
        <w:jc w:val="both"/>
      </w:pPr>
      <w:r w:rsidRPr="0030528A">
        <w:t>The motivation level of an employee is related to job satisfaction. The emotional state of an employee also relates to motivation (Deci&amp; Ryan, 1985). When employees begin to withdraw, and hide their identities, ideas, and feelings, they become disengaged and defensive, resulting in an adverse effect on work performance (Deci&amp; Ryan, 1985). Employee engagement strategies implemented by business leaders result in higher levels of employee engagement (Blattner&amp; Walter, 2015), customer satisfaction, productivity, and profit (Bowen, 2016), and lower levels of employee accidents and turnovers (Barrick, Thurgood, Smith, &amp;Courtright, 2014). Business leaders adopt the concept of SDT to enable employees to hold positive attitudes toward their organization (Mowbray, Wilkinson, &amp;Tse, 2014).</w:t>
      </w:r>
    </w:p>
    <w:p w:rsidR="009D0EFA" w:rsidRPr="0030528A" w:rsidRDefault="009D0EFA" w:rsidP="009D0EFA">
      <w:pPr>
        <w:pStyle w:val="Default"/>
        <w:spacing w:line="480" w:lineRule="auto"/>
        <w:jc w:val="both"/>
        <w:rPr>
          <w:color w:val="auto"/>
        </w:rPr>
      </w:pPr>
      <w:r w:rsidRPr="0030528A">
        <w:rPr>
          <w:b/>
          <w:bCs/>
          <w:color w:val="auto"/>
        </w:rPr>
        <w:t xml:space="preserve">2.2.3 Andrews Brown Engagement Pyramid of Work Engagement </w:t>
      </w: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lastRenderedPageBreak/>
        <w:t xml:space="preserve">Brown (2005) views engagement as a progressive combination of satisfaction, motivation, commitment and advocacy resulting from employees’ movement up the engagement pyramid. As indicated in Andrews Brown model in Figure 2.6 satisfaction is at the lowest level and is the most passive of measures of engagement, it is what gets employees to just show up for work (Abbas, 2014). It is the base level of employee contentment and includes factors such as: whether or not employees can do their job; how happy they are with their pay; and how well they like their working environment (Harrad&amp; Kate, 2006; Lambert, &amp; Hogan, 2009). This means that, at this level, employees have no real desire to go the extra mile (Albrecht, 2012). </w:t>
      </w:r>
    </w:p>
    <w:p w:rsidR="009D0EFA" w:rsidRPr="0030528A" w:rsidRDefault="009D0EFA" w:rsidP="009D0EFA">
      <w:pPr>
        <w:spacing w:after="0" w:line="480" w:lineRule="auto"/>
        <w:jc w:val="both"/>
        <w:rPr>
          <w:rFonts w:ascii="Times New Roman" w:hAnsi="Times New Roman"/>
          <w:b/>
          <w:bCs/>
          <w:sz w:val="24"/>
          <w:szCs w:val="24"/>
        </w:rPr>
      </w:pPr>
      <w:r w:rsidRPr="0030528A">
        <w:rPr>
          <w:rFonts w:ascii="Times New Roman" w:hAnsi="Times New Roman"/>
          <w:sz w:val="24"/>
          <w:szCs w:val="24"/>
        </w:rPr>
        <w:t xml:space="preserve">Finally, engagement is the combination of all the preceding factors. An engaged worker is satisfied, motivated, committed and is an advocate for their company and what it produces (Heintzman, &amp;Marson's. (2005). The model discussed provides a clear distinction of employee engagement from other concepts like employee satisfaction, motivation, commitment and advocacy. It enabled this study focus on specific measures of employees engagement without mixing it with other similar but distinct concepts. </w:t>
      </w:r>
    </w:p>
    <w:p w:rsidR="009D0EFA" w:rsidRPr="0030528A" w:rsidRDefault="009D0EFA" w:rsidP="009D0EFA">
      <w:pPr>
        <w:pStyle w:val="Default"/>
        <w:spacing w:line="480" w:lineRule="auto"/>
        <w:jc w:val="both"/>
        <w:rPr>
          <w:color w:val="auto"/>
        </w:rPr>
      </w:pPr>
      <w:r w:rsidRPr="0030528A">
        <w:rPr>
          <w:b/>
          <w:bCs/>
          <w:color w:val="auto"/>
        </w:rPr>
        <w:t xml:space="preserve">2.2.4   Anitha’s Employee Engagement Model of Work Engagement </w:t>
      </w:r>
    </w:p>
    <w:p w:rsidR="009D0EFA" w:rsidRPr="0030528A" w:rsidRDefault="009D0EFA" w:rsidP="009D0EFA">
      <w:pPr>
        <w:pStyle w:val="Default"/>
        <w:spacing w:line="480" w:lineRule="auto"/>
        <w:jc w:val="both"/>
        <w:rPr>
          <w:color w:val="auto"/>
        </w:rPr>
      </w:pPr>
      <w:r w:rsidRPr="0030528A">
        <w:rPr>
          <w:color w:val="auto"/>
        </w:rPr>
        <w:t xml:space="preserve">Consisting of colleagues and supervisors, organizational policies and procedures, physical resources, and other intangible elements such as supportive work climate and perceived levels of safety, the workplace environment is integral to having engaged employees (Shuck, and Wollard, 2010). Employees need to be provided with adequate physical, psychological social and organizational resources that enable them to reduce </w:t>
      </w:r>
      <w:r w:rsidRPr="0030528A">
        <w:rPr>
          <w:color w:val="auto"/>
        </w:rPr>
        <w:lastRenderedPageBreak/>
        <w:t xml:space="preserve">their job demands, to function effectively in their work role, and to stimulate their own personal development (Shuffle and Bakker, 2004). </w:t>
      </w:r>
    </w:p>
    <w:p w:rsidR="009D0EFA" w:rsidRPr="0030528A" w:rsidRDefault="009D0EFA" w:rsidP="009D0EFA">
      <w:pPr>
        <w:autoSpaceDE w:val="0"/>
        <w:autoSpaceDN w:val="0"/>
        <w:adjustRightInd w:val="0"/>
        <w:spacing w:after="0" w:line="480" w:lineRule="auto"/>
        <w:jc w:val="both"/>
        <w:rPr>
          <w:rFonts w:ascii="Times New Roman" w:hAnsi="Times New Roman"/>
          <w:b/>
          <w:bCs/>
          <w:color w:val="000000"/>
          <w:sz w:val="24"/>
          <w:szCs w:val="24"/>
        </w:rPr>
      </w:pPr>
      <w:r w:rsidRPr="0030528A">
        <w:rPr>
          <w:rFonts w:ascii="Times New Roman" w:hAnsi="Times New Roman"/>
          <w:b/>
          <w:bCs/>
          <w:color w:val="000000"/>
          <w:sz w:val="24"/>
          <w:szCs w:val="24"/>
        </w:rPr>
        <w:t>2.3 Empirical Review</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 xml:space="preserve">In their study, Baran and Sypniewska (2023) examined the impact of management methods on employee engagement, presenting findings from a quantitative questionnaire-based study conducted in 2018. The research involved distributing a questionnaire to companies listed in the databases of two universities, which were selected based on the number of employees (micro, small, medium, and large companies). The study aimed to identify correlations among variables such as people-oriented management, non-people-oriented management, direct active and passive participation, and work engagement. Two research questions guided the study: (RQ1) What are the links between people-oriented management, non-people-oriented management, direct (active and passive) participation, and work engagement? (RQ2) Does direct participation (active and passive) mediate the relationship between people-oriented and non-people-oriented management and employee engagement? A total of 1,037 employees from companies in Poland reported their experiences regarding these variables. The findings indicated that people-oriented management and active participation (e.g., co-deciding) significantly enhance work engagement, while non-people-oriented management was associated with lower levels of engagement and direct participation. Furthermore, the dimensions of engagement—vigour, dedication, and absorption—were interrelated, with stronger intensity in one dimension correlating to others. A structural equation model revealed that perceived </w:t>
      </w:r>
      <w:r w:rsidRPr="0030528A">
        <w:rPr>
          <w:rFonts w:ascii="Times New Roman" w:hAnsi="Times New Roman"/>
          <w:sz w:val="24"/>
          <w:szCs w:val="24"/>
        </w:rPr>
        <w:lastRenderedPageBreak/>
        <w:t>people-oriented management and active participation were strong, positive predictors of work engagement.</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Kayode and Agboola (2023) investigated jobs in both formal and informal sectors within Ekiti State, Nigeria, to determine whether they could be classified as decent work. The study also explored the presence of social security in the state. Using random sampling, nine communities were selected, and purposeful sampling was employed to choose ten respondents from each sector. A combination of questionnaire administration and interviews was utilized for data collection, with questionnaires distributed to 180 purposely selected respondents. Data analysis employed a Likert rating scale. Results indicated negative attributes for all job characteristics in the formal sector, while positive attributes in the informal sector were overshadowed by workers’ inability to meet basic survival needs. The study concluded that decent work and social security in the state are largely illusory, exacerbated by inconsistent policy formulation and economic recession.</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 xml:space="preserve">Adedeji (2023) explored the influence of work-life balance on employee engagement among selected microfinance banks in Ilorin, Kwara State, Nigeria. This descriptive survey utilized a questionnaire distributed to 134 respondents, with Taro Yamane’s formula used to select 100 participants. Data analysis was conducted using the Statistical Package for Social Sciences (SPSS) software. The results indicated a statistically significant relationship between marriage and employee engagement, as well as between childrearing contributions and engagement levels. Specifically, findings suggested that a </w:t>
      </w:r>
      <w:r w:rsidRPr="0030528A">
        <w:rPr>
          <w:rFonts w:ascii="Times New Roman" w:hAnsi="Times New Roman"/>
          <w:sz w:val="24"/>
          <w:szCs w:val="24"/>
        </w:rPr>
        <w:lastRenderedPageBreak/>
        <w:t>unit increase in childrearing contributions led to a 0.735 increase in employee engagement, while adjustments in work hours similarly enhanced engagement.</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Eyiolawi (2023) studied the influence of work-life balance and perceived organizational support on employee well-being and engagement among bank employees at First Bank of Nigeria, Osogbo. Employing a survey method and simple random sampling, 125 respondents were selected. Analysis through SPSS revealed significant positive relationships between work-life balance and employees’ well-being, as well as between perceived organizational support and both well-being and work engagement. Recommendations emphasized the need for employers and employees to collaboratively enhance work-life programs to benefit both individuals and organizations.</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 xml:space="preserve">Ajakaye (2023) addressed the global challenges associated with quality of work life (QWL) through the International LabourOrganisation’s Decent Work Agenda (DWA), aimed at protecting vulnerable employees. This study investigated the influence of labor inspection (LI) variables on compliance with the DWA in selected extractive and manufacturing industries. Utilizing a descriptive survey research design and proportionate stratified random sampling, 1,033 employees were surveyed across eight industries in Lagos and Ogun states. Data collection involved two instruments: an LI Questionnaire (r = 0.75) and a DWA Scale (r = 0.82), complemented by in-depth interviews with labor officers and union leaders. The analysis included descriptive statistics, Pearson Product Moment Correlation, t-tests, and multiple regression. The </w:t>
      </w:r>
      <w:r w:rsidRPr="0030528A">
        <w:rPr>
          <w:rFonts w:ascii="Times New Roman" w:hAnsi="Times New Roman"/>
          <w:sz w:val="24"/>
          <w:szCs w:val="24"/>
        </w:rPr>
        <w:lastRenderedPageBreak/>
        <w:t>findings underscored the role of labor inspection, supported by governmental and institutional factors, as crucial for promoting suitable working environments. Future research could explore the reasons behind the relative safety of the extractive industry compared to other sectors.manufacturing in Nigeria</w:t>
      </w:r>
    </w:p>
    <w:p w:rsidR="009D0EFA" w:rsidRPr="0030528A" w:rsidRDefault="009D0EFA" w:rsidP="009D0EFA">
      <w:pPr>
        <w:spacing w:line="480" w:lineRule="auto"/>
        <w:jc w:val="both"/>
        <w:rPr>
          <w:rFonts w:ascii="Times New Roman" w:hAnsi="Times New Roman"/>
          <w:b/>
          <w:sz w:val="24"/>
          <w:szCs w:val="24"/>
        </w:rPr>
      </w:pPr>
      <w:r w:rsidRPr="0030528A">
        <w:rPr>
          <w:rFonts w:ascii="Times New Roman" w:hAnsi="Times New Roman"/>
          <w:sz w:val="24"/>
          <w:szCs w:val="24"/>
        </w:rPr>
        <w:t>.</w:t>
      </w:r>
      <w:r w:rsidRPr="0030528A">
        <w:rPr>
          <w:rFonts w:ascii="Times New Roman" w:hAnsi="Times New Roman"/>
          <w:b/>
          <w:sz w:val="24"/>
          <w:szCs w:val="24"/>
        </w:rPr>
        <w:t>2.4 RESEARCH GAP</w:t>
      </w:r>
    </w:p>
    <w:p w:rsidR="009D0EFA" w:rsidRPr="0030528A" w:rsidRDefault="009D0EFA" w:rsidP="009D0EFA">
      <w:pPr>
        <w:spacing w:line="480" w:lineRule="auto"/>
        <w:ind w:firstLine="720"/>
        <w:jc w:val="both"/>
        <w:rPr>
          <w:rFonts w:ascii="Times New Roman" w:hAnsi="Times New Roman"/>
          <w:sz w:val="24"/>
          <w:szCs w:val="24"/>
        </w:rPr>
      </w:pPr>
      <w:r w:rsidRPr="0030528A">
        <w:rPr>
          <w:rFonts w:ascii="Times New Roman" w:hAnsi="Times New Roman"/>
          <w:sz w:val="24"/>
          <w:szCs w:val="24"/>
        </w:rPr>
        <w:t xml:space="preserve">Employee Engagement is the important of human resource strategy for an organization to achieve competitive advantage and cope in the face of complexity and dynamic of environment (Albrecht, Bakker &amp; Saks, 2015). Saks (2006) state that employees engagement are not only dedicated and loyal to the organization, but they are also more emotionally committed to the organization experience heightened performance, it reduced absenteeism and a lessened like hood of quitting their job. </w:t>
      </w:r>
    </w:p>
    <w:p w:rsidR="009D0EFA" w:rsidRPr="0030528A" w:rsidRDefault="009D0EFA" w:rsidP="009D0EFA">
      <w:pPr>
        <w:spacing w:line="480" w:lineRule="auto"/>
        <w:ind w:firstLine="720"/>
        <w:jc w:val="both"/>
        <w:rPr>
          <w:rFonts w:ascii="Times New Roman" w:hAnsi="Times New Roman"/>
          <w:sz w:val="24"/>
          <w:szCs w:val="24"/>
        </w:rPr>
      </w:pPr>
      <w:r w:rsidRPr="0030528A">
        <w:rPr>
          <w:rFonts w:ascii="Times New Roman" w:hAnsi="Times New Roman"/>
          <w:sz w:val="24"/>
          <w:szCs w:val="24"/>
        </w:rPr>
        <w:t>Employee Engagement is a positive, fulfilling, work related state of mind that is characterized by vigor, dedication and absorption (Schaufeli, Salanova&amp; Bakker, 2002). Employee engagement increases when employee believes that organization value their contributions and care about their well being. This belief is directly influenced by perceived justice in reward systems such as promotion, wage and fringe benefits and job conditions. (Job security, training, autonomy and working hours, work allocation and provision of feedback) Eder &amp;Eisenberger (2015).</w:t>
      </w:r>
    </w:p>
    <w:p w:rsidR="009D0EFA" w:rsidRPr="0030528A" w:rsidRDefault="009D0EFA" w:rsidP="009D0EFA">
      <w:pPr>
        <w:spacing w:line="480" w:lineRule="auto"/>
        <w:jc w:val="both"/>
        <w:rPr>
          <w:rFonts w:ascii="Times New Roman" w:hAnsi="Times New Roman"/>
          <w:b/>
          <w:sz w:val="24"/>
          <w:szCs w:val="24"/>
        </w:rPr>
      </w:pPr>
    </w:p>
    <w:p w:rsidR="009D0EFA" w:rsidRPr="0030528A" w:rsidRDefault="009D0EFA" w:rsidP="009D0EFA">
      <w:pPr>
        <w:spacing w:line="480" w:lineRule="auto"/>
        <w:jc w:val="both"/>
        <w:rPr>
          <w:rFonts w:ascii="Times New Roman" w:hAnsi="Times New Roman"/>
          <w:b/>
          <w:sz w:val="24"/>
          <w:szCs w:val="24"/>
        </w:rPr>
      </w:pPr>
    </w:p>
    <w:p w:rsidR="009D0EFA" w:rsidRPr="0030528A" w:rsidRDefault="009D0EFA" w:rsidP="009D0EFA">
      <w:pPr>
        <w:spacing w:line="480" w:lineRule="auto"/>
        <w:jc w:val="both"/>
        <w:rPr>
          <w:rFonts w:ascii="Times New Roman" w:hAnsi="Times New Roman"/>
          <w:b/>
          <w:sz w:val="24"/>
          <w:szCs w:val="24"/>
        </w:rPr>
      </w:pPr>
    </w:p>
    <w:p w:rsidR="009D0EFA" w:rsidRPr="0030528A" w:rsidRDefault="009D0EFA" w:rsidP="009D0EFA">
      <w:pPr>
        <w:spacing w:line="480" w:lineRule="auto"/>
        <w:jc w:val="both"/>
        <w:rPr>
          <w:rFonts w:ascii="Times New Roman" w:hAnsi="Times New Roman"/>
          <w:b/>
          <w:sz w:val="24"/>
          <w:szCs w:val="24"/>
        </w:rPr>
      </w:pPr>
    </w:p>
    <w:p w:rsidR="009D0EFA" w:rsidRPr="0030528A" w:rsidRDefault="009D0EFA" w:rsidP="009D0EFA">
      <w:pPr>
        <w:spacing w:line="480" w:lineRule="auto"/>
        <w:jc w:val="both"/>
        <w:rPr>
          <w:rFonts w:ascii="Times New Roman" w:hAnsi="Times New Roman"/>
          <w:b/>
          <w:sz w:val="24"/>
          <w:szCs w:val="24"/>
        </w:rPr>
      </w:pPr>
    </w:p>
    <w:p w:rsidR="009D0EFA" w:rsidRPr="0030528A" w:rsidRDefault="009D0EFA" w:rsidP="009D0EFA">
      <w:pPr>
        <w:spacing w:line="480" w:lineRule="auto"/>
        <w:jc w:val="both"/>
        <w:rPr>
          <w:rFonts w:ascii="Times New Roman" w:hAnsi="Times New Roman"/>
          <w:b/>
          <w:sz w:val="24"/>
          <w:szCs w:val="24"/>
        </w:rPr>
      </w:pPr>
    </w:p>
    <w:p w:rsidR="009D0EFA" w:rsidRPr="0030528A" w:rsidRDefault="009D0EFA" w:rsidP="009D0EFA">
      <w:pPr>
        <w:spacing w:line="480" w:lineRule="auto"/>
        <w:jc w:val="both"/>
        <w:rPr>
          <w:rFonts w:ascii="Times New Roman" w:hAnsi="Times New Roman"/>
          <w:b/>
          <w:sz w:val="24"/>
          <w:szCs w:val="24"/>
        </w:rPr>
      </w:pPr>
    </w:p>
    <w:p w:rsidR="009D0EFA" w:rsidRPr="0030528A" w:rsidRDefault="009D0EFA" w:rsidP="009D0EFA">
      <w:pPr>
        <w:spacing w:line="480" w:lineRule="auto"/>
        <w:jc w:val="both"/>
        <w:rPr>
          <w:rFonts w:ascii="Times New Roman" w:hAnsi="Times New Roman"/>
          <w:b/>
          <w:sz w:val="24"/>
          <w:szCs w:val="24"/>
        </w:rPr>
      </w:pPr>
    </w:p>
    <w:p w:rsidR="009D0EFA" w:rsidRPr="0030528A" w:rsidRDefault="009D0EFA" w:rsidP="009D0EFA">
      <w:pPr>
        <w:spacing w:line="480" w:lineRule="auto"/>
        <w:jc w:val="center"/>
        <w:rPr>
          <w:rFonts w:ascii="Times New Roman" w:hAnsi="Times New Roman"/>
          <w:b/>
          <w:sz w:val="24"/>
          <w:szCs w:val="24"/>
        </w:rPr>
      </w:pPr>
      <w:r w:rsidRPr="0030528A">
        <w:rPr>
          <w:rFonts w:ascii="Times New Roman" w:hAnsi="Times New Roman"/>
          <w:b/>
          <w:sz w:val="24"/>
          <w:szCs w:val="24"/>
        </w:rPr>
        <w:t>CHAPTER THREE</w:t>
      </w:r>
    </w:p>
    <w:p w:rsidR="009D0EFA" w:rsidRPr="0030528A" w:rsidRDefault="009D0EFA" w:rsidP="009D0EFA">
      <w:pPr>
        <w:spacing w:line="480" w:lineRule="auto"/>
        <w:jc w:val="center"/>
        <w:rPr>
          <w:rFonts w:ascii="Times New Roman" w:hAnsi="Times New Roman"/>
          <w:b/>
          <w:sz w:val="24"/>
          <w:szCs w:val="24"/>
        </w:rPr>
      </w:pPr>
      <w:r w:rsidRPr="0030528A">
        <w:rPr>
          <w:rFonts w:ascii="Times New Roman" w:hAnsi="Times New Roman"/>
          <w:b/>
          <w:sz w:val="24"/>
          <w:szCs w:val="24"/>
        </w:rPr>
        <w:t>3.0 METHODOLOGY</w:t>
      </w:r>
    </w:p>
    <w:p w:rsidR="009D0EFA" w:rsidRPr="0030528A" w:rsidRDefault="009D0EFA" w:rsidP="009D0EFA">
      <w:pPr>
        <w:spacing w:line="480" w:lineRule="auto"/>
        <w:jc w:val="both"/>
        <w:rPr>
          <w:rFonts w:ascii="Times New Roman" w:hAnsi="Times New Roman"/>
          <w:b/>
          <w:sz w:val="24"/>
          <w:szCs w:val="24"/>
        </w:rPr>
      </w:pPr>
      <w:r w:rsidRPr="0030528A">
        <w:rPr>
          <w:rFonts w:ascii="Times New Roman" w:hAnsi="Times New Roman"/>
          <w:b/>
          <w:sz w:val="24"/>
          <w:szCs w:val="24"/>
        </w:rPr>
        <w:t>3.1 Introduction</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This chapter outlines the methodology employed in the study. It details the research design, the population under investigation, the sampling procedures, and the research instruments used. Additionally, it discusses the validity and reliability of the instruments, as well as the methods for data collection and analysis.</w:t>
      </w:r>
    </w:p>
    <w:p w:rsidR="009D0EFA" w:rsidRPr="0030528A" w:rsidRDefault="009D0EFA" w:rsidP="009D0EFA">
      <w:pPr>
        <w:spacing w:line="480" w:lineRule="auto"/>
        <w:jc w:val="both"/>
        <w:rPr>
          <w:rFonts w:ascii="Times New Roman" w:hAnsi="Times New Roman"/>
          <w:b/>
          <w:sz w:val="24"/>
          <w:szCs w:val="24"/>
        </w:rPr>
      </w:pPr>
      <w:r w:rsidRPr="0030528A">
        <w:rPr>
          <w:rFonts w:ascii="Times New Roman" w:hAnsi="Times New Roman"/>
          <w:b/>
          <w:sz w:val="24"/>
          <w:szCs w:val="24"/>
        </w:rPr>
        <w:t>3.2 Research Design</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 xml:space="preserve">Research design encompasses the plan, structure, and methods that the researcher intends to employ in the study. This research utilizes a descriptive survey design, as it focuses on </w:t>
      </w:r>
      <w:r w:rsidRPr="0030528A">
        <w:rPr>
          <w:rFonts w:ascii="Times New Roman" w:hAnsi="Times New Roman"/>
          <w:sz w:val="24"/>
          <w:szCs w:val="24"/>
        </w:rPr>
        <w:lastRenderedPageBreak/>
        <w:t>the relationships among non-manipulated variables. This design allows for equal participation opportunities among respondents in the study.</w:t>
      </w:r>
    </w:p>
    <w:p w:rsidR="009D0EFA" w:rsidRPr="0030528A" w:rsidRDefault="009D0EFA" w:rsidP="009D0EFA">
      <w:pPr>
        <w:spacing w:line="480" w:lineRule="auto"/>
        <w:jc w:val="both"/>
        <w:rPr>
          <w:rFonts w:ascii="Times New Roman" w:hAnsi="Times New Roman"/>
          <w:b/>
          <w:sz w:val="24"/>
          <w:szCs w:val="24"/>
        </w:rPr>
      </w:pPr>
      <w:r w:rsidRPr="0030528A">
        <w:rPr>
          <w:rFonts w:ascii="Times New Roman" w:hAnsi="Times New Roman"/>
          <w:b/>
          <w:sz w:val="24"/>
          <w:szCs w:val="24"/>
        </w:rPr>
        <w:t>3.3   Population of the Study</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In this study, the population is estimated to consist of 185 employees, including both males and females, from the Kwara State Environmental Protection Agency (KWEPA). This includes personnel from all departments within the organization.</w:t>
      </w:r>
    </w:p>
    <w:p w:rsidR="009D0EFA" w:rsidRPr="0030528A" w:rsidRDefault="009D0EFA" w:rsidP="009D0EFA">
      <w:pPr>
        <w:spacing w:line="480" w:lineRule="auto"/>
        <w:jc w:val="both"/>
        <w:rPr>
          <w:rFonts w:ascii="Times New Roman" w:hAnsi="Times New Roman"/>
          <w:sz w:val="24"/>
          <w:szCs w:val="24"/>
        </w:rPr>
      </w:pPr>
    </w:p>
    <w:p w:rsidR="009D0EFA" w:rsidRPr="0030528A" w:rsidRDefault="009D0EFA" w:rsidP="009D0EFA">
      <w:pPr>
        <w:spacing w:line="480" w:lineRule="auto"/>
        <w:jc w:val="both"/>
        <w:rPr>
          <w:rFonts w:ascii="Times New Roman" w:hAnsi="Times New Roman"/>
          <w:sz w:val="24"/>
          <w:szCs w:val="24"/>
        </w:rPr>
      </w:pPr>
    </w:p>
    <w:p w:rsidR="009D0EFA" w:rsidRPr="0030528A" w:rsidRDefault="009D0EFA" w:rsidP="009D0EFA">
      <w:pPr>
        <w:spacing w:line="480" w:lineRule="auto"/>
        <w:jc w:val="both"/>
        <w:rPr>
          <w:rFonts w:ascii="Times New Roman" w:hAnsi="Times New Roman"/>
          <w:b/>
          <w:sz w:val="24"/>
          <w:szCs w:val="24"/>
        </w:rPr>
      </w:pPr>
      <w:r w:rsidRPr="0030528A">
        <w:rPr>
          <w:rFonts w:ascii="Times New Roman" w:hAnsi="Times New Roman"/>
          <w:b/>
          <w:sz w:val="24"/>
          <w:szCs w:val="24"/>
        </w:rPr>
        <w:t>3.4    Sample Size and Sampling Technique.</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Sampling is the act, process, or techniques of selecting suitable sample, or a representative part of a population for the purpose of determining parameters or characteristics of a whole population. It is also a subset which represents the entire population. It is generally meant to promote an understanding of the larger population, due to the inability to reach the entire population of the institution. This descriptive approach involve the normal gathering analysis and interpretations of a set of data so as to explain the underlying factors that surround the problems that triggered of the research. The design also provides opportunity for equal chance of participation in the study for the respondents. In order to select the respondent use for this study, the sample size was calculated using Guilford and Flruchter (1973) formula for estimating sample size:</w:t>
      </w:r>
    </w:p>
    <w:p w:rsidR="009D0EFA" w:rsidRPr="0030528A" w:rsidRDefault="009D0EFA" w:rsidP="009D0EFA">
      <w:pPr>
        <w:spacing w:line="480" w:lineRule="auto"/>
        <w:jc w:val="both"/>
        <w:rPr>
          <w:rFonts w:ascii="Times New Roman" w:hAnsi="Times New Roman"/>
          <w:sz w:val="24"/>
          <w:szCs w:val="24"/>
        </w:rPr>
      </w:pPr>
      <w:r>
        <w:rPr>
          <w:rFonts w:ascii="Times New Roman" w:hAnsi="Times New Roman"/>
          <w:noProof/>
          <w:sz w:val="24"/>
          <w:szCs w:val="24"/>
        </w:rPr>
        <w:lastRenderedPageBreak/>
        <w:pict>
          <v:line id="Straight Connector 2" o:spid="_x0000_s1029" style="position:absolute;left:0;text-align:left;z-index:251658240;visibility:visible" from="45pt,18.8pt" to="9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t9stgEAAMIDAAAOAAAAZHJzL2Uyb0RvYy54bWysU8GOEzEMvSPxD1HudNqRqFajTvfQFXtZ&#10;QcXCB2QzTidSEkdO6LR/j5O2swiQEIiLJ078bL9nz+b+5J04AiWLoZerxVIKCBoHGw69/Prlw7s7&#10;KVJWYVAOA/TyDEneb9++2UyxgxZHdAOQ4CQhdVPs5Zhz7Jom6RG8SguMEPjRIHmV2aVDM5CaOLt3&#10;TbtcrpsJaYiEGlLi24fLo9zW/MaAzp+MSZCF6yX3lqulal+KbbYb1R1IxdHqaxvqH7rwygYuOqd6&#10;UFmJb2R/SeWtJkxo8kKjb9AYq6FyYDar5U9snkcVoXJhcVKcZUr/L63+eNyTsEMvWymC8jyi50zK&#10;HsYsdhgCC4gk2qLTFFPH4buwp6uX4p4K6ZMhX75MR5yqtudZWzhlofly3d6t3/ME9O2pecVFSvkR&#10;0Ity6KWzobBWnTo+pcy1OPQWwk7p41K5nvLZQQl24TMYZsK1VhVddwh2jsRR8fSV1hDyqjDhfDW6&#10;wIx1bgYu/wy8xhco1P36G/CMqJUx5BnsbUD6XfV8urVsLvE3BS68iwQvOJzrTKo0vCiV4XWpyyb+&#10;6Ff466+3/Q4AAP//AwBQSwMEFAAGAAgAAAAhAEpofATeAAAACAEAAA8AAABkcnMvZG93bnJldi54&#10;bWxMj0FrwkAQhe+C/2GZQm+6qQWraTYiQqkVitQW7HHMTpPY7GzYXU38913poT3Oe48338sWvWnE&#10;mZyvLSu4GycgiAuray4VfLw/jWYgfEDW2FgmBRfysMiHgwxTbTt+o/MulCKWsE9RQRVCm0rpi4oM&#10;+rFtiaP3ZZ3BEE9XSu2wi+WmkZMkmUqDNccPFba0qqj43p2Mgle3Xq+Wm8uRt5+m2082++1L/6zU&#10;7U2/fAQRqA9/YbjiR3TII9PBnlh70SiYJ3FKUHD/MAVx9WfzKBx+BZln8v+A/AcAAP//AwBQSwEC&#10;LQAUAAYACAAAACEAtoM4kv4AAADhAQAAEwAAAAAAAAAAAAAAAAAAAAAAW0NvbnRlbnRfVHlwZXNd&#10;LnhtbFBLAQItABQABgAIAAAAIQA4/SH/1gAAAJQBAAALAAAAAAAAAAAAAAAAAC8BAABfcmVscy8u&#10;cmVsc1BLAQItABQABgAIAAAAIQBT6t9stgEAAMIDAAAOAAAAAAAAAAAAAAAAAC4CAABkcnMvZTJv&#10;RG9jLnhtbFBLAQItABQABgAIAAAAIQBKaHwE3gAAAAgBAAAPAAAAAAAAAAAAAAAAABAEAABkcnMv&#10;ZG93bnJldi54bWxQSwUGAAAAAAQABADzAAAAGwUAAAAA&#10;" strokecolor="#4f81bd [3204]" strokeweight=".5pt">
            <v:stroke joinstyle="miter"/>
          </v:line>
        </w:pict>
      </w:r>
      <w:r w:rsidRPr="0030528A">
        <w:rPr>
          <w:rFonts w:ascii="Times New Roman" w:hAnsi="Times New Roman"/>
          <w:sz w:val="24"/>
          <w:szCs w:val="24"/>
        </w:rPr>
        <w:t xml:space="preserve">                    N</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ab/>
        <w:t xml:space="preserve">  1 + Q</w:t>
      </w:r>
      <w:r w:rsidRPr="0030528A">
        <w:rPr>
          <w:rFonts w:ascii="Times New Roman" w:hAnsi="Times New Roman"/>
          <w:sz w:val="24"/>
          <w:szCs w:val="24"/>
          <w:vertAlign w:val="superscript"/>
        </w:rPr>
        <w:t>2</w:t>
      </w:r>
      <w:r w:rsidRPr="0030528A">
        <w:rPr>
          <w:rFonts w:ascii="Times New Roman" w:hAnsi="Times New Roman"/>
          <w:sz w:val="24"/>
          <w:szCs w:val="24"/>
        </w:rPr>
        <w:t xml:space="preserve"> N</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Where N= Population size = 185</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Q = alfa = 0.05</w:t>
      </w:r>
    </w:p>
    <w:p w:rsidR="009D0EFA" w:rsidRPr="0030528A" w:rsidRDefault="009D0EFA" w:rsidP="009D0EFA">
      <w:pPr>
        <w:spacing w:line="480" w:lineRule="auto"/>
        <w:jc w:val="both"/>
        <w:rPr>
          <w:rFonts w:ascii="Times New Roman" w:hAnsi="Times New Roman"/>
          <w:sz w:val="24"/>
          <w:szCs w:val="24"/>
        </w:rPr>
      </w:pPr>
      <w:r>
        <w:rPr>
          <w:rFonts w:ascii="Times New Roman" w:hAnsi="Times New Roman"/>
          <w:noProof/>
          <w:sz w:val="24"/>
          <w:szCs w:val="24"/>
        </w:rPr>
        <w:pict>
          <v:line id="Straight Connector 4" o:spid="_x0000_s1031" style="position:absolute;left:0;text-align:left;z-index:251658240;visibility:visible" from="156.75pt,19.15pt" to="233.2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zYuAEAAMIDAAAOAAAAZHJzL2Uyb0RvYy54bWysU01v2zAMvQ/YfxB0X+wU7T6MOD2k2C7D&#10;FqzdD1BlKhYgiQKlxcm/H6Uk7rANGFb0QosSH8n3SK9uD96JPVCyGHq5XLRSQNA42LDr5feHj2/e&#10;S5GyCoNyGKCXR0jydv361WqKHVzhiG4AEpwkpG6KvRxzjl3TJD2CV2mBEQI/GiSvMru0awZSE2f3&#10;rrlq27fNhDREQg0p8e3d6VGua35jQOevxiTIwvWSe8vVUrWPxTbrlep2pOJo9bkN9YwuvLKBi86p&#10;7lRW4gfZP1J5qwkTmrzQ6Bs0xmqoHJjNsv2Nzf2oIlQuLE6Ks0zp5dLqL/stCTv08lqKoDyP6D6T&#10;srsxiw2GwAIiieui0xRTx+GbsKWzl+KWCumDIV++TEccqrbHWVs4ZKH58sO75c0NT0BfnponXKSU&#10;PwF6UQ69dDYU1qpT+88pcy0OvYSwU/o4Va6nfHRQgl34BoaZcK1lRdcdgo0jsVc8faU1hLwsTDhf&#10;jS4wY52bge2/gef4AoW6X/8DnhG1MoY8g70NSH+rng+Xls0p/qLAiXeR4BGHY51JlYYXpTI8L3XZ&#10;xF/9Cn/69dY/AQAA//8DAFBLAwQUAAYACAAAACEARz4AOt8AAAAJAQAADwAAAGRycy9kb3ducmV2&#10;LnhtbEyPQUvDQBCF74L/YRnBm9200VBiNqUUxFqQYhXqcZsdk2h2Nuxum/TfO+JBbzPvPd58UyxG&#10;24kT+tA6UjCdJCCQKmdaqhW8vT7czEGEqMnozhEqOGOARXl5UejcuIFe8LSLteASCrlW0MTY51KG&#10;qkGrw8T1SOx9OG915NXX0ng9cLnt5CxJMml1S3yh0T2uGqy+dker4Nmv16vl5vxJ23c77Geb/fZp&#10;fFTq+mpc3oOIOMa/MPzgMzqUzHRwRzJBdArSaXrHUR7mKQgO3GYZC4dfQZaF/P9B+Q0AAP//AwBQ&#10;SwECLQAUAAYACAAAACEAtoM4kv4AAADhAQAAEwAAAAAAAAAAAAAAAAAAAAAAW0NvbnRlbnRfVHlw&#10;ZXNdLnhtbFBLAQItABQABgAIAAAAIQA4/SH/1gAAAJQBAAALAAAAAAAAAAAAAAAAAC8BAABfcmVs&#10;cy8ucmVsc1BLAQItABQABgAIAAAAIQBBJWzYuAEAAMIDAAAOAAAAAAAAAAAAAAAAAC4CAABkcnMv&#10;ZTJvRG9jLnhtbFBLAQItABQABgAIAAAAIQBHPgA63wAAAAkBAAAPAAAAAAAAAAAAAAAAABIEAABk&#10;cnMvZG93bnJldi54bWxQSwUGAAAAAAQABADzAAAAHgUAAAAA&#10;" strokecolor="#4f81bd [3204]" strokeweight=".5pt">
            <v:stroke joinstyle="miter"/>
          </v:line>
        </w:pict>
      </w:r>
      <w:r>
        <w:rPr>
          <w:rFonts w:ascii="Times New Roman" w:hAnsi="Times New Roman"/>
          <w:noProof/>
          <w:sz w:val="24"/>
          <w:szCs w:val="24"/>
        </w:rPr>
        <w:pict>
          <v:line id="Straight Connector 3" o:spid="_x0000_s1030" style="position:absolute;left:0;text-align:left;z-index:251658240;visibility:visible" from="45pt,18.8pt" to="9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WYtgEAAMIDAAAOAAAAZHJzL2Uyb0RvYy54bWysU8GOEzEMvSPxD1HudKZdUa1Gne6hK7gg&#10;qFj4gGzG6URK4sgJ7fTvcdJ2FgESAnHxxImf7ffs2TxM3okjULIYerlctFJA0DjYcOjl1y/v3txL&#10;kbIKg3IYoJdnSPJh+/rV5hQ7WOGIbgASnCSk7hR7OeYcu6ZJegSv0gIjBH40SF5ldunQDKROnN27&#10;ZtW26+aENERCDSnx7ePlUW5rfmNA50/GJMjC9ZJ7y9VStc/FNtuN6g6k4mj1tQ31D114ZQMXnVM9&#10;qqzEN7K/pPJWEyY0eaHRN2iM1VA5MJtl+xObp1FFqFxYnBRnmdL/S6s/Hvck7NDLOymC8jyip0zK&#10;HsYsdhgCC4gk7opOp5g6Dt+FPV29FPdUSE+GfPkyHTFVbc+ztjBloflyvbpfv+UJ6NtT84KLlPJ7&#10;QC/KoZfOhsJader4IWWuxaG3EHZKH5fK9ZTPDkqwC5/BMBOutazoukOwcySOiqevtIaQl4UJ56vR&#10;BWasczOw/TPwGl+gUPfrb8AzolbGkGewtwHpd9XzdGvZXOJvClx4FwmecTjXmVRpeFEqw+tSl038&#10;0a/wl19v+x0AAP//AwBQSwMEFAAGAAgAAAAhAEpofATeAAAACAEAAA8AAABkcnMvZG93bnJldi54&#10;bWxMj0FrwkAQhe+C/2GZQm+6qQWraTYiQqkVitQW7HHMTpPY7GzYXU38913poT3Oe48338sWvWnE&#10;mZyvLSu4GycgiAuray4VfLw/jWYgfEDW2FgmBRfysMiHgwxTbTt+o/MulCKWsE9RQRVCm0rpi4oM&#10;+rFtiaP3ZZ3BEE9XSu2wi+WmkZMkmUqDNccPFba0qqj43p2Mgle3Xq+Wm8uRt5+m2082++1L/6zU&#10;7U2/fAQRqA9/YbjiR3TII9PBnlh70SiYJ3FKUHD/MAVx9WfzKBx+BZln8v+A/AcAAP//AwBQSwEC&#10;LQAUAAYACAAAACEAtoM4kv4AAADhAQAAEwAAAAAAAAAAAAAAAAAAAAAAW0NvbnRlbnRfVHlwZXNd&#10;LnhtbFBLAQItABQABgAIAAAAIQA4/SH/1gAAAJQBAAALAAAAAAAAAAAAAAAAAC8BAABfcmVscy8u&#10;cmVsc1BLAQItABQABgAIAAAAIQDvoVWYtgEAAMIDAAAOAAAAAAAAAAAAAAAAAC4CAABkcnMvZTJv&#10;RG9jLnhtbFBLAQItABQABgAIAAAAIQBKaHwE3gAAAAgBAAAPAAAAAAAAAAAAAAAAABAEAABkcnMv&#10;ZG93bnJldi54bWxQSwUGAAAAAAQABADzAAAAGwUAAAAA&#10;" strokecolor="#4f81bd [3204]" strokeweight=".5pt">
            <v:stroke joinstyle="miter"/>
          </v:line>
        </w:pict>
      </w:r>
      <w:r w:rsidRPr="0030528A">
        <w:rPr>
          <w:rFonts w:ascii="Times New Roman" w:hAnsi="Times New Roman"/>
          <w:sz w:val="24"/>
          <w:szCs w:val="24"/>
        </w:rPr>
        <w:t xml:space="preserve">                    N</w:t>
      </w:r>
      <w:r w:rsidRPr="0030528A">
        <w:rPr>
          <w:rFonts w:ascii="Times New Roman" w:hAnsi="Times New Roman"/>
          <w:sz w:val="24"/>
          <w:szCs w:val="24"/>
        </w:rPr>
        <w:tab/>
      </w:r>
      <w:r w:rsidRPr="0030528A">
        <w:rPr>
          <w:rFonts w:ascii="Times New Roman" w:hAnsi="Times New Roman"/>
          <w:sz w:val="24"/>
          <w:szCs w:val="24"/>
        </w:rPr>
        <w:tab/>
      </w:r>
      <w:r w:rsidRPr="0030528A">
        <w:rPr>
          <w:rFonts w:ascii="Times New Roman" w:hAnsi="Times New Roman"/>
          <w:sz w:val="24"/>
          <w:szCs w:val="24"/>
        </w:rPr>
        <w:tab/>
        <w:t>=             185</w:t>
      </w:r>
      <w:r w:rsidRPr="0030528A">
        <w:rPr>
          <w:rFonts w:ascii="Times New Roman" w:hAnsi="Times New Roman"/>
          <w:sz w:val="24"/>
          <w:szCs w:val="24"/>
        </w:rPr>
        <w:tab/>
      </w:r>
      <w:r w:rsidRPr="0030528A">
        <w:rPr>
          <w:rFonts w:ascii="Times New Roman" w:hAnsi="Times New Roman"/>
          <w:sz w:val="24"/>
          <w:szCs w:val="24"/>
        </w:rPr>
        <w:tab/>
        <w:t>= 126</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ab/>
        <w:t xml:space="preserve">  1 + Q</w:t>
      </w:r>
      <w:r w:rsidRPr="0030528A">
        <w:rPr>
          <w:rFonts w:ascii="Times New Roman" w:hAnsi="Times New Roman"/>
          <w:sz w:val="24"/>
          <w:szCs w:val="24"/>
          <w:vertAlign w:val="superscript"/>
        </w:rPr>
        <w:t>2</w:t>
      </w:r>
      <w:r w:rsidRPr="0030528A">
        <w:rPr>
          <w:rFonts w:ascii="Times New Roman" w:hAnsi="Times New Roman"/>
          <w:sz w:val="24"/>
          <w:szCs w:val="24"/>
        </w:rPr>
        <w:t xml:space="preserve"> N</w:t>
      </w:r>
      <w:r w:rsidRPr="0030528A">
        <w:rPr>
          <w:rFonts w:ascii="Times New Roman" w:hAnsi="Times New Roman"/>
          <w:sz w:val="24"/>
          <w:szCs w:val="24"/>
        </w:rPr>
        <w:tab/>
      </w:r>
      <w:r w:rsidRPr="0030528A">
        <w:rPr>
          <w:rFonts w:ascii="Times New Roman" w:hAnsi="Times New Roman"/>
          <w:sz w:val="24"/>
          <w:szCs w:val="24"/>
        </w:rPr>
        <w:tab/>
        <w:t>1 + (0.05)</w:t>
      </w:r>
      <w:r w:rsidRPr="0030528A">
        <w:rPr>
          <w:rFonts w:ascii="Times New Roman" w:hAnsi="Times New Roman"/>
          <w:sz w:val="24"/>
          <w:szCs w:val="24"/>
          <w:vertAlign w:val="superscript"/>
        </w:rPr>
        <w:t xml:space="preserve"> 2 </w:t>
      </w:r>
      <w:r w:rsidRPr="0030528A">
        <w:rPr>
          <w:rFonts w:ascii="Times New Roman" w:hAnsi="Times New Roman"/>
          <w:sz w:val="24"/>
          <w:szCs w:val="24"/>
        </w:rPr>
        <w:t>(185)</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In this study sampling technique used was simple random techniques whereby everybody has equal chance in participating and in other to foster the accuracy of the research work. The sample size used for this study was three hundred and sixteen (126).</w:t>
      </w:r>
    </w:p>
    <w:p w:rsidR="009D0EFA" w:rsidRPr="0030528A" w:rsidRDefault="009D0EFA" w:rsidP="009D0EFA">
      <w:pPr>
        <w:spacing w:line="480" w:lineRule="auto"/>
        <w:jc w:val="both"/>
        <w:rPr>
          <w:rFonts w:ascii="Times New Roman" w:hAnsi="Times New Roman"/>
          <w:b/>
          <w:sz w:val="24"/>
          <w:szCs w:val="24"/>
        </w:rPr>
      </w:pPr>
      <w:r w:rsidRPr="0030528A">
        <w:rPr>
          <w:rFonts w:ascii="Times New Roman" w:hAnsi="Times New Roman"/>
          <w:b/>
          <w:sz w:val="24"/>
          <w:szCs w:val="24"/>
        </w:rPr>
        <w:t>3.5   Research Instrumentation</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 xml:space="preserve">In this study, a structured questionnaire was used as an instrument for data collection. The questionnaire is a self-administered with 126 participants. The questionnaire was divided into three (3) sections, which are; Section A, Section B and Section C. Section A consisted of socio-demographic which are the characteristics of the respondents which includes age, sex, marital status, level of education, job status or  rank and length of service. Section B contains questions relating to decent work while Section C covers questions relating to employee engagement and job satisfaction using Likert scale rating </w:t>
      </w:r>
      <w:r w:rsidRPr="0030528A">
        <w:rPr>
          <w:rFonts w:ascii="Times New Roman" w:hAnsi="Times New Roman"/>
          <w:sz w:val="24"/>
          <w:szCs w:val="24"/>
        </w:rPr>
        <w:lastRenderedPageBreak/>
        <w:t>which are: Strongly Agree - SA - 5 Agree - A - 4 Undecided - UD - 3 Disagree - D -  2 Strongly Disagree -  SD</w:t>
      </w:r>
      <w:r w:rsidRPr="0030528A">
        <w:rPr>
          <w:rFonts w:ascii="Times New Roman" w:hAnsi="Times New Roman"/>
          <w:b/>
          <w:sz w:val="24"/>
          <w:szCs w:val="24"/>
        </w:rPr>
        <w:t xml:space="preserve"> -  </w:t>
      </w:r>
      <w:r w:rsidRPr="0030528A">
        <w:rPr>
          <w:rFonts w:ascii="Times New Roman" w:hAnsi="Times New Roman"/>
          <w:sz w:val="24"/>
          <w:szCs w:val="24"/>
        </w:rPr>
        <w:t>1</w:t>
      </w:r>
    </w:p>
    <w:p w:rsidR="009D0EFA" w:rsidRPr="0030528A" w:rsidRDefault="009D0EFA" w:rsidP="009D0EFA">
      <w:pPr>
        <w:spacing w:line="480" w:lineRule="auto"/>
        <w:jc w:val="both"/>
        <w:rPr>
          <w:rFonts w:ascii="Times New Roman" w:hAnsi="Times New Roman"/>
          <w:b/>
          <w:sz w:val="24"/>
          <w:szCs w:val="24"/>
        </w:rPr>
      </w:pPr>
      <w:r w:rsidRPr="0030528A">
        <w:rPr>
          <w:rFonts w:ascii="Times New Roman" w:hAnsi="Times New Roman"/>
          <w:b/>
          <w:sz w:val="24"/>
          <w:szCs w:val="24"/>
        </w:rPr>
        <w:t>3.6   Administration of Instrument</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 xml:space="preserve"> The set of questionnaire was administered by the researcher in the case study with the assistance of the various departmental heads or managers, the researcher explained all aspects of questionnaires to respondents. The researcher advised the respondents to state the extent of their agreement using Likert scale rating. The respondents were asked not to indicate their names on the questionnaire in other to make the responses anonymous. The respondents were also assured of confidentiality of the information supplied two hundred and sixteen (216) copies of questionnaire were administered. </w:t>
      </w:r>
    </w:p>
    <w:p w:rsidR="009D0EFA" w:rsidRPr="0030528A" w:rsidRDefault="009D0EFA" w:rsidP="009D0EFA">
      <w:pPr>
        <w:spacing w:line="480" w:lineRule="auto"/>
        <w:jc w:val="both"/>
        <w:rPr>
          <w:rFonts w:ascii="Times New Roman" w:hAnsi="Times New Roman"/>
          <w:b/>
          <w:sz w:val="24"/>
          <w:szCs w:val="24"/>
        </w:rPr>
      </w:pPr>
      <w:r w:rsidRPr="0030528A">
        <w:rPr>
          <w:rFonts w:ascii="Times New Roman" w:hAnsi="Times New Roman"/>
          <w:b/>
          <w:sz w:val="24"/>
          <w:szCs w:val="24"/>
        </w:rPr>
        <w:t xml:space="preserve">3.7 Validity &amp; Reliability of Research Instrument </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 xml:space="preserve">Validity is the extent to which an instrument measures what it is supposed to measure and performs as it is designed to perform (Berelson and Steiner, 2007). It involves collecting and analyzing data to assess the accuracy of an instrument, while reliability is the measure of consistency in measurement of a data. </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 xml:space="preserve">Reliability of the study simply indicates that the stability of the measure used to study the relationships between variables (Ghauri and Gronhaug, 2005). In the questionnaire, the questions were carefully constructed taking into consideration the problem and objectives </w:t>
      </w:r>
      <w:r w:rsidRPr="0030528A">
        <w:rPr>
          <w:rFonts w:ascii="Times New Roman" w:hAnsi="Times New Roman"/>
          <w:sz w:val="24"/>
          <w:szCs w:val="24"/>
        </w:rPr>
        <w:lastRenderedPageBreak/>
        <w:t xml:space="preserve">of the research topic. Therefore, the responses and results gotten for the questionnaire are reliable for this research. </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The validity and reliability of the questionnaire used was done via consultation with some human resource professionals who drawn from both the practitioners and academic context. Their resolves were then adjusted appropriately to ensure content validity.</w:t>
      </w:r>
    </w:p>
    <w:p w:rsidR="009D0EFA" w:rsidRPr="0030528A" w:rsidRDefault="009D0EFA" w:rsidP="009D0EFA">
      <w:pPr>
        <w:spacing w:line="480" w:lineRule="auto"/>
        <w:jc w:val="both"/>
        <w:rPr>
          <w:rFonts w:ascii="Times New Roman" w:hAnsi="Times New Roman"/>
          <w:b/>
          <w:sz w:val="24"/>
          <w:szCs w:val="24"/>
        </w:rPr>
      </w:pPr>
      <w:r w:rsidRPr="0030528A">
        <w:rPr>
          <w:rFonts w:ascii="Times New Roman" w:hAnsi="Times New Roman"/>
          <w:b/>
          <w:sz w:val="24"/>
          <w:szCs w:val="24"/>
        </w:rPr>
        <w:t>3.8 Source of Data</w:t>
      </w:r>
    </w:p>
    <w:p w:rsidR="009D0EFA" w:rsidRPr="0030528A" w:rsidRDefault="009D0EFA" w:rsidP="009D0EFA">
      <w:pPr>
        <w:pStyle w:val="NoSpacing1"/>
        <w:spacing w:line="480" w:lineRule="auto"/>
        <w:jc w:val="both"/>
        <w:rPr>
          <w:rFonts w:ascii="Times New Roman" w:hAnsi="Times New Roman" w:cs="Times New Roman"/>
          <w:sz w:val="24"/>
          <w:szCs w:val="24"/>
        </w:rPr>
      </w:pPr>
      <w:r w:rsidRPr="0030528A">
        <w:rPr>
          <w:rFonts w:ascii="Times New Roman" w:hAnsi="Times New Roman" w:cs="Times New Roman"/>
          <w:sz w:val="24"/>
          <w:szCs w:val="24"/>
        </w:rPr>
        <w:t xml:space="preserve">Questionnaire and personal interview were used for the purpose of primary data collection. The questionnaires were administered to a statistically determined sample size from the entire response to question which is not included in questionnaire but vital to the research. Considering the limitation associated with coverage in primary data collection, there was a need to use textbook, journals, newspapers, magazines, periodicals, publications, internet sources etc that are relevant to the study. These were employed to provide theoretical framework for the study. </w:t>
      </w:r>
    </w:p>
    <w:p w:rsidR="009D0EFA" w:rsidRPr="0030528A" w:rsidRDefault="009D0EFA" w:rsidP="009D0EFA">
      <w:pPr>
        <w:spacing w:line="480" w:lineRule="auto"/>
        <w:jc w:val="both"/>
        <w:rPr>
          <w:rFonts w:ascii="Times New Roman" w:hAnsi="Times New Roman"/>
          <w:b/>
          <w:sz w:val="24"/>
          <w:szCs w:val="24"/>
        </w:rPr>
      </w:pPr>
      <w:r w:rsidRPr="0030528A">
        <w:rPr>
          <w:rFonts w:ascii="Times New Roman" w:hAnsi="Times New Roman"/>
          <w:b/>
          <w:sz w:val="24"/>
          <w:szCs w:val="24"/>
        </w:rPr>
        <w:t>3.8.1 Procedural for Data Collection</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 xml:space="preserve">The primary data for this study are directly collected by the researcher who distributed the questionnaire to respondents. The data are primary. Although, certain information from textbooks, journals and internet were collated from the respondents. </w:t>
      </w:r>
    </w:p>
    <w:p w:rsidR="009D0EFA" w:rsidRPr="0030528A" w:rsidRDefault="009D0EFA" w:rsidP="009D0EFA">
      <w:pPr>
        <w:spacing w:line="480" w:lineRule="auto"/>
        <w:jc w:val="both"/>
        <w:rPr>
          <w:rFonts w:ascii="Times New Roman" w:hAnsi="Times New Roman"/>
          <w:b/>
          <w:sz w:val="24"/>
          <w:szCs w:val="24"/>
        </w:rPr>
      </w:pPr>
      <w:r w:rsidRPr="0030528A">
        <w:rPr>
          <w:rFonts w:ascii="Times New Roman" w:hAnsi="Times New Roman"/>
          <w:b/>
          <w:sz w:val="24"/>
          <w:szCs w:val="24"/>
        </w:rPr>
        <w:t>3.9 Methods of Data Analysis</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lastRenderedPageBreak/>
        <w:t>The data collected through the questionnaire was collated and analyzed for the purpose of the study. The demographic information was analyzed using simple percentage and frequency counts. Linear Regression, The Pearson Product Moment Correlation statistical methods were used to test the hypotheses generated for the study using SPSS. Linear Regression was used to test hypothesis one, The Pearson Product Moment Correlation formula was used to test hypotheses two while t- test statistic was used to test hypotheses three at 0.05 alpha levels.</w:t>
      </w:r>
    </w:p>
    <w:p w:rsidR="009D0EFA" w:rsidRPr="0030528A" w:rsidRDefault="009D0EFA" w:rsidP="009D0EFA">
      <w:pPr>
        <w:spacing w:line="480" w:lineRule="auto"/>
        <w:jc w:val="both"/>
        <w:rPr>
          <w:rFonts w:ascii="Times New Roman" w:hAnsi="Times New Roman"/>
          <w:sz w:val="24"/>
          <w:szCs w:val="24"/>
        </w:rPr>
      </w:pPr>
    </w:p>
    <w:p w:rsidR="009D0EFA" w:rsidRPr="0030528A" w:rsidRDefault="009D0EFA" w:rsidP="009D0EFA">
      <w:pPr>
        <w:spacing w:line="480" w:lineRule="auto"/>
        <w:jc w:val="both"/>
        <w:rPr>
          <w:rFonts w:ascii="Times New Roman" w:hAnsi="Times New Roman"/>
          <w:sz w:val="24"/>
          <w:szCs w:val="24"/>
        </w:rPr>
      </w:pPr>
    </w:p>
    <w:p w:rsidR="009D0EFA" w:rsidRPr="0030528A" w:rsidRDefault="009D0EFA" w:rsidP="009D0EFA">
      <w:pPr>
        <w:spacing w:line="480" w:lineRule="auto"/>
        <w:jc w:val="both"/>
        <w:rPr>
          <w:rFonts w:ascii="Times New Roman" w:hAnsi="Times New Roman"/>
          <w:sz w:val="24"/>
          <w:szCs w:val="24"/>
        </w:rPr>
      </w:pPr>
    </w:p>
    <w:p w:rsidR="009D0EFA" w:rsidRPr="0030528A" w:rsidRDefault="009D0EFA" w:rsidP="009D0EFA">
      <w:pPr>
        <w:spacing w:line="480" w:lineRule="auto"/>
        <w:jc w:val="center"/>
        <w:rPr>
          <w:rFonts w:ascii="Times New Roman" w:hAnsi="Times New Roman"/>
          <w:b/>
          <w:sz w:val="24"/>
          <w:szCs w:val="24"/>
        </w:rPr>
      </w:pPr>
      <w:r w:rsidRPr="0030528A">
        <w:rPr>
          <w:rFonts w:ascii="Times New Roman" w:hAnsi="Times New Roman"/>
          <w:b/>
          <w:sz w:val="24"/>
          <w:szCs w:val="24"/>
        </w:rPr>
        <w:t>CHAPTER FOUR</w:t>
      </w:r>
    </w:p>
    <w:p w:rsidR="009D0EFA" w:rsidRPr="0030528A" w:rsidRDefault="009D0EFA" w:rsidP="009D0EFA">
      <w:pPr>
        <w:spacing w:line="480" w:lineRule="auto"/>
        <w:jc w:val="center"/>
        <w:rPr>
          <w:rFonts w:ascii="Times New Roman" w:hAnsi="Times New Roman"/>
          <w:b/>
          <w:sz w:val="24"/>
          <w:szCs w:val="24"/>
        </w:rPr>
      </w:pPr>
      <w:r w:rsidRPr="0030528A">
        <w:rPr>
          <w:rFonts w:ascii="Times New Roman" w:hAnsi="Times New Roman"/>
          <w:b/>
          <w:sz w:val="24"/>
          <w:szCs w:val="24"/>
        </w:rPr>
        <w:t>Data Presentation, Analysis and Interpretation</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b/>
          <w:sz w:val="24"/>
          <w:szCs w:val="24"/>
        </w:rPr>
        <w:t>4.1</w:t>
      </w:r>
      <w:r w:rsidRPr="0030528A">
        <w:rPr>
          <w:rFonts w:ascii="Times New Roman" w:hAnsi="Times New Roman"/>
          <w:sz w:val="24"/>
          <w:szCs w:val="24"/>
        </w:rPr>
        <w:tab/>
      </w:r>
      <w:r w:rsidRPr="0030528A">
        <w:rPr>
          <w:rFonts w:ascii="Times New Roman" w:hAnsi="Times New Roman"/>
          <w:b/>
          <w:sz w:val="24"/>
          <w:szCs w:val="24"/>
        </w:rPr>
        <w:t>Introduction</w:t>
      </w:r>
      <w:r w:rsidRPr="0030528A">
        <w:rPr>
          <w:rFonts w:ascii="Times New Roman" w:hAnsi="Times New Roman"/>
          <w:sz w:val="24"/>
          <w:szCs w:val="24"/>
        </w:rPr>
        <w:t>:</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 xml:space="preserve">This chapter analyzes the data collected from questionnaires distributed to employees of the Kwara State Environmental Protection Agency (KWEPA). Using SPSS version 25.0, the responses were analyzed to derive findings from tested hypotheses at a 5% significance level. Out of 126 questionnaires distributed, 120 were completed and returned. The chapter includes the demographic profile of the respondents, evaluates the </w:t>
      </w:r>
      <w:r w:rsidRPr="0030528A">
        <w:rPr>
          <w:rFonts w:ascii="Times New Roman" w:hAnsi="Times New Roman"/>
          <w:sz w:val="24"/>
          <w:szCs w:val="24"/>
        </w:rPr>
        <w:lastRenderedPageBreak/>
        <w:t>model's overall goodness of fit, examines the relationships between independent and dependent variables, and discusses the significance levels of the regression parameters.</w:t>
      </w:r>
    </w:p>
    <w:p w:rsidR="009D0EFA" w:rsidRPr="0030528A" w:rsidRDefault="009D0EFA" w:rsidP="009D0EFA">
      <w:pPr>
        <w:spacing w:line="480" w:lineRule="auto"/>
        <w:jc w:val="both"/>
        <w:rPr>
          <w:rFonts w:ascii="Times New Roman" w:hAnsi="Times New Roman"/>
          <w:b/>
          <w:sz w:val="24"/>
          <w:szCs w:val="24"/>
        </w:rPr>
      </w:pPr>
      <w:r w:rsidRPr="0030528A">
        <w:rPr>
          <w:rFonts w:ascii="Times New Roman" w:hAnsi="Times New Roman"/>
          <w:b/>
          <w:sz w:val="24"/>
          <w:szCs w:val="24"/>
        </w:rPr>
        <w:t>4.2 Demographic Data of the Respondents</w:t>
      </w:r>
    </w:p>
    <w:p w:rsidR="009D0EFA" w:rsidRPr="0030528A" w:rsidRDefault="009D0EFA" w:rsidP="009D0EFA">
      <w:pPr>
        <w:spacing w:after="0" w:line="240" w:lineRule="auto"/>
        <w:jc w:val="both"/>
        <w:rPr>
          <w:rFonts w:ascii="Times New Roman" w:hAnsi="Times New Roman"/>
          <w:sz w:val="24"/>
          <w:szCs w:val="24"/>
        </w:rPr>
      </w:pPr>
      <w:r w:rsidRPr="0030528A">
        <w:rPr>
          <w:rFonts w:ascii="Times New Roman" w:hAnsi="Times New Roman"/>
          <w:sz w:val="24"/>
          <w:szCs w:val="24"/>
        </w:rPr>
        <w:t>This section provides the socio-demographic information of the respondents in frequency tables and simple percentages. The study emphasizes the importance of demographic data as a clear indicator of factors that may influence decent work and employee engagement among the employees of the Kwara State Environmental Protection Agency (KWEPA). The analysis utilized this profile information to connect the relevance of demographic variables to the study's objectives.</w:t>
      </w:r>
    </w:p>
    <w:tbl>
      <w:tblPr>
        <w:tblW w:w="6669" w:type="dxa"/>
        <w:tblCellMar>
          <w:left w:w="0" w:type="dxa"/>
          <w:right w:w="0" w:type="dxa"/>
        </w:tblCellMar>
        <w:tblLook w:val="04A0"/>
      </w:tblPr>
      <w:tblGrid>
        <w:gridCol w:w="733"/>
        <w:gridCol w:w="934"/>
        <w:gridCol w:w="1163"/>
        <w:gridCol w:w="978"/>
        <w:gridCol w:w="1391"/>
        <w:gridCol w:w="1470"/>
      </w:tblGrid>
      <w:tr w:rsidR="009D0EFA" w:rsidRPr="0030528A" w:rsidTr="007F0840">
        <w:trPr>
          <w:cantSplit/>
        </w:trPr>
        <w:tc>
          <w:tcPr>
            <w:tcW w:w="6669" w:type="dxa"/>
            <w:gridSpan w:val="6"/>
            <w:shd w:val="clear" w:color="auto" w:fill="FFFFFF"/>
            <w:vAlign w:val="center"/>
          </w:tcPr>
          <w:p w:rsidR="009D0EFA" w:rsidRPr="0030528A" w:rsidRDefault="009D0EFA" w:rsidP="007F0840">
            <w:pPr>
              <w:spacing w:after="0" w:line="320" w:lineRule="atLeast"/>
              <w:ind w:left="60" w:right="60"/>
              <w:jc w:val="both"/>
              <w:rPr>
                <w:rFonts w:ascii="Times New Roman" w:hAnsi="Times New Roman"/>
                <w:b/>
                <w:bCs/>
                <w:color w:val="000000"/>
                <w:sz w:val="24"/>
                <w:szCs w:val="24"/>
              </w:rPr>
            </w:pPr>
            <w:r w:rsidRPr="0030528A">
              <w:rPr>
                <w:rFonts w:ascii="Times New Roman" w:hAnsi="Times New Roman"/>
                <w:b/>
                <w:bCs/>
                <w:color w:val="000000"/>
                <w:sz w:val="24"/>
                <w:szCs w:val="24"/>
              </w:rPr>
              <w:t>Table 4.2.1: Gender distribution</w:t>
            </w:r>
          </w:p>
        </w:tc>
      </w:tr>
      <w:tr w:rsidR="009D0EFA" w:rsidRPr="0030528A" w:rsidTr="007F0840">
        <w:trPr>
          <w:cantSplit/>
        </w:trPr>
        <w:tc>
          <w:tcPr>
            <w:tcW w:w="1667" w:type="dxa"/>
            <w:gridSpan w:val="2"/>
            <w:tcBorders>
              <w:top w:val="single" w:sz="16" w:space="0" w:color="000000"/>
              <w:left w:val="single" w:sz="16" w:space="0" w:color="000000"/>
              <w:bottom w:val="single" w:sz="16" w:space="0" w:color="000000"/>
            </w:tcBorders>
            <w:shd w:val="clear" w:color="auto" w:fill="FFFFFF"/>
            <w:vAlign w:val="bottom"/>
          </w:tcPr>
          <w:p w:rsidR="009D0EFA" w:rsidRPr="0030528A" w:rsidRDefault="009D0EFA" w:rsidP="007F0840">
            <w:pPr>
              <w:spacing w:after="0" w:line="240" w:lineRule="auto"/>
              <w:jc w:val="both"/>
              <w:rPr>
                <w:rFonts w:ascii="Times New Roman" w:hAnsi="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Frequency</w:t>
            </w:r>
          </w:p>
        </w:tc>
        <w:tc>
          <w:tcPr>
            <w:tcW w:w="9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Percent</w:t>
            </w:r>
          </w:p>
        </w:tc>
        <w:tc>
          <w:tcPr>
            <w:tcW w:w="13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 Percent</w:t>
            </w:r>
          </w:p>
        </w:tc>
        <w:tc>
          <w:tcPr>
            <w:tcW w:w="147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Cumulative Percent</w:t>
            </w:r>
          </w:p>
        </w:tc>
      </w:tr>
      <w:tr w:rsidR="009D0EFA" w:rsidRPr="0030528A" w:rsidTr="007F0840">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w:t>
            </w:r>
          </w:p>
        </w:tc>
        <w:tc>
          <w:tcPr>
            <w:tcW w:w="934" w:type="dxa"/>
            <w:tcBorders>
              <w:top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Male</w:t>
            </w:r>
          </w:p>
        </w:tc>
        <w:tc>
          <w:tcPr>
            <w:tcW w:w="1162" w:type="dxa"/>
            <w:tcBorders>
              <w:top w:val="single" w:sz="16" w:space="0" w:color="000000"/>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74</w:t>
            </w:r>
          </w:p>
        </w:tc>
        <w:tc>
          <w:tcPr>
            <w:tcW w:w="978"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61.7</w:t>
            </w:r>
          </w:p>
        </w:tc>
        <w:tc>
          <w:tcPr>
            <w:tcW w:w="1392"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61.7</w:t>
            </w:r>
          </w:p>
        </w:tc>
        <w:tc>
          <w:tcPr>
            <w:tcW w:w="1470" w:type="dxa"/>
            <w:tcBorders>
              <w:top w:val="single" w:sz="16" w:space="0" w:color="000000"/>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61.7</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934"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Female</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46</w:t>
            </w:r>
          </w:p>
        </w:tc>
        <w:tc>
          <w:tcPr>
            <w:tcW w:w="978"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38.3</w:t>
            </w:r>
          </w:p>
        </w:tc>
        <w:tc>
          <w:tcPr>
            <w:tcW w:w="1392"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38.3</w:t>
            </w:r>
          </w:p>
        </w:tc>
        <w:tc>
          <w:tcPr>
            <w:tcW w:w="1470"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934" w:type="dxa"/>
            <w:tcBorders>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120</w:t>
            </w:r>
          </w:p>
        </w:tc>
        <w:tc>
          <w:tcPr>
            <w:tcW w:w="978"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392"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470" w:type="dxa"/>
            <w:tcBorders>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bl>
    <w:p w:rsidR="009D0EFA" w:rsidRPr="0030528A" w:rsidRDefault="009D0EFA" w:rsidP="009D0EFA">
      <w:pPr>
        <w:spacing w:after="0" w:line="400" w:lineRule="atLeast"/>
        <w:jc w:val="both"/>
        <w:rPr>
          <w:rFonts w:ascii="Times New Roman" w:hAnsi="Times New Roman"/>
          <w:b/>
          <w:bCs/>
          <w:sz w:val="24"/>
          <w:szCs w:val="24"/>
        </w:rPr>
      </w:pPr>
      <w:r w:rsidRPr="0030528A">
        <w:rPr>
          <w:rFonts w:ascii="Times New Roman" w:hAnsi="Times New Roman"/>
          <w:b/>
          <w:bCs/>
          <w:sz w:val="24"/>
          <w:szCs w:val="24"/>
        </w:rPr>
        <w:t>Source: SPSS Computation, 2025</w:t>
      </w:r>
    </w:p>
    <w:p w:rsidR="009D0EFA" w:rsidRPr="0030528A" w:rsidRDefault="009D0EFA" w:rsidP="009D0EFA">
      <w:pPr>
        <w:spacing w:after="0" w:line="400" w:lineRule="atLeast"/>
        <w:jc w:val="both"/>
        <w:rPr>
          <w:rFonts w:ascii="Times New Roman" w:hAnsi="Times New Roman"/>
          <w:sz w:val="24"/>
          <w:szCs w:val="24"/>
        </w:rPr>
      </w:pP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t>Table 4.2.1 shows that 74 respondents, accounting for 61.7%, are male, while 46 respondents, representing 38.3%, are female. This indicates that there were more male participants in this study compared to their female counterparts.</w:t>
      </w:r>
    </w:p>
    <w:tbl>
      <w:tblPr>
        <w:tblW w:w="7290" w:type="dxa"/>
        <w:tblCellMar>
          <w:left w:w="0" w:type="dxa"/>
          <w:right w:w="0" w:type="dxa"/>
        </w:tblCellMar>
        <w:tblLook w:val="04A0"/>
      </w:tblPr>
      <w:tblGrid>
        <w:gridCol w:w="733"/>
        <w:gridCol w:w="1337"/>
        <w:gridCol w:w="1170"/>
        <w:gridCol w:w="1170"/>
        <w:gridCol w:w="1350"/>
        <w:gridCol w:w="1530"/>
      </w:tblGrid>
      <w:tr w:rsidR="009D0EFA" w:rsidRPr="0030528A" w:rsidTr="007F0840">
        <w:trPr>
          <w:cantSplit/>
        </w:trPr>
        <w:tc>
          <w:tcPr>
            <w:tcW w:w="7290" w:type="dxa"/>
            <w:gridSpan w:val="6"/>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b/>
                <w:bCs/>
                <w:color w:val="000000"/>
                <w:sz w:val="24"/>
                <w:szCs w:val="24"/>
              </w:rPr>
              <w:t>Table 4.2.2</w:t>
            </w:r>
            <w:r w:rsidRPr="0030528A">
              <w:rPr>
                <w:rFonts w:ascii="Times New Roman" w:hAnsi="Times New Roman"/>
                <w:b/>
                <w:bCs/>
                <w:sz w:val="24"/>
                <w:szCs w:val="24"/>
              </w:rPr>
              <w:t>Age Distribution</w:t>
            </w:r>
          </w:p>
        </w:tc>
      </w:tr>
      <w:tr w:rsidR="009D0EFA" w:rsidRPr="0030528A" w:rsidTr="007F0840">
        <w:trPr>
          <w:cantSplit/>
        </w:trPr>
        <w:tc>
          <w:tcPr>
            <w:tcW w:w="2070" w:type="dxa"/>
            <w:gridSpan w:val="2"/>
            <w:tcBorders>
              <w:top w:val="single" w:sz="16" w:space="0" w:color="000000"/>
              <w:left w:val="single" w:sz="16" w:space="0" w:color="000000"/>
              <w:bottom w:val="single" w:sz="16" w:space="0" w:color="000000"/>
            </w:tcBorders>
            <w:shd w:val="clear" w:color="auto" w:fill="FFFFFF"/>
            <w:vAlign w:val="bottom"/>
          </w:tcPr>
          <w:p w:rsidR="009D0EFA" w:rsidRPr="0030528A" w:rsidRDefault="009D0EFA" w:rsidP="007F0840">
            <w:pPr>
              <w:spacing w:after="0" w:line="240" w:lineRule="auto"/>
              <w:jc w:val="both"/>
              <w:rPr>
                <w:rFonts w:ascii="Times New Roman" w:hAnsi="Times New Roman"/>
                <w:sz w:val="24"/>
                <w:szCs w:val="24"/>
              </w:rPr>
            </w:pPr>
          </w:p>
        </w:tc>
        <w:tc>
          <w:tcPr>
            <w:tcW w:w="117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Frequency</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Percent</w:t>
            </w:r>
          </w:p>
        </w:tc>
        <w:tc>
          <w:tcPr>
            <w:tcW w:w="135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 Percent</w:t>
            </w:r>
          </w:p>
        </w:tc>
        <w:tc>
          <w:tcPr>
            <w:tcW w:w="153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Cumulative Percent</w:t>
            </w:r>
          </w:p>
        </w:tc>
      </w:tr>
      <w:tr w:rsidR="009D0EFA" w:rsidRPr="0030528A" w:rsidTr="007F0840">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w:t>
            </w:r>
          </w:p>
        </w:tc>
        <w:tc>
          <w:tcPr>
            <w:tcW w:w="1337" w:type="dxa"/>
            <w:tcBorders>
              <w:top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21 – 30 years</w:t>
            </w:r>
          </w:p>
        </w:tc>
        <w:tc>
          <w:tcPr>
            <w:tcW w:w="1170" w:type="dxa"/>
            <w:tcBorders>
              <w:top w:val="single" w:sz="16" w:space="0" w:color="000000"/>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18</w:t>
            </w:r>
          </w:p>
        </w:tc>
        <w:tc>
          <w:tcPr>
            <w:tcW w:w="1170"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15.0</w:t>
            </w:r>
          </w:p>
        </w:tc>
        <w:tc>
          <w:tcPr>
            <w:tcW w:w="1350"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15.0</w:t>
            </w:r>
          </w:p>
        </w:tc>
        <w:tc>
          <w:tcPr>
            <w:tcW w:w="1530" w:type="dxa"/>
            <w:tcBorders>
              <w:top w:val="single" w:sz="16" w:space="0" w:color="000000"/>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15.0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337"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31 – 40 years</w:t>
            </w:r>
          </w:p>
        </w:tc>
        <w:tc>
          <w:tcPr>
            <w:tcW w:w="1170"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82</w:t>
            </w:r>
          </w:p>
        </w:tc>
        <w:tc>
          <w:tcPr>
            <w:tcW w:w="1170"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68.3</w:t>
            </w:r>
          </w:p>
        </w:tc>
        <w:tc>
          <w:tcPr>
            <w:tcW w:w="1350"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68.3</w:t>
            </w:r>
          </w:p>
        </w:tc>
        <w:tc>
          <w:tcPr>
            <w:tcW w:w="1530"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83.3</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337"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41-50 years</w:t>
            </w:r>
          </w:p>
        </w:tc>
        <w:tc>
          <w:tcPr>
            <w:tcW w:w="1170"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14</w:t>
            </w:r>
          </w:p>
        </w:tc>
        <w:tc>
          <w:tcPr>
            <w:tcW w:w="1170"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11.7</w:t>
            </w:r>
          </w:p>
        </w:tc>
        <w:tc>
          <w:tcPr>
            <w:tcW w:w="1350"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11.7</w:t>
            </w:r>
          </w:p>
        </w:tc>
        <w:tc>
          <w:tcPr>
            <w:tcW w:w="1530"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95.0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337"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51 years &amp; above</w:t>
            </w:r>
          </w:p>
        </w:tc>
        <w:tc>
          <w:tcPr>
            <w:tcW w:w="1170"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w:t>
            </w:r>
          </w:p>
        </w:tc>
        <w:tc>
          <w:tcPr>
            <w:tcW w:w="1170"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5.0</w:t>
            </w:r>
          </w:p>
        </w:tc>
        <w:tc>
          <w:tcPr>
            <w:tcW w:w="1350"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5.0</w:t>
            </w:r>
          </w:p>
        </w:tc>
        <w:tc>
          <w:tcPr>
            <w:tcW w:w="1530"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337" w:type="dxa"/>
            <w:tcBorders>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Total</w:t>
            </w:r>
          </w:p>
        </w:tc>
        <w:tc>
          <w:tcPr>
            <w:tcW w:w="1170" w:type="dxa"/>
            <w:tcBorders>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120</w:t>
            </w:r>
          </w:p>
        </w:tc>
        <w:tc>
          <w:tcPr>
            <w:tcW w:w="1170"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350"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530" w:type="dxa"/>
            <w:tcBorders>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bl>
    <w:p w:rsidR="009D0EFA" w:rsidRPr="0030528A" w:rsidRDefault="009D0EFA" w:rsidP="009D0EFA">
      <w:pPr>
        <w:spacing w:after="0" w:line="480" w:lineRule="auto"/>
        <w:jc w:val="both"/>
        <w:rPr>
          <w:rFonts w:ascii="Times New Roman" w:hAnsi="Times New Roman"/>
          <w:b/>
          <w:bCs/>
          <w:sz w:val="24"/>
          <w:szCs w:val="24"/>
        </w:rPr>
      </w:pPr>
      <w:r w:rsidRPr="0030528A">
        <w:rPr>
          <w:rFonts w:ascii="Times New Roman" w:hAnsi="Times New Roman"/>
          <w:b/>
          <w:bCs/>
          <w:sz w:val="24"/>
          <w:szCs w:val="24"/>
        </w:rPr>
        <w:t>Source: SPSS Computation, 2025</w:t>
      </w: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t xml:space="preserve">Table 4.2.2 indicates that 18 respondents representing 15% of respondents were between the age bracket of 21-30 years, 82 respondents representing 68.3% are between the age of 31-40 years, 14 respondents representing 11.7% are between the age of 41-50 years while 6 respondents representing 5% are 51 years and above.   This implies that majority of employees at Kwara State Environmental Protection Agency (KWEPA) are youth in the age brackets of 21-40 years.  </w:t>
      </w:r>
    </w:p>
    <w:tbl>
      <w:tblPr>
        <w:tblW w:w="7110" w:type="dxa"/>
        <w:tblCellMar>
          <w:left w:w="0" w:type="dxa"/>
          <w:right w:w="0" w:type="dxa"/>
        </w:tblCellMar>
        <w:tblLook w:val="04A0"/>
      </w:tblPr>
      <w:tblGrid>
        <w:gridCol w:w="733"/>
        <w:gridCol w:w="1247"/>
        <w:gridCol w:w="1260"/>
        <w:gridCol w:w="1260"/>
        <w:gridCol w:w="1260"/>
        <w:gridCol w:w="1350"/>
      </w:tblGrid>
      <w:tr w:rsidR="009D0EFA" w:rsidRPr="0030528A" w:rsidTr="007F0840">
        <w:trPr>
          <w:cantSplit/>
        </w:trPr>
        <w:tc>
          <w:tcPr>
            <w:tcW w:w="7110" w:type="dxa"/>
            <w:gridSpan w:val="6"/>
            <w:shd w:val="clear" w:color="auto" w:fill="FFFFFF"/>
            <w:vAlign w:val="center"/>
          </w:tcPr>
          <w:p w:rsidR="009D0EFA" w:rsidRDefault="009D0EFA" w:rsidP="007F0840">
            <w:pPr>
              <w:spacing w:after="0" w:line="320" w:lineRule="atLeast"/>
              <w:ind w:right="60"/>
              <w:jc w:val="both"/>
              <w:rPr>
                <w:rFonts w:ascii="Times New Roman" w:hAnsi="Times New Roman"/>
                <w:b/>
                <w:bCs/>
                <w:color w:val="000000"/>
                <w:sz w:val="24"/>
                <w:szCs w:val="24"/>
              </w:rPr>
            </w:pPr>
          </w:p>
          <w:p w:rsidR="009D0EFA" w:rsidRDefault="009D0EFA" w:rsidP="007F0840">
            <w:pPr>
              <w:spacing w:after="0" w:line="320" w:lineRule="atLeast"/>
              <w:ind w:right="60"/>
              <w:jc w:val="both"/>
              <w:rPr>
                <w:rFonts w:ascii="Times New Roman" w:hAnsi="Times New Roman"/>
                <w:b/>
                <w:bCs/>
                <w:color w:val="000000"/>
                <w:sz w:val="24"/>
                <w:szCs w:val="24"/>
              </w:rPr>
            </w:pPr>
          </w:p>
          <w:p w:rsidR="009D0EFA" w:rsidRDefault="009D0EFA" w:rsidP="007F0840">
            <w:pPr>
              <w:spacing w:after="0" w:line="320" w:lineRule="atLeast"/>
              <w:ind w:right="60"/>
              <w:jc w:val="both"/>
              <w:rPr>
                <w:rFonts w:ascii="Times New Roman" w:hAnsi="Times New Roman"/>
                <w:b/>
                <w:bCs/>
                <w:color w:val="000000"/>
                <w:sz w:val="24"/>
                <w:szCs w:val="24"/>
              </w:rPr>
            </w:pPr>
          </w:p>
          <w:p w:rsidR="009D0EFA" w:rsidRDefault="009D0EFA" w:rsidP="007F0840">
            <w:pPr>
              <w:spacing w:after="0" w:line="320" w:lineRule="atLeast"/>
              <w:ind w:right="60"/>
              <w:jc w:val="both"/>
              <w:rPr>
                <w:rFonts w:ascii="Times New Roman" w:hAnsi="Times New Roman"/>
                <w:b/>
                <w:bCs/>
                <w:color w:val="000000"/>
                <w:sz w:val="24"/>
                <w:szCs w:val="24"/>
              </w:rPr>
            </w:pPr>
          </w:p>
          <w:p w:rsidR="009D0EFA" w:rsidRDefault="009D0EFA" w:rsidP="007F0840">
            <w:pPr>
              <w:spacing w:after="0" w:line="320" w:lineRule="atLeast"/>
              <w:ind w:right="60"/>
              <w:jc w:val="both"/>
              <w:rPr>
                <w:rFonts w:ascii="Times New Roman" w:hAnsi="Times New Roman"/>
                <w:b/>
                <w:bCs/>
                <w:color w:val="000000"/>
                <w:sz w:val="24"/>
                <w:szCs w:val="24"/>
              </w:rPr>
            </w:pPr>
          </w:p>
          <w:p w:rsidR="009D0EFA" w:rsidRDefault="009D0EFA" w:rsidP="007F0840">
            <w:pPr>
              <w:spacing w:after="0" w:line="320" w:lineRule="atLeast"/>
              <w:ind w:right="60"/>
              <w:jc w:val="both"/>
              <w:rPr>
                <w:rFonts w:ascii="Times New Roman" w:hAnsi="Times New Roman"/>
                <w:b/>
                <w:bCs/>
                <w:color w:val="000000"/>
                <w:sz w:val="24"/>
                <w:szCs w:val="24"/>
              </w:rPr>
            </w:pPr>
          </w:p>
          <w:p w:rsidR="009D0EFA" w:rsidRPr="0030528A" w:rsidRDefault="009D0EFA" w:rsidP="007F0840">
            <w:pPr>
              <w:spacing w:after="0" w:line="320" w:lineRule="atLeast"/>
              <w:ind w:right="60"/>
              <w:jc w:val="both"/>
              <w:rPr>
                <w:rFonts w:ascii="Times New Roman" w:hAnsi="Times New Roman"/>
                <w:sz w:val="24"/>
                <w:szCs w:val="24"/>
              </w:rPr>
            </w:pPr>
            <w:r w:rsidRPr="0030528A">
              <w:rPr>
                <w:rFonts w:ascii="Times New Roman" w:hAnsi="Times New Roman"/>
                <w:b/>
                <w:bCs/>
                <w:color w:val="000000"/>
                <w:sz w:val="24"/>
                <w:szCs w:val="24"/>
              </w:rPr>
              <w:t>Table 4.2.3: Marital Status</w:t>
            </w:r>
          </w:p>
        </w:tc>
      </w:tr>
      <w:tr w:rsidR="009D0EFA" w:rsidRPr="0030528A" w:rsidTr="007F0840">
        <w:trPr>
          <w:cantSplit/>
        </w:trPr>
        <w:tc>
          <w:tcPr>
            <w:tcW w:w="1980" w:type="dxa"/>
            <w:gridSpan w:val="2"/>
            <w:tcBorders>
              <w:top w:val="single" w:sz="16" w:space="0" w:color="000000"/>
              <w:left w:val="single" w:sz="16" w:space="0" w:color="000000"/>
              <w:bottom w:val="single" w:sz="16" w:space="0" w:color="000000"/>
            </w:tcBorders>
            <w:shd w:val="clear" w:color="auto" w:fill="FFFFFF"/>
            <w:vAlign w:val="bottom"/>
          </w:tcPr>
          <w:p w:rsidR="009D0EFA" w:rsidRPr="0030528A" w:rsidRDefault="009D0EFA" w:rsidP="007F0840">
            <w:pPr>
              <w:spacing w:after="0" w:line="240" w:lineRule="auto"/>
              <w:jc w:val="both"/>
              <w:rPr>
                <w:rFonts w:ascii="Times New Roman" w:hAnsi="Times New Roman"/>
                <w:sz w:val="24"/>
                <w:szCs w:val="24"/>
              </w:rPr>
            </w:pPr>
          </w:p>
        </w:tc>
        <w:tc>
          <w:tcPr>
            <w:tcW w:w="126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Frequency</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Percent</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 Percent</w:t>
            </w:r>
          </w:p>
        </w:tc>
        <w:tc>
          <w:tcPr>
            <w:tcW w:w="135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Cumulative Percent</w:t>
            </w:r>
          </w:p>
        </w:tc>
      </w:tr>
      <w:tr w:rsidR="009D0EFA" w:rsidRPr="0030528A" w:rsidTr="007F0840">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w:t>
            </w:r>
          </w:p>
        </w:tc>
        <w:tc>
          <w:tcPr>
            <w:tcW w:w="1247" w:type="dxa"/>
            <w:tcBorders>
              <w:top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Singled</w:t>
            </w:r>
          </w:p>
        </w:tc>
        <w:tc>
          <w:tcPr>
            <w:tcW w:w="1260" w:type="dxa"/>
            <w:tcBorders>
              <w:top w:val="single" w:sz="16" w:space="0" w:color="000000"/>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54</w:t>
            </w:r>
          </w:p>
        </w:tc>
        <w:tc>
          <w:tcPr>
            <w:tcW w:w="1260"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45.0</w:t>
            </w:r>
          </w:p>
        </w:tc>
        <w:tc>
          <w:tcPr>
            <w:tcW w:w="1260"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45.0</w:t>
            </w:r>
          </w:p>
        </w:tc>
        <w:tc>
          <w:tcPr>
            <w:tcW w:w="1350" w:type="dxa"/>
            <w:tcBorders>
              <w:top w:val="single" w:sz="16" w:space="0" w:color="000000"/>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45.0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247"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Married</w:t>
            </w:r>
          </w:p>
        </w:tc>
        <w:tc>
          <w:tcPr>
            <w:tcW w:w="1260"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30</w:t>
            </w:r>
          </w:p>
        </w:tc>
        <w:tc>
          <w:tcPr>
            <w:tcW w:w="1260"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25.0</w:t>
            </w:r>
          </w:p>
        </w:tc>
        <w:tc>
          <w:tcPr>
            <w:tcW w:w="1260"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25.0</w:t>
            </w:r>
          </w:p>
        </w:tc>
        <w:tc>
          <w:tcPr>
            <w:tcW w:w="1350"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70.0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247"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Divorcee</w:t>
            </w:r>
          </w:p>
        </w:tc>
        <w:tc>
          <w:tcPr>
            <w:tcW w:w="1260"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22</w:t>
            </w:r>
          </w:p>
        </w:tc>
        <w:tc>
          <w:tcPr>
            <w:tcW w:w="1260"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18.4</w:t>
            </w:r>
          </w:p>
        </w:tc>
        <w:tc>
          <w:tcPr>
            <w:tcW w:w="1260"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18.4</w:t>
            </w:r>
          </w:p>
        </w:tc>
        <w:tc>
          <w:tcPr>
            <w:tcW w:w="1350"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88.4</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247"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Widow</w:t>
            </w:r>
          </w:p>
        </w:tc>
        <w:tc>
          <w:tcPr>
            <w:tcW w:w="1260"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14</w:t>
            </w:r>
          </w:p>
        </w:tc>
        <w:tc>
          <w:tcPr>
            <w:tcW w:w="1260"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11.6</w:t>
            </w:r>
          </w:p>
        </w:tc>
        <w:tc>
          <w:tcPr>
            <w:tcW w:w="1260"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11.6</w:t>
            </w:r>
          </w:p>
        </w:tc>
        <w:tc>
          <w:tcPr>
            <w:tcW w:w="1350"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247" w:type="dxa"/>
            <w:tcBorders>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Total</w:t>
            </w:r>
          </w:p>
        </w:tc>
        <w:tc>
          <w:tcPr>
            <w:tcW w:w="1260" w:type="dxa"/>
            <w:tcBorders>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120</w:t>
            </w:r>
          </w:p>
        </w:tc>
        <w:tc>
          <w:tcPr>
            <w:tcW w:w="1260"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260"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350" w:type="dxa"/>
            <w:tcBorders>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bl>
    <w:p w:rsidR="009D0EFA" w:rsidRPr="0030528A" w:rsidRDefault="009D0EFA" w:rsidP="009D0EFA">
      <w:pPr>
        <w:spacing w:after="0" w:line="240" w:lineRule="auto"/>
        <w:jc w:val="both"/>
        <w:rPr>
          <w:rFonts w:ascii="Times New Roman" w:hAnsi="Times New Roman"/>
          <w:b/>
          <w:bCs/>
          <w:sz w:val="24"/>
          <w:szCs w:val="24"/>
        </w:rPr>
      </w:pPr>
      <w:r w:rsidRPr="0030528A">
        <w:rPr>
          <w:rFonts w:ascii="Times New Roman" w:hAnsi="Times New Roman"/>
          <w:b/>
          <w:bCs/>
          <w:sz w:val="24"/>
          <w:szCs w:val="24"/>
        </w:rPr>
        <w:t>Source: SPSS Computation, 2025</w:t>
      </w:r>
    </w:p>
    <w:p w:rsidR="009D0EFA" w:rsidRPr="0030528A" w:rsidRDefault="009D0EFA" w:rsidP="009D0EFA">
      <w:pPr>
        <w:spacing w:after="0" w:line="400" w:lineRule="atLeast"/>
        <w:jc w:val="both"/>
        <w:rPr>
          <w:rFonts w:ascii="Times New Roman" w:hAnsi="Times New Roman"/>
          <w:sz w:val="24"/>
          <w:szCs w:val="24"/>
        </w:rPr>
      </w:pPr>
      <w:r w:rsidRPr="0030528A">
        <w:rPr>
          <w:rFonts w:ascii="Times New Roman" w:hAnsi="Times New Roman"/>
          <w:sz w:val="24"/>
          <w:szCs w:val="24"/>
        </w:rPr>
        <w:t xml:space="preserve">Table 4.2.3 shows that 54 employees, representing 45% of respondents, are single; 30 respondents, accounting for 25%, are married; 22 respondents, or 18.4%, are divorcees; and 14 respondents, representing 11.6%, are widowed. This indicates that the majority of </w:t>
      </w:r>
      <w:r w:rsidRPr="0030528A">
        <w:rPr>
          <w:rFonts w:ascii="Times New Roman" w:hAnsi="Times New Roman"/>
          <w:sz w:val="24"/>
          <w:szCs w:val="24"/>
        </w:rPr>
        <w:lastRenderedPageBreak/>
        <w:t>staff at the Kwara State Environmental Protection Agency (KWEPA) are single, which may enhance the decency and work engagement of employees in the organization.</w:t>
      </w:r>
    </w:p>
    <w:tbl>
      <w:tblPr>
        <w:tblW w:w="7650" w:type="dxa"/>
        <w:tblCellMar>
          <w:left w:w="0" w:type="dxa"/>
          <w:right w:w="0" w:type="dxa"/>
        </w:tblCellMar>
        <w:tblLook w:val="04A0"/>
      </w:tblPr>
      <w:tblGrid>
        <w:gridCol w:w="707"/>
        <w:gridCol w:w="2287"/>
        <w:gridCol w:w="1167"/>
        <w:gridCol w:w="1036"/>
        <w:gridCol w:w="1087"/>
        <w:gridCol w:w="1366"/>
      </w:tblGrid>
      <w:tr w:rsidR="009D0EFA" w:rsidRPr="0030528A" w:rsidTr="007F0840">
        <w:trPr>
          <w:cantSplit/>
        </w:trPr>
        <w:tc>
          <w:tcPr>
            <w:tcW w:w="7650" w:type="dxa"/>
            <w:gridSpan w:val="6"/>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b/>
                <w:bCs/>
                <w:color w:val="000000"/>
                <w:sz w:val="24"/>
                <w:szCs w:val="24"/>
              </w:rPr>
              <w:t>Table 4.2.4: Educational Qualification</w:t>
            </w:r>
          </w:p>
        </w:tc>
      </w:tr>
      <w:tr w:rsidR="009D0EFA" w:rsidRPr="0030528A" w:rsidTr="007F0840">
        <w:trPr>
          <w:cantSplit/>
        </w:trPr>
        <w:tc>
          <w:tcPr>
            <w:tcW w:w="2610" w:type="dxa"/>
            <w:gridSpan w:val="2"/>
            <w:tcBorders>
              <w:top w:val="single" w:sz="16" w:space="0" w:color="000000"/>
              <w:left w:val="single" w:sz="16" w:space="0" w:color="000000"/>
              <w:bottom w:val="single" w:sz="16" w:space="0" w:color="000000"/>
            </w:tcBorders>
            <w:shd w:val="clear" w:color="auto" w:fill="FFFFFF"/>
            <w:vAlign w:val="bottom"/>
          </w:tcPr>
          <w:p w:rsidR="009D0EFA" w:rsidRPr="0030528A" w:rsidRDefault="009D0EFA" w:rsidP="007F0840">
            <w:pPr>
              <w:spacing w:after="0" w:line="240" w:lineRule="auto"/>
              <w:jc w:val="both"/>
              <w:rPr>
                <w:rFonts w:ascii="Times New Roman" w:hAnsi="Times New Roman"/>
                <w:sz w:val="24"/>
                <w:szCs w:val="24"/>
              </w:rPr>
            </w:pPr>
          </w:p>
        </w:tc>
        <w:tc>
          <w:tcPr>
            <w:tcW w:w="117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Frequency</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Percent</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 Percent</w:t>
            </w:r>
          </w:p>
        </w:tc>
        <w:tc>
          <w:tcPr>
            <w:tcW w:w="144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Cumulative Percent</w:t>
            </w:r>
          </w:p>
        </w:tc>
      </w:tr>
      <w:tr w:rsidR="009D0EFA" w:rsidRPr="0030528A" w:rsidTr="007F0840">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w:t>
            </w:r>
          </w:p>
        </w:tc>
        <w:tc>
          <w:tcPr>
            <w:tcW w:w="1877" w:type="dxa"/>
            <w:tcBorders>
              <w:top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SSCE/GCE/NABTEB</w:t>
            </w:r>
          </w:p>
        </w:tc>
        <w:tc>
          <w:tcPr>
            <w:tcW w:w="1170" w:type="dxa"/>
            <w:tcBorders>
              <w:top w:val="single" w:sz="16" w:space="0" w:color="000000"/>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26</w:t>
            </w:r>
          </w:p>
        </w:tc>
        <w:tc>
          <w:tcPr>
            <w:tcW w:w="1170"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21.7</w:t>
            </w:r>
          </w:p>
        </w:tc>
        <w:tc>
          <w:tcPr>
            <w:tcW w:w="1260"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21.7</w:t>
            </w:r>
          </w:p>
        </w:tc>
        <w:tc>
          <w:tcPr>
            <w:tcW w:w="1440" w:type="dxa"/>
            <w:tcBorders>
              <w:top w:val="single" w:sz="16" w:space="0" w:color="000000"/>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21.7</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877"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OND/NCE</w:t>
            </w:r>
          </w:p>
        </w:tc>
        <w:tc>
          <w:tcPr>
            <w:tcW w:w="1170"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54</w:t>
            </w:r>
          </w:p>
        </w:tc>
        <w:tc>
          <w:tcPr>
            <w:tcW w:w="1170"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45.0</w:t>
            </w:r>
          </w:p>
        </w:tc>
        <w:tc>
          <w:tcPr>
            <w:tcW w:w="1260"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45.0</w:t>
            </w:r>
          </w:p>
        </w:tc>
        <w:tc>
          <w:tcPr>
            <w:tcW w:w="1440"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66.7</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877"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BSC/HND</w:t>
            </w:r>
          </w:p>
        </w:tc>
        <w:tc>
          <w:tcPr>
            <w:tcW w:w="1170"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24</w:t>
            </w:r>
          </w:p>
        </w:tc>
        <w:tc>
          <w:tcPr>
            <w:tcW w:w="1170"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20.0</w:t>
            </w:r>
          </w:p>
        </w:tc>
        <w:tc>
          <w:tcPr>
            <w:tcW w:w="1260"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20.0</w:t>
            </w:r>
          </w:p>
        </w:tc>
        <w:tc>
          <w:tcPr>
            <w:tcW w:w="1440"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86.7</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877"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MA/MSC &amp; above</w:t>
            </w:r>
          </w:p>
        </w:tc>
        <w:tc>
          <w:tcPr>
            <w:tcW w:w="1170"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16</w:t>
            </w:r>
          </w:p>
        </w:tc>
        <w:tc>
          <w:tcPr>
            <w:tcW w:w="1170"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13.3</w:t>
            </w:r>
          </w:p>
        </w:tc>
        <w:tc>
          <w:tcPr>
            <w:tcW w:w="1260"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13.3</w:t>
            </w:r>
          </w:p>
        </w:tc>
        <w:tc>
          <w:tcPr>
            <w:tcW w:w="1440"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877" w:type="dxa"/>
            <w:tcBorders>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Total</w:t>
            </w:r>
          </w:p>
        </w:tc>
        <w:tc>
          <w:tcPr>
            <w:tcW w:w="1170" w:type="dxa"/>
            <w:tcBorders>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120</w:t>
            </w:r>
          </w:p>
        </w:tc>
        <w:tc>
          <w:tcPr>
            <w:tcW w:w="1170"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260"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440" w:type="dxa"/>
            <w:tcBorders>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bl>
    <w:p w:rsidR="009D0EFA" w:rsidRPr="0030528A" w:rsidRDefault="009D0EFA" w:rsidP="009D0EFA">
      <w:pPr>
        <w:spacing w:after="0" w:line="400" w:lineRule="atLeast"/>
        <w:jc w:val="both"/>
        <w:rPr>
          <w:rFonts w:ascii="Times New Roman" w:hAnsi="Times New Roman"/>
          <w:b/>
          <w:bCs/>
          <w:sz w:val="24"/>
          <w:szCs w:val="24"/>
        </w:rPr>
      </w:pPr>
      <w:r w:rsidRPr="0030528A">
        <w:rPr>
          <w:rFonts w:ascii="Times New Roman" w:hAnsi="Times New Roman"/>
          <w:b/>
          <w:bCs/>
          <w:sz w:val="24"/>
          <w:szCs w:val="24"/>
        </w:rPr>
        <w:t>Source: SPSS Computation, 2025</w:t>
      </w:r>
    </w:p>
    <w:p w:rsidR="009D0EFA" w:rsidRPr="0030528A" w:rsidRDefault="009D0EFA" w:rsidP="009D0EFA">
      <w:pPr>
        <w:spacing w:after="0" w:line="480" w:lineRule="auto"/>
        <w:jc w:val="both"/>
        <w:rPr>
          <w:rFonts w:ascii="Times New Roman" w:hAnsi="Times New Roman"/>
          <w:sz w:val="24"/>
          <w:szCs w:val="24"/>
        </w:rPr>
      </w:pPr>
    </w:p>
    <w:p w:rsidR="009D0EFA" w:rsidRPr="0030528A" w:rsidRDefault="009D0EFA" w:rsidP="009D0EFA">
      <w:pPr>
        <w:spacing w:after="0" w:line="400" w:lineRule="atLeast"/>
        <w:jc w:val="both"/>
        <w:rPr>
          <w:rFonts w:ascii="Times New Roman" w:hAnsi="Times New Roman"/>
          <w:sz w:val="24"/>
          <w:szCs w:val="24"/>
        </w:rPr>
      </w:pPr>
      <w:r w:rsidRPr="0030528A">
        <w:rPr>
          <w:rFonts w:ascii="Times New Roman" w:hAnsi="Times New Roman"/>
          <w:sz w:val="24"/>
          <w:szCs w:val="24"/>
        </w:rPr>
        <w:t>Table 4.2.4 indicates that 26 respondents, representing 21.7%, hold high school certificates; 54 respondents, accounting for 45%, have diploma certificates; 24 respondents, or 20%, are degree holders; and 16 respondents, representing 13.3%, possess second degrees or higher. This suggests that while the majority of participants at the Kwara State Environmental Protection Agency (KWEPA) are not degree holders, they possess sufficient procedural knowledge of decency and work engagement due to their overall literacy levels. This background contributes to obtaining objective responses in the study.</w:t>
      </w:r>
    </w:p>
    <w:tbl>
      <w:tblPr>
        <w:tblW w:w="8153" w:type="dxa"/>
        <w:tblCellMar>
          <w:left w:w="0" w:type="dxa"/>
          <w:right w:w="0" w:type="dxa"/>
        </w:tblCellMar>
        <w:tblLook w:val="04A0"/>
      </w:tblPr>
      <w:tblGrid>
        <w:gridCol w:w="733"/>
        <w:gridCol w:w="2417"/>
        <w:gridCol w:w="1163"/>
        <w:gridCol w:w="978"/>
        <w:gridCol w:w="1392"/>
        <w:gridCol w:w="1470"/>
      </w:tblGrid>
      <w:tr w:rsidR="009D0EFA" w:rsidRPr="0030528A" w:rsidTr="007F0840">
        <w:trPr>
          <w:cantSplit/>
        </w:trPr>
        <w:tc>
          <w:tcPr>
            <w:tcW w:w="8153" w:type="dxa"/>
            <w:gridSpan w:val="6"/>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b/>
                <w:bCs/>
                <w:color w:val="000000"/>
                <w:sz w:val="24"/>
                <w:szCs w:val="24"/>
              </w:rPr>
              <w:t>Table 4.2.5: Length of Service</w:t>
            </w:r>
          </w:p>
        </w:tc>
      </w:tr>
      <w:tr w:rsidR="009D0EFA" w:rsidRPr="0030528A" w:rsidTr="007F0840">
        <w:trPr>
          <w:cantSplit/>
        </w:trPr>
        <w:tc>
          <w:tcPr>
            <w:tcW w:w="3151" w:type="dxa"/>
            <w:gridSpan w:val="2"/>
            <w:tcBorders>
              <w:top w:val="single" w:sz="16" w:space="0" w:color="000000"/>
              <w:left w:val="single" w:sz="16" w:space="0" w:color="000000"/>
              <w:bottom w:val="single" w:sz="16" w:space="0" w:color="000000"/>
            </w:tcBorders>
            <w:shd w:val="clear" w:color="auto" w:fill="FFFFFF"/>
            <w:vAlign w:val="bottom"/>
          </w:tcPr>
          <w:p w:rsidR="009D0EFA" w:rsidRPr="0030528A" w:rsidRDefault="009D0EFA" w:rsidP="007F0840">
            <w:pPr>
              <w:spacing w:after="0" w:line="240" w:lineRule="auto"/>
              <w:jc w:val="both"/>
              <w:rPr>
                <w:rFonts w:ascii="Times New Roman" w:hAnsi="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Frequency</w:t>
            </w:r>
          </w:p>
        </w:tc>
        <w:tc>
          <w:tcPr>
            <w:tcW w:w="9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Percent</w:t>
            </w:r>
          </w:p>
        </w:tc>
        <w:tc>
          <w:tcPr>
            <w:tcW w:w="13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 Percent</w:t>
            </w:r>
          </w:p>
        </w:tc>
        <w:tc>
          <w:tcPr>
            <w:tcW w:w="147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Cumulative Percent</w:t>
            </w:r>
          </w:p>
        </w:tc>
      </w:tr>
      <w:tr w:rsidR="009D0EFA" w:rsidRPr="0030528A" w:rsidTr="007F0840">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w:t>
            </w:r>
          </w:p>
        </w:tc>
        <w:tc>
          <w:tcPr>
            <w:tcW w:w="2418" w:type="dxa"/>
            <w:tcBorders>
              <w:top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0 – 5 years</w:t>
            </w:r>
          </w:p>
        </w:tc>
        <w:tc>
          <w:tcPr>
            <w:tcW w:w="1162" w:type="dxa"/>
            <w:tcBorders>
              <w:top w:val="single" w:sz="16" w:space="0" w:color="000000"/>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26</w:t>
            </w:r>
          </w:p>
        </w:tc>
        <w:tc>
          <w:tcPr>
            <w:tcW w:w="978"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21.7</w:t>
            </w:r>
          </w:p>
        </w:tc>
        <w:tc>
          <w:tcPr>
            <w:tcW w:w="1392"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21.7</w:t>
            </w:r>
          </w:p>
        </w:tc>
        <w:tc>
          <w:tcPr>
            <w:tcW w:w="1470" w:type="dxa"/>
            <w:tcBorders>
              <w:top w:val="single" w:sz="16" w:space="0" w:color="000000"/>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21.7</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2418"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 – 10 years</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38</w:t>
            </w:r>
          </w:p>
        </w:tc>
        <w:tc>
          <w:tcPr>
            <w:tcW w:w="978"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31.7</w:t>
            </w:r>
          </w:p>
        </w:tc>
        <w:tc>
          <w:tcPr>
            <w:tcW w:w="1392"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31.7</w:t>
            </w:r>
          </w:p>
        </w:tc>
        <w:tc>
          <w:tcPr>
            <w:tcW w:w="1470"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53.3</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2418"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11 years &amp; above</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56</w:t>
            </w:r>
          </w:p>
        </w:tc>
        <w:tc>
          <w:tcPr>
            <w:tcW w:w="978"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46.7</w:t>
            </w:r>
          </w:p>
        </w:tc>
        <w:tc>
          <w:tcPr>
            <w:tcW w:w="1392"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46.7</w:t>
            </w:r>
          </w:p>
        </w:tc>
        <w:tc>
          <w:tcPr>
            <w:tcW w:w="1470"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2418" w:type="dxa"/>
            <w:tcBorders>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120</w:t>
            </w:r>
          </w:p>
        </w:tc>
        <w:tc>
          <w:tcPr>
            <w:tcW w:w="978"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392"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470" w:type="dxa"/>
            <w:tcBorders>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bl>
    <w:p w:rsidR="009D0EFA" w:rsidRPr="0030528A" w:rsidRDefault="009D0EFA" w:rsidP="009D0EFA">
      <w:pPr>
        <w:spacing w:after="0" w:line="400" w:lineRule="atLeast"/>
        <w:jc w:val="both"/>
        <w:rPr>
          <w:rFonts w:ascii="Times New Roman" w:hAnsi="Times New Roman"/>
          <w:b/>
          <w:bCs/>
          <w:sz w:val="24"/>
          <w:szCs w:val="24"/>
        </w:rPr>
      </w:pPr>
      <w:r w:rsidRPr="0030528A">
        <w:rPr>
          <w:rFonts w:ascii="Times New Roman" w:hAnsi="Times New Roman"/>
          <w:b/>
          <w:bCs/>
          <w:sz w:val="24"/>
          <w:szCs w:val="24"/>
        </w:rPr>
        <w:t>Source: SPSS Computation, 2025</w:t>
      </w:r>
    </w:p>
    <w:p w:rsidR="009D0EFA" w:rsidRPr="0030528A" w:rsidRDefault="009D0EFA" w:rsidP="009D0EFA">
      <w:pPr>
        <w:spacing w:after="0" w:line="400" w:lineRule="atLeast"/>
        <w:jc w:val="both"/>
        <w:rPr>
          <w:rFonts w:ascii="Times New Roman" w:hAnsi="Times New Roman"/>
          <w:sz w:val="24"/>
          <w:szCs w:val="24"/>
        </w:rPr>
      </w:pP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lastRenderedPageBreak/>
        <w:t>Table 4.2.5 shows that 26 respondents, representing 21.7%, have less than 5 years of work experience; 38 respondents, accounting for 31.7%, have between 6-10 years of experience; and 56 respondents, or 46.7%, possess over 11 years of work experience. This indicates that the Kwara State Environmental Protection Agency (KWEPA) retains a more experienced staff, which enhances decency and work engagement within the ministry, ultimately improving the quality of responses in the study.</w:t>
      </w:r>
    </w:p>
    <w:tbl>
      <w:tblPr>
        <w:tblW w:w="8820" w:type="dxa"/>
        <w:tblCellMar>
          <w:left w:w="0" w:type="dxa"/>
          <w:right w:w="0" w:type="dxa"/>
        </w:tblCellMar>
        <w:tblLook w:val="04A0"/>
      </w:tblPr>
      <w:tblGrid>
        <w:gridCol w:w="733"/>
        <w:gridCol w:w="2146"/>
        <w:gridCol w:w="1170"/>
        <w:gridCol w:w="1169"/>
        <w:gridCol w:w="1710"/>
        <w:gridCol w:w="1892"/>
      </w:tblGrid>
      <w:tr w:rsidR="009D0EFA" w:rsidRPr="0030528A" w:rsidTr="007F0840">
        <w:trPr>
          <w:cantSplit/>
        </w:trPr>
        <w:tc>
          <w:tcPr>
            <w:tcW w:w="8820" w:type="dxa"/>
            <w:gridSpan w:val="6"/>
            <w:shd w:val="clear" w:color="auto" w:fill="FFFFFF"/>
            <w:vAlign w:val="center"/>
          </w:tcPr>
          <w:p w:rsidR="009D0EFA" w:rsidRDefault="009D0EFA" w:rsidP="007F0840">
            <w:pPr>
              <w:spacing w:after="0" w:line="320" w:lineRule="atLeast"/>
              <w:ind w:right="60"/>
              <w:jc w:val="both"/>
              <w:rPr>
                <w:rFonts w:ascii="Times New Roman" w:hAnsi="Times New Roman"/>
                <w:b/>
                <w:bCs/>
                <w:color w:val="000000"/>
                <w:sz w:val="24"/>
                <w:szCs w:val="24"/>
              </w:rPr>
            </w:pPr>
          </w:p>
          <w:p w:rsidR="009D0EFA" w:rsidRDefault="009D0EFA" w:rsidP="007F0840">
            <w:pPr>
              <w:spacing w:after="0" w:line="320" w:lineRule="atLeast"/>
              <w:ind w:right="60"/>
              <w:jc w:val="both"/>
              <w:rPr>
                <w:rFonts w:ascii="Times New Roman" w:hAnsi="Times New Roman"/>
                <w:b/>
                <w:bCs/>
                <w:color w:val="000000"/>
                <w:sz w:val="24"/>
                <w:szCs w:val="24"/>
              </w:rPr>
            </w:pPr>
          </w:p>
          <w:p w:rsidR="009D0EFA" w:rsidRDefault="009D0EFA" w:rsidP="007F0840">
            <w:pPr>
              <w:spacing w:after="0" w:line="320" w:lineRule="atLeast"/>
              <w:ind w:right="60"/>
              <w:jc w:val="both"/>
              <w:rPr>
                <w:rFonts w:ascii="Times New Roman" w:hAnsi="Times New Roman"/>
                <w:b/>
                <w:bCs/>
                <w:color w:val="000000"/>
                <w:sz w:val="24"/>
                <w:szCs w:val="24"/>
              </w:rPr>
            </w:pPr>
          </w:p>
          <w:p w:rsidR="009D0EFA" w:rsidRDefault="009D0EFA" w:rsidP="007F0840">
            <w:pPr>
              <w:spacing w:after="0" w:line="320" w:lineRule="atLeast"/>
              <w:ind w:right="60"/>
              <w:jc w:val="both"/>
              <w:rPr>
                <w:rFonts w:ascii="Times New Roman" w:hAnsi="Times New Roman"/>
                <w:b/>
                <w:bCs/>
                <w:color w:val="000000"/>
                <w:sz w:val="24"/>
                <w:szCs w:val="24"/>
              </w:rPr>
            </w:pPr>
          </w:p>
          <w:p w:rsidR="009D0EFA" w:rsidRDefault="009D0EFA" w:rsidP="007F0840">
            <w:pPr>
              <w:spacing w:after="0" w:line="320" w:lineRule="atLeast"/>
              <w:ind w:right="60"/>
              <w:jc w:val="both"/>
              <w:rPr>
                <w:rFonts w:ascii="Times New Roman" w:hAnsi="Times New Roman"/>
                <w:b/>
                <w:bCs/>
                <w:color w:val="000000"/>
                <w:sz w:val="24"/>
                <w:szCs w:val="24"/>
              </w:rPr>
            </w:pPr>
          </w:p>
          <w:p w:rsidR="009D0EFA" w:rsidRDefault="009D0EFA" w:rsidP="007F0840">
            <w:pPr>
              <w:spacing w:after="0" w:line="320" w:lineRule="atLeast"/>
              <w:ind w:right="60"/>
              <w:jc w:val="both"/>
              <w:rPr>
                <w:rFonts w:ascii="Times New Roman" w:hAnsi="Times New Roman"/>
                <w:b/>
                <w:bCs/>
                <w:color w:val="000000"/>
                <w:sz w:val="24"/>
                <w:szCs w:val="24"/>
              </w:rPr>
            </w:pPr>
          </w:p>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b/>
                <w:bCs/>
                <w:color w:val="000000"/>
                <w:sz w:val="24"/>
                <w:szCs w:val="24"/>
              </w:rPr>
              <w:t>Table 4.2.6: Staff Disposition</w:t>
            </w:r>
          </w:p>
        </w:tc>
      </w:tr>
      <w:tr w:rsidR="009D0EFA" w:rsidRPr="0030528A" w:rsidTr="007F0840">
        <w:trPr>
          <w:cantSplit/>
        </w:trPr>
        <w:tc>
          <w:tcPr>
            <w:tcW w:w="2879" w:type="dxa"/>
            <w:gridSpan w:val="2"/>
            <w:tcBorders>
              <w:top w:val="single" w:sz="16" w:space="0" w:color="000000"/>
              <w:left w:val="single" w:sz="16" w:space="0" w:color="000000"/>
              <w:bottom w:val="single" w:sz="16" w:space="0" w:color="000000"/>
            </w:tcBorders>
            <w:shd w:val="clear" w:color="auto" w:fill="FFFFFF"/>
            <w:vAlign w:val="bottom"/>
          </w:tcPr>
          <w:p w:rsidR="009D0EFA" w:rsidRPr="0030528A" w:rsidRDefault="009D0EFA" w:rsidP="007F0840">
            <w:pPr>
              <w:spacing w:after="0" w:line="240" w:lineRule="auto"/>
              <w:jc w:val="both"/>
              <w:rPr>
                <w:rFonts w:ascii="Times New Roman" w:hAnsi="Times New Roman"/>
                <w:sz w:val="24"/>
                <w:szCs w:val="24"/>
              </w:rPr>
            </w:pPr>
          </w:p>
        </w:tc>
        <w:tc>
          <w:tcPr>
            <w:tcW w:w="117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240" w:lineRule="auto"/>
              <w:jc w:val="both"/>
              <w:rPr>
                <w:rFonts w:ascii="Times New Roman" w:hAnsi="Times New Roman"/>
                <w:sz w:val="24"/>
                <w:szCs w:val="24"/>
              </w:rPr>
            </w:pPr>
          </w:p>
        </w:tc>
        <w:tc>
          <w:tcPr>
            <w:tcW w:w="11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 Percent</w:t>
            </w:r>
          </w:p>
        </w:tc>
        <w:tc>
          <w:tcPr>
            <w:tcW w:w="189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Cumulative Percent</w:t>
            </w:r>
          </w:p>
        </w:tc>
      </w:tr>
      <w:tr w:rsidR="009D0EFA" w:rsidRPr="0030528A" w:rsidTr="007F0840">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w:t>
            </w:r>
          </w:p>
        </w:tc>
        <w:tc>
          <w:tcPr>
            <w:tcW w:w="2146" w:type="dxa"/>
            <w:tcBorders>
              <w:top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Junior Staff</w:t>
            </w:r>
          </w:p>
        </w:tc>
        <w:tc>
          <w:tcPr>
            <w:tcW w:w="1170" w:type="dxa"/>
            <w:tcBorders>
              <w:top w:val="single" w:sz="16" w:space="0" w:color="000000"/>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32</w:t>
            </w:r>
          </w:p>
        </w:tc>
        <w:tc>
          <w:tcPr>
            <w:tcW w:w="1169"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26.7</w:t>
            </w:r>
          </w:p>
        </w:tc>
        <w:tc>
          <w:tcPr>
            <w:tcW w:w="1710"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26.7</w:t>
            </w:r>
          </w:p>
        </w:tc>
        <w:tc>
          <w:tcPr>
            <w:tcW w:w="1892" w:type="dxa"/>
            <w:tcBorders>
              <w:top w:val="single" w:sz="16" w:space="0" w:color="000000"/>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26.7</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2146"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Intermediate Staff</w:t>
            </w:r>
          </w:p>
        </w:tc>
        <w:tc>
          <w:tcPr>
            <w:tcW w:w="1170"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44</w:t>
            </w:r>
          </w:p>
        </w:tc>
        <w:tc>
          <w:tcPr>
            <w:tcW w:w="1169"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36.7</w:t>
            </w:r>
          </w:p>
        </w:tc>
        <w:tc>
          <w:tcPr>
            <w:tcW w:w="1710"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r w:rsidRPr="0030528A">
              <w:rPr>
                <w:rFonts w:ascii="Times New Roman" w:hAnsi="Times New Roman"/>
                <w:sz w:val="24"/>
                <w:szCs w:val="24"/>
              </w:rPr>
              <w:t xml:space="preserve">                             36.7</w:t>
            </w:r>
          </w:p>
        </w:tc>
        <w:tc>
          <w:tcPr>
            <w:tcW w:w="1892"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63.4</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2146"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Senior Staff</w:t>
            </w:r>
          </w:p>
        </w:tc>
        <w:tc>
          <w:tcPr>
            <w:tcW w:w="1170"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30</w:t>
            </w:r>
          </w:p>
        </w:tc>
        <w:tc>
          <w:tcPr>
            <w:tcW w:w="1169"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25.0</w:t>
            </w:r>
          </w:p>
        </w:tc>
        <w:tc>
          <w:tcPr>
            <w:tcW w:w="1710"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25.0</w:t>
            </w:r>
          </w:p>
        </w:tc>
        <w:tc>
          <w:tcPr>
            <w:tcW w:w="1892"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88.4</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2146"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Top Managers</w:t>
            </w:r>
          </w:p>
        </w:tc>
        <w:tc>
          <w:tcPr>
            <w:tcW w:w="1170"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14</w:t>
            </w:r>
          </w:p>
        </w:tc>
        <w:tc>
          <w:tcPr>
            <w:tcW w:w="1169"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11.6</w:t>
            </w:r>
          </w:p>
        </w:tc>
        <w:tc>
          <w:tcPr>
            <w:tcW w:w="1710"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11.6</w:t>
            </w:r>
          </w:p>
        </w:tc>
        <w:tc>
          <w:tcPr>
            <w:tcW w:w="1892"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2146" w:type="dxa"/>
            <w:tcBorders>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Total</w:t>
            </w:r>
          </w:p>
        </w:tc>
        <w:tc>
          <w:tcPr>
            <w:tcW w:w="1170" w:type="dxa"/>
            <w:tcBorders>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120</w:t>
            </w:r>
          </w:p>
        </w:tc>
        <w:tc>
          <w:tcPr>
            <w:tcW w:w="1169"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710"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892" w:type="dxa"/>
            <w:tcBorders>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bl>
    <w:p w:rsidR="009D0EFA" w:rsidRPr="0030528A" w:rsidRDefault="009D0EFA" w:rsidP="009D0EFA">
      <w:pPr>
        <w:spacing w:after="0" w:line="400" w:lineRule="atLeast"/>
        <w:jc w:val="both"/>
        <w:rPr>
          <w:rFonts w:ascii="Times New Roman" w:hAnsi="Times New Roman"/>
          <w:b/>
          <w:bCs/>
          <w:sz w:val="24"/>
          <w:szCs w:val="24"/>
        </w:rPr>
      </w:pPr>
      <w:r w:rsidRPr="0030528A">
        <w:rPr>
          <w:rFonts w:ascii="Times New Roman" w:hAnsi="Times New Roman"/>
          <w:b/>
          <w:bCs/>
          <w:sz w:val="24"/>
          <w:szCs w:val="24"/>
        </w:rPr>
        <w:t>Source: SPSS Computation, 2025</w:t>
      </w:r>
    </w:p>
    <w:p w:rsidR="009D0EFA" w:rsidRPr="0030528A" w:rsidRDefault="009D0EFA" w:rsidP="009D0EFA">
      <w:pPr>
        <w:spacing w:after="0" w:line="400" w:lineRule="atLeast"/>
        <w:jc w:val="both"/>
        <w:rPr>
          <w:rFonts w:ascii="Times New Roman" w:hAnsi="Times New Roman"/>
          <w:sz w:val="24"/>
          <w:szCs w:val="24"/>
        </w:rPr>
      </w:pP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t>Junior staff are 26.7%, intermediate staff are 36.7%, Senior Staff are 25%, top managers are 11.6%. This directly implies that the survey cut across all areas of staff disposition to obtain diverse opinions about decency and work engagement in the selected ministry. This enhances objective responses.</w:t>
      </w:r>
    </w:p>
    <w:p w:rsidR="009D0EFA" w:rsidRPr="0030528A" w:rsidRDefault="009D0EFA" w:rsidP="009D0EFA">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after="160" w:line="480" w:lineRule="auto"/>
        <w:jc w:val="both"/>
        <w:rPr>
          <w:rFonts w:ascii="Times New Roman" w:hAnsi="Times New Roman" w:cs="Times New Roman"/>
          <w:b/>
        </w:rPr>
      </w:pPr>
      <w:r w:rsidRPr="0030528A">
        <w:rPr>
          <w:rFonts w:ascii="Times New Roman" w:hAnsi="Times New Roman" w:cs="Times New Roman"/>
          <w:b/>
        </w:rPr>
        <w:lastRenderedPageBreak/>
        <w:t>4.3 Data Analysis According To the Research Questions</w:t>
      </w:r>
    </w:p>
    <w:p w:rsidR="009D0EFA" w:rsidRDefault="009D0EFA" w:rsidP="009D0EFA">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after="160" w:line="480" w:lineRule="auto"/>
        <w:jc w:val="both"/>
        <w:rPr>
          <w:rFonts w:ascii="Times New Roman" w:hAnsi="Times New Roman" w:cs="Times New Roman"/>
          <w:b/>
        </w:rPr>
      </w:pPr>
    </w:p>
    <w:p w:rsidR="009D0EFA" w:rsidRDefault="009D0EFA" w:rsidP="009D0EFA">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after="160" w:line="480" w:lineRule="auto"/>
        <w:jc w:val="both"/>
        <w:rPr>
          <w:rFonts w:ascii="Times New Roman" w:hAnsi="Times New Roman" w:cs="Times New Roman"/>
          <w:b/>
        </w:rPr>
      </w:pPr>
    </w:p>
    <w:p w:rsidR="009D0EFA" w:rsidRDefault="009D0EFA" w:rsidP="009D0EFA">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after="160" w:line="480" w:lineRule="auto"/>
        <w:jc w:val="both"/>
        <w:rPr>
          <w:rFonts w:ascii="Times New Roman" w:hAnsi="Times New Roman" w:cs="Times New Roman"/>
          <w:b/>
        </w:rPr>
      </w:pPr>
    </w:p>
    <w:p w:rsidR="009D0EFA" w:rsidRDefault="009D0EFA" w:rsidP="009D0EFA">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after="160" w:line="480" w:lineRule="auto"/>
        <w:jc w:val="both"/>
        <w:rPr>
          <w:rFonts w:ascii="Times New Roman" w:hAnsi="Times New Roman" w:cs="Times New Roman"/>
          <w:b/>
        </w:rPr>
      </w:pPr>
    </w:p>
    <w:p w:rsidR="009D0EFA" w:rsidRPr="0030528A" w:rsidRDefault="009D0EFA" w:rsidP="009D0EFA">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after="160" w:line="480" w:lineRule="auto"/>
        <w:jc w:val="both"/>
        <w:rPr>
          <w:rFonts w:ascii="Times New Roman" w:hAnsi="Times New Roman" w:cs="Times New Roman"/>
        </w:rPr>
      </w:pPr>
      <w:r w:rsidRPr="0030528A">
        <w:rPr>
          <w:rFonts w:ascii="Times New Roman" w:hAnsi="Times New Roman" w:cs="Times New Roman"/>
          <w:b/>
        </w:rPr>
        <w:t xml:space="preserve">Research Question 1: Does social dialogue affect employee engagement? </w:t>
      </w:r>
    </w:p>
    <w:tbl>
      <w:tblPr>
        <w:tblW w:w="6516" w:type="dxa"/>
        <w:tblCellMar>
          <w:left w:w="0" w:type="dxa"/>
          <w:right w:w="0" w:type="dxa"/>
        </w:tblCellMar>
        <w:tblLook w:val="04A0"/>
      </w:tblPr>
      <w:tblGrid>
        <w:gridCol w:w="733"/>
        <w:gridCol w:w="735"/>
        <w:gridCol w:w="1163"/>
        <w:gridCol w:w="1024"/>
        <w:gridCol w:w="1390"/>
        <w:gridCol w:w="1471"/>
      </w:tblGrid>
      <w:tr w:rsidR="009D0EFA" w:rsidRPr="0030528A" w:rsidTr="007F0840">
        <w:trPr>
          <w:cantSplit/>
        </w:trPr>
        <w:tc>
          <w:tcPr>
            <w:tcW w:w="6516" w:type="dxa"/>
            <w:gridSpan w:val="6"/>
            <w:shd w:val="clear" w:color="auto" w:fill="FFFFFF"/>
            <w:vAlign w:val="center"/>
          </w:tcPr>
          <w:p w:rsidR="009D0EFA" w:rsidRDefault="009D0EFA" w:rsidP="007F0840">
            <w:pPr>
              <w:spacing w:after="0" w:line="320" w:lineRule="atLeast"/>
              <w:ind w:right="60"/>
              <w:jc w:val="both"/>
              <w:rPr>
                <w:rFonts w:ascii="Times New Roman" w:hAnsi="Times New Roman"/>
                <w:b/>
                <w:bCs/>
                <w:color w:val="000000"/>
                <w:sz w:val="24"/>
                <w:szCs w:val="24"/>
              </w:rPr>
            </w:pPr>
          </w:p>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b/>
                <w:bCs/>
                <w:color w:val="000000"/>
                <w:sz w:val="24"/>
                <w:szCs w:val="24"/>
              </w:rPr>
              <w:t xml:space="preserve">Table 4.3.1 </w:t>
            </w:r>
            <w:r w:rsidRPr="0030528A">
              <w:rPr>
                <w:rFonts w:ascii="Times New Roman" w:hAnsi="Times New Roman"/>
                <w:color w:val="000000"/>
                <w:sz w:val="24"/>
                <w:szCs w:val="24"/>
              </w:rPr>
              <w:t>The right people are engaged to perform specialized functions.</w:t>
            </w:r>
          </w:p>
        </w:tc>
      </w:tr>
      <w:tr w:rsidR="009D0EFA" w:rsidRPr="0030528A" w:rsidTr="007F0840">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9D0EFA" w:rsidRPr="0030528A" w:rsidRDefault="009D0EFA" w:rsidP="007F0840">
            <w:pPr>
              <w:spacing w:after="0" w:line="240" w:lineRule="auto"/>
              <w:jc w:val="both"/>
              <w:rPr>
                <w:rFonts w:ascii="Times New Roman" w:hAnsi="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Cumulative Percent</w:t>
            </w:r>
          </w:p>
        </w:tc>
      </w:tr>
      <w:tr w:rsidR="009D0EFA" w:rsidRPr="0030528A" w:rsidTr="007F0840">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w:t>
            </w:r>
          </w:p>
        </w:tc>
        <w:tc>
          <w:tcPr>
            <w:tcW w:w="735" w:type="dxa"/>
            <w:tcBorders>
              <w:top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34</w:t>
            </w:r>
          </w:p>
        </w:tc>
        <w:tc>
          <w:tcPr>
            <w:tcW w:w="1024"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28.3</w:t>
            </w:r>
          </w:p>
        </w:tc>
        <w:tc>
          <w:tcPr>
            <w:tcW w:w="1391"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28.3</w:t>
            </w:r>
          </w:p>
        </w:tc>
        <w:tc>
          <w:tcPr>
            <w:tcW w:w="1471" w:type="dxa"/>
            <w:tcBorders>
              <w:top w:val="single" w:sz="16" w:space="0" w:color="000000"/>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28.3</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36</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30.0</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30.0</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58.3</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28</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23.3</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23.3</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81.7</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22</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18.3</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18.3</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bl>
    <w:p w:rsidR="009D0EFA" w:rsidRPr="0030528A" w:rsidRDefault="009D0EFA" w:rsidP="009D0EFA">
      <w:pPr>
        <w:spacing w:after="0" w:line="240" w:lineRule="auto"/>
        <w:jc w:val="both"/>
        <w:rPr>
          <w:rFonts w:ascii="Times New Roman" w:hAnsi="Times New Roman"/>
          <w:b/>
          <w:bCs/>
          <w:sz w:val="24"/>
          <w:szCs w:val="24"/>
        </w:rPr>
      </w:pPr>
      <w:r w:rsidRPr="0030528A">
        <w:rPr>
          <w:rFonts w:ascii="Times New Roman" w:hAnsi="Times New Roman"/>
          <w:b/>
          <w:bCs/>
          <w:sz w:val="24"/>
          <w:szCs w:val="24"/>
        </w:rPr>
        <w:t>Source: SPSS Computation, 2025</w:t>
      </w:r>
    </w:p>
    <w:p w:rsidR="009D0EFA" w:rsidRPr="0030528A" w:rsidRDefault="009D0EFA" w:rsidP="009D0EFA">
      <w:pPr>
        <w:spacing w:after="0" w:line="480" w:lineRule="auto"/>
        <w:jc w:val="both"/>
        <w:rPr>
          <w:rFonts w:ascii="Times New Roman" w:hAnsi="Times New Roman"/>
          <w:sz w:val="24"/>
          <w:szCs w:val="24"/>
        </w:rPr>
      </w:pPr>
    </w:p>
    <w:p w:rsidR="009D0EF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t xml:space="preserve">Table 4.3.1 indicates that 70 respondents representing 58.5% of respondents agreed that the right people are engaged in Kwara State Environmental Protection Agency (KWEPA) to perform specialized functions, 23.3% of respondents were undecided and 11 respondents representing 18.3% disagreed on the claim. This directly implies that majorities in the selected ministry agreed that right people are engaged in Kwara State </w:t>
      </w:r>
      <w:r w:rsidRPr="0030528A">
        <w:rPr>
          <w:rFonts w:ascii="Times New Roman" w:hAnsi="Times New Roman"/>
          <w:sz w:val="24"/>
          <w:szCs w:val="24"/>
        </w:rPr>
        <w:lastRenderedPageBreak/>
        <w:t>Environmental Protection Agency (KWEPA) to perform specialized functions. This increase social dialogue and collective interaction.</w:t>
      </w:r>
    </w:p>
    <w:p w:rsidR="009D0EFA" w:rsidRDefault="009D0EFA" w:rsidP="009D0EFA">
      <w:pPr>
        <w:spacing w:after="0" w:line="480" w:lineRule="auto"/>
        <w:jc w:val="both"/>
        <w:rPr>
          <w:rFonts w:ascii="Times New Roman" w:hAnsi="Times New Roman"/>
          <w:sz w:val="24"/>
          <w:szCs w:val="24"/>
        </w:rPr>
      </w:pPr>
    </w:p>
    <w:p w:rsidR="009D0EFA" w:rsidRDefault="009D0EFA" w:rsidP="009D0EFA">
      <w:pPr>
        <w:spacing w:after="0" w:line="480" w:lineRule="auto"/>
        <w:jc w:val="both"/>
        <w:rPr>
          <w:rFonts w:ascii="Times New Roman" w:hAnsi="Times New Roman"/>
          <w:sz w:val="24"/>
          <w:szCs w:val="24"/>
        </w:rPr>
      </w:pPr>
    </w:p>
    <w:p w:rsidR="009D0EFA" w:rsidRDefault="009D0EFA" w:rsidP="009D0EFA">
      <w:pPr>
        <w:spacing w:after="0" w:line="480" w:lineRule="auto"/>
        <w:jc w:val="both"/>
        <w:rPr>
          <w:rFonts w:ascii="Times New Roman" w:hAnsi="Times New Roman"/>
          <w:sz w:val="24"/>
          <w:szCs w:val="24"/>
        </w:rPr>
      </w:pPr>
    </w:p>
    <w:p w:rsidR="009D0EFA" w:rsidRDefault="009D0EFA" w:rsidP="009D0EFA">
      <w:pPr>
        <w:spacing w:after="0" w:line="480" w:lineRule="auto"/>
        <w:jc w:val="both"/>
        <w:rPr>
          <w:rFonts w:ascii="Times New Roman" w:hAnsi="Times New Roman"/>
          <w:sz w:val="24"/>
          <w:szCs w:val="24"/>
        </w:rPr>
      </w:pPr>
    </w:p>
    <w:p w:rsidR="009D0EFA" w:rsidRPr="0030528A" w:rsidRDefault="009D0EFA" w:rsidP="009D0EFA">
      <w:pPr>
        <w:spacing w:after="0" w:line="480" w:lineRule="auto"/>
        <w:jc w:val="both"/>
        <w:rPr>
          <w:rFonts w:ascii="Times New Roman" w:hAnsi="Times New Roman"/>
          <w:sz w:val="24"/>
          <w:szCs w:val="24"/>
        </w:rPr>
      </w:pPr>
    </w:p>
    <w:tbl>
      <w:tblPr>
        <w:tblW w:w="6516" w:type="dxa"/>
        <w:tblCellMar>
          <w:left w:w="0" w:type="dxa"/>
          <w:right w:w="0" w:type="dxa"/>
        </w:tblCellMar>
        <w:tblLook w:val="04A0"/>
      </w:tblPr>
      <w:tblGrid>
        <w:gridCol w:w="733"/>
        <w:gridCol w:w="735"/>
        <w:gridCol w:w="1163"/>
        <w:gridCol w:w="1024"/>
        <w:gridCol w:w="1390"/>
        <w:gridCol w:w="1471"/>
      </w:tblGrid>
      <w:tr w:rsidR="009D0EFA" w:rsidRPr="0030528A" w:rsidTr="007F0840">
        <w:trPr>
          <w:cantSplit/>
        </w:trPr>
        <w:tc>
          <w:tcPr>
            <w:tcW w:w="6516" w:type="dxa"/>
            <w:gridSpan w:val="6"/>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b/>
                <w:bCs/>
                <w:color w:val="000000"/>
                <w:sz w:val="24"/>
                <w:szCs w:val="24"/>
              </w:rPr>
              <w:t xml:space="preserve">Table 4.3.2: </w:t>
            </w:r>
            <w:r w:rsidRPr="0030528A">
              <w:rPr>
                <w:rFonts w:ascii="Times New Roman" w:hAnsi="Times New Roman"/>
                <w:color w:val="000000"/>
                <w:sz w:val="24"/>
                <w:szCs w:val="24"/>
              </w:rPr>
              <w:t>Workers with higher skills and education are often too difficult to retain.</w:t>
            </w:r>
          </w:p>
        </w:tc>
      </w:tr>
      <w:tr w:rsidR="009D0EFA" w:rsidRPr="0030528A" w:rsidTr="007F0840">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9D0EFA" w:rsidRPr="0030528A" w:rsidRDefault="009D0EFA" w:rsidP="007F0840">
            <w:pPr>
              <w:spacing w:after="0" w:line="240" w:lineRule="auto"/>
              <w:jc w:val="both"/>
              <w:rPr>
                <w:rFonts w:ascii="Times New Roman" w:hAnsi="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Cumulative Percent</w:t>
            </w:r>
          </w:p>
        </w:tc>
      </w:tr>
      <w:tr w:rsidR="009D0EFA" w:rsidRPr="0030528A" w:rsidTr="007F0840">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w:t>
            </w:r>
          </w:p>
        </w:tc>
        <w:tc>
          <w:tcPr>
            <w:tcW w:w="735" w:type="dxa"/>
            <w:tcBorders>
              <w:top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46</w:t>
            </w:r>
          </w:p>
        </w:tc>
        <w:tc>
          <w:tcPr>
            <w:tcW w:w="1024"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38.3</w:t>
            </w:r>
          </w:p>
        </w:tc>
        <w:tc>
          <w:tcPr>
            <w:tcW w:w="1391"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38.3</w:t>
            </w:r>
          </w:p>
        </w:tc>
        <w:tc>
          <w:tcPr>
            <w:tcW w:w="1471" w:type="dxa"/>
            <w:tcBorders>
              <w:top w:val="single" w:sz="16" w:space="0" w:color="000000"/>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38.3</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44</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36.7</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36.7</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75.0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5.0</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5.0</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80.0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16</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13.3</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13.3</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93.3</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6.7</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6.7</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bl>
    <w:p w:rsidR="009D0EFA" w:rsidRPr="0030528A" w:rsidRDefault="009D0EFA" w:rsidP="009D0EFA">
      <w:pPr>
        <w:spacing w:after="0" w:line="240" w:lineRule="auto"/>
        <w:jc w:val="both"/>
        <w:rPr>
          <w:rFonts w:ascii="Times New Roman" w:hAnsi="Times New Roman"/>
          <w:sz w:val="24"/>
          <w:szCs w:val="24"/>
        </w:rPr>
      </w:pPr>
      <w:r w:rsidRPr="0030528A">
        <w:rPr>
          <w:rFonts w:ascii="Times New Roman" w:hAnsi="Times New Roman"/>
          <w:sz w:val="24"/>
          <w:szCs w:val="24"/>
        </w:rPr>
        <w:t>Source: SPSS Computation, 2025</w:t>
      </w:r>
    </w:p>
    <w:p w:rsidR="009D0EFA" w:rsidRPr="0030528A" w:rsidRDefault="009D0EFA" w:rsidP="009D0EFA">
      <w:pPr>
        <w:spacing w:after="0" w:line="480" w:lineRule="auto"/>
        <w:jc w:val="both"/>
        <w:rPr>
          <w:rFonts w:ascii="Times New Roman" w:hAnsi="Times New Roman"/>
          <w:sz w:val="24"/>
          <w:szCs w:val="24"/>
        </w:rPr>
      </w:pP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t>Table 4.3.2 indicates that 90 respondents representing 75% of respondents agreed that w</w:t>
      </w:r>
      <w:r w:rsidRPr="0030528A">
        <w:rPr>
          <w:rFonts w:ascii="Times New Roman" w:hAnsi="Times New Roman"/>
          <w:color w:val="000000"/>
          <w:sz w:val="24"/>
          <w:szCs w:val="24"/>
        </w:rPr>
        <w:t xml:space="preserve">orkers with higher skills and education are often too difficult to retain in the ministry, </w:t>
      </w:r>
      <w:r w:rsidRPr="0030528A">
        <w:rPr>
          <w:rFonts w:ascii="Times New Roman" w:hAnsi="Times New Roman"/>
          <w:sz w:val="24"/>
          <w:szCs w:val="24"/>
        </w:rPr>
        <w:t>5% of respondents were neither agree nor disagree, and 24 respondents representing 20%% disagreed on the claim. This directly implies that majorities in Kwara State Environmental Protection Agency (KWEPA) agreed that w</w:t>
      </w:r>
      <w:r w:rsidRPr="0030528A">
        <w:rPr>
          <w:rFonts w:ascii="Times New Roman" w:hAnsi="Times New Roman"/>
          <w:color w:val="000000"/>
          <w:sz w:val="24"/>
          <w:szCs w:val="24"/>
        </w:rPr>
        <w:t xml:space="preserve">orkers with higher skills and </w:t>
      </w:r>
      <w:r w:rsidRPr="0030528A">
        <w:rPr>
          <w:rFonts w:ascii="Times New Roman" w:hAnsi="Times New Roman"/>
          <w:color w:val="000000"/>
          <w:sz w:val="24"/>
          <w:szCs w:val="24"/>
        </w:rPr>
        <w:lastRenderedPageBreak/>
        <w:t>education are often too difficult to retain. This is to improve the social dialogue and interaction between the ministry and the host communities.</w:t>
      </w:r>
    </w:p>
    <w:p w:rsidR="009D0EFA" w:rsidRPr="0030528A" w:rsidRDefault="009D0EFA" w:rsidP="009D0EFA">
      <w:pPr>
        <w:spacing w:after="0" w:line="400" w:lineRule="atLeast"/>
        <w:jc w:val="both"/>
        <w:rPr>
          <w:rFonts w:ascii="Times New Roman" w:hAnsi="Times New Roman"/>
          <w:sz w:val="24"/>
          <w:szCs w:val="24"/>
        </w:rPr>
      </w:pPr>
    </w:p>
    <w:tbl>
      <w:tblPr>
        <w:tblW w:w="6516" w:type="dxa"/>
        <w:tblCellMar>
          <w:left w:w="0" w:type="dxa"/>
          <w:right w:w="0" w:type="dxa"/>
        </w:tblCellMar>
        <w:tblLook w:val="04A0"/>
      </w:tblPr>
      <w:tblGrid>
        <w:gridCol w:w="733"/>
        <w:gridCol w:w="735"/>
        <w:gridCol w:w="1163"/>
        <w:gridCol w:w="1024"/>
        <w:gridCol w:w="1390"/>
        <w:gridCol w:w="1471"/>
      </w:tblGrid>
      <w:tr w:rsidR="009D0EFA" w:rsidRPr="0030528A" w:rsidTr="007F0840">
        <w:trPr>
          <w:cantSplit/>
        </w:trPr>
        <w:tc>
          <w:tcPr>
            <w:tcW w:w="6516" w:type="dxa"/>
            <w:gridSpan w:val="6"/>
            <w:shd w:val="clear" w:color="auto" w:fill="FFFFFF"/>
            <w:vAlign w:val="center"/>
          </w:tcPr>
          <w:p w:rsidR="009D0EFA" w:rsidRDefault="009D0EFA" w:rsidP="007F0840">
            <w:pPr>
              <w:spacing w:after="0" w:line="320" w:lineRule="atLeast"/>
              <w:ind w:left="60" w:right="60"/>
              <w:jc w:val="both"/>
              <w:rPr>
                <w:rFonts w:ascii="Times New Roman" w:hAnsi="Times New Roman"/>
                <w:b/>
                <w:bCs/>
                <w:color w:val="000000"/>
                <w:sz w:val="24"/>
                <w:szCs w:val="24"/>
              </w:rPr>
            </w:pPr>
          </w:p>
          <w:p w:rsidR="009D0EFA" w:rsidRDefault="009D0EFA" w:rsidP="007F0840">
            <w:pPr>
              <w:spacing w:after="0" w:line="320" w:lineRule="atLeast"/>
              <w:ind w:left="60" w:right="60"/>
              <w:jc w:val="both"/>
              <w:rPr>
                <w:rFonts w:ascii="Times New Roman" w:hAnsi="Times New Roman"/>
                <w:b/>
                <w:bCs/>
                <w:color w:val="000000"/>
                <w:sz w:val="24"/>
                <w:szCs w:val="24"/>
              </w:rPr>
            </w:pPr>
          </w:p>
          <w:p w:rsidR="009D0EFA" w:rsidRDefault="009D0EFA" w:rsidP="007F0840">
            <w:pPr>
              <w:spacing w:after="0" w:line="320" w:lineRule="atLeast"/>
              <w:ind w:left="60" w:right="60"/>
              <w:jc w:val="both"/>
              <w:rPr>
                <w:rFonts w:ascii="Times New Roman" w:hAnsi="Times New Roman"/>
                <w:b/>
                <w:bCs/>
                <w:color w:val="000000"/>
                <w:sz w:val="24"/>
                <w:szCs w:val="24"/>
              </w:rPr>
            </w:pPr>
          </w:p>
          <w:p w:rsidR="009D0EFA" w:rsidRDefault="009D0EFA" w:rsidP="007F0840">
            <w:pPr>
              <w:spacing w:after="0" w:line="320" w:lineRule="atLeast"/>
              <w:ind w:left="60" w:right="60"/>
              <w:jc w:val="both"/>
              <w:rPr>
                <w:rFonts w:ascii="Times New Roman" w:hAnsi="Times New Roman"/>
                <w:b/>
                <w:bCs/>
                <w:color w:val="000000"/>
                <w:sz w:val="24"/>
                <w:szCs w:val="24"/>
              </w:rPr>
            </w:pPr>
          </w:p>
          <w:p w:rsidR="009D0EFA" w:rsidRDefault="009D0EFA" w:rsidP="007F0840">
            <w:pPr>
              <w:spacing w:after="0" w:line="320" w:lineRule="atLeast"/>
              <w:ind w:left="60" w:right="60"/>
              <w:jc w:val="both"/>
              <w:rPr>
                <w:rFonts w:ascii="Times New Roman" w:hAnsi="Times New Roman"/>
                <w:b/>
                <w:bCs/>
                <w:color w:val="000000"/>
                <w:sz w:val="24"/>
                <w:szCs w:val="24"/>
              </w:rPr>
            </w:pPr>
          </w:p>
          <w:p w:rsidR="009D0EFA" w:rsidRDefault="009D0EFA" w:rsidP="007F0840">
            <w:pPr>
              <w:spacing w:after="0" w:line="320" w:lineRule="atLeast"/>
              <w:ind w:left="60" w:right="60"/>
              <w:jc w:val="both"/>
              <w:rPr>
                <w:rFonts w:ascii="Times New Roman" w:hAnsi="Times New Roman"/>
                <w:b/>
                <w:bCs/>
                <w:color w:val="000000"/>
                <w:sz w:val="24"/>
                <w:szCs w:val="24"/>
              </w:rPr>
            </w:pPr>
          </w:p>
          <w:p w:rsidR="009D0EFA" w:rsidRDefault="009D0EFA" w:rsidP="007F0840">
            <w:pPr>
              <w:spacing w:after="0" w:line="320" w:lineRule="atLeast"/>
              <w:ind w:right="60"/>
              <w:jc w:val="both"/>
              <w:rPr>
                <w:rFonts w:ascii="Times New Roman" w:hAnsi="Times New Roman"/>
                <w:b/>
                <w:bCs/>
                <w:color w:val="000000"/>
                <w:sz w:val="24"/>
                <w:szCs w:val="24"/>
              </w:rPr>
            </w:pPr>
          </w:p>
          <w:p w:rsidR="009D0EFA" w:rsidRDefault="009D0EFA" w:rsidP="007F0840">
            <w:pPr>
              <w:spacing w:after="0" w:line="320" w:lineRule="atLeast"/>
              <w:ind w:right="60"/>
              <w:jc w:val="both"/>
              <w:rPr>
                <w:rFonts w:ascii="Times New Roman" w:hAnsi="Times New Roman"/>
                <w:b/>
                <w:bCs/>
                <w:color w:val="000000"/>
                <w:sz w:val="24"/>
                <w:szCs w:val="24"/>
              </w:rPr>
            </w:pPr>
          </w:p>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b/>
                <w:bCs/>
                <w:color w:val="000000"/>
                <w:sz w:val="24"/>
                <w:szCs w:val="24"/>
              </w:rPr>
              <w:t>Table 4.3.3</w:t>
            </w:r>
            <w:r w:rsidRPr="0030528A">
              <w:rPr>
                <w:rFonts w:ascii="Times New Roman" w:hAnsi="Times New Roman"/>
                <w:sz w:val="24"/>
                <w:szCs w:val="24"/>
              </w:rPr>
              <w:t>Workers are often sponsored to acquire job-related skills in my work organization.</w:t>
            </w:r>
          </w:p>
        </w:tc>
      </w:tr>
      <w:tr w:rsidR="009D0EFA" w:rsidRPr="0030528A" w:rsidTr="007F0840">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9D0EFA" w:rsidRPr="0030528A" w:rsidRDefault="009D0EFA" w:rsidP="007F0840">
            <w:pPr>
              <w:spacing w:after="0" w:line="240" w:lineRule="auto"/>
              <w:jc w:val="both"/>
              <w:rPr>
                <w:rFonts w:ascii="Times New Roman" w:hAnsi="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Cumulative Percent</w:t>
            </w:r>
          </w:p>
        </w:tc>
      </w:tr>
      <w:tr w:rsidR="009D0EFA" w:rsidRPr="0030528A" w:rsidTr="007F0840">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w:t>
            </w:r>
          </w:p>
        </w:tc>
        <w:tc>
          <w:tcPr>
            <w:tcW w:w="735" w:type="dxa"/>
            <w:tcBorders>
              <w:top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22</w:t>
            </w:r>
          </w:p>
        </w:tc>
        <w:tc>
          <w:tcPr>
            <w:tcW w:w="1024"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18.3</w:t>
            </w:r>
          </w:p>
        </w:tc>
        <w:tc>
          <w:tcPr>
            <w:tcW w:w="1391"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18.3</w:t>
            </w:r>
          </w:p>
        </w:tc>
        <w:tc>
          <w:tcPr>
            <w:tcW w:w="1471" w:type="dxa"/>
            <w:tcBorders>
              <w:top w:val="single" w:sz="16" w:space="0" w:color="000000"/>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18.3</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40</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33.3</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33.3</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51.7</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32</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26.7</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26.7</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78.3</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88.3</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14</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11.7</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bl>
    <w:p w:rsidR="009D0EFA" w:rsidRPr="0030528A" w:rsidRDefault="009D0EFA" w:rsidP="009D0EFA">
      <w:pPr>
        <w:spacing w:after="0" w:line="240" w:lineRule="auto"/>
        <w:jc w:val="both"/>
        <w:rPr>
          <w:rFonts w:ascii="Times New Roman" w:hAnsi="Times New Roman"/>
          <w:b/>
          <w:bCs/>
          <w:sz w:val="24"/>
          <w:szCs w:val="24"/>
        </w:rPr>
      </w:pPr>
      <w:r w:rsidRPr="0030528A">
        <w:rPr>
          <w:rFonts w:ascii="Times New Roman" w:hAnsi="Times New Roman"/>
          <w:b/>
          <w:bCs/>
          <w:sz w:val="24"/>
          <w:szCs w:val="24"/>
        </w:rPr>
        <w:t>Source: SPSS Computation, 2025</w:t>
      </w:r>
    </w:p>
    <w:p w:rsidR="009D0EFA" w:rsidRPr="0030528A" w:rsidRDefault="009D0EFA" w:rsidP="009D0EFA">
      <w:pPr>
        <w:spacing w:after="0" w:line="480" w:lineRule="auto"/>
        <w:jc w:val="both"/>
        <w:rPr>
          <w:rFonts w:ascii="Times New Roman" w:hAnsi="Times New Roman"/>
          <w:sz w:val="24"/>
          <w:szCs w:val="24"/>
        </w:rPr>
      </w:pPr>
    </w:p>
    <w:p w:rsidR="009D0EF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t>Table 4.3.3 indicates that 62 respondents representing 51% of respondents agreed that workers are often sponsored to acquire job-related skills in the organization, 26.7% of respondents were neither agreed nor disagree and 26 respondents representing 21.7% disagree. This directly implies that majorities in the selected ministry agreed that staff are often sponsored to acquire job-related skills in the work organization. This is to increase employee engagement</w:t>
      </w:r>
    </w:p>
    <w:p w:rsidR="009D0EFA" w:rsidRDefault="009D0EFA" w:rsidP="009D0EFA">
      <w:pPr>
        <w:spacing w:after="0" w:line="480" w:lineRule="auto"/>
        <w:jc w:val="both"/>
        <w:rPr>
          <w:rFonts w:ascii="Times New Roman" w:hAnsi="Times New Roman"/>
          <w:sz w:val="24"/>
          <w:szCs w:val="24"/>
        </w:rPr>
      </w:pPr>
    </w:p>
    <w:p w:rsidR="009D0EFA" w:rsidRPr="0030528A" w:rsidRDefault="009D0EFA" w:rsidP="009D0EFA">
      <w:pPr>
        <w:spacing w:after="0" w:line="480" w:lineRule="auto"/>
        <w:jc w:val="both"/>
        <w:rPr>
          <w:rFonts w:ascii="Times New Roman" w:hAnsi="Times New Roman"/>
          <w:sz w:val="24"/>
          <w:szCs w:val="24"/>
        </w:rPr>
      </w:pPr>
    </w:p>
    <w:tbl>
      <w:tblPr>
        <w:tblW w:w="6516" w:type="dxa"/>
        <w:tblCellMar>
          <w:left w:w="0" w:type="dxa"/>
          <w:right w:w="0" w:type="dxa"/>
        </w:tblCellMar>
        <w:tblLook w:val="04A0"/>
      </w:tblPr>
      <w:tblGrid>
        <w:gridCol w:w="733"/>
        <w:gridCol w:w="735"/>
        <w:gridCol w:w="1163"/>
        <w:gridCol w:w="1024"/>
        <w:gridCol w:w="1390"/>
        <w:gridCol w:w="1471"/>
      </w:tblGrid>
      <w:tr w:rsidR="009D0EFA" w:rsidRPr="0030528A" w:rsidTr="007F0840">
        <w:trPr>
          <w:cantSplit/>
        </w:trPr>
        <w:tc>
          <w:tcPr>
            <w:tcW w:w="6516" w:type="dxa"/>
            <w:gridSpan w:val="6"/>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b/>
                <w:bCs/>
                <w:color w:val="000000"/>
                <w:sz w:val="24"/>
                <w:szCs w:val="24"/>
              </w:rPr>
              <w:t>Table 4.3.4</w:t>
            </w:r>
            <w:r w:rsidRPr="0030528A">
              <w:rPr>
                <w:rFonts w:ascii="Times New Roman" w:hAnsi="Times New Roman"/>
                <w:sz w:val="24"/>
                <w:szCs w:val="24"/>
              </w:rPr>
              <w:t>There is facility for on-the-job training in my place of work.</w:t>
            </w:r>
          </w:p>
        </w:tc>
      </w:tr>
      <w:tr w:rsidR="009D0EFA" w:rsidRPr="0030528A" w:rsidTr="007F0840">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9D0EFA" w:rsidRPr="0030528A" w:rsidRDefault="009D0EFA" w:rsidP="007F0840">
            <w:pPr>
              <w:spacing w:after="0" w:line="240" w:lineRule="auto"/>
              <w:jc w:val="both"/>
              <w:rPr>
                <w:rFonts w:ascii="Times New Roman" w:hAnsi="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Cumulative Percent</w:t>
            </w:r>
          </w:p>
        </w:tc>
      </w:tr>
      <w:tr w:rsidR="009D0EFA" w:rsidRPr="0030528A" w:rsidTr="007F0840">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w:t>
            </w:r>
          </w:p>
        </w:tc>
        <w:tc>
          <w:tcPr>
            <w:tcW w:w="735" w:type="dxa"/>
            <w:tcBorders>
              <w:top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28</w:t>
            </w:r>
          </w:p>
        </w:tc>
        <w:tc>
          <w:tcPr>
            <w:tcW w:w="1024"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23.3</w:t>
            </w:r>
          </w:p>
        </w:tc>
        <w:tc>
          <w:tcPr>
            <w:tcW w:w="1391"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23.3</w:t>
            </w:r>
          </w:p>
        </w:tc>
        <w:tc>
          <w:tcPr>
            <w:tcW w:w="1471" w:type="dxa"/>
            <w:tcBorders>
              <w:top w:val="single" w:sz="16" w:space="0" w:color="000000"/>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23.3</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30</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25.0</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25.0</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48.3</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24</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20.0</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20.0</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68.3</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20</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16.7</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16.7</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85.0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18</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15.0</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bl>
    <w:p w:rsidR="009D0EFA" w:rsidRPr="0030528A" w:rsidRDefault="009D0EFA" w:rsidP="009D0EFA">
      <w:pPr>
        <w:spacing w:after="0" w:line="240" w:lineRule="auto"/>
        <w:jc w:val="both"/>
        <w:rPr>
          <w:rFonts w:ascii="Times New Roman" w:hAnsi="Times New Roman"/>
          <w:b/>
          <w:sz w:val="24"/>
          <w:szCs w:val="24"/>
        </w:rPr>
      </w:pPr>
      <w:r w:rsidRPr="0030528A">
        <w:rPr>
          <w:rFonts w:ascii="Times New Roman" w:hAnsi="Times New Roman"/>
          <w:b/>
          <w:sz w:val="24"/>
          <w:szCs w:val="24"/>
        </w:rPr>
        <w:t>Source: SPSS Computation, 2025</w:t>
      </w:r>
    </w:p>
    <w:p w:rsidR="009D0EFA" w:rsidRPr="0030528A" w:rsidRDefault="009D0EFA" w:rsidP="009D0EFA">
      <w:pPr>
        <w:spacing w:after="0" w:line="480" w:lineRule="auto"/>
        <w:jc w:val="both"/>
        <w:rPr>
          <w:rFonts w:ascii="Times New Roman" w:hAnsi="Times New Roman"/>
          <w:sz w:val="24"/>
          <w:szCs w:val="24"/>
        </w:rPr>
      </w:pP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t xml:space="preserve">Table 4.3.4 indicates that 58 respondents representing 48.3% of respondents agreed that there is facility for on-the-job training in the place of work, 20% of respondents were undecided and 38 respondents representing 31.7% disagreed. This directly implies that though majorities in the selected ministry agreed that there is facility for on-the-job training in the place of work but quite a large number were neither agree nor disagree. This increase biasedness in the claim and so it is difficult to drawn generalization on this claim because the percentage is below 50%. </w:t>
      </w:r>
    </w:p>
    <w:p w:rsidR="009D0EFA" w:rsidRDefault="009D0EFA" w:rsidP="009D0EFA">
      <w:pPr>
        <w:spacing w:after="0" w:line="400" w:lineRule="atLeast"/>
        <w:jc w:val="both"/>
        <w:rPr>
          <w:rFonts w:ascii="Times New Roman" w:hAnsi="Times New Roman"/>
          <w:sz w:val="24"/>
          <w:szCs w:val="24"/>
        </w:rPr>
      </w:pPr>
    </w:p>
    <w:p w:rsidR="009D0EFA" w:rsidRDefault="009D0EFA" w:rsidP="009D0EFA">
      <w:pPr>
        <w:spacing w:after="0" w:line="400" w:lineRule="atLeast"/>
        <w:jc w:val="both"/>
        <w:rPr>
          <w:rFonts w:ascii="Times New Roman" w:hAnsi="Times New Roman"/>
          <w:sz w:val="24"/>
          <w:szCs w:val="24"/>
        </w:rPr>
      </w:pPr>
    </w:p>
    <w:p w:rsidR="009D0EFA" w:rsidRDefault="009D0EFA" w:rsidP="009D0EFA">
      <w:pPr>
        <w:spacing w:after="0" w:line="400" w:lineRule="atLeast"/>
        <w:jc w:val="both"/>
        <w:rPr>
          <w:rFonts w:ascii="Times New Roman" w:hAnsi="Times New Roman"/>
          <w:sz w:val="24"/>
          <w:szCs w:val="24"/>
        </w:rPr>
      </w:pPr>
    </w:p>
    <w:p w:rsidR="009D0EFA" w:rsidRDefault="009D0EFA" w:rsidP="009D0EFA">
      <w:pPr>
        <w:spacing w:after="0" w:line="400" w:lineRule="atLeast"/>
        <w:jc w:val="both"/>
        <w:rPr>
          <w:rFonts w:ascii="Times New Roman" w:hAnsi="Times New Roman"/>
          <w:sz w:val="24"/>
          <w:szCs w:val="24"/>
        </w:rPr>
      </w:pPr>
    </w:p>
    <w:p w:rsidR="009D0EFA" w:rsidRDefault="009D0EFA" w:rsidP="009D0EFA">
      <w:pPr>
        <w:spacing w:after="0" w:line="400" w:lineRule="atLeast"/>
        <w:jc w:val="both"/>
        <w:rPr>
          <w:rFonts w:ascii="Times New Roman" w:hAnsi="Times New Roman"/>
          <w:sz w:val="24"/>
          <w:szCs w:val="24"/>
        </w:rPr>
      </w:pPr>
    </w:p>
    <w:p w:rsidR="009D0EFA" w:rsidRDefault="009D0EFA" w:rsidP="009D0EFA">
      <w:pPr>
        <w:spacing w:after="0" w:line="400" w:lineRule="atLeast"/>
        <w:jc w:val="both"/>
        <w:rPr>
          <w:rFonts w:ascii="Times New Roman" w:hAnsi="Times New Roman"/>
          <w:sz w:val="24"/>
          <w:szCs w:val="24"/>
        </w:rPr>
      </w:pPr>
    </w:p>
    <w:p w:rsidR="009D0EFA" w:rsidRPr="0030528A" w:rsidRDefault="009D0EFA" w:rsidP="009D0EFA">
      <w:pPr>
        <w:spacing w:after="0" w:line="400" w:lineRule="atLeast"/>
        <w:jc w:val="both"/>
        <w:rPr>
          <w:rFonts w:ascii="Times New Roman" w:hAnsi="Times New Roman"/>
          <w:sz w:val="24"/>
          <w:szCs w:val="24"/>
        </w:rPr>
      </w:pPr>
    </w:p>
    <w:p w:rsidR="009D0EFA" w:rsidRPr="0030528A" w:rsidRDefault="009D0EFA" w:rsidP="009D0EFA">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after="160" w:line="480" w:lineRule="auto"/>
        <w:jc w:val="both"/>
        <w:rPr>
          <w:rFonts w:ascii="Times New Roman" w:hAnsi="Times New Roman" w:cs="Times New Roman"/>
        </w:rPr>
      </w:pPr>
      <w:r w:rsidRPr="0030528A">
        <w:rPr>
          <w:rFonts w:ascii="Times New Roman" w:hAnsi="Times New Roman" w:cs="Times New Roman"/>
          <w:b/>
        </w:rPr>
        <w:t>Research Question 2: What effect does stability and security of work have on employee engagement?</w:t>
      </w:r>
    </w:p>
    <w:tbl>
      <w:tblPr>
        <w:tblW w:w="6516" w:type="dxa"/>
        <w:tblCellMar>
          <w:left w:w="0" w:type="dxa"/>
          <w:right w:w="0" w:type="dxa"/>
        </w:tblCellMar>
        <w:tblLook w:val="04A0"/>
      </w:tblPr>
      <w:tblGrid>
        <w:gridCol w:w="733"/>
        <w:gridCol w:w="735"/>
        <w:gridCol w:w="1163"/>
        <w:gridCol w:w="1024"/>
        <w:gridCol w:w="1390"/>
        <w:gridCol w:w="1471"/>
      </w:tblGrid>
      <w:tr w:rsidR="009D0EFA" w:rsidRPr="0030528A" w:rsidTr="007F0840">
        <w:trPr>
          <w:cantSplit/>
        </w:trPr>
        <w:tc>
          <w:tcPr>
            <w:tcW w:w="6516" w:type="dxa"/>
            <w:gridSpan w:val="6"/>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b/>
                <w:bCs/>
                <w:color w:val="000000"/>
                <w:sz w:val="24"/>
                <w:szCs w:val="24"/>
              </w:rPr>
              <w:t>Table 4.3.5: Stability and security of work is very central in decent work agenda</w:t>
            </w:r>
          </w:p>
        </w:tc>
      </w:tr>
      <w:tr w:rsidR="009D0EFA" w:rsidRPr="0030528A" w:rsidTr="007F0840">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9D0EFA" w:rsidRPr="0030528A" w:rsidRDefault="009D0EFA" w:rsidP="007F0840">
            <w:pPr>
              <w:spacing w:after="0" w:line="240" w:lineRule="auto"/>
              <w:jc w:val="both"/>
              <w:rPr>
                <w:rFonts w:ascii="Times New Roman" w:hAnsi="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Cumulative Percent</w:t>
            </w:r>
          </w:p>
        </w:tc>
      </w:tr>
      <w:tr w:rsidR="009D0EFA" w:rsidRPr="0030528A" w:rsidTr="007F0840">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w:t>
            </w:r>
          </w:p>
        </w:tc>
        <w:tc>
          <w:tcPr>
            <w:tcW w:w="735" w:type="dxa"/>
            <w:tcBorders>
              <w:top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52</w:t>
            </w:r>
          </w:p>
        </w:tc>
        <w:tc>
          <w:tcPr>
            <w:tcW w:w="1024"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43.3</w:t>
            </w:r>
          </w:p>
        </w:tc>
        <w:tc>
          <w:tcPr>
            <w:tcW w:w="1391"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43.3</w:t>
            </w:r>
          </w:p>
        </w:tc>
        <w:tc>
          <w:tcPr>
            <w:tcW w:w="1471" w:type="dxa"/>
            <w:tcBorders>
              <w:top w:val="single" w:sz="16" w:space="0" w:color="000000"/>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43.3</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53.3</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20</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16.7</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16.7</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70.0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24</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20.0</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20.0</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90.0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bl>
    <w:p w:rsidR="009D0EFA" w:rsidRPr="0030528A" w:rsidRDefault="009D0EFA" w:rsidP="009D0EFA">
      <w:pPr>
        <w:spacing w:after="0" w:line="400" w:lineRule="atLeast"/>
        <w:jc w:val="both"/>
        <w:rPr>
          <w:rFonts w:ascii="Times New Roman" w:hAnsi="Times New Roman"/>
          <w:b/>
          <w:bCs/>
          <w:sz w:val="24"/>
          <w:szCs w:val="24"/>
        </w:rPr>
      </w:pPr>
      <w:r w:rsidRPr="0030528A">
        <w:rPr>
          <w:rFonts w:ascii="Times New Roman" w:hAnsi="Times New Roman"/>
          <w:b/>
          <w:bCs/>
          <w:sz w:val="24"/>
          <w:szCs w:val="24"/>
        </w:rPr>
        <w:t>Source: SPSS Computation, 2025</w:t>
      </w:r>
    </w:p>
    <w:p w:rsidR="009D0EFA" w:rsidRPr="0030528A" w:rsidRDefault="009D0EFA" w:rsidP="009D0EFA">
      <w:pPr>
        <w:spacing w:after="0" w:line="480" w:lineRule="auto"/>
        <w:jc w:val="both"/>
        <w:rPr>
          <w:rFonts w:ascii="Times New Roman" w:hAnsi="Times New Roman"/>
          <w:sz w:val="24"/>
          <w:szCs w:val="24"/>
        </w:rPr>
      </w:pP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t>Table 4.3.5 indicates that 64 respondents representing 53.3% of respondents agreed that s</w:t>
      </w:r>
      <w:r w:rsidRPr="0030528A">
        <w:rPr>
          <w:rFonts w:ascii="Times New Roman" w:hAnsi="Times New Roman"/>
          <w:color w:val="000000"/>
          <w:sz w:val="24"/>
          <w:szCs w:val="24"/>
        </w:rPr>
        <w:t>tability and security of work is very central in decent work agenda in the ministry,</w:t>
      </w:r>
      <w:r w:rsidRPr="0030528A">
        <w:rPr>
          <w:rFonts w:ascii="Times New Roman" w:hAnsi="Times New Roman"/>
          <w:sz w:val="24"/>
          <w:szCs w:val="24"/>
        </w:rPr>
        <w:t xml:space="preserve"> 16.7% of respondents were undecided and 36 respondents representing 30% disagree. This directly implies that majorities conceded in the claim that s</w:t>
      </w:r>
      <w:r w:rsidRPr="0030528A">
        <w:rPr>
          <w:rFonts w:ascii="Times New Roman" w:hAnsi="Times New Roman"/>
          <w:color w:val="000000"/>
          <w:sz w:val="24"/>
          <w:szCs w:val="24"/>
        </w:rPr>
        <w:t>tability and security of work is very central in decent work engagement at Kwara State Environmental Protection Agency (KWEPA).</w:t>
      </w:r>
    </w:p>
    <w:tbl>
      <w:tblPr>
        <w:tblW w:w="6516" w:type="dxa"/>
        <w:tblCellMar>
          <w:left w:w="0" w:type="dxa"/>
          <w:right w:w="0" w:type="dxa"/>
        </w:tblCellMar>
        <w:tblLook w:val="04A0"/>
      </w:tblPr>
      <w:tblGrid>
        <w:gridCol w:w="733"/>
        <w:gridCol w:w="735"/>
        <w:gridCol w:w="1163"/>
        <w:gridCol w:w="1024"/>
        <w:gridCol w:w="1390"/>
        <w:gridCol w:w="1471"/>
      </w:tblGrid>
      <w:tr w:rsidR="009D0EFA" w:rsidRPr="0030528A" w:rsidTr="007F0840">
        <w:trPr>
          <w:cantSplit/>
        </w:trPr>
        <w:tc>
          <w:tcPr>
            <w:tcW w:w="6516" w:type="dxa"/>
            <w:gridSpan w:val="6"/>
            <w:shd w:val="clear" w:color="auto" w:fill="FFFFFF"/>
            <w:vAlign w:val="center"/>
          </w:tcPr>
          <w:p w:rsidR="009D0EFA" w:rsidRDefault="009D0EFA" w:rsidP="007F0840">
            <w:pPr>
              <w:spacing w:after="0" w:line="320" w:lineRule="atLeast"/>
              <w:ind w:left="60" w:right="60"/>
              <w:jc w:val="both"/>
              <w:rPr>
                <w:rFonts w:ascii="Times New Roman" w:hAnsi="Times New Roman"/>
                <w:b/>
                <w:bCs/>
                <w:color w:val="000000"/>
                <w:sz w:val="24"/>
                <w:szCs w:val="24"/>
              </w:rPr>
            </w:pPr>
          </w:p>
          <w:p w:rsidR="009D0EFA" w:rsidRDefault="009D0EFA" w:rsidP="007F0840">
            <w:pPr>
              <w:spacing w:after="0" w:line="320" w:lineRule="atLeast"/>
              <w:ind w:left="60" w:right="60"/>
              <w:jc w:val="both"/>
              <w:rPr>
                <w:rFonts w:ascii="Times New Roman" w:hAnsi="Times New Roman"/>
                <w:b/>
                <w:bCs/>
                <w:color w:val="000000"/>
                <w:sz w:val="24"/>
                <w:szCs w:val="24"/>
              </w:rPr>
            </w:pPr>
          </w:p>
          <w:p w:rsidR="009D0EFA" w:rsidRDefault="009D0EFA" w:rsidP="007F0840">
            <w:pPr>
              <w:spacing w:after="0" w:line="320" w:lineRule="atLeast"/>
              <w:ind w:left="60" w:right="60"/>
              <w:jc w:val="both"/>
              <w:rPr>
                <w:rFonts w:ascii="Times New Roman" w:hAnsi="Times New Roman"/>
                <w:b/>
                <w:bCs/>
                <w:color w:val="000000"/>
                <w:sz w:val="24"/>
                <w:szCs w:val="24"/>
              </w:rPr>
            </w:pPr>
          </w:p>
          <w:p w:rsidR="009D0EFA" w:rsidRDefault="009D0EFA" w:rsidP="007F0840">
            <w:pPr>
              <w:spacing w:after="0" w:line="320" w:lineRule="atLeast"/>
              <w:ind w:left="60" w:right="60"/>
              <w:jc w:val="both"/>
              <w:rPr>
                <w:rFonts w:ascii="Times New Roman" w:hAnsi="Times New Roman"/>
                <w:b/>
                <w:bCs/>
                <w:color w:val="000000"/>
                <w:sz w:val="24"/>
                <w:szCs w:val="24"/>
              </w:rPr>
            </w:pPr>
          </w:p>
          <w:p w:rsidR="009D0EFA" w:rsidRDefault="009D0EFA" w:rsidP="007F0840">
            <w:pPr>
              <w:spacing w:after="0" w:line="320" w:lineRule="atLeast"/>
              <w:ind w:right="60"/>
              <w:jc w:val="both"/>
              <w:rPr>
                <w:rFonts w:ascii="Times New Roman" w:hAnsi="Times New Roman"/>
                <w:b/>
                <w:bCs/>
                <w:color w:val="000000"/>
                <w:sz w:val="24"/>
                <w:szCs w:val="24"/>
              </w:rPr>
            </w:pPr>
          </w:p>
          <w:p w:rsidR="009D0EFA" w:rsidRPr="0030528A" w:rsidRDefault="009D0EFA" w:rsidP="007F0840">
            <w:pPr>
              <w:spacing w:after="0" w:line="320" w:lineRule="atLeast"/>
              <w:ind w:right="60"/>
              <w:jc w:val="both"/>
              <w:rPr>
                <w:rFonts w:ascii="Times New Roman" w:hAnsi="Times New Roman"/>
                <w:sz w:val="24"/>
                <w:szCs w:val="24"/>
              </w:rPr>
            </w:pPr>
            <w:r w:rsidRPr="0030528A">
              <w:rPr>
                <w:rFonts w:ascii="Times New Roman" w:hAnsi="Times New Roman"/>
                <w:b/>
                <w:bCs/>
                <w:color w:val="000000"/>
                <w:sz w:val="24"/>
                <w:szCs w:val="24"/>
              </w:rPr>
              <w:t xml:space="preserve">Table 4.3.6: </w:t>
            </w:r>
            <w:r w:rsidRPr="0030528A">
              <w:rPr>
                <w:rFonts w:ascii="Times New Roman" w:hAnsi="Times New Roman"/>
                <w:color w:val="000000"/>
                <w:sz w:val="24"/>
                <w:szCs w:val="24"/>
              </w:rPr>
              <w:t>I remain on this job because the job market in the country is not versatile enough and jobs in the labor market are not easy to come by.</w:t>
            </w:r>
          </w:p>
        </w:tc>
      </w:tr>
      <w:tr w:rsidR="009D0EFA" w:rsidRPr="0030528A" w:rsidTr="007F0840">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9D0EFA" w:rsidRPr="0030528A" w:rsidRDefault="009D0EFA" w:rsidP="007F0840">
            <w:pPr>
              <w:spacing w:after="0" w:line="240" w:lineRule="auto"/>
              <w:jc w:val="both"/>
              <w:rPr>
                <w:rFonts w:ascii="Times New Roman" w:hAnsi="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Cumulative Percent</w:t>
            </w:r>
          </w:p>
        </w:tc>
      </w:tr>
      <w:tr w:rsidR="009D0EFA" w:rsidRPr="0030528A" w:rsidTr="007F0840">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w:t>
            </w:r>
          </w:p>
        </w:tc>
        <w:tc>
          <w:tcPr>
            <w:tcW w:w="735" w:type="dxa"/>
            <w:tcBorders>
              <w:top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w:t>
            </w:r>
          </w:p>
        </w:tc>
        <w:tc>
          <w:tcPr>
            <w:tcW w:w="1024"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6.7</w:t>
            </w:r>
          </w:p>
        </w:tc>
        <w:tc>
          <w:tcPr>
            <w:tcW w:w="1391"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6.7</w:t>
            </w:r>
          </w:p>
        </w:tc>
        <w:tc>
          <w:tcPr>
            <w:tcW w:w="1471" w:type="dxa"/>
            <w:tcBorders>
              <w:top w:val="single" w:sz="16" w:space="0" w:color="000000"/>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6.7</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14</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11.7</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18.4</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3.3</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3.3</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21.7</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52</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43.3</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43.3</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65.0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42</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35.0</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35.0</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bl>
    <w:p w:rsidR="009D0EFA" w:rsidRPr="0030528A" w:rsidRDefault="009D0EFA" w:rsidP="009D0EFA">
      <w:pPr>
        <w:spacing w:after="0" w:line="240" w:lineRule="auto"/>
        <w:jc w:val="both"/>
        <w:rPr>
          <w:rFonts w:ascii="Times New Roman" w:hAnsi="Times New Roman"/>
          <w:b/>
          <w:bCs/>
          <w:sz w:val="24"/>
          <w:szCs w:val="24"/>
        </w:rPr>
      </w:pPr>
      <w:r w:rsidRPr="0030528A">
        <w:rPr>
          <w:rFonts w:ascii="Times New Roman" w:hAnsi="Times New Roman"/>
          <w:b/>
          <w:bCs/>
          <w:sz w:val="24"/>
          <w:szCs w:val="24"/>
        </w:rPr>
        <w:t>Source: SPSS Computation, 2025</w:t>
      </w:r>
    </w:p>
    <w:p w:rsidR="009D0EFA" w:rsidRPr="0030528A" w:rsidRDefault="009D0EFA" w:rsidP="009D0EFA">
      <w:pPr>
        <w:spacing w:after="0" w:line="480" w:lineRule="auto"/>
        <w:jc w:val="both"/>
        <w:rPr>
          <w:rFonts w:ascii="Times New Roman" w:hAnsi="Times New Roman"/>
          <w:sz w:val="24"/>
          <w:szCs w:val="24"/>
        </w:rPr>
      </w:pPr>
    </w:p>
    <w:p w:rsidR="009D0EF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t>Table 4.3.6 indicates that 22 respondents representing 18</w:t>
      </w:r>
      <w:r>
        <w:rPr>
          <w:rFonts w:ascii="Times New Roman" w:hAnsi="Times New Roman"/>
          <w:sz w:val="24"/>
          <w:szCs w:val="24"/>
        </w:rPr>
        <w:t xml:space="preserve">.4% of respondents agreed that </w:t>
      </w:r>
      <w:r w:rsidRPr="0030528A">
        <w:rPr>
          <w:rFonts w:ascii="Times New Roman" w:hAnsi="Times New Roman"/>
          <w:sz w:val="24"/>
          <w:szCs w:val="24"/>
        </w:rPr>
        <w:t>they</w:t>
      </w:r>
      <w:r w:rsidRPr="0030528A">
        <w:rPr>
          <w:rFonts w:ascii="Times New Roman" w:hAnsi="Times New Roman"/>
          <w:color w:val="000000"/>
          <w:sz w:val="24"/>
          <w:szCs w:val="24"/>
        </w:rPr>
        <w:t xml:space="preserve"> remain on this job because the job market in the country is not versatile enough and jobs in the labor market are not easy to come by.  </w:t>
      </w:r>
      <w:r w:rsidRPr="0030528A">
        <w:rPr>
          <w:rFonts w:ascii="Times New Roman" w:hAnsi="Times New Roman"/>
          <w:sz w:val="24"/>
          <w:szCs w:val="24"/>
        </w:rPr>
        <w:t xml:space="preserve">3.3% of respondents were undecided and 94 respondents representing 78.3% disagree on the claim. This directly implies that the job security is stable at </w:t>
      </w:r>
      <w:r w:rsidRPr="0030528A">
        <w:rPr>
          <w:rFonts w:ascii="Times New Roman" w:hAnsi="Times New Roman"/>
          <w:color w:val="000000"/>
          <w:sz w:val="24"/>
          <w:szCs w:val="24"/>
        </w:rPr>
        <w:t>Kwara State Environmental Protection Agency (KWEPA), and so is the employee engagement enhances in the ministry.</w:t>
      </w:r>
    </w:p>
    <w:p w:rsidR="009D0EFA" w:rsidRDefault="009D0EFA" w:rsidP="009D0EFA">
      <w:pPr>
        <w:spacing w:after="0" w:line="480" w:lineRule="auto"/>
        <w:jc w:val="both"/>
        <w:rPr>
          <w:rFonts w:ascii="Times New Roman" w:hAnsi="Times New Roman"/>
          <w:sz w:val="24"/>
          <w:szCs w:val="24"/>
        </w:rPr>
      </w:pPr>
    </w:p>
    <w:p w:rsidR="009D0EFA" w:rsidRDefault="009D0EFA" w:rsidP="009D0EFA">
      <w:pPr>
        <w:spacing w:after="0" w:line="480" w:lineRule="auto"/>
        <w:jc w:val="both"/>
        <w:rPr>
          <w:rFonts w:ascii="Times New Roman" w:hAnsi="Times New Roman"/>
          <w:sz w:val="24"/>
          <w:szCs w:val="24"/>
        </w:rPr>
      </w:pPr>
    </w:p>
    <w:p w:rsidR="009D0EFA" w:rsidRDefault="009D0EFA" w:rsidP="009D0EFA">
      <w:pPr>
        <w:spacing w:after="0" w:line="480" w:lineRule="auto"/>
        <w:jc w:val="both"/>
        <w:rPr>
          <w:rFonts w:ascii="Times New Roman" w:hAnsi="Times New Roman"/>
          <w:sz w:val="24"/>
          <w:szCs w:val="24"/>
        </w:rPr>
      </w:pPr>
    </w:p>
    <w:p w:rsidR="009D0EFA" w:rsidRPr="0030528A" w:rsidRDefault="009D0EFA" w:rsidP="009D0EFA">
      <w:pPr>
        <w:spacing w:after="0" w:line="480" w:lineRule="auto"/>
        <w:jc w:val="both"/>
        <w:rPr>
          <w:rFonts w:ascii="Times New Roman" w:hAnsi="Times New Roman"/>
          <w:sz w:val="24"/>
          <w:szCs w:val="24"/>
        </w:rPr>
      </w:pPr>
    </w:p>
    <w:tbl>
      <w:tblPr>
        <w:tblW w:w="6516" w:type="dxa"/>
        <w:tblCellMar>
          <w:left w:w="0" w:type="dxa"/>
          <w:right w:w="0" w:type="dxa"/>
        </w:tblCellMar>
        <w:tblLook w:val="04A0"/>
      </w:tblPr>
      <w:tblGrid>
        <w:gridCol w:w="733"/>
        <w:gridCol w:w="735"/>
        <w:gridCol w:w="1163"/>
        <w:gridCol w:w="1024"/>
        <w:gridCol w:w="1390"/>
        <w:gridCol w:w="1471"/>
      </w:tblGrid>
      <w:tr w:rsidR="009D0EFA" w:rsidRPr="0030528A" w:rsidTr="007F0840">
        <w:trPr>
          <w:cantSplit/>
        </w:trPr>
        <w:tc>
          <w:tcPr>
            <w:tcW w:w="6516" w:type="dxa"/>
            <w:gridSpan w:val="6"/>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b/>
                <w:bCs/>
                <w:color w:val="000000"/>
                <w:sz w:val="24"/>
                <w:szCs w:val="24"/>
              </w:rPr>
              <w:lastRenderedPageBreak/>
              <w:t xml:space="preserve">Table 4.3.7: </w:t>
            </w:r>
            <w:r w:rsidRPr="0030528A">
              <w:rPr>
                <w:rFonts w:ascii="Times New Roman" w:hAnsi="Times New Roman"/>
                <w:color w:val="000000"/>
                <w:sz w:val="24"/>
                <w:szCs w:val="24"/>
              </w:rPr>
              <w:t>Workers engaged in my work organization are protected against any unjust treatment or dismissal.</w:t>
            </w:r>
          </w:p>
        </w:tc>
      </w:tr>
      <w:tr w:rsidR="009D0EFA" w:rsidRPr="0030528A" w:rsidTr="007F0840">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9D0EFA" w:rsidRPr="0030528A" w:rsidRDefault="009D0EFA" w:rsidP="007F0840">
            <w:pPr>
              <w:spacing w:after="0" w:line="240" w:lineRule="auto"/>
              <w:jc w:val="both"/>
              <w:rPr>
                <w:rFonts w:ascii="Times New Roman" w:hAnsi="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Cumulative Percent</w:t>
            </w:r>
          </w:p>
        </w:tc>
      </w:tr>
      <w:tr w:rsidR="009D0EFA" w:rsidRPr="0030528A" w:rsidTr="007F0840">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w:t>
            </w:r>
          </w:p>
        </w:tc>
        <w:tc>
          <w:tcPr>
            <w:tcW w:w="735" w:type="dxa"/>
            <w:tcBorders>
              <w:top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54</w:t>
            </w:r>
          </w:p>
        </w:tc>
        <w:tc>
          <w:tcPr>
            <w:tcW w:w="1024"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45.0</w:t>
            </w:r>
          </w:p>
        </w:tc>
        <w:tc>
          <w:tcPr>
            <w:tcW w:w="1391"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45.0</w:t>
            </w:r>
          </w:p>
        </w:tc>
        <w:tc>
          <w:tcPr>
            <w:tcW w:w="1471" w:type="dxa"/>
            <w:tcBorders>
              <w:top w:val="single" w:sz="16" w:space="0" w:color="000000"/>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45.0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30</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25.0</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25.0</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70.0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6.7</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6.7</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76.7</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14</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11.7</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88.3</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14</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11.7</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bl>
    <w:p w:rsidR="009D0EFA" w:rsidRPr="0030528A" w:rsidRDefault="009D0EFA" w:rsidP="009D0EFA">
      <w:pPr>
        <w:spacing w:after="0" w:line="240" w:lineRule="auto"/>
        <w:jc w:val="both"/>
        <w:rPr>
          <w:rFonts w:ascii="Times New Roman" w:hAnsi="Times New Roman"/>
          <w:b/>
          <w:bCs/>
          <w:sz w:val="24"/>
          <w:szCs w:val="24"/>
        </w:rPr>
      </w:pPr>
      <w:r w:rsidRPr="0030528A">
        <w:rPr>
          <w:rFonts w:ascii="Times New Roman" w:hAnsi="Times New Roman"/>
          <w:b/>
          <w:bCs/>
          <w:sz w:val="24"/>
          <w:szCs w:val="24"/>
        </w:rPr>
        <w:t>Source: SPSS Computation, 2025</w:t>
      </w:r>
    </w:p>
    <w:p w:rsidR="009D0EFA" w:rsidRPr="0030528A" w:rsidRDefault="009D0EFA" w:rsidP="009D0EFA">
      <w:pPr>
        <w:spacing w:after="0" w:line="480" w:lineRule="auto"/>
        <w:jc w:val="both"/>
        <w:rPr>
          <w:rFonts w:ascii="Times New Roman" w:hAnsi="Times New Roman"/>
          <w:sz w:val="24"/>
          <w:szCs w:val="24"/>
        </w:rPr>
      </w:pP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t>Table 4.3.7 indicates that 84 respondents representing 70 % of respondents agreed that the w</w:t>
      </w:r>
      <w:r w:rsidRPr="0030528A">
        <w:rPr>
          <w:rFonts w:ascii="Times New Roman" w:hAnsi="Times New Roman"/>
          <w:color w:val="000000"/>
          <w:sz w:val="24"/>
          <w:szCs w:val="24"/>
        </w:rPr>
        <w:t>orkers engaged in the organization are protected against any unjust treatment or dismissal,</w:t>
      </w:r>
      <w:r w:rsidRPr="0030528A">
        <w:rPr>
          <w:rFonts w:ascii="Times New Roman" w:hAnsi="Times New Roman"/>
          <w:sz w:val="24"/>
          <w:szCs w:val="24"/>
        </w:rPr>
        <w:t xml:space="preserve"> 6.7% of respondents were undecided and 28 respondents representing 23.4% disagreed. This directly implies that most w</w:t>
      </w:r>
      <w:r w:rsidRPr="0030528A">
        <w:rPr>
          <w:rFonts w:ascii="Times New Roman" w:hAnsi="Times New Roman"/>
          <w:color w:val="000000"/>
          <w:sz w:val="24"/>
          <w:szCs w:val="24"/>
        </w:rPr>
        <w:t>orkers engaged in the organization are protected against any unjust treatment or dismissal</w:t>
      </w:r>
      <w:r w:rsidRPr="0030528A">
        <w:rPr>
          <w:rFonts w:ascii="Times New Roman" w:hAnsi="Times New Roman"/>
          <w:sz w:val="24"/>
          <w:szCs w:val="24"/>
        </w:rPr>
        <w:t>. This increase stability and job security in the selected ministry.</w:t>
      </w:r>
    </w:p>
    <w:tbl>
      <w:tblPr>
        <w:tblW w:w="6516" w:type="dxa"/>
        <w:tblCellMar>
          <w:left w:w="0" w:type="dxa"/>
          <w:right w:w="0" w:type="dxa"/>
        </w:tblCellMar>
        <w:tblLook w:val="04A0"/>
      </w:tblPr>
      <w:tblGrid>
        <w:gridCol w:w="733"/>
        <w:gridCol w:w="735"/>
        <w:gridCol w:w="1163"/>
        <w:gridCol w:w="1024"/>
        <w:gridCol w:w="1390"/>
        <w:gridCol w:w="1471"/>
      </w:tblGrid>
      <w:tr w:rsidR="009D0EFA" w:rsidRPr="0030528A" w:rsidTr="007F0840">
        <w:trPr>
          <w:cantSplit/>
        </w:trPr>
        <w:tc>
          <w:tcPr>
            <w:tcW w:w="6516" w:type="dxa"/>
            <w:gridSpan w:val="6"/>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b/>
                <w:bCs/>
                <w:color w:val="000000"/>
                <w:sz w:val="24"/>
                <w:szCs w:val="24"/>
              </w:rPr>
              <w:t xml:space="preserve">Table 4.3.8: </w:t>
            </w:r>
            <w:r w:rsidRPr="0030528A">
              <w:rPr>
                <w:rFonts w:ascii="Times New Roman" w:hAnsi="Times New Roman"/>
                <w:color w:val="000000"/>
                <w:sz w:val="24"/>
                <w:szCs w:val="24"/>
              </w:rPr>
              <w:t>There is no discrimination in terms of access to training of employees by sex.</w:t>
            </w:r>
          </w:p>
        </w:tc>
      </w:tr>
      <w:tr w:rsidR="009D0EFA" w:rsidRPr="0030528A" w:rsidTr="007F0840">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9D0EFA" w:rsidRPr="0030528A" w:rsidRDefault="009D0EFA" w:rsidP="007F0840">
            <w:pPr>
              <w:spacing w:after="0" w:line="240" w:lineRule="auto"/>
              <w:jc w:val="both"/>
              <w:rPr>
                <w:rFonts w:ascii="Times New Roman" w:hAnsi="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Cumulative Percent</w:t>
            </w:r>
          </w:p>
        </w:tc>
      </w:tr>
      <w:tr w:rsidR="009D0EFA" w:rsidRPr="0030528A" w:rsidTr="007F0840">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w:t>
            </w:r>
          </w:p>
        </w:tc>
        <w:tc>
          <w:tcPr>
            <w:tcW w:w="735" w:type="dxa"/>
            <w:tcBorders>
              <w:top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12</w:t>
            </w:r>
          </w:p>
        </w:tc>
        <w:tc>
          <w:tcPr>
            <w:tcW w:w="1024"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w:t>
            </w:r>
          </w:p>
        </w:tc>
        <w:tc>
          <w:tcPr>
            <w:tcW w:w="1391"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w:t>
            </w:r>
          </w:p>
        </w:tc>
        <w:tc>
          <w:tcPr>
            <w:tcW w:w="1471" w:type="dxa"/>
            <w:tcBorders>
              <w:top w:val="single" w:sz="16" w:space="0" w:color="000000"/>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66</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55.0</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55.0</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65.0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16</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13.3</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13.3</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78.3</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88.3</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14</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11.7</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bl>
    <w:p w:rsidR="009D0EFA" w:rsidRPr="0030528A" w:rsidRDefault="009D0EFA" w:rsidP="009D0EFA">
      <w:pPr>
        <w:spacing w:after="0" w:line="240" w:lineRule="auto"/>
        <w:jc w:val="both"/>
        <w:rPr>
          <w:rFonts w:ascii="Times New Roman" w:hAnsi="Times New Roman"/>
          <w:b/>
          <w:bCs/>
          <w:sz w:val="24"/>
          <w:szCs w:val="24"/>
        </w:rPr>
      </w:pPr>
      <w:r w:rsidRPr="0030528A">
        <w:rPr>
          <w:rFonts w:ascii="Times New Roman" w:hAnsi="Times New Roman"/>
          <w:b/>
          <w:bCs/>
          <w:sz w:val="24"/>
          <w:szCs w:val="24"/>
        </w:rPr>
        <w:t>Source: SPSS Computation, 2025</w:t>
      </w: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lastRenderedPageBreak/>
        <w:t>Table 4.3.8 indicates that 78 respondents representing 65% of respondents agreed that t</w:t>
      </w:r>
      <w:r w:rsidRPr="0030528A">
        <w:rPr>
          <w:rFonts w:ascii="Times New Roman" w:hAnsi="Times New Roman"/>
          <w:color w:val="000000"/>
          <w:sz w:val="24"/>
          <w:szCs w:val="24"/>
        </w:rPr>
        <w:t>here is no discrimination in terms of access to training of employees by sex</w:t>
      </w:r>
      <w:r w:rsidRPr="0030528A">
        <w:rPr>
          <w:rFonts w:ascii="Times New Roman" w:hAnsi="Times New Roman"/>
          <w:sz w:val="24"/>
          <w:szCs w:val="24"/>
        </w:rPr>
        <w:t>, 13.3% of respondents were undecided and 26 respondents representing 21.7% disagree on the claim. This directly implies that majorities conceded that t</w:t>
      </w:r>
      <w:r w:rsidRPr="0030528A">
        <w:rPr>
          <w:rFonts w:ascii="Times New Roman" w:hAnsi="Times New Roman"/>
          <w:color w:val="000000"/>
          <w:sz w:val="24"/>
          <w:szCs w:val="24"/>
        </w:rPr>
        <w:t xml:space="preserve">here is no discrimination in terms of access to training of employees by sex. This increase employee engagement and equity system in the job security of the ministry. </w:t>
      </w:r>
    </w:p>
    <w:tbl>
      <w:tblPr>
        <w:tblW w:w="6516" w:type="dxa"/>
        <w:tblCellMar>
          <w:left w:w="0" w:type="dxa"/>
          <w:right w:w="0" w:type="dxa"/>
        </w:tblCellMar>
        <w:tblLook w:val="04A0"/>
      </w:tblPr>
      <w:tblGrid>
        <w:gridCol w:w="733"/>
        <w:gridCol w:w="735"/>
        <w:gridCol w:w="1163"/>
        <w:gridCol w:w="1024"/>
        <w:gridCol w:w="1390"/>
        <w:gridCol w:w="1471"/>
      </w:tblGrid>
      <w:tr w:rsidR="009D0EFA" w:rsidRPr="0030528A" w:rsidTr="007F0840">
        <w:trPr>
          <w:cantSplit/>
        </w:trPr>
        <w:tc>
          <w:tcPr>
            <w:tcW w:w="6516" w:type="dxa"/>
            <w:gridSpan w:val="6"/>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b/>
                <w:bCs/>
                <w:color w:val="000000"/>
                <w:sz w:val="24"/>
                <w:szCs w:val="24"/>
              </w:rPr>
              <w:t>Table 4.3.9</w:t>
            </w:r>
            <w:r w:rsidRPr="0030528A">
              <w:rPr>
                <w:rFonts w:ascii="Times New Roman" w:hAnsi="Times New Roman"/>
                <w:sz w:val="24"/>
                <w:szCs w:val="24"/>
              </w:rPr>
              <w:t>Opportunities for self-development are relatively available in my place of work.</w:t>
            </w:r>
          </w:p>
        </w:tc>
      </w:tr>
      <w:tr w:rsidR="009D0EFA" w:rsidRPr="0030528A" w:rsidTr="007F0840">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9D0EFA" w:rsidRPr="0030528A" w:rsidRDefault="009D0EFA" w:rsidP="007F0840">
            <w:pPr>
              <w:spacing w:after="0" w:line="240" w:lineRule="auto"/>
              <w:jc w:val="both"/>
              <w:rPr>
                <w:rFonts w:ascii="Times New Roman" w:hAnsi="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Cumulative Percent</w:t>
            </w:r>
          </w:p>
        </w:tc>
      </w:tr>
      <w:tr w:rsidR="009D0EFA" w:rsidRPr="0030528A" w:rsidTr="007F0840">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w:t>
            </w:r>
          </w:p>
        </w:tc>
        <w:tc>
          <w:tcPr>
            <w:tcW w:w="735" w:type="dxa"/>
            <w:tcBorders>
              <w:top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22</w:t>
            </w:r>
          </w:p>
        </w:tc>
        <w:tc>
          <w:tcPr>
            <w:tcW w:w="1024"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18.3</w:t>
            </w:r>
          </w:p>
        </w:tc>
        <w:tc>
          <w:tcPr>
            <w:tcW w:w="1391"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18.3</w:t>
            </w:r>
          </w:p>
        </w:tc>
        <w:tc>
          <w:tcPr>
            <w:tcW w:w="1471" w:type="dxa"/>
            <w:tcBorders>
              <w:top w:val="single" w:sz="16" w:space="0" w:color="000000"/>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18.3</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40</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33.3</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33.3</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51.7</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18</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15.0</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66.7</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22</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18.3</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18.3</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85.0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18</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15.0</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bl>
    <w:p w:rsidR="009D0EFA" w:rsidRPr="0030528A" w:rsidRDefault="009D0EFA" w:rsidP="009D0EFA">
      <w:pPr>
        <w:spacing w:after="0" w:line="480" w:lineRule="auto"/>
        <w:jc w:val="both"/>
        <w:rPr>
          <w:rFonts w:ascii="Times New Roman" w:hAnsi="Times New Roman"/>
          <w:b/>
          <w:bCs/>
          <w:sz w:val="24"/>
          <w:szCs w:val="24"/>
        </w:rPr>
      </w:pPr>
      <w:r w:rsidRPr="0030528A">
        <w:rPr>
          <w:rFonts w:ascii="Times New Roman" w:hAnsi="Times New Roman"/>
          <w:b/>
          <w:bCs/>
          <w:sz w:val="24"/>
          <w:szCs w:val="24"/>
        </w:rPr>
        <w:t>Source: SPSS Computation, 2025</w:t>
      </w: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t>Table 4.3.9 indicates that 62 respondents representing 51.7% of respondents agreed that opportunities for self-development are relatively available in the place of work, 15% of respondents were undecided and 40 respondents representing 33% disagree on the claim. This directly implies that majorities affirmed that the opportunities for self-development are relatively available in the place of work. This increase stability and job security.</w:t>
      </w:r>
    </w:p>
    <w:p w:rsidR="009D0EFA" w:rsidRPr="0030528A" w:rsidRDefault="009D0EFA" w:rsidP="009D0EFA">
      <w:pPr>
        <w:spacing w:after="0" w:line="480" w:lineRule="auto"/>
        <w:jc w:val="both"/>
        <w:rPr>
          <w:rFonts w:ascii="Times New Roman" w:hAnsi="Times New Roman"/>
          <w:b/>
          <w:sz w:val="24"/>
          <w:szCs w:val="24"/>
        </w:rPr>
      </w:pP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b/>
          <w:sz w:val="24"/>
          <w:szCs w:val="24"/>
        </w:rPr>
        <w:lastRenderedPageBreak/>
        <w:t xml:space="preserve">Research Question 3: Is there any relationship between the decent work and employee engagement? </w:t>
      </w:r>
    </w:p>
    <w:tbl>
      <w:tblPr>
        <w:tblW w:w="6516" w:type="dxa"/>
        <w:tblCellMar>
          <w:left w:w="0" w:type="dxa"/>
          <w:right w:w="0" w:type="dxa"/>
        </w:tblCellMar>
        <w:tblLook w:val="04A0"/>
      </w:tblPr>
      <w:tblGrid>
        <w:gridCol w:w="733"/>
        <w:gridCol w:w="735"/>
        <w:gridCol w:w="1163"/>
        <w:gridCol w:w="1024"/>
        <w:gridCol w:w="1390"/>
        <w:gridCol w:w="1471"/>
      </w:tblGrid>
      <w:tr w:rsidR="009D0EFA" w:rsidRPr="0030528A" w:rsidTr="007F0840">
        <w:trPr>
          <w:cantSplit/>
        </w:trPr>
        <w:tc>
          <w:tcPr>
            <w:tcW w:w="6516" w:type="dxa"/>
            <w:gridSpan w:val="6"/>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b/>
                <w:bCs/>
                <w:color w:val="000000"/>
                <w:sz w:val="24"/>
                <w:szCs w:val="24"/>
              </w:rPr>
              <w:t>Table 4.3.10</w:t>
            </w:r>
            <w:r w:rsidRPr="0030528A">
              <w:rPr>
                <w:rFonts w:ascii="Times New Roman" w:hAnsi="Times New Roman"/>
                <w:sz w:val="24"/>
                <w:szCs w:val="24"/>
              </w:rPr>
              <w:t>Decent work policy is a foreign idea.</w:t>
            </w:r>
          </w:p>
        </w:tc>
      </w:tr>
      <w:tr w:rsidR="009D0EFA" w:rsidRPr="0030528A" w:rsidTr="007F0840">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9D0EFA" w:rsidRPr="0030528A" w:rsidRDefault="009D0EFA" w:rsidP="007F0840">
            <w:pPr>
              <w:spacing w:after="0" w:line="240" w:lineRule="auto"/>
              <w:jc w:val="both"/>
              <w:rPr>
                <w:rFonts w:ascii="Times New Roman" w:hAnsi="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Cumulative Percent</w:t>
            </w:r>
          </w:p>
        </w:tc>
      </w:tr>
      <w:tr w:rsidR="009D0EFA" w:rsidRPr="0030528A" w:rsidTr="007F0840">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w:t>
            </w:r>
          </w:p>
        </w:tc>
        <w:tc>
          <w:tcPr>
            <w:tcW w:w="735" w:type="dxa"/>
            <w:tcBorders>
              <w:top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30</w:t>
            </w:r>
          </w:p>
        </w:tc>
        <w:tc>
          <w:tcPr>
            <w:tcW w:w="1024"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25.0</w:t>
            </w:r>
          </w:p>
        </w:tc>
        <w:tc>
          <w:tcPr>
            <w:tcW w:w="1391"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25.0</w:t>
            </w:r>
          </w:p>
        </w:tc>
        <w:tc>
          <w:tcPr>
            <w:tcW w:w="1471" w:type="dxa"/>
            <w:tcBorders>
              <w:top w:val="single" w:sz="16" w:space="0" w:color="000000"/>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25.0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38</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31.7</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31.7</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56.7</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18</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15.0</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71.7</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16</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13.3</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13.3</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85.0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18</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15.0</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bl>
    <w:p w:rsidR="009D0EFA" w:rsidRPr="0030528A" w:rsidRDefault="009D0EFA" w:rsidP="009D0EFA">
      <w:pPr>
        <w:spacing w:after="0" w:line="480" w:lineRule="auto"/>
        <w:jc w:val="both"/>
        <w:rPr>
          <w:rFonts w:ascii="Times New Roman" w:hAnsi="Times New Roman"/>
          <w:b/>
          <w:bCs/>
          <w:sz w:val="24"/>
          <w:szCs w:val="24"/>
        </w:rPr>
      </w:pPr>
      <w:r w:rsidRPr="0030528A">
        <w:rPr>
          <w:rFonts w:ascii="Times New Roman" w:hAnsi="Times New Roman"/>
          <w:b/>
          <w:bCs/>
          <w:sz w:val="24"/>
          <w:szCs w:val="24"/>
        </w:rPr>
        <w:t>Source: SPSS Computation, 2025</w:t>
      </w: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t>Table 4.3.10 indicates that 68 respondents representing 56.7% of respondents agreed that the decent work policy is a foreign idea, 15% of respondents were undecided and 34 respondents representing 28.3% disagree on the claim. This directly implies that the majorities conceded in the claim that decent work policy is a foreign idea. This idea increase work engagement.</w:t>
      </w:r>
    </w:p>
    <w:tbl>
      <w:tblPr>
        <w:tblW w:w="6516" w:type="dxa"/>
        <w:tblCellMar>
          <w:left w:w="0" w:type="dxa"/>
          <w:right w:w="0" w:type="dxa"/>
        </w:tblCellMar>
        <w:tblLook w:val="04A0"/>
      </w:tblPr>
      <w:tblGrid>
        <w:gridCol w:w="733"/>
        <w:gridCol w:w="735"/>
        <w:gridCol w:w="1163"/>
        <w:gridCol w:w="1024"/>
        <w:gridCol w:w="1390"/>
        <w:gridCol w:w="1471"/>
      </w:tblGrid>
      <w:tr w:rsidR="009D0EFA" w:rsidRPr="0030528A" w:rsidTr="007F0840">
        <w:trPr>
          <w:cantSplit/>
        </w:trPr>
        <w:tc>
          <w:tcPr>
            <w:tcW w:w="6516" w:type="dxa"/>
            <w:gridSpan w:val="6"/>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b/>
                <w:bCs/>
                <w:color w:val="000000"/>
                <w:sz w:val="24"/>
                <w:szCs w:val="24"/>
              </w:rPr>
              <w:t xml:space="preserve">Table 4.3.11 </w:t>
            </w:r>
            <w:r w:rsidRPr="0030528A">
              <w:rPr>
                <w:rFonts w:ascii="Times New Roman" w:hAnsi="Times New Roman"/>
                <w:color w:val="000000"/>
                <w:sz w:val="24"/>
                <w:szCs w:val="24"/>
              </w:rPr>
              <w:t>Decent work has the capacity to facilitate safe in working environment.</w:t>
            </w:r>
          </w:p>
        </w:tc>
      </w:tr>
      <w:tr w:rsidR="009D0EFA" w:rsidRPr="0030528A" w:rsidTr="007F0840">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9D0EFA" w:rsidRPr="0030528A" w:rsidRDefault="009D0EFA" w:rsidP="007F0840">
            <w:pPr>
              <w:spacing w:after="0" w:line="240" w:lineRule="auto"/>
              <w:jc w:val="both"/>
              <w:rPr>
                <w:rFonts w:ascii="Times New Roman" w:hAnsi="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Cumulative Percent</w:t>
            </w:r>
          </w:p>
        </w:tc>
      </w:tr>
      <w:tr w:rsidR="009D0EFA" w:rsidRPr="0030528A" w:rsidTr="007F0840">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w:t>
            </w:r>
          </w:p>
        </w:tc>
        <w:tc>
          <w:tcPr>
            <w:tcW w:w="735" w:type="dxa"/>
            <w:tcBorders>
              <w:top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26</w:t>
            </w:r>
          </w:p>
        </w:tc>
        <w:tc>
          <w:tcPr>
            <w:tcW w:w="1024"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21.7</w:t>
            </w:r>
          </w:p>
        </w:tc>
        <w:tc>
          <w:tcPr>
            <w:tcW w:w="1391"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21.7</w:t>
            </w:r>
          </w:p>
        </w:tc>
        <w:tc>
          <w:tcPr>
            <w:tcW w:w="1471" w:type="dxa"/>
            <w:tcBorders>
              <w:top w:val="single" w:sz="16" w:space="0" w:color="000000"/>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21.7</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54</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45.0</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45.0</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66.7</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22</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18.3</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18.3</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85.0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8.3</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8.3</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93.3</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6.7</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6.7</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bl>
    <w:p w:rsidR="009D0EFA" w:rsidRPr="0030528A" w:rsidRDefault="009D0EFA" w:rsidP="009D0EFA">
      <w:pPr>
        <w:spacing w:after="0" w:line="480" w:lineRule="auto"/>
        <w:jc w:val="both"/>
        <w:rPr>
          <w:rFonts w:ascii="Times New Roman" w:hAnsi="Times New Roman"/>
          <w:b/>
          <w:bCs/>
          <w:sz w:val="24"/>
          <w:szCs w:val="24"/>
        </w:rPr>
      </w:pPr>
      <w:r w:rsidRPr="0030528A">
        <w:rPr>
          <w:rFonts w:ascii="Times New Roman" w:hAnsi="Times New Roman"/>
          <w:b/>
          <w:bCs/>
          <w:sz w:val="24"/>
          <w:szCs w:val="24"/>
        </w:rPr>
        <w:t>Source: SPSS Computation, 2025</w:t>
      </w: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lastRenderedPageBreak/>
        <w:t>Table 4.3.11 indicates that 80 respondents representing 66.7% of respondents agreed that d</w:t>
      </w:r>
      <w:r w:rsidRPr="0030528A">
        <w:rPr>
          <w:rFonts w:ascii="Times New Roman" w:hAnsi="Times New Roman"/>
          <w:color w:val="000000"/>
          <w:sz w:val="24"/>
          <w:szCs w:val="24"/>
        </w:rPr>
        <w:t>ecent work has the capacity to facilitate safe in working environment</w:t>
      </w:r>
      <w:r w:rsidRPr="0030528A">
        <w:rPr>
          <w:rFonts w:ascii="Times New Roman" w:hAnsi="Times New Roman"/>
          <w:sz w:val="24"/>
          <w:szCs w:val="24"/>
        </w:rPr>
        <w:t>, 18.3% of respondents were undecided and 9 respondents representing 15% disagree on the claim. This directly implies that the majorities conceded  in the claim that d</w:t>
      </w:r>
      <w:r w:rsidRPr="0030528A">
        <w:rPr>
          <w:rFonts w:ascii="Times New Roman" w:hAnsi="Times New Roman"/>
          <w:color w:val="000000"/>
          <w:sz w:val="24"/>
          <w:szCs w:val="24"/>
        </w:rPr>
        <w:t>ecent work has the capacity to facilitate safety in the working environment</w:t>
      </w:r>
      <w:r w:rsidRPr="0030528A">
        <w:rPr>
          <w:rFonts w:ascii="Times New Roman" w:hAnsi="Times New Roman"/>
          <w:sz w:val="24"/>
          <w:szCs w:val="24"/>
        </w:rPr>
        <w:t>. This equally increase work engagement.</w:t>
      </w:r>
    </w:p>
    <w:tbl>
      <w:tblPr>
        <w:tblW w:w="6516" w:type="dxa"/>
        <w:tblCellMar>
          <w:left w:w="0" w:type="dxa"/>
          <w:right w:w="0" w:type="dxa"/>
        </w:tblCellMar>
        <w:tblLook w:val="04A0"/>
      </w:tblPr>
      <w:tblGrid>
        <w:gridCol w:w="733"/>
        <w:gridCol w:w="735"/>
        <w:gridCol w:w="1163"/>
        <w:gridCol w:w="1024"/>
        <w:gridCol w:w="1390"/>
        <w:gridCol w:w="1471"/>
      </w:tblGrid>
      <w:tr w:rsidR="009D0EFA" w:rsidRPr="0030528A" w:rsidTr="007F0840">
        <w:trPr>
          <w:cantSplit/>
        </w:trPr>
        <w:tc>
          <w:tcPr>
            <w:tcW w:w="6516" w:type="dxa"/>
            <w:gridSpan w:val="6"/>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b/>
                <w:bCs/>
                <w:color w:val="000000"/>
                <w:sz w:val="24"/>
                <w:szCs w:val="24"/>
              </w:rPr>
              <w:t>Table 4.3.12</w:t>
            </w:r>
            <w:r w:rsidRPr="0030528A">
              <w:rPr>
                <w:rFonts w:ascii="Times New Roman" w:hAnsi="Times New Roman"/>
                <w:sz w:val="24"/>
                <w:szCs w:val="24"/>
              </w:rPr>
              <w:t>Decent work has the capacity to facilitate good working time and work intensity.</w:t>
            </w:r>
          </w:p>
        </w:tc>
      </w:tr>
      <w:tr w:rsidR="009D0EFA" w:rsidRPr="0030528A" w:rsidTr="007F0840">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9D0EFA" w:rsidRPr="0030528A" w:rsidRDefault="009D0EFA" w:rsidP="007F0840">
            <w:pPr>
              <w:spacing w:after="0" w:line="240" w:lineRule="auto"/>
              <w:jc w:val="both"/>
              <w:rPr>
                <w:rFonts w:ascii="Times New Roman" w:hAnsi="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Cumulative Percent</w:t>
            </w:r>
          </w:p>
        </w:tc>
      </w:tr>
      <w:tr w:rsidR="009D0EFA" w:rsidRPr="0030528A" w:rsidTr="007F0840">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w:t>
            </w:r>
          </w:p>
        </w:tc>
        <w:tc>
          <w:tcPr>
            <w:tcW w:w="735" w:type="dxa"/>
            <w:tcBorders>
              <w:top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w:t>
            </w:r>
          </w:p>
        </w:tc>
        <w:tc>
          <w:tcPr>
            <w:tcW w:w="1024"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8.3</w:t>
            </w:r>
          </w:p>
        </w:tc>
        <w:tc>
          <w:tcPr>
            <w:tcW w:w="1391"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8.3</w:t>
            </w:r>
          </w:p>
        </w:tc>
        <w:tc>
          <w:tcPr>
            <w:tcW w:w="1471" w:type="dxa"/>
            <w:tcBorders>
              <w:top w:val="single" w:sz="16" w:space="0" w:color="000000"/>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8.3</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60</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50.0</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50.0</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58.3</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8.3</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8.3</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66.7</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24</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20.0</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20.0</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86.7</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16</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13.3</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13.3</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bl>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t>Source: SPSS Computation, 2025</w:t>
      </w: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t>Table 4.3.12 indicates that 70 respondents representing 58.3% of respondents agreed that decent work has the capacity to facilitate good working time and work intensity, 8.3% of respondents were undecided and 40 respondents representing 33.3% disagreed on the claim. This directly implies that majorities conceded in the claim that work intensity increase in a place where there is decent work engagement.</w:t>
      </w:r>
    </w:p>
    <w:p w:rsidR="009D0EFA" w:rsidRPr="0030528A" w:rsidRDefault="009D0EFA" w:rsidP="009D0EFA">
      <w:pPr>
        <w:spacing w:after="0" w:line="400" w:lineRule="atLeast"/>
        <w:jc w:val="both"/>
        <w:rPr>
          <w:rFonts w:ascii="Times New Roman" w:hAnsi="Times New Roman"/>
          <w:sz w:val="24"/>
          <w:szCs w:val="24"/>
        </w:rPr>
      </w:pPr>
    </w:p>
    <w:p w:rsidR="009D0EFA" w:rsidRPr="0030528A" w:rsidRDefault="009D0EFA" w:rsidP="009D0EFA">
      <w:pPr>
        <w:spacing w:after="0" w:line="400" w:lineRule="atLeast"/>
        <w:jc w:val="both"/>
        <w:rPr>
          <w:rFonts w:ascii="Times New Roman" w:hAnsi="Times New Roman"/>
          <w:sz w:val="24"/>
          <w:szCs w:val="24"/>
        </w:rPr>
      </w:pPr>
    </w:p>
    <w:tbl>
      <w:tblPr>
        <w:tblW w:w="6516" w:type="dxa"/>
        <w:tblCellMar>
          <w:left w:w="0" w:type="dxa"/>
          <w:right w:w="0" w:type="dxa"/>
        </w:tblCellMar>
        <w:tblLook w:val="04A0"/>
      </w:tblPr>
      <w:tblGrid>
        <w:gridCol w:w="733"/>
        <w:gridCol w:w="735"/>
        <w:gridCol w:w="1163"/>
        <w:gridCol w:w="1024"/>
        <w:gridCol w:w="1390"/>
        <w:gridCol w:w="1471"/>
      </w:tblGrid>
      <w:tr w:rsidR="009D0EFA" w:rsidRPr="0030528A" w:rsidTr="007F0840">
        <w:trPr>
          <w:cantSplit/>
        </w:trPr>
        <w:tc>
          <w:tcPr>
            <w:tcW w:w="6516" w:type="dxa"/>
            <w:gridSpan w:val="6"/>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b/>
                <w:bCs/>
                <w:color w:val="000000"/>
                <w:sz w:val="24"/>
                <w:szCs w:val="24"/>
              </w:rPr>
              <w:lastRenderedPageBreak/>
              <w:t>Table 4.3.13</w:t>
            </w:r>
            <w:r w:rsidRPr="0030528A">
              <w:rPr>
                <w:rFonts w:ascii="Times New Roman" w:hAnsi="Times New Roman"/>
                <w:sz w:val="24"/>
                <w:szCs w:val="24"/>
              </w:rPr>
              <w:t>Decent work equally has the capacity to facilitate skill development/up-grading.</w:t>
            </w:r>
          </w:p>
        </w:tc>
      </w:tr>
      <w:tr w:rsidR="009D0EFA" w:rsidRPr="0030528A" w:rsidTr="007F0840">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9D0EFA" w:rsidRPr="0030528A" w:rsidRDefault="009D0EFA" w:rsidP="007F0840">
            <w:pPr>
              <w:spacing w:after="0" w:line="240" w:lineRule="auto"/>
              <w:jc w:val="both"/>
              <w:rPr>
                <w:rFonts w:ascii="Times New Roman" w:hAnsi="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Cumulative Percent</w:t>
            </w:r>
          </w:p>
        </w:tc>
      </w:tr>
      <w:tr w:rsidR="009D0EFA" w:rsidRPr="0030528A" w:rsidTr="007F0840">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w:t>
            </w:r>
          </w:p>
        </w:tc>
        <w:tc>
          <w:tcPr>
            <w:tcW w:w="735" w:type="dxa"/>
            <w:tcBorders>
              <w:top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18</w:t>
            </w:r>
          </w:p>
        </w:tc>
        <w:tc>
          <w:tcPr>
            <w:tcW w:w="1024"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15.0</w:t>
            </w:r>
          </w:p>
        </w:tc>
        <w:tc>
          <w:tcPr>
            <w:tcW w:w="1391"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15.0</w:t>
            </w:r>
          </w:p>
        </w:tc>
        <w:tc>
          <w:tcPr>
            <w:tcW w:w="1471" w:type="dxa"/>
            <w:tcBorders>
              <w:top w:val="single" w:sz="16" w:space="0" w:color="000000"/>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15.0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82</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68.3</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68.3</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83.3</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3.3</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3.3</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86.7</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8.3</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8.3</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95.0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5.0</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5.0</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bl>
    <w:p w:rsidR="009D0EFA" w:rsidRPr="0030528A" w:rsidRDefault="009D0EFA" w:rsidP="009D0EFA">
      <w:pPr>
        <w:spacing w:after="0" w:line="480" w:lineRule="auto"/>
        <w:jc w:val="both"/>
        <w:rPr>
          <w:rFonts w:ascii="Times New Roman" w:hAnsi="Times New Roman"/>
          <w:b/>
          <w:bCs/>
          <w:sz w:val="24"/>
          <w:szCs w:val="24"/>
        </w:rPr>
      </w:pPr>
      <w:r w:rsidRPr="0030528A">
        <w:rPr>
          <w:rFonts w:ascii="Times New Roman" w:hAnsi="Times New Roman"/>
          <w:b/>
          <w:bCs/>
          <w:sz w:val="24"/>
          <w:szCs w:val="24"/>
        </w:rPr>
        <w:t>Source: SPSS Computation, 2025</w:t>
      </w: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t>Table 4.3.13 indicates that 100 respondents representing 83.3% of respondents agreed that decent work equally has the capacity to facilitate skill development/up-grading, 8.3% of respondents were undecided and 8 respondents representing 13.3% disagree. This directly implies that decent work arrangement has the capacity to facilitate skill development/up-grading.</w:t>
      </w: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b/>
          <w:sz w:val="24"/>
          <w:szCs w:val="24"/>
        </w:rPr>
        <w:t xml:space="preserve">Research Question 4: Determinants of Employee Work Engagement </w:t>
      </w:r>
      <w:r w:rsidRPr="0030528A">
        <w:rPr>
          <w:rFonts w:ascii="Times New Roman" w:eastAsia="Times New Roman" w:hAnsi="Times New Roman"/>
          <w:b/>
          <w:bCs/>
          <w:sz w:val="24"/>
          <w:szCs w:val="24"/>
        </w:rPr>
        <w:t>Scale (WES)</w:t>
      </w:r>
    </w:p>
    <w:tbl>
      <w:tblPr>
        <w:tblW w:w="6516" w:type="dxa"/>
        <w:tblCellMar>
          <w:left w:w="0" w:type="dxa"/>
          <w:right w:w="0" w:type="dxa"/>
        </w:tblCellMar>
        <w:tblLook w:val="04A0"/>
      </w:tblPr>
      <w:tblGrid>
        <w:gridCol w:w="733"/>
        <w:gridCol w:w="735"/>
        <w:gridCol w:w="1163"/>
        <w:gridCol w:w="1024"/>
        <w:gridCol w:w="1390"/>
        <w:gridCol w:w="1471"/>
      </w:tblGrid>
      <w:tr w:rsidR="009D0EFA" w:rsidRPr="0030528A" w:rsidTr="007F0840">
        <w:trPr>
          <w:cantSplit/>
        </w:trPr>
        <w:tc>
          <w:tcPr>
            <w:tcW w:w="6516" w:type="dxa"/>
            <w:gridSpan w:val="6"/>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b/>
                <w:bCs/>
                <w:color w:val="000000"/>
                <w:sz w:val="24"/>
                <w:szCs w:val="24"/>
              </w:rPr>
              <w:t>Table 4.3.14</w:t>
            </w:r>
            <w:r w:rsidRPr="0030528A">
              <w:rPr>
                <w:rFonts w:ascii="Times New Roman" w:hAnsi="Times New Roman"/>
                <w:sz w:val="24"/>
                <w:szCs w:val="24"/>
              </w:rPr>
              <w:t>The people in my work environment are interested in what I do and this makes me want to always accomplish more for the team success</w:t>
            </w:r>
          </w:p>
        </w:tc>
      </w:tr>
      <w:tr w:rsidR="009D0EFA" w:rsidRPr="0030528A" w:rsidTr="007F0840">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9D0EFA" w:rsidRPr="0030528A" w:rsidRDefault="009D0EFA" w:rsidP="007F0840">
            <w:pPr>
              <w:spacing w:after="0" w:line="240" w:lineRule="auto"/>
              <w:jc w:val="both"/>
              <w:rPr>
                <w:rFonts w:ascii="Times New Roman" w:hAnsi="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Cumulative Percent</w:t>
            </w:r>
          </w:p>
        </w:tc>
      </w:tr>
      <w:tr w:rsidR="009D0EFA" w:rsidRPr="0030528A" w:rsidTr="007F0840">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w:t>
            </w:r>
          </w:p>
        </w:tc>
        <w:tc>
          <w:tcPr>
            <w:tcW w:w="735" w:type="dxa"/>
            <w:tcBorders>
              <w:top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58</w:t>
            </w:r>
          </w:p>
        </w:tc>
        <w:tc>
          <w:tcPr>
            <w:tcW w:w="1024"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48.3</w:t>
            </w:r>
          </w:p>
        </w:tc>
        <w:tc>
          <w:tcPr>
            <w:tcW w:w="1391"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48.3</w:t>
            </w:r>
          </w:p>
        </w:tc>
        <w:tc>
          <w:tcPr>
            <w:tcW w:w="1471" w:type="dxa"/>
            <w:tcBorders>
              <w:top w:val="single" w:sz="16" w:space="0" w:color="000000"/>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48.3</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24</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20.0</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20.0</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68.3</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78.3</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8.3</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8.3</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86.7</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16</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13.3</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13.3</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bl>
    <w:p w:rsidR="009D0EFA" w:rsidRPr="0030528A" w:rsidRDefault="009D0EFA" w:rsidP="009D0EFA">
      <w:pPr>
        <w:spacing w:after="0" w:line="480" w:lineRule="auto"/>
        <w:jc w:val="both"/>
        <w:rPr>
          <w:rFonts w:ascii="Times New Roman" w:hAnsi="Times New Roman"/>
          <w:b/>
          <w:bCs/>
          <w:sz w:val="24"/>
          <w:szCs w:val="24"/>
        </w:rPr>
      </w:pPr>
      <w:r w:rsidRPr="0030528A">
        <w:rPr>
          <w:rFonts w:ascii="Times New Roman" w:hAnsi="Times New Roman"/>
          <w:b/>
          <w:bCs/>
          <w:sz w:val="24"/>
          <w:szCs w:val="24"/>
        </w:rPr>
        <w:t>Source: SPSS Computation, 2025</w:t>
      </w: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lastRenderedPageBreak/>
        <w:t xml:space="preserve">Table 4.3.14 indicates that 82 respondents representing 68.3% of respondents agreed the people in the work environment are interested in what to do and this always push to accomplish more for the team success, 10% of respondents were undecided and 26 respondents representing 21.6% disagree on the claim. This directly implies that majorities conceded in the claim that people in the work environment are interested in what to do and this always push to accomplish more for the team success at </w:t>
      </w:r>
      <w:r w:rsidRPr="0030528A">
        <w:rPr>
          <w:rFonts w:ascii="Times New Roman" w:hAnsi="Times New Roman"/>
          <w:color w:val="000000"/>
          <w:sz w:val="24"/>
          <w:szCs w:val="24"/>
        </w:rPr>
        <w:t>Kwara State Environmental Protection Agency (KWEPA), and so is the employee engagement enhances in the ministry.</w:t>
      </w:r>
    </w:p>
    <w:tbl>
      <w:tblPr>
        <w:tblW w:w="6516" w:type="dxa"/>
        <w:tblCellMar>
          <w:left w:w="0" w:type="dxa"/>
          <w:right w:w="0" w:type="dxa"/>
        </w:tblCellMar>
        <w:tblLook w:val="04A0"/>
      </w:tblPr>
      <w:tblGrid>
        <w:gridCol w:w="733"/>
        <w:gridCol w:w="735"/>
        <w:gridCol w:w="1163"/>
        <w:gridCol w:w="1024"/>
        <w:gridCol w:w="1390"/>
        <w:gridCol w:w="1471"/>
      </w:tblGrid>
      <w:tr w:rsidR="009D0EFA" w:rsidRPr="0030528A" w:rsidTr="007F0840">
        <w:trPr>
          <w:cantSplit/>
        </w:trPr>
        <w:tc>
          <w:tcPr>
            <w:tcW w:w="6516" w:type="dxa"/>
            <w:gridSpan w:val="6"/>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b/>
                <w:bCs/>
                <w:color w:val="000000"/>
                <w:sz w:val="24"/>
                <w:szCs w:val="24"/>
              </w:rPr>
              <w:t>Table 4.3.15</w:t>
            </w:r>
            <w:r w:rsidRPr="0030528A">
              <w:rPr>
                <w:rFonts w:ascii="Times New Roman" w:hAnsi="Times New Roman"/>
                <w:sz w:val="24"/>
                <w:szCs w:val="24"/>
              </w:rPr>
              <w:t>I would feel comfortable in asking my boss for time off if an emergency arose.</w:t>
            </w:r>
          </w:p>
        </w:tc>
      </w:tr>
      <w:tr w:rsidR="009D0EFA" w:rsidRPr="0030528A" w:rsidTr="007F0840">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9D0EFA" w:rsidRPr="0030528A" w:rsidRDefault="009D0EFA" w:rsidP="007F0840">
            <w:pPr>
              <w:spacing w:after="0" w:line="240" w:lineRule="auto"/>
              <w:jc w:val="both"/>
              <w:rPr>
                <w:rFonts w:ascii="Times New Roman" w:hAnsi="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Cumulative Percent</w:t>
            </w:r>
          </w:p>
        </w:tc>
      </w:tr>
      <w:tr w:rsidR="009D0EFA" w:rsidRPr="0030528A" w:rsidTr="007F0840">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w:t>
            </w:r>
          </w:p>
        </w:tc>
        <w:tc>
          <w:tcPr>
            <w:tcW w:w="735" w:type="dxa"/>
            <w:tcBorders>
              <w:top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38</w:t>
            </w:r>
          </w:p>
        </w:tc>
        <w:tc>
          <w:tcPr>
            <w:tcW w:w="1024"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31.7</w:t>
            </w:r>
          </w:p>
        </w:tc>
        <w:tc>
          <w:tcPr>
            <w:tcW w:w="1391"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31.7</w:t>
            </w:r>
          </w:p>
        </w:tc>
        <w:tc>
          <w:tcPr>
            <w:tcW w:w="1471" w:type="dxa"/>
            <w:tcBorders>
              <w:top w:val="single" w:sz="16" w:space="0" w:color="000000"/>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31.7</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28</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23.3</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23.3</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55.0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20</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16.7</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16.7</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71.7</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20</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16.7</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16.7</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88.3</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14</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11.7</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bl>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t>Source: SPSS Computation, 2025</w:t>
      </w: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t xml:space="preserve">Table 4.3.15 indicates that 66 respondents representing 55% of respondents agreed that they would feel comfortable in asking the boss for time off if an emergency arose, 16.7% of respondents were undecided and 34 respondents representing 28.4% disagree on the claim. This directly implies that the there is flexible work engagement and so the employees are able to attend to other things outside working roles. </w:t>
      </w:r>
    </w:p>
    <w:p w:rsidR="009D0EFA" w:rsidRPr="0030528A" w:rsidRDefault="009D0EFA" w:rsidP="009D0EFA">
      <w:pPr>
        <w:spacing w:after="0" w:line="400" w:lineRule="atLeast"/>
        <w:jc w:val="both"/>
        <w:rPr>
          <w:rFonts w:ascii="Times New Roman" w:hAnsi="Times New Roman"/>
          <w:sz w:val="24"/>
          <w:szCs w:val="24"/>
        </w:rPr>
      </w:pPr>
    </w:p>
    <w:tbl>
      <w:tblPr>
        <w:tblW w:w="6516" w:type="dxa"/>
        <w:tblCellMar>
          <w:left w:w="0" w:type="dxa"/>
          <w:right w:w="0" w:type="dxa"/>
        </w:tblCellMar>
        <w:tblLook w:val="04A0"/>
      </w:tblPr>
      <w:tblGrid>
        <w:gridCol w:w="733"/>
        <w:gridCol w:w="735"/>
        <w:gridCol w:w="1163"/>
        <w:gridCol w:w="1024"/>
        <w:gridCol w:w="1390"/>
        <w:gridCol w:w="1471"/>
      </w:tblGrid>
      <w:tr w:rsidR="009D0EFA" w:rsidRPr="0030528A" w:rsidTr="007F0840">
        <w:trPr>
          <w:cantSplit/>
        </w:trPr>
        <w:tc>
          <w:tcPr>
            <w:tcW w:w="6516" w:type="dxa"/>
            <w:gridSpan w:val="6"/>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b/>
                <w:bCs/>
                <w:color w:val="000000"/>
                <w:sz w:val="24"/>
                <w:szCs w:val="24"/>
              </w:rPr>
              <w:t>Table 4.3.16</w:t>
            </w:r>
            <w:r w:rsidRPr="0030528A">
              <w:rPr>
                <w:rFonts w:ascii="Times New Roman" w:hAnsi="Times New Roman"/>
                <w:sz w:val="24"/>
                <w:szCs w:val="24"/>
              </w:rPr>
              <w:t>Working long hours is not seen as sign of commitment in my organization.</w:t>
            </w:r>
          </w:p>
        </w:tc>
      </w:tr>
      <w:tr w:rsidR="009D0EFA" w:rsidRPr="0030528A" w:rsidTr="007F0840">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9D0EFA" w:rsidRPr="0030528A" w:rsidRDefault="009D0EFA" w:rsidP="007F0840">
            <w:pPr>
              <w:spacing w:after="0" w:line="240" w:lineRule="auto"/>
              <w:jc w:val="both"/>
              <w:rPr>
                <w:rFonts w:ascii="Times New Roman" w:hAnsi="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Cumulative Percent</w:t>
            </w:r>
          </w:p>
        </w:tc>
      </w:tr>
      <w:tr w:rsidR="009D0EFA" w:rsidRPr="0030528A" w:rsidTr="007F0840">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w:t>
            </w:r>
          </w:p>
        </w:tc>
        <w:tc>
          <w:tcPr>
            <w:tcW w:w="735" w:type="dxa"/>
            <w:tcBorders>
              <w:top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13</w:t>
            </w:r>
          </w:p>
        </w:tc>
        <w:tc>
          <w:tcPr>
            <w:tcW w:w="1024"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10.8</w:t>
            </w:r>
          </w:p>
        </w:tc>
        <w:tc>
          <w:tcPr>
            <w:tcW w:w="1391"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10.8</w:t>
            </w:r>
          </w:p>
        </w:tc>
        <w:tc>
          <w:tcPr>
            <w:tcW w:w="1471" w:type="dxa"/>
            <w:tcBorders>
              <w:top w:val="single" w:sz="16" w:space="0" w:color="000000"/>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10.8</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49</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40.8</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40.8</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51.6</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33</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27.6</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27.6</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79.2</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10.0</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89.2</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13</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10.8</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10.8</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bl>
    <w:p w:rsidR="009D0EFA" w:rsidRPr="0030528A" w:rsidRDefault="009D0EFA" w:rsidP="009D0EFA">
      <w:pPr>
        <w:spacing w:after="0" w:line="480" w:lineRule="auto"/>
        <w:jc w:val="both"/>
        <w:rPr>
          <w:rFonts w:ascii="Times New Roman" w:hAnsi="Times New Roman"/>
          <w:b/>
          <w:bCs/>
          <w:sz w:val="24"/>
          <w:szCs w:val="24"/>
        </w:rPr>
      </w:pPr>
      <w:r w:rsidRPr="0030528A">
        <w:rPr>
          <w:rFonts w:ascii="Times New Roman" w:hAnsi="Times New Roman"/>
          <w:b/>
          <w:bCs/>
          <w:sz w:val="24"/>
          <w:szCs w:val="24"/>
        </w:rPr>
        <w:t>Source: SPSS Computation, 2025</w:t>
      </w:r>
    </w:p>
    <w:p w:rsidR="009D0EFA" w:rsidRPr="0030528A" w:rsidRDefault="009D0EFA" w:rsidP="009D0EFA">
      <w:pPr>
        <w:spacing w:after="0" w:line="360" w:lineRule="auto"/>
        <w:jc w:val="both"/>
        <w:rPr>
          <w:rFonts w:ascii="Times New Roman" w:hAnsi="Times New Roman"/>
          <w:sz w:val="24"/>
          <w:szCs w:val="24"/>
        </w:rPr>
      </w:pPr>
      <w:r w:rsidRPr="0030528A">
        <w:rPr>
          <w:rFonts w:ascii="Times New Roman" w:hAnsi="Times New Roman"/>
          <w:sz w:val="24"/>
          <w:szCs w:val="24"/>
        </w:rPr>
        <w:t xml:space="preserve">Table 4.3.16 indicates that 62 respondents representing 51.6% of respondents agreed that working long hours is not seen as sign of commitment in the organization, 27.6% of respondents were undecided and 25 respondents representing 20.8% disagree on the claim. This directly implies that working long hours is not seen as sign of commitment at </w:t>
      </w:r>
      <w:r w:rsidRPr="0030528A">
        <w:rPr>
          <w:rFonts w:ascii="Times New Roman" w:hAnsi="Times New Roman"/>
          <w:color w:val="000000"/>
          <w:sz w:val="24"/>
          <w:szCs w:val="24"/>
        </w:rPr>
        <w:t>Kwara State Environmental Protection Agency (KWEPA), and so is the employee engagement enhances in the ministry.</w:t>
      </w:r>
    </w:p>
    <w:tbl>
      <w:tblPr>
        <w:tblW w:w="6516" w:type="dxa"/>
        <w:tblCellMar>
          <w:left w:w="0" w:type="dxa"/>
          <w:right w:w="0" w:type="dxa"/>
        </w:tblCellMar>
        <w:tblLook w:val="04A0"/>
      </w:tblPr>
      <w:tblGrid>
        <w:gridCol w:w="733"/>
        <w:gridCol w:w="735"/>
        <w:gridCol w:w="1163"/>
        <w:gridCol w:w="1024"/>
        <w:gridCol w:w="1390"/>
        <w:gridCol w:w="1471"/>
      </w:tblGrid>
      <w:tr w:rsidR="009D0EFA" w:rsidRPr="0030528A" w:rsidTr="007F0840">
        <w:trPr>
          <w:cantSplit/>
        </w:trPr>
        <w:tc>
          <w:tcPr>
            <w:tcW w:w="6516" w:type="dxa"/>
            <w:gridSpan w:val="6"/>
            <w:shd w:val="clear" w:color="auto" w:fill="FFFFFF"/>
            <w:vAlign w:val="center"/>
          </w:tcPr>
          <w:p w:rsidR="009D0EFA" w:rsidRPr="0030528A" w:rsidRDefault="009D0EFA" w:rsidP="007F0840">
            <w:pPr>
              <w:spacing w:after="0" w:line="360" w:lineRule="auto"/>
              <w:ind w:left="60" w:right="60"/>
              <w:jc w:val="both"/>
              <w:rPr>
                <w:rFonts w:ascii="Times New Roman" w:hAnsi="Times New Roman"/>
                <w:sz w:val="24"/>
                <w:szCs w:val="24"/>
              </w:rPr>
            </w:pPr>
            <w:r w:rsidRPr="0030528A">
              <w:rPr>
                <w:rFonts w:ascii="Times New Roman" w:hAnsi="Times New Roman"/>
                <w:b/>
                <w:bCs/>
                <w:color w:val="000000"/>
                <w:sz w:val="24"/>
                <w:szCs w:val="24"/>
              </w:rPr>
              <w:t>Table 4.3.17</w:t>
            </w:r>
            <w:r w:rsidRPr="0030528A">
              <w:rPr>
                <w:rFonts w:ascii="Times New Roman" w:hAnsi="Times New Roman"/>
                <w:sz w:val="24"/>
                <w:szCs w:val="24"/>
              </w:rPr>
              <w:t>Employees who use flexible arrangements are able to develop their careers than those who do not.</w:t>
            </w:r>
          </w:p>
        </w:tc>
      </w:tr>
      <w:tr w:rsidR="009D0EFA" w:rsidRPr="0030528A" w:rsidTr="007F0840">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9D0EFA" w:rsidRPr="0030528A" w:rsidRDefault="009D0EFA" w:rsidP="007F0840">
            <w:pPr>
              <w:spacing w:after="0" w:line="240" w:lineRule="auto"/>
              <w:jc w:val="both"/>
              <w:rPr>
                <w:rFonts w:ascii="Times New Roman" w:hAnsi="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Cumulative Percent</w:t>
            </w:r>
          </w:p>
        </w:tc>
      </w:tr>
      <w:tr w:rsidR="009D0EFA" w:rsidRPr="0030528A" w:rsidTr="007F0840">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w:t>
            </w:r>
          </w:p>
        </w:tc>
        <w:tc>
          <w:tcPr>
            <w:tcW w:w="735" w:type="dxa"/>
            <w:tcBorders>
              <w:top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20</w:t>
            </w:r>
          </w:p>
        </w:tc>
        <w:tc>
          <w:tcPr>
            <w:tcW w:w="1024"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16.7</w:t>
            </w:r>
          </w:p>
        </w:tc>
        <w:tc>
          <w:tcPr>
            <w:tcW w:w="1391"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16.7</w:t>
            </w:r>
          </w:p>
        </w:tc>
        <w:tc>
          <w:tcPr>
            <w:tcW w:w="1471" w:type="dxa"/>
            <w:tcBorders>
              <w:top w:val="single" w:sz="16" w:space="0" w:color="000000"/>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16.7</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45</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37.5</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37.5</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54.2</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17</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14.2</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14.2</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68.4</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33</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27.5</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27.5</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95.9</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4.1</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4.1</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bl>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t>Source: SPSS Computation, 2025</w:t>
      </w: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lastRenderedPageBreak/>
        <w:t xml:space="preserve">Table 4.3.17 indicates that 65 respondents representing 54.2% of respondents agreed that employees who use flexible arrangements are able to develop their careers than those who do not, 14.2% of respondents were undecided and 38 respondents representing 31.6% disagree on the claim. This directly implies that career development gained through flexible work arrangement. </w:t>
      </w:r>
    </w:p>
    <w:tbl>
      <w:tblPr>
        <w:tblW w:w="6516" w:type="dxa"/>
        <w:tblCellMar>
          <w:left w:w="0" w:type="dxa"/>
          <w:right w:w="0" w:type="dxa"/>
        </w:tblCellMar>
        <w:tblLook w:val="04A0"/>
      </w:tblPr>
      <w:tblGrid>
        <w:gridCol w:w="733"/>
        <w:gridCol w:w="735"/>
        <w:gridCol w:w="1163"/>
        <w:gridCol w:w="1024"/>
        <w:gridCol w:w="1390"/>
        <w:gridCol w:w="1471"/>
      </w:tblGrid>
      <w:tr w:rsidR="009D0EFA" w:rsidRPr="0030528A" w:rsidTr="007F0840">
        <w:trPr>
          <w:cantSplit/>
        </w:trPr>
        <w:tc>
          <w:tcPr>
            <w:tcW w:w="6516" w:type="dxa"/>
            <w:gridSpan w:val="6"/>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b/>
                <w:bCs/>
                <w:color w:val="000000"/>
                <w:sz w:val="24"/>
                <w:szCs w:val="24"/>
              </w:rPr>
              <w:t>Table 4.3.18</w:t>
            </w:r>
            <w:r w:rsidRPr="0030528A">
              <w:rPr>
                <w:rFonts w:ascii="Times New Roman" w:hAnsi="Times New Roman"/>
                <w:sz w:val="24"/>
                <w:szCs w:val="24"/>
              </w:rPr>
              <w:t>To get ahead, employees are not expected to put their jobs before the family.</w:t>
            </w:r>
          </w:p>
        </w:tc>
      </w:tr>
      <w:tr w:rsidR="009D0EFA" w:rsidRPr="0030528A" w:rsidTr="007F0840">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9D0EFA" w:rsidRPr="0030528A" w:rsidRDefault="009D0EFA" w:rsidP="007F0840">
            <w:pPr>
              <w:spacing w:after="0" w:line="240" w:lineRule="auto"/>
              <w:jc w:val="both"/>
              <w:rPr>
                <w:rFonts w:ascii="Times New Roman" w:hAnsi="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Cumulative Percent</w:t>
            </w:r>
          </w:p>
        </w:tc>
      </w:tr>
      <w:tr w:rsidR="009D0EFA" w:rsidRPr="0030528A" w:rsidTr="007F0840">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Valid</w:t>
            </w:r>
          </w:p>
        </w:tc>
        <w:tc>
          <w:tcPr>
            <w:tcW w:w="735" w:type="dxa"/>
            <w:tcBorders>
              <w:top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13</w:t>
            </w:r>
          </w:p>
        </w:tc>
        <w:tc>
          <w:tcPr>
            <w:tcW w:w="1024"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10.8</w:t>
            </w:r>
          </w:p>
        </w:tc>
        <w:tc>
          <w:tcPr>
            <w:tcW w:w="1391"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10.8</w:t>
            </w:r>
          </w:p>
        </w:tc>
        <w:tc>
          <w:tcPr>
            <w:tcW w:w="1471" w:type="dxa"/>
            <w:tcBorders>
              <w:top w:val="single" w:sz="16" w:space="0" w:color="000000"/>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10.8</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65</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54.2</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54.2</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65.0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10</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8.3</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8.3</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73.3</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20</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16.6</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16.6</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89.9</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10.1</w:t>
            </w:r>
          </w:p>
        </w:tc>
        <w:tc>
          <w:tcPr>
            <w:tcW w:w="139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10.1</w:t>
            </w:r>
          </w:p>
        </w:tc>
        <w:tc>
          <w:tcPr>
            <w:tcW w:w="147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r>
      <w:tr w:rsidR="009D0EFA" w:rsidRPr="0030528A" w:rsidTr="007F0840">
        <w:trPr>
          <w:cantSplit/>
        </w:trPr>
        <w:tc>
          <w:tcPr>
            <w:tcW w:w="733"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735" w:type="dxa"/>
            <w:tcBorders>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bl>
    <w:p w:rsidR="009D0EFA" w:rsidRPr="0030528A" w:rsidRDefault="009D0EFA" w:rsidP="009D0EFA">
      <w:pPr>
        <w:spacing w:after="0" w:line="480" w:lineRule="auto"/>
        <w:jc w:val="both"/>
        <w:rPr>
          <w:rFonts w:ascii="Times New Roman" w:hAnsi="Times New Roman"/>
          <w:b/>
          <w:bCs/>
          <w:sz w:val="24"/>
          <w:szCs w:val="24"/>
        </w:rPr>
      </w:pPr>
      <w:r w:rsidRPr="0030528A">
        <w:rPr>
          <w:rFonts w:ascii="Times New Roman" w:hAnsi="Times New Roman"/>
          <w:b/>
          <w:bCs/>
          <w:sz w:val="24"/>
          <w:szCs w:val="24"/>
        </w:rPr>
        <w:t>Source: SPSS Computation, 2025</w:t>
      </w:r>
    </w:p>
    <w:p w:rsidR="009D0EF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t xml:space="preserve">Table 4.3.18 indicates that 78 respondents representing 65% of respondents agreed that to forge ahead, employees are not expected to put their jobs before the family, 8.3% of respondents were undecided and 32 respondents representing 26.7% disagree on the claim. This directly implies that majorities conceded in the claim that employee is not expected to put their job before the family if they are to forging ahead in the selected ministry. </w:t>
      </w:r>
    </w:p>
    <w:p w:rsidR="009D0EFA" w:rsidRDefault="009D0EFA" w:rsidP="009D0EFA">
      <w:pPr>
        <w:spacing w:after="0" w:line="480" w:lineRule="auto"/>
        <w:jc w:val="both"/>
        <w:rPr>
          <w:rFonts w:ascii="Times New Roman" w:hAnsi="Times New Roman"/>
          <w:sz w:val="24"/>
          <w:szCs w:val="24"/>
        </w:rPr>
      </w:pPr>
    </w:p>
    <w:p w:rsidR="009D0EFA" w:rsidRDefault="009D0EFA" w:rsidP="009D0EFA">
      <w:pPr>
        <w:spacing w:after="0" w:line="480" w:lineRule="auto"/>
        <w:jc w:val="both"/>
        <w:rPr>
          <w:rFonts w:ascii="Times New Roman" w:hAnsi="Times New Roman"/>
          <w:sz w:val="24"/>
          <w:szCs w:val="24"/>
        </w:rPr>
      </w:pPr>
    </w:p>
    <w:p w:rsidR="009D0EFA" w:rsidRPr="0030528A" w:rsidRDefault="009D0EFA" w:rsidP="009D0EFA">
      <w:pPr>
        <w:spacing w:after="0" w:line="480" w:lineRule="auto"/>
        <w:jc w:val="both"/>
        <w:rPr>
          <w:rFonts w:ascii="Times New Roman" w:hAnsi="Times New Roman"/>
          <w:sz w:val="24"/>
          <w:szCs w:val="24"/>
        </w:rPr>
      </w:pPr>
    </w:p>
    <w:p w:rsidR="009D0EFA" w:rsidRPr="0030528A" w:rsidRDefault="009D0EFA" w:rsidP="009D0EFA">
      <w:pPr>
        <w:spacing w:after="0" w:line="480" w:lineRule="auto"/>
        <w:jc w:val="both"/>
        <w:rPr>
          <w:rFonts w:ascii="Times New Roman" w:hAnsi="Times New Roman"/>
          <w:b/>
          <w:bCs/>
          <w:sz w:val="24"/>
          <w:szCs w:val="24"/>
        </w:rPr>
      </w:pPr>
      <w:r w:rsidRPr="0030528A">
        <w:rPr>
          <w:rFonts w:ascii="Times New Roman" w:hAnsi="Times New Roman"/>
          <w:b/>
          <w:bCs/>
          <w:sz w:val="24"/>
          <w:szCs w:val="24"/>
        </w:rPr>
        <w:t>4.4 Hypotheses Testing and Discussion of Findings</w:t>
      </w:r>
    </w:p>
    <w:p w:rsidR="009D0EFA" w:rsidRPr="0030528A" w:rsidRDefault="009D0EFA" w:rsidP="009D0EFA">
      <w:pPr>
        <w:jc w:val="both"/>
        <w:rPr>
          <w:rFonts w:ascii="Times New Roman" w:hAnsi="Times New Roman"/>
          <w:b/>
          <w:sz w:val="24"/>
          <w:szCs w:val="24"/>
        </w:rPr>
      </w:pPr>
    </w:p>
    <w:p w:rsidR="009D0EFA" w:rsidRPr="0030528A" w:rsidRDefault="009D0EFA" w:rsidP="009D0EFA">
      <w:pPr>
        <w:jc w:val="both"/>
        <w:rPr>
          <w:rFonts w:ascii="Times New Roman" w:hAnsi="Times New Roman"/>
          <w:sz w:val="24"/>
          <w:szCs w:val="24"/>
        </w:rPr>
      </w:pPr>
      <w:r w:rsidRPr="0030528A">
        <w:rPr>
          <w:rFonts w:ascii="Times New Roman" w:hAnsi="Times New Roman"/>
          <w:b/>
          <w:sz w:val="24"/>
          <w:szCs w:val="24"/>
        </w:rPr>
        <w:t>H</w:t>
      </w:r>
      <w:r w:rsidRPr="0030528A">
        <w:rPr>
          <w:rFonts w:ascii="Times New Roman" w:hAnsi="Times New Roman"/>
          <w:b/>
          <w:sz w:val="24"/>
          <w:szCs w:val="24"/>
          <w:vertAlign w:val="subscript"/>
        </w:rPr>
        <w:t>O1</w:t>
      </w:r>
      <w:r w:rsidRPr="0030528A">
        <w:rPr>
          <w:rFonts w:ascii="Times New Roman" w:hAnsi="Times New Roman"/>
          <w:b/>
          <w:sz w:val="24"/>
          <w:szCs w:val="24"/>
        </w:rPr>
        <w:t>: Social dialogue has no significant effect on employee engagement</w:t>
      </w:r>
    </w:p>
    <w:p w:rsidR="009D0EFA" w:rsidRPr="0030528A" w:rsidRDefault="009D0EFA" w:rsidP="009D0EFA">
      <w:pPr>
        <w:jc w:val="both"/>
        <w:rPr>
          <w:rFonts w:ascii="Times New Roman" w:hAnsi="Times New Roman"/>
          <w:b/>
          <w:sz w:val="24"/>
          <w:szCs w:val="24"/>
        </w:rPr>
      </w:pPr>
    </w:p>
    <w:tbl>
      <w:tblPr>
        <w:tblW w:w="5828" w:type="dxa"/>
        <w:tblCellMar>
          <w:left w:w="0" w:type="dxa"/>
          <w:right w:w="0" w:type="dxa"/>
        </w:tblCellMar>
        <w:tblLook w:val="04A0"/>
      </w:tblPr>
      <w:tblGrid>
        <w:gridCol w:w="794"/>
        <w:gridCol w:w="1009"/>
        <w:gridCol w:w="1085"/>
        <w:gridCol w:w="1469"/>
        <w:gridCol w:w="1471"/>
      </w:tblGrid>
      <w:tr w:rsidR="009D0EFA" w:rsidRPr="0030528A" w:rsidTr="007F0840">
        <w:trPr>
          <w:cantSplit/>
        </w:trPr>
        <w:tc>
          <w:tcPr>
            <w:tcW w:w="5828" w:type="dxa"/>
            <w:gridSpan w:val="5"/>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b/>
                <w:bCs/>
                <w:color w:val="000000"/>
                <w:sz w:val="24"/>
                <w:szCs w:val="24"/>
              </w:rPr>
              <w:t>Table 4.4.1 Model Summary</w:t>
            </w:r>
          </w:p>
        </w:tc>
      </w:tr>
      <w:tr w:rsidR="009D0EFA" w:rsidRPr="0030528A" w:rsidTr="007F0840">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Std. Error of the Estimate</w:t>
            </w:r>
          </w:p>
        </w:tc>
      </w:tr>
      <w:tr w:rsidR="009D0EFA" w:rsidRPr="0030528A" w:rsidTr="007F0840">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-.920</w:t>
            </w:r>
            <w:r w:rsidRPr="0030528A">
              <w:rPr>
                <w:rFonts w:ascii="Times New Roman" w:hAnsi="Times New Roman"/>
                <w:color w:val="000000"/>
                <w:sz w:val="24"/>
                <w:szCs w:val="24"/>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.846</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.843</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.56423</w:t>
            </w:r>
          </w:p>
        </w:tc>
      </w:tr>
      <w:tr w:rsidR="009D0EFA" w:rsidRPr="0030528A" w:rsidTr="007F0840">
        <w:trPr>
          <w:cantSplit/>
        </w:trPr>
        <w:tc>
          <w:tcPr>
            <w:tcW w:w="5828" w:type="dxa"/>
            <w:gridSpan w:val="5"/>
            <w:shd w:val="clear" w:color="auto" w:fill="FFFFFF"/>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a. Predictors: (Constant), Social Dialogue</w:t>
            </w:r>
          </w:p>
        </w:tc>
      </w:tr>
    </w:tbl>
    <w:p w:rsidR="009D0EFA" w:rsidRPr="0030528A" w:rsidRDefault="009D0EFA" w:rsidP="009D0EFA">
      <w:pPr>
        <w:spacing w:after="0" w:line="480" w:lineRule="auto"/>
        <w:jc w:val="both"/>
        <w:rPr>
          <w:rFonts w:ascii="Times New Roman" w:eastAsia="Times New Roman" w:hAnsi="Times New Roman"/>
          <w:sz w:val="24"/>
          <w:szCs w:val="24"/>
        </w:rPr>
      </w:pPr>
    </w:p>
    <w:p w:rsidR="009D0EFA" w:rsidRPr="0030528A" w:rsidRDefault="009D0EFA" w:rsidP="009D0EFA">
      <w:pPr>
        <w:spacing w:after="0" w:line="480" w:lineRule="auto"/>
        <w:jc w:val="both"/>
        <w:rPr>
          <w:rFonts w:ascii="Times New Roman" w:eastAsia="Times New Roman" w:hAnsi="Times New Roman"/>
          <w:sz w:val="24"/>
          <w:szCs w:val="24"/>
        </w:rPr>
      </w:pPr>
      <w:r w:rsidRPr="0030528A">
        <w:rPr>
          <w:rFonts w:ascii="Times New Roman" w:eastAsia="Times New Roman" w:hAnsi="Times New Roman"/>
          <w:sz w:val="24"/>
          <w:szCs w:val="24"/>
        </w:rPr>
        <w:t>The study conducted a regression analysis to determine the relationship between social dialogue and employee engagement. Table 4.4.1 show the coefficient of determination (R</w:t>
      </w:r>
      <w:r w:rsidRPr="0030528A">
        <w:rPr>
          <w:rFonts w:ascii="Times New Roman" w:eastAsia="Times New Roman" w:hAnsi="Times New Roman"/>
          <w:sz w:val="24"/>
          <w:szCs w:val="24"/>
          <w:vertAlign w:val="superscript"/>
        </w:rPr>
        <w:t>2</w:t>
      </w:r>
      <w:r w:rsidRPr="0030528A">
        <w:rPr>
          <w:rFonts w:ascii="Times New Roman" w:eastAsia="Times New Roman" w:hAnsi="Times New Roman"/>
          <w:sz w:val="24"/>
          <w:szCs w:val="24"/>
        </w:rPr>
        <w:t>=0.846), which implies that about 84.6% of the variation in the employee engagement is explained by a unit change in social dialogue. The regression equation appears to be relatively useful for making predictions since the value of R squared is slightly more than halves. Therefore, the relationship exists between social dialogue and employee engagement but it is an inverse relationship at 5% level.</w:t>
      </w:r>
    </w:p>
    <w:tbl>
      <w:tblPr>
        <w:tblW w:w="7878" w:type="dxa"/>
        <w:tblCellMar>
          <w:left w:w="0" w:type="dxa"/>
          <w:right w:w="0" w:type="dxa"/>
        </w:tblCellMar>
        <w:tblLook w:val="04A0"/>
      </w:tblPr>
      <w:tblGrid>
        <w:gridCol w:w="734"/>
        <w:gridCol w:w="1284"/>
        <w:gridCol w:w="1468"/>
        <w:gridCol w:w="994"/>
        <w:gridCol w:w="1408"/>
        <w:gridCol w:w="993"/>
        <w:gridCol w:w="997"/>
      </w:tblGrid>
      <w:tr w:rsidR="009D0EFA" w:rsidRPr="0030528A" w:rsidTr="007F0840">
        <w:trPr>
          <w:cantSplit/>
        </w:trPr>
        <w:tc>
          <w:tcPr>
            <w:tcW w:w="7878" w:type="dxa"/>
            <w:gridSpan w:val="7"/>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b/>
                <w:bCs/>
                <w:color w:val="000000"/>
                <w:sz w:val="24"/>
                <w:szCs w:val="24"/>
              </w:rPr>
              <w:t>Table 4.4.2: ANOVA</w:t>
            </w:r>
            <w:r w:rsidRPr="0030528A">
              <w:rPr>
                <w:rFonts w:ascii="Times New Roman" w:hAnsi="Times New Roman"/>
                <w:b/>
                <w:bCs/>
                <w:color w:val="000000"/>
                <w:sz w:val="24"/>
                <w:szCs w:val="24"/>
                <w:vertAlign w:val="superscript"/>
              </w:rPr>
              <w:t>a</w:t>
            </w:r>
          </w:p>
        </w:tc>
      </w:tr>
      <w:tr w:rsidR="009D0EFA" w:rsidRPr="0030528A" w:rsidTr="007F0840">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Sig.</w:t>
            </w:r>
          </w:p>
        </w:tc>
      </w:tr>
      <w:tr w:rsidR="009D0EFA" w:rsidRPr="0030528A" w:rsidTr="007F0840">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w:t>
            </w:r>
          </w:p>
        </w:tc>
        <w:tc>
          <w:tcPr>
            <w:tcW w:w="1284" w:type="dxa"/>
            <w:tcBorders>
              <w:top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101.135</w:t>
            </w:r>
          </w:p>
        </w:tc>
        <w:tc>
          <w:tcPr>
            <w:tcW w:w="994"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w:t>
            </w:r>
          </w:p>
        </w:tc>
        <w:tc>
          <w:tcPr>
            <w:tcW w:w="1408"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101.135</w:t>
            </w:r>
          </w:p>
        </w:tc>
        <w:tc>
          <w:tcPr>
            <w:tcW w:w="993"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644.172</w:t>
            </w:r>
          </w:p>
        </w:tc>
        <w:tc>
          <w:tcPr>
            <w:tcW w:w="997" w:type="dxa"/>
            <w:tcBorders>
              <w:top w:val="single" w:sz="16" w:space="0" w:color="000000"/>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.000</w:t>
            </w:r>
            <w:r w:rsidRPr="0030528A">
              <w:rPr>
                <w:rFonts w:ascii="Times New Roman" w:hAnsi="Times New Roman"/>
                <w:color w:val="000000"/>
                <w:sz w:val="24"/>
                <w:szCs w:val="24"/>
                <w:vertAlign w:val="superscript"/>
              </w:rPr>
              <w:t>b</w:t>
            </w:r>
          </w:p>
        </w:tc>
      </w:tr>
      <w:tr w:rsidR="009D0EFA" w:rsidRPr="0030528A" w:rsidTr="007F0840">
        <w:trPr>
          <w:cantSplit/>
        </w:trPr>
        <w:tc>
          <w:tcPr>
            <w:tcW w:w="734"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284"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Residual</w:t>
            </w:r>
          </w:p>
        </w:tc>
        <w:tc>
          <w:tcPr>
            <w:tcW w:w="1468"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18.465</w:t>
            </w:r>
          </w:p>
        </w:tc>
        <w:tc>
          <w:tcPr>
            <w:tcW w:w="99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118</w:t>
            </w:r>
          </w:p>
        </w:tc>
        <w:tc>
          <w:tcPr>
            <w:tcW w:w="1408"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.157</w:t>
            </w:r>
          </w:p>
        </w:tc>
        <w:tc>
          <w:tcPr>
            <w:tcW w:w="993"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c>
          <w:tcPr>
            <w:tcW w:w="997"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r w:rsidR="009D0EFA" w:rsidRPr="0030528A" w:rsidTr="007F0840">
        <w:trPr>
          <w:cantSplit/>
        </w:trPr>
        <w:tc>
          <w:tcPr>
            <w:tcW w:w="734"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284" w:type="dxa"/>
            <w:tcBorders>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119.600</w:t>
            </w:r>
          </w:p>
        </w:tc>
        <w:tc>
          <w:tcPr>
            <w:tcW w:w="994"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r w:rsidR="009D0EFA" w:rsidRPr="0030528A" w:rsidTr="007F0840">
        <w:trPr>
          <w:cantSplit/>
        </w:trPr>
        <w:tc>
          <w:tcPr>
            <w:tcW w:w="7878" w:type="dxa"/>
            <w:gridSpan w:val="7"/>
            <w:shd w:val="clear" w:color="auto" w:fill="FFFFFF"/>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a. Dependent Variable: Employee Engagement</w:t>
            </w:r>
          </w:p>
        </w:tc>
      </w:tr>
      <w:tr w:rsidR="009D0EFA" w:rsidRPr="0030528A" w:rsidTr="007F0840">
        <w:trPr>
          <w:cantSplit/>
        </w:trPr>
        <w:tc>
          <w:tcPr>
            <w:tcW w:w="7878" w:type="dxa"/>
            <w:gridSpan w:val="7"/>
            <w:shd w:val="clear" w:color="auto" w:fill="FFFFFF"/>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lastRenderedPageBreak/>
              <w:t>b. Predictors: (Constant), Social Dialogue</w:t>
            </w:r>
          </w:p>
        </w:tc>
      </w:tr>
    </w:tbl>
    <w:p w:rsidR="009D0EFA" w:rsidRPr="0030528A" w:rsidRDefault="009D0EFA" w:rsidP="009D0EFA">
      <w:pPr>
        <w:spacing w:after="0" w:line="400" w:lineRule="atLeast"/>
        <w:jc w:val="both"/>
        <w:rPr>
          <w:rFonts w:ascii="Times New Roman" w:hAnsi="Times New Roman"/>
          <w:sz w:val="24"/>
          <w:szCs w:val="24"/>
        </w:rPr>
      </w:pPr>
    </w:p>
    <w:p w:rsidR="009D0EFA" w:rsidRPr="0030528A" w:rsidRDefault="009D0EFA" w:rsidP="009D0EFA">
      <w:pPr>
        <w:spacing w:line="480" w:lineRule="auto"/>
        <w:ind w:right="380"/>
        <w:jc w:val="both"/>
        <w:rPr>
          <w:rFonts w:ascii="Times New Roman" w:hAnsi="Times New Roman"/>
          <w:sz w:val="24"/>
          <w:szCs w:val="24"/>
        </w:rPr>
      </w:pPr>
      <w:r w:rsidRPr="0030528A">
        <w:rPr>
          <w:rFonts w:ascii="Times New Roman" w:eastAsia="Times New Roman" w:hAnsi="Times New Roman"/>
          <w:sz w:val="24"/>
          <w:szCs w:val="24"/>
        </w:rPr>
        <w:t>Table 4.4.2 presents the diagnostic results of the Analysis of Variance (ANOVA) on employee engagement and social dialogue. The ANOVA results for regression coefficients indicate that the significance of the F=644.172 is 0.00 which is lesser than 0.05. This indicates that the social dialogue statistically predicts the employee engagement (meaning it is a good fit for the data) at 5% level of significant. Therefore a significant relationship between social dialogue and employee engagement exist at 95% confidence level</w:t>
      </w:r>
    </w:p>
    <w:tbl>
      <w:tblPr>
        <w:tblW w:w="8826" w:type="dxa"/>
        <w:tblCellMar>
          <w:left w:w="0" w:type="dxa"/>
          <w:right w:w="0" w:type="dxa"/>
        </w:tblCellMar>
        <w:tblLook w:val="04A0"/>
      </w:tblPr>
      <w:tblGrid>
        <w:gridCol w:w="734"/>
        <w:gridCol w:w="1975"/>
        <w:gridCol w:w="1330"/>
        <w:gridCol w:w="1330"/>
        <w:gridCol w:w="1468"/>
        <w:gridCol w:w="994"/>
        <w:gridCol w:w="995"/>
      </w:tblGrid>
      <w:tr w:rsidR="009D0EFA" w:rsidRPr="0030528A" w:rsidTr="007F0840">
        <w:trPr>
          <w:cantSplit/>
        </w:trPr>
        <w:tc>
          <w:tcPr>
            <w:tcW w:w="8826" w:type="dxa"/>
            <w:gridSpan w:val="7"/>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b/>
                <w:bCs/>
                <w:color w:val="000000"/>
                <w:sz w:val="24"/>
                <w:szCs w:val="24"/>
              </w:rPr>
              <w:t>Table 4.4.3: Regression Coefficients</w:t>
            </w:r>
            <w:r w:rsidRPr="0030528A">
              <w:rPr>
                <w:rFonts w:ascii="Times New Roman" w:hAnsi="Times New Roman"/>
                <w:b/>
                <w:bCs/>
                <w:color w:val="000000"/>
                <w:sz w:val="24"/>
                <w:szCs w:val="24"/>
                <w:vertAlign w:val="superscript"/>
              </w:rPr>
              <w:t>a</w:t>
            </w:r>
          </w:p>
        </w:tc>
      </w:tr>
      <w:tr w:rsidR="009D0EFA" w:rsidRPr="0030528A" w:rsidTr="007F0840">
        <w:trPr>
          <w:cantSplit/>
        </w:trPr>
        <w:tc>
          <w:tcPr>
            <w:tcW w:w="2709" w:type="dxa"/>
            <w:gridSpan w:val="2"/>
            <w:vMerge w:val="restart"/>
            <w:tcBorders>
              <w:top w:val="single" w:sz="16" w:space="0" w:color="000000"/>
              <w:lef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Model</w:t>
            </w:r>
          </w:p>
        </w:tc>
        <w:tc>
          <w:tcPr>
            <w:tcW w:w="266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Unstandardized Coefficients</w:t>
            </w:r>
          </w:p>
        </w:tc>
        <w:tc>
          <w:tcPr>
            <w:tcW w:w="1468"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Standardized Coefficients</w:t>
            </w:r>
          </w:p>
        </w:tc>
        <w:tc>
          <w:tcPr>
            <w:tcW w:w="994"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t</w:t>
            </w:r>
          </w:p>
        </w:tc>
        <w:tc>
          <w:tcPr>
            <w:tcW w:w="995"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Sig.</w:t>
            </w:r>
          </w:p>
        </w:tc>
      </w:tr>
      <w:tr w:rsidR="009D0EFA" w:rsidRPr="0030528A" w:rsidTr="007F0840">
        <w:trPr>
          <w:cantSplit/>
        </w:trPr>
        <w:tc>
          <w:tcPr>
            <w:tcW w:w="2709" w:type="dxa"/>
            <w:gridSpan w:val="2"/>
            <w:vMerge/>
            <w:tcBorders>
              <w:top w:val="single" w:sz="16" w:space="0" w:color="000000"/>
              <w:left w:val="single" w:sz="16" w:space="0" w:color="000000"/>
            </w:tcBorders>
            <w:shd w:val="clear" w:color="auto" w:fill="FFFFFF"/>
            <w:vAlign w:val="bottom"/>
          </w:tcPr>
          <w:p w:rsidR="009D0EFA" w:rsidRPr="0030528A" w:rsidRDefault="009D0EFA" w:rsidP="007F0840">
            <w:pPr>
              <w:jc w:val="both"/>
              <w:rPr>
                <w:rFonts w:ascii="Times New Roman" w:hAnsi="Times New Roman"/>
                <w:sz w:val="24"/>
                <w:szCs w:val="24"/>
              </w:rPr>
            </w:pPr>
          </w:p>
        </w:tc>
        <w:tc>
          <w:tcPr>
            <w:tcW w:w="133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B</w:t>
            </w:r>
          </w:p>
        </w:tc>
        <w:tc>
          <w:tcPr>
            <w:tcW w:w="133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Std. Error</w:t>
            </w:r>
          </w:p>
        </w:tc>
        <w:tc>
          <w:tcPr>
            <w:tcW w:w="1468"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Beta</w:t>
            </w:r>
          </w:p>
        </w:tc>
        <w:tc>
          <w:tcPr>
            <w:tcW w:w="994"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9D0EFA" w:rsidRPr="0030528A" w:rsidRDefault="009D0EFA" w:rsidP="007F0840">
            <w:pPr>
              <w:jc w:val="both"/>
              <w:rPr>
                <w:rFonts w:ascii="Times New Roman" w:hAnsi="Times New Roman"/>
                <w:sz w:val="24"/>
                <w:szCs w:val="24"/>
              </w:rPr>
            </w:pPr>
          </w:p>
        </w:tc>
        <w:tc>
          <w:tcPr>
            <w:tcW w:w="995"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9D0EFA" w:rsidRPr="0030528A" w:rsidRDefault="009D0EFA" w:rsidP="007F0840">
            <w:pPr>
              <w:jc w:val="both"/>
              <w:rPr>
                <w:rFonts w:ascii="Times New Roman" w:hAnsi="Times New Roman"/>
                <w:sz w:val="24"/>
                <w:szCs w:val="24"/>
              </w:rPr>
            </w:pPr>
          </w:p>
        </w:tc>
      </w:tr>
      <w:tr w:rsidR="009D0EFA" w:rsidRPr="0030528A" w:rsidTr="007F0840">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w:t>
            </w:r>
          </w:p>
        </w:tc>
        <w:tc>
          <w:tcPr>
            <w:tcW w:w="1975" w:type="dxa"/>
            <w:tcBorders>
              <w:top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(Constant)</w:t>
            </w:r>
          </w:p>
        </w:tc>
        <w:tc>
          <w:tcPr>
            <w:tcW w:w="1330" w:type="dxa"/>
            <w:tcBorders>
              <w:top w:val="single" w:sz="16" w:space="0" w:color="000000"/>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.491</w:t>
            </w:r>
          </w:p>
        </w:tc>
        <w:tc>
          <w:tcPr>
            <w:tcW w:w="1330"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.168</w:t>
            </w:r>
          </w:p>
        </w:tc>
        <w:tc>
          <w:tcPr>
            <w:tcW w:w="1468"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c>
          <w:tcPr>
            <w:tcW w:w="994"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2.930</w:t>
            </w:r>
          </w:p>
        </w:tc>
        <w:tc>
          <w:tcPr>
            <w:tcW w:w="995" w:type="dxa"/>
            <w:tcBorders>
              <w:top w:val="single" w:sz="16" w:space="0" w:color="000000"/>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.005</w:t>
            </w:r>
          </w:p>
        </w:tc>
      </w:tr>
      <w:tr w:rsidR="009D0EFA" w:rsidRPr="0030528A" w:rsidTr="007F0840">
        <w:trPr>
          <w:cantSplit/>
        </w:trPr>
        <w:tc>
          <w:tcPr>
            <w:tcW w:w="734"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975" w:type="dxa"/>
            <w:tcBorders>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Social Dialogue</w:t>
            </w:r>
          </w:p>
        </w:tc>
        <w:tc>
          <w:tcPr>
            <w:tcW w:w="1330" w:type="dxa"/>
            <w:tcBorders>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-.967</w:t>
            </w:r>
          </w:p>
        </w:tc>
        <w:tc>
          <w:tcPr>
            <w:tcW w:w="1330"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.054</w:t>
            </w:r>
          </w:p>
        </w:tc>
        <w:tc>
          <w:tcPr>
            <w:tcW w:w="1468"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-.920</w:t>
            </w:r>
          </w:p>
        </w:tc>
        <w:tc>
          <w:tcPr>
            <w:tcW w:w="994"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-17.824</w:t>
            </w:r>
          </w:p>
        </w:tc>
        <w:tc>
          <w:tcPr>
            <w:tcW w:w="995" w:type="dxa"/>
            <w:tcBorders>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.000</w:t>
            </w:r>
          </w:p>
        </w:tc>
      </w:tr>
      <w:tr w:rsidR="009D0EFA" w:rsidRPr="0030528A" w:rsidTr="007F0840">
        <w:trPr>
          <w:cantSplit/>
        </w:trPr>
        <w:tc>
          <w:tcPr>
            <w:tcW w:w="8826" w:type="dxa"/>
            <w:gridSpan w:val="7"/>
            <w:shd w:val="clear" w:color="auto" w:fill="FFFFFF"/>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a. Dependent Variable: Employee Engagement</w:t>
            </w:r>
          </w:p>
        </w:tc>
      </w:tr>
    </w:tbl>
    <w:p w:rsidR="009D0EFA" w:rsidRPr="0030528A" w:rsidRDefault="009D0EFA" w:rsidP="009D0EFA">
      <w:pPr>
        <w:spacing w:line="480" w:lineRule="auto"/>
        <w:ind w:right="380"/>
        <w:jc w:val="both"/>
        <w:rPr>
          <w:rFonts w:ascii="Times New Roman" w:hAnsi="Times New Roman"/>
          <w:sz w:val="24"/>
          <w:szCs w:val="24"/>
        </w:rPr>
      </w:pPr>
      <w:r w:rsidRPr="0030528A">
        <w:rPr>
          <w:rFonts w:ascii="Times New Roman" w:eastAsia="Times New Roman" w:hAnsi="Times New Roman"/>
          <w:sz w:val="24"/>
          <w:szCs w:val="24"/>
        </w:rPr>
        <w:t>In an effort determine the degree of contribution of social dialogue affecting the employee engagement. Table 4.4.3 shows that there is negative effect of social dialogue on employee engagement since the coefficient of trend analysis was -0.967 which is significantly close to -1. The t statistics (-17.824) was also greater than 1.671 at a degree of freedom of 119. This demonstrated that the social dialogue had a negative influence on employee enagagementThe significant level was specified at (p-value = 0.000&lt;0.05) in employee engagement as shown in Table 4.4.3. The fitted model from this analysis is shown below:</w:t>
      </w:r>
    </w:p>
    <w:p w:rsidR="009D0EFA" w:rsidRPr="0030528A" w:rsidRDefault="009D0EFA" w:rsidP="009D0EFA">
      <w:pPr>
        <w:spacing w:line="480" w:lineRule="auto"/>
        <w:ind w:right="380"/>
        <w:jc w:val="both"/>
        <w:rPr>
          <w:rFonts w:ascii="Times New Roman" w:hAnsi="Times New Roman"/>
          <w:sz w:val="24"/>
          <w:szCs w:val="24"/>
        </w:rPr>
      </w:pPr>
      <w:r w:rsidRPr="0030528A">
        <w:rPr>
          <w:rFonts w:ascii="Times New Roman" w:eastAsia="Times New Roman" w:hAnsi="Times New Roman"/>
          <w:sz w:val="24"/>
          <w:szCs w:val="24"/>
        </w:rPr>
        <w:lastRenderedPageBreak/>
        <w:t>Y= 0.491-0.967(Social Dialogue)</w:t>
      </w:r>
      <w:r w:rsidRPr="0030528A">
        <w:rPr>
          <w:rFonts w:ascii="Times New Roman" w:eastAsia="Times New Roman" w:hAnsi="Times New Roman"/>
          <w:sz w:val="24"/>
          <w:szCs w:val="24"/>
          <w:vertAlign w:val="subscript"/>
        </w:rPr>
        <w:t>1</w:t>
      </w: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eastAsia="Times New Roman" w:hAnsi="Times New Roman"/>
          <w:sz w:val="24"/>
          <w:szCs w:val="24"/>
        </w:rPr>
        <w:t xml:space="preserve">This implies that 96.7% decrease in employee engagement was significantly caused by 1% increase in social dialogue. Also, the removal of social dialogue (i.e., social dialogue=0) will cause an increase in employee engagement by 49.1% if going by the vector error correction factor in the regression equation. Therefore, social dialogue is significantly contributed to the model and its removal will  help to increase the rate of employee engagement in the selected ministry Hence, it is posited that there is significant negative significant effect of social dialogue on employee engagement at 5% level. </w:t>
      </w:r>
    </w:p>
    <w:p w:rsidR="009D0EFA" w:rsidRPr="0030528A" w:rsidRDefault="009D0EFA" w:rsidP="009D0EFA">
      <w:pPr>
        <w:jc w:val="both"/>
        <w:rPr>
          <w:rFonts w:ascii="Times New Roman" w:eastAsia="Times New Roman" w:hAnsi="Times New Roman"/>
          <w:sz w:val="24"/>
          <w:szCs w:val="24"/>
        </w:rPr>
      </w:pPr>
    </w:p>
    <w:p w:rsidR="009D0EFA" w:rsidRPr="0030528A" w:rsidRDefault="009D0EFA" w:rsidP="009D0EFA">
      <w:pPr>
        <w:jc w:val="both"/>
        <w:rPr>
          <w:rFonts w:ascii="Times New Roman" w:hAnsi="Times New Roman"/>
          <w:sz w:val="24"/>
          <w:szCs w:val="24"/>
        </w:rPr>
      </w:pPr>
      <w:r w:rsidRPr="0030528A">
        <w:rPr>
          <w:rFonts w:ascii="Times New Roman" w:hAnsi="Times New Roman"/>
          <w:b/>
          <w:sz w:val="24"/>
          <w:szCs w:val="24"/>
        </w:rPr>
        <w:t>H</w:t>
      </w:r>
      <w:r w:rsidRPr="0030528A">
        <w:rPr>
          <w:rFonts w:ascii="Times New Roman" w:hAnsi="Times New Roman"/>
          <w:b/>
          <w:sz w:val="24"/>
          <w:szCs w:val="24"/>
          <w:vertAlign w:val="subscript"/>
        </w:rPr>
        <w:t>O2</w:t>
      </w:r>
      <w:r w:rsidRPr="0030528A">
        <w:rPr>
          <w:rFonts w:ascii="Times New Roman" w:hAnsi="Times New Roman"/>
          <w:b/>
          <w:sz w:val="24"/>
          <w:szCs w:val="24"/>
        </w:rPr>
        <w:t>: stability and security has no significant effect on employee engagement</w:t>
      </w:r>
    </w:p>
    <w:p w:rsidR="009D0EFA" w:rsidRPr="0030528A" w:rsidRDefault="009D0EFA" w:rsidP="009D0EFA">
      <w:pPr>
        <w:spacing w:after="0" w:line="240" w:lineRule="auto"/>
        <w:jc w:val="both"/>
        <w:rPr>
          <w:rFonts w:ascii="Times New Roman" w:hAnsi="Times New Roman"/>
          <w:sz w:val="24"/>
          <w:szCs w:val="24"/>
        </w:rPr>
      </w:pPr>
    </w:p>
    <w:tbl>
      <w:tblPr>
        <w:tblW w:w="5828" w:type="dxa"/>
        <w:tblCellMar>
          <w:left w:w="0" w:type="dxa"/>
          <w:right w:w="0" w:type="dxa"/>
        </w:tblCellMar>
        <w:tblLook w:val="04A0"/>
      </w:tblPr>
      <w:tblGrid>
        <w:gridCol w:w="794"/>
        <w:gridCol w:w="1009"/>
        <w:gridCol w:w="1085"/>
        <w:gridCol w:w="1469"/>
        <w:gridCol w:w="1471"/>
      </w:tblGrid>
      <w:tr w:rsidR="009D0EFA" w:rsidRPr="0030528A" w:rsidTr="007F0840">
        <w:trPr>
          <w:cantSplit/>
        </w:trPr>
        <w:tc>
          <w:tcPr>
            <w:tcW w:w="5828" w:type="dxa"/>
            <w:gridSpan w:val="5"/>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b/>
                <w:bCs/>
                <w:color w:val="000000"/>
                <w:sz w:val="24"/>
                <w:szCs w:val="24"/>
              </w:rPr>
              <w:t>Table 4.4.4 Model Summary</w:t>
            </w:r>
          </w:p>
        </w:tc>
      </w:tr>
      <w:tr w:rsidR="009D0EFA" w:rsidRPr="0030528A" w:rsidTr="007F0840">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Std. Error of the Estimate</w:t>
            </w:r>
          </w:p>
        </w:tc>
      </w:tr>
      <w:tr w:rsidR="009D0EFA" w:rsidRPr="0030528A" w:rsidTr="007F0840">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.953</w:t>
            </w:r>
            <w:r w:rsidRPr="0030528A">
              <w:rPr>
                <w:rFonts w:ascii="Times New Roman" w:hAnsi="Times New Roman"/>
                <w:color w:val="000000"/>
                <w:sz w:val="24"/>
                <w:szCs w:val="24"/>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.908</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.905</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.42690</w:t>
            </w:r>
          </w:p>
        </w:tc>
      </w:tr>
      <w:tr w:rsidR="009D0EFA" w:rsidRPr="0030528A" w:rsidTr="007F0840">
        <w:trPr>
          <w:cantSplit/>
        </w:trPr>
        <w:tc>
          <w:tcPr>
            <w:tcW w:w="5828" w:type="dxa"/>
            <w:gridSpan w:val="5"/>
            <w:shd w:val="clear" w:color="auto" w:fill="FFFFFF"/>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a. Predictors: (Constant), Job Stability, Job Security</w:t>
            </w:r>
          </w:p>
        </w:tc>
      </w:tr>
    </w:tbl>
    <w:p w:rsidR="009D0EFA" w:rsidRPr="0030528A" w:rsidRDefault="009D0EFA" w:rsidP="009D0EFA">
      <w:pPr>
        <w:spacing w:after="0" w:line="400" w:lineRule="atLeast"/>
        <w:jc w:val="both"/>
        <w:rPr>
          <w:rFonts w:ascii="Times New Roman" w:hAnsi="Times New Roman"/>
          <w:sz w:val="24"/>
          <w:szCs w:val="24"/>
        </w:rPr>
      </w:pP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t xml:space="preserve">The job stability and job security that are regressed over the employee engagement were all significant at 5% level. The R=0.953 implies there is direct positive relationship between the explanatory variables (job stability &amp; job security) and the dependent variable (employee engagement). The R-square=0.908 which is just so close to adjusted-R square implies the stability and job security are good predictors of employee work engagement, simply because the difference between the two is negligible (i.e. 0.003). </w:t>
      </w:r>
      <w:r w:rsidRPr="0030528A">
        <w:rPr>
          <w:rFonts w:ascii="Times New Roman" w:hAnsi="Times New Roman"/>
          <w:sz w:val="24"/>
          <w:szCs w:val="24"/>
        </w:rPr>
        <w:lastRenderedPageBreak/>
        <w:t>This directly implies that the 90.8% of employee work engagement depend on the stability and   job security in the ministry and the remaining 9.2% was attributed to other factors not accounted by this model.</w:t>
      </w:r>
    </w:p>
    <w:tbl>
      <w:tblPr>
        <w:tblW w:w="7878" w:type="dxa"/>
        <w:tblCellMar>
          <w:left w:w="0" w:type="dxa"/>
          <w:right w:w="0" w:type="dxa"/>
        </w:tblCellMar>
        <w:tblLook w:val="04A0"/>
      </w:tblPr>
      <w:tblGrid>
        <w:gridCol w:w="734"/>
        <w:gridCol w:w="1284"/>
        <w:gridCol w:w="1468"/>
        <w:gridCol w:w="994"/>
        <w:gridCol w:w="1408"/>
        <w:gridCol w:w="993"/>
        <w:gridCol w:w="997"/>
      </w:tblGrid>
      <w:tr w:rsidR="009D0EFA" w:rsidRPr="0030528A" w:rsidTr="007F0840">
        <w:trPr>
          <w:cantSplit/>
        </w:trPr>
        <w:tc>
          <w:tcPr>
            <w:tcW w:w="7878" w:type="dxa"/>
            <w:gridSpan w:val="7"/>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b/>
                <w:bCs/>
                <w:color w:val="000000"/>
                <w:sz w:val="24"/>
                <w:szCs w:val="24"/>
              </w:rPr>
              <w:t>Table 4.4.5: ANOVA</w:t>
            </w:r>
            <w:r w:rsidRPr="0030528A">
              <w:rPr>
                <w:rFonts w:ascii="Times New Roman" w:hAnsi="Times New Roman"/>
                <w:b/>
                <w:bCs/>
                <w:color w:val="000000"/>
                <w:sz w:val="24"/>
                <w:szCs w:val="24"/>
                <w:vertAlign w:val="superscript"/>
              </w:rPr>
              <w:t>a</w:t>
            </w:r>
          </w:p>
        </w:tc>
      </w:tr>
      <w:tr w:rsidR="009D0EFA" w:rsidRPr="0030528A" w:rsidTr="007F0840">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Sig.</w:t>
            </w:r>
          </w:p>
        </w:tc>
      </w:tr>
      <w:tr w:rsidR="009D0EFA" w:rsidRPr="0030528A" w:rsidTr="007F0840">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w:t>
            </w:r>
          </w:p>
        </w:tc>
        <w:tc>
          <w:tcPr>
            <w:tcW w:w="1284" w:type="dxa"/>
            <w:tcBorders>
              <w:top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102.862</w:t>
            </w:r>
          </w:p>
        </w:tc>
        <w:tc>
          <w:tcPr>
            <w:tcW w:w="994"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2</w:t>
            </w:r>
          </w:p>
        </w:tc>
        <w:tc>
          <w:tcPr>
            <w:tcW w:w="1408"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51.431</w:t>
            </w:r>
          </w:p>
        </w:tc>
        <w:tc>
          <w:tcPr>
            <w:tcW w:w="993"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577.876</w:t>
            </w:r>
          </w:p>
        </w:tc>
        <w:tc>
          <w:tcPr>
            <w:tcW w:w="997" w:type="dxa"/>
            <w:tcBorders>
              <w:top w:val="single" w:sz="16" w:space="0" w:color="000000"/>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.000</w:t>
            </w:r>
            <w:r w:rsidRPr="0030528A">
              <w:rPr>
                <w:rFonts w:ascii="Times New Roman" w:hAnsi="Times New Roman"/>
                <w:color w:val="000000"/>
                <w:sz w:val="24"/>
                <w:szCs w:val="24"/>
                <w:vertAlign w:val="superscript"/>
              </w:rPr>
              <w:t>b</w:t>
            </w:r>
          </w:p>
        </w:tc>
      </w:tr>
      <w:tr w:rsidR="009D0EFA" w:rsidRPr="0030528A" w:rsidTr="007F0840">
        <w:trPr>
          <w:cantSplit/>
        </w:trPr>
        <w:tc>
          <w:tcPr>
            <w:tcW w:w="734"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284"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Residual</w:t>
            </w:r>
          </w:p>
        </w:tc>
        <w:tc>
          <w:tcPr>
            <w:tcW w:w="1468"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10.388</w:t>
            </w:r>
          </w:p>
        </w:tc>
        <w:tc>
          <w:tcPr>
            <w:tcW w:w="99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117</w:t>
            </w:r>
          </w:p>
        </w:tc>
        <w:tc>
          <w:tcPr>
            <w:tcW w:w="1408"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.089</w:t>
            </w:r>
          </w:p>
        </w:tc>
        <w:tc>
          <w:tcPr>
            <w:tcW w:w="993"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c>
          <w:tcPr>
            <w:tcW w:w="997"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r w:rsidR="009D0EFA" w:rsidRPr="0030528A" w:rsidTr="007F0840">
        <w:trPr>
          <w:cantSplit/>
        </w:trPr>
        <w:tc>
          <w:tcPr>
            <w:tcW w:w="734"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284" w:type="dxa"/>
            <w:tcBorders>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113.250</w:t>
            </w:r>
          </w:p>
        </w:tc>
        <w:tc>
          <w:tcPr>
            <w:tcW w:w="994"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r w:rsidR="009D0EFA" w:rsidRPr="0030528A" w:rsidTr="007F0840">
        <w:trPr>
          <w:cantSplit/>
        </w:trPr>
        <w:tc>
          <w:tcPr>
            <w:tcW w:w="7878" w:type="dxa"/>
            <w:gridSpan w:val="7"/>
            <w:shd w:val="clear" w:color="auto" w:fill="FFFFFF"/>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a. Dependent Variable: Employee Engagement</w:t>
            </w:r>
          </w:p>
        </w:tc>
      </w:tr>
      <w:tr w:rsidR="009D0EFA" w:rsidRPr="0030528A" w:rsidTr="007F0840">
        <w:trPr>
          <w:cantSplit/>
        </w:trPr>
        <w:tc>
          <w:tcPr>
            <w:tcW w:w="7878" w:type="dxa"/>
            <w:gridSpan w:val="7"/>
            <w:shd w:val="clear" w:color="auto" w:fill="FFFFFF"/>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b. Predictors: (Constant), Job Stability, Job Security</w:t>
            </w:r>
          </w:p>
        </w:tc>
      </w:tr>
    </w:tbl>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t>The ANOVA table 4.4.5 indicates the overall significant level between employee engagement and stable job security. It follows that the ratio of regression sum of square (102.862) over the total sum of square (10.388) produce the same result as the R-square (0.908) which implies the model account for most of the variation of the outcome variable (i.e. employee engagement). Hence, the p-value=0.000 and F-calculated (577.876) fall outside the rejection region which means that there is significance relationship between stable job security and employee engagement at 5% level of significant.</w:t>
      </w:r>
    </w:p>
    <w:tbl>
      <w:tblPr>
        <w:tblW w:w="9300" w:type="dxa"/>
        <w:tblCellMar>
          <w:left w:w="0" w:type="dxa"/>
          <w:right w:w="0" w:type="dxa"/>
        </w:tblCellMar>
        <w:tblLook w:val="04A0"/>
      </w:tblPr>
      <w:tblGrid>
        <w:gridCol w:w="719"/>
        <w:gridCol w:w="2814"/>
        <w:gridCol w:w="1334"/>
        <w:gridCol w:w="1072"/>
        <w:gridCol w:w="1393"/>
        <w:gridCol w:w="984"/>
        <w:gridCol w:w="984"/>
      </w:tblGrid>
      <w:tr w:rsidR="009D0EFA" w:rsidRPr="0030528A" w:rsidTr="007F0840">
        <w:trPr>
          <w:cantSplit/>
        </w:trPr>
        <w:tc>
          <w:tcPr>
            <w:tcW w:w="9300" w:type="dxa"/>
            <w:gridSpan w:val="7"/>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b/>
                <w:bCs/>
                <w:color w:val="000000"/>
                <w:sz w:val="24"/>
                <w:szCs w:val="24"/>
              </w:rPr>
              <w:t>Table 4.4.6: Regression Coefficients</w:t>
            </w:r>
            <w:r w:rsidRPr="0030528A">
              <w:rPr>
                <w:rFonts w:ascii="Times New Roman" w:hAnsi="Times New Roman"/>
                <w:b/>
                <w:bCs/>
                <w:color w:val="000000"/>
                <w:sz w:val="24"/>
                <w:szCs w:val="24"/>
                <w:vertAlign w:val="superscript"/>
              </w:rPr>
              <w:t>a</w:t>
            </w:r>
          </w:p>
        </w:tc>
      </w:tr>
      <w:tr w:rsidR="009D0EFA" w:rsidRPr="0030528A" w:rsidTr="007F0840">
        <w:trPr>
          <w:cantSplit/>
        </w:trPr>
        <w:tc>
          <w:tcPr>
            <w:tcW w:w="3600" w:type="dxa"/>
            <w:gridSpan w:val="2"/>
            <w:vMerge w:val="restart"/>
            <w:tcBorders>
              <w:top w:val="single" w:sz="16" w:space="0" w:color="000000"/>
              <w:lef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Model</w:t>
            </w:r>
          </w:p>
        </w:tc>
        <w:tc>
          <w:tcPr>
            <w:tcW w:w="2429"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Unstandardized Coefficients</w:t>
            </w:r>
          </w:p>
        </w:tc>
        <w:tc>
          <w:tcPr>
            <w:tcW w:w="1281"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Standardized Coefficients</w:t>
            </w:r>
          </w:p>
        </w:tc>
        <w:tc>
          <w:tcPr>
            <w:tcW w:w="993"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t</w:t>
            </w:r>
          </w:p>
        </w:tc>
        <w:tc>
          <w:tcPr>
            <w:tcW w:w="997"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Sig.</w:t>
            </w:r>
          </w:p>
        </w:tc>
      </w:tr>
      <w:tr w:rsidR="009D0EFA" w:rsidRPr="0030528A" w:rsidTr="007F0840">
        <w:trPr>
          <w:cantSplit/>
        </w:trPr>
        <w:tc>
          <w:tcPr>
            <w:tcW w:w="3600" w:type="dxa"/>
            <w:gridSpan w:val="2"/>
            <w:vMerge/>
            <w:tcBorders>
              <w:top w:val="single" w:sz="16" w:space="0" w:color="000000"/>
              <w:left w:val="single" w:sz="16" w:space="0" w:color="000000"/>
            </w:tcBorders>
            <w:shd w:val="clear" w:color="auto" w:fill="FFFFFF"/>
            <w:vAlign w:val="bottom"/>
          </w:tcPr>
          <w:p w:rsidR="009D0EFA" w:rsidRPr="0030528A" w:rsidRDefault="009D0EFA" w:rsidP="007F0840">
            <w:pPr>
              <w:jc w:val="both"/>
              <w:rPr>
                <w:rFonts w:ascii="Times New Roman" w:hAnsi="Times New Roman"/>
                <w:sz w:val="24"/>
                <w:szCs w:val="24"/>
              </w:rPr>
            </w:pPr>
          </w:p>
        </w:tc>
        <w:tc>
          <w:tcPr>
            <w:tcW w:w="1349"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B</w:t>
            </w:r>
          </w:p>
        </w:tc>
        <w:tc>
          <w:tcPr>
            <w:tcW w:w="108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Std. Error</w:t>
            </w:r>
          </w:p>
        </w:tc>
        <w:tc>
          <w:tcPr>
            <w:tcW w:w="1281"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Beta</w:t>
            </w:r>
          </w:p>
        </w:tc>
        <w:tc>
          <w:tcPr>
            <w:tcW w:w="993"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9D0EFA" w:rsidRPr="0030528A" w:rsidRDefault="009D0EFA" w:rsidP="007F0840">
            <w:pPr>
              <w:jc w:val="both"/>
              <w:rPr>
                <w:rFonts w:ascii="Times New Roman" w:hAnsi="Times New Roman"/>
                <w:sz w:val="24"/>
                <w:szCs w:val="24"/>
              </w:rPr>
            </w:pPr>
          </w:p>
        </w:tc>
        <w:tc>
          <w:tcPr>
            <w:tcW w:w="997"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9D0EFA" w:rsidRPr="0030528A" w:rsidRDefault="009D0EFA" w:rsidP="007F0840">
            <w:pPr>
              <w:jc w:val="both"/>
              <w:rPr>
                <w:rFonts w:ascii="Times New Roman" w:hAnsi="Times New Roman"/>
                <w:sz w:val="24"/>
                <w:szCs w:val="24"/>
              </w:rPr>
            </w:pPr>
          </w:p>
        </w:tc>
      </w:tr>
      <w:tr w:rsidR="009D0EFA" w:rsidRPr="0030528A" w:rsidTr="007F0840">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w:t>
            </w:r>
          </w:p>
        </w:tc>
        <w:tc>
          <w:tcPr>
            <w:tcW w:w="2866" w:type="dxa"/>
            <w:tcBorders>
              <w:top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(Constant)</w:t>
            </w:r>
          </w:p>
        </w:tc>
        <w:tc>
          <w:tcPr>
            <w:tcW w:w="1349" w:type="dxa"/>
            <w:tcBorders>
              <w:top w:val="single" w:sz="16" w:space="0" w:color="000000"/>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-.392</w:t>
            </w:r>
          </w:p>
        </w:tc>
        <w:tc>
          <w:tcPr>
            <w:tcW w:w="1080"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.115</w:t>
            </w:r>
          </w:p>
        </w:tc>
        <w:tc>
          <w:tcPr>
            <w:tcW w:w="1281"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c>
          <w:tcPr>
            <w:tcW w:w="993"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-3.418</w:t>
            </w:r>
          </w:p>
        </w:tc>
        <w:tc>
          <w:tcPr>
            <w:tcW w:w="997" w:type="dxa"/>
            <w:tcBorders>
              <w:top w:val="single" w:sz="16" w:space="0" w:color="000000"/>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.001</w:t>
            </w:r>
          </w:p>
        </w:tc>
      </w:tr>
      <w:tr w:rsidR="009D0EFA" w:rsidRPr="0030528A" w:rsidTr="007F0840">
        <w:trPr>
          <w:cantSplit/>
        </w:trPr>
        <w:tc>
          <w:tcPr>
            <w:tcW w:w="734"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2866"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Job Stability</w:t>
            </w:r>
          </w:p>
        </w:tc>
        <w:tc>
          <w:tcPr>
            <w:tcW w:w="1349"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.576</w:t>
            </w:r>
          </w:p>
        </w:tc>
        <w:tc>
          <w:tcPr>
            <w:tcW w:w="1080"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.062</w:t>
            </w:r>
          </w:p>
        </w:tc>
        <w:tc>
          <w:tcPr>
            <w:tcW w:w="1281"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.609</w:t>
            </w:r>
          </w:p>
        </w:tc>
        <w:tc>
          <w:tcPr>
            <w:tcW w:w="993"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9.235</w:t>
            </w:r>
          </w:p>
        </w:tc>
        <w:tc>
          <w:tcPr>
            <w:tcW w:w="997"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.000</w:t>
            </w:r>
          </w:p>
        </w:tc>
      </w:tr>
      <w:tr w:rsidR="009D0EFA" w:rsidRPr="0030528A" w:rsidTr="007F0840">
        <w:trPr>
          <w:cantSplit/>
        </w:trPr>
        <w:tc>
          <w:tcPr>
            <w:tcW w:w="734"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2866" w:type="dxa"/>
            <w:tcBorders>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Job Security</w:t>
            </w:r>
          </w:p>
        </w:tc>
        <w:tc>
          <w:tcPr>
            <w:tcW w:w="1349" w:type="dxa"/>
            <w:tcBorders>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.452</w:t>
            </w:r>
          </w:p>
        </w:tc>
        <w:tc>
          <w:tcPr>
            <w:tcW w:w="1080"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.076</w:t>
            </w:r>
          </w:p>
        </w:tc>
        <w:tc>
          <w:tcPr>
            <w:tcW w:w="1281"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.394</w:t>
            </w:r>
          </w:p>
        </w:tc>
        <w:tc>
          <w:tcPr>
            <w:tcW w:w="993"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5.980</w:t>
            </w:r>
          </w:p>
        </w:tc>
        <w:tc>
          <w:tcPr>
            <w:tcW w:w="997" w:type="dxa"/>
            <w:tcBorders>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.000</w:t>
            </w:r>
          </w:p>
        </w:tc>
      </w:tr>
      <w:tr w:rsidR="009D0EFA" w:rsidRPr="0030528A" w:rsidTr="007F0840">
        <w:trPr>
          <w:cantSplit/>
        </w:trPr>
        <w:tc>
          <w:tcPr>
            <w:tcW w:w="9300" w:type="dxa"/>
            <w:gridSpan w:val="7"/>
            <w:shd w:val="clear" w:color="auto" w:fill="FFFFFF"/>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a. Dependent Variable: Employee Engagement</w:t>
            </w:r>
          </w:p>
        </w:tc>
      </w:tr>
    </w:tbl>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t>Table 4.4.6 revealed that job stability</w:t>
      </w:r>
      <w:r w:rsidRPr="0030528A">
        <w:rPr>
          <w:rFonts w:ascii="Times New Roman" w:eastAsia="Times New Roman" w:hAnsi="Times New Roman"/>
          <w:sz w:val="24"/>
          <w:szCs w:val="24"/>
        </w:rPr>
        <w:t xml:space="preserve"> (β=0.567), and job security (β=0.452) are jointly significantly contributing to employee engagement of the selected ministry and the significant impact of job stability manifest most higher over the work engagement than does the job security in the model at 95% confidence level. Job stability and job security is significant in the hierarchical regression model at 5% level. This directly implies there is significant impact of stable job security on employee work engagement at 5% level. Hence, if management of the selected ministry ignored the significant (i.e. job stability=job security=0); then there would be 39.2% repressive effect on employee engagement. This  according to Kayode and Agboola (2019) put the decent work and social security in the public service  as a myth rather than a reality. This implies that the reality of job stability and job security has significant effect on employee engagement in </w:t>
      </w:r>
      <w:r w:rsidRPr="0030528A">
        <w:rPr>
          <w:rFonts w:ascii="Times New Roman" w:eastAsia="Times New Roman" w:hAnsi="Times New Roman"/>
          <w:color w:val="000000"/>
          <w:sz w:val="24"/>
          <w:szCs w:val="24"/>
        </w:rPr>
        <w:t>Kwara State Environmental Protection Agency (KWEPA), and so is the performance objective of the ministry is fulfilled.</w:t>
      </w:r>
    </w:p>
    <w:p w:rsidR="009D0EFA" w:rsidRDefault="009D0EFA" w:rsidP="009D0EFA">
      <w:pPr>
        <w:jc w:val="both"/>
        <w:rPr>
          <w:rFonts w:ascii="Times New Roman" w:hAnsi="Times New Roman"/>
          <w:b/>
          <w:sz w:val="24"/>
          <w:szCs w:val="24"/>
        </w:rPr>
      </w:pPr>
    </w:p>
    <w:p w:rsidR="009D0EFA" w:rsidRDefault="009D0EFA" w:rsidP="009D0EFA">
      <w:pPr>
        <w:jc w:val="both"/>
        <w:rPr>
          <w:rFonts w:ascii="Times New Roman" w:hAnsi="Times New Roman"/>
          <w:b/>
          <w:sz w:val="24"/>
          <w:szCs w:val="24"/>
        </w:rPr>
      </w:pPr>
    </w:p>
    <w:p w:rsidR="009D0EFA" w:rsidRDefault="009D0EFA" w:rsidP="009D0EFA">
      <w:pPr>
        <w:jc w:val="both"/>
        <w:rPr>
          <w:rFonts w:ascii="Times New Roman" w:hAnsi="Times New Roman"/>
          <w:b/>
          <w:sz w:val="24"/>
          <w:szCs w:val="24"/>
        </w:rPr>
      </w:pPr>
    </w:p>
    <w:p w:rsidR="009D0EFA" w:rsidRDefault="009D0EFA" w:rsidP="009D0EFA">
      <w:pPr>
        <w:jc w:val="both"/>
        <w:rPr>
          <w:rFonts w:ascii="Times New Roman" w:hAnsi="Times New Roman"/>
          <w:b/>
          <w:sz w:val="24"/>
          <w:szCs w:val="24"/>
        </w:rPr>
      </w:pPr>
    </w:p>
    <w:p w:rsidR="009D0EFA" w:rsidRDefault="009D0EFA" w:rsidP="009D0EFA">
      <w:pPr>
        <w:jc w:val="both"/>
        <w:rPr>
          <w:rFonts w:ascii="Times New Roman" w:hAnsi="Times New Roman"/>
          <w:b/>
          <w:sz w:val="24"/>
          <w:szCs w:val="24"/>
        </w:rPr>
      </w:pPr>
    </w:p>
    <w:p w:rsidR="009D0EFA" w:rsidRDefault="009D0EFA" w:rsidP="009D0EFA">
      <w:pPr>
        <w:jc w:val="both"/>
        <w:rPr>
          <w:rFonts w:ascii="Times New Roman" w:hAnsi="Times New Roman"/>
          <w:b/>
          <w:sz w:val="24"/>
          <w:szCs w:val="24"/>
        </w:rPr>
      </w:pPr>
    </w:p>
    <w:p w:rsidR="009D0EFA" w:rsidRDefault="009D0EFA" w:rsidP="009D0EFA">
      <w:pPr>
        <w:jc w:val="both"/>
        <w:rPr>
          <w:rFonts w:ascii="Times New Roman" w:hAnsi="Times New Roman"/>
          <w:b/>
          <w:sz w:val="24"/>
          <w:szCs w:val="24"/>
        </w:rPr>
      </w:pPr>
    </w:p>
    <w:p w:rsidR="009D0EFA" w:rsidRDefault="009D0EFA" w:rsidP="009D0EFA">
      <w:pPr>
        <w:jc w:val="both"/>
        <w:rPr>
          <w:rFonts w:ascii="Times New Roman" w:hAnsi="Times New Roman"/>
          <w:b/>
          <w:sz w:val="24"/>
          <w:szCs w:val="24"/>
        </w:rPr>
      </w:pPr>
    </w:p>
    <w:p w:rsidR="009D0EFA" w:rsidRDefault="009D0EFA" w:rsidP="009D0EFA">
      <w:pPr>
        <w:jc w:val="both"/>
        <w:rPr>
          <w:rFonts w:ascii="Times New Roman" w:hAnsi="Times New Roman"/>
          <w:b/>
          <w:sz w:val="24"/>
          <w:szCs w:val="24"/>
        </w:rPr>
      </w:pPr>
    </w:p>
    <w:p w:rsidR="009D0EFA" w:rsidRPr="0030528A" w:rsidRDefault="009D0EFA" w:rsidP="009D0EFA">
      <w:pPr>
        <w:jc w:val="both"/>
        <w:rPr>
          <w:rFonts w:ascii="Times New Roman" w:hAnsi="Times New Roman"/>
          <w:sz w:val="24"/>
          <w:szCs w:val="24"/>
        </w:rPr>
      </w:pPr>
      <w:r w:rsidRPr="0030528A">
        <w:rPr>
          <w:rFonts w:ascii="Times New Roman" w:hAnsi="Times New Roman"/>
          <w:b/>
          <w:sz w:val="24"/>
          <w:szCs w:val="24"/>
        </w:rPr>
        <w:t>H</w:t>
      </w:r>
      <w:r w:rsidRPr="0030528A">
        <w:rPr>
          <w:rFonts w:ascii="Times New Roman" w:hAnsi="Times New Roman"/>
          <w:b/>
          <w:sz w:val="24"/>
          <w:szCs w:val="24"/>
          <w:vertAlign w:val="subscript"/>
        </w:rPr>
        <w:t>O3</w:t>
      </w:r>
      <w:r w:rsidRPr="0030528A">
        <w:rPr>
          <w:rFonts w:ascii="Times New Roman" w:hAnsi="Times New Roman"/>
          <w:b/>
          <w:sz w:val="24"/>
          <w:szCs w:val="24"/>
        </w:rPr>
        <w:t xml:space="preserve">: There is no significant relationship between decent work and employee engagement. </w:t>
      </w:r>
    </w:p>
    <w:p w:rsidR="009D0EFA" w:rsidRPr="0030528A" w:rsidRDefault="009D0EFA" w:rsidP="009D0EFA">
      <w:pPr>
        <w:spacing w:after="0" w:line="240" w:lineRule="auto"/>
        <w:jc w:val="both"/>
        <w:rPr>
          <w:rFonts w:ascii="Times New Roman" w:hAnsi="Times New Roman"/>
          <w:sz w:val="24"/>
          <w:szCs w:val="24"/>
        </w:rPr>
      </w:pPr>
    </w:p>
    <w:tbl>
      <w:tblPr>
        <w:tblW w:w="9181" w:type="dxa"/>
        <w:tblCellMar>
          <w:left w:w="0" w:type="dxa"/>
          <w:right w:w="0" w:type="dxa"/>
        </w:tblCellMar>
        <w:tblLook w:val="04A0"/>
      </w:tblPr>
      <w:tblGrid>
        <w:gridCol w:w="1155"/>
        <w:gridCol w:w="2020"/>
        <w:gridCol w:w="1941"/>
        <w:gridCol w:w="1350"/>
        <w:gridCol w:w="1394"/>
        <w:gridCol w:w="1321"/>
      </w:tblGrid>
      <w:tr w:rsidR="009D0EFA" w:rsidRPr="0030528A" w:rsidTr="007F0840">
        <w:trPr>
          <w:cantSplit/>
        </w:trPr>
        <w:tc>
          <w:tcPr>
            <w:tcW w:w="9181" w:type="dxa"/>
            <w:gridSpan w:val="6"/>
            <w:shd w:val="clear" w:color="auto" w:fill="FFFFFF"/>
            <w:vAlign w:val="center"/>
          </w:tcPr>
          <w:p w:rsidR="009D0EFA" w:rsidRPr="0030528A" w:rsidRDefault="009D0EFA" w:rsidP="007F0840">
            <w:pPr>
              <w:spacing w:after="0" w:line="320" w:lineRule="atLeast"/>
              <w:ind w:left="60" w:right="60"/>
              <w:jc w:val="both"/>
              <w:rPr>
                <w:rFonts w:ascii="Times New Roman" w:hAnsi="Times New Roman"/>
                <w:b/>
                <w:bCs/>
                <w:color w:val="000000"/>
                <w:sz w:val="24"/>
                <w:szCs w:val="24"/>
              </w:rPr>
            </w:pPr>
            <w:r w:rsidRPr="0030528A">
              <w:rPr>
                <w:rFonts w:ascii="Times New Roman" w:hAnsi="Times New Roman"/>
                <w:b/>
                <w:bCs/>
                <w:color w:val="000000"/>
                <w:sz w:val="24"/>
                <w:szCs w:val="24"/>
              </w:rPr>
              <w:t>Table 4.4.7: Pearson Moment Correlations</w:t>
            </w:r>
          </w:p>
        </w:tc>
      </w:tr>
      <w:tr w:rsidR="009D0EFA" w:rsidRPr="0030528A" w:rsidTr="007F0840">
        <w:trPr>
          <w:cantSplit/>
        </w:trPr>
        <w:tc>
          <w:tcPr>
            <w:tcW w:w="5219" w:type="dxa"/>
            <w:gridSpan w:val="3"/>
            <w:tcBorders>
              <w:top w:val="single" w:sz="16" w:space="0" w:color="000000"/>
              <w:left w:val="single" w:sz="16" w:space="0" w:color="000000"/>
              <w:bottom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Control Variables</w:t>
            </w:r>
          </w:p>
        </w:tc>
        <w:tc>
          <w:tcPr>
            <w:tcW w:w="135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Employee Engagement</w:t>
            </w:r>
          </w:p>
        </w:tc>
        <w:tc>
          <w:tcPr>
            <w:tcW w:w="125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Flexible Work Environment</w:t>
            </w:r>
          </w:p>
        </w:tc>
        <w:tc>
          <w:tcPr>
            <w:tcW w:w="135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Decent Work</w:t>
            </w:r>
          </w:p>
        </w:tc>
      </w:tr>
      <w:tr w:rsidR="009D0EFA" w:rsidRPr="0030528A" w:rsidTr="007F0840">
        <w:trPr>
          <w:cantSplit/>
        </w:trPr>
        <w:tc>
          <w:tcPr>
            <w:tcW w:w="1177" w:type="dxa"/>
            <w:vMerge w:val="restart"/>
            <w:tcBorders>
              <w:top w:val="single" w:sz="16" w:space="0" w:color="000000"/>
              <w:left w:val="single" w:sz="16" w:space="0" w:color="000000"/>
              <w:bottom w:val="single" w:sz="8"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hAnsi="Times New Roman"/>
                <w:color w:val="000000"/>
                <w:sz w:val="24"/>
                <w:szCs w:val="24"/>
              </w:rPr>
              <w:t>-none-</w:t>
            </w:r>
            <w:r w:rsidRPr="0030528A">
              <w:rPr>
                <w:rFonts w:ascii="Times New Roman" w:hAnsi="Times New Roman"/>
                <w:color w:val="000000"/>
                <w:sz w:val="24"/>
                <w:szCs w:val="24"/>
                <w:vertAlign w:val="superscript"/>
              </w:rPr>
              <w:t>a</w:t>
            </w:r>
          </w:p>
        </w:tc>
        <w:tc>
          <w:tcPr>
            <w:tcW w:w="2062" w:type="dxa"/>
            <w:vMerge w:val="restart"/>
            <w:tcBorders>
              <w:top w:val="single" w:sz="16" w:space="0" w:color="000000"/>
              <w:bottom w:val="single" w:sz="8"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Employee Engagement</w:t>
            </w:r>
          </w:p>
        </w:tc>
        <w:tc>
          <w:tcPr>
            <w:tcW w:w="1980" w:type="dxa"/>
            <w:tcBorders>
              <w:top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Correlation</w:t>
            </w:r>
          </w:p>
        </w:tc>
        <w:tc>
          <w:tcPr>
            <w:tcW w:w="1350" w:type="dxa"/>
            <w:tcBorders>
              <w:top w:val="single" w:sz="16" w:space="0" w:color="000000"/>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259"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.750</w:t>
            </w:r>
          </w:p>
        </w:tc>
        <w:tc>
          <w:tcPr>
            <w:tcW w:w="1353" w:type="dxa"/>
            <w:tcBorders>
              <w:top w:val="single" w:sz="16" w:space="0" w:color="000000"/>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.842</w:t>
            </w:r>
          </w:p>
        </w:tc>
      </w:tr>
      <w:tr w:rsidR="009D0EFA" w:rsidRPr="0030528A" w:rsidTr="007F0840">
        <w:trPr>
          <w:cantSplit/>
        </w:trPr>
        <w:tc>
          <w:tcPr>
            <w:tcW w:w="1177" w:type="dxa"/>
            <w:vMerge/>
            <w:tcBorders>
              <w:top w:val="single" w:sz="16" w:space="0" w:color="000000"/>
              <w:left w:val="single" w:sz="16" w:space="0" w:color="000000"/>
              <w:bottom w:val="single" w:sz="8"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2062" w:type="dxa"/>
            <w:vMerge/>
            <w:tcBorders>
              <w:top w:val="single" w:sz="16" w:space="0" w:color="000000"/>
              <w:bottom w:val="single" w:sz="8"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980"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Significance (2-tailed)</w:t>
            </w:r>
          </w:p>
        </w:tc>
        <w:tc>
          <w:tcPr>
            <w:tcW w:w="1350"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w:t>
            </w:r>
          </w:p>
        </w:tc>
        <w:tc>
          <w:tcPr>
            <w:tcW w:w="1259"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.000</w:t>
            </w:r>
          </w:p>
        </w:tc>
        <w:tc>
          <w:tcPr>
            <w:tcW w:w="1353"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.000</w:t>
            </w:r>
          </w:p>
        </w:tc>
      </w:tr>
      <w:tr w:rsidR="009D0EFA" w:rsidRPr="0030528A" w:rsidTr="007F0840">
        <w:trPr>
          <w:cantSplit/>
        </w:trPr>
        <w:tc>
          <w:tcPr>
            <w:tcW w:w="1177" w:type="dxa"/>
            <w:vMerge/>
            <w:tcBorders>
              <w:top w:val="single" w:sz="16" w:space="0" w:color="000000"/>
              <w:left w:val="single" w:sz="16" w:space="0" w:color="000000"/>
              <w:bottom w:val="single" w:sz="8"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2062" w:type="dxa"/>
            <w:vMerge/>
            <w:tcBorders>
              <w:top w:val="single" w:sz="16" w:space="0" w:color="000000"/>
              <w:bottom w:val="single" w:sz="8"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980" w:type="dxa"/>
            <w:tcBorders>
              <w:bottom w:val="single" w:sz="8"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df</w:t>
            </w:r>
          </w:p>
        </w:tc>
        <w:tc>
          <w:tcPr>
            <w:tcW w:w="1350" w:type="dxa"/>
            <w:tcBorders>
              <w:left w:val="single" w:sz="16" w:space="0" w:color="000000"/>
              <w:bottom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0</w:t>
            </w:r>
          </w:p>
        </w:tc>
        <w:tc>
          <w:tcPr>
            <w:tcW w:w="1259" w:type="dxa"/>
            <w:tcBorders>
              <w:left w:val="single" w:sz="8" w:space="0" w:color="000000"/>
              <w:bottom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58</w:t>
            </w:r>
          </w:p>
        </w:tc>
        <w:tc>
          <w:tcPr>
            <w:tcW w:w="1353" w:type="dxa"/>
            <w:tcBorders>
              <w:left w:val="single" w:sz="8" w:space="0" w:color="000000"/>
              <w:bottom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58</w:t>
            </w:r>
          </w:p>
        </w:tc>
      </w:tr>
      <w:tr w:rsidR="009D0EFA" w:rsidRPr="0030528A" w:rsidTr="007F0840">
        <w:trPr>
          <w:cantSplit/>
        </w:trPr>
        <w:tc>
          <w:tcPr>
            <w:tcW w:w="1177" w:type="dxa"/>
            <w:vMerge/>
            <w:tcBorders>
              <w:top w:val="single" w:sz="16" w:space="0" w:color="000000"/>
              <w:left w:val="single" w:sz="16" w:space="0" w:color="000000"/>
              <w:bottom w:val="single" w:sz="8"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2062" w:type="dxa"/>
            <w:vMerge w:val="restart"/>
            <w:tcBorders>
              <w:bottom w:val="single" w:sz="8"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Flexible Work Environment</w:t>
            </w:r>
          </w:p>
        </w:tc>
        <w:tc>
          <w:tcPr>
            <w:tcW w:w="1980"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Correlation</w:t>
            </w:r>
          </w:p>
        </w:tc>
        <w:tc>
          <w:tcPr>
            <w:tcW w:w="1350"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.750</w:t>
            </w:r>
          </w:p>
        </w:tc>
        <w:tc>
          <w:tcPr>
            <w:tcW w:w="1259"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353"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.889</w:t>
            </w:r>
          </w:p>
        </w:tc>
      </w:tr>
      <w:tr w:rsidR="009D0EFA" w:rsidRPr="0030528A" w:rsidTr="007F0840">
        <w:trPr>
          <w:cantSplit/>
        </w:trPr>
        <w:tc>
          <w:tcPr>
            <w:tcW w:w="1177" w:type="dxa"/>
            <w:vMerge/>
            <w:tcBorders>
              <w:top w:val="single" w:sz="16" w:space="0" w:color="000000"/>
              <w:left w:val="single" w:sz="16" w:space="0" w:color="000000"/>
              <w:bottom w:val="single" w:sz="8"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2062" w:type="dxa"/>
            <w:vMerge/>
            <w:tcBorders>
              <w:bottom w:val="single" w:sz="8"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980"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Significance (2-tailed)</w:t>
            </w:r>
          </w:p>
        </w:tc>
        <w:tc>
          <w:tcPr>
            <w:tcW w:w="1350"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.000</w:t>
            </w:r>
          </w:p>
        </w:tc>
        <w:tc>
          <w:tcPr>
            <w:tcW w:w="1259"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w:t>
            </w:r>
          </w:p>
        </w:tc>
        <w:tc>
          <w:tcPr>
            <w:tcW w:w="1353"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.000</w:t>
            </w:r>
          </w:p>
        </w:tc>
      </w:tr>
      <w:tr w:rsidR="009D0EFA" w:rsidRPr="0030528A" w:rsidTr="007F0840">
        <w:trPr>
          <w:cantSplit/>
        </w:trPr>
        <w:tc>
          <w:tcPr>
            <w:tcW w:w="1177" w:type="dxa"/>
            <w:vMerge/>
            <w:tcBorders>
              <w:top w:val="single" w:sz="16" w:space="0" w:color="000000"/>
              <w:left w:val="single" w:sz="16" w:space="0" w:color="000000"/>
              <w:bottom w:val="single" w:sz="8"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2062" w:type="dxa"/>
            <w:vMerge/>
            <w:tcBorders>
              <w:bottom w:val="single" w:sz="8"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980" w:type="dxa"/>
            <w:tcBorders>
              <w:bottom w:val="single" w:sz="8"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df</w:t>
            </w:r>
          </w:p>
        </w:tc>
        <w:tc>
          <w:tcPr>
            <w:tcW w:w="1350" w:type="dxa"/>
            <w:tcBorders>
              <w:left w:val="single" w:sz="16" w:space="0" w:color="000000"/>
              <w:bottom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58</w:t>
            </w:r>
          </w:p>
        </w:tc>
        <w:tc>
          <w:tcPr>
            <w:tcW w:w="1259" w:type="dxa"/>
            <w:tcBorders>
              <w:left w:val="single" w:sz="8" w:space="0" w:color="000000"/>
              <w:bottom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0</w:t>
            </w:r>
          </w:p>
        </w:tc>
        <w:tc>
          <w:tcPr>
            <w:tcW w:w="1353" w:type="dxa"/>
            <w:tcBorders>
              <w:left w:val="single" w:sz="8" w:space="0" w:color="000000"/>
              <w:bottom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58</w:t>
            </w:r>
          </w:p>
        </w:tc>
      </w:tr>
      <w:tr w:rsidR="009D0EFA" w:rsidRPr="0030528A" w:rsidTr="007F0840">
        <w:trPr>
          <w:cantSplit/>
        </w:trPr>
        <w:tc>
          <w:tcPr>
            <w:tcW w:w="1177" w:type="dxa"/>
            <w:vMerge/>
            <w:tcBorders>
              <w:top w:val="single" w:sz="16" w:space="0" w:color="000000"/>
              <w:left w:val="single" w:sz="16" w:space="0" w:color="000000"/>
              <w:bottom w:val="single" w:sz="8"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2062" w:type="dxa"/>
            <w:vMerge w:val="restart"/>
            <w:tcBorders>
              <w:bottom w:val="single" w:sz="8"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Decent Work</w:t>
            </w:r>
          </w:p>
        </w:tc>
        <w:tc>
          <w:tcPr>
            <w:tcW w:w="1980"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Correlation</w:t>
            </w:r>
          </w:p>
        </w:tc>
        <w:tc>
          <w:tcPr>
            <w:tcW w:w="1350"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.842</w:t>
            </w:r>
          </w:p>
        </w:tc>
        <w:tc>
          <w:tcPr>
            <w:tcW w:w="1259"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.889</w:t>
            </w:r>
          </w:p>
        </w:tc>
        <w:tc>
          <w:tcPr>
            <w:tcW w:w="1353"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r>
      <w:tr w:rsidR="009D0EFA" w:rsidRPr="0030528A" w:rsidTr="007F0840">
        <w:trPr>
          <w:cantSplit/>
        </w:trPr>
        <w:tc>
          <w:tcPr>
            <w:tcW w:w="1177" w:type="dxa"/>
            <w:vMerge/>
            <w:tcBorders>
              <w:top w:val="single" w:sz="16" w:space="0" w:color="000000"/>
              <w:left w:val="single" w:sz="16" w:space="0" w:color="000000"/>
              <w:bottom w:val="single" w:sz="8"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2062" w:type="dxa"/>
            <w:vMerge/>
            <w:tcBorders>
              <w:bottom w:val="single" w:sz="8"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980"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Significance (2-tailed)</w:t>
            </w:r>
          </w:p>
        </w:tc>
        <w:tc>
          <w:tcPr>
            <w:tcW w:w="1350"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.000</w:t>
            </w:r>
          </w:p>
        </w:tc>
        <w:tc>
          <w:tcPr>
            <w:tcW w:w="1259"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.000</w:t>
            </w:r>
          </w:p>
        </w:tc>
        <w:tc>
          <w:tcPr>
            <w:tcW w:w="1353"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w:t>
            </w:r>
          </w:p>
        </w:tc>
      </w:tr>
      <w:tr w:rsidR="009D0EFA" w:rsidRPr="0030528A" w:rsidTr="007F0840">
        <w:trPr>
          <w:cantSplit/>
        </w:trPr>
        <w:tc>
          <w:tcPr>
            <w:tcW w:w="1177" w:type="dxa"/>
            <w:vMerge/>
            <w:tcBorders>
              <w:top w:val="single" w:sz="16" w:space="0" w:color="000000"/>
              <w:left w:val="single" w:sz="16" w:space="0" w:color="000000"/>
              <w:bottom w:val="single" w:sz="8"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2062" w:type="dxa"/>
            <w:vMerge/>
            <w:tcBorders>
              <w:bottom w:val="single" w:sz="8"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980" w:type="dxa"/>
            <w:tcBorders>
              <w:bottom w:val="single" w:sz="8"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df</w:t>
            </w:r>
          </w:p>
        </w:tc>
        <w:tc>
          <w:tcPr>
            <w:tcW w:w="1350" w:type="dxa"/>
            <w:tcBorders>
              <w:left w:val="single" w:sz="16" w:space="0" w:color="000000"/>
              <w:bottom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58</w:t>
            </w:r>
          </w:p>
        </w:tc>
        <w:tc>
          <w:tcPr>
            <w:tcW w:w="1259" w:type="dxa"/>
            <w:tcBorders>
              <w:left w:val="single" w:sz="8" w:space="0" w:color="000000"/>
              <w:bottom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58</w:t>
            </w:r>
          </w:p>
        </w:tc>
        <w:tc>
          <w:tcPr>
            <w:tcW w:w="1353" w:type="dxa"/>
            <w:tcBorders>
              <w:left w:val="single" w:sz="8" w:space="0" w:color="000000"/>
              <w:bottom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0</w:t>
            </w:r>
          </w:p>
        </w:tc>
      </w:tr>
      <w:tr w:rsidR="009D0EFA" w:rsidRPr="0030528A" w:rsidTr="007F0840">
        <w:trPr>
          <w:cantSplit/>
        </w:trPr>
        <w:tc>
          <w:tcPr>
            <w:tcW w:w="1177" w:type="dxa"/>
            <w:vMerge w:val="restart"/>
            <w:tcBorders>
              <w:left w:val="single" w:sz="16" w:space="0" w:color="000000"/>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Decent Work</w:t>
            </w:r>
          </w:p>
        </w:tc>
        <w:tc>
          <w:tcPr>
            <w:tcW w:w="2062" w:type="dxa"/>
            <w:vMerge w:val="restart"/>
            <w:tcBorders>
              <w:bottom w:val="single" w:sz="8"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Employee Engagement</w:t>
            </w:r>
          </w:p>
        </w:tc>
        <w:tc>
          <w:tcPr>
            <w:tcW w:w="1980"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Correlation</w:t>
            </w:r>
          </w:p>
        </w:tc>
        <w:tc>
          <w:tcPr>
            <w:tcW w:w="1350"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259"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.007</w:t>
            </w:r>
          </w:p>
        </w:tc>
        <w:tc>
          <w:tcPr>
            <w:tcW w:w="1353"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r w:rsidR="009D0EFA" w:rsidRPr="0030528A" w:rsidTr="007F0840">
        <w:trPr>
          <w:cantSplit/>
        </w:trPr>
        <w:tc>
          <w:tcPr>
            <w:tcW w:w="1177" w:type="dxa"/>
            <w:vMerge/>
            <w:tcBorders>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2062" w:type="dxa"/>
            <w:vMerge/>
            <w:tcBorders>
              <w:bottom w:val="single" w:sz="8"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980"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Significance (2-tailed)</w:t>
            </w:r>
          </w:p>
        </w:tc>
        <w:tc>
          <w:tcPr>
            <w:tcW w:w="1350"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w:t>
            </w:r>
          </w:p>
        </w:tc>
        <w:tc>
          <w:tcPr>
            <w:tcW w:w="1259"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.958</w:t>
            </w:r>
          </w:p>
        </w:tc>
        <w:tc>
          <w:tcPr>
            <w:tcW w:w="1353"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r w:rsidR="009D0EFA" w:rsidRPr="0030528A" w:rsidTr="007F0840">
        <w:trPr>
          <w:cantSplit/>
        </w:trPr>
        <w:tc>
          <w:tcPr>
            <w:tcW w:w="1177" w:type="dxa"/>
            <w:vMerge/>
            <w:tcBorders>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2062" w:type="dxa"/>
            <w:vMerge/>
            <w:tcBorders>
              <w:bottom w:val="single" w:sz="8"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980" w:type="dxa"/>
            <w:tcBorders>
              <w:bottom w:val="single" w:sz="8"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df</w:t>
            </w:r>
          </w:p>
        </w:tc>
        <w:tc>
          <w:tcPr>
            <w:tcW w:w="1350" w:type="dxa"/>
            <w:tcBorders>
              <w:left w:val="single" w:sz="16" w:space="0" w:color="000000"/>
              <w:bottom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0</w:t>
            </w:r>
          </w:p>
        </w:tc>
        <w:tc>
          <w:tcPr>
            <w:tcW w:w="1259" w:type="dxa"/>
            <w:tcBorders>
              <w:left w:val="single" w:sz="8" w:space="0" w:color="000000"/>
              <w:bottom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57</w:t>
            </w:r>
          </w:p>
        </w:tc>
        <w:tc>
          <w:tcPr>
            <w:tcW w:w="1353" w:type="dxa"/>
            <w:tcBorders>
              <w:left w:val="single" w:sz="8" w:space="0" w:color="000000"/>
              <w:bottom w:val="single" w:sz="8"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r w:rsidR="009D0EFA" w:rsidRPr="0030528A" w:rsidTr="007F0840">
        <w:trPr>
          <w:cantSplit/>
        </w:trPr>
        <w:tc>
          <w:tcPr>
            <w:tcW w:w="1177" w:type="dxa"/>
            <w:vMerge/>
            <w:tcBorders>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2062" w:type="dxa"/>
            <w:vMerge w:val="restart"/>
            <w:tcBorders>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Flexible Work Environment</w:t>
            </w:r>
          </w:p>
        </w:tc>
        <w:tc>
          <w:tcPr>
            <w:tcW w:w="1980"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Correlation</w:t>
            </w:r>
          </w:p>
        </w:tc>
        <w:tc>
          <w:tcPr>
            <w:tcW w:w="1350"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.007</w:t>
            </w:r>
          </w:p>
        </w:tc>
        <w:tc>
          <w:tcPr>
            <w:tcW w:w="1259"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1.000</w:t>
            </w:r>
          </w:p>
        </w:tc>
        <w:tc>
          <w:tcPr>
            <w:tcW w:w="1353"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r w:rsidR="009D0EFA" w:rsidRPr="0030528A" w:rsidTr="007F0840">
        <w:trPr>
          <w:cantSplit/>
        </w:trPr>
        <w:tc>
          <w:tcPr>
            <w:tcW w:w="1177" w:type="dxa"/>
            <w:vMerge/>
            <w:tcBorders>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2062" w:type="dxa"/>
            <w:vMerge/>
            <w:tcBorders>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980"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Significance (2-tailed)</w:t>
            </w:r>
          </w:p>
        </w:tc>
        <w:tc>
          <w:tcPr>
            <w:tcW w:w="1350"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.958</w:t>
            </w:r>
          </w:p>
        </w:tc>
        <w:tc>
          <w:tcPr>
            <w:tcW w:w="1259"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w:t>
            </w:r>
          </w:p>
        </w:tc>
        <w:tc>
          <w:tcPr>
            <w:tcW w:w="1353"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r w:rsidR="009D0EFA" w:rsidRPr="0030528A" w:rsidTr="007F0840">
        <w:trPr>
          <w:cantSplit/>
        </w:trPr>
        <w:tc>
          <w:tcPr>
            <w:tcW w:w="1177" w:type="dxa"/>
            <w:vMerge/>
            <w:tcBorders>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2062" w:type="dxa"/>
            <w:vMerge/>
            <w:tcBorders>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980" w:type="dxa"/>
            <w:tcBorders>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df</w:t>
            </w:r>
          </w:p>
        </w:tc>
        <w:tc>
          <w:tcPr>
            <w:tcW w:w="1350" w:type="dxa"/>
            <w:tcBorders>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57</w:t>
            </w:r>
          </w:p>
        </w:tc>
        <w:tc>
          <w:tcPr>
            <w:tcW w:w="1259"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0</w:t>
            </w:r>
          </w:p>
        </w:tc>
        <w:tc>
          <w:tcPr>
            <w:tcW w:w="1353" w:type="dxa"/>
            <w:tcBorders>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hAnsi="Times New Roman"/>
                <w:sz w:val="24"/>
                <w:szCs w:val="24"/>
              </w:rPr>
            </w:pPr>
          </w:p>
        </w:tc>
      </w:tr>
      <w:tr w:rsidR="009D0EFA" w:rsidRPr="0030528A" w:rsidTr="007F0840">
        <w:trPr>
          <w:cantSplit/>
        </w:trPr>
        <w:tc>
          <w:tcPr>
            <w:tcW w:w="9181" w:type="dxa"/>
            <w:gridSpan w:val="6"/>
            <w:shd w:val="clear" w:color="auto" w:fill="FFFFFF"/>
          </w:tcPr>
          <w:p w:rsidR="009D0EFA" w:rsidRPr="0030528A" w:rsidRDefault="009D0EFA" w:rsidP="007F0840">
            <w:pPr>
              <w:spacing w:after="0" w:line="320" w:lineRule="atLeast"/>
              <w:ind w:left="60" w:right="60"/>
              <w:jc w:val="both"/>
              <w:rPr>
                <w:rFonts w:ascii="Times New Roman" w:hAnsi="Times New Roman"/>
                <w:color w:val="000000"/>
                <w:sz w:val="24"/>
                <w:szCs w:val="24"/>
              </w:rPr>
            </w:pPr>
            <w:r w:rsidRPr="0030528A">
              <w:rPr>
                <w:rFonts w:ascii="Times New Roman" w:hAnsi="Times New Roman"/>
                <w:color w:val="000000"/>
                <w:sz w:val="24"/>
                <w:szCs w:val="24"/>
              </w:rPr>
              <w:t>a. Cells contain zero-order (Pearson) correlations.</w:t>
            </w:r>
          </w:p>
        </w:tc>
      </w:tr>
    </w:tbl>
    <w:p w:rsidR="009D0EFA" w:rsidRPr="0030528A" w:rsidRDefault="009D0EFA" w:rsidP="009D0EFA">
      <w:pPr>
        <w:spacing w:after="0" w:line="400" w:lineRule="atLeast"/>
        <w:jc w:val="both"/>
        <w:rPr>
          <w:rFonts w:ascii="Times New Roman" w:hAnsi="Times New Roman"/>
          <w:sz w:val="24"/>
          <w:szCs w:val="24"/>
        </w:rPr>
      </w:pP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lastRenderedPageBreak/>
        <w:t>The Pearson moment correlation in table 4.4.7 indicate that under zero-order (i.e. Decent work=0); the R=0.750 is the coefficient of correlation which show the existing relationship between flexible work environment and employee engagement and as the decent work is intensified the significant of the relationship is high under none zero-order (R=0.958). This implies that decent work is a good predictor of employee engagement and the relationship is significant at 5% level. However, decent work functional relationship with employee engagement pre-determine flexible work environment and the relationship is positively high (R=0.842) at 5% level of significant. This implies that, in both zero-order and non-zero order degree of the relationship between decent work and employee engagement, the correlation is tested positive and significantly high. Therefore, the null hypothesis is rejected and the alternative hypothesis is accepted. Therefore it is posited that the relationship between decent work and employee engagement is significant at 95% confidence level.</w:t>
      </w:r>
    </w:p>
    <w:p w:rsidR="009D0EFA" w:rsidRPr="0030528A" w:rsidRDefault="009D0EFA" w:rsidP="009D0EFA">
      <w:pPr>
        <w:spacing w:line="480" w:lineRule="auto"/>
        <w:jc w:val="both"/>
        <w:rPr>
          <w:rFonts w:ascii="Times New Roman" w:hAnsi="Times New Roman"/>
          <w:b/>
          <w:bCs/>
          <w:sz w:val="24"/>
          <w:szCs w:val="24"/>
        </w:rPr>
      </w:pPr>
      <w:r w:rsidRPr="0030528A">
        <w:rPr>
          <w:rFonts w:ascii="Times New Roman" w:hAnsi="Times New Roman"/>
          <w:b/>
          <w:bCs/>
          <w:sz w:val="24"/>
          <w:szCs w:val="24"/>
        </w:rPr>
        <w:t>H</w:t>
      </w:r>
      <w:r w:rsidRPr="0030528A">
        <w:rPr>
          <w:rFonts w:ascii="Times New Roman" w:hAnsi="Times New Roman"/>
          <w:b/>
          <w:bCs/>
          <w:sz w:val="24"/>
          <w:szCs w:val="24"/>
          <w:vertAlign w:val="subscript"/>
        </w:rPr>
        <w:t>O4</w:t>
      </w:r>
      <w:r w:rsidRPr="0030528A">
        <w:rPr>
          <w:rFonts w:ascii="Times New Roman" w:hAnsi="Times New Roman"/>
          <w:b/>
          <w:bCs/>
          <w:sz w:val="24"/>
          <w:szCs w:val="24"/>
        </w:rPr>
        <w:t xml:space="preserve">: Fundamental principles and rights at work has no significant effect on employee engagement. </w:t>
      </w:r>
    </w:p>
    <w:tbl>
      <w:tblPr>
        <w:tblW w:w="5828" w:type="dxa"/>
        <w:tblCellMar>
          <w:left w:w="0" w:type="dxa"/>
          <w:right w:w="0" w:type="dxa"/>
        </w:tblCellMar>
        <w:tblLook w:val="04A0"/>
      </w:tblPr>
      <w:tblGrid>
        <w:gridCol w:w="794"/>
        <w:gridCol w:w="1009"/>
        <w:gridCol w:w="1085"/>
        <w:gridCol w:w="1469"/>
        <w:gridCol w:w="1471"/>
      </w:tblGrid>
      <w:tr w:rsidR="009D0EFA" w:rsidRPr="0030528A" w:rsidTr="007F0840">
        <w:trPr>
          <w:cantSplit/>
        </w:trPr>
        <w:tc>
          <w:tcPr>
            <w:tcW w:w="5828" w:type="dxa"/>
            <w:gridSpan w:val="5"/>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eastAsia="Calibri" w:hAnsi="Times New Roman"/>
                <w:b/>
                <w:bCs/>
                <w:color w:val="000000"/>
                <w:sz w:val="24"/>
                <w:szCs w:val="24"/>
              </w:rPr>
              <w:t>Table 4.4.8: Model Summary</w:t>
            </w:r>
          </w:p>
        </w:tc>
      </w:tr>
      <w:tr w:rsidR="009D0EFA" w:rsidRPr="0030528A" w:rsidTr="007F0840">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Std. Error of the Estimate</w:t>
            </w:r>
          </w:p>
        </w:tc>
      </w:tr>
      <w:tr w:rsidR="009D0EFA" w:rsidRPr="0030528A" w:rsidTr="007F0840">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eastAsia="Calibri" w:hAnsi="Times New Roman"/>
                <w:color w:val="000000"/>
                <w:sz w:val="24"/>
                <w:szCs w:val="24"/>
              </w:rPr>
              <w:t>.891</w:t>
            </w:r>
            <w:r w:rsidRPr="0030528A">
              <w:rPr>
                <w:rFonts w:ascii="Times New Roman" w:eastAsia="Calibri" w:hAnsi="Times New Roman"/>
                <w:color w:val="000000"/>
                <w:sz w:val="24"/>
                <w:szCs w:val="24"/>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.794</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.791</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.64259</w:t>
            </w:r>
          </w:p>
        </w:tc>
      </w:tr>
      <w:tr w:rsidR="009D0EFA" w:rsidRPr="0030528A" w:rsidTr="007F0840">
        <w:trPr>
          <w:cantSplit/>
        </w:trPr>
        <w:tc>
          <w:tcPr>
            <w:tcW w:w="5828" w:type="dxa"/>
            <w:gridSpan w:val="5"/>
            <w:shd w:val="clear" w:color="auto" w:fill="FFFFFF"/>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eastAsia="Calibri" w:hAnsi="Times New Roman"/>
                <w:color w:val="000000"/>
                <w:sz w:val="24"/>
                <w:szCs w:val="24"/>
              </w:rPr>
              <w:t>a. Predictors: (Constant), Education, Sponsorship, On-the-job training</w:t>
            </w:r>
          </w:p>
        </w:tc>
      </w:tr>
    </w:tbl>
    <w:p w:rsidR="009D0EFA" w:rsidRPr="0030528A" w:rsidRDefault="009D0EFA" w:rsidP="009D0EFA">
      <w:pPr>
        <w:spacing w:after="0" w:line="400" w:lineRule="atLeast"/>
        <w:jc w:val="both"/>
        <w:rPr>
          <w:rFonts w:ascii="Times New Roman" w:eastAsia="Calibri" w:hAnsi="Times New Roman"/>
          <w:sz w:val="24"/>
          <w:szCs w:val="24"/>
        </w:rPr>
      </w:pP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lastRenderedPageBreak/>
        <w:t>The result in the model summary table 4.4.8 indicates R</w:t>
      </w:r>
      <w:r w:rsidRPr="0030528A">
        <w:rPr>
          <w:rFonts w:ascii="Times New Roman" w:hAnsi="Times New Roman"/>
          <w:sz w:val="24"/>
          <w:szCs w:val="24"/>
          <w:vertAlign w:val="superscript"/>
        </w:rPr>
        <w:t>2</w:t>
      </w:r>
      <w:r w:rsidRPr="0030528A">
        <w:rPr>
          <w:rFonts w:ascii="Times New Roman" w:hAnsi="Times New Roman"/>
          <w:sz w:val="24"/>
          <w:szCs w:val="24"/>
        </w:rPr>
        <w:t>=0.794 which is the coefficient of determination of jointly regressed dimensional variables of fundamental principles and rights to work which include; education, sponsorship and on-the job training jointly explained 79.4% variance of employee engagement, while the remaining 20.6% could be due to the effect of extraneous variables not explained in the model. The adjusted R-square (0.791) which is a value just so close to R-square (0.794) depicts the fact that if the model is sampled from the population rather than the sample it will account for a negligible difference of 0.2% variation in the outcome. Therefore, the model fitness is good. R=0.891 which implies that the relationship between fundamental rights to works and employee engagement are positively high because the correlation coefficient is close to 1.</w:t>
      </w:r>
    </w:p>
    <w:tbl>
      <w:tblPr>
        <w:tblW w:w="7878" w:type="dxa"/>
        <w:tblCellMar>
          <w:left w:w="0" w:type="dxa"/>
          <w:right w:w="0" w:type="dxa"/>
        </w:tblCellMar>
        <w:tblLook w:val="04A0"/>
      </w:tblPr>
      <w:tblGrid>
        <w:gridCol w:w="734"/>
        <w:gridCol w:w="1284"/>
        <w:gridCol w:w="1468"/>
        <w:gridCol w:w="994"/>
        <w:gridCol w:w="1408"/>
        <w:gridCol w:w="993"/>
        <w:gridCol w:w="997"/>
      </w:tblGrid>
      <w:tr w:rsidR="009D0EFA" w:rsidRPr="0030528A" w:rsidTr="007F0840">
        <w:trPr>
          <w:cantSplit/>
        </w:trPr>
        <w:tc>
          <w:tcPr>
            <w:tcW w:w="7878" w:type="dxa"/>
            <w:gridSpan w:val="7"/>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eastAsia="Calibri" w:hAnsi="Times New Roman"/>
                <w:b/>
                <w:bCs/>
                <w:color w:val="000000"/>
                <w:sz w:val="24"/>
                <w:szCs w:val="24"/>
              </w:rPr>
              <w:t>Table 4.4.9: ANOVA</w:t>
            </w:r>
            <w:r w:rsidRPr="0030528A">
              <w:rPr>
                <w:rFonts w:ascii="Times New Roman" w:eastAsia="Calibri" w:hAnsi="Times New Roman"/>
                <w:b/>
                <w:bCs/>
                <w:color w:val="000000"/>
                <w:sz w:val="24"/>
                <w:szCs w:val="24"/>
                <w:vertAlign w:val="superscript"/>
              </w:rPr>
              <w:t>a</w:t>
            </w:r>
          </w:p>
        </w:tc>
      </w:tr>
      <w:tr w:rsidR="009D0EFA" w:rsidRPr="0030528A" w:rsidTr="007F0840">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Sig.</w:t>
            </w:r>
          </w:p>
        </w:tc>
      </w:tr>
      <w:tr w:rsidR="009D0EFA" w:rsidRPr="0030528A" w:rsidTr="007F0840">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1</w:t>
            </w:r>
          </w:p>
        </w:tc>
        <w:tc>
          <w:tcPr>
            <w:tcW w:w="1284" w:type="dxa"/>
            <w:tcBorders>
              <w:top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272.819</w:t>
            </w:r>
          </w:p>
        </w:tc>
        <w:tc>
          <w:tcPr>
            <w:tcW w:w="994"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3</w:t>
            </w:r>
          </w:p>
        </w:tc>
        <w:tc>
          <w:tcPr>
            <w:tcW w:w="1408"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90.940</w:t>
            </w:r>
          </w:p>
        </w:tc>
        <w:tc>
          <w:tcPr>
            <w:tcW w:w="993"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eastAsia="Calibri" w:hAnsi="Times New Roman"/>
                <w:color w:val="000000"/>
                <w:sz w:val="24"/>
                <w:szCs w:val="24"/>
              </w:rPr>
              <w:t>149.327</w:t>
            </w:r>
          </w:p>
        </w:tc>
        <w:tc>
          <w:tcPr>
            <w:tcW w:w="997" w:type="dxa"/>
            <w:tcBorders>
              <w:top w:val="single" w:sz="16" w:space="0" w:color="000000"/>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eastAsia="Calibri" w:hAnsi="Times New Roman"/>
                <w:color w:val="000000"/>
                <w:sz w:val="24"/>
                <w:szCs w:val="24"/>
              </w:rPr>
              <w:t>.000</w:t>
            </w:r>
            <w:r w:rsidRPr="0030528A">
              <w:rPr>
                <w:rFonts w:ascii="Times New Roman" w:eastAsia="Calibri" w:hAnsi="Times New Roman"/>
                <w:color w:val="000000"/>
                <w:sz w:val="24"/>
                <w:szCs w:val="24"/>
                <w:vertAlign w:val="superscript"/>
              </w:rPr>
              <w:t>b</w:t>
            </w:r>
          </w:p>
        </w:tc>
      </w:tr>
      <w:tr w:rsidR="009D0EFA" w:rsidRPr="0030528A" w:rsidTr="007F0840">
        <w:trPr>
          <w:cantSplit/>
        </w:trPr>
        <w:tc>
          <w:tcPr>
            <w:tcW w:w="734"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284"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Residual</w:t>
            </w:r>
          </w:p>
        </w:tc>
        <w:tc>
          <w:tcPr>
            <w:tcW w:w="1468"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70.610</w:t>
            </w:r>
          </w:p>
        </w:tc>
        <w:tc>
          <w:tcPr>
            <w:tcW w:w="994"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116</w:t>
            </w:r>
          </w:p>
        </w:tc>
        <w:tc>
          <w:tcPr>
            <w:tcW w:w="1408"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eastAsia="Calibri" w:hAnsi="Times New Roman"/>
                <w:color w:val="000000"/>
                <w:sz w:val="24"/>
                <w:szCs w:val="24"/>
              </w:rPr>
              <w:t>.609</w:t>
            </w:r>
          </w:p>
        </w:tc>
        <w:tc>
          <w:tcPr>
            <w:tcW w:w="993"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240" w:lineRule="auto"/>
              <w:jc w:val="both"/>
              <w:rPr>
                <w:rFonts w:ascii="Times New Roman" w:eastAsia="Calibri" w:hAnsi="Times New Roman"/>
                <w:sz w:val="24"/>
                <w:szCs w:val="24"/>
              </w:rPr>
            </w:pPr>
          </w:p>
        </w:tc>
        <w:tc>
          <w:tcPr>
            <w:tcW w:w="997"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eastAsia="Calibri" w:hAnsi="Times New Roman"/>
                <w:sz w:val="24"/>
                <w:szCs w:val="24"/>
              </w:rPr>
            </w:pPr>
          </w:p>
        </w:tc>
      </w:tr>
      <w:tr w:rsidR="009D0EFA" w:rsidRPr="0030528A" w:rsidTr="007F0840">
        <w:trPr>
          <w:cantSplit/>
        </w:trPr>
        <w:tc>
          <w:tcPr>
            <w:tcW w:w="734"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284" w:type="dxa"/>
            <w:tcBorders>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343.429</w:t>
            </w:r>
          </w:p>
        </w:tc>
        <w:tc>
          <w:tcPr>
            <w:tcW w:w="994"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eastAsia="Calibri" w:hAnsi="Times New Roman"/>
                <w:color w:val="000000"/>
                <w:sz w:val="24"/>
                <w:szCs w:val="24"/>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240" w:lineRule="auto"/>
              <w:jc w:val="both"/>
              <w:rPr>
                <w:rFonts w:ascii="Times New Roman" w:eastAsia="Calibri" w:hAnsi="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240" w:lineRule="auto"/>
              <w:jc w:val="both"/>
              <w:rPr>
                <w:rFonts w:ascii="Times New Roman" w:eastAsia="Calibri" w:hAnsi="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240" w:lineRule="auto"/>
              <w:jc w:val="both"/>
              <w:rPr>
                <w:rFonts w:ascii="Times New Roman" w:eastAsia="Calibri" w:hAnsi="Times New Roman"/>
                <w:sz w:val="24"/>
                <w:szCs w:val="24"/>
              </w:rPr>
            </w:pPr>
          </w:p>
        </w:tc>
      </w:tr>
      <w:tr w:rsidR="009D0EFA" w:rsidRPr="0030528A" w:rsidTr="007F0840">
        <w:trPr>
          <w:cantSplit/>
        </w:trPr>
        <w:tc>
          <w:tcPr>
            <w:tcW w:w="7878" w:type="dxa"/>
            <w:gridSpan w:val="7"/>
            <w:shd w:val="clear" w:color="auto" w:fill="FFFFFF"/>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eastAsia="Calibri" w:hAnsi="Times New Roman"/>
                <w:color w:val="000000"/>
                <w:sz w:val="24"/>
                <w:szCs w:val="24"/>
              </w:rPr>
              <w:t>a. Dependent Variable: Employee Engagement</w:t>
            </w:r>
          </w:p>
        </w:tc>
      </w:tr>
      <w:tr w:rsidR="009D0EFA" w:rsidRPr="0030528A" w:rsidTr="007F0840">
        <w:trPr>
          <w:cantSplit/>
        </w:trPr>
        <w:tc>
          <w:tcPr>
            <w:tcW w:w="7878" w:type="dxa"/>
            <w:gridSpan w:val="7"/>
            <w:shd w:val="clear" w:color="auto" w:fill="FFFFFF"/>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eastAsia="Calibri" w:hAnsi="Times New Roman"/>
                <w:color w:val="000000"/>
                <w:sz w:val="24"/>
                <w:szCs w:val="24"/>
              </w:rPr>
              <w:t>b. Predictors: (Constant), Education, Sponsorship, On-the-job training</w:t>
            </w:r>
          </w:p>
        </w:tc>
      </w:tr>
    </w:tbl>
    <w:p w:rsidR="009D0EFA" w:rsidRPr="0030528A" w:rsidRDefault="009D0EFA" w:rsidP="009D0EFA">
      <w:pPr>
        <w:spacing w:line="480" w:lineRule="auto"/>
        <w:ind w:right="380"/>
        <w:jc w:val="both"/>
        <w:rPr>
          <w:rFonts w:ascii="Times New Roman" w:eastAsia="Times New Roman" w:hAnsi="Times New Roman"/>
          <w:sz w:val="24"/>
          <w:szCs w:val="24"/>
        </w:rPr>
      </w:pPr>
    </w:p>
    <w:p w:rsidR="009D0EFA" w:rsidRPr="0030528A" w:rsidRDefault="009D0EFA" w:rsidP="009D0EFA">
      <w:pPr>
        <w:spacing w:line="480" w:lineRule="auto"/>
        <w:ind w:right="380"/>
        <w:jc w:val="both"/>
        <w:rPr>
          <w:rFonts w:ascii="Times New Roman" w:hAnsi="Times New Roman"/>
          <w:sz w:val="24"/>
          <w:szCs w:val="24"/>
        </w:rPr>
      </w:pPr>
      <w:r w:rsidRPr="0030528A">
        <w:rPr>
          <w:rFonts w:ascii="Times New Roman" w:eastAsia="Times New Roman" w:hAnsi="Times New Roman"/>
          <w:sz w:val="24"/>
          <w:szCs w:val="24"/>
        </w:rPr>
        <w:t xml:space="preserve">Table 4.4.9 presents the overall diagnostic test of significant of relationship in the model summary  using Analysis of Variance (ANOVA) between the three levels of variables of fundamental rights at works (education, sponsorship, on-the-job training) </w:t>
      </w:r>
      <w:r w:rsidRPr="0030528A">
        <w:rPr>
          <w:rFonts w:ascii="Times New Roman" w:eastAsia="Times New Roman" w:hAnsi="Times New Roman"/>
          <w:sz w:val="24"/>
          <w:szCs w:val="24"/>
        </w:rPr>
        <w:lastRenderedPageBreak/>
        <w:t>and work engagement. The ANOVA results for regression coefficients indicate the significance of the relationship in F=149.327&gt;F-table=3.84 at a degree of freedom of (3, 116); i.e. P-value=0.00 is less than 0.05. This indicates that the three measure of fundamental rights to work significantly predict the employee engagement (meaning it is a good fit for the model). Therefore, a significant relationship between employee engagement and fundamental rights in education, sponsorship and on-the-job training exists at 95% confidence level</w:t>
      </w:r>
      <w:r w:rsidRPr="0030528A">
        <w:rPr>
          <w:rFonts w:ascii="Times New Roman" w:hAnsi="Times New Roman"/>
          <w:sz w:val="24"/>
          <w:szCs w:val="24"/>
        </w:rPr>
        <w:t>.</w:t>
      </w:r>
    </w:p>
    <w:tbl>
      <w:tblPr>
        <w:tblW w:w="8000" w:type="dxa"/>
        <w:tblCellMar>
          <w:left w:w="0" w:type="dxa"/>
          <w:right w:w="0" w:type="dxa"/>
        </w:tblCellMar>
        <w:tblLook w:val="04A0"/>
      </w:tblPr>
      <w:tblGrid>
        <w:gridCol w:w="699"/>
        <w:gridCol w:w="1327"/>
        <w:gridCol w:w="1296"/>
        <w:gridCol w:w="1296"/>
        <w:gridCol w:w="1463"/>
        <w:gridCol w:w="967"/>
        <w:gridCol w:w="952"/>
      </w:tblGrid>
      <w:tr w:rsidR="009D0EFA" w:rsidRPr="0030528A" w:rsidTr="007F0840">
        <w:trPr>
          <w:cantSplit/>
        </w:trPr>
        <w:tc>
          <w:tcPr>
            <w:tcW w:w="8000" w:type="dxa"/>
            <w:gridSpan w:val="7"/>
            <w:shd w:val="clear" w:color="auto" w:fill="FFFFFF"/>
            <w:vAlign w:val="center"/>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eastAsia="Calibri" w:hAnsi="Times New Roman"/>
                <w:b/>
                <w:bCs/>
                <w:color w:val="000000"/>
                <w:sz w:val="24"/>
                <w:szCs w:val="24"/>
              </w:rPr>
              <w:t>Table 4.4.10: Regression Coefficients</w:t>
            </w:r>
            <w:r w:rsidRPr="0030528A">
              <w:rPr>
                <w:rFonts w:ascii="Times New Roman" w:eastAsia="Calibri" w:hAnsi="Times New Roman"/>
                <w:b/>
                <w:bCs/>
                <w:color w:val="000000"/>
                <w:sz w:val="24"/>
                <w:szCs w:val="24"/>
                <w:vertAlign w:val="superscript"/>
              </w:rPr>
              <w:t>a</w:t>
            </w:r>
          </w:p>
        </w:tc>
      </w:tr>
      <w:tr w:rsidR="009D0EFA" w:rsidRPr="0030528A" w:rsidTr="007F0840">
        <w:trPr>
          <w:cantSplit/>
        </w:trPr>
        <w:tc>
          <w:tcPr>
            <w:tcW w:w="1910" w:type="dxa"/>
            <w:gridSpan w:val="2"/>
            <w:vMerge w:val="restart"/>
            <w:tcBorders>
              <w:top w:val="single" w:sz="16" w:space="0" w:color="000000"/>
              <w:lef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Model</w:t>
            </w:r>
          </w:p>
        </w:tc>
        <w:tc>
          <w:tcPr>
            <w:tcW w:w="2662"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Unstandardized Coefficients</w:t>
            </w:r>
          </w:p>
        </w:tc>
        <w:tc>
          <w:tcPr>
            <w:tcW w:w="1468"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Standardized Coefficients</w:t>
            </w:r>
          </w:p>
        </w:tc>
        <w:tc>
          <w:tcPr>
            <w:tcW w:w="979"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t</w:t>
            </w:r>
          </w:p>
        </w:tc>
        <w:tc>
          <w:tcPr>
            <w:tcW w:w="981"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Sig.</w:t>
            </w:r>
          </w:p>
        </w:tc>
      </w:tr>
      <w:tr w:rsidR="009D0EFA" w:rsidRPr="0030528A" w:rsidTr="007F0840">
        <w:trPr>
          <w:cantSplit/>
        </w:trPr>
        <w:tc>
          <w:tcPr>
            <w:tcW w:w="1910" w:type="dxa"/>
            <w:gridSpan w:val="2"/>
            <w:vMerge/>
            <w:tcBorders>
              <w:top w:val="single" w:sz="16" w:space="0" w:color="000000"/>
              <w:left w:val="single" w:sz="16" w:space="0" w:color="000000"/>
            </w:tcBorders>
            <w:shd w:val="clear" w:color="auto" w:fill="FFFFFF"/>
            <w:vAlign w:val="bottom"/>
          </w:tcPr>
          <w:p w:rsidR="009D0EFA" w:rsidRPr="0030528A" w:rsidRDefault="009D0EFA" w:rsidP="007F0840">
            <w:pPr>
              <w:jc w:val="both"/>
              <w:rPr>
                <w:rFonts w:ascii="Times New Roman" w:hAnsi="Times New Roman"/>
                <w:sz w:val="24"/>
                <w:szCs w:val="24"/>
              </w:rPr>
            </w:pPr>
          </w:p>
        </w:tc>
        <w:tc>
          <w:tcPr>
            <w:tcW w:w="133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B</w:t>
            </w:r>
          </w:p>
        </w:tc>
        <w:tc>
          <w:tcPr>
            <w:tcW w:w="1332"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Std. Error</w:t>
            </w:r>
          </w:p>
        </w:tc>
        <w:tc>
          <w:tcPr>
            <w:tcW w:w="1468"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Beta</w:t>
            </w:r>
          </w:p>
        </w:tc>
        <w:tc>
          <w:tcPr>
            <w:tcW w:w="979"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9D0EFA" w:rsidRPr="0030528A" w:rsidRDefault="009D0EFA" w:rsidP="007F0840">
            <w:pPr>
              <w:jc w:val="both"/>
              <w:rPr>
                <w:rFonts w:ascii="Times New Roman" w:hAnsi="Times New Roman"/>
                <w:sz w:val="24"/>
                <w:szCs w:val="24"/>
              </w:rPr>
            </w:pPr>
          </w:p>
        </w:tc>
        <w:tc>
          <w:tcPr>
            <w:tcW w:w="981"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9D0EFA" w:rsidRPr="0030528A" w:rsidRDefault="009D0EFA" w:rsidP="007F0840">
            <w:pPr>
              <w:jc w:val="both"/>
              <w:rPr>
                <w:rFonts w:ascii="Times New Roman" w:hAnsi="Times New Roman"/>
                <w:sz w:val="24"/>
                <w:szCs w:val="24"/>
              </w:rPr>
            </w:pPr>
          </w:p>
        </w:tc>
      </w:tr>
      <w:tr w:rsidR="009D0EFA" w:rsidRPr="0030528A" w:rsidTr="007F0840">
        <w:trPr>
          <w:cantSplit/>
        </w:trPr>
        <w:tc>
          <w:tcPr>
            <w:tcW w:w="732" w:type="dxa"/>
            <w:vMerge w:val="restart"/>
            <w:tcBorders>
              <w:top w:val="single" w:sz="16" w:space="0" w:color="000000"/>
              <w:left w:val="single" w:sz="16" w:space="0" w:color="000000"/>
              <w:bottom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1</w:t>
            </w:r>
          </w:p>
        </w:tc>
        <w:tc>
          <w:tcPr>
            <w:tcW w:w="1178" w:type="dxa"/>
            <w:tcBorders>
              <w:top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(Constant)</w:t>
            </w:r>
          </w:p>
        </w:tc>
        <w:tc>
          <w:tcPr>
            <w:tcW w:w="1330" w:type="dxa"/>
            <w:tcBorders>
              <w:top w:val="single" w:sz="16" w:space="0" w:color="000000"/>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-.517</w:t>
            </w:r>
          </w:p>
        </w:tc>
        <w:tc>
          <w:tcPr>
            <w:tcW w:w="1332"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.165</w:t>
            </w:r>
          </w:p>
        </w:tc>
        <w:tc>
          <w:tcPr>
            <w:tcW w:w="1468"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240" w:lineRule="auto"/>
              <w:jc w:val="both"/>
              <w:rPr>
                <w:rFonts w:ascii="Times New Roman" w:eastAsia="Calibri" w:hAnsi="Times New Roman"/>
                <w:sz w:val="24"/>
                <w:szCs w:val="24"/>
              </w:rPr>
            </w:pPr>
          </w:p>
        </w:tc>
        <w:tc>
          <w:tcPr>
            <w:tcW w:w="979" w:type="dxa"/>
            <w:tcBorders>
              <w:top w:val="single" w:sz="16" w:space="0" w:color="000000"/>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-3.127</w:t>
            </w:r>
          </w:p>
        </w:tc>
        <w:tc>
          <w:tcPr>
            <w:tcW w:w="981" w:type="dxa"/>
            <w:tcBorders>
              <w:top w:val="single" w:sz="16" w:space="0" w:color="000000"/>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.002</w:t>
            </w:r>
          </w:p>
        </w:tc>
      </w:tr>
      <w:tr w:rsidR="009D0EFA" w:rsidRPr="0030528A" w:rsidTr="007F0840">
        <w:trPr>
          <w:cantSplit/>
        </w:trPr>
        <w:tc>
          <w:tcPr>
            <w:tcW w:w="732"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178"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Education</w:t>
            </w:r>
          </w:p>
        </w:tc>
        <w:tc>
          <w:tcPr>
            <w:tcW w:w="1330"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.352</w:t>
            </w:r>
          </w:p>
        </w:tc>
        <w:tc>
          <w:tcPr>
            <w:tcW w:w="1332"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.044</w:t>
            </w:r>
          </w:p>
        </w:tc>
        <w:tc>
          <w:tcPr>
            <w:tcW w:w="1468"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.305</w:t>
            </w:r>
          </w:p>
        </w:tc>
        <w:tc>
          <w:tcPr>
            <w:tcW w:w="979"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8.062</w:t>
            </w:r>
          </w:p>
        </w:tc>
        <w:tc>
          <w:tcPr>
            <w:tcW w:w="98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.000</w:t>
            </w:r>
          </w:p>
        </w:tc>
      </w:tr>
      <w:tr w:rsidR="009D0EFA" w:rsidRPr="0030528A" w:rsidTr="007F0840">
        <w:trPr>
          <w:cantSplit/>
        </w:trPr>
        <w:tc>
          <w:tcPr>
            <w:tcW w:w="732"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178" w:type="dxa"/>
            <w:tcBorders>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Sponsorship</w:t>
            </w:r>
          </w:p>
        </w:tc>
        <w:tc>
          <w:tcPr>
            <w:tcW w:w="1330" w:type="dxa"/>
            <w:tcBorders>
              <w:left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.602</w:t>
            </w:r>
          </w:p>
        </w:tc>
        <w:tc>
          <w:tcPr>
            <w:tcW w:w="1332"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.036</w:t>
            </w:r>
          </w:p>
        </w:tc>
        <w:tc>
          <w:tcPr>
            <w:tcW w:w="1468"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.658</w:t>
            </w:r>
          </w:p>
        </w:tc>
        <w:tc>
          <w:tcPr>
            <w:tcW w:w="979" w:type="dxa"/>
            <w:tcBorders>
              <w:left w:val="single" w:sz="8"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16.835</w:t>
            </w:r>
          </w:p>
        </w:tc>
        <w:tc>
          <w:tcPr>
            <w:tcW w:w="981" w:type="dxa"/>
            <w:tcBorders>
              <w:left w:val="single" w:sz="8"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.000</w:t>
            </w:r>
          </w:p>
        </w:tc>
      </w:tr>
      <w:tr w:rsidR="009D0EFA" w:rsidRPr="0030528A" w:rsidTr="007F0840">
        <w:trPr>
          <w:cantSplit/>
        </w:trPr>
        <w:tc>
          <w:tcPr>
            <w:tcW w:w="732" w:type="dxa"/>
            <w:vMerge/>
            <w:tcBorders>
              <w:top w:val="single" w:sz="16" w:space="0" w:color="000000"/>
              <w:left w:val="single" w:sz="16" w:space="0" w:color="000000"/>
              <w:bottom w:val="single" w:sz="16" w:space="0" w:color="000000"/>
            </w:tcBorders>
            <w:shd w:val="clear" w:color="auto" w:fill="FFFFFF"/>
          </w:tcPr>
          <w:p w:rsidR="009D0EFA" w:rsidRPr="0030528A" w:rsidRDefault="009D0EFA" w:rsidP="007F0840">
            <w:pPr>
              <w:jc w:val="both"/>
              <w:rPr>
                <w:rFonts w:ascii="Times New Roman" w:hAnsi="Times New Roman"/>
                <w:sz w:val="24"/>
                <w:szCs w:val="24"/>
              </w:rPr>
            </w:pPr>
          </w:p>
        </w:tc>
        <w:tc>
          <w:tcPr>
            <w:tcW w:w="1178" w:type="dxa"/>
            <w:tcBorders>
              <w:bottom w:val="single" w:sz="16" w:space="0" w:color="000000"/>
              <w:right w:val="single" w:sz="16" w:space="0" w:color="000000"/>
            </w:tcBorders>
            <w:shd w:val="clear" w:color="auto" w:fill="FFFFFF"/>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On-the-job</w:t>
            </w:r>
          </w:p>
        </w:tc>
        <w:tc>
          <w:tcPr>
            <w:tcW w:w="1330" w:type="dxa"/>
            <w:tcBorders>
              <w:left w:val="single" w:sz="16"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.227</w:t>
            </w:r>
          </w:p>
        </w:tc>
        <w:tc>
          <w:tcPr>
            <w:tcW w:w="1332"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.041</w:t>
            </w:r>
          </w:p>
        </w:tc>
        <w:tc>
          <w:tcPr>
            <w:tcW w:w="1468"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.199</w:t>
            </w:r>
          </w:p>
        </w:tc>
        <w:tc>
          <w:tcPr>
            <w:tcW w:w="979" w:type="dxa"/>
            <w:tcBorders>
              <w:left w:val="single" w:sz="8" w:space="0" w:color="000000"/>
              <w:bottom w:val="single" w:sz="16" w:space="0" w:color="000000"/>
              <w:right w:val="single" w:sz="8"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5.528</w:t>
            </w:r>
          </w:p>
        </w:tc>
        <w:tc>
          <w:tcPr>
            <w:tcW w:w="981" w:type="dxa"/>
            <w:tcBorders>
              <w:left w:val="single" w:sz="8" w:space="0" w:color="000000"/>
              <w:bottom w:val="single" w:sz="16" w:space="0" w:color="000000"/>
              <w:right w:val="single" w:sz="16" w:space="0" w:color="000000"/>
            </w:tcBorders>
            <w:shd w:val="clear" w:color="auto" w:fill="FFFFFF"/>
            <w:vAlign w:val="center"/>
          </w:tcPr>
          <w:p w:rsidR="009D0EFA" w:rsidRPr="0030528A" w:rsidRDefault="009D0EFA" w:rsidP="007F0840">
            <w:pPr>
              <w:spacing w:after="0" w:line="320" w:lineRule="atLeast"/>
              <w:ind w:left="60" w:right="60"/>
              <w:jc w:val="both"/>
              <w:rPr>
                <w:rFonts w:ascii="Times New Roman" w:eastAsia="Calibri" w:hAnsi="Times New Roman"/>
                <w:color w:val="000000"/>
                <w:sz w:val="24"/>
                <w:szCs w:val="24"/>
              </w:rPr>
            </w:pPr>
            <w:r w:rsidRPr="0030528A">
              <w:rPr>
                <w:rFonts w:ascii="Times New Roman" w:eastAsia="Calibri" w:hAnsi="Times New Roman"/>
                <w:color w:val="000000"/>
                <w:sz w:val="24"/>
                <w:szCs w:val="24"/>
              </w:rPr>
              <w:t>.000</w:t>
            </w:r>
          </w:p>
        </w:tc>
      </w:tr>
      <w:tr w:rsidR="009D0EFA" w:rsidRPr="0030528A" w:rsidTr="007F0840">
        <w:trPr>
          <w:cantSplit/>
        </w:trPr>
        <w:tc>
          <w:tcPr>
            <w:tcW w:w="8000" w:type="dxa"/>
            <w:gridSpan w:val="7"/>
            <w:shd w:val="clear" w:color="auto" w:fill="FFFFFF"/>
          </w:tcPr>
          <w:p w:rsidR="009D0EFA" w:rsidRPr="0030528A" w:rsidRDefault="009D0EFA" w:rsidP="007F0840">
            <w:pPr>
              <w:spacing w:after="0" w:line="320" w:lineRule="atLeast"/>
              <w:ind w:left="60" w:right="60"/>
              <w:jc w:val="both"/>
              <w:rPr>
                <w:rFonts w:ascii="Times New Roman" w:hAnsi="Times New Roman"/>
                <w:sz w:val="24"/>
                <w:szCs w:val="24"/>
              </w:rPr>
            </w:pPr>
            <w:r w:rsidRPr="0030528A">
              <w:rPr>
                <w:rFonts w:ascii="Times New Roman" w:eastAsia="Calibri" w:hAnsi="Times New Roman"/>
                <w:color w:val="000000"/>
                <w:sz w:val="24"/>
                <w:szCs w:val="24"/>
              </w:rPr>
              <w:t>a. Dependent Variable: Employee Engagement</w:t>
            </w:r>
          </w:p>
        </w:tc>
      </w:tr>
    </w:tbl>
    <w:p w:rsidR="009D0EFA" w:rsidRPr="0030528A" w:rsidRDefault="009D0EFA" w:rsidP="009D0EFA">
      <w:pPr>
        <w:spacing w:after="0" w:line="480" w:lineRule="auto"/>
        <w:jc w:val="both"/>
        <w:rPr>
          <w:rFonts w:ascii="Times New Roman" w:eastAsia="Times New Roman" w:hAnsi="Times New Roman"/>
          <w:sz w:val="24"/>
          <w:szCs w:val="24"/>
        </w:rPr>
      </w:pPr>
      <w:r w:rsidRPr="0030528A">
        <w:rPr>
          <w:rFonts w:ascii="Times New Roman" w:eastAsia="Times New Roman" w:hAnsi="Times New Roman"/>
          <w:sz w:val="24"/>
          <w:szCs w:val="24"/>
        </w:rPr>
        <w:t>From regression Table 4.4.10, it can be inferred that education (β=0.352), sponsorship (β=0.602), and on-the-job training (β=0.227) positively impact employee engagement in the selected ministry. A 1% increase in education results in a 35.2% increase in employee work engagement. Sponsorship, with a β of 0.602, indicates that a 1% increase in sponsorship leads to a significant 60.2% increase in employee engagement. Similarly, on-the-job training (β=0.227) signifies that a 1% increase in this area results in a 22.7% increase in employee engagement.</w:t>
      </w:r>
    </w:p>
    <w:p w:rsidR="009D0EFA" w:rsidRPr="0030528A" w:rsidRDefault="009D0EFA" w:rsidP="009D0EFA">
      <w:pPr>
        <w:spacing w:after="0" w:line="480" w:lineRule="auto"/>
        <w:jc w:val="both"/>
        <w:rPr>
          <w:rFonts w:ascii="Times New Roman" w:eastAsia="Times New Roman" w:hAnsi="Times New Roman"/>
          <w:sz w:val="24"/>
          <w:szCs w:val="24"/>
        </w:rPr>
      </w:pPr>
      <w:r w:rsidRPr="0030528A">
        <w:rPr>
          <w:rFonts w:ascii="Times New Roman" w:eastAsia="Times New Roman" w:hAnsi="Times New Roman"/>
          <w:sz w:val="24"/>
          <w:szCs w:val="24"/>
        </w:rPr>
        <w:lastRenderedPageBreak/>
        <w:t>These results suggest that all dimensions of fundamental principles and rights at work have a positive and significant effect on employee engagement, as highlighted in the model summary in Table 4.4.8 and the ANOVA table in 4.4.9. The constant in the regression analysis (c=-0.517) indicates that if education, sponsorship, and on-the-job training were all at zero, employee work engagement would decrease by 51.7%. This implies that the absence of these fundamental principles and rights at work significantly affects employee engagement at the 5% level.</w:t>
      </w:r>
    </w:p>
    <w:p w:rsidR="009D0EFA" w:rsidRPr="0030528A" w:rsidRDefault="009D0EFA" w:rsidP="009D0EFA">
      <w:pPr>
        <w:spacing w:after="0" w:line="480" w:lineRule="auto"/>
        <w:jc w:val="both"/>
        <w:rPr>
          <w:rFonts w:ascii="Times New Roman" w:eastAsia="Times New Roman" w:hAnsi="Times New Roman"/>
          <w:b/>
          <w:sz w:val="24"/>
          <w:szCs w:val="24"/>
        </w:rPr>
      </w:pPr>
      <w:r w:rsidRPr="0030528A">
        <w:rPr>
          <w:rFonts w:ascii="Times New Roman" w:eastAsia="Times New Roman" w:hAnsi="Times New Roman"/>
          <w:sz w:val="24"/>
          <w:szCs w:val="24"/>
        </w:rPr>
        <w:t>Thus, it appears that disregarding these fundamental rights can be used to draw inferences about work engagement. Moreover, the findings suggest that the right to sponsorship is particularly instrumental among the fundamental principles and rights at work. Consequently, null hypothesis 4 is rejected, and the alternative hypothesis is accepted, positing that there is a significant positive effect of these principles and rights on employee engagement at the 5% significance level. This finding aligns with and supports previous literature indicating that fundamental principles and rights are determinants of employee work engagement.</w:t>
      </w:r>
      <w:r w:rsidRPr="0030528A">
        <w:rPr>
          <w:rFonts w:ascii="Times New Roman" w:eastAsia="Times New Roman" w:hAnsi="Times New Roman"/>
          <w:b/>
          <w:sz w:val="24"/>
          <w:szCs w:val="24"/>
        </w:rPr>
        <w:t>4.5 Discussion of Findings</w:t>
      </w:r>
    </w:p>
    <w:p w:rsidR="009D0EFA" w:rsidRPr="0030528A" w:rsidRDefault="009D0EFA" w:rsidP="009D0EFA">
      <w:pPr>
        <w:spacing w:after="0" w:line="480" w:lineRule="auto"/>
        <w:jc w:val="both"/>
        <w:rPr>
          <w:rFonts w:ascii="Times New Roman" w:eastAsia="Times New Roman" w:hAnsi="Times New Roman"/>
          <w:sz w:val="24"/>
          <w:szCs w:val="24"/>
        </w:rPr>
      </w:pPr>
      <w:r w:rsidRPr="0030528A">
        <w:rPr>
          <w:rFonts w:ascii="Times New Roman" w:eastAsia="Times New Roman" w:hAnsi="Times New Roman"/>
          <w:b/>
          <w:sz w:val="24"/>
          <w:szCs w:val="24"/>
        </w:rPr>
        <w:tab/>
      </w:r>
      <w:r w:rsidRPr="0030528A">
        <w:rPr>
          <w:rFonts w:ascii="Times New Roman" w:eastAsia="Times New Roman" w:hAnsi="Times New Roman"/>
          <w:sz w:val="24"/>
          <w:szCs w:val="24"/>
        </w:rPr>
        <w:t xml:space="preserve">The findings indicate a notable negative contribution of social dialogue on employee engagement, as evidenced by a coefficient of -0.967 from the trend analysis, which is very close to -1. This suggests that a 1% increase in social dialogue leads to a 96.7% decrease in employee engagement. Furthermore, the absence of social dialogue (i.e., when social dialogue=0) could result in a 49.1% increase in employee engagement, according to the vector error correction factor in the regression equation. Thus, social </w:t>
      </w:r>
      <w:r w:rsidRPr="0030528A">
        <w:rPr>
          <w:rFonts w:ascii="Times New Roman" w:eastAsia="Times New Roman" w:hAnsi="Times New Roman"/>
          <w:sz w:val="24"/>
          <w:szCs w:val="24"/>
        </w:rPr>
        <w:lastRenderedPageBreak/>
        <w:t>dialogue significantly impacts the model, and its removal could enhance employee engagement in the selected ministry. This aligns with Chaulk and Brown (2008), who noted that collective dialogue can deeply affect the workplace, potentially reducing job satisfaction.</w:t>
      </w:r>
    </w:p>
    <w:p w:rsidR="009D0EFA" w:rsidRPr="0030528A" w:rsidRDefault="009D0EFA" w:rsidP="009D0EFA">
      <w:pPr>
        <w:spacing w:after="0" w:line="480" w:lineRule="auto"/>
        <w:jc w:val="both"/>
        <w:rPr>
          <w:rFonts w:ascii="Times New Roman" w:eastAsia="Times New Roman" w:hAnsi="Times New Roman"/>
          <w:sz w:val="24"/>
          <w:szCs w:val="24"/>
        </w:rPr>
      </w:pPr>
      <w:r w:rsidRPr="0030528A">
        <w:rPr>
          <w:rFonts w:ascii="Times New Roman" w:eastAsia="Times New Roman" w:hAnsi="Times New Roman"/>
          <w:sz w:val="24"/>
          <w:szCs w:val="24"/>
        </w:rPr>
        <w:t>Additionally, both job stability (β=0.567) and job security (β=0.452) significantly contribute to employee engagement in the ministry, with job stability showing a more pronounced impact. Quilan (2012) argues that many workers now face job insecurity, leading to increased occupational stress as they worry about their families' and communities' futures. Kayode and Agboola (2019) contend that this situation renders decent work and social security in public service more of a myth than a reality. The findings imply that job stability and security significantly affect employee engagement at the Kwara State Environmental Protection Agency (KWEPA), contributing positively to the ministry's performance objectives.</w:t>
      </w:r>
    </w:p>
    <w:p w:rsidR="009D0EFA" w:rsidRPr="0030528A" w:rsidRDefault="009D0EFA" w:rsidP="009D0EFA">
      <w:pPr>
        <w:spacing w:after="0" w:line="480" w:lineRule="auto"/>
        <w:jc w:val="both"/>
        <w:rPr>
          <w:rFonts w:ascii="Times New Roman" w:eastAsia="Times New Roman" w:hAnsi="Times New Roman"/>
          <w:sz w:val="24"/>
          <w:szCs w:val="24"/>
        </w:rPr>
      </w:pPr>
      <w:r w:rsidRPr="0030528A">
        <w:rPr>
          <w:rFonts w:ascii="Times New Roman" w:eastAsia="Times New Roman" w:hAnsi="Times New Roman"/>
          <w:sz w:val="24"/>
          <w:szCs w:val="24"/>
        </w:rPr>
        <w:t xml:space="preserve">Moreover, the findings reveal a strong correlation between a decent work environment and employee engagement, with a non-zero-order correlation coefficient of R=0.958. This suggests that a decent work environment is a strong predictor of employee engagement, with the relationship being significant at the 5% level. Additionally, the relationship between decent work and employee engagement is positively high (R=0.842) at the same confidence level. This indicates that both zero-order and non-zero-order relationships are significantly positive. Consequently, a decent work environment is a major influencer of employee engagement, suggesting that organizations fostering such </w:t>
      </w:r>
      <w:r w:rsidRPr="0030528A">
        <w:rPr>
          <w:rFonts w:ascii="Times New Roman" w:eastAsia="Times New Roman" w:hAnsi="Times New Roman"/>
          <w:sz w:val="24"/>
          <w:szCs w:val="24"/>
        </w:rPr>
        <w:lastRenderedPageBreak/>
        <w:t>an environment—where employees can express concerns and participate in decision-making—are likely to enhance job satisfaction, enthusiasm, and overall happiness at work.</w:t>
      </w:r>
    </w:p>
    <w:p w:rsidR="009D0EFA" w:rsidRPr="0030528A" w:rsidRDefault="009D0EFA" w:rsidP="009D0EFA">
      <w:pPr>
        <w:spacing w:after="0" w:line="480" w:lineRule="auto"/>
        <w:jc w:val="both"/>
        <w:rPr>
          <w:rFonts w:ascii="Times New Roman" w:eastAsia="Times New Roman" w:hAnsi="Times New Roman"/>
          <w:sz w:val="24"/>
          <w:szCs w:val="24"/>
        </w:rPr>
      </w:pPr>
      <w:r w:rsidRPr="0030528A">
        <w:rPr>
          <w:rFonts w:ascii="Times New Roman" w:eastAsia="Times New Roman" w:hAnsi="Times New Roman"/>
          <w:sz w:val="24"/>
          <w:szCs w:val="24"/>
        </w:rPr>
        <w:t>Finally, it can be concluded that fundamental rights to education (β=0.352), sponsorship (β=0.602), and on-the-job training (β=0.227) positively impact employee engagement in the selected ministry. A 1% increase in education results in a 35.2% increase in employee work engagement. Sponsorship (β=0.602) indicates a 60.2% increase in engagement from a 1% increase, while on-the-job training (β=0.227) signifies a 22.7% increase in engagement from a 1% increase. These results indicate that all dimensions of fundamental principles and rights at work significantly affect employee engagement at the 95% confidence level.</w:t>
      </w:r>
    </w:p>
    <w:p w:rsidR="009D0EFA" w:rsidRPr="0030528A" w:rsidRDefault="009D0EFA" w:rsidP="009D0EFA">
      <w:pPr>
        <w:spacing w:after="0" w:line="480" w:lineRule="auto"/>
        <w:jc w:val="both"/>
        <w:rPr>
          <w:rFonts w:ascii="Times New Roman" w:eastAsia="Times New Roman" w:hAnsi="Times New Roman"/>
          <w:sz w:val="24"/>
          <w:szCs w:val="24"/>
        </w:rPr>
      </w:pPr>
    </w:p>
    <w:p w:rsidR="009D0EFA" w:rsidRPr="0030528A" w:rsidRDefault="009D0EFA" w:rsidP="009D0EFA">
      <w:pPr>
        <w:spacing w:after="0" w:line="480" w:lineRule="auto"/>
        <w:jc w:val="both"/>
        <w:rPr>
          <w:rFonts w:ascii="Times New Roman" w:eastAsia="Times New Roman" w:hAnsi="Times New Roman"/>
          <w:sz w:val="24"/>
          <w:szCs w:val="24"/>
        </w:rPr>
      </w:pPr>
    </w:p>
    <w:p w:rsidR="009D0EFA" w:rsidRPr="0030528A" w:rsidRDefault="009D0EFA" w:rsidP="009D0EFA">
      <w:pPr>
        <w:spacing w:after="0" w:line="480" w:lineRule="auto"/>
        <w:jc w:val="both"/>
        <w:rPr>
          <w:rFonts w:ascii="Times New Roman" w:eastAsia="Times New Roman" w:hAnsi="Times New Roman"/>
          <w:sz w:val="24"/>
          <w:szCs w:val="24"/>
        </w:rPr>
      </w:pPr>
    </w:p>
    <w:p w:rsidR="009D0EFA" w:rsidRPr="0030528A" w:rsidRDefault="009D0EFA" w:rsidP="009D0EFA">
      <w:pPr>
        <w:spacing w:after="0" w:line="480" w:lineRule="auto"/>
        <w:jc w:val="both"/>
        <w:rPr>
          <w:rFonts w:ascii="Times New Roman" w:eastAsia="Times New Roman" w:hAnsi="Times New Roman"/>
          <w:sz w:val="24"/>
          <w:szCs w:val="24"/>
        </w:rPr>
      </w:pPr>
    </w:p>
    <w:p w:rsidR="009D0EFA" w:rsidRPr="0030528A" w:rsidRDefault="009D0EFA" w:rsidP="009D0EFA">
      <w:pPr>
        <w:spacing w:after="0" w:line="480" w:lineRule="auto"/>
        <w:jc w:val="both"/>
        <w:rPr>
          <w:rFonts w:ascii="Times New Roman" w:eastAsia="Times New Roman" w:hAnsi="Times New Roman"/>
          <w:sz w:val="24"/>
          <w:szCs w:val="24"/>
        </w:rPr>
      </w:pPr>
    </w:p>
    <w:p w:rsidR="009D0EFA" w:rsidRPr="0030528A" w:rsidRDefault="009D0EFA" w:rsidP="009D0EFA">
      <w:pPr>
        <w:spacing w:after="0" w:line="480" w:lineRule="auto"/>
        <w:jc w:val="both"/>
        <w:rPr>
          <w:rFonts w:ascii="Times New Roman" w:eastAsia="Times New Roman" w:hAnsi="Times New Roman"/>
          <w:sz w:val="24"/>
          <w:szCs w:val="24"/>
        </w:rPr>
      </w:pPr>
    </w:p>
    <w:p w:rsidR="009D0EFA" w:rsidRPr="0030528A" w:rsidRDefault="009D0EFA" w:rsidP="009D0EFA">
      <w:pPr>
        <w:spacing w:after="0" w:line="480" w:lineRule="auto"/>
        <w:jc w:val="both"/>
        <w:rPr>
          <w:rFonts w:ascii="Times New Roman" w:eastAsia="Times New Roman" w:hAnsi="Times New Roman"/>
          <w:sz w:val="24"/>
          <w:szCs w:val="24"/>
        </w:rPr>
      </w:pPr>
    </w:p>
    <w:p w:rsidR="009D0EFA" w:rsidRPr="0030528A" w:rsidRDefault="009D0EFA" w:rsidP="009D0EFA">
      <w:pPr>
        <w:spacing w:after="0" w:line="480" w:lineRule="auto"/>
        <w:jc w:val="both"/>
        <w:rPr>
          <w:rFonts w:ascii="Times New Roman" w:eastAsia="Times New Roman" w:hAnsi="Times New Roman"/>
          <w:sz w:val="24"/>
          <w:szCs w:val="24"/>
        </w:rPr>
      </w:pPr>
    </w:p>
    <w:p w:rsidR="009D0EFA" w:rsidRPr="0030528A" w:rsidRDefault="009D0EFA" w:rsidP="009D0EFA">
      <w:pPr>
        <w:spacing w:after="0" w:line="480" w:lineRule="auto"/>
        <w:jc w:val="both"/>
        <w:rPr>
          <w:rFonts w:ascii="Times New Roman" w:eastAsia="Times New Roman" w:hAnsi="Times New Roman"/>
          <w:sz w:val="24"/>
          <w:szCs w:val="24"/>
        </w:rPr>
      </w:pPr>
    </w:p>
    <w:p w:rsidR="009D0EFA" w:rsidRPr="0030528A" w:rsidRDefault="009D0EFA" w:rsidP="009D0EFA">
      <w:pPr>
        <w:spacing w:after="0" w:line="480" w:lineRule="auto"/>
        <w:jc w:val="both"/>
        <w:rPr>
          <w:rFonts w:ascii="Times New Roman" w:eastAsia="Times New Roman" w:hAnsi="Times New Roman"/>
          <w:sz w:val="24"/>
          <w:szCs w:val="24"/>
        </w:rPr>
      </w:pPr>
    </w:p>
    <w:p w:rsidR="009D0EFA" w:rsidRPr="0030528A" w:rsidRDefault="009D0EFA" w:rsidP="009D0EFA">
      <w:pPr>
        <w:spacing w:after="0" w:line="480" w:lineRule="auto"/>
        <w:jc w:val="both"/>
        <w:rPr>
          <w:rFonts w:ascii="Times New Roman" w:eastAsia="Times New Roman" w:hAnsi="Times New Roman"/>
          <w:sz w:val="24"/>
          <w:szCs w:val="24"/>
        </w:rPr>
      </w:pPr>
    </w:p>
    <w:p w:rsidR="009D0EFA" w:rsidRPr="0030528A" w:rsidRDefault="009D0EFA" w:rsidP="009D0EFA">
      <w:pPr>
        <w:spacing w:after="0" w:line="480" w:lineRule="auto"/>
        <w:jc w:val="both"/>
        <w:rPr>
          <w:rFonts w:ascii="Times New Roman" w:eastAsia="Times New Roman" w:hAnsi="Times New Roman"/>
          <w:sz w:val="24"/>
          <w:szCs w:val="24"/>
        </w:rPr>
      </w:pPr>
    </w:p>
    <w:p w:rsidR="009D0EFA" w:rsidRDefault="009D0EFA" w:rsidP="009D0EFA">
      <w:pPr>
        <w:spacing w:after="0" w:line="480" w:lineRule="auto"/>
        <w:jc w:val="both"/>
        <w:rPr>
          <w:rFonts w:ascii="Times New Roman" w:hAnsi="Times New Roman"/>
          <w:b/>
          <w:sz w:val="24"/>
          <w:szCs w:val="24"/>
        </w:rPr>
      </w:pPr>
    </w:p>
    <w:p w:rsidR="009D0EFA" w:rsidRDefault="009D0EFA" w:rsidP="009D0EFA">
      <w:pPr>
        <w:spacing w:after="0" w:line="480" w:lineRule="auto"/>
        <w:jc w:val="both"/>
        <w:rPr>
          <w:rFonts w:ascii="Times New Roman" w:hAnsi="Times New Roman"/>
          <w:b/>
          <w:sz w:val="24"/>
          <w:szCs w:val="24"/>
        </w:rPr>
      </w:pPr>
    </w:p>
    <w:p w:rsidR="009D0EFA" w:rsidRDefault="009D0EFA" w:rsidP="009D0EFA">
      <w:pPr>
        <w:spacing w:after="0" w:line="480" w:lineRule="auto"/>
        <w:jc w:val="both"/>
        <w:rPr>
          <w:rFonts w:ascii="Times New Roman" w:hAnsi="Times New Roman"/>
          <w:b/>
          <w:sz w:val="24"/>
          <w:szCs w:val="24"/>
        </w:rPr>
      </w:pPr>
    </w:p>
    <w:p w:rsidR="009D0EFA" w:rsidRDefault="009D0EFA" w:rsidP="009D0EFA">
      <w:pPr>
        <w:spacing w:after="0" w:line="480" w:lineRule="auto"/>
        <w:jc w:val="both"/>
        <w:rPr>
          <w:rFonts w:ascii="Times New Roman" w:hAnsi="Times New Roman"/>
          <w:b/>
          <w:sz w:val="24"/>
          <w:szCs w:val="24"/>
        </w:rPr>
      </w:pPr>
    </w:p>
    <w:p w:rsidR="009D0EFA" w:rsidRPr="0030528A" w:rsidRDefault="009D0EFA" w:rsidP="009D0EFA">
      <w:pPr>
        <w:spacing w:after="0" w:line="480" w:lineRule="auto"/>
        <w:jc w:val="center"/>
        <w:rPr>
          <w:rFonts w:ascii="Times New Roman" w:eastAsia="Times New Roman" w:hAnsi="Times New Roman"/>
          <w:sz w:val="24"/>
          <w:szCs w:val="24"/>
        </w:rPr>
      </w:pPr>
      <w:r w:rsidRPr="0030528A">
        <w:rPr>
          <w:rFonts w:ascii="Times New Roman" w:hAnsi="Times New Roman"/>
          <w:b/>
          <w:sz w:val="24"/>
          <w:szCs w:val="24"/>
        </w:rPr>
        <w:t>CHAPTER FIVE</w:t>
      </w:r>
    </w:p>
    <w:p w:rsidR="009D0EFA" w:rsidRPr="0030528A" w:rsidRDefault="009D0EFA" w:rsidP="009D0EFA">
      <w:pPr>
        <w:spacing w:after="0" w:line="480" w:lineRule="auto"/>
        <w:jc w:val="center"/>
        <w:rPr>
          <w:rFonts w:ascii="Times New Roman" w:hAnsi="Times New Roman"/>
          <w:b/>
          <w:sz w:val="24"/>
          <w:szCs w:val="24"/>
        </w:rPr>
      </w:pPr>
      <w:r w:rsidRPr="0030528A">
        <w:rPr>
          <w:rFonts w:ascii="Times New Roman" w:hAnsi="Times New Roman"/>
          <w:b/>
          <w:sz w:val="24"/>
          <w:szCs w:val="24"/>
        </w:rPr>
        <w:t>5.0 Summary, Conclusions and Recommendations</w:t>
      </w: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t>The purpose of this chapter is to analyze the empirical findings from this research, along with the conclusions regarding the retention and dismissal of the hypotheses discussed in the previous chapter. It provides a summary of the findings in relation to the research hypotheses outlined in Chapter One, followed by the conclusions drawn and recommendations for further research.</w:t>
      </w:r>
    </w:p>
    <w:p w:rsidR="009D0EFA" w:rsidRPr="0030528A" w:rsidRDefault="009D0EFA" w:rsidP="009D0EFA">
      <w:pPr>
        <w:spacing w:after="0" w:line="480" w:lineRule="auto"/>
        <w:jc w:val="both"/>
        <w:rPr>
          <w:rFonts w:ascii="Times New Roman" w:hAnsi="Times New Roman"/>
          <w:b/>
          <w:bCs/>
          <w:sz w:val="24"/>
          <w:szCs w:val="24"/>
        </w:rPr>
      </w:pPr>
      <w:r w:rsidRPr="0030528A">
        <w:rPr>
          <w:rFonts w:ascii="Times New Roman" w:hAnsi="Times New Roman"/>
          <w:b/>
          <w:bCs/>
          <w:sz w:val="24"/>
          <w:szCs w:val="24"/>
        </w:rPr>
        <w:t>5.1 Summary of findings</w:t>
      </w: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t>The aspect of a Decent Work Environment known as social dialogue has been shown to impact employee engagement. Chaulk and Brown (2008) noted that collective dialogues can be significant events that may leave lasting negative effects in the workplace, such as reduced job satisfaction. Similarly, Benach et al. (2014) emphasized that precarious workers often lack effective agency and have limited bargaining power, making it difficult for them to resist exploitative labor conditions.</w:t>
      </w: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lastRenderedPageBreak/>
        <w:t>In the context of the Kwara State Environmental Protection Agency (KWEPA), job stability and job security significantly affect employee engagement, contributing positively to the ministry's performance objectives. The mediating variable, Employee Engagement, has a notably positive influence on the Decent Work Environment. Findings indicate that organizations with elements of a Decent Work Environment—such as allowing employees to express their concerns and participate in decision-making—tend to foster job satisfaction, including enjoyment, enthusiasm, and overall happiness at work.</w:t>
      </w: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t>Furthermore, fundamental principles and rights related to education, sponsorship, and on-the-job training have a substantial effect on employee work engagement. This implies that if an organization implements effective sponsorship programs and demonstrates a commitment to employees' rights to further education or retraining, it will positively influence employee engagement levels.</w:t>
      </w: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eastAsia="Times New Roman" w:hAnsi="Times New Roman"/>
          <w:b/>
          <w:bCs/>
          <w:color w:val="000000"/>
          <w:sz w:val="24"/>
          <w:szCs w:val="24"/>
        </w:rPr>
        <w:t>5.2 Conclusion</w:t>
      </w: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t>It is essential to recognize that, despite the findings indicating a positive relationship between decent work and employee engagement levels at the Kwara State Environmental Protection Agency (KWEPA), social dialogue appears to have an inverse relationship. While a decent work environment is a major influencer of employee engagement, further studies are needed to explore the dynamics between decent work and employee engagement to enrich the existing body of research.</w:t>
      </w: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lastRenderedPageBreak/>
        <w:t>The conclusions drawn in this study are based on the findings and aligned with the research hypothesis. There is a significant positive correlation between decent work and employee engagement among KWEPA workers, suggesting that higher levels of decent work are associated with increased employee engagement. Conversely, a negative relationship exists between employee engagement and social dialogue, indicating that higher levels of engagement are linked to lower levels of social dialogue among employees at KWEPA.</w:t>
      </w:r>
    </w:p>
    <w:p w:rsidR="009D0EFA" w:rsidRPr="0030528A" w:rsidRDefault="009D0EFA" w:rsidP="009D0EFA">
      <w:pPr>
        <w:spacing w:after="0" w:line="480" w:lineRule="auto"/>
        <w:jc w:val="both"/>
        <w:rPr>
          <w:rFonts w:ascii="Times New Roman" w:hAnsi="Times New Roman"/>
          <w:sz w:val="24"/>
          <w:szCs w:val="24"/>
        </w:rPr>
      </w:pPr>
      <w:r w:rsidRPr="0030528A">
        <w:rPr>
          <w:rFonts w:ascii="Times New Roman" w:hAnsi="Times New Roman"/>
          <w:sz w:val="24"/>
          <w:szCs w:val="24"/>
        </w:rPr>
        <w:t>It is crucial to emphasize that when employees' rights are protected, they are more likely to participate in activities that positively impact the organization. Although a significant relationship between decent work and employee engagement was observed, it is clear that the level of decent work increases in tandem with employee engagement.</w:t>
      </w:r>
    </w:p>
    <w:p w:rsidR="009D0EFA" w:rsidRPr="0030528A" w:rsidRDefault="009D0EFA" w:rsidP="009D0EFA">
      <w:pPr>
        <w:spacing w:after="0" w:line="480" w:lineRule="auto"/>
        <w:jc w:val="both"/>
        <w:rPr>
          <w:rFonts w:ascii="Times New Roman" w:hAnsi="Times New Roman"/>
          <w:b/>
          <w:bCs/>
          <w:sz w:val="24"/>
          <w:szCs w:val="24"/>
        </w:rPr>
      </w:pPr>
      <w:r w:rsidRPr="0030528A">
        <w:rPr>
          <w:rFonts w:ascii="Times New Roman" w:hAnsi="Times New Roman"/>
          <w:b/>
          <w:bCs/>
          <w:sz w:val="24"/>
          <w:szCs w:val="24"/>
        </w:rPr>
        <w:t>5.3 Recommendations</w:t>
      </w:r>
    </w:p>
    <w:p w:rsidR="009D0EFA" w:rsidRPr="0030528A" w:rsidRDefault="009D0EFA" w:rsidP="009D0EFA">
      <w:pPr>
        <w:spacing w:line="480" w:lineRule="auto"/>
        <w:jc w:val="both"/>
        <w:rPr>
          <w:rFonts w:ascii="Times New Roman" w:hAnsi="Times New Roman"/>
          <w:sz w:val="24"/>
          <w:szCs w:val="24"/>
        </w:rPr>
      </w:pPr>
      <w:r w:rsidRPr="0030528A">
        <w:rPr>
          <w:rFonts w:ascii="Times New Roman" w:hAnsi="Times New Roman"/>
          <w:sz w:val="24"/>
          <w:szCs w:val="24"/>
        </w:rPr>
        <w:t>Based on the findings, the following recommendations are proposed:</w:t>
      </w:r>
    </w:p>
    <w:p w:rsidR="009D0EFA" w:rsidRPr="0030528A" w:rsidRDefault="009D0EFA" w:rsidP="009D0EFA">
      <w:pPr>
        <w:pStyle w:val="ListParagraph"/>
        <w:numPr>
          <w:ilvl w:val="0"/>
          <w:numId w:val="12"/>
        </w:numPr>
        <w:spacing w:line="480" w:lineRule="auto"/>
        <w:jc w:val="both"/>
        <w:rPr>
          <w:rFonts w:ascii="Times New Roman" w:hAnsi="Times New Roman" w:cs="Times New Roman"/>
          <w:sz w:val="24"/>
          <w:szCs w:val="24"/>
        </w:rPr>
      </w:pPr>
      <w:r w:rsidRPr="0030528A">
        <w:rPr>
          <w:rFonts w:ascii="Times New Roman" w:hAnsi="Times New Roman" w:cs="Times New Roman"/>
          <w:sz w:val="24"/>
          <w:szCs w:val="24"/>
        </w:rPr>
        <w:t>Organizations should exercise caution in their use of social dialogue to enhance employee engagement, given the observed inverse relationship in the model.</w:t>
      </w:r>
    </w:p>
    <w:p w:rsidR="009D0EFA" w:rsidRPr="0030528A" w:rsidRDefault="009D0EFA" w:rsidP="009D0EFA">
      <w:pPr>
        <w:pStyle w:val="ListParagraph"/>
        <w:numPr>
          <w:ilvl w:val="0"/>
          <w:numId w:val="12"/>
        </w:numPr>
        <w:spacing w:line="480" w:lineRule="auto"/>
        <w:jc w:val="both"/>
        <w:rPr>
          <w:rFonts w:ascii="Times New Roman" w:hAnsi="Times New Roman" w:cs="Times New Roman"/>
          <w:sz w:val="24"/>
          <w:szCs w:val="24"/>
        </w:rPr>
      </w:pPr>
      <w:r w:rsidRPr="0030528A">
        <w:rPr>
          <w:rFonts w:ascii="Times New Roman" w:hAnsi="Times New Roman" w:cs="Times New Roman"/>
          <w:sz w:val="24"/>
          <w:szCs w:val="24"/>
        </w:rPr>
        <w:t xml:space="preserve"> Organizations should strive to create a stable work environment and job security to foster employee engagement and promote decent work. Job security helps employees develop a sense of belonging, motivating them to work diligently towards the organization’s goals.</w:t>
      </w:r>
    </w:p>
    <w:p w:rsidR="009D0EFA" w:rsidRPr="0030528A" w:rsidRDefault="009D0EFA" w:rsidP="009D0EFA">
      <w:pPr>
        <w:pStyle w:val="ListParagraph"/>
        <w:numPr>
          <w:ilvl w:val="0"/>
          <w:numId w:val="12"/>
        </w:numPr>
        <w:spacing w:line="480" w:lineRule="auto"/>
        <w:jc w:val="both"/>
        <w:rPr>
          <w:rFonts w:ascii="Times New Roman" w:hAnsi="Times New Roman" w:cs="Times New Roman"/>
          <w:sz w:val="24"/>
          <w:szCs w:val="24"/>
        </w:rPr>
      </w:pPr>
      <w:r w:rsidRPr="0030528A">
        <w:rPr>
          <w:rFonts w:ascii="Times New Roman" w:hAnsi="Times New Roman" w:cs="Times New Roman"/>
          <w:sz w:val="24"/>
          <w:szCs w:val="24"/>
        </w:rPr>
        <w:lastRenderedPageBreak/>
        <w:t>Organizations should offer training workshops and sponsorship opportunities to employees, particularly for costly training programs. This support will improve their understanding of job expectations and positively influence their work behavior, leading to increased engagement with the organization.</w:t>
      </w:r>
    </w:p>
    <w:p w:rsidR="009D0EFA" w:rsidRPr="0030528A" w:rsidRDefault="009D0EFA" w:rsidP="009D0EFA">
      <w:pPr>
        <w:pStyle w:val="ListParagraph"/>
        <w:numPr>
          <w:ilvl w:val="0"/>
          <w:numId w:val="12"/>
        </w:numPr>
        <w:spacing w:line="480" w:lineRule="auto"/>
        <w:jc w:val="both"/>
        <w:rPr>
          <w:rFonts w:ascii="Times New Roman" w:hAnsi="Times New Roman" w:cs="Times New Roman"/>
          <w:sz w:val="24"/>
          <w:szCs w:val="24"/>
        </w:rPr>
      </w:pPr>
      <w:r w:rsidRPr="0030528A">
        <w:rPr>
          <w:rFonts w:ascii="Times New Roman" w:hAnsi="Times New Roman" w:cs="Times New Roman"/>
          <w:sz w:val="24"/>
          <w:szCs w:val="24"/>
        </w:rPr>
        <w:t>It is also recommended that organizations establish clear and achievable goals for their employees. This clarity will enable workers to adhere to fundamental principles and rights in the workplace, promoting decency and engagement in all organizational activities aimed at achieving its objectives.</w:t>
      </w:r>
    </w:p>
    <w:p w:rsidR="009D0EFA" w:rsidRDefault="009D0EFA" w:rsidP="009D0EFA">
      <w:pPr>
        <w:jc w:val="center"/>
        <w:rPr>
          <w:rFonts w:ascii="Times New Roman" w:hAnsi="Times New Roman"/>
          <w:b/>
          <w:sz w:val="24"/>
          <w:szCs w:val="24"/>
        </w:rPr>
      </w:pPr>
    </w:p>
    <w:p w:rsidR="009D0EFA" w:rsidRDefault="009D0EFA" w:rsidP="009D0EFA">
      <w:pPr>
        <w:jc w:val="center"/>
        <w:rPr>
          <w:rFonts w:ascii="Times New Roman" w:hAnsi="Times New Roman"/>
          <w:b/>
          <w:sz w:val="24"/>
          <w:szCs w:val="24"/>
        </w:rPr>
      </w:pPr>
    </w:p>
    <w:p w:rsidR="009D0EFA" w:rsidRDefault="009D0EFA" w:rsidP="009D0EFA">
      <w:pPr>
        <w:jc w:val="center"/>
        <w:rPr>
          <w:rFonts w:ascii="Times New Roman" w:hAnsi="Times New Roman"/>
          <w:b/>
          <w:sz w:val="24"/>
          <w:szCs w:val="24"/>
        </w:rPr>
      </w:pPr>
    </w:p>
    <w:p w:rsidR="009D0EFA" w:rsidRPr="0030528A" w:rsidRDefault="009D0EFA" w:rsidP="009D0EFA">
      <w:pPr>
        <w:jc w:val="center"/>
        <w:rPr>
          <w:rFonts w:ascii="Times New Roman" w:hAnsi="Times New Roman"/>
          <w:b/>
          <w:sz w:val="24"/>
          <w:szCs w:val="24"/>
        </w:rPr>
      </w:pPr>
      <w:r w:rsidRPr="0030528A">
        <w:rPr>
          <w:rFonts w:ascii="Times New Roman" w:hAnsi="Times New Roman"/>
          <w:b/>
          <w:sz w:val="24"/>
          <w:szCs w:val="24"/>
        </w:rPr>
        <w:t>REFERENCE</w:t>
      </w:r>
    </w:p>
    <w:p w:rsidR="009D0EFA" w:rsidRPr="0030528A" w:rsidRDefault="009D0EFA" w:rsidP="009D0EFA">
      <w:pPr>
        <w:jc w:val="both"/>
        <w:rPr>
          <w:rFonts w:ascii="Times New Roman" w:hAnsi="Times New Roman"/>
          <w:sz w:val="24"/>
          <w:szCs w:val="24"/>
        </w:rPr>
      </w:pPr>
      <w:r w:rsidRPr="0030528A">
        <w:rPr>
          <w:rFonts w:ascii="Times New Roman" w:hAnsi="Times New Roman"/>
          <w:sz w:val="24"/>
          <w:szCs w:val="24"/>
        </w:rPr>
        <w:t>Adeyemi, A. (2022). The role of human resources in organizational success: A focus on competitive advantage. Journal of Business Management, 15(3), 45-60.</w:t>
      </w:r>
    </w:p>
    <w:p w:rsidR="009D0EFA" w:rsidRPr="0030528A" w:rsidRDefault="009D0EFA" w:rsidP="009D0EFA">
      <w:pPr>
        <w:jc w:val="both"/>
        <w:rPr>
          <w:rFonts w:ascii="Times New Roman" w:hAnsi="Times New Roman"/>
          <w:sz w:val="24"/>
          <w:szCs w:val="24"/>
        </w:rPr>
      </w:pPr>
      <w:r w:rsidRPr="0030528A">
        <w:rPr>
          <w:rFonts w:ascii="Times New Roman" w:hAnsi="Times New Roman"/>
          <w:sz w:val="24"/>
          <w:szCs w:val="24"/>
        </w:rPr>
        <w:t>Alabi, O. (2021). Workforce dynamics and organizational performance in Nigeria: A review of current trends. African Journal of Business Management, 12(4), 123-135.</w:t>
      </w:r>
    </w:p>
    <w:p w:rsidR="009D0EFA" w:rsidRPr="0030528A" w:rsidRDefault="009D0EFA" w:rsidP="009D0EFA">
      <w:pPr>
        <w:jc w:val="both"/>
        <w:rPr>
          <w:rFonts w:ascii="Times New Roman" w:hAnsi="Times New Roman"/>
          <w:sz w:val="24"/>
          <w:szCs w:val="24"/>
        </w:rPr>
      </w:pPr>
      <w:r w:rsidRPr="0030528A">
        <w:rPr>
          <w:rFonts w:ascii="Times New Roman" w:hAnsi="Times New Roman"/>
          <w:sz w:val="24"/>
          <w:szCs w:val="24"/>
        </w:rPr>
        <w:t>Bakker, A. B., &amp;Leiter, M. P. (Eds.). (2010). Where to go from here: Integration and future research on work engagement. In Work engagement: A handbook of essential theory and research (pp. 181–196). New York, NY: Psychology Press.</w:t>
      </w:r>
    </w:p>
    <w:p w:rsidR="009D0EFA" w:rsidRPr="0030528A" w:rsidRDefault="009D0EFA" w:rsidP="009D0EFA">
      <w:pPr>
        <w:jc w:val="both"/>
        <w:rPr>
          <w:rFonts w:ascii="Times New Roman" w:hAnsi="Times New Roman"/>
          <w:sz w:val="24"/>
          <w:szCs w:val="24"/>
        </w:rPr>
      </w:pPr>
      <w:r w:rsidRPr="0030528A">
        <w:rPr>
          <w:rFonts w:ascii="Times New Roman" w:hAnsi="Times New Roman"/>
          <w:sz w:val="24"/>
          <w:szCs w:val="24"/>
        </w:rPr>
        <w:t>Caplan, J. (2013). Strategic talent development: Develop and engage all your people for business success. Kogan Page: London, UK.</w:t>
      </w:r>
    </w:p>
    <w:p w:rsidR="009D0EFA" w:rsidRPr="0030528A" w:rsidRDefault="009D0EFA" w:rsidP="009D0EFA">
      <w:pPr>
        <w:jc w:val="both"/>
        <w:rPr>
          <w:rFonts w:ascii="Times New Roman" w:hAnsi="Times New Roman"/>
          <w:sz w:val="24"/>
          <w:szCs w:val="24"/>
        </w:rPr>
      </w:pPr>
      <w:r w:rsidRPr="0030528A">
        <w:rPr>
          <w:rFonts w:ascii="Times New Roman" w:hAnsi="Times New Roman"/>
          <w:sz w:val="24"/>
          <w:szCs w:val="24"/>
        </w:rPr>
        <w:t>Cartwright, S., &amp; Holmes, N. (2006). The meaning of work: The challenge of regaining employee engagement and reducing cynicism. Human Resource Management Review, 16, 199–208.</w:t>
      </w:r>
    </w:p>
    <w:p w:rsidR="009D0EFA" w:rsidRPr="0030528A" w:rsidRDefault="009D0EFA" w:rsidP="009D0EFA">
      <w:pPr>
        <w:jc w:val="both"/>
        <w:rPr>
          <w:rFonts w:ascii="Times New Roman" w:hAnsi="Times New Roman"/>
          <w:sz w:val="24"/>
          <w:szCs w:val="24"/>
        </w:rPr>
      </w:pPr>
      <w:r w:rsidRPr="0030528A">
        <w:rPr>
          <w:rFonts w:ascii="Times New Roman" w:hAnsi="Times New Roman"/>
          <w:sz w:val="24"/>
          <w:szCs w:val="24"/>
        </w:rPr>
        <w:lastRenderedPageBreak/>
        <w:t>Chughtai, A. A., &amp; Buckley, F. (2008). Work engagement and its relationship with state and trait trust: A conceptual analysis. Institute of Behavioural and Applied Management, 1, 47–71.</w:t>
      </w:r>
    </w:p>
    <w:p w:rsidR="009D0EFA" w:rsidRPr="0030528A" w:rsidRDefault="009D0EFA" w:rsidP="009D0EFA">
      <w:pPr>
        <w:jc w:val="both"/>
        <w:rPr>
          <w:rFonts w:ascii="Times New Roman" w:hAnsi="Times New Roman"/>
          <w:sz w:val="24"/>
          <w:szCs w:val="24"/>
        </w:rPr>
      </w:pPr>
      <w:r w:rsidRPr="0030528A">
        <w:rPr>
          <w:rFonts w:ascii="Times New Roman" w:hAnsi="Times New Roman"/>
          <w:sz w:val="24"/>
          <w:szCs w:val="24"/>
        </w:rPr>
        <w:t>Deci, E. L., &amp; Ryan, R. M. (1985). Intrinsic motivation and self-determination in human behavior. New York, NY: Plenum.</w:t>
      </w:r>
    </w:p>
    <w:p w:rsidR="009D0EFA" w:rsidRPr="0030528A" w:rsidRDefault="009D0EFA" w:rsidP="009D0EFA">
      <w:pPr>
        <w:jc w:val="both"/>
        <w:rPr>
          <w:rFonts w:ascii="Times New Roman" w:hAnsi="Times New Roman"/>
          <w:sz w:val="24"/>
          <w:szCs w:val="24"/>
        </w:rPr>
      </w:pPr>
      <w:r w:rsidRPr="0030528A">
        <w:rPr>
          <w:rFonts w:ascii="Times New Roman" w:hAnsi="Times New Roman"/>
          <w:sz w:val="24"/>
          <w:szCs w:val="24"/>
        </w:rPr>
        <w:t>Demourouti, E., Bakker, A. B., Nachreiner, F., &amp;Schaufeli, W. B. (2001). The job demands-resources model of burnout. Journal of Applied Psychology, 86, 499–512.</w:t>
      </w:r>
    </w:p>
    <w:p w:rsidR="009D0EFA" w:rsidRPr="0030528A" w:rsidRDefault="009D0EFA" w:rsidP="009D0EFA">
      <w:pPr>
        <w:jc w:val="both"/>
        <w:rPr>
          <w:rFonts w:ascii="Times New Roman" w:hAnsi="Times New Roman"/>
          <w:sz w:val="24"/>
          <w:szCs w:val="24"/>
        </w:rPr>
      </w:pPr>
      <w:r w:rsidRPr="0030528A">
        <w:rPr>
          <w:rFonts w:ascii="Times New Roman" w:hAnsi="Times New Roman"/>
          <w:sz w:val="24"/>
          <w:szCs w:val="24"/>
        </w:rPr>
        <w:t>Di Fabio, A. (2017). The relationship between job insecurity and work engagement: The role of psychological capital. Journal of Career Development, 44(2), 123-135.</w:t>
      </w:r>
    </w:p>
    <w:p w:rsidR="009D0EFA" w:rsidRPr="0030528A" w:rsidRDefault="009D0EFA" w:rsidP="009D0EFA">
      <w:pPr>
        <w:jc w:val="both"/>
        <w:rPr>
          <w:rFonts w:ascii="Times New Roman" w:hAnsi="Times New Roman"/>
          <w:sz w:val="24"/>
          <w:szCs w:val="24"/>
        </w:rPr>
      </w:pPr>
      <w:r w:rsidRPr="0030528A">
        <w:rPr>
          <w:rFonts w:ascii="Times New Roman" w:hAnsi="Times New Roman"/>
          <w:sz w:val="24"/>
          <w:szCs w:val="24"/>
        </w:rPr>
        <w:t>Eze, U., &amp;Ugochukwu, E. (2023). Employee motivation and organizational performance: A study of Nigerian firms. International Journal of Human Resource Studies, 13(1), 78-92.</w:t>
      </w:r>
    </w:p>
    <w:p w:rsidR="009D0EFA" w:rsidRPr="0030528A" w:rsidRDefault="009D0EFA" w:rsidP="009D0EFA">
      <w:pPr>
        <w:jc w:val="both"/>
        <w:rPr>
          <w:rFonts w:ascii="Times New Roman" w:hAnsi="Times New Roman"/>
          <w:sz w:val="24"/>
          <w:szCs w:val="24"/>
        </w:rPr>
      </w:pPr>
      <w:r w:rsidRPr="0030528A">
        <w:rPr>
          <w:rFonts w:ascii="Times New Roman" w:hAnsi="Times New Roman"/>
          <w:sz w:val="24"/>
          <w:szCs w:val="24"/>
        </w:rPr>
        <w:t>G. M. Kayode, B. G. Agboola. (2019). Decent work and social security: A myth or reality in Nigerian macro communities? Annals of Global History, 1(1), 19-23.</w:t>
      </w:r>
    </w:p>
    <w:p w:rsidR="009D0EFA" w:rsidRPr="0030528A" w:rsidRDefault="009D0EFA" w:rsidP="009D0EFA">
      <w:pPr>
        <w:jc w:val="both"/>
        <w:rPr>
          <w:rFonts w:ascii="Times New Roman" w:hAnsi="Times New Roman"/>
          <w:sz w:val="24"/>
          <w:szCs w:val="24"/>
        </w:rPr>
      </w:pPr>
      <w:r w:rsidRPr="0030528A">
        <w:rPr>
          <w:rFonts w:ascii="Times New Roman" w:hAnsi="Times New Roman"/>
          <w:sz w:val="24"/>
          <w:szCs w:val="24"/>
        </w:rPr>
        <w:t>Hult, C. (2015). Organisational commitment and person-environment fit in six Western countries. Organisation Studies, 26(2), 249–270.</w:t>
      </w:r>
    </w:p>
    <w:p w:rsidR="009D0EFA" w:rsidRPr="0030528A" w:rsidRDefault="009D0EFA" w:rsidP="009D0EFA">
      <w:pPr>
        <w:jc w:val="both"/>
        <w:rPr>
          <w:rFonts w:ascii="Times New Roman" w:hAnsi="Times New Roman"/>
          <w:sz w:val="24"/>
          <w:szCs w:val="24"/>
        </w:rPr>
      </w:pPr>
      <w:r w:rsidRPr="0030528A">
        <w:rPr>
          <w:rFonts w:ascii="Times New Roman" w:hAnsi="Times New Roman"/>
          <w:sz w:val="24"/>
          <w:szCs w:val="24"/>
        </w:rPr>
        <w:t>International Labour Organization (ILO). (2021). Decent work: A global goal for everyone. Retrieved from ILO website.</w:t>
      </w:r>
    </w:p>
    <w:p w:rsidR="009D0EFA" w:rsidRPr="0030528A" w:rsidRDefault="009D0EFA" w:rsidP="009D0EFA">
      <w:pPr>
        <w:jc w:val="both"/>
        <w:rPr>
          <w:rFonts w:ascii="Times New Roman" w:hAnsi="Times New Roman"/>
          <w:sz w:val="24"/>
          <w:szCs w:val="24"/>
        </w:rPr>
      </w:pPr>
      <w:r w:rsidRPr="0030528A">
        <w:rPr>
          <w:rFonts w:ascii="Times New Roman" w:hAnsi="Times New Roman"/>
          <w:sz w:val="24"/>
          <w:szCs w:val="24"/>
        </w:rPr>
        <w:t>ILO. (2018). Decent work. International Labour Organization, Geneva, Switzerland.</w:t>
      </w:r>
    </w:p>
    <w:p w:rsidR="009D0EFA" w:rsidRPr="0030528A" w:rsidRDefault="009D0EFA" w:rsidP="009D0EFA">
      <w:pPr>
        <w:jc w:val="both"/>
        <w:rPr>
          <w:rFonts w:ascii="Times New Roman" w:hAnsi="Times New Roman"/>
          <w:sz w:val="24"/>
          <w:szCs w:val="24"/>
        </w:rPr>
      </w:pPr>
      <w:r w:rsidRPr="0030528A">
        <w:rPr>
          <w:rFonts w:ascii="Times New Roman" w:hAnsi="Times New Roman"/>
          <w:sz w:val="24"/>
          <w:szCs w:val="24"/>
        </w:rPr>
        <w:t>Igbinedion, O., &amp;Omoregie, E. (2021). Leveraging human resources for organizational effectiveness in Nigeria. Nigerian Journal of Management Sciences, 9(1), 34-50.</w:t>
      </w:r>
    </w:p>
    <w:p w:rsidR="009D0EFA" w:rsidRPr="0030528A" w:rsidRDefault="009D0EFA" w:rsidP="009D0EFA">
      <w:pPr>
        <w:jc w:val="both"/>
        <w:rPr>
          <w:rFonts w:ascii="Times New Roman" w:hAnsi="Times New Roman"/>
          <w:sz w:val="24"/>
          <w:szCs w:val="24"/>
        </w:rPr>
      </w:pPr>
      <w:r w:rsidRPr="0030528A">
        <w:rPr>
          <w:rFonts w:ascii="Times New Roman" w:hAnsi="Times New Roman"/>
          <w:sz w:val="24"/>
          <w:szCs w:val="24"/>
        </w:rPr>
        <w:t>Kahn, W. A. (1990). Psychological conditions of personal engagement and disengagement at work. Academy of Management Journal, 33(4), 692-724.</w:t>
      </w:r>
    </w:p>
    <w:p w:rsidR="009D0EFA" w:rsidRPr="0030528A" w:rsidRDefault="009D0EFA" w:rsidP="009D0EFA">
      <w:pPr>
        <w:jc w:val="both"/>
        <w:rPr>
          <w:rFonts w:ascii="Times New Roman" w:hAnsi="Times New Roman"/>
          <w:sz w:val="24"/>
          <w:szCs w:val="24"/>
        </w:rPr>
      </w:pPr>
      <w:r w:rsidRPr="0030528A">
        <w:rPr>
          <w:rFonts w:ascii="Times New Roman" w:hAnsi="Times New Roman"/>
          <w:sz w:val="24"/>
          <w:szCs w:val="24"/>
        </w:rPr>
        <w:t>Małgorzata, B., &amp;Sypniewska, B. (2020). The impact of management methods on employee engagement. Sustainability, 12, 426. doi:10.3390/su12010426.</w:t>
      </w:r>
    </w:p>
    <w:p w:rsidR="009D0EFA" w:rsidRPr="0030528A" w:rsidRDefault="009D0EFA" w:rsidP="009D0EFA">
      <w:pPr>
        <w:jc w:val="both"/>
        <w:rPr>
          <w:rFonts w:ascii="Times New Roman" w:hAnsi="Times New Roman"/>
          <w:sz w:val="24"/>
          <w:szCs w:val="24"/>
        </w:rPr>
      </w:pPr>
      <w:r w:rsidRPr="0030528A">
        <w:rPr>
          <w:rFonts w:ascii="Times New Roman" w:hAnsi="Times New Roman"/>
          <w:sz w:val="24"/>
          <w:szCs w:val="24"/>
        </w:rPr>
        <w:t>Ogunyemi, O. (2021). Human resource management practices and employee engagement in Nigeria: A review. Journal of Human Resource Management, 9(2), 112-125.</w:t>
      </w:r>
    </w:p>
    <w:p w:rsidR="009D0EFA" w:rsidRPr="0030528A" w:rsidRDefault="009D0EFA" w:rsidP="009D0EFA">
      <w:pPr>
        <w:jc w:val="both"/>
        <w:rPr>
          <w:rFonts w:ascii="Times New Roman" w:hAnsi="Times New Roman"/>
          <w:sz w:val="24"/>
          <w:szCs w:val="24"/>
        </w:rPr>
      </w:pPr>
      <w:r w:rsidRPr="0030528A">
        <w:rPr>
          <w:rFonts w:ascii="Times New Roman" w:hAnsi="Times New Roman"/>
          <w:sz w:val="24"/>
          <w:szCs w:val="24"/>
        </w:rPr>
        <w:lastRenderedPageBreak/>
        <w:t>Ojo, A. (2020). The dynamics of workforce engagement in Nigeria: Challenges and opportunities. Nigerian Journal of Business Administration, 18(2), 56-70.</w:t>
      </w:r>
    </w:p>
    <w:p w:rsidR="009D0EFA" w:rsidRPr="0030528A" w:rsidRDefault="009D0EFA" w:rsidP="009D0EFA">
      <w:pPr>
        <w:jc w:val="both"/>
        <w:rPr>
          <w:rFonts w:ascii="Times New Roman" w:hAnsi="Times New Roman"/>
          <w:sz w:val="24"/>
          <w:szCs w:val="24"/>
        </w:rPr>
      </w:pPr>
      <w:r w:rsidRPr="0030528A">
        <w:rPr>
          <w:rFonts w:ascii="Times New Roman" w:hAnsi="Times New Roman"/>
          <w:sz w:val="24"/>
          <w:szCs w:val="24"/>
        </w:rPr>
        <w:t>Oliver, J., &amp;Gachunga, H. (2010). Factors affecting work-life balance in Kenya: A case study of Broad Band Communications Network Limited. JKUAT, PhD Thesis.</w:t>
      </w:r>
    </w:p>
    <w:p w:rsidR="009D0EFA" w:rsidRPr="0030528A" w:rsidRDefault="009D0EFA" w:rsidP="009D0EFA">
      <w:pPr>
        <w:jc w:val="both"/>
        <w:rPr>
          <w:rFonts w:ascii="Times New Roman" w:hAnsi="Times New Roman"/>
          <w:sz w:val="24"/>
          <w:szCs w:val="24"/>
        </w:rPr>
      </w:pPr>
      <w:r w:rsidRPr="0030528A">
        <w:rPr>
          <w:rFonts w:ascii="Times New Roman" w:hAnsi="Times New Roman"/>
          <w:sz w:val="24"/>
          <w:szCs w:val="24"/>
        </w:rPr>
        <w:t>Romero, V., Díaz-Carrión, R., &amp;Ariza-Montes, A. (2023). Dimensions related to decent work and their influence on work engagement. Springer, Berlin.</w:t>
      </w:r>
    </w:p>
    <w:p w:rsidR="009D0EFA" w:rsidRPr="0030528A" w:rsidRDefault="009D0EFA" w:rsidP="009D0EFA">
      <w:pPr>
        <w:jc w:val="both"/>
        <w:rPr>
          <w:rFonts w:ascii="Times New Roman" w:hAnsi="Times New Roman"/>
          <w:sz w:val="24"/>
          <w:szCs w:val="24"/>
        </w:rPr>
      </w:pPr>
      <w:r w:rsidRPr="0030528A">
        <w:rPr>
          <w:rFonts w:ascii="Times New Roman" w:hAnsi="Times New Roman"/>
          <w:sz w:val="24"/>
          <w:szCs w:val="24"/>
        </w:rPr>
        <w:t>Schaufeli, W. B., &amp; Bakker, A. B. (2004). Job demands, job resources, and their relationship with burnout and engagement: A multi-sample study. Journal of Organizational Behavior, 25(3), 293-315.</w:t>
      </w:r>
    </w:p>
    <w:p w:rsidR="009D0EFA" w:rsidRPr="0030528A" w:rsidRDefault="009D0EFA" w:rsidP="009D0EFA">
      <w:pPr>
        <w:jc w:val="both"/>
        <w:rPr>
          <w:rFonts w:ascii="Times New Roman" w:hAnsi="Times New Roman"/>
          <w:sz w:val="24"/>
          <w:szCs w:val="24"/>
        </w:rPr>
      </w:pPr>
      <w:r w:rsidRPr="0030528A">
        <w:rPr>
          <w:rFonts w:ascii="Times New Roman" w:hAnsi="Times New Roman"/>
          <w:sz w:val="24"/>
          <w:szCs w:val="24"/>
        </w:rPr>
        <w:t>Schaufeli, W. B., &amp;Salanova, M. (2007). Efficacy or inefficacy, that's the question: Burnout and work engagement, and their relationships with efficacy beliefs. Anxiety, Stress and Coping, 20, 177-196. doi:10.1010/10615800701217878.</w:t>
      </w:r>
    </w:p>
    <w:p w:rsidR="009D0EFA" w:rsidRPr="0030528A" w:rsidRDefault="009D0EFA" w:rsidP="009D0EFA">
      <w:pPr>
        <w:jc w:val="both"/>
        <w:rPr>
          <w:rFonts w:ascii="Times New Roman" w:hAnsi="Times New Roman"/>
          <w:sz w:val="24"/>
          <w:szCs w:val="24"/>
        </w:rPr>
      </w:pPr>
      <w:r w:rsidRPr="0030528A">
        <w:rPr>
          <w:rFonts w:ascii="Times New Roman" w:hAnsi="Times New Roman"/>
          <w:sz w:val="24"/>
          <w:szCs w:val="24"/>
        </w:rPr>
        <w:t>Schaufeli, W. B., Bakker, A. B., &amp; Van Rhenen, W. (2009). How changes in job demands and resources predict burnout, work engagement, and sickness absenteeism. Journal of Organizational Behavior, 30(7), 893–917.</w:t>
      </w:r>
    </w:p>
    <w:p w:rsidR="009D0EFA" w:rsidRPr="0030528A" w:rsidRDefault="009D0EFA" w:rsidP="009D0EFA">
      <w:pPr>
        <w:jc w:val="both"/>
        <w:rPr>
          <w:rFonts w:ascii="Times New Roman" w:hAnsi="Times New Roman"/>
          <w:sz w:val="24"/>
          <w:szCs w:val="24"/>
        </w:rPr>
      </w:pPr>
      <w:r w:rsidRPr="0030528A">
        <w:rPr>
          <w:rFonts w:ascii="Times New Roman" w:hAnsi="Times New Roman"/>
          <w:sz w:val="24"/>
          <w:szCs w:val="24"/>
        </w:rPr>
        <w:t>Seligman, M. E. P., &amp; colleagues. (2023). Flourish: A visionary new understanding of happiness and well-being. Simon &amp; Schuster, New York.</w:t>
      </w:r>
    </w:p>
    <w:p w:rsidR="009D0EFA" w:rsidRPr="0030528A" w:rsidRDefault="009D0EFA" w:rsidP="009D0EFA">
      <w:pPr>
        <w:jc w:val="both"/>
        <w:rPr>
          <w:rFonts w:ascii="Times New Roman" w:hAnsi="Times New Roman"/>
          <w:sz w:val="24"/>
          <w:szCs w:val="24"/>
        </w:rPr>
      </w:pPr>
      <w:r w:rsidRPr="0030528A">
        <w:rPr>
          <w:rFonts w:ascii="Times New Roman" w:hAnsi="Times New Roman"/>
          <w:sz w:val="24"/>
          <w:szCs w:val="24"/>
        </w:rPr>
        <w:t>Shuck, B., &amp;Wollard, K. (2010). Employee engagement and HRD: A seminal review of the foundations. Human Resource Development Review, 9(1), 89-110. http://hrd.sagepub.com/content/9/1/89</w:t>
      </w:r>
    </w:p>
    <w:p w:rsidR="009D0EFA" w:rsidRPr="0030528A" w:rsidRDefault="009D0EFA" w:rsidP="009D0EFA">
      <w:pPr>
        <w:jc w:val="both"/>
        <w:rPr>
          <w:rFonts w:ascii="Times New Roman" w:hAnsi="Times New Roman"/>
          <w:sz w:val="24"/>
          <w:szCs w:val="24"/>
        </w:rPr>
      </w:pPr>
      <w:r w:rsidRPr="0030528A">
        <w:rPr>
          <w:rFonts w:ascii="Times New Roman" w:hAnsi="Times New Roman"/>
          <w:sz w:val="24"/>
          <w:szCs w:val="24"/>
        </w:rPr>
        <w:t>Vallerand, R. J. (2012). From motivation to passion: In search of the motivational processes involved in a meaningful life. Canadian Psychology, 53, 42–52. doi:10.1037/a0026377.</w:t>
      </w:r>
    </w:p>
    <w:p w:rsidR="009D0EFA" w:rsidRPr="0030528A" w:rsidRDefault="009D0EFA" w:rsidP="009D0EFA">
      <w:pPr>
        <w:jc w:val="both"/>
        <w:rPr>
          <w:rFonts w:ascii="Times New Roman" w:hAnsi="Times New Roman"/>
          <w:sz w:val="24"/>
          <w:szCs w:val="24"/>
        </w:rPr>
      </w:pPr>
      <w:r w:rsidRPr="0030528A">
        <w:rPr>
          <w:rFonts w:ascii="Times New Roman" w:hAnsi="Times New Roman"/>
          <w:sz w:val="24"/>
          <w:szCs w:val="24"/>
        </w:rPr>
        <w:t>Vandenabeele, W. (2014). Explaining public service motivation: The role of leadership and basic needs satisfaction. Review of Public Personnel Administration, 34, 153–173. doi:10.1177/0734371x14521458. Wikipedia. (2018). Decent work.</w:t>
      </w:r>
    </w:p>
    <w:p w:rsidR="009D0EFA" w:rsidRPr="0030528A" w:rsidRDefault="009D0EFA" w:rsidP="009D0EFA">
      <w:pPr>
        <w:jc w:val="both"/>
        <w:rPr>
          <w:rFonts w:ascii="Times New Roman" w:hAnsi="Times New Roman"/>
          <w:sz w:val="24"/>
          <w:szCs w:val="24"/>
        </w:rPr>
      </w:pPr>
      <w:r w:rsidRPr="0030528A">
        <w:rPr>
          <w:rFonts w:ascii="Times New Roman" w:hAnsi="Times New Roman"/>
          <w:sz w:val="24"/>
          <w:szCs w:val="24"/>
        </w:rPr>
        <w:t>World Bank. (2022). World Development Report 2022: Jobs and development. Retrieved from World Bank website.</w:t>
      </w:r>
    </w:p>
    <w:p w:rsidR="009D0EFA" w:rsidRDefault="009D0EFA" w:rsidP="009D0EFA">
      <w:pPr>
        <w:spacing w:before="100" w:beforeAutospacing="1" w:line="240" w:lineRule="auto"/>
        <w:ind w:firstLine="720"/>
        <w:jc w:val="both"/>
        <w:rPr>
          <w:rFonts w:ascii="Times New Roman" w:eastAsia="Times New Roman" w:hAnsi="Times New Roman"/>
          <w:b/>
          <w:bCs/>
          <w:sz w:val="24"/>
          <w:szCs w:val="24"/>
        </w:rPr>
      </w:pPr>
    </w:p>
    <w:p w:rsidR="009D0EFA" w:rsidRDefault="009D0EFA" w:rsidP="009D0EFA">
      <w:pPr>
        <w:spacing w:before="100" w:beforeAutospacing="1" w:line="240" w:lineRule="auto"/>
        <w:ind w:firstLine="720"/>
        <w:jc w:val="both"/>
        <w:rPr>
          <w:rFonts w:ascii="Times New Roman" w:eastAsia="Times New Roman" w:hAnsi="Times New Roman"/>
          <w:b/>
          <w:bCs/>
          <w:sz w:val="24"/>
          <w:szCs w:val="24"/>
        </w:rPr>
      </w:pPr>
    </w:p>
    <w:p w:rsidR="009D0EFA" w:rsidRDefault="009D0EFA" w:rsidP="009D0EFA">
      <w:pPr>
        <w:spacing w:before="100" w:beforeAutospacing="1" w:line="240" w:lineRule="auto"/>
        <w:ind w:firstLine="720"/>
        <w:jc w:val="both"/>
        <w:rPr>
          <w:rFonts w:ascii="Times New Roman" w:eastAsia="Times New Roman" w:hAnsi="Times New Roman"/>
          <w:b/>
          <w:bCs/>
          <w:sz w:val="24"/>
          <w:szCs w:val="24"/>
        </w:rPr>
      </w:pPr>
    </w:p>
    <w:p w:rsidR="009D0EFA" w:rsidRDefault="009D0EFA" w:rsidP="009D0EFA">
      <w:pPr>
        <w:spacing w:before="100" w:beforeAutospacing="1" w:line="240" w:lineRule="auto"/>
        <w:ind w:firstLine="720"/>
        <w:jc w:val="both"/>
        <w:rPr>
          <w:rFonts w:ascii="Times New Roman" w:eastAsia="Times New Roman" w:hAnsi="Times New Roman"/>
          <w:b/>
          <w:bCs/>
          <w:sz w:val="24"/>
          <w:szCs w:val="24"/>
        </w:rPr>
      </w:pPr>
    </w:p>
    <w:p w:rsidR="009D0EFA" w:rsidRDefault="009D0EFA" w:rsidP="009D0EFA">
      <w:pPr>
        <w:spacing w:before="100" w:beforeAutospacing="1" w:line="240" w:lineRule="auto"/>
        <w:ind w:firstLine="720"/>
        <w:jc w:val="both"/>
        <w:rPr>
          <w:rFonts w:ascii="Times New Roman" w:eastAsia="Times New Roman" w:hAnsi="Times New Roman"/>
          <w:b/>
          <w:bCs/>
          <w:sz w:val="24"/>
          <w:szCs w:val="24"/>
        </w:rPr>
      </w:pPr>
    </w:p>
    <w:p w:rsidR="009D0EFA" w:rsidRDefault="009D0EFA" w:rsidP="009D0EFA">
      <w:pPr>
        <w:spacing w:before="100" w:beforeAutospacing="1" w:line="240" w:lineRule="auto"/>
        <w:ind w:firstLine="720"/>
        <w:jc w:val="both"/>
        <w:rPr>
          <w:rFonts w:ascii="Times New Roman" w:eastAsia="Times New Roman" w:hAnsi="Times New Roman"/>
          <w:b/>
          <w:bCs/>
          <w:sz w:val="24"/>
          <w:szCs w:val="24"/>
        </w:rPr>
      </w:pPr>
    </w:p>
    <w:p w:rsidR="009D0EFA" w:rsidRDefault="009D0EFA" w:rsidP="009D0EFA">
      <w:pPr>
        <w:spacing w:before="100" w:beforeAutospacing="1" w:line="240" w:lineRule="auto"/>
        <w:ind w:firstLine="720"/>
        <w:jc w:val="both"/>
        <w:rPr>
          <w:rFonts w:ascii="Times New Roman" w:eastAsia="Times New Roman" w:hAnsi="Times New Roman"/>
          <w:b/>
          <w:bCs/>
          <w:sz w:val="24"/>
          <w:szCs w:val="24"/>
        </w:rPr>
      </w:pPr>
    </w:p>
    <w:p w:rsidR="009D0EFA" w:rsidRDefault="009D0EFA" w:rsidP="009D0EFA">
      <w:pPr>
        <w:spacing w:before="100" w:beforeAutospacing="1" w:line="240" w:lineRule="auto"/>
        <w:ind w:firstLine="720"/>
        <w:jc w:val="both"/>
        <w:rPr>
          <w:rFonts w:ascii="Times New Roman" w:eastAsia="Times New Roman" w:hAnsi="Times New Roman"/>
          <w:b/>
          <w:bCs/>
          <w:sz w:val="24"/>
          <w:szCs w:val="24"/>
        </w:rPr>
      </w:pPr>
    </w:p>
    <w:p w:rsidR="009D0EFA" w:rsidRDefault="009D0EFA" w:rsidP="009D0EFA">
      <w:pPr>
        <w:spacing w:before="100" w:beforeAutospacing="1" w:line="240" w:lineRule="auto"/>
        <w:ind w:firstLine="720"/>
        <w:jc w:val="both"/>
        <w:rPr>
          <w:rFonts w:ascii="Times New Roman" w:eastAsia="Times New Roman" w:hAnsi="Times New Roman"/>
          <w:b/>
          <w:bCs/>
          <w:sz w:val="24"/>
          <w:szCs w:val="24"/>
        </w:rPr>
      </w:pPr>
    </w:p>
    <w:p w:rsidR="009D0EFA" w:rsidRDefault="009D0EFA" w:rsidP="009D0EFA">
      <w:pPr>
        <w:spacing w:before="100" w:beforeAutospacing="1" w:line="240" w:lineRule="auto"/>
        <w:ind w:firstLine="720"/>
        <w:jc w:val="both"/>
        <w:rPr>
          <w:rFonts w:ascii="Times New Roman" w:eastAsia="Times New Roman" w:hAnsi="Times New Roman"/>
          <w:b/>
          <w:bCs/>
          <w:sz w:val="24"/>
          <w:szCs w:val="24"/>
        </w:rPr>
      </w:pPr>
    </w:p>
    <w:p w:rsidR="009D0EFA" w:rsidRDefault="009D0EFA" w:rsidP="009D0EFA">
      <w:pPr>
        <w:spacing w:before="100" w:beforeAutospacing="1" w:line="240" w:lineRule="auto"/>
        <w:ind w:firstLine="720"/>
        <w:jc w:val="both"/>
        <w:rPr>
          <w:rFonts w:ascii="Times New Roman" w:eastAsia="Times New Roman" w:hAnsi="Times New Roman"/>
          <w:b/>
          <w:bCs/>
          <w:sz w:val="24"/>
          <w:szCs w:val="24"/>
        </w:rPr>
      </w:pPr>
    </w:p>
    <w:p w:rsidR="009D0EFA" w:rsidRDefault="009D0EFA" w:rsidP="009D0EFA">
      <w:pPr>
        <w:spacing w:before="100" w:beforeAutospacing="1" w:line="240" w:lineRule="auto"/>
        <w:ind w:firstLine="720"/>
        <w:jc w:val="both"/>
        <w:rPr>
          <w:rFonts w:ascii="Times New Roman" w:eastAsia="Times New Roman" w:hAnsi="Times New Roman"/>
          <w:b/>
          <w:bCs/>
          <w:sz w:val="24"/>
          <w:szCs w:val="24"/>
        </w:rPr>
      </w:pPr>
    </w:p>
    <w:p w:rsidR="009D0EFA" w:rsidRDefault="009D0EFA" w:rsidP="009D0EFA">
      <w:pPr>
        <w:spacing w:before="100" w:beforeAutospacing="1" w:line="240" w:lineRule="auto"/>
        <w:ind w:firstLine="720"/>
        <w:jc w:val="both"/>
        <w:rPr>
          <w:rFonts w:ascii="Times New Roman" w:eastAsia="Times New Roman" w:hAnsi="Times New Roman"/>
          <w:b/>
          <w:bCs/>
          <w:sz w:val="24"/>
          <w:szCs w:val="24"/>
        </w:rPr>
      </w:pPr>
    </w:p>
    <w:p w:rsidR="009D0EFA" w:rsidRDefault="009D0EFA" w:rsidP="009D0EFA">
      <w:pPr>
        <w:spacing w:before="100" w:beforeAutospacing="1" w:line="240" w:lineRule="auto"/>
        <w:ind w:firstLine="720"/>
        <w:jc w:val="both"/>
        <w:rPr>
          <w:rFonts w:ascii="Times New Roman" w:eastAsia="Times New Roman" w:hAnsi="Times New Roman"/>
          <w:b/>
          <w:bCs/>
          <w:sz w:val="24"/>
          <w:szCs w:val="24"/>
        </w:rPr>
      </w:pPr>
    </w:p>
    <w:p w:rsidR="009D0EFA" w:rsidRDefault="009D0EFA" w:rsidP="009D0EFA">
      <w:pPr>
        <w:spacing w:before="100" w:beforeAutospacing="1" w:line="240" w:lineRule="auto"/>
        <w:ind w:firstLine="720"/>
        <w:jc w:val="both"/>
        <w:rPr>
          <w:rFonts w:ascii="Times New Roman" w:eastAsia="Times New Roman" w:hAnsi="Times New Roman"/>
          <w:b/>
          <w:bCs/>
          <w:sz w:val="24"/>
          <w:szCs w:val="24"/>
        </w:rPr>
      </w:pPr>
    </w:p>
    <w:p w:rsidR="009D0EFA" w:rsidRDefault="009D0EFA" w:rsidP="009D0EFA">
      <w:pPr>
        <w:spacing w:before="100" w:beforeAutospacing="1" w:line="240" w:lineRule="auto"/>
        <w:ind w:firstLine="720"/>
        <w:jc w:val="center"/>
        <w:rPr>
          <w:rFonts w:ascii="Times New Roman" w:eastAsia="Times New Roman" w:hAnsi="Times New Roman"/>
          <w:b/>
          <w:bCs/>
          <w:sz w:val="24"/>
          <w:szCs w:val="24"/>
        </w:rPr>
      </w:pPr>
    </w:p>
    <w:p w:rsidR="009D0EFA" w:rsidRDefault="009D0EFA" w:rsidP="009D0EFA">
      <w:pPr>
        <w:spacing w:before="100" w:beforeAutospacing="1" w:line="240" w:lineRule="auto"/>
        <w:ind w:firstLine="720"/>
        <w:jc w:val="center"/>
        <w:rPr>
          <w:rFonts w:ascii="Times New Roman" w:eastAsia="Times New Roman" w:hAnsi="Times New Roman"/>
          <w:b/>
          <w:bCs/>
          <w:sz w:val="24"/>
          <w:szCs w:val="24"/>
        </w:rPr>
      </w:pPr>
    </w:p>
    <w:p w:rsidR="009D0EFA" w:rsidRPr="0030528A" w:rsidRDefault="009D0EFA" w:rsidP="009D0EFA">
      <w:pPr>
        <w:spacing w:before="100" w:beforeAutospacing="1" w:line="240" w:lineRule="auto"/>
        <w:ind w:firstLine="720"/>
        <w:jc w:val="center"/>
        <w:rPr>
          <w:rFonts w:ascii="Times New Roman" w:eastAsia="Times New Roman" w:hAnsi="Times New Roman"/>
          <w:b/>
          <w:bCs/>
          <w:sz w:val="24"/>
          <w:szCs w:val="24"/>
        </w:rPr>
      </w:pPr>
      <w:r w:rsidRPr="0030528A">
        <w:rPr>
          <w:rFonts w:ascii="Times New Roman" w:eastAsia="Times New Roman" w:hAnsi="Times New Roman"/>
          <w:b/>
          <w:bCs/>
          <w:sz w:val="24"/>
          <w:szCs w:val="24"/>
        </w:rPr>
        <w:t>APPENDIX</w:t>
      </w:r>
    </w:p>
    <w:p w:rsidR="009D0EFA" w:rsidRPr="0030528A" w:rsidRDefault="009D0EFA" w:rsidP="009D0EFA">
      <w:pPr>
        <w:spacing w:before="100" w:beforeAutospacing="1" w:line="240" w:lineRule="auto"/>
        <w:ind w:firstLine="720"/>
        <w:jc w:val="center"/>
        <w:rPr>
          <w:rFonts w:ascii="Times New Roman" w:eastAsia="Times New Roman" w:hAnsi="Times New Roman"/>
          <w:b/>
          <w:bCs/>
          <w:sz w:val="24"/>
          <w:szCs w:val="24"/>
        </w:rPr>
      </w:pPr>
      <w:r w:rsidRPr="0030528A">
        <w:rPr>
          <w:rFonts w:ascii="Times New Roman" w:eastAsia="Times New Roman" w:hAnsi="Times New Roman"/>
          <w:b/>
          <w:bCs/>
          <w:sz w:val="24"/>
          <w:szCs w:val="24"/>
        </w:rPr>
        <w:t>KWARA STATE POLYTECHNIC,ILORIN</w:t>
      </w:r>
    </w:p>
    <w:p w:rsidR="009D0EFA" w:rsidRPr="0030528A" w:rsidRDefault="009D0EFA" w:rsidP="009D0EFA">
      <w:pPr>
        <w:spacing w:before="100" w:beforeAutospacing="1" w:line="240" w:lineRule="auto"/>
        <w:ind w:firstLine="720"/>
        <w:jc w:val="center"/>
        <w:rPr>
          <w:rFonts w:ascii="Times New Roman" w:eastAsia="Times New Roman" w:hAnsi="Times New Roman"/>
          <w:b/>
          <w:bCs/>
          <w:sz w:val="24"/>
          <w:szCs w:val="24"/>
        </w:rPr>
      </w:pPr>
      <w:r w:rsidRPr="0030528A">
        <w:rPr>
          <w:rFonts w:ascii="Times New Roman" w:eastAsia="Times New Roman" w:hAnsi="Times New Roman"/>
          <w:b/>
          <w:bCs/>
          <w:sz w:val="24"/>
          <w:szCs w:val="24"/>
        </w:rPr>
        <w:t>DEPARTMENT OF BUSINESS ADMINISTRATION</w:t>
      </w:r>
    </w:p>
    <w:p w:rsidR="009D0EFA" w:rsidRPr="0030528A" w:rsidRDefault="009D0EFA" w:rsidP="009D0EFA">
      <w:pPr>
        <w:spacing w:before="100" w:beforeAutospacing="1" w:line="240" w:lineRule="auto"/>
        <w:ind w:firstLine="720"/>
        <w:jc w:val="center"/>
        <w:rPr>
          <w:rFonts w:ascii="Times New Roman" w:eastAsia="Times New Roman" w:hAnsi="Times New Roman"/>
          <w:b/>
          <w:bCs/>
          <w:sz w:val="24"/>
          <w:szCs w:val="24"/>
        </w:rPr>
      </w:pPr>
      <w:r w:rsidRPr="0030528A">
        <w:rPr>
          <w:rFonts w:ascii="Times New Roman" w:eastAsia="Times New Roman" w:hAnsi="Times New Roman"/>
          <w:b/>
          <w:bCs/>
          <w:sz w:val="24"/>
          <w:szCs w:val="24"/>
        </w:rPr>
        <w:t>QUESTIONNAIRE</w:t>
      </w:r>
    </w:p>
    <w:p w:rsidR="009D0EFA" w:rsidRPr="0030528A" w:rsidRDefault="009D0EFA" w:rsidP="009D0EFA">
      <w:pPr>
        <w:spacing w:before="100" w:beforeAutospacing="1" w:after="0" w:line="240" w:lineRule="auto"/>
        <w:jc w:val="both"/>
        <w:rPr>
          <w:rFonts w:ascii="Times New Roman" w:eastAsia="Times New Roman" w:hAnsi="Times New Roman"/>
          <w:sz w:val="24"/>
          <w:szCs w:val="24"/>
        </w:rPr>
      </w:pPr>
      <w:r w:rsidRPr="0030528A">
        <w:rPr>
          <w:rFonts w:ascii="Times New Roman" w:eastAsia="Times New Roman" w:hAnsi="Times New Roman"/>
          <w:sz w:val="24"/>
          <w:szCs w:val="24"/>
        </w:rPr>
        <w:lastRenderedPageBreak/>
        <w:t>This questionnaire is designed to gather information for the study titled "Examining Decent Work and Its Influence on Employee Engagement: Insights from Staff of Kwara State Environmental Protection Agency (KWEPA)." Your responses are crucial for the success of this research. Please provide genuine, honest, and prompt answers, as they will significantly contribute to the quality of the study. To ensure your anonymity, you may choose whether or not to include your name on this questionnaire. Rest assured, all information collected will be used solely for research purposes and will be kept confidential.</w:t>
      </w:r>
    </w:p>
    <w:p w:rsidR="009D0EFA" w:rsidRPr="0030528A" w:rsidRDefault="009D0EFA" w:rsidP="009D0EFA">
      <w:pPr>
        <w:spacing w:before="100" w:beforeAutospacing="1" w:after="0" w:line="240" w:lineRule="auto"/>
        <w:jc w:val="both"/>
        <w:rPr>
          <w:rFonts w:ascii="Times New Roman" w:eastAsia="Times New Roman" w:hAnsi="Times New Roman"/>
          <w:sz w:val="24"/>
          <w:szCs w:val="24"/>
        </w:rPr>
      </w:pPr>
      <w:r w:rsidRPr="0030528A">
        <w:rPr>
          <w:rFonts w:ascii="Times New Roman" w:eastAsia="Times New Roman" w:hAnsi="Times New Roman"/>
          <w:sz w:val="24"/>
          <w:szCs w:val="24"/>
        </w:rPr>
        <w:t>Thank you for your participation.</w:t>
      </w:r>
    </w:p>
    <w:p w:rsidR="009D0EFA" w:rsidRPr="0030528A" w:rsidRDefault="009D0EFA" w:rsidP="009D0EFA">
      <w:pPr>
        <w:spacing w:before="100" w:beforeAutospacing="1" w:after="0" w:line="240" w:lineRule="auto"/>
        <w:jc w:val="both"/>
        <w:rPr>
          <w:rFonts w:ascii="Times New Roman" w:eastAsia="Times New Roman" w:hAnsi="Times New Roman"/>
          <w:sz w:val="24"/>
          <w:szCs w:val="24"/>
        </w:rPr>
      </w:pPr>
    </w:p>
    <w:p w:rsidR="009D0EFA" w:rsidRPr="0030528A" w:rsidRDefault="009D0EFA" w:rsidP="009D0EFA">
      <w:pPr>
        <w:spacing w:before="100" w:beforeAutospacing="1" w:after="0" w:line="240" w:lineRule="auto"/>
        <w:jc w:val="both"/>
        <w:rPr>
          <w:rFonts w:ascii="Times New Roman" w:eastAsia="Times New Roman" w:hAnsi="Times New Roman"/>
          <w:sz w:val="24"/>
          <w:szCs w:val="24"/>
        </w:rPr>
      </w:pPr>
      <w:r w:rsidRPr="0030528A">
        <w:rPr>
          <w:rFonts w:ascii="Times New Roman" w:eastAsia="Times New Roman" w:hAnsi="Times New Roman"/>
          <w:sz w:val="24"/>
          <w:szCs w:val="24"/>
        </w:rPr>
        <w:t>Yours sincerely,</w:t>
      </w:r>
    </w:p>
    <w:p w:rsidR="009D0EFA" w:rsidRPr="0030528A" w:rsidRDefault="009D0EFA" w:rsidP="009D0EFA">
      <w:pPr>
        <w:spacing w:before="100" w:beforeAutospacing="1" w:after="0" w:line="240"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SECTION A</w:t>
      </w:r>
    </w:p>
    <w:p w:rsidR="009D0EFA" w:rsidRPr="0030528A" w:rsidRDefault="009D0EFA" w:rsidP="009D0EFA">
      <w:pPr>
        <w:spacing w:before="100" w:beforeAutospacing="1" w:after="0" w:line="240"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DEMOGRAPHIC INFORMATION</w:t>
      </w:r>
    </w:p>
    <w:p w:rsidR="009D0EFA" w:rsidRPr="0030528A" w:rsidRDefault="009D0EFA" w:rsidP="009D0EFA">
      <w:pPr>
        <w:spacing w:before="100" w:beforeAutospacing="1" w:after="0" w:line="240" w:lineRule="auto"/>
        <w:jc w:val="both"/>
        <w:rPr>
          <w:rFonts w:ascii="Times New Roman" w:eastAsia="Times New Roman" w:hAnsi="Times New Roman"/>
          <w:sz w:val="24"/>
          <w:szCs w:val="24"/>
        </w:rPr>
      </w:pPr>
      <w:r w:rsidRPr="0030528A">
        <w:rPr>
          <w:rFonts w:ascii="Times New Roman" w:eastAsia="Times New Roman" w:hAnsi="Times New Roman"/>
          <w:sz w:val="24"/>
          <w:szCs w:val="24"/>
        </w:rPr>
        <w:t>Please tick [√ ] the most appropriate answer and write where necessary.</w:t>
      </w:r>
    </w:p>
    <w:p w:rsidR="009D0EFA" w:rsidRPr="0030528A" w:rsidRDefault="009D0EFA" w:rsidP="009D0EFA">
      <w:pPr>
        <w:spacing w:before="100" w:beforeAutospacing="1" w:after="0" w:line="240" w:lineRule="auto"/>
        <w:jc w:val="both"/>
        <w:rPr>
          <w:rFonts w:ascii="Times New Roman" w:eastAsia="Times New Roman" w:hAnsi="Times New Roman"/>
          <w:sz w:val="24"/>
          <w:szCs w:val="24"/>
        </w:rPr>
      </w:pPr>
      <w:r w:rsidRPr="0030528A">
        <w:rPr>
          <w:rFonts w:ascii="Times New Roman" w:eastAsia="Times New Roman" w:hAnsi="Times New Roman"/>
          <w:sz w:val="24"/>
          <w:szCs w:val="24"/>
        </w:rPr>
        <w:t>Demographic Factor:</w:t>
      </w:r>
    </w:p>
    <w:p w:rsidR="009D0EFA" w:rsidRPr="0030528A" w:rsidRDefault="009D0EFA" w:rsidP="009D0EFA">
      <w:pPr>
        <w:spacing w:before="100" w:beforeAutospacing="1" w:after="0" w:line="240" w:lineRule="auto"/>
        <w:jc w:val="both"/>
        <w:rPr>
          <w:rFonts w:ascii="Times New Roman" w:eastAsia="Times New Roman" w:hAnsi="Times New Roman"/>
          <w:sz w:val="24"/>
          <w:szCs w:val="24"/>
        </w:rPr>
      </w:pPr>
    </w:p>
    <w:p w:rsidR="009D0EFA" w:rsidRPr="0030528A" w:rsidRDefault="009D0EFA" w:rsidP="009D0EFA">
      <w:pPr>
        <w:pStyle w:val="ListParagraph1"/>
        <w:numPr>
          <w:ilvl w:val="0"/>
          <w:numId w:val="7"/>
        </w:numPr>
        <w:jc w:val="both"/>
        <w:rPr>
          <w:rFonts w:ascii="Times New Roman" w:hAnsi="Times New Roman" w:cs="Times New Roman"/>
          <w:sz w:val="24"/>
          <w:szCs w:val="24"/>
        </w:rPr>
      </w:pPr>
      <w:r w:rsidRPr="0030528A">
        <w:rPr>
          <w:rFonts w:ascii="Times New Roman" w:hAnsi="Times New Roman" w:cs="Times New Roman"/>
          <w:sz w:val="24"/>
          <w:szCs w:val="24"/>
        </w:rPr>
        <w:t>Gender:  (a) Male [  ]</w:t>
      </w:r>
      <w:r w:rsidRPr="0030528A">
        <w:rPr>
          <w:rFonts w:ascii="Times New Roman" w:hAnsi="Times New Roman" w:cs="Times New Roman"/>
          <w:sz w:val="24"/>
          <w:szCs w:val="24"/>
        </w:rPr>
        <w:tab/>
        <w:t>(b) Female [  ]</w:t>
      </w:r>
    </w:p>
    <w:p w:rsidR="009D0EFA" w:rsidRPr="0030528A" w:rsidRDefault="009D0EFA" w:rsidP="009D0EFA">
      <w:pPr>
        <w:pStyle w:val="ListParagraph1"/>
        <w:numPr>
          <w:ilvl w:val="0"/>
          <w:numId w:val="7"/>
        </w:numPr>
        <w:jc w:val="both"/>
        <w:rPr>
          <w:rFonts w:ascii="Times New Roman" w:hAnsi="Times New Roman" w:cs="Times New Roman"/>
          <w:sz w:val="24"/>
          <w:szCs w:val="24"/>
        </w:rPr>
      </w:pPr>
      <w:r w:rsidRPr="0030528A">
        <w:rPr>
          <w:rFonts w:ascii="Times New Roman" w:hAnsi="Times New Roman" w:cs="Times New Roman"/>
          <w:sz w:val="24"/>
          <w:szCs w:val="24"/>
        </w:rPr>
        <w:t>Age: (a) 21-30years[  ] (b )31-40years [  ]  (c) 41-50years[  ] (d)51years and above [  ]</w:t>
      </w:r>
    </w:p>
    <w:p w:rsidR="009D0EFA" w:rsidRPr="0030528A" w:rsidRDefault="009D0EFA" w:rsidP="009D0EFA">
      <w:pPr>
        <w:pStyle w:val="ListParagraph1"/>
        <w:numPr>
          <w:ilvl w:val="0"/>
          <w:numId w:val="7"/>
        </w:numPr>
        <w:jc w:val="both"/>
        <w:rPr>
          <w:rFonts w:ascii="Times New Roman" w:hAnsi="Times New Roman" w:cs="Times New Roman"/>
          <w:sz w:val="24"/>
          <w:szCs w:val="24"/>
        </w:rPr>
      </w:pPr>
      <w:r w:rsidRPr="0030528A">
        <w:rPr>
          <w:rFonts w:ascii="Times New Roman" w:hAnsi="Times New Roman" w:cs="Times New Roman"/>
          <w:sz w:val="24"/>
          <w:szCs w:val="24"/>
        </w:rPr>
        <w:t>Marital Status:  ( a) Single[  ]</w:t>
      </w:r>
      <w:r w:rsidRPr="0030528A">
        <w:rPr>
          <w:rFonts w:ascii="Times New Roman" w:hAnsi="Times New Roman" w:cs="Times New Roman"/>
          <w:sz w:val="24"/>
          <w:szCs w:val="24"/>
        </w:rPr>
        <w:tab/>
        <w:t xml:space="preserve">( b) Married [  ] (c ) Divorced [  ]  (d) Widow/Widowed  [  ]    </w:t>
      </w:r>
    </w:p>
    <w:p w:rsidR="009D0EFA" w:rsidRPr="0030528A" w:rsidRDefault="009D0EFA" w:rsidP="009D0EFA">
      <w:pPr>
        <w:pStyle w:val="ListParagraph1"/>
        <w:numPr>
          <w:ilvl w:val="0"/>
          <w:numId w:val="7"/>
        </w:numPr>
        <w:jc w:val="both"/>
        <w:rPr>
          <w:rFonts w:ascii="Times New Roman" w:hAnsi="Times New Roman" w:cs="Times New Roman"/>
          <w:sz w:val="24"/>
          <w:szCs w:val="24"/>
        </w:rPr>
      </w:pPr>
      <w:r w:rsidRPr="0030528A">
        <w:rPr>
          <w:rFonts w:ascii="Times New Roman" w:hAnsi="Times New Roman" w:cs="Times New Roman"/>
          <w:sz w:val="24"/>
          <w:szCs w:val="24"/>
        </w:rPr>
        <w:t>Highest Educational Qualification: (a) SSCE/GCE/NABTEB [  ] (b) ND/A’Level/NCE</w:t>
      </w:r>
      <w:r w:rsidRPr="0030528A">
        <w:rPr>
          <w:rFonts w:ascii="Times New Roman" w:hAnsi="Times New Roman" w:cs="Times New Roman"/>
          <w:sz w:val="24"/>
          <w:szCs w:val="24"/>
        </w:rPr>
        <w:tab/>
        <w:t xml:space="preserve">[  ] ( c) B.Sc/HND [  ] ( d) MA/M.Sc&amp; above [  ]    </w:t>
      </w:r>
    </w:p>
    <w:p w:rsidR="009D0EFA" w:rsidRPr="0030528A" w:rsidRDefault="009D0EFA" w:rsidP="009D0EFA">
      <w:pPr>
        <w:pStyle w:val="ListParagraph1"/>
        <w:numPr>
          <w:ilvl w:val="0"/>
          <w:numId w:val="7"/>
        </w:numPr>
        <w:jc w:val="both"/>
        <w:rPr>
          <w:rFonts w:ascii="Times New Roman" w:hAnsi="Times New Roman" w:cs="Times New Roman"/>
          <w:sz w:val="24"/>
          <w:szCs w:val="24"/>
        </w:rPr>
      </w:pPr>
      <w:r w:rsidRPr="0030528A">
        <w:rPr>
          <w:rFonts w:ascii="Times New Roman" w:hAnsi="Times New Roman" w:cs="Times New Roman"/>
          <w:sz w:val="24"/>
          <w:szCs w:val="24"/>
        </w:rPr>
        <w:t xml:space="preserve">Length of Service:  (a) 0-5 years [  ] (b) 6-10 years [  ] (c) 11years and above [  ] </w:t>
      </w:r>
    </w:p>
    <w:p w:rsidR="009D0EFA" w:rsidRPr="006B4862" w:rsidRDefault="009D0EFA" w:rsidP="009D0EFA">
      <w:pPr>
        <w:pStyle w:val="ListParagraph1"/>
        <w:numPr>
          <w:ilvl w:val="0"/>
          <w:numId w:val="7"/>
        </w:numPr>
        <w:jc w:val="both"/>
        <w:rPr>
          <w:rFonts w:ascii="Times New Roman" w:hAnsi="Times New Roman" w:cs="Times New Roman"/>
          <w:sz w:val="24"/>
          <w:szCs w:val="24"/>
        </w:rPr>
      </w:pPr>
      <w:r w:rsidRPr="0030528A">
        <w:rPr>
          <w:rFonts w:ascii="Times New Roman" w:hAnsi="Times New Roman" w:cs="Times New Roman"/>
          <w:sz w:val="24"/>
          <w:szCs w:val="24"/>
        </w:rPr>
        <w:t>Job Status:   (a) Junior staff  [  ] (b) Intermediate Staff [  ] (c) Senior Staff [  ] (d) Top Management [  ]</w:t>
      </w:r>
    </w:p>
    <w:p w:rsidR="009D0EFA" w:rsidRPr="0030528A" w:rsidRDefault="009D0EFA" w:rsidP="009D0EFA">
      <w:pPr>
        <w:spacing w:after="0"/>
        <w:jc w:val="both"/>
        <w:rPr>
          <w:rFonts w:ascii="Times New Roman" w:eastAsia="Times New Roman" w:hAnsi="Times New Roman"/>
          <w:b/>
          <w:bCs/>
          <w:sz w:val="24"/>
          <w:szCs w:val="24"/>
        </w:rPr>
      </w:pPr>
      <w:r w:rsidRPr="0030528A">
        <w:rPr>
          <w:rFonts w:ascii="Times New Roman" w:eastAsia="Times New Roman" w:hAnsi="Times New Roman"/>
          <w:b/>
          <w:bCs/>
          <w:sz w:val="24"/>
          <w:szCs w:val="24"/>
        </w:rPr>
        <w:t>Section B</w:t>
      </w:r>
    </w:p>
    <w:p w:rsidR="009D0EFA" w:rsidRPr="0030528A" w:rsidRDefault="009D0EFA" w:rsidP="009D0EFA">
      <w:pPr>
        <w:spacing w:after="0" w:line="273" w:lineRule="auto"/>
        <w:contextualSpacing/>
        <w:jc w:val="both"/>
        <w:rPr>
          <w:rFonts w:ascii="Times New Roman" w:eastAsia="Times New Roman" w:hAnsi="Times New Roman"/>
          <w:b/>
          <w:bCs/>
          <w:sz w:val="24"/>
          <w:szCs w:val="24"/>
        </w:rPr>
      </w:pPr>
      <w:r w:rsidRPr="0030528A">
        <w:rPr>
          <w:rFonts w:ascii="Times New Roman" w:eastAsia="Times New Roman" w:hAnsi="Times New Roman"/>
          <w:b/>
          <w:bCs/>
          <w:sz w:val="24"/>
          <w:szCs w:val="24"/>
        </w:rPr>
        <w:t>The statements below are designed to assess work-life balance. You are expected to rate each statement with the response format below:</w:t>
      </w:r>
    </w:p>
    <w:p w:rsidR="009D0EFA" w:rsidRPr="0030528A" w:rsidRDefault="009D0EFA" w:rsidP="009D0EFA">
      <w:pPr>
        <w:spacing w:after="0" w:line="240" w:lineRule="auto"/>
        <w:contextualSpacing/>
        <w:jc w:val="both"/>
        <w:rPr>
          <w:rFonts w:ascii="Times New Roman" w:eastAsia="Times New Roman" w:hAnsi="Times New Roman"/>
          <w:b/>
          <w:bCs/>
          <w:sz w:val="24"/>
          <w:szCs w:val="24"/>
        </w:rPr>
      </w:pPr>
      <w:r w:rsidRPr="0030528A">
        <w:rPr>
          <w:rFonts w:ascii="Times New Roman" w:eastAsia="Times New Roman" w:hAnsi="Times New Roman"/>
          <w:b/>
          <w:bCs/>
          <w:sz w:val="24"/>
          <w:szCs w:val="24"/>
        </w:rPr>
        <w:t>Strongly Agree (SA) =5, Agree (A) =4, Undecided= 3, Disagree (D) =2, Strongly Disagree (SD) =1</w:t>
      </w:r>
    </w:p>
    <w:p w:rsidR="009D0EFA" w:rsidRPr="0030528A" w:rsidRDefault="009D0EFA" w:rsidP="009D0EFA">
      <w:pPr>
        <w:spacing w:after="0" w:line="273" w:lineRule="auto"/>
        <w:contextualSpacing/>
        <w:jc w:val="both"/>
        <w:rPr>
          <w:rFonts w:ascii="Times New Roman" w:eastAsia="Times New Roman" w:hAnsi="Times New Roman"/>
          <w:b/>
          <w:bCs/>
          <w:sz w:val="24"/>
          <w:szCs w:val="24"/>
        </w:rPr>
      </w:pPr>
      <w:r w:rsidRPr="0030528A">
        <w:rPr>
          <w:rFonts w:ascii="Times New Roman" w:hAnsi="Times New Roman"/>
          <w:b/>
          <w:sz w:val="24"/>
          <w:szCs w:val="24"/>
        </w:rPr>
        <w:lastRenderedPageBreak/>
        <w:t xml:space="preserve">Decent Work </w:t>
      </w:r>
      <w:r w:rsidRPr="0030528A">
        <w:rPr>
          <w:rFonts w:ascii="Times New Roman" w:eastAsia="Times New Roman" w:hAnsi="Times New Roman"/>
          <w:b/>
          <w:bCs/>
          <w:sz w:val="24"/>
          <w:szCs w:val="24"/>
        </w:rPr>
        <w:t>Scale (DWS)</w:t>
      </w:r>
    </w:p>
    <w:tbl>
      <w:tblPr>
        <w:tblW w:w="9463" w:type="dxa"/>
        <w:tblLayout w:type="fixed"/>
        <w:tblCellMar>
          <w:left w:w="0" w:type="dxa"/>
          <w:right w:w="0" w:type="dxa"/>
        </w:tblCellMar>
        <w:tblLook w:val="04A0"/>
      </w:tblPr>
      <w:tblGrid>
        <w:gridCol w:w="534"/>
        <w:gridCol w:w="6146"/>
        <w:gridCol w:w="567"/>
        <w:gridCol w:w="564"/>
        <w:gridCol w:w="563"/>
        <w:gridCol w:w="563"/>
        <w:gridCol w:w="526"/>
      </w:tblGrid>
      <w:tr w:rsidR="009D0EFA" w:rsidRPr="0030528A" w:rsidTr="007F0840">
        <w:trPr>
          <w:trHeight w:val="692"/>
        </w:trPr>
        <w:tc>
          <w:tcPr>
            <w:tcW w:w="534" w:type="dxa"/>
            <w:tcBorders>
              <w:top w:val="single" w:sz="4" w:space="0" w:color="000000"/>
              <w:left w:val="single" w:sz="4" w:space="0" w:color="000000"/>
              <w:bottom w:val="single" w:sz="4" w:space="0" w:color="000000"/>
              <w:right w:val="single" w:sz="4" w:space="0" w:color="000000"/>
            </w:tcBorders>
          </w:tcPr>
          <w:p w:rsidR="009D0EFA" w:rsidRPr="0030528A" w:rsidRDefault="009D0EFA" w:rsidP="007F0840">
            <w:pPr>
              <w:spacing w:after="0" w:line="273" w:lineRule="auto"/>
              <w:jc w:val="both"/>
              <w:rPr>
                <w:rFonts w:ascii="Times New Roman" w:eastAsia="Times New Roman" w:hAnsi="Times New Roman"/>
                <w:b/>
                <w:bCs/>
                <w:sz w:val="24"/>
                <w:szCs w:val="24"/>
              </w:rPr>
            </w:pPr>
          </w:p>
        </w:tc>
        <w:tc>
          <w:tcPr>
            <w:tcW w:w="6146" w:type="dxa"/>
            <w:tcBorders>
              <w:top w:val="single" w:sz="4" w:space="0" w:color="000000"/>
              <w:left w:val="nil"/>
              <w:bottom w:val="single" w:sz="4" w:space="0" w:color="000000"/>
              <w:right w:val="single" w:sz="4" w:space="0" w:color="000000"/>
            </w:tcBorders>
          </w:tcPr>
          <w:p w:rsidR="009D0EFA" w:rsidRPr="0030528A" w:rsidRDefault="009D0EFA" w:rsidP="007F0840">
            <w:pPr>
              <w:spacing w:after="0" w:line="273" w:lineRule="auto"/>
              <w:jc w:val="both"/>
              <w:rPr>
                <w:rFonts w:ascii="Times New Roman" w:hAnsi="Times New Roman"/>
                <w:b/>
                <w:sz w:val="24"/>
                <w:szCs w:val="24"/>
              </w:rPr>
            </w:pPr>
          </w:p>
          <w:p w:rsidR="009D0EFA" w:rsidRPr="0030528A" w:rsidRDefault="009D0EFA" w:rsidP="007F0840">
            <w:pPr>
              <w:spacing w:after="0" w:line="273" w:lineRule="auto"/>
              <w:jc w:val="both"/>
              <w:rPr>
                <w:rFonts w:ascii="Times New Roman" w:eastAsia="Times New Roman" w:hAnsi="Times New Roman"/>
                <w:b/>
                <w:bCs/>
                <w:sz w:val="24"/>
                <w:szCs w:val="24"/>
              </w:rPr>
            </w:pPr>
            <w:r w:rsidRPr="0030528A">
              <w:rPr>
                <w:rFonts w:ascii="Times New Roman" w:hAnsi="Times New Roman"/>
                <w:b/>
                <w:sz w:val="24"/>
                <w:szCs w:val="24"/>
              </w:rPr>
              <w:t>Decent Work</w:t>
            </w:r>
          </w:p>
        </w:tc>
        <w:tc>
          <w:tcPr>
            <w:tcW w:w="567" w:type="dxa"/>
            <w:tcBorders>
              <w:top w:val="single" w:sz="4" w:space="0" w:color="000000"/>
              <w:left w:val="nil"/>
              <w:bottom w:val="single" w:sz="4" w:space="0" w:color="000000"/>
              <w:right w:val="single" w:sz="4" w:space="0" w:color="000000"/>
            </w:tcBorders>
          </w:tcPr>
          <w:p w:rsidR="009D0EFA" w:rsidRPr="0030528A" w:rsidRDefault="009D0EFA" w:rsidP="007F0840">
            <w:pPr>
              <w:spacing w:after="0"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SA</w:t>
            </w:r>
          </w:p>
          <w:p w:rsidR="009D0EFA" w:rsidRPr="0030528A" w:rsidRDefault="009D0EFA" w:rsidP="007F0840">
            <w:pPr>
              <w:spacing w:after="0"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(5)</w:t>
            </w:r>
          </w:p>
        </w:tc>
        <w:tc>
          <w:tcPr>
            <w:tcW w:w="564" w:type="dxa"/>
            <w:tcBorders>
              <w:top w:val="single" w:sz="4" w:space="0" w:color="000000"/>
              <w:left w:val="nil"/>
              <w:bottom w:val="single" w:sz="4" w:space="0" w:color="000000"/>
              <w:right w:val="single" w:sz="4" w:space="0" w:color="000000"/>
            </w:tcBorders>
          </w:tcPr>
          <w:p w:rsidR="009D0EFA" w:rsidRPr="0030528A" w:rsidRDefault="009D0EFA" w:rsidP="007F0840">
            <w:pPr>
              <w:spacing w:after="0"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D</w:t>
            </w:r>
          </w:p>
          <w:p w:rsidR="009D0EFA" w:rsidRPr="0030528A" w:rsidRDefault="009D0EFA" w:rsidP="007F0840">
            <w:pPr>
              <w:spacing w:after="0"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(4)</w:t>
            </w: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after="0"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U</w:t>
            </w:r>
          </w:p>
          <w:p w:rsidR="009D0EFA" w:rsidRPr="0030528A" w:rsidRDefault="009D0EFA" w:rsidP="007F0840">
            <w:pPr>
              <w:spacing w:after="0"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(3)</w:t>
            </w: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after="0"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A</w:t>
            </w:r>
          </w:p>
          <w:p w:rsidR="009D0EFA" w:rsidRPr="0030528A" w:rsidRDefault="009D0EFA" w:rsidP="007F0840">
            <w:pPr>
              <w:spacing w:after="0"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(2)</w:t>
            </w:r>
          </w:p>
        </w:tc>
        <w:tc>
          <w:tcPr>
            <w:tcW w:w="526" w:type="dxa"/>
            <w:tcBorders>
              <w:top w:val="single" w:sz="4" w:space="0" w:color="000000"/>
              <w:left w:val="nil"/>
              <w:bottom w:val="single" w:sz="4" w:space="0" w:color="000000"/>
              <w:right w:val="single" w:sz="4" w:space="0" w:color="000000"/>
            </w:tcBorders>
          </w:tcPr>
          <w:p w:rsidR="009D0EFA" w:rsidRPr="0030528A" w:rsidRDefault="009D0EFA" w:rsidP="007F0840">
            <w:pPr>
              <w:spacing w:after="0"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SD</w:t>
            </w:r>
          </w:p>
          <w:p w:rsidR="009D0EFA" w:rsidRPr="0030528A" w:rsidRDefault="009D0EFA" w:rsidP="007F0840">
            <w:pPr>
              <w:spacing w:after="0"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(1)</w:t>
            </w:r>
          </w:p>
        </w:tc>
      </w:tr>
      <w:tr w:rsidR="009D0EFA" w:rsidRPr="0030528A" w:rsidTr="007F0840">
        <w:trPr>
          <w:trHeight w:val="509"/>
        </w:trPr>
        <w:tc>
          <w:tcPr>
            <w:tcW w:w="534" w:type="dxa"/>
            <w:tcBorders>
              <w:top w:val="single" w:sz="4" w:space="0" w:color="000000"/>
              <w:left w:val="single" w:sz="4" w:space="0" w:color="000000"/>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1.</w:t>
            </w:r>
          </w:p>
        </w:tc>
        <w:tc>
          <w:tcPr>
            <w:tcW w:w="614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360" w:lineRule="auto"/>
              <w:jc w:val="both"/>
              <w:rPr>
                <w:rFonts w:ascii="Times New Roman" w:eastAsia="Times New Roman" w:hAnsi="Times New Roman"/>
                <w:sz w:val="24"/>
                <w:szCs w:val="24"/>
              </w:rPr>
            </w:pPr>
            <w:r w:rsidRPr="0030528A">
              <w:rPr>
                <w:rFonts w:ascii="Times New Roman" w:hAnsi="Times New Roman"/>
                <w:sz w:val="24"/>
                <w:szCs w:val="24"/>
              </w:rPr>
              <w:t>Decent work policy is a foreign idea.</w:t>
            </w:r>
          </w:p>
        </w:tc>
        <w:tc>
          <w:tcPr>
            <w:tcW w:w="567"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4"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2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r>
      <w:tr w:rsidR="009D0EFA" w:rsidRPr="0030528A" w:rsidTr="007F0840">
        <w:trPr>
          <w:trHeight w:val="509"/>
        </w:trPr>
        <w:tc>
          <w:tcPr>
            <w:tcW w:w="534" w:type="dxa"/>
            <w:tcBorders>
              <w:top w:val="single" w:sz="4" w:space="0" w:color="000000"/>
              <w:left w:val="single" w:sz="4" w:space="0" w:color="000000"/>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2.</w:t>
            </w:r>
          </w:p>
        </w:tc>
        <w:tc>
          <w:tcPr>
            <w:tcW w:w="614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360" w:lineRule="auto"/>
              <w:jc w:val="both"/>
              <w:rPr>
                <w:rFonts w:ascii="Times New Roman" w:eastAsia="Times New Roman" w:hAnsi="Times New Roman"/>
                <w:sz w:val="24"/>
                <w:szCs w:val="24"/>
              </w:rPr>
            </w:pPr>
            <w:r w:rsidRPr="0030528A">
              <w:rPr>
                <w:rFonts w:ascii="Times New Roman" w:hAnsi="Times New Roman"/>
                <w:sz w:val="24"/>
                <w:szCs w:val="24"/>
              </w:rPr>
              <w:t>Decent work policy has the potential to provide better strategy for poverty alleviation.</w:t>
            </w:r>
          </w:p>
        </w:tc>
        <w:tc>
          <w:tcPr>
            <w:tcW w:w="567"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4"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2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r>
      <w:tr w:rsidR="009D0EFA" w:rsidRPr="0030528A" w:rsidTr="007F0840">
        <w:trPr>
          <w:trHeight w:val="509"/>
        </w:trPr>
        <w:tc>
          <w:tcPr>
            <w:tcW w:w="534" w:type="dxa"/>
            <w:tcBorders>
              <w:top w:val="single" w:sz="4" w:space="0" w:color="000000"/>
              <w:left w:val="single" w:sz="4" w:space="0" w:color="000000"/>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3.</w:t>
            </w:r>
          </w:p>
        </w:tc>
        <w:tc>
          <w:tcPr>
            <w:tcW w:w="614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360" w:lineRule="auto"/>
              <w:jc w:val="both"/>
              <w:rPr>
                <w:rFonts w:ascii="Times New Roman" w:eastAsia="Times New Roman" w:hAnsi="Times New Roman"/>
                <w:sz w:val="24"/>
                <w:szCs w:val="24"/>
              </w:rPr>
            </w:pPr>
            <w:r w:rsidRPr="0030528A">
              <w:rPr>
                <w:rFonts w:ascii="Times New Roman" w:hAnsi="Times New Roman"/>
                <w:sz w:val="24"/>
                <w:szCs w:val="24"/>
              </w:rPr>
              <w:t>Decent work equally has the capacity to facilitate safe in working environment.</w:t>
            </w:r>
          </w:p>
        </w:tc>
        <w:tc>
          <w:tcPr>
            <w:tcW w:w="567"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4"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2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r>
      <w:tr w:rsidR="009D0EFA" w:rsidRPr="0030528A" w:rsidTr="007F0840">
        <w:trPr>
          <w:trHeight w:val="509"/>
        </w:trPr>
        <w:tc>
          <w:tcPr>
            <w:tcW w:w="534" w:type="dxa"/>
            <w:tcBorders>
              <w:top w:val="single" w:sz="4" w:space="0" w:color="000000"/>
              <w:left w:val="single" w:sz="4" w:space="0" w:color="000000"/>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4.</w:t>
            </w:r>
          </w:p>
        </w:tc>
        <w:tc>
          <w:tcPr>
            <w:tcW w:w="614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360" w:lineRule="auto"/>
              <w:jc w:val="both"/>
              <w:rPr>
                <w:rFonts w:ascii="Times New Roman" w:eastAsia="Times New Roman" w:hAnsi="Times New Roman"/>
                <w:sz w:val="24"/>
                <w:szCs w:val="24"/>
              </w:rPr>
            </w:pPr>
            <w:r w:rsidRPr="0030528A">
              <w:rPr>
                <w:rFonts w:ascii="Times New Roman" w:hAnsi="Times New Roman"/>
                <w:sz w:val="24"/>
                <w:szCs w:val="24"/>
              </w:rPr>
              <w:t>Decent work equally has the capacity to facilitate good working time and work intensity.</w:t>
            </w:r>
          </w:p>
        </w:tc>
        <w:tc>
          <w:tcPr>
            <w:tcW w:w="567"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4"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2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r>
      <w:tr w:rsidR="009D0EFA" w:rsidRPr="0030528A" w:rsidTr="007F0840">
        <w:trPr>
          <w:trHeight w:val="509"/>
        </w:trPr>
        <w:tc>
          <w:tcPr>
            <w:tcW w:w="534" w:type="dxa"/>
            <w:tcBorders>
              <w:top w:val="single" w:sz="4" w:space="0" w:color="000000"/>
              <w:left w:val="single" w:sz="4" w:space="0" w:color="000000"/>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5.</w:t>
            </w:r>
          </w:p>
        </w:tc>
        <w:tc>
          <w:tcPr>
            <w:tcW w:w="614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360" w:lineRule="auto"/>
              <w:jc w:val="both"/>
              <w:rPr>
                <w:rFonts w:ascii="Times New Roman" w:eastAsia="Times New Roman" w:hAnsi="Times New Roman"/>
                <w:sz w:val="24"/>
                <w:szCs w:val="24"/>
              </w:rPr>
            </w:pPr>
            <w:r w:rsidRPr="0030528A">
              <w:rPr>
                <w:rFonts w:ascii="Times New Roman" w:hAnsi="Times New Roman"/>
                <w:sz w:val="24"/>
                <w:szCs w:val="24"/>
              </w:rPr>
              <w:t>Decent work equally has the capacity to facilitate skill development/up-grading.</w:t>
            </w:r>
          </w:p>
        </w:tc>
        <w:tc>
          <w:tcPr>
            <w:tcW w:w="567"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4"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2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r>
      <w:tr w:rsidR="009D0EFA" w:rsidRPr="0030528A" w:rsidTr="007F0840">
        <w:trPr>
          <w:trHeight w:val="509"/>
        </w:trPr>
        <w:tc>
          <w:tcPr>
            <w:tcW w:w="534" w:type="dxa"/>
            <w:tcBorders>
              <w:top w:val="single" w:sz="4" w:space="0" w:color="000000"/>
              <w:left w:val="single" w:sz="4" w:space="0" w:color="000000"/>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614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360" w:lineRule="auto"/>
              <w:jc w:val="both"/>
              <w:rPr>
                <w:rFonts w:ascii="Times New Roman" w:eastAsia="Times New Roman" w:hAnsi="Times New Roman"/>
                <w:sz w:val="24"/>
                <w:szCs w:val="24"/>
              </w:rPr>
            </w:pPr>
            <w:r w:rsidRPr="0030528A">
              <w:rPr>
                <w:rFonts w:ascii="Times New Roman" w:hAnsi="Times New Roman"/>
                <w:b/>
                <w:sz w:val="24"/>
                <w:szCs w:val="24"/>
              </w:rPr>
              <w:t>Social Dialogue &amp; Fundamental Right</w:t>
            </w:r>
          </w:p>
        </w:tc>
        <w:tc>
          <w:tcPr>
            <w:tcW w:w="567"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4"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2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r>
      <w:tr w:rsidR="009D0EFA" w:rsidRPr="0030528A" w:rsidTr="007F0840">
        <w:trPr>
          <w:trHeight w:val="509"/>
        </w:trPr>
        <w:tc>
          <w:tcPr>
            <w:tcW w:w="534" w:type="dxa"/>
            <w:tcBorders>
              <w:top w:val="single" w:sz="4" w:space="0" w:color="000000"/>
              <w:left w:val="single" w:sz="4" w:space="0" w:color="000000"/>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6.</w:t>
            </w:r>
          </w:p>
        </w:tc>
        <w:tc>
          <w:tcPr>
            <w:tcW w:w="614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360" w:lineRule="auto"/>
              <w:jc w:val="both"/>
              <w:rPr>
                <w:rFonts w:ascii="Times New Roman" w:eastAsia="Times New Roman" w:hAnsi="Times New Roman"/>
                <w:sz w:val="24"/>
                <w:szCs w:val="24"/>
              </w:rPr>
            </w:pPr>
            <w:r w:rsidRPr="0030528A">
              <w:rPr>
                <w:rFonts w:ascii="Times New Roman" w:hAnsi="Times New Roman"/>
                <w:sz w:val="24"/>
                <w:szCs w:val="24"/>
              </w:rPr>
              <w:t>The right people are engaged to perform specialized functions.</w:t>
            </w:r>
          </w:p>
        </w:tc>
        <w:tc>
          <w:tcPr>
            <w:tcW w:w="567"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4"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2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r>
      <w:tr w:rsidR="009D0EFA" w:rsidRPr="0030528A" w:rsidTr="007F0840">
        <w:trPr>
          <w:trHeight w:val="509"/>
        </w:trPr>
        <w:tc>
          <w:tcPr>
            <w:tcW w:w="534" w:type="dxa"/>
            <w:tcBorders>
              <w:top w:val="single" w:sz="4" w:space="0" w:color="000000"/>
              <w:left w:val="single" w:sz="4" w:space="0" w:color="000000"/>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7.</w:t>
            </w:r>
          </w:p>
        </w:tc>
        <w:tc>
          <w:tcPr>
            <w:tcW w:w="614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360" w:lineRule="auto"/>
              <w:jc w:val="both"/>
              <w:rPr>
                <w:rFonts w:ascii="Times New Roman" w:eastAsia="Times New Roman" w:hAnsi="Times New Roman"/>
                <w:sz w:val="24"/>
                <w:szCs w:val="24"/>
              </w:rPr>
            </w:pPr>
            <w:r w:rsidRPr="0030528A">
              <w:rPr>
                <w:rFonts w:ascii="Times New Roman" w:hAnsi="Times New Roman"/>
                <w:sz w:val="24"/>
                <w:szCs w:val="24"/>
              </w:rPr>
              <w:t>Workers with higher skills and education are often too difficult to retain.</w:t>
            </w:r>
          </w:p>
        </w:tc>
        <w:tc>
          <w:tcPr>
            <w:tcW w:w="567"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4"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2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r>
      <w:tr w:rsidR="009D0EFA" w:rsidRPr="0030528A" w:rsidTr="007F0840">
        <w:trPr>
          <w:trHeight w:val="509"/>
        </w:trPr>
        <w:tc>
          <w:tcPr>
            <w:tcW w:w="534" w:type="dxa"/>
            <w:tcBorders>
              <w:top w:val="single" w:sz="4" w:space="0" w:color="000000"/>
              <w:left w:val="single" w:sz="4" w:space="0" w:color="000000"/>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8.</w:t>
            </w:r>
          </w:p>
        </w:tc>
        <w:tc>
          <w:tcPr>
            <w:tcW w:w="614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360" w:lineRule="auto"/>
              <w:jc w:val="both"/>
              <w:rPr>
                <w:rFonts w:ascii="Times New Roman" w:eastAsia="Times New Roman" w:hAnsi="Times New Roman"/>
                <w:sz w:val="24"/>
                <w:szCs w:val="24"/>
              </w:rPr>
            </w:pPr>
            <w:r w:rsidRPr="0030528A">
              <w:rPr>
                <w:rFonts w:ascii="Times New Roman" w:hAnsi="Times New Roman"/>
                <w:sz w:val="24"/>
                <w:szCs w:val="24"/>
              </w:rPr>
              <w:t>Workers are often sponsored to acquire job-related skills in my work organization.</w:t>
            </w:r>
          </w:p>
        </w:tc>
        <w:tc>
          <w:tcPr>
            <w:tcW w:w="567"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4"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2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r>
      <w:tr w:rsidR="009D0EFA" w:rsidRPr="0030528A" w:rsidTr="007F0840">
        <w:trPr>
          <w:trHeight w:val="509"/>
        </w:trPr>
        <w:tc>
          <w:tcPr>
            <w:tcW w:w="534" w:type="dxa"/>
            <w:tcBorders>
              <w:top w:val="single" w:sz="4" w:space="0" w:color="000000"/>
              <w:left w:val="single" w:sz="4" w:space="0" w:color="000000"/>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9.</w:t>
            </w:r>
          </w:p>
        </w:tc>
        <w:tc>
          <w:tcPr>
            <w:tcW w:w="614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360" w:lineRule="auto"/>
              <w:jc w:val="both"/>
              <w:rPr>
                <w:rFonts w:ascii="Times New Roman" w:eastAsia="Times New Roman" w:hAnsi="Times New Roman"/>
                <w:sz w:val="24"/>
                <w:szCs w:val="24"/>
              </w:rPr>
            </w:pPr>
            <w:r w:rsidRPr="0030528A">
              <w:rPr>
                <w:rFonts w:ascii="Times New Roman" w:hAnsi="Times New Roman"/>
                <w:sz w:val="24"/>
                <w:szCs w:val="24"/>
              </w:rPr>
              <w:t>There is facility for on-the-job training in my place of work.</w:t>
            </w:r>
          </w:p>
        </w:tc>
        <w:tc>
          <w:tcPr>
            <w:tcW w:w="567"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4"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2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r>
      <w:tr w:rsidR="009D0EFA" w:rsidRPr="0030528A" w:rsidTr="007F0840">
        <w:trPr>
          <w:trHeight w:val="509"/>
        </w:trPr>
        <w:tc>
          <w:tcPr>
            <w:tcW w:w="534" w:type="dxa"/>
            <w:tcBorders>
              <w:top w:val="single" w:sz="4" w:space="0" w:color="000000"/>
              <w:left w:val="single" w:sz="4" w:space="0" w:color="000000"/>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614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360" w:lineRule="auto"/>
              <w:jc w:val="both"/>
              <w:rPr>
                <w:rFonts w:ascii="Times New Roman" w:eastAsia="Times New Roman" w:hAnsi="Times New Roman"/>
                <w:sz w:val="24"/>
                <w:szCs w:val="24"/>
              </w:rPr>
            </w:pPr>
            <w:r w:rsidRPr="0030528A">
              <w:rPr>
                <w:rFonts w:ascii="Times New Roman" w:hAnsi="Times New Roman"/>
                <w:b/>
                <w:sz w:val="24"/>
                <w:szCs w:val="24"/>
              </w:rPr>
              <w:t>Stability and Security of Work</w:t>
            </w:r>
          </w:p>
        </w:tc>
        <w:tc>
          <w:tcPr>
            <w:tcW w:w="567"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4"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2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r>
      <w:tr w:rsidR="009D0EFA" w:rsidRPr="0030528A" w:rsidTr="007F0840">
        <w:trPr>
          <w:trHeight w:val="509"/>
        </w:trPr>
        <w:tc>
          <w:tcPr>
            <w:tcW w:w="534" w:type="dxa"/>
            <w:tcBorders>
              <w:top w:val="single" w:sz="4" w:space="0" w:color="000000"/>
              <w:left w:val="single" w:sz="4" w:space="0" w:color="000000"/>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10.</w:t>
            </w:r>
          </w:p>
        </w:tc>
        <w:tc>
          <w:tcPr>
            <w:tcW w:w="614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360" w:lineRule="auto"/>
              <w:jc w:val="both"/>
              <w:rPr>
                <w:rFonts w:ascii="Times New Roman" w:eastAsia="Times New Roman" w:hAnsi="Times New Roman"/>
                <w:sz w:val="24"/>
                <w:szCs w:val="24"/>
              </w:rPr>
            </w:pPr>
            <w:r w:rsidRPr="0030528A">
              <w:rPr>
                <w:rFonts w:ascii="Times New Roman" w:hAnsi="Times New Roman"/>
                <w:sz w:val="24"/>
                <w:szCs w:val="24"/>
              </w:rPr>
              <w:t>Stability and security of work is very central in decent work agenda</w:t>
            </w:r>
          </w:p>
        </w:tc>
        <w:tc>
          <w:tcPr>
            <w:tcW w:w="567"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4"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2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r>
      <w:tr w:rsidR="009D0EFA" w:rsidRPr="0030528A" w:rsidTr="007F0840">
        <w:trPr>
          <w:trHeight w:val="509"/>
        </w:trPr>
        <w:tc>
          <w:tcPr>
            <w:tcW w:w="534" w:type="dxa"/>
            <w:tcBorders>
              <w:top w:val="single" w:sz="4" w:space="0" w:color="000000"/>
              <w:left w:val="single" w:sz="4" w:space="0" w:color="000000"/>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lastRenderedPageBreak/>
              <w:t>11.</w:t>
            </w:r>
          </w:p>
        </w:tc>
        <w:tc>
          <w:tcPr>
            <w:tcW w:w="614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360" w:lineRule="auto"/>
              <w:jc w:val="both"/>
              <w:rPr>
                <w:rFonts w:ascii="Times New Roman" w:eastAsia="Times New Roman" w:hAnsi="Times New Roman"/>
                <w:sz w:val="24"/>
                <w:szCs w:val="24"/>
              </w:rPr>
            </w:pPr>
            <w:r w:rsidRPr="0030528A">
              <w:rPr>
                <w:rFonts w:ascii="Times New Roman" w:hAnsi="Times New Roman"/>
                <w:sz w:val="24"/>
                <w:szCs w:val="24"/>
              </w:rPr>
              <w:t>I remain on this job because the job market in the country is not versatile enough and jobs in the labor market are not easy to come by.</w:t>
            </w:r>
          </w:p>
        </w:tc>
        <w:tc>
          <w:tcPr>
            <w:tcW w:w="567"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4"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2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r>
      <w:tr w:rsidR="009D0EFA" w:rsidRPr="0030528A" w:rsidTr="007F0840">
        <w:trPr>
          <w:trHeight w:val="509"/>
        </w:trPr>
        <w:tc>
          <w:tcPr>
            <w:tcW w:w="534" w:type="dxa"/>
            <w:tcBorders>
              <w:top w:val="single" w:sz="4" w:space="0" w:color="000000"/>
              <w:left w:val="single" w:sz="4" w:space="0" w:color="000000"/>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12.</w:t>
            </w:r>
          </w:p>
        </w:tc>
        <w:tc>
          <w:tcPr>
            <w:tcW w:w="614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360" w:lineRule="auto"/>
              <w:jc w:val="both"/>
              <w:rPr>
                <w:rFonts w:ascii="Times New Roman" w:eastAsia="Times New Roman" w:hAnsi="Times New Roman"/>
                <w:sz w:val="24"/>
                <w:szCs w:val="24"/>
              </w:rPr>
            </w:pPr>
            <w:r w:rsidRPr="0030528A">
              <w:rPr>
                <w:rFonts w:ascii="Times New Roman" w:hAnsi="Times New Roman"/>
                <w:sz w:val="24"/>
                <w:szCs w:val="24"/>
              </w:rPr>
              <w:t>Workers engaged in my work organization are protected against any unjust treatment or dismissal.</w:t>
            </w:r>
          </w:p>
        </w:tc>
        <w:tc>
          <w:tcPr>
            <w:tcW w:w="567"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4"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2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r>
      <w:tr w:rsidR="009D0EFA" w:rsidRPr="0030528A" w:rsidTr="007F0840">
        <w:trPr>
          <w:trHeight w:val="509"/>
        </w:trPr>
        <w:tc>
          <w:tcPr>
            <w:tcW w:w="534" w:type="dxa"/>
            <w:tcBorders>
              <w:top w:val="single" w:sz="4" w:space="0" w:color="000000"/>
              <w:left w:val="single" w:sz="4" w:space="0" w:color="000000"/>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13.</w:t>
            </w:r>
          </w:p>
        </w:tc>
        <w:tc>
          <w:tcPr>
            <w:tcW w:w="614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360" w:lineRule="auto"/>
              <w:jc w:val="both"/>
              <w:rPr>
                <w:rFonts w:ascii="Times New Roman" w:eastAsia="Times New Roman" w:hAnsi="Times New Roman"/>
                <w:sz w:val="24"/>
                <w:szCs w:val="24"/>
              </w:rPr>
            </w:pPr>
            <w:r w:rsidRPr="0030528A">
              <w:rPr>
                <w:rFonts w:ascii="Times New Roman" w:hAnsi="Times New Roman"/>
                <w:sz w:val="24"/>
                <w:szCs w:val="24"/>
              </w:rPr>
              <w:t>There is no discrimination in terms of access to training by employees by sex.</w:t>
            </w:r>
          </w:p>
        </w:tc>
        <w:tc>
          <w:tcPr>
            <w:tcW w:w="567"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4"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2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r>
      <w:tr w:rsidR="009D0EFA" w:rsidRPr="0030528A" w:rsidTr="007F0840">
        <w:trPr>
          <w:trHeight w:val="509"/>
        </w:trPr>
        <w:tc>
          <w:tcPr>
            <w:tcW w:w="534" w:type="dxa"/>
            <w:tcBorders>
              <w:top w:val="single" w:sz="4" w:space="0" w:color="000000"/>
              <w:left w:val="single" w:sz="4" w:space="0" w:color="000000"/>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14.</w:t>
            </w:r>
          </w:p>
        </w:tc>
        <w:tc>
          <w:tcPr>
            <w:tcW w:w="614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360" w:lineRule="auto"/>
              <w:jc w:val="both"/>
              <w:rPr>
                <w:rFonts w:ascii="Times New Roman" w:eastAsia="Times New Roman" w:hAnsi="Times New Roman"/>
                <w:sz w:val="24"/>
                <w:szCs w:val="24"/>
              </w:rPr>
            </w:pPr>
            <w:r w:rsidRPr="0030528A">
              <w:rPr>
                <w:rFonts w:ascii="Times New Roman" w:hAnsi="Times New Roman"/>
                <w:sz w:val="24"/>
                <w:szCs w:val="24"/>
              </w:rPr>
              <w:t>Opportunities for self-development are relatively available in my place of work.</w:t>
            </w:r>
          </w:p>
        </w:tc>
        <w:tc>
          <w:tcPr>
            <w:tcW w:w="567"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4"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2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r>
    </w:tbl>
    <w:p w:rsidR="009D0EFA" w:rsidRDefault="009D0EFA" w:rsidP="009D0EFA">
      <w:pPr>
        <w:spacing w:after="0" w:line="273" w:lineRule="auto"/>
        <w:contextualSpacing/>
        <w:jc w:val="both"/>
        <w:rPr>
          <w:rFonts w:ascii="Times New Roman" w:hAnsi="Times New Roman"/>
          <w:sz w:val="24"/>
          <w:szCs w:val="24"/>
        </w:rPr>
      </w:pPr>
    </w:p>
    <w:p w:rsidR="009D0EFA" w:rsidRPr="0030528A" w:rsidRDefault="009D0EFA" w:rsidP="009D0EFA">
      <w:pPr>
        <w:spacing w:after="0" w:line="273" w:lineRule="auto"/>
        <w:contextualSpacing/>
        <w:jc w:val="both"/>
        <w:rPr>
          <w:rFonts w:ascii="Times New Roman" w:eastAsia="Times New Roman" w:hAnsi="Times New Roman"/>
          <w:b/>
          <w:bCs/>
          <w:sz w:val="24"/>
          <w:szCs w:val="24"/>
        </w:rPr>
      </w:pPr>
      <w:r w:rsidRPr="0030528A">
        <w:rPr>
          <w:rFonts w:ascii="Times New Roman" w:hAnsi="Times New Roman"/>
          <w:b/>
          <w:sz w:val="24"/>
          <w:szCs w:val="24"/>
        </w:rPr>
        <w:t xml:space="preserve">Employee Engagement </w:t>
      </w:r>
      <w:r w:rsidRPr="0030528A">
        <w:rPr>
          <w:rFonts w:ascii="Times New Roman" w:eastAsia="Times New Roman" w:hAnsi="Times New Roman"/>
          <w:b/>
          <w:bCs/>
          <w:sz w:val="24"/>
          <w:szCs w:val="24"/>
        </w:rPr>
        <w:t>Scale (WES)</w:t>
      </w:r>
    </w:p>
    <w:tbl>
      <w:tblPr>
        <w:tblW w:w="9463" w:type="dxa"/>
        <w:tblLayout w:type="fixed"/>
        <w:tblCellMar>
          <w:left w:w="0" w:type="dxa"/>
          <w:right w:w="0" w:type="dxa"/>
        </w:tblCellMar>
        <w:tblLook w:val="04A0"/>
      </w:tblPr>
      <w:tblGrid>
        <w:gridCol w:w="534"/>
        <w:gridCol w:w="6146"/>
        <w:gridCol w:w="567"/>
        <w:gridCol w:w="564"/>
        <w:gridCol w:w="563"/>
        <w:gridCol w:w="563"/>
        <w:gridCol w:w="526"/>
      </w:tblGrid>
      <w:tr w:rsidR="009D0EFA" w:rsidRPr="0030528A" w:rsidTr="007F0840">
        <w:trPr>
          <w:trHeight w:val="638"/>
        </w:trPr>
        <w:tc>
          <w:tcPr>
            <w:tcW w:w="534" w:type="dxa"/>
            <w:tcBorders>
              <w:top w:val="single" w:sz="4" w:space="0" w:color="000000"/>
              <w:left w:val="single" w:sz="4" w:space="0" w:color="000000"/>
              <w:bottom w:val="single" w:sz="4" w:space="0" w:color="000000"/>
              <w:right w:val="single" w:sz="4" w:space="0" w:color="000000"/>
            </w:tcBorders>
          </w:tcPr>
          <w:p w:rsidR="009D0EFA" w:rsidRPr="0030528A" w:rsidRDefault="009D0EFA" w:rsidP="007F0840">
            <w:pPr>
              <w:spacing w:after="0" w:line="273" w:lineRule="auto"/>
              <w:jc w:val="both"/>
              <w:rPr>
                <w:rFonts w:ascii="Times New Roman" w:eastAsia="Times New Roman" w:hAnsi="Times New Roman"/>
                <w:b/>
                <w:bCs/>
                <w:sz w:val="24"/>
                <w:szCs w:val="24"/>
              </w:rPr>
            </w:pPr>
          </w:p>
        </w:tc>
        <w:tc>
          <w:tcPr>
            <w:tcW w:w="6146" w:type="dxa"/>
            <w:tcBorders>
              <w:top w:val="single" w:sz="4" w:space="0" w:color="000000"/>
              <w:left w:val="nil"/>
              <w:bottom w:val="single" w:sz="4" w:space="0" w:color="000000"/>
              <w:right w:val="single" w:sz="4" w:space="0" w:color="000000"/>
            </w:tcBorders>
          </w:tcPr>
          <w:p w:rsidR="009D0EFA" w:rsidRPr="0030528A" w:rsidRDefault="009D0EFA" w:rsidP="007F0840">
            <w:pPr>
              <w:spacing w:after="0"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Statements</w:t>
            </w:r>
          </w:p>
        </w:tc>
        <w:tc>
          <w:tcPr>
            <w:tcW w:w="567" w:type="dxa"/>
            <w:tcBorders>
              <w:top w:val="single" w:sz="4" w:space="0" w:color="000000"/>
              <w:left w:val="nil"/>
              <w:bottom w:val="single" w:sz="4" w:space="0" w:color="000000"/>
              <w:right w:val="single" w:sz="4" w:space="0" w:color="000000"/>
            </w:tcBorders>
          </w:tcPr>
          <w:p w:rsidR="009D0EFA" w:rsidRPr="0030528A" w:rsidRDefault="009D0EFA" w:rsidP="007F0840">
            <w:pPr>
              <w:spacing w:after="0"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SA</w:t>
            </w:r>
          </w:p>
          <w:p w:rsidR="009D0EFA" w:rsidRPr="0030528A" w:rsidRDefault="009D0EFA" w:rsidP="007F0840">
            <w:pPr>
              <w:spacing w:after="0"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(5)</w:t>
            </w:r>
          </w:p>
        </w:tc>
        <w:tc>
          <w:tcPr>
            <w:tcW w:w="564" w:type="dxa"/>
            <w:tcBorders>
              <w:top w:val="single" w:sz="4" w:space="0" w:color="000000"/>
              <w:left w:val="nil"/>
              <w:bottom w:val="single" w:sz="4" w:space="0" w:color="000000"/>
              <w:right w:val="single" w:sz="4" w:space="0" w:color="000000"/>
            </w:tcBorders>
          </w:tcPr>
          <w:p w:rsidR="009D0EFA" w:rsidRPr="0030528A" w:rsidRDefault="009D0EFA" w:rsidP="007F0840">
            <w:pPr>
              <w:spacing w:after="0"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D</w:t>
            </w:r>
          </w:p>
          <w:p w:rsidR="009D0EFA" w:rsidRPr="0030528A" w:rsidRDefault="009D0EFA" w:rsidP="007F0840">
            <w:pPr>
              <w:spacing w:after="0"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(4)</w:t>
            </w: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after="0"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U</w:t>
            </w:r>
          </w:p>
          <w:p w:rsidR="009D0EFA" w:rsidRPr="0030528A" w:rsidRDefault="009D0EFA" w:rsidP="007F0840">
            <w:pPr>
              <w:spacing w:after="0"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(3)</w:t>
            </w: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after="0"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A</w:t>
            </w:r>
          </w:p>
          <w:p w:rsidR="009D0EFA" w:rsidRPr="0030528A" w:rsidRDefault="009D0EFA" w:rsidP="007F0840">
            <w:pPr>
              <w:spacing w:after="0"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(2)</w:t>
            </w:r>
          </w:p>
        </w:tc>
        <w:tc>
          <w:tcPr>
            <w:tcW w:w="526" w:type="dxa"/>
            <w:tcBorders>
              <w:top w:val="single" w:sz="4" w:space="0" w:color="000000"/>
              <w:left w:val="nil"/>
              <w:bottom w:val="single" w:sz="4" w:space="0" w:color="000000"/>
              <w:right w:val="single" w:sz="4" w:space="0" w:color="000000"/>
            </w:tcBorders>
          </w:tcPr>
          <w:p w:rsidR="009D0EFA" w:rsidRPr="0030528A" w:rsidRDefault="009D0EFA" w:rsidP="007F0840">
            <w:pPr>
              <w:spacing w:after="0"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SD</w:t>
            </w:r>
          </w:p>
          <w:p w:rsidR="009D0EFA" w:rsidRPr="0030528A" w:rsidRDefault="009D0EFA" w:rsidP="007F0840">
            <w:pPr>
              <w:spacing w:after="0"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(1)</w:t>
            </w:r>
          </w:p>
        </w:tc>
      </w:tr>
      <w:tr w:rsidR="009D0EFA" w:rsidRPr="0030528A" w:rsidTr="007F0840">
        <w:trPr>
          <w:trHeight w:val="509"/>
        </w:trPr>
        <w:tc>
          <w:tcPr>
            <w:tcW w:w="534" w:type="dxa"/>
            <w:tcBorders>
              <w:top w:val="single" w:sz="4" w:space="0" w:color="000000"/>
              <w:left w:val="single" w:sz="4" w:space="0" w:color="000000"/>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1.</w:t>
            </w:r>
          </w:p>
        </w:tc>
        <w:tc>
          <w:tcPr>
            <w:tcW w:w="614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360" w:lineRule="auto"/>
              <w:jc w:val="both"/>
              <w:rPr>
                <w:rFonts w:ascii="Times New Roman" w:eastAsia="Times New Roman" w:hAnsi="Times New Roman"/>
                <w:sz w:val="24"/>
                <w:szCs w:val="24"/>
              </w:rPr>
            </w:pPr>
            <w:r w:rsidRPr="0030528A">
              <w:rPr>
                <w:rFonts w:ascii="Times New Roman" w:hAnsi="Times New Roman"/>
                <w:sz w:val="24"/>
                <w:szCs w:val="24"/>
              </w:rPr>
              <w:t>The people in my work environment are interested in what I do and this makes me want to always accomplish more for the team success.</w:t>
            </w:r>
          </w:p>
        </w:tc>
        <w:tc>
          <w:tcPr>
            <w:tcW w:w="567"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4"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2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r>
      <w:tr w:rsidR="009D0EFA" w:rsidRPr="0030528A" w:rsidTr="007F0840">
        <w:trPr>
          <w:trHeight w:val="509"/>
        </w:trPr>
        <w:tc>
          <w:tcPr>
            <w:tcW w:w="534" w:type="dxa"/>
            <w:tcBorders>
              <w:top w:val="single" w:sz="4" w:space="0" w:color="000000"/>
              <w:left w:val="single" w:sz="4" w:space="0" w:color="000000"/>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2.</w:t>
            </w:r>
          </w:p>
        </w:tc>
        <w:tc>
          <w:tcPr>
            <w:tcW w:w="614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360" w:lineRule="auto"/>
              <w:jc w:val="both"/>
              <w:rPr>
                <w:rFonts w:ascii="Times New Roman" w:eastAsia="Times New Roman" w:hAnsi="Times New Roman"/>
                <w:sz w:val="24"/>
                <w:szCs w:val="24"/>
              </w:rPr>
            </w:pPr>
            <w:r w:rsidRPr="0030528A">
              <w:rPr>
                <w:rFonts w:ascii="Times New Roman" w:hAnsi="Times New Roman"/>
                <w:sz w:val="24"/>
                <w:szCs w:val="24"/>
              </w:rPr>
              <w:t>My co-workers would cover for me if I needed to leave work to deal with personal issue.</w:t>
            </w:r>
          </w:p>
        </w:tc>
        <w:tc>
          <w:tcPr>
            <w:tcW w:w="567"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4"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2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r>
      <w:tr w:rsidR="009D0EFA" w:rsidRPr="0030528A" w:rsidTr="007F0840">
        <w:trPr>
          <w:trHeight w:val="509"/>
        </w:trPr>
        <w:tc>
          <w:tcPr>
            <w:tcW w:w="534" w:type="dxa"/>
            <w:tcBorders>
              <w:top w:val="single" w:sz="4" w:space="0" w:color="000000"/>
              <w:left w:val="single" w:sz="4" w:space="0" w:color="000000"/>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3.</w:t>
            </w:r>
          </w:p>
        </w:tc>
        <w:tc>
          <w:tcPr>
            <w:tcW w:w="614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360" w:lineRule="auto"/>
              <w:jc w:val="both"/>
              <w:rPr>
                <w:rFonts w:ascii="Times New Roman" w:eastAsia="Times New Roman" w:hAnsi="Times New Roman"/>
                <w:sz w:val="24"/>
                <w:szCs w:val="24"/>
              </w:rPr>
            </w:pPr>
            <w:r w:rsidRPr="0030528A">
              <w:rPr>
                <w:rFonts w:ascii="Times New Roman" w:hAnsi="Times New Roman"/>
                <w:sz w:val="24"/>
                <w:szCs w:val="24"/>
              </w:rPr>
              <w:t>My co-workers encourage my personal and career development.</w:t>
            </w:r>
          </w:p>
        </w:tc>
        <w:tc>
          <w:tcPr>
            <w:tcW w:w="567"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4"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2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r>
      <w:tr w:rsidR="009D0EFA" w:rsidRPr="0030528A" w:rsidTr="007F0840">
        <w:trPr>
          <w:trHeight w:val="509"/>
        </w:trPr>
        <w:tc>
          <w:tcPr>
            <w:tcW w:w="534" w:type="dxa"/>
            <w:tcBorders>
              <w:top w:val="single" w:sz="4" w:space="0" w:color="000000"/>
              <w:left w:val="single" w:sz="4" w:space="0" w:color="000000"/>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4.</w:t>
            </w:r>
          </w:p>
        </w:tc>
        <w:tc>
          <w:tcPr>
            <w:tcW w:w="614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360" w:lineRule="auto"/>
              <w:jc w:val="both"/>
              <w:rPr>
                <w:rFonts w:ascii="Times New Roman" w:eastAsia="Times New Roman" w:hAnsi="Times New Roman"/>
                <w:sz w:val="24"/>
                <w:szCs w:val="24"/>
              </w:rPr>
            </w:pPr>
            <w:r w:rsidRPr="0030528A">
              <w:rPr>
                <w:rFonts w:ascii="Times New Roman" w:hAnsi="Times New Roman"/>
                <w:sz w:val="24"/>
                <w:szCs w:val="24"/>
              </w:rPr>
              <w:t>Turning down a promotion or transfer for family-related reasons will not hurt one’s career progress in this organization.</w:t>
            </w:r>
          </w:p>
        </w:tc>
        <w:tc>
          <w:tcPr>
            <w:tcW w:w="567"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4"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2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r>
      <w:tr w:rsidR="009D0EFA" w:rsidRPr="0030528A" w:rsidTr="007F0840">
        <w:trPr>
          <w:trHeight w:val="509"/>
        </w:trPr>
        <w:tc>
          <w:tcPr>
            <w:tcW w:w="534" w:type="dxa"/>
            <w:tcBorders>
              <w:top w:val="single" w:sz="4" w:space="0" w:color="000000"/>
              <w:left w:val="single" w:sz="4" w:space="0" w:color="000000"/>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5.</w:t>
            </w:r>
          </w:p>
        </w:tc>
        <w:tc>
          <w:tcPr>
            <w:tcW w:w="614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360" w:lineRule="auto"/>
              <w:jc w:val="both"/>
              <w:rPr>
                <w:rFonts w:ascii="Times New Roman" w:eastAsia="Times New Roman" w:hAnsi="Times New Roman"/>
                <w:sz w:val="24"/>
                <w:szCs w:val="24"/>
              </w:rPr>
            </w:pPr>
            <w:r w:rsidRPr="0030528A">
              <w:rPr>
                <w:rFonts w:ascii="Times New Roman" w:hAnsi="Times New Roman"/>
                <w:sz w:val="24"/>
                <w:szCs w:val="24"/>
              </w:rPr>
              <w:t>Employees in this organization are enjoying work-life balance activities.</w:t>
            </w:r>
          </w:p>
        </w:tc>
        <w:tc>
          <w:tcPr>
            <w:tcW w:w="567"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4"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2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r>
      <w:tr w:rsidR="009D0EFA" w:rsidRPr="0030528A" w:rsidTr="007F0840">
        <w:trPr>
          <w:trHeight w:val="509"/>
        </w:trPr>
        <w:tc>
          <w:tcPr>
            <w:tcW w:w="534" w:type="dxa"/>
            <w:tcBorders>
              <w:top w:val="single" w:sz="4" w:space="0" w:color="000000"/>
              <w:left w:val="single" w:sz="4" w:space="0" w:color="000000"/>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lastRenderedPageBreak/>
              <w:t>6.</w:t>
            </w:r>
          </w:p>
        </w:tc>
        <w:tc>
          <w:tcPr>
            <w:tcW w:w="614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360" w:lineRule="auto"/>
              <w:jc w:val="both"/>
              <w:rPr>
                <w:rFonts w:ascii="Times New Roman" w:eastAsia="Times New Roman" w:hAnsi="Times New Roman"/>
                <w:sz w:val="24"/>
                <w:szCs w:val="24"/>
              </w:rPr>
            </w:pPr>
            <w:r w:rsidRPr="0030528A">
              <w:rPr>
                <w:rFonts w:ascii="Times New Roman" w:hAnsi="Times New Roman"/>
                <w:sz w:val="24"/>
                <w:szCs w:val="24"/>
              </w:rPr>
              <w:t>Decisions made in the human resources department like transfers take into account an employee’s family/ personal situation.</w:t>
            </w:r>
          </w:p>
        </w:tc>
        <w:tc>
          <w:tcPr>
            <w:tcW w:w="567"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4"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2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r>
      <w:tr w:rsidR="009D0EFA" w:rsidRPr="0030528A" w:rsidTr="007F0840">
        <w:trPr>
          <w:trHeight w:val="509"/>
        </w:trPr>
        <w:tc>
          <w:tcPr>
            <w:tcW w:w="534" w:type="dxa"/>
            <w:tcBorders>
              <w:top w:val="single" w:sz="4" w:space="0" w:color="000000"/>
              <w:left w:val="single" w:sz="4" w:space="0" w:color="000000"/>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7.</w:t>
            </w:r>
          </w:p>
        </w:tc>
        <w:tc>
          <w:tcPr>
            <w:tcW w:w="614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360" w:lineRule="auto"/>
              <w:jc w:val="both"/>
              <w:rPr>
                <w:rFonts w:ascii="Times New Roman" w:eastAsia="Times New Roman" w:hAnsi="Times New Roman"/>
                <w:sz w:val="24"/>
                <w:szCs w:val="24"/>
              </w:rPr>
            </w:pPr>
            <w:r w:rsidRPr="0030528A">
              <w:rPr>
                <w:rFonts w:ascii="Times New Roman" w:hAnsi="Times New Roman"/>
                <w:sz w:val="24"/>
                <w:szCs w:val="24"/>
              </w:rPr>
              <w:t>I would feel comfortable in asking my boss for time off if an emergency arose.</w:t>
            </w:r>
          </w:p>
        </w:tc>
        <w:tc>
          <w:tcPr>
            <w:tcW w:w="567"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4"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2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r>
      <w:tr w:rsidR="009D0EFA" w:rsidRPr="0030528A" w:rsidTr="007F0840">
        <w:trPr>
          <w:trHeight w:val="509"/>
        </w:trPr>
        <w:tc>
          <w:tcPr>
            <w:tcW w:w="534" w:type="dxa"/>
            <w:tcBorders>
              <w:top w:val="single" w:sz="4" w:space="0" w:color="000000"/>
              <w:left w:val="single" w:sz="4" w:space="0" w:color="000000"/>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8.</w:t>
            </w:r>
          </w:p>
        </w:tc>
        <w:tc>
          <w:tcPr>
            <w:tcW w:w="614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360" w:lineRule="auto"/>
              <w:jc w:val="both"/>
              <w:rPr>
                <w:rFonts w:ascii="Times New Roman" w:eastAsia="Times New Roman" w:hAnsi="Times New Roman"/>
                <w:sz w:val="24"/>
                <w:szCs w:val="24"/>
              </w:rPr>
            </w:pPr>
            <w:r w:rsidRPr="0030528A">
              <w:rPr>
                <w:rFonts w:ascii="Times New Roman" w:hAnsi="Times New Roman"/>
                <w:sz w:val="24"/>
                <w:szCs w:val="24"/>
              </w:rPr>
              <w:t>Working long hours is not seen as sign of commitment in my organization.</w:t>
            </w:r>
          </w:p>
        </w:tc>
        <w:tc>
          <w:tcPr>
            <w:tcW w:w="567"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4"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2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r>
      <w:tr w:rsidR="009D0EFA" w:rsidRPr="0030528A" w:rsidTr="007F0840">
        <w:trPr>
          <w:trHeight w:val="509"/>
        </w:trPr>
        <w:tc>
          <w:tcPr>
            <w:tcW w:w="534" w:type="dxa"/>
            <w:tcBorders>
              <w:top w:val="single" w:sz="4" w:space="0" w:color="000000"/>
              <w:left w:val="single" w:sz="4" w:space="0" w:color="000000"/>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9.</w:t>
            </w:r>
          </w:p>
        </w:tc>
        <w:tc>
          <w:tcPr>
            <w:tcW w:w="614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360" w:lineRule="auto"/>
              <w:jc w:val="both"/>
              <w:rPr>
                <w:rFonts w:ascii="Times New Roman" w:eastAsia="Times New Roman" w:hAnsi="Times New Roman"/>
                <w:sz w:val="24"/>
                <w:szCs w:val="24"/>
              </w:rPr>
            </w:pPr>
            <w:r w:rsidRPr="0030528A">
              <w:rPr>
                <w:rFonts w:ascii="Times New Roman" w:hAnsi="Times New Roman"/>
                <w:sz w:val="24"/>
                <w:szCs w:val="24"/>
              </w:rPr>
              <w:t>Employees who use flexible arrangements are able to develop their careers than those who do not.</w:t>
            </w:r>
          </w:p>
        </w:tc>
        <w:tc>
          <w:tcPr>
            <w:tcW w:w="567"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4"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2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r>
      <w:tr w:rsidR="009D0EFA" w:rsidRPr="0030528A" w:rsidTr="007F0840">
        <w:trPr>
          <w:trHeight w:val="509"/>
        </w:trPr>
        <w:tc>
          <w:tcPr>
            <w:tcW w:w="534" w:type="dxa"/>
            <w:tcBorders>
              <w:top w:val="single" w:sz="4" w:space="0" w:color="000000"/>
              <w:left w:val="single" w:sz="4" w:space="0" w:color="000000"/>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r w:rsidRPr="0030528A">
              <w:rPr>
                <w:rFonts w:ascii="Times New Roman" w:eastAsia="Times New Roman" w:hAnsi="Times New Roman"/>
                <w:b/>
                <w:bCs/>
                <w:sz w:val="24"/>
                <w:szCs w:val="24"/>
              </w:rPr>
              <w:t>10.</w:t>
            </w:r>
          </w:p>
        </w:tc>
        <w:tc>
          <w:tcPr>
            <w:tcW w:w="614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360" w:lineRule="auto"/>
              <w:jc w:val="both"/>
              <w:rPr>
                <w:rFonts w:ascii="Times New Roman" w:eastAsia="Times New Roman" w:hAnsi="Times New Roman"/>
                <w:sz w:val="24"/>
                <w:szCs w:val="24"/>
              </w:rPr>
            </w:pPr>
            <w:r w:rsidRPr="0030528A">
              <w:rPr>
                <w:rFonts w:ascii="Times New Roman" w:hAnsi="Times New Roman"/>
                <w:sz w:val="24"/>
                <w:szCs w:val="24"/>
              </w:rPr>
              <w:t>To get ahead, employees are not expected to put their jobs before the family.</w:t>
            </w:r>
          </w:p>
        </w:tc>
        <w:tc>
          <w:tcPr>
            <w:tcW w:w="567"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4"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63"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c>
          <w:tcPr>
            <w:tcW w:w="526" w:type="dxa"/>
            <w:tcBorders>
              <w:top w:val="single" w:sz="4" w:space="0" w:color="000000"/>
              <w:left w:val="nil"/>
              <w:bottom w:val="single" w:sz="4" w:space="0" w:color="000000"/>
              <w:right w:val="single" w:sz="4" w:space="0" w:color="000000"/>
            </w:tcBorders>
          </w:tcPr>
          <w:p w:rsidR="009D0EFA" w:rsidRPr="0030528A" w:rsidRDefault="009D0EFA" w:rsidP="007F0840">
            <w:pPr>
              <w:spacing w:before="100" w:beforeAutospacing="1" w:line="273" w:lineRule="auto"/>
              <w:jc w:val="both"/>
              <w:rPr>
                <w:rFonts w:ascii="Times New Roman" w:eastAsia="Times New Roman" w:hAnsi="Times New Roman"/>
                <w:b/>
                <w:bCs/>
                <w:sz w:val="24"/>
                <w:szCs w:val="24"/>
              </w:rPr>
            </w:pPr>
          </w:p>
        </w:tc>
      </w:tr>
    </w:tbl>
    <w:p w:rsidR="009D0EFA" w:rsidRPr="0030528A" w:rsidRDefault="009D0EFA" w:rsidP="009D0EFA">
      <w:pPr>
        <w:jc w:val="both"/>
        <w:rPr>
          <w:rFonts w:ascii="Times New Roman" w:hAnsi="Times New Roman"/>
          <w:sz w:val="24"/>
          <w:szCs w:val="24"/>
        </w:rPr>
      </w:pPr>
    </w:p>
    <w:p w:rsidR="009D0EFA" w:rsidRPr="0030528A" w:rsidRDefault="009D0EFA" w:rsidP="009D0EFA">
      <w:pPr>
        <w:jc w:val="both"/>
        <w:rPr>
          <w:rFonts w:ascii="Times New Roman" w:hAnsi="Times New Roman"/>
          <w:sz w:val="24"/>
          <w:szCs w:val="24"/>
        </w:rPr>
      </w:pPr>
    </w:p>
    <w:p w:rsidR="009D0EFA" w:rsidRPr="0030528A" w:rsidRDefault="009D0EFA" w:rsidP="009D0EFA">
      <w:pPr>
        <w:jc w:val="both"/>
        <w:rPr>
          <w:rFonts w:ascii="Times New Roman" w:hAnsi="Times New Roman"/>
          <w:sz w:val="24"/>
          <w:szCs w:val="24"/>
        </w:rPr>
      </w:pPr>
    </w:p>
    <w:p w:rsidR="009D0EFA" w:rsidRPr="0030528A" w:rsidRDefault="009D0EFA" w:rsidP="009D0EFA">
      <w:pPr>
        <w:jc w:val="both"/>
        <w:rPr>
          <w:rFonts w:ascii="Times New Roman" w:hAnsi="Times New Roman"/>
          <w:sz w:val="24"/>
          <w:szCs w:val="24"/>
        </w:rPr>
      </w:pPr>
    </w:p>
    <w:p w:rsidR="009D0EFA" w:rsidRPr="0030528A" w:rsidRDefault="009D0EFA" w:rsidP="009D0EFA">
      <w:pPr>
        <w:tabs>
          <w:tab w:val="left" w:pos="3855"/>
        </w:tabs>
        <w:jc w:val="both"/>
        <w:rPr>
          <w:rFonts w:ascii="Times New Roman" w:hAnsi="Times New Roman"/>
          <w:sz w:val="24"/>
          <w:szCs w:val="24"/>
        </w:rPr>
      </w:pPr>
      <w:r w:rsidRPr="0030528A">
        <w:rPr>
          <w:rFonts w:ascii="Times New Roman" w:hAnsi="Times New Roman"/>
          <w:sz w:val="24"/>
          <w:szCs w:val="24"/>
        </w:rPr>
        <w:tab/>
      </w:r>
    </w:p>
    <w:p w:rsidR="009D0EFA" w:rsidRPr="002534BE" w:rsidRDefault="009D0EFA" w:rsidP="009D0EFA">
      <w:pPr>
        <w:pStyle w:val="NoSpacing"/>
        <w:spacing w:line="480" w:lineRule="auto"/>
        <w:jc w:val="both"/>
        <w:rPr>
          <w:rFonts w:ascii="Times New Roman" w:hAnsi="Times New Roman" w:cs="Times New Roman"/>
          <w:sz w:val="24"/>
          <w:szCs w:val="24"/>
        </w:rPr>
      </w:pPr>
    </w:p>
    <w:p w:rsidR="00B36CD1" w:rsidRDefault="00B36CD1"/>
    <w:sectPr w:rsidR="00B36CD1" w:rsidSect="009D0EFA">
      <w:footerReference w:type="default" r:id="rId11"/>
      <w:footerReference w:type="first" r:id="rId12"/>
      <w:pgSz w:w="11520" w:h="1440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976" w:rsidRDefault="00713976" w:rsidP="009D0EFA">
      <w:pPr>
        <w:spacing w:after="0" w:line="240" w:lineRule="auto"/>
      </w:pPr>
      <w:r>
        <w:separator/>
      </w:r>
    </w:p>
  </w:endnote>
  <w:endnote w:type="continuationSeparator" w:id="1">
    <w:p w:rsidR="00713976" w:rsidRDefault="00713976" w:rsidP="009D0E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default"/>
    <w:sig w:usb0="A00002FF" w:usb1="7800205A" w:usb2="14600000" w:usb3="00000000" w:csb0="20000193" w:csb1="4D000000"/>
  </w:font>
  <w:font w:name="Helvetica Neue">
    <w:altName w:val="Segoe UI"/>
    <w:charset w:val="00"/>
    <w:family w:val="auto"/>
    <w:pitch w:val="default"/>
    <w:sig w:usb0="E50002FF" w:usb1="500079DB" w:usb2="0000001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9036"/>
      <w:docPartObj>
        <w:docPartGallery w:val="Page Numbers (Bottom of Page)"/>
        <w:docPartUnique/>
      </w:docPartObj>
    </w:sdtPr>
    <w:sdtContent>
      <w:p w:rsidR="009D0EFA" w:rsidRDefault="009D0EFA">
        <w:pPr>
          <w:pStyle w:val="Footer"/>
          <w:jc w:val="center"/>
        </w:pPr>
        <w:fldSimple w:instr=" PAGE   \* MERGEFORMAT ">
          <w:r>
            <w:rPr>
              <w:noProof/>
            </w:rPr>
            <w:t>86</w:t>
          </w:r>
        </w:fldSimple>
      </w:p>
    </w:sdtContent>
  </w:sdt>
  <w:p w:rsidR="009D0EFA" w:rsidRDefault="009D0E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9035"/>
      <w:docPartObj>
        <w:docPartGallery w:val="Page Numbers (Bottom of Page)"/>
        <w:docPartUnique/>
      </w:docPartObj>
    </w:sdtPr>
    <w:sdtContent>
      <w:p w:rsidR="009D0EFA" w:rsidRDefault="009D0EFA">
        <w:pPr>
          <w:pStyle w:val="Footer"/>
          <w:jc w:val="center"/>
        </w:pPr>
        <w:fldSimple w:instr=" PAGE   \* MERGEFORMAT ">
          <w:r>
            <w:rPr>
              <w:noProof/>
            </w:rPr>
            <w:t>1</w:t>
          </w:r>
        </w:fldSimple>
      </w:p>
    </w:sdtContent>
  </w:sdt>
  <w:p w:rsidR="009D0EFA" w:rsidRDefault="009D0E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976" w:rsidRDefault="00713976" w:rsidP="009D0EFA">
      <w:pPr>
        <w:spacing w:after="0" w:line="240" w:lineRule="auto"/>
      </w:pPr>
      <w:r>
        <w:separator/>
      </w:r>
    </w:p>
  </w:footnote>
  <w:footnote w:type="continuationSeparator" w:id="1">
    <w:p w:rsidR="00713976" w:rsidRDefault="00713976" w:rsidP="009D0E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0000003"/>
    <w:multiLevelType w:val="multilevel"/>
    <w:tmpl w:val="000000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8811E9"/>
    <w:multiLevelType w:val="multilevel"/>
    <w:tmpl w:val="0F8811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31A7A09"/>
    <w:multiLevelType w:val="multilevel"/>
    <w:tmpl w:val="131A7A0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E70771E"/>
    <w:multiLevelType w:val="multilevel"/>
    <w:tmpl w:val="1E70771E"/>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4BC530A"/>
    <w:multiLevelType w:val="multilevel"/>
    <w:tmpl w:val="34BC530A"/>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9FF184C"/>
    <w:multiLevelType w:val="hybridMultilevel"/>
    <w:tmpl w:val="D01A02D2"/>
    <w:lvl w:ilvl="0" w:tplc="0B1809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6966BF"/>
    <w:multiLevelType w:val="hybridMultilevel"/>
    <w:tmpl w:val="18DE4242"/>
    <w:lvl w:ilvl="0" w:tplc="CA2ECB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B62CDF"/>
    <w:multiLevelType w:val="multilevel"/>
    <w:tmpl w:val="60B62CDF"/>
    <w:lvl w:ilvl="0">
      <w:start w:val="1"/>
      <w:numFmt w:val="upperRoman"/>
      <w:lvlText w:val="%1."/>
      <w:lvlJc w:val="left"/>
      <w:pPr>
        <w:tabs>
          <w:tab w:val="left" w:pos="720"/>
        </w:tabs>
        <w:ind w:left="720" w:hanging="360"/>
      </w:pPr>
    </w:lvl>
    <w:lvl w:ilvl="1">
      <w:start w:val="1"/>
      <w:numFmt w:val="upperRoman"/>
      <w:lvlText w:val="%2."/>
      <w:lvlJc w:val="left"/>
      <w:pPr>
        <w:tabs>
          <w:tab w:val="left" w:pos="1080"/>
        </w:tabs>
        <w:ind w:left="1080" w:hanging="360"/>
      </w:pPr>
    </w:lvl>
    <w:lvl w:ilvl="2">
      <w:start w:val="1"/>
      <w:numFmt w:val="upperRoman"/>
      <w:lvlText w:val="%3."/>
      <w:lvlJc w:val="left"/>
      <w:pPr>
        <w:tabs>
          <w:tab w:val="left" w:pos="1440"/>
        </w:tabs>
        <w:ind w:left="1440" w:hanging="360"/>
      </w:pPr>
    </w:lvl>
    <w:lvl w:ilvl="3">
      <w:start w:val="1"/>
      <w:numFmt w:val="upperRoman"/>
      <w:lvlText w:val="%4."/>
      <w:lvlJc w:val="left"/>
      <w:pPr>
        <w:tabs>
          <w:tab w:val="left" w:pos="1800"/>
        </w:tabs>
        <w:ind w:left="1800" w:hanging="360"/>
      </w:pPr>
    </w:lvl>
    <w:lvl w:ilvl="4">
      <w:start w:val="1"/>
      <w:numFmt w:val="upperRoman"/>
      <w:lvlText w:val="%5."/>
      <w:lvlJc w:val="left"/>
      <w:pPr>
        <w:tabs>
          <w:tab w:val="left" w:pos="2160"/>
        </w:tabs>
        <w:ind w:left="2160" w:hanging="360"/>
      </w:pPr>
    </w:lvl>
    <w:lvl w:ilvl="5">
      <w:start w:val="1"/>
      <w:numFmt w:val="upperRoman"/>
      <w:lvlText w:val="%6."/>
      <w:lvlJc w:val="left"/>
      <w:pPr>
        <w:tabs>
          <w:tab w:val="left" w:pos="2520"/>
        </w:tabs>
        <w:ind w:left="2520" w:hanging="360"/>
      </w:pPr>
    </w:lvl>
    <w:lvl w:ilvl="6">
      <w:start w:val="1"/>
      <w:numFmt w:val="upperRoman"/>
      <w:lvlText w:val="%7."/>
      <w:lvlJc w:val="left"/>
      <w:pPr>
        <w:tabs>
          <w:tab w:val="left" w:pos="2880"/>
        </w:tabs>
        <w:ind w:left="2880" w:hanging="360"/>
      </w:pPr>
    </w:lvl>
    <w:lvl w:ilvl="7">
      <w:start w:val="1"/>
      <w:numFmt w:val="upperRoman"/>
      <w:lvlText w:val="%8."/>
      <w:lvlJc w:val="left"/>
      <w:pPr>
        <w:tabs>
          <w:tab w:val="left" w:pos="3240"/>
        </w:tabs>
        <w:ind w:left="3240" w:hanging="360"/>
      </w:pPr>
    </w:lvl>
    <w:lvl w:ilvl="8">
      <w:start w:val="1"/>
      <w:numFmt w:val="upperRoman"/>
      <w:lvlText w:val="%9."/>
      <w:lvlJc w:val="left"/>
      <w:pPr>
        <w:tabs>
          <w:tab w:val="left" w:pos="3600"/>
        </w:tabs>
        <w:ind w:left="3600" w:hanging="360"/>
      </w:pPr>
    </w:lvl>
  </w:abstractNum>
  <w:abstractNum w:abstractNumId="9">
    <w:nsid w:val="61A95E64"/>
    <w:multiLevelType w:val="hybridMultilevel"/>
    <w:tmpl w:val="0EC88EA0"/>
    <w:lvl w:ilvl="0" w:tplc="4A5C07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ED1554"/>
    <w:multiLevelType w:val="multilevel"/>
    <w:tmpl w:val="E6027F0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5336419"/>
    <w:multiLevelType w:val="hybridMultilevel"/>
    <w:tmpl w:val="B0EE13D4"/>
    <w:lvl w:ilvl="0" w:tplc="B1E299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8"/>
  </w:num>
  <w:num w:numId="7">
    <w:abstractNumId w:val="3"/>
  </w:num>
  <w:num w:numId="8">
    <w:abstractNumId w:val="9"/>
  </w:num>
  <w:num w:numId="9">
    <w:abstractNumId w:val="7"/>
  </w:num>
  <w:num w:numId="10">
    <w:abstractNumId w:val="6"/>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D0EFA"/>
    <w:rsid w:val="00347455"/>
    <w:rsid w:val="00713976"/>
    <w:rsid w:val="007B4723"/>
    <w:rsid w:val="009D0EFA"/>
    <w:rsid w:val="00B36CD1"/>
    <w:rsid w:val="00ED4F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EFA"/>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9D0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D0EFA"/>
    <w:rPr>
      <w:rFonts w:ascii="Tahoma" w:eastAsia="SimSun" w:hAnsi="Tahoma" w:cs="Tahoma"/>
      <w:sz w:val="16"/>
      <w:szCs w:val="16"/>
      <w:lang w:eastAsia="zh-CN"/>
    </w:rPr>
  </w:style>
  <w:style w:type="paragraph" w:styleId="NormalWeb">
    <w:name w:val="Normal (Web)"/>
    <w:basedOn w:val="Normal"/>
    <w:unhideWhenUsed/>
    <w:rsid w:val="009D0EFA"/>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9D0EFA"/>
    <w:rPr>
      <w:b/>
      <w:bCs/>
    </w:rPr>
  </w:style>
  <w:style w:type="paragraph" w:styleId="NoSpacing">
    <w:name w:val="No Spacing"/>
    <w:uiPriority w:val="1"/>
    <w:qFormat/>
    <w:rsid w:val="009D0EFA"/>
    <w:pPr>
      <w:spacing w:after="0" w:line="240" w:lineRule="auto"/>
    </w:pPr>
  </w:style>
  <w:style w:type="paragraph" w:styleId="Header">
    <w:name w:val="header"/>
    <w:basedOn w:val="Normal"/>
    <w:link w:val="HeaderChar"/>
    <w:uiPriority w:val="99"/>
    <w:semiHidden/>
    <w:unhideWhenUsed/>
    <w:rsid w:val="009D0E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0EFA"/>
    <w:rPr>
      <w:rFonts w:ascii="Calibri" w:eastAsia="SimSun" w:hAnsi="Calibri" w:cs="Times New Roman"/>
      <w:lang w:eastAsia="zh-CN"/>
    </w:rPr>
  </w:style>
  <w:style w:type="paragraph" w:styleId="Footer">
    <w:name w:val="footer"/>
    <w:basedOn w:val="Normal"/>
    <w:link w:val="FooterChar"/>
    <w:uiPriority w:val="99"/>
    <w:unhideWhenUsed/>
    <w:rsid w:val="009D0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EFA"/>
    <w:rPr>
      <w:rFonts w:ascii="Calibri" w:eastAsia="SimSun" w:hAnsi="Calibri" w:cs="Times New Roman"/>
      <w:lang w:eastAsia="zh-CN"/>
    </w:rPr>
  </w:style>
  <w:style w:type="character" w:styleId="Hyperlink">
    <w:name w:val="Hyperlink"/>
    <w:basedOn w:val="DefaultParagraphFont"/>
    <w:rsid w:val="009D0EFA"/>
    <w:rPr>
      <w:color w:val="0000FF"/>
      <w:u w:val="single"/>
    </w:rPr>
  </w:style>
  <w:style w:type="paragraph" w:customStyle="1" w:styleId="ListParagraph1">
    <w:name w:val="List Paragraph1"/>
    <w:basedOn w:val="Normal"/>
    <w:uiPriority w:val="34"/>
    <w:qFormat/>
    <w:rsid w:val="009D0EFA"/>
    <w:pPr>
      <w:spacing w:after="160" w:line="259" w:lineRule="auto"/>
      <w:ind w:left="720"/>
      <w:contextualSpacing/>
    </w:pPr>
    <w:rPr>
      <w:rFonts w:asciiTheme="minorHAnsi" w:eastAsiaTheme="minorEastAsia" w:hAnsiTheme="minorHAnsi" w:cstheme="minorBidi"/>
      <w:lang w:eastAsia="en-US"/>
    </w:rPr>
  </w:style>
  <w:style w:type="paragraph" w:customStyle="1" w:styleId="Pa7">
    <w:name w:val="Pa7"/>
    <w:basedOn w:val="Default"/>
    <w:next w:val="Default"/>
    <w:uiPriority w:val="99"/>
    <w:qFormat/>
    <w:rsid w:val="009D0EFA"/>
    <w:pPr>
      <w:spacing w:line="221" w:lineRule="atLeast"/>
    </w:pPr>
    <w:rPr>
      <w:rFonts w:ascii="Palatino" w:hAnsi="Palatino" w:cstheme="minorBidi"/>
      <w:color w:val="auto"/>
    </w:rPr>
  </w:style>
  <w:style w:type="paragraph" w:customStyle="1" w:styleId="Default">
    <w:name w:val="Default"/>
    <w:qFormat/>
    <w:rsid w:val="009D0EF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A5"/>
    <w:uiPriority w:val="99"/>
    <w:qFormat/>
    <w:rsid w:val="009D0EFA"/>
    <w:rPr>
      <w:rFonts w:cs="Palatino"/>
      <w:color w:val="000000"/>
      <w:sz w:val="18"/>
      <w:szCs w:val="18"/>
    </w:rPr>
  </w:style>
  <w:style w:type="character" w:customStyle="1" w:styleId="mw-headline">
    <w:name w:val="mw-headline"/>
    <w:qFormat/>
    <w:rsid w:val="009D0EFA"/>
    <w:rPr>
      <w:sz w:val="22"/>
      <w:szCs w:val="22"/>
      <w:lang w:val="en-US" w:eastAsia="en-US" w:bidi="ar-SA"/>
    </w:rPr>
  </w:style>
  <w:style w:type="character" w:customStyle="1" w:styleId="A6">
    <w:name w:val="A6"/>
    <w:uiPriority w:val="99"/>
    <w:qFormat/>
    <w:rsid w:val="009D0EFA"/>
    <w:rPr>
      <w:rFonts w:cs="Calibri"/>
      <w:color w:val="000000"/>
      <w:sz w:val="14"/>
      <w:szCs w:val="14"/>
    </w:rPr>
  </w:style>
  <w:style w:type="paragraph" w:customStyle="1" w:styleId="NoSpacing1">
    <w:name w:val="No Spacing1"/>
    <w:uiPriority w:val="1"/>
    <w:qFormat/>
    <w:rsid w:val="009D0EFA"/>
    <w:pPr>
      <w:spacing w:after="0" w:line="240" w:lineRule="auto"/>
    </w:pPr>
  </w:style>
  <w:style w:type="paragraph" w:customStyle="1" w:styleId="Body">
    <w:name w:val="Body"/>
    <w:qFormat/>
    <w:rsid w:val="009D0EFA"/>
    <w:pPr>
      <w:spacing w:after="0" w:line="240" w:lineRule="auto"/>
    </w:pPr>
    <w:rPr>
      <w:rFonts w:ascii="Helvetica Neue" w:eastAsia="Arial Unicode MS" w:hAnsi="Helvetica Neue" w:cs="Arial Unicode MS"/>
      <w:color w:val="000000"/>
      <w:kern w:val="2"/>
      <w:sz w:val="24"/>
      <w:szCs w:val="24"/>
      <w:lang w:eastAsia="zh-CN" w:bidi="hi-IN"/>
    </w:rPr>
  </w:style>
  <w:style w:type="paragraph" w:styleId="ListParagraph">
    <w:name w:val="List Paragraph"/>
    <w:basedOn w:val="Normal"/>
    <w:uiPriority w:val="99"/>
    <w:unhideWhenUsed/>
    <w:rsid w:val="009D0EFA"/>
    <w:pPr>
      <w:spacing w:after="160" w:line="259" w:lineRule="auto"/>
      <w:ind w:left="720"/>
      <w:contextualSpacing/>
    </w:pPr>
    <w:rPr>
      <w:rFonts w:asciiTheme="minorHAnsi" w:eastAsiaTheme="minorEastAsia" w:hAnsiTheme="minorHAnsi" w:cstheme="minorBid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workplac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usinessdictionary.com/definition/site.html" TargetMode="External"/><Relationship Id="rId4" Type="http://schemas.openxmlformats.org/officeDocument/2006/relationships/webSettings" Target="webSettings.xml"/><Relationship Id="rId9" Type="http://schemas.openxmlformats.org/officeDocument/2006/relationships/hyperlink" Target="http://www.businessdictionary.com/definition/constructio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86</Pages>
  <Words>15656</Words>
  <Characters>89243</Characters>
  <Application>Microsoft Office Word</Application>
  <DocSecurity>0</DocSecurity>
  <Lines>743</Lines>
  <Paragraphs>209</Paragraphs>
  <ScaleCrop>false</ScaleCrop>
  <Company/>
  <LinksUpToDate>false</LinksUpToDate>
  <CharactersWithSpaces>104690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SIWES</dc:creator>
  <cp:lastModifiedBy>SIWES</cp:lastModifiedBy>
  <cp:revision>1</cp:revision>
  <dcterms:created xsi:type="dcterms:W3CDTF">2025-05-28T13:23:00Z</dcterms:created>
  <dcterms:modified xsi:type="dcterms:W3CDTF">2025-05-28T13:25:00Z</dcterms:modified>
</cp:coreProperties>
</file>