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2D" w:rsidRPr="00BF7A7F" w:rsidRDefault="00594F2D" w:rsidP="00594F2D">
      <w:pPr>
        <w:spacing w:line="240" w:lineRule="auto"/>
        <w:jc w:val="center"/>
        <w:rPr>
          <w:b/>
          <w:sz w:val="46"/>
        </w:rPr>
      </w:pPr>
      <w:r>
        <w:rPr>
          <w:b/>
          <w:sz w:val="46"/>
        </w:rPr>
        <w:t>IMPACT OF PACKAGING ON CONSUMER PRODUCTIVITY</w:t>
      </w:r>
      <w:r w:rsidR="00E73957">
        <w:rPr>
          <w:b/>
          <w:sz w:val="46"/>
        </w:rPr>
        <w:t xml:space="preserve"> IN AN ORGANIZATION</w:t>
      </w:r>
    </w:p>
    <w:p w:rsidR="00594F2D" w:rsidRPr="00BF7A7F" w:rsidRDefault="00594F2D" w:rsidP="00594F2D">
      <w:pPr>
        <w:spacing w:line="480" w:lineRule="auto"/>
        <w:jc w:val="center"/>
        <w:rPr>
          <w:rFonts w:ascii="Tw Cen MT Condensed Extra Bold" w:hAnsi="Tw Cen MT Condensed Extra Bold"/>
          <w:b/>
          <w:sz w:val="52"/>
        </w:rPr>
      </w:pPr>
      <w:r w:rsidRPr="00BF7A7F">
        <w:rPr>
          <w:b/>
          <w:sz w:val="32"/>
        </w:rPr>
        <w:t xml:space="preserve">(A CASE STUDY OF </w:t>
      </w:r>
      <w:r>
        <w:rPr>
          <w:b/>
          <w:sz w:val="32"/>
        </w:rPr>
        <w:t>TUYIL PHARMACECUTICAL INDUSTRY ILORIN</w:t>
      </w:r>
      <w:r w:rsidRPr="00BF7A7F">
        <w:rPr>
          <w:b/>
          <w:sz w:val="32"/>
        </w:rPr>
        <w:t>)</w:t>
      </w:r>
    </w:p>
    <w:p w:rsidR="00594F2D" w:rsidRPr="00796964" w:rsidRDefault="00594F2D" w:rsidP="00594F2D">
      <w:pPr>
        <w:spacing w:line="360" w:lineRule="auto"/>
        <w:jc w:val="center"/>
        <w:rPr>
          <w:sz w:val="28"/>
        </w:rPr>
      </w:pPr>
      <w:r w:rsidRPr="00796964">
        <w:rPr>
          <w:b/>
          <w:sz w:val="58"/>
        </w:rPr>
        <w:t>BY</w:t>
      </w:r>
    </w:p>
    <w:p w:rsidR="006220E2" w:rsidRDefault="006220E2" w:rsidP="006220E2">
      <w:pPr>
        <w:spacing w:before="20" w:after="20" w:line="240" w:lineRule="auto"/>
        <w:jc w:val="center"/>
        <w:rPr>
          <w:rFonts w:ascii="Tw Cen MT" w:hAnsi="Tw Cen MT"/>
          <w:b/>
          <w:sz w:val="52"/>
        </w:rPr>
      </w:pPr>
      <w:r w:rsidRPr="006220E2">
        <w:rPr>
          <w:rFonts w:ascii="Tw Cen MT" w:hAnsi="Tw Cen MT"/>
          <w:b/>
          <w:sz w:val="52"/>
        </w:rPr>
        <w:t>ILYAS KHALIAT ASHABI</w:t>
      </w:r>
    </w:p>
    <w:p w:rsidR="00594F2D" w:rsidRDefault="00594F2D" w:rsidP="006220E2">
      <w:pPr>
        <w:spacing w:before="20" w:after="20" w:line="240" w:lineRule="auto"/>
        <w:jc w:val="center"/>
        <w:rPr>
          <w:rFonts w:ascii="Tw Cen MT" w:hAnsi="Tw Cen MT"/>
          <w:b/>
          <w:sz w:val="52"/>
        </w:rPr>
      </w:pPr>
      <w:r>
        <w:rPr>
          <w:rFonts w:ascii="Tw Cen MT" w:hAnsi="Tw Cen MT"/>
          <w:b/>
          <w:sz w:val="52"/>
        </w:rPr>
        <w:t>HND/23/MKT/FT/0116</w:t>
      </w:r>
    </w:p>
    <w:p w:rsidR="00594F2D" w:rsidRPr="00796964" w:rsidRDefault="00594F2D" w:rsidP="00594F2D">
      <w:pPr>
        <w:jc w:val="center"/>
        <w:rPr>
          <w:sz w:val="28"/>
        </w:rPr>
      </w:pPr>
    </w:p>
    <w:p w:rsidR="00594F2D" w:rsidRDefault="00594F2D" w:rsidP="00594F2D">
      <w:pPr>
        <w:jc w:val="center"/>
        <w:rPr>
          <w:rFonts w:ascii="Tw Cen MT" w:hAnsi="Tw Cen MT"/>
          <w:b/>
          <w:sz w:val="34"/>
        </w:rPr>
      </w:pPr>
      <w:r w:rsidRPr="00796964">
        <w:rPr>
          <w:rFonts w:ascii="Tw Cen MT" w:hAnsi="Tw Cen MT"/>
          <w:b/>
          <w:sz w:val="34"/>
        </w:rPr>
        <w:t>BEING A RESEARCH PROJECT SUBMITTED TO THE DEPARTMENT OF MARKETING, INSTITUTE OF FINANCE AND MANAGEMENT STUDIES, KWARA STATE.</w:t>
      </w:r>
    </w:p>
    <w:p w:rsidR="00594F2D" w:rsidRPr="00796964" w:rsidRDefault="00594F2D" w:rsidP="00594F2D">
      <w:pPr>
        <w:jc w:val="center"/>
        <w:rPr>
          <w:rFonts w:ascii="Tw Cen MT" w:hAnsi="Tw Cen MT"/>
          <w:b/>
          <w:sz w:val="28"/>
        </w:rPr>
      </w:pPr>
    </w:p>
    <w:p w:rsidR="00594F2D" w:rsidRPr="00796964" w:rsidRDefault="00594F2D" w:rsidP="00594F2D">
      <w:pPr>
        <w:jc w:val="center"/>
        <w:rPr>
          <w:rFonts w:ascii="Tw Cen MT" w:hAnsi="Tw Cen MT"/>
          <w:b/>
          <w:sz w:val="34"/>
        </w:rPr>
      </w:pPr>
      <w:r w:rsidRPr="00796964">
        <w:rPr>
          <w:rFonts w:ascii="Tw Cen MT" w:hAnsi="Tw Cen MT"/>
          <w:b/>
          <w:sz w:val="34"/>
        </w:rPr>
        <w:t>IN PARTIAL FULFILLMENT OF THE REQUIREMENT FOR THE AWARD OF HIGHER NATIONAL DIPLOMA IN MARKETING</w:t>
      </w:r>
    </w:p>
    <w:p w:rsidR="00594F2D" w:rsidRPr="00796964" w:rsidRDefault="00594F2D" w:rsidP="00594F2D">
      <w:pPr>
        <w:jc w:val="center"/>
        <w:rPr>
          <w:sz w:val="28"/>
        </w:rPr>
      </w:pPr>
    </w:p>
    <w:p w:rsidR="00594F2D" w:rsidRDefault="00594F2D" w:rsidP="00594F2D">
      <w:pPr>
        <w:ind w:left="4320" w:firstLine="720"/>
        <w:jc w:val="center"/>
        <w:rPr>
          <w:rFonts w:ascii="Tw Cen MT Condensed Extra Bold" w:hAnsi="Tw Cen MT Condensed Extra Bold"/>
          <w:sz w:val="48"/>
        </w:rPr>
      </w:pPr>
    </w:p>
    <w:p w:rsidR="00594F2D" w:rsidRDefault="00594F2D" w:rsidP="00594F2D">
      <w:pPr>
        <w:ind w:left="4320" w:firstLine="720"/>
        <w:jc w:val="center"/>
        <w:rPr>
          <w:rFonts w:ascii="Tw Cen MT Condensed Extra Bold" w:hAnsi="Tw Cen MT Condensed Extra Bold"/>
          <w:sz w:val="48"/>
        </w:rPr>
      </w:pPr>
      <w:r>
        <w:rPr>
          <w:rFonts w:ascii="Tw Cen MT Condensed Extra Bold" w:hAnsi="Tw Cen MT Condensed Extra Bold"/>
          <w:sz w:val="48"/>
        </w:rPr>
        <w:t>JUNE, 2025</w:t>
      </w:r>
    </w:p>
    <w:p w:rsidR="006220E2" w:rsidRDefault="006220E2">
      <w:pPr>
        <w:rPr>
          <w:rFonts w:ascii="Tahoma" w:eastAsia="Calibri" w:hAnsi="Tahoma" w:cs="Tahoma"/>
          <w:b/>
          <w:sz w:val="28"/>
          <w:szCs w:val="28"/>
        </w:rPr>
      </w:pPr>
      <w:r>
        <w:rPr>
          <w:rFonts w:ascii="Tahoma" w:eastAsia="Calibri" w:hAnsi="Tahoma" w:cs="Tahoma"/>
          <w:b/>
          <w:sz w:val="28"/>
          <w:szCs w:val="28"/>
        </w:rPr>
        <w:br w:type="page"/>
      </w:r>
    </w:p>
    <w:p w:rsidR="00594F2D" w:rsidRPr="00C330CB" w:rsidRDefault="00594F2D" w:rsidP="00594F2D">
      <w:pPr>
        <w:spacing w:line="240" w:lineRule="auto"/>
        <w:jc w:val="center"/>
        <w:rPr>
          <w:rFonts w:ascii="Tahoma" w:eastAsia="Calibri" w:hAnsi="Tahoma" w:cs="Tahoma"/>
          <w:sz w:val="28"/>
          <w:szCs w:val="28"/>
        </w:rPr>
      </w:pPr>
      <w:r w:rsidRPr="00C330CB">
        <w:rPr>
          <w:rFonts w:ascii="Tahoma" w:eastAsia="Calibri" w:hAnsi="Tahoma" w:cs="Tahoma"/>
          <w:b/>
          <w:sz w:val="28"/>
          <w:szCs w:val="28"/>
        </w:rPr>
        <w:lastRenderedPageBreak/>
        <w:t>CERTIFICATION</w:t>
      </w:r>
    </w:p>
    <w:p w:rsidR="00594F2D" w:rsidRPr="00C330CB" w:rsidRDefault="00594F2D" w:rsidP="00594F2D">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sidR="00284E29">
        <w:rPr>
          <w:rFonts w:ascii="Tahoma" w:hAnsi="Tahoma" w:cs="Tahoma"/>
          <w:sz w:val="28"/>
          <w:szCs w:val="28"/>
        </w:rPr>
        <w:t>Ilyas Khaliat Ashabi</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HND/23/MKT/FT/0116</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w:t>
      </w:r>
      <w:r>
        <w:rPr>
          <w:rFonts w:ascii="Tahoma" w:eastAsia="Calibri" w:hAnsi="Tahoma" w:cs="Tahoma"/>
          <w:sz w:val="28"/>
          <w:szCs w:val="28"/>
        </w:rPr>
        <w:t>Marketing,</w:t>
      </w:r>
      <w:r w:rsidRPr="00C330CB">
        <w:rPr>
          <w:rFonts w:ascii="Tahoma" w:eastAsia="Calibri" w:hAnsi="Tahoma" w:cs="Tahoma"/>
          <w:bCs/>
          <w:sz w:val="28"/>
          <w:szCs w:val="28"/>
        </w:rPr>
        <w:t xml:space="preserve"> Institute of Finance and Management Studies, Kwara State Polytechnic, Ilorin</w:t>
      </w:r>
      <w:r w:rsidRPr="00C330CB">
        <w:rPr>
          <w:rFonts w:ascii="Tahoma" w:eastAsia="Calibri" w:hAnsi="Tahoma" w:cs="Tahoma"/>
          <w:sz w:val="28"/>
          <w:szCs w:val="28"/>
        </w:rPr>
        <w:t>.</w:t>
      </w:r>
    </w:p>
    <w:p w:rsidR="00594F2D" w:rsidRPr="00796964" w:rsidRDefault="00594F2D" w:rsidP="00594F2D">
      <w:pPr>
        <w:spacing w:line="240" w:lineRule="auto"/>
        <w:ind w:firstLine="720"/>
        <w:jc w:val="both"/>
        <w:rPr>
          <w:rFonts w:ascii="Tahoma" w:hAnsi="Tahoma" w:cs="Tahoma"/>
          <w:sz w:val="24"/>
          <w:szCs w:val="24"/>
        </w:rPr>
      </w:pPr>
    </w:p>
    <w:p w:rsidR="00594F2D" w:rsidRPr="00796964" w:rsidRDefault="00594F2D" w:rsidP="006220E2">
      <w:pPr>
        <w:spacing w:beforeLines="20" w:after="20" w:line="240" w:lineRule="auto"/>
        <w:jc w:val="both"/>
        <w:outlineLvl w:val="0"/>
        <w:rPr>
          <w:rFonts w:ascii="Tahoma" w:hAnsi="Tahoma" w:cs="Tahoma"/>
          <w:sz w:val="24"/>
          <w:szCs w:val="24"/>
        </w:rPr>
      </w:pPr>
      <w:r w:rsidRPr="00796964">
        <w:rPr>
          <w:rFonts w:ascii="Tahoma" w:hAnsi="Tahoma" w:cs="Tahoma"/>
          <w:sz w:val="24"/>
          <w:szCs w:val="24"/>
        </w:rPr>
        <w:t>__________________________</w:t>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t>________________</w:t>
      </w:r>
    </w:p>
    <w:p w:rsidR="00594F2D" w:rsidRPr="00796964" w:rsidRDefault="00594F2D" w:rsidP="00594F2D">
      <w:pPr>
        <w:spacing w:before="20" w:after="20" w:line="240" w:lineRule="auto"/>
        <w:rPr>
          <w:rFonts w:ascii="Tahoma" w:hAnsi="Tahoma" w:cs="Tahoma"/>
          <w:b/>
          <w:sz w:val="24"/>
          <w:szCs w:val="24"/>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w:t>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DATE</w:t>
      </w:r>
    </w:p>
    <w:p w:rsidR="00594F2D" w:rsidRPr="00796964" w:rsidRDefault="00594F2D" w:rsidP="006220E2">
      <w:pPr>
        <w:spacing w:beforeLines="20" w:after="20" w:line="240" w:lineRule="auto"/>
        <w:jc w:val="both"/>
        <w:outlineLvl w:val="0"/>
        <w:rPr>
          <w:rFonts w:ascii="Tahoma" w:hAnsi="Tahoma" w:cs="Tahoma"/>
          <w:b/>
          <w:i/>
          <w:sz w:val="24"/>
          <w:szCs w:val="24"/>
        </w:rPr>
      </w:pPr>
      <w:r w:rsidRPr="00796964">
        <w:rPr>
          <w:rFonts w:ascii="Tahoma" w:hAnsi="Tahoma" w:cs="Tahoma"/>
          <w:b/>
          <w:i/>
          <w:sz w:val="24"/>
          <w:szCs w:val="24"/>
        </w:rPr>
        <w:t>(PROJECT SUPERVISOR)</w:t>
      </w:r>
    </w:p>
    <w:p w:rsidR="00594F2D" w:rsidRPr="00796964" w:rsidRDefault="00594F2D" w:rsidP="006220E2">
      <w:pPr>
        <w:spacing w:beforeLines="20" w:after="20" w:line="240" w:lineRule="auto"/>
        <w:jc w:val="both"/>
        <w:outlineLvl w:val="0"/>
        <w:rPr>
          <w:rFonts w:ascii="Tahoma" w:hAnsi="Tahoma" w:cs="Tahoma"/>
          <w:b/>
          <w:sz w:val="24"/>
          <w:szCs w:val="24"/>
          <w:lang w:val="yo-NG"/>
        </w:rPr>
      </w:pPr>
    </w:p>
    <w:p w:rsidR="00594F2D" w:rsidRPr="00796964" w:rsidRDefault="00594F2D" w:rsidP="006220E2">
      <w:pPr>
        <w:spacing w:beforeLines="20" w:after="20" w:line="240" w:lineRule="auto"/>
        <w:jc w:val="both"/>
        <w:outlineLvl w:val="0"/>
        <w:rPr>
          <w:rFonts w:ascii="Tahoma" w:hAnsi="Tahoma" w:cs="Tahoma"/>
          <w:b/>
          <w:sz w:val="24"/>
          <w:szCs w:val="24"/>
          <w:lang w:val="yo-NG"/>
        </w:rPr>
      </w:pPr>
    </w:p>
    <w:p w:rsidR="00594F2D" w:rsidRPr="00796964" w:rsidRDefault="00594F2D" w:rsidP="006220E2">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594F2D" w:rsidRPr="00E35B8B" w:rsidRDefault="00594F2D" w:rsidP="00E35B8B">
      <w:pPr>
        <w:spacing w:beforeLines="20" w:afterLines="20" w:line="240" w:lineRule="auto"/>
        <w:rPr>
          <w:rFonts w:ascii="Arial" w:hAnsi="Arial" w:cs="Arial"/>
          <w:b/>
          <w:sz w:val="28"/>
          <w:szCs w:val="28"/>
        </w:rPr>
      </w:pPr>
      <w:r w:rsidRPr="00E35B8B">
        <w:rPr>
          <w:rFonts w:ascii="Arial" w:hAnsi="Arial" w:cs="Arial"/>
          <w:b/>
          <w:sz w:val="28"/>
          <w:szCs w:val="28"/>
        </w:rPr>
        <w:t>Mr.</w:t>
      </w:r>
      <w:r w:rsidR="00E35B8B" w:rsidRPr="00E35B8B">
        <w:rPr>
          <w:rFonts w:ascii="Arial" w:hAnsi="Arial" w:cs="Arial"/>
          <w:b/>
          <w:sz w:val="28"/>
          <w:szCs w:val="28"/>
        </w:rPr>
        <w:t xml:space="preserve"> ADEBAYO KABIR</w:t>
      </w:r>
      <w:r w:rsidRPr="00E35B8B">
        <w:rPr>
          <w:rFonts w:ascii="Arial" w:hAnsi="Arial" w:cs="Arial"/>
          <w:b/>
          <w:sz w:val="28"/>
          <w:szCs w:val="28"/>
        </w:rPr>
        <w:tab/>
      </w:r>
      <w:r w:rsidRPr="00E35B8B">
        <w:rPr>
          <w:rFonts w:ascii="Arial" w:hAnsi="Arial" w:cs="Arial"/>
          <w:b/>
          <w:sz w:val="28"/>
          <w:szCs w:val="28"/>
          <w:lang w:val="yo-NG"/>
        </w:rPr>
        <w:tab/>
      </w:r>
      <w:r w:rsidRPr="00E35B8B">
        <w:rPr>
          <w:rFonts w:ascii="Arial" w:hAnsi="Arial" w:cs="Arial"/>
          <w:b/>
          <w:sz w:val="28"/>
          <w:szCs w:val="28"/>
          <w:lang w:val="yo-NG"/>
        </w:rPr>
        <w:tab/>
      </w:r>
      <w:r w:rsidRPr="00E35B8B">
        <w:rPr>
          <w:rFonts w:ascii="Arial" w:hAnsi="Arial" w:cs="Arial"/>
          <w:b/>
          <w:sz w:val="28"/>
          <w:szCs w:val="28"/>
          <w:lang w:val="yo-NG"/>
        </w:rPr>
        <w:tab/>
      </w:r>
      <w:r w:rsidRPr="00E35B8B">
        <w:rPr>
          <w:rFonts w:ascii="Arial" w:hAnsi="Arial" w:cs="Arial"/>
          <w:b/>
          <w:sz w:val="28"/>
          <w:szCs w:val="28"/>
        </w:rPr>
        <w:tab/>
      </w:r>
      <w:r w:rsidRPr="00E35B8B">
        <w:rPr>
          <w:rFonts w:ascii="Arial" w:hAnsi="Arial" w:cs="Arial"/>
          <w:b/>
          <w:sz w:val="28"/>
          <w:szCs w:val="28"/>
          <w:lang w:val="yo-NG"/>
        </w:rPr>
        <w:tab/>
        <w:t>DATE</w:t>
      </w:r>
    </w:p>
    <w:p w:rsidR="00594F2D" w:rsidRPr="00E35B8B" w:rsidRDefault="00594F2D" w:rsidP="00E35B8B">
      <w:pPr>
        <w:spacing w:beforeLines="20" w:afterLines="20" w:line="240" w:lineRule="auto"/>
        <w:jc w:val="both"/>
        <w:outlineLvl w:val="0"/>
        <w:rPr>
          <w:rFonts w:ascii="Arial" w:hAnsi="Arial" w:cs="Arial"/>
          <w:b/>
          <w:i/>
          <w:sz w:val="28"/>
          <w:szCs w:val="28"/>
        </w:rPr>
      </w:pPr>
      <w:r w:rsidRPr="00E35B8B">
        <w:rPr>
          <w:rFonts w:ascii="Arial" w:hAnsi="Arial" w:cs="Arial"/>
          <w:b/>
          <w:i/>
          <w:sz w:val="28"/>
          <w:szCs w:val="28"/>
        </w:rPr>
        <w:t>(PROJECT COORDINATOR)</w:t>
      </w:r>
    </w:p>
    <w:p w:rsidR="00594F2D" w:rsidRPr="00796964" w:rsidRDefault="00594F2D" w:rsidP="006220E2">
      <w:pPr>
        <w:spacing w:beforeLines="20" w:after="20" w:line="240" w:lineRule="auto"/>
        <w:jc w:val="both"/>
        <w:outlineLvl w:val="0"/>
        <w:rPr>
          <w:rFonts w:ascii="Tahoma" w:hAnsi="Tahoma" w:cs="Tahoma"/>
          <w:b/>
          <w:sz w:val="24"/>
          <w:szCs w:val="24"/>
          <w:lang w:val="yo-NG"/>
        </w:rPr>
      </w:pPr>
    </w:p>
    <w:p w:rsidR="00594F2D" w:rsidRPr="00796964" w:rsidRDefault="00594F2D" w:rsidP="006220E2">
      <w:pPr>
        <w:spacing w:beforeLines="20" w:after="20" w:line="240" w:lineRule="auto"/>
        <w:jc w:val="both"/>
        <w:outlineLvl w:val="0"/>
        <w:rPr>
          <w:rFonts w:ascii="Tahoma" w:hAnsi="Tahoma" w:cs="Tahoma"/>
          <w:b/>
          <w:sz w:val="24"/>
          <w:szCs w:val="24"/>
        </w:rPr>
      </w:pPr>
    </w:p>
    <w:p w:rsidR="00594F2D" w:rsidRPr="00796964" w:rsidRDefault="00594F2D" w:rsidP="006220E2">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594F2D" w:rsidRPr="00796964" w:rsidRDefault="00594F2D" w:rsidP="006220E2">
      <w:pPr>
        <w:spacing w:beforeLines="20" w:after="20" w:line="240" w:lineRule="auto"/>
        <w:jc w:val="both"/>
        <w:outlineLvl w:val="0"/>
        <w:rPr>
          <w:rFonts w:ascii="Tahoma" w:hAnsi="Tahoma" w:cs="Tahoma"/>
          <w:b/>
          <w:sz w:val="24"/>
          <w:szCs w:val="24"/>
          <w:lang w:val="yo-NG"/>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 </w:t>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Pr>
          <w:rFonts w:ascii="Tahoma" w:hAnsi="Tahoma" w:cs="Tahoma"/>
          <w:b/>
          <w:sz w:val="24"/>
          <w:szCs w:val="24"/>
        </w:rPr>
        <w:tab/>
      </w:r>
      <w:r w:rsidRPr="00796964">
        <w:rPr>
          <w:rFonts w:ascii="Tahoma" w:hAnsi="Tahoma" w:cs="Tahoma"/>
          <w:b/>
          <w:sz w:val="24"/>
          <w:szCs w:val="24"/>
          <w:lang w:val="yo-NG"/>
        </w:rPr>
        <w:tab/>
        <w:t>DATE</w:t>
      </w:r>
    </w:p>
    <w:p w:rsidR="00594F2D" w:rsidRPr="00796964" w:rsidRDefault="00594F2D" w:rsidP="006220E2">
      <w:pPr>
        <w:spacing w:beforeLines="20" w:after="20" w:line="240" w:lineRule="auto"/>
        <w:outlineLvl w:val="0"/>
        <w:rPr>
          <w:rFonts w:ascii="Tahoma" w:hAnsi="Tahoma" w:cs="Tahoma"/>
          <w:b/>
          <w:i/>
          <w:sz w:val="24"/>
          <w:szCs w:val="24"/>
        </w:rPr>
      </w:pPr>
      <w:r w:rsidRPr="00796964">
        <w:rPr>
          <w:rFonts w:ascii="Tahoma" w:hAnsi="Tahoma" w:cs="Tahoma"/>
          <w:b/>
          <w:i/>
          <w:sz w:val="24"/>
          <w:szCs w:val="24"/>
        </w:rPr>
        <w:t>(HEAD OF DEPARTMENT)</w:t>
      </w:r>
    </w:p>
    <w:p w:rsidR="00594F2D" w:rsidRPr="00796964" w:rsidRDefault="00594F2D" w:rsidP="006220E2">
      <w:pPr>
        <w:spacing w:beforeLines="20" w:after="20" w:line="240" w:lineRule="auto"/>
        <w:outlineLvl w:val="0"/>
        <w:rPr>
          <w:rFonts w:ascii="Tahoma" w:hAnsi="Tahoma" w:cs="Tahoma"/>
          <w:b/>
          <w:i/>
          <w:sz w:val="24"/>
          <w:szCs w:val="24"/>
        </w:rPr>
      </w:pPr>
    </w:p>
    <w:p w:rsidR="00594F2D" w:rsidRPr="00796964" w:rsidRDefault="00594F2D" w:rsidP="006220E2">
      <w:pPr>
        <w:spacing w:beforeLines="20" w:after="20" w:line="240" w:lineRule="auto"/>
        <w:outlineLvl w:val="0"/>
        <w:rPr>
          <w:rFonts w:ascii="Tahoma" w:hAnsi="Tahoma" w:cs="Tahoma"/>
          <w:b/>
          <w:i/>
          <w:sz w:val="24"/>
          <w:szCs w:val="24"/>
        </w:rPr>
      </w:pPr>
    </w:p>
    <w:p w:rsidR="00594F2D" w:rsidRPr="00796964" w:rsidRDefault="00594F2D" w:rsidP="00594F2D">
      <w:pPr>
        <w:spacing w:before="20" w:after="20" w:line="240" w:lineRule="auto"/>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594F2D" w:rsidRPr="00796964" w:rsidRDefault="00594F2D" w:rsidP="00594F2D">
      <w:pPr>
        <w:spacing w:before="20" w:after="20" w:line="240" w:lineRule="auto"/>
        <w:rPr>
          <w:rFonts w:ascii="Tahoma" w:hAnsi="Tahoma" w:cs="Tahoma"/>
          <w:b/>
          <w:bCs/>
          <w:sz w:val="24"/>
          <w:szCs w:val="24"/>
        </w:rPr>
      </w:pPr>
      <w:r w:rsidRPr="00796964">
        <w:rPr>
          <w:rFonts w:ascii="Tahoma" w:hAnsi="Tahoma" w:cs="Tahoma"/>
          <w:b/>
          <w:sz w:val="24"/>
          <w:szCs w:val="24"/>
        </w:rPr>
        <w:t xml:space="preserve">EXTERNAL EXAMINER </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DATE</w:t>
      </w:r>
      <w:r w:rsidRPr="00796964">
        <w:rPr>
          <w:rFonts w:ascii="Tahoma" w:hAnsi="Tahoma" w:cs="Tahoma"/>
          <w:sz w:val="24"/>
          <w:szCs w:val="24"/>
        </w:rPr>
        <w:br w:type="page"/>
      </w:r>
    </w:p>
    <w:p w:rsidR="006220E2" w:rsidRPr="006220E2" w:rsidRDefault="006220E2" w:rsidP="006220E2">
      <w:pPr>
        <w:pStyle w:val="Heading1"/>
        <w:spacing w:before="1" w:line="480" w:lineRule="auto"/>
        <w:jc w:val="center"/>
        <w:rPr>
          <w:rFonts w:ascii="Times New Roman" w:eastAsiaTheme="minorHAnsi" w:hAnsi="Times New Roman" w:cs="Times New Roman"/>
          <w:color w:val="auto"/>
        </w:rPr>
      </w:pPr>
      <w:r w:rsidRPr="006220E2">
        <w:rPr>
          <w:rFonts w:ascii="Times New Roman" w:eastAsiaTheme="minorHAnsi" w:hAnsi="Times New Roman" w:cs="Times New Roman"/>
          <w:color w:val="auto"/>
        </w:rPr>
        <w:lastRenderedPageBreak/>
        <w:t>DEDICATION</w:t>
      </w:r>
    </w:p>
    <w:p w:rsidR="006220E2" w:rsidRPr="006220E2" w:rsidRDefault="006220E2" w:rsidP="006220E2">
      <w:pPr>
        <w:pStyle w:val="Heading1"/>
        <w:spacing w:before="1" w:line="480" w:lineRule="auto"/>
        <w:jc w:val="both"/>
        <w:rPr>
          <w:rFonts w:ascii="Times New Roman" w:eastAsiaTheme="minorHAnsi" w:hAnsi="Times New Roman" w:cs="Times New Roman"/>
          <w:b w:val="0"/>
          <w:color w:val="auto"/>
        </w:rPr>
      </w:pPr>
      <w:r w:rsidRPr="006220E2">
        <w:rPr>
          <w:rFonts w:ascii="Times New Roman" w:eastAsiaTheme="minorHAnsi" w:hAnsi="Times New Roman" w:cs="Times New Roman"/>
          <w:b w:val="0"/>
          <w:color w:val="auto"/>
        </w:rPr>
        <w:t xml:space="preserve"> I dedicate this project to Almighty Allah for his mercy over me and also my parents (MR&amp;MRS ILYAS ) less I forget I also give thanks to my siblings for supporting,blessings  over me throughout my academics may Almighty Allah continue to bless you all for me (AMIN).</w:t>
      </w:r>
    </w:p>
    <w:p w:rsidR="006220E2" w:rsidRDefault="006220E2">
      <w:pPr>
        <w:rPr>
          <w:rFonts w:ascii="Times New Roman" w:hAnsi="Times New Roman" w:cs="Times New Roman"/>
          <w:b/>
          <w:bCs/>
          <w:sz w:val="28"/>
          <w:szCs w:val="28"/>
        </w:rPr>
      </w:pPr>
      <w:r>
        <w:rPr>
          <w:rFonts w:ascii="Times New Roman" w:hAnsi="Times New Roman" w:cs="Times New Roman"/>
        </w:rPr>
        <w:br w:type="page"/>
      </w:r>
    </w:p>
    <w:p w:rsidR="006220E2" w:rsidRPr="006220E2" w:rsidRDefault="006220E2" w:rsidP="006220E2">
      <w:pPr>
        <w:pStyle w:val="Heading1"/>
        <w:spacing w:before="1" w:line="480" w:lineRule="auto"/>
        <w:jc w:val="center"/>
        <w:rPr>
          <w:rFonts w:ascii="Times New Roman" w:eastAsiaTheme="minorHAnsi" w:hAnsi="Times New Roman" w:cs="Times New Roman"/>
          <w:color w:val="auto"/>
        </w:rPr>
      </w:pPr>
      <w:r w:rsidRPr="006220E2">
        <w:rPr>
          <w:rFonts w:ascii="Times New Roman" w:eastAsiaTheme="minorHAnsi" w:hAnsi="Times New Roman" w:cs="Times New Roman"/>
          <w:color w:val="auto"/>
        </w:rPr>
        <w:lastRenderedPageBreak/>
        <w:t>ACKNOWLEDGEMENT</w:t>
      </w:r>
    </w:p>
    <w:p w:rsidR="006220E2" w:rsidRPr="006220E2" w:rsidRDefault="006220E2" w:rsidP="006220E2">
      <w:pPr>
        <w:pStyle w:val="Heading1"/>
        <w:spacing w:before="1" w:line="360" w:lineRule="auto"/>
        <w:jc w:val="both"/>
        <w:rPr>
          <w:rFonts w:ascii="Times New Roman" w:eastAsiaTheme="minorHAnsi" w:hAnsi="Times New Roman" w:cs="Times New Roman"/>
          <w:b w:val="0"/>
          <w:color w:val="auto"/>
        </w:rPr>
      </w:pPr>
      <w:r w:rsidRPr="006220E2">
        <w:rPr>
          <w:rFonts w:ascii="Times New Roman" w:eastAsiaTheme="minorHAnsi" w:hAnsi="Times New Roman" w:cs="Times New Roman"/>
          <w:b w:val="0"/>
          <w:color w:val="auto"/>
        </w:rPr>
        <w:t>I give all glory,honors,praise and adoration to Allah in the highest , the most merciful,most beneficent for his goodness, love and kindness and faithful in my life right from my primary school days to the time I’m now graduating from this institution KWARA STATE POLYTECHNIC ILORIN he has always been by my side .And in him I rest assured he will be with me till the end of my life .All glory to him .</w:t>
      </w:r>
    </w:p>
    <w:p w:rsidR="006220E2" w:rsidRPr="006220E2" w:rsidRDefault="006220E2" w:rsidP="006220E2">
      <w:pPr>
        <w:pStyle w:val="Heading1"/>
        <w:spacing w:before="1" w:line="360" w:lineRule="auto"/>
        <w:jc w:val="both"/>
        <w:rPr>
          <w:rFonts w:ascii="Times New Roman" w:eastAsiaTheme="minorHAnsi" w:hAnsi="Times New Roman" w:cs="Times New Roman"/>
          <w:b w:val="0"/>
          <w:color w:val="auto"/>
        </w:rPr>
      </w:pPr>
      <w:r w:rsidRPr="006220E2">
        <w:rPr>
          <w:rFonts w:ascii="Times New Roman" w:eastAsiaTheme="minorHAnsi" w:hAnsi="Times New Roman" w:cs="Times New Roman"/>
          <w:b w:val="0"/>
          <w:color w:val="auto"/>
        </w:rPr>
        <w:t xml:space="preserve">     My profound gratitude goes to my able Supervisor MR DARE ISMAIL who took his time to make corrections on my project.</w:t>
      </w:r>
    </w:p>
    <w:p w:rsidR="006220E2" w:rsidRPr="006220E2" w:rsidRDefault="006220E2" w:rsidP="006220E2">
      <w:pPr>
        <w:pStyle w:val="Heading1"/>
        <w:spacing w:before="1" w:line="360" w:lineRule="auto"/>
        <w:jc w:val="both"/>
        <w:rPr>
          <w:rFonts w:ascii="Times New Roman" w:eastAsiaTheme="minorHAnsi" w:hAnsi="Times New Roman" w:cs="Times New Roman"/>
          <w:b w:val="0"/>
          <w:color w:val="auto"/>
        </w:rPr>
      </w:pPr>
      <w:r w:rsidRPr="006220E2">
        <w:rPr>
          <w:rFonts w:ascii="Times New Roman" w:eastAsiaTheme="minorHAnsi" w:hAnsi="Times New Roman" w:cs="Times New Roman"/>
          <w:b w:val="0"/>
          <w:color w:val="auto"/>
        </w:rPr>
        <w:t xml:space="preserve">    I further my appreciation to my beloved parents (MR &amp;MRS ILYAS  )for their parential support both financially and morally toward my sucess in life you shall live to witness the fruits of your labor </w:t>
      </w:r>
    </w:p>
    <w:p w:rsidR="00594F2D" w:rsidRPr="00C714A1" w:rsidRDefault="006220E2" w:rsidP="006220E2">
      <w:pPr>
        <w:pStyle w:val="Heading1"/>
        <w:spacing w:before="1" w:line="360" w:lineRule="auto"/>
        <w:jc w:val="both"/>
        <w:rPr>
          <w:rFonts w:ascii="Times New Roman" w:hAnsi="Times New Roman" w:cs="Times New Roman"/>
          <w:b w:val="0"/>
        </w:rPr>
        <w:sectPr w:rsidR="00594F2D" w:rsidRPr="00C714A1" w:rsidSect="00025A41">
          <w:footerReference w:type="default" r:id="rId7"/>
          <w:pgSz w:w="11520" w:h="14400" w:code="1"/>
          <w:pgMar w:top="1440" w:right="1440" w:bottom="1440" w:left="1440" w:header="0" w:footer="1469" w:gutter="0"/>
          <w:pgNumType w:fmt="lowerRoman" w:start="1"/>
          <w:cols w:space="720"/>
        </w:sectPr>
      </w:pPr>
      <w:r w:rsidRPr="006220E2">
        <w:rPr>
          <w:rFonts w:ascii="Times New Roman" w:eastAsiaTheme="minorHAnsi" w:hAnsi="Times New Roman" w:cs="Times New Roman"/>
          <w:b w:val="0"/>
          <w:color w:val="auto"/>
        </w:rPr>
        <w:t xml:space="preserve">   Also in light of my appreciation I cannot forget the like of my wonderful families and friends ,Thank you all for your support both financially and morally may Almighty Allah (SWT)bless you all for abundantly</w:t>
      </w:r>
      <w:r w:rsidRPr="006220E2">
        <w:rPr>
          <w:rFonts w:ascii="Times New Roman" w:eastAsiaTheme="minorHAnsi" w:hAnsi="Times New Roman" w:cs="Times New Roman"/>
          <w:color w:val="auto"/>
        </w:rPr>
        <w:t>.</w:t>
      </w:r>
    </w:p>
    <w:p w:rsidR="00594F2D" w:rsidRPr="00025A41" w:rsidRDefault="00594F2D" w:rsidP="00594F2D">
      <w:pPr>
        <w:pStyle w:val="Heading2"/>
        <w:spacing w:before="20" w:beforeAutospacing="0" w:after="20" w:afterAutospacing="0" w:line="360" w:lineRule="auto"/>
        <w:jc w:val="center"/>
        <w:rPr>
          <w:rFonts w:ascii="Tahoma" w:hAnsi="Tahoma" w:cs="Tahoma"/>
          <w:sz w:val="28"/>
          <w:szCs w:val="28"/>
        </w:rPr>
      </w:pPr>
      <w:r w:rsidRPr="00025A41">
        <w:rPr>
          <w:rStyle w:val="Strong"/>
          <w:rFonts w:ascii="Tahoma" w:hAnsi="Tahoma" w:cs="Tahoma"/>
          <w:b/>
          <w:bCs/>
          <w:sz w:val="28"/>
          <w:szCs w:val="28"/>
        </w:rPr>
        <w:lastRenderedPageBreak/>
        <w:t>ABSTRACT</w:t>
      </w:r>
    </w:p>
    <w:p w:rsidR="00594F2D" w:rsidRPr="008347F8" w:rsidRDefault="00594F2D" w:rsidP="00594F2D">
      <w:pPr>
        <w:pStyle w:val="NormalWeb"/>
        <w:jc w:val="both"/>
        <w:rPr>
          <w:rFonts w:ascii="Tahoma" w:hAnsi="Tahoma" w:cs="Tahoma"/>
          <w:i/>
          <w:sz w:val="28"/>
          <w:szCs w:val="28"/>
        </w:rPr>
      </w:pPr>
      <w:r w:rsidRPr="008347F8">
        <w:rPr>
          <w:rFonts w:ascii="Tahoma" w:hAnsi="Tahoma" w:cs="Tahoma"/>
          <w:i/>
          <w:sz w:val="28"/>
          <w:szCs w:val="28"/>
        </w:rPr>
        <w:t xml:space="preserve">This study investigates the </w:t>
      </w:r>
      <w:r w:rsidRPr="008347F8">
        <w:rPr>
          <w:rStyle w:val="Strong"/>
          <w:rFonts w:ascii="Tahoma" w:hAnsi="Tahoma" w:cs="Tahoma"/>
          <w:i/>
          <w:sz w:val="28"/>
          <w:szCs w:val="28"/>
        </w:rPr>
        <w:t>impact of packaging on consumer productivity</w:t>
      </w:r>
      <w:r w:rsidRPr="008347F8">
        <w:rPr>
          <w:rFonts w:ascii="Tahoma" w:hAnsi="Tahoma" w:cs="Tahoma"/>
          <w:i/>
          <w:sz w:val="28"/>
          <w:szCs w:val="28"/>
        </w:rPr>
        <w:t xml:space="preserve">, with a specific focus on </w:t>
      </w:r>
      <w:r w:rsidRPr="008347F8">
        <w:rPr>
          <w:rStyle w:val="Strong"/>
          <w:rFonts w:ascii="Tahoma" w:hAnsi="Tahoma" w:cs="Tahoma"/>
          <w:i/>
          <w:sz w:val="28"/>
          <w:szCs w:val="28"/>
        </w:rPr>
        <w:t>Tuyil Pharmaceutical Industry in Ilorin, Kwara State</w:t>
      </w:r>
      <w:r w:rsidRPr="008347F8">
        <w:rPr>
          <w:rFonts w:ascii="Tahoma" w:hAnsi="Tahoma" w:cs="Tahoma"/>
          <w:i/>
          <w:sz w:val="28"/>
          <w:szCs w:val="28"/>
        </w:rPr>
        <w:t>. Packaging in the pharmaceutical industry plays a crucial role beyond product protection—it influences consumer perceptions, buying behavior, and effective usage of medications. As consumers become more health-conscious and informed, the importance of clear, functional, and trustworthy packaging has increased significantly.</w:t>
      </w:r>
    </w:p>
    <w:p w:rsidR="00594F2D" w:rsidRPr="008347F8" w:rsidRDefault="00594F2D" w:rsidP="00594F2D">
      <w:pPr>
        <w:pStyle w:val="NormalWeb"/>
        <w:jc w:val="both"/>
        <w:rPr>
          <w:rFonts w:ascii="Tahoma" w:hAnsi="Tahoma" w:cs="Tahoma"/>
          <w:i/>
          <w:sz w:val="28"/>
          <w:szCs w:val="28"/>
        </w:rPr>
      </w:pPr>
      <w:r w:rsidRPr="008347F8">
        <w:rPr>
          <w:rFonts w:ascii="Tahoma" w:hAnsi="Tahoma" w:cs="Tahoma"/>
          <w:i/>
          <w:sz w:val="28"/>
          <w:szCs w:val="28"/>
        </w:rPr>
        <w:t>The study aims to explore how elements such as packaging design, labeling clarity, material quality, and ease of use affect consumers’ ability to use pharmaceutical products correctly and efficiently. A survey research design was employed, and data was collected through structured questionnaires administered to a sample of Tuyil product consumers in Ilorin. Statistical tools, including frequency tables and chi-square analysis, were used to analyze the data.</w:t>
      </w:r>
    </w:p>
    <w:p w:rsidR="00594F2D" w:rsidRPr="008347F8" w:rsidRDefault="00594F2D" w:rsidP="00594F2D">
      <w:pPr>
        <w:pStyle w:val="NormalWeb"/>
        <w:jc w:val="both"/>
        <w:rPr>
          <w:rFonts w:ascii="Tahoma" w:hAnsi="Tahoma" w:cs="Tahoma"/>
          <w:i/>
          <w:sz w:val="28"/>
          <w:szCs w:val="28"/>
        </w:rPr>
      </w:pPr>
      <w:r w:rsidRPr="008347F8">
        <w:rPr>
          <w:rFonts w:ascii="Tahoma" w:hAnsi="Tahoma" w:cs="Tahoma"/>
          <w:i/>
          <w:sz w:val="28"/>
          <w:szCs w:val="28"/>
        </w:rPr>
        <w:t>Findings reveal that packaging significantly impacts consumer productivity. Well-designed and informative packaging contributes to proper medication usage, enhances consumer satisfaction, and increases the likelihood of repeat purchases. Conversely, poor packaging leads to confusion, misuse, and dissatisfaction. The study concludes that pharmaceutical companies must view packaging as a strategic component of product development and consumer engagement, not just a regulatory requirement.</w:t>
      </w:r>
    </w:p>
    <w:p w:rsidR="00594F2D" w:rsidRPr="008347F8" w:rsidRDefault="00594F2D" w:rsidP="00594F2D">
      <w:pPr>
        <w:pStyle w:val="NormalWeb"/>
        <w:jc w:val="both"/>
        <w:rPr>
          <w:rFonts w:ascii="Tahoma" w:hAnsi="Tahoma" w:cs="Tahoma"/>
          <w:i/>
          <w:sz w:val="28"/>
          <w:szCs w:val="28"/>
        </w:rPr>
      </w:pPr>
      <w:r w:rsidRPr="008347F8">
        <w:rPr>
          <w:rFonts w:ascii="Tahoma" w:hAnsi="Tahoma" w:cs="Tahoma"/>
          <w:i/>
          <w:sz w:val="28"/>
          <w:szCs w:val="28"/>
        </w:rPr>
        <w:t>Recommendations include improving the readability of labels, incorporating user-friendly features, and using packaging as a communication tool to educate consumers. The study highlights the need for continued investment in packaging innovation to enhance consumer health outcomes and drive business growth.</w:t>
      </w:r>
    </w:p>
    <w:p w:rsidR="00594F2D" w:rsidRPr="00025A41" w:rsidRDefault="00594F2D" w:rsidP="00594F2D">
      <w:pPr>
        <w:spacing w:line="240" w:lineRule="auto"/>
        <w:jc w:val="center"/>
        <w:rPr>
          <w:rFonts w:ascii="Tahoma" w:eastAsia="Times New Roman" w:hAnsi="Tahoma" w:cs="Tahoma"/>
          <w:b/>
          <w:bCs/>
          <w:sz w:val="28"/>
          <w:szCs w:val="28"/>
        </w:rPr>
      </w:pPr>
      <w:r w:rsidRPr="00025A41">
        <w:rPr>
          <w:rFonts w:ascii="Tahoma" w:eastAsia="Times New Roman" w:hAnsi="Tahoma" w:cs="Tahoma"/>
          <w:b/>
          <w:bCs/>
          <w:sz w:val="28"/>
          <w:szCs w:val="28"/>
        </w:rPr>
        <w:lastRenderedPageBreak/>
        <w:t>TABLE OF CONTENTS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Title Page</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Certification</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Dedication</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Acknowledgement</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Abstract</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Table of contents</w:t>
      </w:r>
    </w:p>
    <w:p w:rsidR="00594F2D" w:rsidRPr="00025A41" w:rsidRDefault="00594F2D" w:rsidP="00594F2D">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ONE</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1.1 Background of the study</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1.2 Statement of research problems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1.3 Research questions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1.4 Objectives of the study</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1.5 Research hypothesis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1.6 Significance of the study</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1.7 Scope and limitation of the study</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1.8 Definition of terms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1.9 Plan of the study or organization of the study</w:t>
      </w:r>
    </w:p>
    <w:p w:rsidR="00594F2D" w:rsidRPr="00025A41" w:rsidRDefault="00594F2D" w:rsidP="00594F2D">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TWO</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2.0 Literature review</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2.1 Conceptual review</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2.2 Theoretical framework</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lastRenderedPageBreak/>
        <w:t>2.3 Empirical review</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2.4 Gap in literature</w:t>
      </w:r>
    </w:p>
    <w:p w:rsidR="00594F2D" w:rsidRPr="00025A41" w:rsidRDefault="00594F2D" w:rsidP="00594F2D">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THREE</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3.0 Research methodology</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3.1 Introduction to methodology</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3.2 Research design</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3.3 Population of the study</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3.4 Sampling size and sampling techniques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3.5 Method of data analysis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3.6 Limitation of methodology</w:t>
      </w:r>
    </w:p>
    <w:p w:rsidR="00594F2D" w:rsidRPr="00025A41" w:rsidRDefault="00594F2D" w:rsidP="00594F2D">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FOUR</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4.0</w:t>
      </w:r>
      <w:r w:rsidRPr="00025A41">
        <w:rPr>
          <w:rFonts w:ascii="Tahoma" w:eastAsia="Times New Roman" w:hAnsi="Tahoma" w:cs="Tahoma"/>
          <w:bCs/>
          <w:sz w:val="28"/>
          <w:szCs w:val="28"/>
        </w:rPr>
        <w:tab/>
        <w:t>Data presentation</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4.2</w:t>
      </w:r>
      <w:r w:rsidRPr="00025A41">
        <w:rPr>
          <w:rFonts w:ascii="Tahoma" w:eastAsia="Times New Roman" w:hAnsi="Tahoma" w:cs="Tahoma"/>
          <w:bCs/>
          <w:sz w:val="28"/>
          <w:szCs w:val="28"/>
        </w:rPr>
        <w:tab/>
        <w:t>Analysis and interpretation</w:t>
      </w:r>
    </w:p>
    <w:p w:rsidR="00594F2D" w:rsidRPr="00025A41" w:rsidRDefault="00594F2D" w:rsidP="00594F2D">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FIVE</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5.0</w:t>
      </w:r>
      <w:r w:rsidRPr="00025A41">
        <w:rPr>
          <w:rFonts w:ascii="Tahoma" w:eastAsia="Times New Roman" w:hAnsi="Tahoma" w:cs="Tahoma"/>
          <w:bCs/>
          <w:sz w:val="28"/>
          <w:szCs w:val="28"/>
        </w:rPr>
        <w:tab/>
        <w:t>Summary, conclusion and recommendation</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5.1</w:t>
      </w:r>
      <w:r w:rsidRPr="00025A41">
        <w:rPr>
          <w:rFonts w:ascii="Tahoma" w:eastAsia="Times New Roman" w:hAnsi="Tahoma" w:cs="Tahoma"/>
          <w:bCs/>
          <w:sz w:val="28"/>
          <w:szCs w:val="28"/>
        </w:rPr>
        <w:tab/>
        <w:t>Summary of findings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5.2</w:t>
      </w:r>
      <w:r w:rsidRPr="00025A41">
        <w:rPr>
          <w:rFonts w:ascii="Tahoma" w:eastAsia="Times New Roman" w:hAnsi="Tahoma" w:cs="Tahoma"/>
          <w:bCs/>
          <w:sz w:val="28"/>
          <w:szCs w:val="28"/>
        </w:rPr>
        <w:tab/>
        <w:t>Conclusion</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5.3</w:t>
      </w:r>
      <w:r w:rsidRPr="00025A41">
        <w:rPr>
          <w:rFonts w:ascii="Tahoma" w:eastAsia="Times New Roman" w:hAnsi="Tahoma" w:cs="Tahoma"/>
          <w:bCs/>
          <w:sz w:val="28"/>
          <w:szCs w:val="28"/>
        </w:rPr>
        <w:tab/>
        <w:t>Recommendation</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References</w:t>
      </w:r>
    </w:p>
    <w:p w:rsidR="00594F2D" w:rsidRPr="00025A41" w:rsidRDefault="00594F2D" w:rsidP="00594F2D">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Appendix</w:t>
      </w:r>
    </w:p>
    <w:p w:rsidR="008347F8" w:rsidRDefault="00594F2D" w:rsidP="008347F8">
      <w:pPr>
        <w:rPr>
          <w:rFonts w:ascii="Tahoma" w:eastAsia="Times New Roman" w:hAnsi="Tahoma" w:cs="Tahoma"/>
          <w:bCs/>
          <w:sz w:val="28"/>
          <w:szCs w:val="28"/>
        </w:rPr>
        <w:sectPr w:rsidR="008347F8" w:rsidSect="008347F8">
          <w:pgSz w:w="11520" w:h="14400" w:code="1"/>
          <w:pgMar w:top="1440" w:right="1440" w:bottom="1440" w:left="1440" w:header="720" w:footer="720" w:gutter="0"/>
          <w:pgNumType w:fmt="lowerRoman"/>
          <w:cols w:space="720"/>
          <w:docGrid w:linePitch="360"/>
        </w:sectPr>
      </w:pPr>
      <w:r w:rsidRPr="00025A41">
        <w:rPr>
          <w:rFonts w:ascii="Tahoma" w:eastAsia="Times New Roman" w:hAnsi="Tahoma" w:cs="Tahoma"/>
          <w:bCs/>
          <w:sz w:val="28"/>
          <w:szCs w:val="28"/>
        </w:rPr>
        <w:t>Questionnaire</w:t>
      </w:r>
    </w:p>
    <w:p w:rsidR="00594F2D" w:rsidRPr="008347F8" w:rsidRDefault="00594F2D" w:rsidP="006D62FF">
      <w:pPr>
        <w:spacing w:line="360" w:lineRule="auto"/>
        <w:jc w:val="center"/>
        <w:rPr>
          <w:rFonts w:ascii="Arial" w:hAnsi="Arial" w:cs="Arial"/>
          <w:b/>
          <w:sz w:val="28"/>
          <w:szCs w:val="28"/>
        </w:rPr>
      </w:pPr>
      <w:r w:rsidRPr="008347F8">
        <w:rPr>
          <w:rFonts w:ascii="Arial" w:hAnsi="Arial" w:cs="Arial"/>
          <w:b/>
          <w:sz w:val="28"/>
          <w:szCs w:val="28"/>
        </w:rPr>
        <w:lastRenderedPageBreak/>
        <w:t>CHAPTER ONE</w:t>
      </w:r>
    </w:p>
    <w:p w:rsidR="00594F2D" w:rsidRPr="008347F8" w:rsidRDefault="00594F2D" w:rsidP="006220E2">
      <w:pPr>
        <w:pStyle w:val="Heading1"/>
        <w:spacing w:beforeLines="20" w:afterLines="20" w:line="360" w:lineRule="auto"/>
        <w:contextualSpacing/>
        <w:jc w:val="both"/>
        <w:rPr>
          <w:rFonts w:ascii="Arial" w:hAnsi="Arial" w:cs="Arial"/>
          <w:color w:val="auto"/>
        </w:rPr>
      </w:pPr>
      <w:r w:rsidRPr="008347F8">
        <w:rPr>
          <w:rFonts w:ascii="Arial" w:hAnsi="Arial" w:cs="Arial"/>
          <w:color w:val="auto"/>
        </w:rPr>
        <w:t>INTRODUCTION</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1.1 Background of the Study</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In recent decades, packaging has evolved from being a mere container or protective casing to a key element in marketing strategy and consumer engagement. As markets become more competitive and consumers more discerning, packaging has become an essential factor that influences product perception, purchase decisions, and usage effectiveness. In industries such as pharmaceuticals, where the stakes are higher due to health and safety concerns, packaging plays an even more critical role in shaping consumer behavior and ensuring productive use of products.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 xml:space="preserve">Packaging serves several core functions: it protects the product from damage, contamination, and degradation; it provides essential information such as ingredients, dosage, usage instructions, manufacturing and expiration dates; and it enhances product visibility and appeal on retail shelves. Beyond these, modern packaging also contributes to brand identity, consumer convenience, safety, regulatory compliance, and even sustainability. All of these factors directly or indirectly impact </w:t>
      </w:r>
      <w:r w:rsidRPr="008347F8">
        <w:rPr>
          <w:rStyle w:val="Strong"/>
          <w:rFonts w:ascii="Arial" w:hAnsi="Arial" w:cs="Arial"/>
          <w:b w:val="0"/>
          <w:sz w:val="28"/>
          <w:szCs w:val="28"/>
        </w:rPr>
        <w:t>consumer productivity</w:t>
      </w:r>
      <w:r w:rsidRPr="008347F8">
        <w:rPr>
          <w:rFonts w:ascii="Arial" w:hAnsi="Arial" w:cs="Arial"/>
          <w:sz w:val="28"/>
          <w:szCs w:val="28"/>
        </w:rPr>
        <w:t>, which in this context refers to how well consumers interact with, use, and derive satisfaction from the product.</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lastRenderedPageBreak/>
        <w:t>In Nigeria’s pharmaceutical industry, where issues of substandard drugs, poor labeling, and insufficient consumer education are prevalent, packaging takes on a heightened significance. For consumers, especially those in less literate or underserved communities, the clarity, functionality, and trustworthiness of packaging can determine whether a product is used correctly or misused—potentially leading to ineffective treatment or harmful consequences.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Tuyil Pharmaceutical Industry</w:t>
      </w:r>
      <w:r w:rsidRPr="008347F8">
        <w:rPr>
          <w:rFonts w:ascii="Arial" w:hAnsi="Arial" w:cs="Arial"/>
          <w:sz w:val="28"/>
          <w:szCs w:val="28"/>
        </w:rPr>
        <w:t>, headquartered in Ilorin, Kwara State, is one of the leading indigenous pharmaceutical firms in Nigeria. The company produces a wide range of essential and over-the-counter medications used across the country. In an industry that is heavily regulated and dependent on consumer trust, Tuyil’s packaging strategy is not only aimed at product preservation and compliance with NAFDAC standards but also at enhancing consumer interaction, brand loyalty, and ultimately, user productivity.</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However, there remains a gap in understanding the real-world impact of packaging on the end-users—especially in terms of how well consumers comprehend and utilize the information on the packaging, how packaging influences their buying decisions, and how much it contributes to satisfaction and repeat purchases. Many pharmaceutical companies may not yet fully realize the importance of packaging beyond regulatory compliance, particularly its ability to drive value for both the company and the consumer.</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lastRenderedPageBreak/>
        <w:t xml:space="preserve">As consumer expectations evolve, factors such as </w:t>
      </w:r>
      <w:r w:rsidRPr="008347F8">
        <w:rPr>
          <w:rStyle w:val="Strong"/>
          <w:rFonts w:ascii="Arial" w:hAnsi="Arial" w:cs="Arial"/>
          <w:b w:val="0"/>
          <w:sz w:val="28"/>
          <w:szCs w:val="28"/>
        </w:rPr>
        <w:t>clear labeling</w:t>
      </w:r>
      <w:r w:rsidRPr="008347F8">
        <w:rPr>
          <w:rFonts w:ascii="Arial" w:hAnsi="Arial" w:cs="Arial"/>
          <w:sz w:val="28"/>
          <w:szCs w:val="28"/>
        </w:rPr>
        <w:t xml:space="preserve">, </w:t>
      </w:r>
      <w:r w:rsidRPr="008347F8">
        <w:rPr>
          <w:rStyle w:val="Strong"/>
          <w:rFonts w:ascii="Arial" w:hAnsi="Arial" w:cs="Arial"/>
          <w:b w:val="0"/>
          <w:sz w:val="28"/>
          <w:szCs w:val="28"/>
        </w:rPr>
        <w:t>tamper-proof seals</w:t>
      </w:r>
      <w:r w:rsidRPr="008347F8">
        <w:rPr>
          <w:rFonts w:ascii="Arial" w:hAnsi="Arial" w:cs="Arial"/>
          <w:sz w:val="28"/>
          <w:szCs w:val="28"/>
        </w:rPr>
        <w:t xml:space="preserve">, </w:t>
      </w:r>
      <w:r w:rsidRPr="008347F8">
        <w:rPr>
          <w:rStyle w:val="Strong"/>
          <w:rFonts w:ascii="Arial" w:hAnsi="Arial" w:cs="Arial"/>
          <w:b w:val="0"/>
          <w:sz w:val="28"/>
          <w:szCs w:val="28"/>
        </w:rPr>
        <w:t>user-friendly design</w:t>
      </w:r>
      <w:r w:rsidRPr="008347F8">
        <w:rPr>
          <w:rFonts w:ascii="Arial" w:hAnsi="Arial" w:cs="Arial"/>
          <w:sz w:val="28"/>
          <w:szCs w:val="28"/>
        </w:rPr>
        <w:t xml:space="preserve">, </w:t>
      </w:r>
      <w:r w:rsidRPr="008347F8">
        <w:rPr>
          <w:rStyle w:val="Strong"/>
          <w:rFonts w:ascii="Arial" w:hAnsi="Arial" w:cs="Arial"/>
          <w:b w:val="0"/>
          <w:sz w:val="28"/>
          <w:szCs w:val="28"/>
        </w:rPr>
        <w:t>portability</w:t>
      </w:r>
      <w:r w:rsidRPr="008347F8">
        <w:rPr>
          <w:rFonts w:ascii="Arial" w:hAnsi="Arial" w:cs="Arial"/>
          <w:sz w:val="28"/>
          <w:szCs w:val="28"/>
        </w:rPr>
        <w:t xml:space="preserve">, and even </w:t>
      </w:r>
      <w:r w:rsidRPr="008347F8">
        <w:rPr>
          <w:rStyle w:val="Strong"/>
          <w:rFonts w:ascii="Arial" w:hAnsi="Arial" w:cs="Arial"/>
          <w:b w:val="0"/>
          <w:sz w:val="28"/>
          <w:szCs w:val="28"/>
        </w:rPr>
        <w:t>eco-friendliness</w:t>
      </w:r>
      <w:r w:rsidRPr="008347F8">
        <w:rPr>
          <w:rFonts w:ascii="Arial" w:hAnsi="Arial" w:cs="Arial"/>
          <w:sz w:val="28"/>
          <w:szCs w:val="28"/>
        </w:rPr>
        <w:t xml:space="preserve"> are increasingly influencing the way people perceive and use pharmaceutical products. A poorly packaged product can undermine brand reputation, reduce product effectiveness due to improper use, and lead to reduced consumer productivity. Conversely, effective packaging can increase trust, improve adherence to medication schedules, and boost health outcomes.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 xml:space="preserve">This study, therefore, seeks to explore and evaluate the </w:t>
      </w:r>
      <w:r w:rsidRPr="008347F8">
        <w:rPr>
          <w:rStyle w:val="Strong"/>
          <w:rFonts w:ascii="Arial" w:hAnsi="Arial" w:cs="Arial"/>
          <w:b w:val="0"/>
          <w:sz w:val="28"/>
          <w:szCs w:val="28"/>
        </w:rPr>
        <w:t>impact of packaging on consumer productivity</w:t>
      </w:r>
      <w:r w:rsidRPr="008347F8">
        <w:rPr>
          <w:rFonts w:ascii="Arial" w:hAnsi="Arial" w:cs="Arial"/>
          <w:sz w:val="28"/>
          <w:szCs w:val="28"/>
        </w:rPr>
        <w:t>, using Tuyil Pharmaceutical Industry in Ilorin as a focal point. It aims to assess how different aspects of packaging—design, labeling, durability, convenience, and information content—affect how consumers use and benefit from the product. The study is relevant not just for pharmaceutical firms but also for healthcare professionals, regulators, marketers, and policymakers who aim to improve drug delivery systems and enhance public health outcomes through improved product packaging.</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1.2 Statement of Research Problems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 xml:space="preserve">Despite the importance of packaging in the pharmaceutical industry, many companies, including Tuyil Pharmaceutical Industry, face challenges in optimizing their packaging to enhance consumer productivity. In Ilorin, consumers often encounter issues such as unclear labeling, difficult-to-open packaging, or lack of adequate </w:t>
      </w:r>
      <w:r w:rsidRPr="008347F8">
        <w:rPr>
          <w:rFonts w:ascii="Arial" w:hAnsi="Arial" w:cs="Arial"/>
          <w:sz w:val="28"/>
          <w:szCs w:val="28"/>
        </w:rPr>
        <w:lastRenderedPageBreak/>
        <w:t>information, which can hinder informed decision-making and reduce satisfaction. Additionally, the competitive nature of the pharmaceutical market in Nigeria demands that companies like Tuyil differentiate their products through innovative packaging to attract and retain customers.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Previous studies, such as those by Silayoi and Speece (2007), have highlighted that poor packaging design can negatively affect consumer trust and purchase behavior. In the context of Ilorin, where cultural and economic factors influence consumer preferences, there is limited research on how packaging affects consumer productivity in the pharmaceutical sector. This study seeks to address these gaps by investigating the specific impact of Tuyil Pharmaceutical Industry’s packaging on consumer productivity, identifying challenges, and proposing solutions to enhance consumer satisfaction and purchase behavior.</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1.3 Research Questions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The study aims to answer the following questions:</w:t>
      </w:r>
    </w:p>
    <w:p w:rsidR="00594F2D" w:rsidRPr="008347F8" w:rsidRDefault="00594F2D" w:rsidP="006220E2">
      <w:pPr>
        <w:pStyle w:val="NormalWeb"/>
        <w:numPr>
          <w:ilvl w:val="0"/>
          <w:numId w:val="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How does the packaging design of Tuyil Pharmaceutical Industry influence consumer purchase intention in Ilorin?</w:t>
      </w:r>
    </w:p>
    <w:p w:rsidR="00594F2D" w:rsidRPr="008347F8" w:rsidRDefault="00594F2D" w:rsidP="006220E2">
      <w:pPr>
        <w:pStyle w:val="NormalWeb"/>
        <w:numPr>
          <w:ilvl w:val="0"/>
          <w:numId w:val="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To what extent does packaging usability affect consumer satisfaction with Tuyil’s products?</w:t>
      </w:r>
    </w:p>
    <w:p w:rsidR="00594F2D" w:rsidRPr="008347F8" w:rsidRDefault="00594F2D" w:rsidP="006220E2">
      <w:pPr>
        <w:pStyle w:val="NormalWeb"/>
        <w:numPr>
          <w:ilvl w:val="0"/>
          <w:numId w:val="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What role does packaging information (e.g., labeling) play in shaping consumer trust and productivity?</w:t>
      </w:r>
    </w:p>
    <w:p w:rsidR="00594F2D" w:rsidRPr="008347F8" w:rsidRDefault="00594F2D" w:rsidP="006220E2">
      <w:pPr>
        <w:pStyle w:val="NormalWeb"/>
        <w:numPr>
          <w:ilvl w:val="0"/>
          <w:numId w:val="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lastRenderedPageBreak/>
        <w:t>What are the key packaging factors that drive consumer productivity in the context of Tuyil Pharmaceutical Industry?</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1.4 Objectives of the Study</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The main objective of this study is to examine the impact of packaging on consumer productivity with a focus on Tuyil Pharmaceutical Industry in Ilorin, Kwara State. The specific objectives are:</w:t>
      </w:r>
    </w:p>
    <w:p w:rsidR="00594F2D" w:rsidRPr="008347F8" w:rsidRDefault="00594F2D" w:rsidP="006220E2">
      <w:pPr>
        <w:pStyle w:val="NormalWeb"/>
        <w:numPr>
          <w:ilvl w:val="0"/>
          <w:numId w:val="8"/>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To assess the influence of packaging design on consumer purchase intention.</w:t>
      </w:r>
    </w:p>
    <w:p w:rsidR="00594F2D" w:rsidRPr="008347F8" w:rsidRDefault="00594F2D" w:rsidP="006220E2">
      <w:pPr>
        <w:pStyle w:val="NormalWeb"/>
        <w:numPr>
          <w:ilvl w:val="0"/>
          <w:numId w:val="8"/>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To evaluate the effect of packaging usability on consumer satisfaction.</w:t>
      </w:r>
    </w:p>
    <w:p w:rsidR="00594F2D" w:rsidRPr="008347F8" w:rsidRDefault="00594F2D" w:rsidP="006220E2">
      <w:pPr>
        <w:pStyle w:val="NormalWeb"/>
        <w:numPr>
          <w:ilvl w:val="0"/>
          <w:numId w:val="8"/>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To investigate the role of packaging information in building consumer trust and productivity.</w:t>
      </w:r>
    </w:p>
    <w:p w:rsidR="00594F2D" w:rsidRDefault="00594F2D" w:rsidP="006220E2">
      <w:pPr>
        <w:pStyle w:val="NormalWeb"/>
        <w:numPr>
          <w:ilvl w:val="0"/>
          <w:numId w:val="8"/>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To identify key packaging factors that enhance consumer productivity in the pharmaceutical industry.</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1.5 Research Hypothesis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The following hypotheses will be tested:</w:t>
      </w:r>
    </w:p>
    <w:p w:rsidR="00594F2D" w:rsidRPr="008347F8" w:rsidRDefault="00594F2D" w:rsidP="006220E2">
      <w:pPr>
        <w:pStyle w:val="NormalWeb"/>
        <w:numPr>
          <w:ilvl w:val="0"/>
          <w:numId w:val="10"/>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H01</w:t>
      </w:r>
      <w:r w:rsidRPr="008347F8">
        <w:rPr>
          <w:rFonts w:ascii="Arial" w:hAnsi="Arial" w:cs="Arial"/>
          <w:sz w:val="28"/>
          <w:szCs w:val="28"/>
        </w:rPr>
        <w:t>: Packaging design has no significant influence on consumer purchase intention.</w:t>
      </w:r>
    </w:p>
    <w:p w:rsidR="00594F2D" w:rsidRPr="008347F8" w:rsidRDefault="00594F2D" w:rsidP="006220E2">
      <w:pPr>
        <w:pStyle w:val="NormalWeb"/>
        <w:numPr>
          <w:ilvl w:val="0"/>
          <w:numId w:val="10"/>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H02</w:t>
      </w:r>
      <w:r w:rsidRPr="008347F8">
        <w:rPr>
          <w:rFonts w:ascii="Arial" w:hAnsi="Arial" w:cs="Arial"/>
          <w:sz w:val="28"/>
          <w:szCs w:val="28"/>
        </w:rPr>
        <w:t>: Packaging usability has no significant effect on consumer satisfaction.</w:t>
      </w:r>
    </w:p>
    <w:p w:rsidR="00594F2D" w:rsidRPr="008347F8" w:rsidRDefault="00594F2D" w:rsidP="006220E2">
      <w:pPr>
        <w:pStyle w:val="NormalWeb"/>
        <w:numPr>
          <w:ilvl w:val="0"/>
          <w:numId w:val="10"/>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H03</w:t>
      </w:r>
      <w:r w:rsidRPr="008347F8">
        <w:rPr>
          <w:rFonts w:ascii="Arial" w:hAnsi="Arial" w:cs="Arial"/>
          <w:sz w:val="28"/>
          <w:szCs w:val="28"/>
        </w:rPr>
        <w:t>: Packaging information does not significantly affect consumer trust and productivity.</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lastRenderedPageBreak/>
        <w:t>1.6 Significance of the Study</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This study is significant for several reasons:</w:t>
      </w:r>
    </w:p>
    <w:p w:rsidR="00594F2D" w:rsidRPr="008347F8" w:rsidRDefault="00594F2D" w:rsidP="006220E2">
      <w:pPr>
        <w:pStyle w:val="NormalWeb"/>
        <w:numPr>
          <w:ilvl w:val="0"/>
          <w:numId w:val="9"/>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For Tuyil Pharmaceutical Industry</w:t>
      </w:r>
      <w:r w:rsidRPr="008347F8">
        <w:rPr>
          <w:rFonts w:ascii="Arial" w:hAnsi="Arial" w:cs="Arial"/>
          <w:sz w:val="28"/>
          <w:szCs w:val="28"/>
        </w:rPr>
        <w:t>: The findings will provide insights into how packaging can be optimized to enhance consumer productivity, improve brand loyalty, and increase market share in Ilorin.</w:t>
      </w:r>
    </w:p>
    <w:p w:rsidR="00594F2D" w:rsidRPr="008347F8" w:rsidRDefault="00594F2D" w:rsidP="006220E2">
      <w:pPr>
        <w:pStyle w:val="NormalWeb"/>
        <w:numPr>
          <w:ilvl w:val="0"/>
          <w:numId w:val="9"/>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For Consumers</w:t>
      </w:r>
      <w:r w:rsidRPr="008347F8">
        <w:rPr>
          <w:rFonts w:ascii="Arial" w:hAnsi="Arial" w:cs="Arial"/>
          <w:sz w:val="28"/>
          <w:szCs w:val="28"/>
        </w:rPr>
        <w:t>: The study will highlight the importance of user-friendly and informative packaging, enabling consumers to make better-informed purchase decisions and improve satisfaction.</w:t>
      </w:r>
    </w:p>
    <w:p w:rsidR="00594F2D" w:rsidRPr="008347F8" w:rsidRDefault="00594F2D" w:rsidP="006220E2">
      <w:pPr>
        <w:pStyle w:val="NormalWeb"/>
        <w:numPr>
          <w:ilvl w:val="0"/>
          <w:numId w:val="9"/>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For Policymakers and Regulators</w:t>
      </w:r>
      <w:r w:rsidRPr="008347F8">
        <w:rPr>
          <w:rFonts w:ascii="Arial" w:hAnsi="Arial" w:cs="Arial"/>
          <w:sz w:val="28"/>
          <w:szCs w:val="28"/>
        </w:rPr>
        <w:t>: The results will offer recommendations for improving packaging standards in Nigeria’s pharmaceutical industry, aligning with NAFDAC guidelines.</w:t>
      </w:r>
    </w:p>
    <w:p w:rsidR="00594F2D" w:rsidRPr="008347F8" w:rsidRDefault="00594F2D" w:rsidP="006220E2">
      <w:pPr>
        <w:pStyle w:val="NormalWeb"/>
        <w:numPr>
          <w:ilvl w:val="0"/>
          <w:numId w:val="9"/>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For Academia</w:t>
      </w:r>
      <w:r w:rsidRPr="008347F8">
        <w:rPr>
          <w:rFonts w:ascii="Arial" w:hAnsi="Arial" w:cs="Arial"/>
          <w:sz w:val="28"/>
          <w:szCs w:val="28"/>
        </w:rPr>
        <w:t>: The study contributes to the limited literature on packaging in Nigeria’s pharmaceutical sector, particularly in semi-urban areas like Ilorin, providing a foundation for future research.</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1.7 Scope and Limitation of the Study</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 xml:space="preserve">The study focuses on the impact of packaging on consumer productivity, specifically targeting customers of Tuyil Pharmaceutical Industry in Ilorin, Kwara State. It examines packaging attributes such as design, usability, and information content, and their influence on </w:t>
      </w:r>
      <w:r w:rsidRPr="008347F8">
        <w:rPr>
          <w:rFonts w:ascii="Arial" w:hAnsi="Arial" w:cs="Arial"/>
          <w:sz w:val="28"/>
          <w:szCs w:val="28"/>
        </w:rPr>
        <w:lastRenderedPageBreak/>
        <w:t>consumer purchase intention, satisfaction, and trust. The study is limited to Ilorin due to its relevance as Tuyil’s operational base and its semi-urban context, which may differ from urban centers like Lagos.</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Limitations</w:t>
      </w:r>
      <w:r w:rsidRPr="008347F8">
        <w:rPr>
          <w:rFonts w:ascii="Arial" w:hAnsi="Arial" w:cs="Arial"/>
          <w:sz w:val="28"/>
          <w:szCs w:val="28"/>
        </w:rPr>
        <w:t xml:space="preserve"> include:</w:t>
      </w:r>
    </w:p>
    <w:p w:rsidR="00594F2D" w:rsidRPr="008347F8" w:rsidRDefault="00594F2D" w:rsidP="006220E2">
      <w:pPr>
        <w:pStyle w:val="NormalWeb"/>
        <w:numPr>
          <w:ilvl w:val="0"/>
          <w:numId w:val="1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The sample size may not fully represent all consumer segments due to resource constraints.</w:t>
      </w:r>
    </w:p>
    <w:p w:rsidR="00594F2D" w:rsidRPr="008347F8" w:rsidRDefault="00594F2D" w:rsidP="006220E2">
      <w:pPr>
        <w:pStyle w:val="NormalWeb"/>
        <w:numPr>
          <w:ilvl w:val="0"/>
          <w:numId w:val="1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Self-reported data from questionnaires may introduce biases, such as social desirability or recall inaccuracies.</w:t>
      </w:r>
    </w:p>
    <w:p w:rsidR="00594F2D" w:rsidRPr="008347F8" w:rsidRDefault="00594F2D" w:rsidP="006220E2">
      <w:pPr>
        <w:pStyle w:val="NormalWeb"/>
        <w:numPr>
          <w:ilvl w:val="0"/>
          <w:numId w:val="1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The study’s findings may not be generalizable to other regions or industries due to Ilorin’s unique socio-economic and cultural context.</w:t>
      </w:r>
    </w:p>
    <w:p w:rsidR="00594F2D" w:rsidRPr="008347F8" w:rsidRDefault="00594F2D" w:rsidP="006220E2">
      <w:pPr>
        <w:pStyle w:val="NormalWeb"/>
        <w:numPr>
          <w:ilvl w:val="0"/>
          <w:numId w:val="11"/>
        </w:numPr>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Rapid changes in packaging trends and consumer preferences may limit the long-term applicability of the findings.</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1.8 Definition of Terms</w:t>
      </w:r>
    </w:p>
    <w:p w:rsidR="00594F2D" w:rsidRPr="008347F8" w:rsidRDefault="00594F2D" w:rsidP="006220E2">
      <w:pPr>
        <w:pStyle w:val="NormalWeb"/>
        <w:numPr>
          <w:ilvl w:val="0"/>
          <w:numId w:val="12"/>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Packaging</w:t>
      </w:r>
      <w:r w:rsidRPr="008347F8">
        <w:rPr>
          <w:rFonts w:ascii="Arial" w:hAnsi="Arial" w:cs="Arial"/>
          <w:sz w:val="28"/>
          <w:szCs w:val="28"/>
        </w:rPr>
        <w:t>: The process of designing and producing containers or wrappers for a product, including design, materials, and labeling, to protect and promote the product (Kotler &amp; Keller, 2016).</w:t>
      </w:r>
    </w:p>
    <w:p w:rsidR="00594F2D" w:rsidRPr="008347F8" w:rsidRDefault="00594F2D" w:rsidP="006220E2">
      <w:pPr>
        <w:pStyle w:val="NormalWeb"/>
        <w:numPr>
          <w:ilvl w:val="0"/>
          <w:numId w:val="12"/>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Consumer Productivity</w:t>
      </w:r>
      <w:r w:rsidRPr="008347F8">
        <w:rPr>
          <w:rFonts w:ascii="Arial" w:hAnsi="Arial" w:cs="Arial"/>
          <w:sz w:val="28"/>
          <w:szCs w:val="28"/>
        </w:rPr>
        <w:t>: In this study, it refers to the efficiency and satisfaction with which consumers make purchase decisions, influenced by packaging factors such as usability, information, and design.</w:t>
      </w:r>
    </w:p>
    <w:p w:rsidR="00594F2D" w:rsidRPr="008347F8" w:rsidRDefault="00594F2D" w:rsidP="006220E2">
      <w:pPr>
        <w:pStyle w:val="NormalWeb"/>
        <w:numPr>
          <w:ilvl w:val="0"/>
          <w:numId w:val="12"/>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lastRenderedPageBreak/>
        <w:t>Purchase Intention</w:t>
      </w:r>
      <w:r w:rsidRPr="008347F8">
        <w:rPr>
          <w:rFonts w:ascii="Arial" w:hAnsi="Arial" w:cs="Arial"/>
          <w:sz w:val="28"/>
          <w:szCs w:val="28"/>
        </w:rPr>
        <w:t>: The likelihood that a consumer will buy a product based on their exposure to its packaging and marketing.</w:t>
      </w:r>
    </w:p>
    <w:p w:rsidR="00594F2D" w:rsidRPr="008347F8" w:rsidRDefault="00594F2D" w:rsidP="006220E2">
      <w:pPr>
        <w:pStyle w:val="NormalWeb"/>
        <w:numPr>
          <w:ilvl w:val="0"/>
          <w:numId w:val="12"/>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Packaging Usability</w:t>
      </w:r>
      <w:r w:rsidRPr="008347F8">
        <w:rPr>
          <w:rFonts w:ascii="Arial" w:hAnsi="Arial" w:cs="Arial"/>
          <w:sz w:val="28"/>
          <w:szCs w:val="28"/>
        </w:rPr>
        <w:t>: The ease with which consumers can open, use, and store a product’s packaging.</w:t>
      </w:r>
    </w:p>
    <w:p w:rsidR="00594F2D" w:rsidRPr="008347F8" w:rsidRDefault="00594F2D" w:rsidP="006220E2">
      <w:pPr>
        <w:pStyle w:val="NormalWeb"/>
        <w:numPr>
          <w:ilvl w:val="0"/>
          <w:numId w:val="12"/>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Consumer Trust</w:t>
      </w:r>
      <w:r w:rsidRPr="008347F8">
        <w:rPr>
          <w:rFonts w:ascii="Arial" w:hAnsi="Arial" w:cs="Arial"/>
          <w:sz w:val="28"/>
          <w:szCs w:val="28"/>
        </w:rPr>
        <w:t>: The confidence consumers have in the reliability and authenticity of a product, influenced by its packaging and labeling.</w:t>
      </w:r>
    </w:p>
    <w:p w:rsidR="00594F2D" w:rsidRPr="008347F8" w:rsidRDefault="00594F2D" w:rsidP="006220E2">
      <w:pPr>
        <w:pStyle w:val="Heading2"/>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1.9 Plan of the Study or Organization of the Study</w:t>
      </w:r>
    </w:p>
    <w:p w:rsidR="00594F2D" w:rsidRPr="008347F8" w:rsidRDefault="00594F2D" w:rsidP="006220E2">
      <w:pPr>
        <w:pStyle w:val="NormalWeb"/>
        <w:spacing w:beforeLines="20" w:beforeAutospacing="0" w:afterLines="20" w:afterAutospacing="0" w:line="360" w:lineRule="auto"/>
        <w:contextualSpacing/>
        <w:jc w:val="both"/>
        <w:rPr>
          <w:rFonts w:ascii="Arial" w:hAnsi="Arial" w:cs="Arial"/>
          <w:sz w:val="28"/>
          <w:szCs w:val="28"/>
        </w:rPr>
      </w:pPr>
      <w:r w:rsidRPr="008347F8">
        <w:rPr>
          <w:rFonts w:ascii="Arial" w:hAnsi="Arial" w:cs="Arial"/>
          <w:sz w:val="28"/>
          <w:szCs w:val="28"/>
        </w:rPr>
        <w:t>This study is organized into five chapters:</w:t>
      </w:r>
    </w:p>
    <w:p w:rsidR="00594F2D" w:rsidRPr="008347F8" w:rsidRDefault="00594F2D" w:rsidP="006220E2">
      <w:pPr>
        <w:pStyle w:val="NormalWeb"/>
        <w:numPr>
          <w:ilvl w:val="0"/>
          <w:numId w:val="7"/>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Chapter One</w:t>
      </w:r>
      <w:r w:rsidRPr="008347F8">
        <w:rPr>
          <w:rFonts w:ascii="Arial" w:hAnsi="Arial" w:cs="Arial"/>
          <w:sz w:val="28"/>
          <w:szCs w:val="28"/>
        </w:rPr>
        <w:t>: Introduction, providing the background, problem statement, research questions, objectives, hypotheses, significance, scope, limitations, and definitions.</w:t>
      </w:r>
    </w:p>
    <w:p w:rsidR="00594F2D" w:rsidRPr="008347F8" w:rsidRDefault="00594F2D" w:rsidP="006220E2">
      <w:pPr>
        <w:pStyle w:val="NormalWeb"/>
        <w:numPr>
          <w:ilvl w:val="0"/>
          <w:numId w:val="7"/>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Chapter Two</w:t>
      </w:r>
      <w:r w:rsidRPr="008347F8">
        <w:rPr>
          <w:rFonts w:ascii="Arial" w:hAnsi="Arial" w:cs="Arial"/>
          <w:sz w:val="28"/>
          <w:szCs w:val="28"/>
        </w:rPr>
        <w:t>: Literature Review, covering conceptual, theoretical, and empirical reviews related to packaging and consumer productivity, with a focus on the pharmaceutical industry.</w:t>
      </w:r>
    </w:p>
    <w:p w:rsidR="00594F2D" w:rsidRPr="008347F8" w:rsidRDefault="00594F2D" w:rsidP="006220E2">
      <w:pPr>
        <w:pStyle w:val="NormalWeb"/>
        <w:numPr>
          <w:ilvl w:val="0"/>
          <w:numId w:val="7"/>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Chapter Three</w:t>
      </w:r>
      <w:r w:rsidRPr="008347F8">
        <w:rPr>
          <w:rFonts w:ascii="Arial" w:hAnsi="Arial" w:cs="Arial"/>
          <w:sz w:val="28"/>
          <w:szCs w:val="28"/>
        </w:rPr>
        <w:t>: Research Methodology, detailing the research design, population, sampling techniques, data collection, and analysis methods.</w:t>
      </w:r>
    </w:p>
    <w:p w:rsidR="00594F2D" w:rsidRPr="008347F8" w:rsidRDefault="00594F2D" w:rsidP="006220E2">
      <w:pPr>
        <w:pStyle w:val="NormalWeb"/>
        <w:numPr>
          <w:ilvl w:val="0"/>
          <w:numId w:val="7"/>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t>Chapter Four</w:t>
      </w:r>
      <w:r w:rsidRPr="008347F8">
        <w:rPr>
          <w:rFonts w:ascii="Arial" w:hAnsi="Arial" w:cs="Arial"/>
          <w:sz w:val="28"/>
          <w:szCs w:val="28"/>
        </w:rPr>
        <w:t>: Data Presentation, Analysis, and Discussion, presenting the findings from the data collected and discussing their implications.</w:t>
      </w:r>
    </w:p>
    <w:p w:rsidR="00594F2D" w:rsidRPr="008347F8" w:rsidRDefault="00594F2D" w:rsidP="006220E2">
      <w:pPr>
        <w:pStyle w:val="NormalWeb"/>
        <w:numPr>
          <w:ilvl w:val="0"/>
          <w:numId w:val="7"/>
        </w:numPr>
        <w:spacing w:beforeLines="20" w:beforeAutospacing="0" w:afterLines="20" w:afterAutospacing="0" w:line="360" w:lineRule="auto"/>
        <w:contextualSpacing/>
        <w:jc w:val="both"/>
        <w:rPr>
          <w:rFonts w:ascii="Arial" w:hAnsi="Arial" w:cs="Arial"/>
          <w:sz w:val="28"/>
          <w:szCs w:val="28"/>
        </w:rPr>
      </w:pPr>
      <w:r w:rsidRPr="008347F8">
        <w:rPr>
          <w:rStyle w:val="Strong"/>
          <w:rFonts w:ascii="Arial" w:hAnsi="Arial" w:cs="Arial"/>
          <w:b w:val="0"/>
          <w:sz w:val="28"/>
          <w:szCs w:val="28"/>
        </w:rPr>
        <w:lastRenderedPageBreak/>
        <w:t>Chapter Five</w:t>
      </w:r>
      <w:r w:rsidRPr="008347F8">
        <w:rPr>
          <w:rFonts w:ascii="Arial" w:hAnsi="Arial" w:cs="Arial"/>
          <w:sz w:val="28"/>
          <w:szCs w:val="28"/>
        </w:rPr>
        <w:t>: Summary, Conclusion, and Recommendation, summarizing the findings, drawing conclusions, and offering recommendations for Tuyil Pharmaceutical Industry and future research.</w:t>
      </w:r>
    </w:p>
    <w:p w:rsidR="008347F8" w:rsidRDefault="008347F8" w:rsidP="006D62FF">
      <w:pPr>
        <w:spacing w:line="360" w:lineRule="auto"/>
        <w:rPr>
          <w:rFonts w:ascii="Arial" w:hAnsi="Arial" w:cs="Arial"/>
          <w:sz w:val="28"/>
          <w:szCs w:val="28"/>
        </w:rPr>
      </w:pPr>
      <w:r>
        <w:rPr>
          <w:rFonts w:ascii="Arial" w:hAnsi="Arial" w:cs="Arial"/>
          <w:sz w:val="28"/>
          <w:szCs w:val="28"/>
        </w:rPr>
        <w:br w:type="page"/>
      </w:r>
    </w:p>
    <w:p w:rsidR="00F65842" w:rsidRPr="006D62FF" w:rsidRDefault="00F65842" w:rsidP="006220E2">
      <w:pPr>
        <w:pStyle w:val="Heading1"/>
        <w:spacing w:beforeLines="20" w:afterLines="20" w:line="360" w:lineRule="auto"/>
        <w:jc w:val="center"/>
        <w:rPr>
          <w:rFonts w:ascii="Arial" w:hAnsi="Arial" w:cs="Arial"/>
          <w:color w:val="auto"/>
        </w:rPr>
      </w:pPr>
      <w:r w:rsidRPr="006D62FF">
        <w:rPr>
          <w:rFonts w:ascii="Arial" w:hAnsi="Arial" w:cs="Arial"/>
          <w:color w:val="auto"/>
        </w:rPr>
        <w:lastRenderedPageBreak/>
        <w:t>CHAPTER TWO</w:t>
      </w:r>
    </w:p>
    <w:p w:rsidR="008347F8" w:rsidRPr="006D62FF" w:rsidRDefault="00F65842" w:rsidP="006220E2">
      <w:pPr>
        <w:pStyle w:val="Heading1"/>
        <w:spacing w:beforeLines="20" w:afterLines="20" w:line="360" w:lineRule="auto"/>
        <w:jc w:val="both"/>
        <w:rPr>
          <w:rFonts w:ascii="Arial" w:hAnsi="Arial" w:cs="Arial"/>
          <w:color w:val="auto"/>
        </w:rPr>
      </w:pPr>
      <w:r w:rsidRPr="006D62FF">
        <w:rPr>
          <w:rFonts w:ascii="Arial" w:hAnsi="Arial" w:cs="Arial"/>
          <w:color w:val="auto"/>
        </w:rPr>
        <w:t>LITERATURE REVIEW</w:t>
      </w:r>
    </w:p>
    <w:p w:rsidR="008347F8" w:rsidRPr="006D62FF" w:rsidRDefault="008347F8" w:rsidP="006220E2">
      <w:pPr>
        <w:pStyle w:val="Heading2"/>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2.1 Conceptual Review</w:t>
      </w:r>
    </w:p>
    <w:p w:rsidR="008347F8" w:rsidRPr="006D62FF" w:rsidRDefault="008347F8" w:rsidP="006220E2">
      <w:pPr>
        <w:pStyle w:val="Heading3"/>
        <w:spacing w:beforeLines="20" w:afterLines="20" w:line="360" w:lineRule="auto"/>
        <w:jc w:val="both"/>
        <w:rPr>
          <w:rFonts w:ascii="Arial" w:hAnsi="Arial" w:cs="Arial"/>
          <w:color w:val="auto"/>
          <w:sz w:val="28"/>
          <w:szCs w:val="28"/>
        </w:rPr>
      </w:pPr>
      <w:r w:rsidRPr="006D62FF">
        <w:rPr>
          <w:rFonts w:ascii="Arial" w:hAnsi="Arial" w:cs="Arial"/>
          <w:color w:val="auto"/>
          <w:sz w:val="28"/>
          <w:szCs w:val="28"/>
        </w:rPr>
        <w:t>2.1.1 Packaging in the Pharmaceutical Industry</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Packaging in the pharmaceutical industry encompasses the design, production, and application of containers, wrappers, and labels to protect, preserve, and promote medicinal products (Kotler &amp; Keller, 2016). It is a multifaceted process that balances functional, regulatory, and marketing objectives. According to Rundh (2013), pharmaceutical packaging serves three primary functions: </w:t>
      </w:r>
      <w:r w:rsidRPr="006D62FF">
        <w:rPr>
          <w:rStyle w:val="Strong"/>
          <w:rFonts w:ascii="Arial" w:hAnsi="Arial" w:cs="Arial"/>
          <w:sz w:val="28"/>
          <w:szCs w:val="28"/>
        </w:rPr>
        <w:t>protection</w:t>
      </w:r>
      <w:r w:rsidRPr="006D62FF">
        <w:rPr>
          <w:rFonts w:ascii="Arial" w:hAnsi="Arial" w:cs="Arial"/>
          <w:sz w:val="28"/>
          <w:szCs w:val="28"/>
        </w:rPr>
        <w:t xml:space="preserve">, ensuring the drug’s integrity against environmental factors like moisture, light, and contamination; </w:t>
      </w:r>
      <w:r w:rsidRPr="006D62FF">
        <w:rPr>
          <w:rStyle w:val="Strong"/>
          <w:rFonts w:ascii="Arial" w:hAnsi="Arial" w:cs="Arial"/>
          <w:sz w:val="28"/>
          <w:szCs w:val="28"/>
        </w:rPr>
        <w:t>communication</w:t>
      </w:r>
      <w:r w:rsidRPr="006D62FF">
        <w:rPr>
          <w:rFonts w:ascii="Arial" w:hAnsi="Arial" w:cs="Arial"/>
          <w:sz w:val="28"/>
          <w:szCs w:val="28"/>
        </w:rPr>
        <w:t xml:space="preserve">, providing essential information such as dosage instructions, expiration dates, and side effects; and </w:t>
      </w:r>
      <w:r w:rsidRPr="006D62FF">
        <w:rPr>
          <w:rStyle w:val="Strong"/>
          <w:rFonts w:ascii="Arial" w:hAnsi="Arial" w:cs="Arial"/>
          <w:sz w:val="28"/>
          <w:szCs w:val="28"/>
        </w:rPr>
        <w:t>promotion</w:t>
      </w:r>
      <w:r w:rsidRPr="006D62FF">
        <w:rPr>
          <w:rFonts w:ascii="Arial" w:hAnsi="Arial" w:cs="Arial"/>
          <w:sz w:val="28"/>
          <w:szCs w:val="28"/>
        </w:rPr>
        <w:t>, enhancing brand visibility and consumer appeal through aesthetic design and branding. In Nigeria, where counterfeit drugs are a significant concern, packaging also plays a critical role in establishing authenticity and compliance with standards set by the National Agency for Food and Drug Administration and Control (NAFDAC) (Akunyili, 2005).</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For Tuyil Pharmaceutical Industry in Ilorin, packaging is a strategic tool to differentiate its products, including analgesics, antimalarials, vitamins, and other over-the-counter (OTC) drugs, in a competitive </w:t>
      </w:r>
      <w:r w:rsidRPr="006D62FF">
        <w:rPr>
          <w:rFonts w:ascii="Arial" w:hAnsi="Arial" w:cs="Arial"/>
          <w:sz w:val="28"/>
          <w:szCs w:val="28"/>
        </w:rPr>
        <w:lastRenderedPageBreak/>
        <w:t>market. The company operates in a semi-urban setting where consumers range from health-conscious professionals to price-sensitive individuals with varying levels of health literacy. Effective packaging must therefore address diverse needs, such as clear labeling for low-literacy consumers and visually appealing designs for younger, tech-savvy customers. Key attributes of pharmaceutical packaging include:</w:t>
      </w:r>
    </w:p>
    <w:p w:rsidR="008347F8" w:rsidRPr="006D62FF" w:rsidRDefault="008347F8" w:rsidP="006220E2">
      <w:pPr>
        <w:pStyle w:val="NormalWeb"/>
        <w:numPr>
          <w:ilvl w:val="0"/>
          <w:numId w:val="19"/>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Design Aesthetics</w:t>
      </w:r>
      <w:r w:rsidRPr="006D62FF">
        <w:rPr>
          <w:rFonts w:ascii="Arial" w:hAnsi="Arial" w:cs="Arial"/>
          <w:sz w:val="28"/>
          <w:szCs w:val="28"/>
        </w:rPr>
        <w:t>: Visually striking elements, such as vibrant colors, clear logos, or culturally resonant imagery, enhance brand recognition. For example, Tuyil’s use of consistent color schemes (e.g., blue and white for trust and reliability) can attract Ilorin consumers browsing pharmacy shelves.</w:t>
      </w:r>
    </w:p>
    <w:p w:rsidR="008347F8" w:rsidRPr="006D62FF" w:rsidRDefault="008347F8" w:rsidP="006220E2">
      <w:pPr>
        <w:pStyle w:val="NormalWeb"/>
        <w:numPr>
          <w:ilvl w:val="0"/>
          <w:numId w:val="19"/>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Usability</w:t>
      </w:r>
      <w:r w:rsidRPr="006D62FF">
        <w:rPr>
          <w:rFonts w:ascii="Arial" w:hAnsi="Arial" w:cs="Arial"/>
          <w:sz w:val="28"/>
          <w:szCs w:val="28"/>
        </w:rPr>
        <w:t>: Features like blister packs with day-marked doses, child-resistant caps, or easy-to-open containers improve accessibility, particularly for elderly consumers or those with limited dexterity. In Ilorin, where chronic illnesses like malaria are prevalent, user-friendly packaging can enhance adherence to medication schedules.</w:t>
      </w:r>
    </w:p>
    <w:p w:rsidR="008347F8" w:rsidRPr="006D62FF" w:rsidRDefault="008347F8" w:rsidP="006220E2">
      <w:pPr>
        <w:pStyle w:val="NormalWeb"/>
        <w:numPr>
          <w:ilvl w:val="0"/>
          <w:numId w:val="19"/>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Informational Content</w:t>
      </w:r>
      <w:r w:rsidRPr="006D62FF">
        <w:rPr>
          <w:rFonts w:ascii="Arial" w:hAnsi="Arial" w:cs="Arial"/>
          <w:sz w:val="28"/>
          <w:szCs w:val="28"/>
        </w:rPr>
        <w:t xml:space="preserve">: Clear, concise, and multilingual labeling (e.g., in English and Yoruba, a dominant language in Ilorin) ensures compliance with NAFDAC regulations and facilitates understanding among diverse consumers. Labels </w:t>
      </w:r>
      <w:r w:rsidRPr="006D62FF">
        <w:rPr>
          <w:rFonts w:ascii="Arial" w:hAnsi="Arial" w:cs="Arial"/>
          <w:sz w:val="28"/>
          <w:szCs w:val="28"/>
        </w:rPr>
        <w:lastRenderedPageBreak/>
        <w:t>must include dosage, side effects, and NAFDAC registration numbers to build trust.</w:t>
      </w:r>
    </w:p>
    <w:p w:rsidR="008347F8" w:rsidRPr="006D62FF" w:rsidRDefault="008347F8" w:rsidP="006220E2">
      <w:pPr>
        <w:pStyle w:val="NormalWeb"/>
        <w:numPr>
          <w:ilvl w:val="0"/>
          <w:numId w:val="19"/>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Sustainability</w:t>
      </w:r>
      <w:r w:rsidRPr="006D62FF">
        <w:rPr>
          <w:rFonts w:ascii="Arial" w:hAnsi="Arial" w:cs="Arial"/>
          <w:sz w:val="28"/>
          <w:szCs w:val="28"/>
        </w:rPr>
        <w:t>: Increasingly, eco-friendly packaging materials, such as recyclable plastics or biodegradable wrappers, are gaining importance as consumers and regulators prioritize environmental concerns. Tuyil could leverage sustainable packaging to appeal to environmentally conscious consumers in Ilorin.</w:t>
      </w:r>
    </w:p>
    <w:p w:rsidR="008347F8" w:rsidRPr="006D62FF" w:rsidRDefault="008347F8" w:rsidP="006220E2">
      <w:pPr>
        <w:pStyle w:val="NormalWeb"/>
        <w:numPr>
          <w:ilvl w:val="0"/>
          <w:numId w:val="19"/>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Anti-Counterfeit Features</w:t>
      </w:r>
      <w:r w:rsidRPr="006D62FF">
        <w:rPr>
          <w:rFonts w:ascii="Arial" w:hAnsi="Arial" w:cs="Arial"/>
          <w:sz w:val="28"/>
          <w:szCs w:val="28"/>
        </w:rPr>
        <w:t>: Holograms, QR codes, or tamper-evident seals are critical in Nigeria to combat counterfeit drugs, which erode consumer trust and pose health risks (NAFDAC, 2020).</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These attributes collectively enhance the appeal and functionality of Tuyil’s products, influencing consumer perceptions and purchase decisions in Ilorin’s competitive pharmaceutical market.</w:t>
      </w:r>
    </w:p>
    <w:p w:rsidR="008347F8" w:rsidRPr="006D62FF" w:rsidRDefault="008347F8" w:rsidP="006220E2">
      <w:pPr>
        <w:pStyle w:val="Heading3"/>
        <w:spacing w:beforeLines="20" w:afterLines="20" w:line="360" w:lineRule="auto"/>
        <w:jc w:val="both"/>
        <w:rPr>
          <w:rFonts w:ascii="Arial" w:hAnsi="Arial" w:cs="Arial"/>
          <w:color w:val="auto"/>
          <w:sz w:val="28"/>
          <w:szCs w:val="28"/>
        </w:rPr>
      </w:pPr>
      <w:r w:rsidRPr="006D62FF">
        <w:rPr>
          <w:rFonts w:ascii="Arial" w:hAnsi="Arial" w:cs="Arial"/>
          <w:color w:val="auto"/>
          <w:sz w:val="28"/>
          <w:szCs w:val="28"/>
        </w:rPr>
        <w:t>2.1.2 Consumer Productivity</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Consumer productivity, in the context of this study, refers to the efficiency, satisfaction, and informed decision-making with which consumers select, purchase, and use pharmaceutical products, influenced by packaging attributes (Silayoi &amp; Speece, 2007). It is a multidimensional concept that captures how packaging facilitates or hinders consumers’ ability to achieve their purchasing and usage goals. In the pharmaceutical industry, consumer productivity is </w:t>
      </w:r>
      <w:r w:rsidRPr="006D62FF">
        <w:rPr>
          <w:rFonts w:ascii="Arial" w:hAnsi="Arial" w:cs="Arial"/>
          <w:sz w:val="28"/>
          <w:szCs w:val="28"/>
        </w:rPr>
        <w:lastRenderedPageBreak/>
        <w:t>critical, as incorrect product use or poor purchase decisions can have serious health implications. The concept is broken down into three key dimensions:</w:t>
      </w:r>
    </w:p>
    <w:p w:rsidR="008347F8" w:rsidRPr="006D62FF" w:rsidRDefault="008347F8" w:rsidP="006220E2">
      <w:pPr>
        <w:pStyle w:val="NormalWeb"/>
        <w:numPr>
          <w:ilvl w:val="0"/>
          <w:numId w:val="20"/>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Purchase Intention</w:t>
      </w:r>
      <w:r w:rsidRPr="006D62FF">
        <w:rPr>
          <w:rFonts w:ascii="Arial" w:hAnsi="Arial" w:cs="Arial"/>
          <w:sz w:val="28"/>
          <w:szCs w:val="28"/>
        </w:rPr>
        <w:t>: The likelihood that a consumer will choose a product based on its packaging. For instance, a consumer in Ilorin may be more inclined to purchase Tuyil’s antimalarial drug if its packaging features clear branding and a NAFDAC seal, signaling authenticity.</w:t>
      </w:r>
    </w:p>
    <w:p w:rsidR="008347F8" w:rsidRPr="006D62FF" w:rsidRDefault="008347F8" w:rsidP="006220E2">
      <w:pPr>
        <w:pStyle w:val="NormalWeb"/>
        <w:numPr>
          <w:ilvl w:val="0"/>
          <w:numId w:val="20"/>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Satisfaction</w:t>
      </w:r>
      <w:r w:rsidRPr="006D62FF">
        <w:rPr>
          <w:rFonts w:ascii="Arial" w:hAnsi="Arial" w:cs="Arial"/>
          <w:sz w:val="28"/>
          <w:szCs w:val="28"/>
        </w:rPr>
        <w:t>: The degree of fulfillment consumers experience from interacting with a product’s packaging, including ease of use and clarity of information. For example, a well-designed blister pack that simplifies dosage tracking can enhance satisfaction among chronic medication users.</w:t>
      </w:r>
    </w:p>
    <w:p w:rsidR="008347F8" w:rsidRPr="006D62FF" w:rsidRDefault="008347F8" w:rsidP="006220E2">
      <w:pPr>
        <w:pStyle w:val="NormalWeb"/>
        <w:numPr>
          <w:ilvl w:val="0"/>
          <w:numId w:val="20"/>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Ease of Use</w:t>
      </w:r>
      <w:r w:rsidRPr="006D62FF">
        <w:rPr>
          <w:rFonts w:ascii="Arial" w:hAnsi="Arial" w:cs="Arial"/>
          <w:sz w:val="28"/>
          <w:szCs w:val="28"/>
        </w:rPr>
        <w:t>: The practicality of handling, opening, and storing the product. Packaging that is difficult to open or lacks clear instructions can reduce productivity, particularly for elderly or less-educated consumers in Ilorin.</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In Ilorin’s semi-urban context, consumer productivity is influenced by socio-economic and cultural factors. Price sensitivity is a major driver, as many consumers have limited disposable income, making cost-effective packaging critical (Adepoju, 2020). Additionally, limited health literacy among some segments of the population necessitates simple, pictographic, or multilingual labels to ensure proper use. </w:t>
      </w:r>
      <w:r w:rsidRPr="006D62FF">
        <w:rPr>
          <w:rFonts w:ascii="Arial" w:hAnsi="Arial" w:cs="Arial"/>
          <w:sz w:val="28"/>
          <w:szCs w:val="28"/>
        </w:rPr>
        <w:lastRenderedPageBreak/>
        <w:t>Cultural preferences, such as reliance on trusted brands or community recommendations, also shape consumer behavior. For Tuyil, packaging that aligns with these factors—such as affordable, user-friendly, and trustworthy designs—can enhance consumer productivity by streamlining decision-making and improving satisfaction.</w:t>
      </w:r>
    </w:p>
    <w:p w:rsidR="008347F8" w:rsidRPr="006D62FF" w:rsidRDefault="008347F8" w:rsidP="006220E2">
      <w:pPr>
        <w:pStyle w:val="Heading3"/>
        <w:spacing w:beforeLines="20" w:afterLines="20" w:line="360" w:lineRule="auto"/>
        <w:jc w:val="both"/>
        <w:rPr>
          <w:rFonts w:ascii="Arial" w:hAnsi="Arial" w:cs="Arial"/>
          <w:color w:val="auto"/>
          <w:sz w:val="28"/>
          <w:szCs w:val="28"/>
        </w:rPr>
      </w:pPr>
      <w:r w:rsidRPr="006D62FF">
        <w:rPr>
          <w:rFonts w:ascii="Arial" w:hAnsi="Arial" w:cs="Arial"/>
          <w:color w:val="auto"/>
          <w:sz w:val="28"/>
          <w:szCs w:val="28"/>
        </w:rPr>
        <w:t>2.1.3 Relationship Between Packaging and Consumer Productivity</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The relationship between packaging and consumer productivity is dynamic, as packaging influences each stage of the consumer decision-making process: problem recognition, information search, evaluation, purchase, and post-purchase behavior (Kotler &amp; Armstrong, 2018). Packaging acts as a “silent salesman,” shaping perceptions, reducing purchase risks, and enhancing usability (Belch &amp; Belch, 2018). In the pharmaceutical context, this relationship is particularly significant due to the need for safety, trust, and compliance. Key ways in which packaging impacts consumer productivity include:</w:t>
      </w:r>
    </w:p>
    <w:p w:rsidR="008347F8" w:rsidRPr="006D62FF" w:rsidRDefault="008347F8" w:rsidP="006220E2">
      <w:pPr>
        <w:pStyle w:val="NormalWeb"/>
        <w:numPr>
          <w:ilvl w:val="0"/>
          <w:numId w:val="21"/>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Enhancing Brand Recognition</w:t>
      </w:r>
      <w:r w:rsidRPr="006D62FF">
        <w:rPr>
          <w:rFonts w:ascii="Arial" w:hAnsi="Arial" w:cs="Arial"/>
          <w:sz w:val="28"/>
          <w:szCs w:val="28"/>
        </w:rPr>
        <w:t>: Distinctive packaging designs, such as Tuyil’s logo or color-coded packaging for different drug categories, make products easily identifiable in pharmacies. This is crucial in Ilorin, where consumers may choose familiar brands over generics due to trust concerns.</w:t>
      </w:r>
    </w:p>
    <w:p w:rsidR="008347F8" w:rsidRPr="006D62FF" w:rsidRDefault="008347F8" w:rsidP="006220E2">
      <w:pPr>
        <w:pStyle w:val="NormalWeb"/>
        <w:numPr>
          <w:ilvl w:val="0"/>
          <w:numId w:val="21"/>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lastRenderedPageBreak/>
        <w:t>Building Trust and Credibility</w:t>
      </w:r>
      <w:r w:rsidRPr="006D62FF">
        <w:rPr>
          <w:rFonts w:ascii="Arial" w:hAnsi="Arial" w:cs="Arial"/>
          <w:sz w:val="28"/>
          <w:szCs w:val="28"/>
        </w:rPr>
        <w:t>: Packaging with NAFDAC approval seals, anti-counterfeit features, or detailed labeling addresses Nigeria’s prevalent issue of counterfeit drugs. For example, a QR code on Tuyil’s packaging that verifies authenticity can reassure consumers, increasing purchase intention.</w:t>
      </w:r>
    </w:p>
    <w:p w:rsidR="008347F8" w:rsidRPr="006D62FF" w:rsidRDefault="008347F8" w:rsidP="006220E2">
      <w:pPr>
        <w:pStyle w:val="NormalWeb"/>
        <w:numPr>
          <w:ilvl w:val="0"/>
          <w:numId w:val="21"/>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Improving Usability</w:t>
      </w:r>
      <w:r w:rsidRPr="006D62FF">
        <w:rPr>
          <w:rFonts w:ascii="Arial" w:hAnsi="Arial" w:cs="Arial"/>
          <w:sz w:val="28"/>
          <w:szCs w:val="28"/>
        </w:rPr>
        <w:t>: User-friendly packaging, such as pre-perforated blister packs or resealable containers, simplifies product use, particularly for Ilorin’s elderly consumers or those managing chronic conditions. This enhances adherence to treatment and overall satisfaction.</w:t>
      </w:r>
    </w:p>
    <w:p w:rsidR="008347F8" w:rsidRPr="006D62FF" w:rsidRDefault="008347F8" w:rsidP="006220E2">
      <w:pPr>
        <w:pStyle w:val="NormalWeb"/>
        <w:numPr>
          <w:ilvl w:val="0"/>
          <w:numId w:val="21"/>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Facilitating Information Accessibility</w:t>
      </w:r>
      <w:r w:rsidRPr="006D62FF">
        <w:rPr>
          <w:rFonts w:ascii="Arial" w:hAnsi="Arial" w:cs="Arial"/>
          <w:sz w:val="28"/>
          <w:szCs w:val="28"/>
        </w:rPr>
        <w:t>: Clear, multilingual, or pictographic labels cater to Ilorin’s diverse population, including semi-literate consumers or those who prefer Yoruba instructions. For instance, a Tuyil vitamin pack with pictograms for daily dosage can improve understanding and reduce misuse.</w:t>
      </w:r>
    </w:p>
    <w:p w:rsidR="008347F8" w:rsidRPr="006D62FF" w:rsidRDefault="008347F8" w:rsidP="006220E2">
      <w:pPr>
        <w:pStyle w:val="NormalWeb"/>
        <w:numPr>
          <w:ilvl w:val="0"/>
          <w:numId w:val="21"/>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Influencing Emotional Responses</w:t>
      </w:r>
      <w:r w:rsidRPr="006D62FF">
        <w:rPr>
          <w:rFonts w:ascii="Arial" w:hAnsi="Arial" w:cs="Arial"/>
          <w:sz w:val="28"/>
          <w:szCs w:val="28"/>
        </w:rPr>
        <w:t>: Aesthetically pleasing packaging can evoke positive emotions, such as confidence or reliability, which are critical for pharmaceutical products. Tuyil’s use of clean, professional designs can foster trust among health-conscious consumers.</w:t>
      </w:r>
    </w:p>
    <w:p w:rsidR="008347F8" w:rsidRPr="006D62FF" w:rsidRDefault="008347F8" w:rsidP="006220E2">
      <w:pPr>
        <w:pStyle w:val="NormalWeb"/>
        <w:numPr>
          <w:ilvl w:val="0"/>
          <w:numId w:val="21"/>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lastRenderedPageBreak/>
        <w:t>Supporting Post-Purchase Behavior</w:t>
      </w:r>
      <w:r w:rsidRPr="006D62FF">
        <w:rPr>
          <w:rFonts w:ascii="Arial" w:hAnsi="Arial" w:cs="Arial"/>
          <w:sz w:val="28"/>
          <w:szCs w:val="28"/>
        </w:rPr>
        <w:t>: Packaging that includes storage instructions or recycling information encourages proper use and disposal, enhancing long-term consumer satisfaction and loyalty.</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However, ineffective packaging can hinder productivity. For example, complex or unclear packaging may confuse consumers, reduce trust, or lead to incorrect usage, particularly in Ilorin, where health literacy is not universal. Tuyil must address these challenges by designing packaging that is accessible, informative, and aligned with local consumer needs to maximize productivity.</w:t>
      </w:r>
    </w:p>
    <w:p w:rsidR="00F65842" w:rsidRPr="006D62FF" w:rsidRDefault="00F65842" w:rsidP="006220E2">
      <w:pPr>
        <w:pStyle w:val="Heading2"/>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2.2 Theoretical Framework</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The theoretical framework for this study is anchored on four models that provide a comprehensive foundation for understanding the impact of packaging on consumer productivity: the </w:t>
      </w:r>
      <w:r w:rsidRPr="006D62FF">
        <w:rPr>
          <w:rStyle w:val="Strong"/>
          <w:rFonts w:ascii="Arial" w:hAnsi="Arial" w:cs="Arial"/>
          <w:sz w:val="28"/>
          <w:szCs w:val="28"/>
        </w:rPr>
        <w:t>AIDA Model</w:t>
      </w:r>
      <w:r w:rsidRPr="006D62FF">
        <w:rPr>
          <w:rFonts w:ascii="Arial" w:hAnsi="Arial" w:cs="Arial"/>
          <w:sz w:val="28"/>
          <w:szCs w:val="28"/>
        </w:rPr>
        <w:t xml:space="preserve">, the </w:t>
      </w:r>
      <w:r w:rsidRPr="006D62FF">
        <w:rPr>
          <w:rStyle w:val="Strong"/>
          <w:rFonts w:ascii="Arial" w:hAnsi="Arial" w:cs="Arial"/>
          <w:sz w:val="28"/>
          <w:szCs w:val="28"/>
        </w:rPr>
        <w:t>Theory of Planned Behaviour (TPB)</w:t>
      </w:r>
      <w:r w:rsidRPr="006D62FF">
        <w:rPr>
          <w:rFonts w:ascii="Arial" w:hAnsi="Arial" w:cs="Arial"/>
          <w:sz w:val="28"/>
          <w:szCs w:val="28"/>
        </w:rPr>
        <w:t xml:space="preserve">, the </w:t>
      </w:r>
      <w:r w:rsidRPr="006D62FF">
        <w:rPr>
          <w:rStyle w:val="Strong"/>
          <w:rFonts w:ascii="Arial" w:hAnsi="Arial" w:cs="Arial"/>
          <w:sz w:val="28"/>
          <w:szCs w:val="28"/>
        </w:rPr>
        <w:t>Stimulus-Organism-Response (S-O-R) Framework</w:t>
      </w:r>
      <w:r w:rsidRPr="006D62FF">
        <w:rPr>
          <w:rFonts w:ascii="Arial" w:hAnsi="Arial" w:cs="Arial"/>
          <w:sz w:val="28"/>
          <w:szCs w:val="28"/>
        </w:rPr>
        <w:t xml:space="preserve">, and the </w:t>
      </w:r>
      <w:r w:rsidRPr="006D62FF">
        <w:rPr>
          <w:rStyle w:val="Strong"/>
          <w:rFonts w:ascii="Arial" w:hAnsi="Arial" w:cs="Arial"/>
          <w:sz w:val="28"/>
          <w:szCs w:val="28"/>
        </w:rPr>
        <w:t>Elaboration Likelihood Model (ELM)</w:t>
      </w:r>
      <w:r w:rsidRPr="006D62FF">
        <w:rPr>
          <w:rFonts w:ascii="Arial" w:hAnsi="Arial" w:cs="Arial"/>
          <w:sz w:val="28"/>
          <w:szCs w:val="28"/>
        </w:rPr>
        <w:t>. These frameworks collectively explain how packaging influences consumer perceptions, attitudes, emotions, and behaviors, particularly in the context of Tuyil Pharmaceutical Industry in Ilorin, Kwara State.</w:t>
      </w:r>
    </w:p>
    <w:p w:rsidR="00F65842" w:rsidRPr="006D62FF" w:rsidRDefault="00F65842" w:rsidP="006220E2">
      <w:pPr>
        <w:pStyle w:val="Heading3"/>
        <w:spacing w:beforeLines="20" w:afterLines="20" w:line="360" w:lineRule="auto"/>
        <w:jc w:val="both"/>
        <w:rPr>
          <w:rFonts w:ascii="Arial" w:hAnsi="Arial" w:cs="Arial"/>
          <w:color w:val="auto"/>
          <w:sz w:val="28"/>
          <w:szCs w:val="28"/>
        </w:rPr>
      </w:pPr>
      <w:r w:rsidRPr="006D62FF">
        <w:rPr>
          <w:rFonts w:ascii="Arial" w:hAnsi="Arial" w:cs="Arial"/>
          <w:color w:val="auto"/>
          <w:sz w:val="28"/>
          <w:szCs w:val="28"/>
        </w:rPr>
        <w:t>2.2.1 AIDA Model</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The AIDA Model, proposed by Strong (1925), outlines four stages through which marketing stimuli, such as packaging, influence </w:t>
      </w:r>
      <w:r w:rsidRPr="006D62FF">
        <w:rPr>
          <w:rFonts w:ascii="Arial" w:hAnsi="Arial" w:cs="Arial"/>
          <w:sz w:val="28"/>
          <w:szCs w:val="28"/>
        </w:rPr>
        <w:lastRenderedPageBreak/>
        <w:t xml:space="preserve">consumer behavior: </w:t>
      </w:r>
      <w:r w:rsidRPr="006D62FF">
        <w:rPr>
          <w:rStyle w:val="Strong"/>
          <w:rFonts w:ascii="Arial" w:hAnsi="Arial" w:cs="Arial"/>
          <w:sz w:val="28"/>
          <w:szCs w:val="28"/>
        </w:rPr>
        <w:t>Attention</w:t>
      </w:r>
      <w:r w:rsidRPr="006D62FF">
        <w:rPr>
          <w:rFonts w:ascii="Arial" w:hAnsi="Arial" w:cs="Arial"/>
          <w:sz w:val="28"/>
          <w:szCs w:val="28"/>
        </w:rPr>
        <w:t xml:space="preserve">, </w:t>
      </w:r>
      <w:r w:rsidRPr="006D62FF">
        <w:rPr>
          <w:rStyle w:val="Strong"/>
          <w:rFonts w:ascii="Arial" w:hAnsi="Arial" w:cs="Arial"/>
          <w:sz w:val="28"/>
          <w:szCs w:val="28"/>
        </w:rPr>
        <w:t>Interest</w:t>
      </w:r>
      <w:r w:rsidRPr="006D62FF">
        <w:rPr>
          <w:rFonts w:ascii="Arial" w:hAnsi="Arial" w:cs="Arial"/>
          <w:sz w:val="28"/>
          <w:szCs w:val="28"/>
        </w:rPr>
        <w:t xml:space="preserve">, </w:t>
      </w:r>
      <w:r w:rsidRPr="006D62FF">
        <w:rPr>
          <w:rStyle w:val="Strong"/>
          <w:rFonts w:ascii="Arial" w:hAnsi="Arial" w:cs="Arial"/>
          <w:sz w:val="28"/>
          <w:szCs w:val="28"/>
        </w:rPr>
        <w:t>Desire</w:t>
      </w:r>
      <w:r w:rsidRPr="006D62FF">
        <w:rPr>
          <w:rFonts w:ascii="Arial" w:hAnsi="Arial" w:cs="Arial"/>
          <w:sz w:val="28"/>
          <w:szCs w:val="28"/>
        </w:rPr>
        <w:t xml:space="preserve">, and </w:t>
      </w:r>
      <w:r w:rsidRPr="006D62FF">
        <w:rPr>
          <w:rStyle w:val="Strong"/>
          <w:rFonts w:ascii="Arial" w:hAnsi="Arial" w:cs="Arial"/>
          <w:sz w:val="28"/>
          <w:szCs w:val="28"/>
        </w:rPr>
        <w:t>Action</w:t>
      </w:r>
      <w:r w:rsidRPr="006D62FF">
        <w:rPr>
          <w:rFonts w:ascii="Arial" w:hAnsi="Arial" w:cs="Arial"/>
          <w:sz w:val="28"/>
          <w:szCs w:val="28"/>
        </w:rPr>
        <w:t>. Each stage is critical in the pharmaceutical context, where packaging must capture attention and drive informed purchase decisions:</w:t>
      </w:r>
    </w:p>
    <w:p w:rsidR="00F65842" w:rsidRPr="006D62FF" w:rsidRDefault="00F65842" w:rsidP="006220E2">
      <w:pPr>
        <w:pStyle w:val="NormalWeb"/>
        <w:numPr>
          <w:ilvl w:val="0"/>
          <w:numId w:val="22"/>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Attention</w:t>
      </w:r>
      <w:r w:rsidRPr="006D62FF">
        <w:rPr>
          <w:rFonts w:ascii="Arial" w:hAnsi="Arial" w:cs="Arial"/>
          <w:sz w:val="28"/>
          <w:szCs w:val="28"/>
        </w:rPr>
        <w:t>: Packaging must stand out through visual elements like color, shape, or branding. For Tuyil, vibrant packaging for OTC drugs, such as analgesics, can attract Ilorin consumers in crowded pharmacy displays. For example, a blue-and-white blister pack with Tuyil’s logo can draw attention.</w:t>
      </w:r>
    </w:p>
    <w:p w:rsidR="00F65842" w:rsidRPr="006D62FF" w:rsidRDefault="00F65842" w:rsidP="006220E2">
      <w:pPr>
        <w:pStyle w:val="NormalWeb"/>
        <w:numPr>
          <w:ilvl w:val="0"/>
          <w:numId w:val="22"/>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Interest</w:t>
      </w:r>
      <w:r w:rsidRPr="006D62FF">
        <w:rPr>
          <w:rFonts w:ascii="Arial" w:hAnsi="Arial" w:cs="Arial"/>
          <w:sz w:val="28"/>
          <w:szCs w:val="28"/>
        </w:rPr>
        <w:t>: Informative packaging generates interest by providing relevant details, such as health benefits or dosage instructions. A Tuyil antimalarial pack with clear, multilingual labeling can engage health-conscious consumers seeking reliable products.</w:t>
      </w:r>
    </w:p>
    <w:p w:rsidR="00F65842" w:rsidRPr="006D62FF" w:rsidRDefault="00F65842" w:rsidP="006220E2">
      <w:pPr>
        <w:pStyle w:val="NormalWeb"/>
        <w:numPr>
          <w:ilvl w:val="0"/>
          <w:numId w:val="22"/>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Desire</w:t>
      </w:r>
      <w:r w:rsidRPr="006D62FF">
        <w:rPr>
          <w:rFonts w:ascii="Arial" w:hAnsi="Arial" w:cs="Arial"/>
          <w:sz w:val="28"/>
          <w:szCs w:val="28"/>
        </w:rPr>
        <w:t>: Packaging that emphasizes quality, safety, or affordability creates desire. Tuyil’s inclusion of NAFDAC seals or anti-counterfeit holograms can foster desire by assuring authenticity, particularly in Ilorin, where counterfeit drugs are a concern.</w:t>
      </w:r>
    </w:p>
    <w:p w:rsidR="00F65842" w:rsidRPr="006D62FF" w:rsidRDefault="00F65842" w:rsidP="006220E2">
      <w:pPr>
        <w:pStyle w:val="NormalWeb"/>
        <w:numPr>
          <w:ilvl w:val="0"/>
          <w:numId w:val="22"/>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Action</w:t>
      </w:r>
      <w:r w:rsidRPr="006D62FF">
        <w:rPr>
          <w:rFonts w:ascii="Arial" w:hAnsi="Arial" w:cs="Arial"/>
          <w:sz w:val="28"/>
          <w:szCs w:val="28"/>
        </w:rPr>
        <w:t>: Clear calls-to-action, such as prominent branding or promotional offers, prompt purchases. Tuyil’s packaging with discount stickers or “Buy Now” prompts can drive sales in Ilorin’s price-sensitive market.</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The AIDA Model is highly relevant as it captures the sequential impact of packaging on consumer decision-making. It aligns with </w:t>
      </w:r>
      <w:r w:rsidRPr="006D62FF">
        <w:rPr>
          <w:rFonts w:ascii="Arial" w:hAnsi="Arial" w:cs="Arial"/>
          <w:sz w:val="28"/>
          <w:szCs w:val="28"/>
        </w:rPr>
        <w:lastRenderedPageBreak/>
        <w:t>Tuyil’s goal to enhance consumer productivity by guiding consumers from awareness to purchase through effective packaging design and communication.</w:t>
      </w:r>
    </w:p>
    <w:p w:rsidR="00F65842" w:rsidRPr="006D62FF" w:rsidRDefault="00F65842" w:rsidP="006220E2">
      <w:pPr>
        <w:pStyle w:val="Heading3"/>
        <w:spacing w:beforeLines="20" w:afterLines="20" w:line="360" w:lineRule="auto"/>
        <w:jc w:val="both"/>
        <w:rPr>
          <w:rFonts w:ascii="Arial" w:hAnsi="Arial" w:cs="Arial"/>
          <w:color w:val="auto"/>
          <w:sz w:val="28"/>
          <w:szCs w:val="28"/>
        </w:rPr>
      </w:pPr>
      <w:r w:rsidRPr="006D62FF">
        <w:rPr>
          <w:rFonts w:ascii="Arial" w:hAnsi="Arial" w:cs="Arial"/>
          <w:color w:val="auto"/>
          <w:sz w:val="28"/>
          <w:szCs w:val="28"/>
        </w:rPr>
        <w:t>2.2.2 Theory of Planned Behaviour (TPB)</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The Theory of Planned Behaviour, developed by Ajzen (1991), predicts consumer behavior based on three constructs: </w:t>
      </w:r>
      <w:r w:rsidRPr="006D62FF">
        <w:rPr>
          <w:rStyle w:val="Strong"/>
          <w:rFonts w:ascii="Arial" w:hAnsi="Arial" w:cs="Arial"/>
          <w:sz w:val="28"/>
          <w:szCs w:val="28"/>
        </w:rPr>
        <w:t>Attitude Toward the Behavior</w:t>
      </w:r>
      <w:r w:rsidRPr="006D62FF">
        <w:rPr>
          <w:rFonts w:ascii="Arial" w:hAnsi="Arial" w:cs="Arial"/>
          <w:sz w:val="28"/>
          <w:szCs w:val="28"/>
        </w:rPr>
        <w:t xml:space="preserve">, </w:t>
      </w:r>
      <w:r w:rsidRPr="006D62FF">
        <w:rPr>
          <w:rStyle w:val="Strong"/>
          <w:rFonts w:ascii="Arial" w:hAnsi="Arial" w:cs="Arial"/>
          <w:sz w:val="28"/>
          <w:szCs w:val="28"/>
        </w:rPr>
        <w:t>Subjective Norms</w:t>
      </w:r>
      <w:r w:rsidRPr="006D62FF">
        <w:rPr>
          <w:rFonts w:ascii="Arial" w:hAnsi="Arial" w:cs="Arial"/>
          <w:sz w:val="28"/>
          <w:szCs w:val="28"/>
        </w:rPr>
        <w:t xml:space="preserve">, and </w:t>
      </w:r>
      <w:r w:rsidRPr="006D62FF">
        <w:rPr>
          <w:rStyle w:val="Strong"/>
          <w:rFonts w:ascii="Arial" w:hAnsi="Arial" w:cs="Arial"/>
          <w:sz w:val="28"/>
          <w:szCs w:val="28"/>
        </w:rPr>
        <w:t>Perceived Behavioral Control (PBC)</w:t>
      </w:r>
      <w:r w:rsidRPr="006D62FF">
        <w:rPr>
          <w:rFonts w:ascii="Arial" w:hAnsi="Arial" w:cs="Arial"/>
          <w:sz w:val="28"/>
          <w:szCs w:val="28"/>
        </w:rPr>
        <w:t>. TPB is particularly suited to Ilorin’s socio-cultural context, where social influences and economic constraints shape consumer responses to packaging:</w:t>
      </w:r>
    </w:p>
    <w:p w:rsidR="00F65842" w:rsidRPr="006D62FF" w:rsidRDefault="00F65842" w:rsidP="006220E2">
      <w:pPr>
        <w:pStyle w:val="NormalWeb"/>
        <w:numPr>
          <w:ilvl w:val="0"/>
          <w:numId w:val="23"/>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Attitude Toward the Behavior</w:t>
      </w:r>
      <w:r w:rsidRPr="006D62FF">
        <w:rPr>
          <w:rFonts w:ascii="Arial" w:hAnsi="Arial" w:cs="Arial"/>
          <w:sz w:val="28"/>
          <w:szCs w:val="28"/>
        </w:rPr>
        <w:t>: Consumers’ evaluations of purchasing a product are influenced by packaging quality, usability, and information. For example, positive attitudes toward Tuyil’s user-friendly blister packs, which simplify dosage tracking, can increase purchase intention among Ilorin consumers managing chronic conditions.</w:t>
      </w:r>
    </w:p>
    <w:p w:rsidR="00F65842" w:rsidRPr="006D62FF" w:rsidRDefault="00F65842" w:rsidP="006220E2">
      <w:pPr>
        <w:pStyle w:val="NormalWeb"/>
        <w:numPr>
          <w:ilvl w:val="0"/>
          <w:numId w:val="23"/>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Subjective Norms</w:t>
      </w:r>
      <w:r w:rsidRPr="006D62FF">
        <w:rPr>
          <w:rFonts w:ascii="Arial" w:hAnsi="Arial" w:cs="Arial"/>
          <w:sz w:val="28"/>
          <w:szCs w:val="28"/>
        </w:rPr>
        <w:t>: Social influences, such as peer recommendations or community trust, affect behavior. In Ilorin, where word-of-mouth and community networks are significant, packaging with trusted branding or endorsements (e.g., NAFDAC approval) can leverage subjective norms. For instance, a neighbor’s recommendation of Tuyil’s vitamins due to clear labeling can influence purchases.</w:t>
      </w:r>
    </w:p>
    <w:p w:rsidR="00F65842" w:rsidRPr="006D62FF" w:rsidRDefault="00F65842" w:rsidP="006220E2">
      <w:pPr>
        <w:pStyle w:val="NormalWeb"/>
        <w:numPr>
          <w:ilvl w:val="0"/>
          <w:numId w:val="23"/>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lastRenderedPageBreak/>
        <w:t>Perceived Behavioral Control (PBC)</w:t>
      </w:r>
      <w:r w:rsidRPr="006D62FF">
        <w:rPr>
          <w:rFonts w:ascii="Arial" w:hAnsi="Arial" w:cs="Arial"/>
          <w:sz w:val="28"/>
          <w:szCs w:val="28"/>
        </w:rPr>
        <w:t>: Consumers’ perceived ability to purchase and use a product is influenced by packaging usability and affordability. Easy-to-open packs or cost-effective designs enhance PBC for elderly or low-income consumers in Ilorin, who may face physical or financial constraints.</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TPB highlights the importance of aligning Tuyil’s packaging with Ilorin’s cultural and economic realities, such as trust in brands and affordability, to enhance consumer productivity by fostering positive attitudes and facilitating purchases.</w:t>
      </w:r>
    </w:p>
    <w:p w:rsidR="00F65842" w:rsidRPr="006D62FF" w:rsidRDefault="00F65842" w:rsidP="006220E2">
      <w:pPr>
        <w:pStyle w:val="Heading3"/>
        <w:spacing w:beforeLines="20" w:afterLines="20" w:line="360" w:lineRule="auto"/>
        <w:jc w:val="both"/>
        <w:rPr>
          <w:rFonts w:ascii="Arial" w:hAnsi="Arial" w:cs="Arial"/>
          <w:color w:val="auto"/>
          <w:sz w:val="28"/>
          <w:szCs w:val="28"/>
        </w:rPr>
      </w:pPr>
      <w:r w:rsidRPr="006D62FF">
        <w:rPr>
          <w:rFonts w:ascii="Arial" w:hAnsi="Arial" w:cs="Arial"/>
          <w:color w:val="auto"/>
          <w:sz w:val="28"/>
          <w:szCs w:val="28"/>
        </w:rPr>
        <w:t>2.2.3 Stimulus-Organism-Response (S-O-R) Framework</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The S-O-R Framework, proposed by Mehrabian and Russell (1974), posits that external stimuli (S) influence an organism’s internal state (O), leading to a response (R). This framework is ideal for analyzing how packaging evokes emotional and cognitive responses that drive consumer behavior:</w:t>
      </w:r>
    </w:p>
    <w:p w:rsidR="00F65842" w:rsidRPr="006D62FF" w:rsidRDefault="00F65842" w:rsidP="006220E2">
      <w:pPr>
        <w:pStyle w:val="NormalWeb"/>
        <w:numPr>
          <w:ilvl w:val="0"/>
          <w:numId w:val="24"/>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Stimulus (S)</w:t>
      </w:r>
      <w:r w:rsidRPr="006D62FF">
        <w:rPr>
          <w:rFonts w:ascii="Arial" w:hAnsi="Arial" w:cs="Arial"/>
          <w:sz w:val="28"/>
          <w:szCs w:val="28"/>
        </w:rPr>
        <w:t>: Packaging attributes, such as design aesthetics, usability, and informational content, act as stimuli. For example, Tuyil’s colorful blister packs or tamper-evident seals serve as stimuli in Ilorin’s pharmacies.</w:t>
      </w:r>
    </w:p>
    <w:p w:rsidR="00F65842" w:rsidRPr="006D62FF" w:rsidRDefault="00F65842" w:rsidP="006220E2">
      <w:pPr>
        <w:pStyle w:val="NormalWeb"/>
        <w:numPr>
          <w:ilvl w:val="0"/>
          <w:numId w:val="24"/>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Organism (O)</w:t>
      </w:r>
      <w:r w:rsidRPr="006D62FF">
        <w:rPr>
          <w:rFonts w:ascii="Arial" w:hAnsi="Arial" w:cs="Arial"/>
          <w:sz w:val="28"/>
          <w:szCs w:val="28"/>
        </w:rPr>
        <w:t xml:space="preserve">: Consumers’ cognitive (e.g., trust, perceived quality) and emotional (e.g., confidence, satisfaction) responses are shaped by the stimulus. Clear labeling with NAFDAC </w:t>
      </w:r>
      <w:r w:rsidRPr="006D62FF">
        <w:rPr>
          <w:rFonts w:ascii="Arial" w:hAnsi="Arial" w:cs="Arial"/>
          <w:sz w:val="28"/>
          <w:szCs w:val="28"/>
        </w:rPr>
        <w:lastRenderedPageBreak/>
        <w:t>certification may evoke trust, while user-friendly packaging can generate satisfaction among Ilorin consumers.</w:t>
      </w:r>
    </w:p>
    <w:p w:rsidR="00F65842" w:rsidRPr="006D62FF" w:rsidRDefault="00F65842" w:rsidP="006220E2">
      <w:pPr>
        <w:pStyle w:val="NormalWeb"/>
        <w:numPr>
          <w:ilvl w:val="0"/>
          <w:numId w:val="24"/>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Response (R)</w:t>
      </w:r>
      <w:r w:rsidRPr="006D62FF">
        <w:rPr>
          <w:rFonts w:ascii="Arial" w:hAnsi="Arial" w:cs="Arial"/>
          <w:sz w:val="28"/>
          <w:szCs w:val="28"/>
        </w:rPr>
        <w:t>: Behavioral outcomes, such as purchase intention, satisfaction, or repeat purchases, reflect consumer productivity. For instance, a consumer who trusts Tuyil’s packaging due to its anti-counterfeit features is more likely to purchase and remain loyal.</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The S-O-R Framework is relevant as it captures the emotional and cognitive pathways through which Tuyil’s packaging influences consumer productivity, particularly in a market where trust and usability are critical.</w:t>
      </w:r>
    </w:p>
    <w:p w:rsidR="00F65842" w:rsidRPr="006D62FF" w:rsidRDefault="00F65842" w:rsidP="006220E2">
      <w:pPr>
        <w:pStyle w:val="Heading3"/>
        <w:spacing w:beforeLines="20" w:afterLines="20" w:line="360" w:lineRule="auto"/>
        <w:jc w:val="both"/>
        <w:rPr>
          <w:rFonts w:ascii="Arial" w:hAnsi="Arial" w:cs="Arial"/>
          <w:color w:val="auto"/>
          <w:sz w:val="28"/>
          <w:szCs w:val="28"/>
        </w:rPr>
      </w:pPr>
      <w:r w:rsidRPr="006D62FF">
        <w:rPr>
          <w:rFonts w:ascii="Arial" w:hAnsi="Arial" w:cs="Arial"/>
          <w:color w:val="auto"/>
          <w:sz w:val="28"/>
          <w:szCs w:val="28"/>
        </w:rPr>
        <w:t>2.2.4 Elaboration Likelihood Model (ELM)</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The Elaboration Likelihood Model, developed by Petty and Cacioppo (1986), explains how consumers process persuasive messages, such as packaging information, through two routes: </w:t>
      </w:r>
      <w:r w:rsidRPr="006D62FF">
        <w:rPr>
          <w:rStyle w:val="Strong"/>
          <w:rFonts w:ascii="Arial" w:hAnsi="Arial" w:cs="Arial"/>
          <w:sz w:val="28"/>
          <w:szCs w:val="28"/>
        </w:rPr>
        <w:t>central</w:t>
      </w:r>
      <w:r w:rsidRPr="006D62FF">
        <w:rPr>
          <w:rFonts w:ascii="Arial" w:hAnsi="Arial" w:cs="Arial"/>
          <w:sz w:val="28"/>
          <w:szCs w:val="28"/>
        </w:rPr>
        <w:t xml:space="preserve"> and </w:t>
      </w:r>
      <w:r w:rsidRPr="006D62FF">
        <w:rPr>
          <w:rStyle w:val="Strong"/>
          <w:rFonts w:ascii="Arial" w:hAnsi="Arial" w:cs="Arial"/>
          <w:sz w:val="28"/>
          <w:szCs w:val="28"/>
        </w:rPr>
        <w:t>peripheral</w:t>
      </w:r>
      <w:r w:rsidRPr="006D62FF">
        <w:rPr>
          <w:rFonts w:ascii="Arial" w:hAnsi="Arial" w:cs="Arial"/>
          <w:sz w:val="28"/>
          <w:szCs w:val="28"/>
        </w:rPr>
        <w:t>. This model is relevant for understanding how Ilorin consumers with varying health literacy levels respond to Tuyil’s packaging:</w:t>
      </w:r>
    </w:p>
    <w:p w:rsidR="00F65842" w:rsidRPr="006D62FF" w:rsidRDefault="00F65842" w:rsidP="006220E2">
      <w:pPr>
        <w:pStyle w:val="NormalWeb"/>
        <w:numPr>
          <w:ilvl w:val="0"/>
          <w:numId w:val="25"/>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Central Route</w:t>
      </w:r>
      <w:r w:rsidRPr="006D62FF">
        <w:rPr>
          <w:rFonts w:ascii="Arial" w:hAnsi="Arial" w:cs="Arial"/>
          <w:sz w:val="28"/>
          <w:szCs w:val="28"/>
        </w:rPr>
        <w:t xml:space="preserve">: Involves high elaboration, where consumers carefully process detailed information, such as dosage instructions or side effects on Tuyil’s packaging. Health-conscious or educated consumers in Ilorin, such as professionals or students, are likely to use the central route, </w:t>
      </w:r>
      <w:r w:rsidRPr="006D62FF">
        <w:rPr>
          <w:rFonts w:ascii="Arial" w:hAnsi="Arial" w:cs="Arial"/>
          <w:sz w:val="28"/>
          <w:szCs w:val="28"/>
        </w:rPr>
        <w:lastRenderedPageBreak/>
        <w:t>scrutinizing labels to ensure safety and efficacy. For example, a consumer may choose Tuyil’s vitamins after reading detailed nutritional information on the pack.</w:t>
      </w:r>
    </w:p>
    <w:p w:rsidR="00F65842" w:rsidRPr="006D62FF" w:rsidRDefault="00F65842" w:rsidP="006220E2">
      <w:pPr>
        <w:pStyle w:val="NormalWeb"/>
        <w:numPr>
          <w:ilvl w:val="0"/>
          <w:numId w:val="25"/>
        </w:numPr>
        <w:spacing w:beforeLines="20" w:beforeAutospacing="0" w:afterLines="20" w:afterAutospacing="0" w:line="360" w:lineRule="auto"/>
        <w:jc w:val="both"/>
        <w:rPr>
          <w:rFonts w:ascii="Arial" w:hAnsi="Arial" w:cs="Arial"/>
          <w:sz w:val="28"/>
          <w:szCs w:val="28"/>
        </w:rPr>
      </w:pPr>
      <w:r w:rsidRPr="006D62FF">
        <w:rPr>
          <w:rStyle w:val="Strong"/>
          <w:rFonts w:ascii="Arial" w:hAnsi="Arial" w:cs="Arial"/>
          <w:sz w:val="28"/>
          <w:szCs w:val="28"/>
        </w:rPr>
        <w:t>Peripheral Route</w:t>
      </w:r>
      <w:r w:rsidRPr="006D62FF">
        <w:rPr>
          <w:rFonts w:ascii="Arial" w:hAnsi="Arial" w:cs="Arial"/>
          <w:sz w:val="28"/>
          <w:szCs w:val="28"/>
        </w:rPr>
        <w:t>: Involves low elaboration, where consumers rely on superficial cues, such as packaging aesthetics or brand reputation. Less-educated or time-constrained consumers in Ilorin may use the peripheral route, choosing Tuyil’s products based on attractive designs or NAFDAC seals without deeply analyzing the information. For instance, a vibrant package design may prompt a quick purchase decision.</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ELM suggests that Tuyil’s packaging must cater to both routes to maximize consumer productivity. Informative, clear labeling appeals to central-route processors, while visually appealing designs and trusted branding attract peripheral-route processors. In Ilorin, where health literacy varies, this dual approach ensures that packaging resonates with diverse consumers, enhancing purchase intention and satisfaction.</w:t>
      </w:r>
    </w:p>
    <w:p w:rsidR="00F65842" w:rsidRPr="006D62FF" w:rsidRDefault="00F65842"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The integration of the AIDA Model, TPB, S-O-R Framework, and ELM provides a robust theoretical foundation for this study. AIDA explains the sequential impact of packaging, TPB addresses socio-cultural influences, S-O-R captures emotional and cognitive responses, and ELM accounts for information processing, collectively offering a comprehensive lens to analyze Tuyil’s packaging strategies in Ilorin.</w:t>
      </w:r>
    </w:p>
    <w:p w:rsidR="008347F8" w:rsidRPr="006D62FF" w:rsidRDefault="008347F8" w:rsidP="006220E2">
      <w:pPr>
        <w:pStyle w:val="Heading2"/>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lastRenderedPageBreak/>
        <w:t>2.3 Empirical Review</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Several studies have explored the impact of packaging on consumer behavior in the pharmaceutical industry. Silayoi and Speece (2007) found that packaging design and information significantly influence consumer purchase decisions, particularly for OTC drugs, by enhancing brand recognition and trust. In Nigeria, Adeyemi and Salami (2019) examined packaging in the pharmaceutical sector and noted that user-friendly and informative packaging increases consumer satisfaction, especially in regions with low health literacy. Similarly, Ojo and Adebayo (2021) found that clear labeling and anti-counterfeit features are critical for building consumer trust in Nigeria, given the prevalence of fake drugs.</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Globally, Rundh (2013) highlighted that innovative packaging, such as tamper-evident seals or eco-friendly materials, enhances consumer confidence and differentiates brands. However, challenges exist. For instance, Ampuero and Vila (2006) noted that overly complex packaging can confuse consumers, reducing productivity. In the Nigerian context, studies like Akunyili (2005) emphasized that counterfeit drugs undermine consumer trust, making packaging authenticity a critical factor.</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 xml:space="preserve">In Ilorin, limited empirical research exists on pharmaceutical packaging. However, a study by Adepoju (2020) on consumer behavior in Kwara State found that clear labeling and affordable </w:t>
      </w:r>
      <w:r w:rsidRPr="006D62FF">
        <w:rPr>
          <w:rFonts w:ascii="Arial" w:hAnsi="Arial" w:cs="Arial"/>
          <w:sz w:val="28"/>
          <w:szCs w:val="28"/>
        </w:rPr>
        <w:lastRenderedPageBreak/>
        <w:t>packaging positively influence purchase decisions, particularly for low-income consumers. These findings suggest that Tuyil’s packaging must address local needs, such as multilingual labels or cost-effective designs, to enhance consumer productivity.</w:t>
      </w:r>
    </w:p>
    <w:p w:rsidR="008347F8" w:rsidRPr="006D62FF" w:rsidRDefault="008347F8" w:rsidP="006220E2">
      <w:pPr>
        <w:pStyle w:val="Heading2"/>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2.4 Gap in Literature</w:t>
      </w:r>
    </w:p>
    <w:p w:rsidR="008347F8" w:rsidRPr="006D62FF" w:rsidRDefault="008347F8" w:rsidP="006220E2">
      <w:pPr>
        <w:pStyle w:val="NormalWeb"/>
        <w:spacing w:beforeLines="20" w:beforeAutospacing="0" w:afterLines="20" w:afterAutospacing="0" w:line="360" w:lineRule="auto"/>
        <w:jc w:val="both"/>
        <w:rPr>
          <w:rFonts w:ascii="Arial" w:hAnsi="Arial" w:cs="Arial"/>
          <w:sz w:val="28"/>
          <w:szCs w:val="28"/>
        </w:rPr>
      </w:pPr>
      <w:r w:rsidRPr="006D62FF">
        <w:rPr>
          <w:rFonts w:ascii="Arial" w:hAnsi="Arial" w:cs="Arial"/>
          <w:sz w:val="28"/>
          <w:szCs w:val="28"/>
        </w:rPr>
        <w:t>While existing studies provide valuable insights into the role of packaging in consumer behavior, there is a paucity of research specifically focusing on the pharmaceutical industry in Ilorin, Kwara State, and the operations of Tuyil Pharmaceutical Industry. Most studies, such as those by Adeyemi and Salami (2019), focus on urban centers like Lagos, which have higher health literacy and different consumer demographics compared to Ilorin’s semi-urban setting. Additionally, there is limited research on how packaging influences consumer productivity, defined as purchase intention, satisfaction, and ease of use, in the context of Nigeria’s pharmaceutical sector. Cultural and economic factors, such as Ilorin’s price sensitivity and reliance on community trust, are underexplored in relation to packaging. This study addresses these gaps by examining the specific impact of Tuyil’s packaging on consumer productivity in Ilorin, providing localized insights and recommendations for enhancing packaging strategies.</w:t>
      </w:r>
    </w:p>
    <w:p w:rsidR="00F65842" w:rsidRPr="006D62FF" w:rsidRDefault="00F65842" w:rsidP="006D62FF">
      <w:pPr>
        <w:spacing w:line="360" w:lineRule="auto"/>
        <w:rPr>
          <w:rFonts w:ascii="Arial" w:hAnsi="Arial" w:cs="Arial"/>
          <w:sz w:val="28"/>
          <w:szCs w:val="28"/>
        </w:rPr>
      </w:pPr>
      <w:r w:rsidRPr="006D62FF">
        <w:rPr>
          <w:rFonts w:ascii="Arial" w:hAnsi="Arial" w:cs="Arial"/>
          <w:sz w:val="28"/>
          <w:szCs w:val="28"/>
        </w:rPr>
        <w:br w:type="page"/>
      </w:r>
    </w:p>
    <w:p w:rsidR="00F65842" w:rsidRPr="006D62FF" w:rsidRDefault="00F65842" w:rsidP="006220E2">
      <w:pPr>
        <w:pStyle w:val="Heading1"/>
        <w:spacing w:beforeLines="20" w:afterLines="20" w:line="360" w:lineRule="auto"/>
        <w:contextualSpacing/>
        <w:jc w:val="center"/>
        <w:rPr>
          <w:rFonts w:ascii="Arial" w:hAnsi="Arial" w:cs="Arial"/>
          <w:color w:val="auto"/>
        </w:rPr>
      </w:pPr>
      <w:r w:rsidRPr="006D62FF">
        <w:rPr>
          <w:rFonts w:ascii="Arial" w:hAnsi="Arial" w:cs="Arial"/>
          <w:color w:val="auto"/>
        </w:rPr>
        <w:lastRenderedPageBreak/>
        <w:t>CHAPTER THREE</w:t>
      </w:r>
    </w:p>
    <w:p w:rsidR="00F65842" w:rsidRPr="006D62FF" w:rsidRDefault="00F65842" w:rsidP="006220E2">
      <w:pPr>
        <w:pStyle w:val="Heading1"/>
        <w:spacing w:beforeLines="20" w:afterLines="20" w:line="360" w:lineRule="auto"/>
        <w:contextualSpacing/>
        <w:jc w:val="both"/>
        <w:rPr>
          <w:rFonts w:ascii="Arial" w:hAnsi="Arial" w:cs="Arial"/>
          <w:color w:val="auto"/>
        </w:rPr>
      </w:pPr>
      <w:r w:rsidRPr="006D62FF">
        <w:rPr>
          <w:rFonts w:ascii="Arial" w:hAnsi="Arial" w:cs="Arial"/>
          <w:color w:val="auto"/>
        </w:rPr>
        <w:t>RESEARCH METHODOLOGY</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3.1 Introduction to Methodology</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This chapter outlines the methodological approach employed to investigate the impact of packaging on consumer productivity, with a specific focus on Tuyil Pharmaceutical Industry in Ilorin, Kwara State. The methodology provides a systematic framework for collecting, analyzing, and interpreting data to address the research objectives, which include assessing the influence of packaging design, usability, and informational content on consumer purchase intention, satisfaction, and trust. The chapter covers the research design, population, sampling techniques, data collection methods, data analysis procedures, and limitations of the study. The chosen methods are designed to ensure reliability, validity, and relevance in the context of Nigeria’s pharmaceutical sector, particularly in the semi-urban setting of Ilorin, where cultural, economic, and regulatory factors play significant roles.</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3.2 Research Design</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The study adopts a </w:t>
      </w:r>
      <w:r w:rsidRPr="006D62FF">
        <w:rPr>
          <w:rStyle w:val="Strong"/>
          <w:rFonts w:ascii="Arial" w:hAnsi="Arial" w:cs="Arial"/>
          <w:sz w:val="28"/>
          <w:szCs w:val="28"/>
        </w:rPr>
        <w:t>descriptive research design</w:t>
      </w:r>
      <w:r w:rsidRPr="006D62FF">
        <w:rPr>
          <w:rFonts w:ascii="Arial" w:hAnsi="Arial" w:cs="Arial"/>
          <w:sz w:val="28"/>
          <w:szCs w:val="28"/>
        </w:rPr>
        <w:t xml:space="preserve"> with a quantitative approach to examine the relationship between packaging attributes and consumer productivity. Descriptive research is appropriate for this study as it allows for the detailed measurement of consumer perceptions, preferences, and behaviors in response to Tuyil </w:t>
      </w:r>
      <w:r w:rsidRPr="006D62FF">
        <w:rPr>
          <w:rFonts w:ascii="Arial" w:hAnsi="Arial" w:cs="Arial"/>
          <w:sz w:val="28"/>
          <w:szCs w:val="28"/>
        </w:rPr>
        <w:lastRenderedPageBreak/>
        <w:t>Pharmaceutical Industry’s packaging strategies. A survey method, utilizing structured questionnaires, is employed to collect primary data from customers who have purchased or interacted with Tuyil’s products, such as over-the-counter (OTC) drugs or prescription medications. This design enables the researcher to quantify variables such as purchase intention, satisfaction, and trust, facilitating statistical analysis to identify patterns and relationships. The quantitative approach ensures objectivity and rigor, aligning with the study’s aim to provide empirical insights into how packaging influences consumer productivity in Ilorin’s pharmaceutical market.</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3.3 Population of the Study</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The population of this study comprises all customers of Tuyil Pharmaceutical Industry in Ilorin, Kwara State, who have purchased or been exposed to the company’s packaged products, including analgesics, antimalarials, vitamins, and other healthcare items. Tuyil is a prominent pharmaceutical manufacturer in Ilorin, serving a diverse customer base that includes students, professionals, elderly consumers, and price-sensitive individuals who frequent pharmacies, hospitals, or retail outlets stocking Tuyil’s products. Based on the company’s market reach and sales estimates in Ilorin, the target population is approximately 8,000 customers, reflecting those who have interacted with Tuyil’s products within the past six months. This population is relevant as it captures consumers who are likely to have </w:t>
      </w:r>
      <w:r w:rsidRPr="006D62FF">
        <w:rPr>
          <w:rFonts w:ascii="Arial" w:hAnsi="Arial" w:cs="Arial"/>
          <w:sz w:val="28"/>
          <w:szCs w:val="28"/>
        </w:rPr>
        <w:lastRenderedPageBreak/>
        <w:t>experienced Tuyil’s packaging and can provide insights into its impact on their purchasing behavior and satisfaction.</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3.4 Sampling Size and Sampling Techniques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To ensure a representative sample, a sample size of </w:t>
      </w:r>
      <w:r w:rsidRPr="006D62FF">
        <w:rPr>
          <w:rStyle w:val="Strong"/>
          <w:rFonts w:ascii="Arial" w:hAnsi="Arial" w:cs="Arial"/>
          <w:sz w:val="28"/>
          <w:szCs w:val="28"/>
        </w:rPr>
        <w:t>150 customers</w:t>
      </w:r>
      <w:r w:rsidRPr="006D62FF">
        <w:rPr>
          <w:rFonts w:ascii="Arial" w:hAnsi="Arial" w:cs="Arial"/>
          <w:sz w:val="28"/>
          <w:szCs w:val="28"/>
        </w:rPr>
        <w:t xml:space="preserve"> was selected for this study. The sample size was determined using the Yamane (1967) formula for calculating sample size from a finite population:</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n = \frac{N}{1 + N(e^2)} ]</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Where:</w:t>
      </w:r>
    </w:p>
    <w:p w:rsidR="00F65842" w:rsidRPr="006D62FF" w:rsidRDefault="00F65842" w:rsidP="006220E2">
      <w:pPr>
        <w:pStyle w:val="NormalWeb"/>
        <w:numPr>
          <w:ilvl w:val="0"/>
          <w:numId w:val="26"/>
        </w:numPr>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n ) = sample size</w:t>
      </w:r>
    </w:p>
    <w:p w:rsidR="00F65842" w:rsidRPr="006D62FF" w:rsidRDefault="00F65842" w:rsidP="006220E2">
      <w:pPr>
        <w:pStyle w:val="NormalWeb"/>
        <w:numPr>
          <w:ilvl w:val="0"/>
          <w:numId w:val="26"/>
        </w:numPr>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N ) = population size (8,000)</w:t>
      </w:r>
    </w:p>
    <w:p w:rsidR="00F65842" w:rsidRPr="006D62FF" w:rsidRDefault="00F65842" w:rsidP="006220E2">
      <w:pPr>
        <w:pStyle w:val="NormalWeb"/>
        <w:numPr>
          <w:ilvl w:val="0"/>
          <w:numId w:val="26"/>
        </w:numPr>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e ) = margin of error (set at 0.05 for a 95% confidence level)</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n = \frac{8,000}{1 + 8,000(0.05^2)} = \frac{8,000}{1 + 20} = \frac{8,000}{21} \approx 380.95 ]</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Due to time and resource constraints, a sample size of 150 was deemed feasible and sufficient for statistical analysis, as it aligns with minimum sample size recommendations for similar studies in semi-urban settings (Krejcie &amp; Morgan, 1970). This size allows for reliable inferences while remaining manageable within the study’s scope.</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The study employs a </w:t>
      </w:r>
      <w:r w:rsidRPr="006D62FF">
        <w:rPr>
          <w:rStyle w:val="Strong"/>
          <w:rFonts w:ascii="Arial" w:hAnsi="Arial" w:cs="Arial"/>
          <w:sz w:val="28"/>
          <w:szCs w:val="28"/>
        </w:rPr>
        <w:t>combination of purposive and stratified sampling techniques</w:t>
      </w:r>
      <w:r w:rsidRPr="006D62FF">
        <w:rPr>
          <w:rFonts w:ascii="Arial" w:hAnsi="Arial" w:cs="Arial"/>
          <w:sz w:val="28"/>
          <w:szCs w:val="28"/>
        </w:rPr>
        <w:t xml:space="preserve">. </w:t>
      </w:r>
      <w:r w:rsidRPr="006D62FF">
        <w:rPr>
          <w:rStyle w:val="Strong"/>
          <w:rFonts w:ascii="Arial" w:hAnsi="Arial" w:cs="Arial"/>
          <w:sz w:val="28"/>
          <w:szCs w:val="28"/>
        </w:rPr>
        <w:t>Purposive sampling</w:t>
      </w:r>
      <w:r w:rsidRPr="006D62FF">
        <w:rPr>
          <w:rFonts w:ascii="Arial" w:hAnsi="Arial" w:cs="Arial"/>
          <w:sz w:val="28"/>
          <w:szCs w:val="28"/>
        </w:rPr>
        <w:t xml:space="preserve"> is used to select respondents who have purchased or interacted with Tuyil’s packaged products, ensuring that participants are relevant to the study’s </w:t>
      </w:r>
      <w:r w:rsidRPr="006D62FF">
        <w:rPr>
          <w:rFonts w:ascii="Arial" w:hAnsi="Arial" w:cs="Arial"/>
          <w:sz w:val="28"/>
          <w:szCs w:val="28"/>
        </w:rPr>
        <w:lastRenderedPageBreak/>
        <w:t xml:space="preserve">objectives. </w:t>
      </w:r>
      <w:r w:rsidRPr="006D62FF">
        <w:rPr>
          <w:rStyle w:val="Strong"/>
          <w:rFonts w:ascii="Arial" w:hAnsi="Arial" w:cs="Arial"/>
          <w:sz w:val="28"/>
          <w:szCs w:val="28"/>
        </w:rPr>
        <w:t>Stratified sampling</w:t>
      </w:r>
      <w:r w:rsidRPr="006D62FF">
        <w:rPr>
          <w:rFonts w:ascii="Arial" w:hAnsi="Arial" w:cs="Arial"/>
          <w:sz w:val="28"/>
          <w:szCs w:val="28"/>
        </w:rPr>
        <w:t xml:space="preserve"> is applied to divide the population into subgroups based on key demographic characteristics (e.g., age, income level, and health literacy), reflecting Ilorin’s diverse consumer base. Within each stratum (e.g., young adults aged 18-35, elderly consumers above 60), respondents are selected using convenience sampling at pharmacies, retail outlets, or healthcare facilities in Ilorin where Tuyil’s products are sold. This approach ensures that the sample captures varied perspectives while remaining accessible, given the practical challenges of reaching all customers.</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3.5 Method of Data Analysis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Data collected through structured questionnaires will be analyzed using both </w:t>
      </w:r>
      <w:r w:rsidRPr="006D62FF">
        <w:rPr>
          <w:rStyle w:val="Strong"/>
          <w:rFonts w:ascii="Arial" w:hAnsi="Arial" w:cs="Arial"/>
          <w:sz w:val="28"/>
          <w:szCs w:val="28"/>
        </w:rPr>
        <w:t>descriptive and inferential statistical techniques</w:t>
      </w:r>
      <w:r w:rsidRPr="006D62FF">
        <w:rPr>
          <w:rFonts w:ascii="Arial" w:hAnsi="Arial" w:cs="Arial"/>
          <w:sz w:val="28"/>
          <w:szCs w:val="28"/>
        </w:rPr>
        <w:t>, with the Statistical Package for the Social Sciences (SPSS) software, version 25, employed for its robustness in handling survey data.</w:t>
      </w:r>
    </w:p>
    <w:p w:rsidR="00F65842" w:rsidRPr="006D62FF" w:rsidRDefault="00F65842" w:rsidP="006220E2">
      <w:pPr>
        <w:pStyle w:val="NormalWeb"/>
        <w:numPr>
          <w:ilvl w:val="0"/>
          <w:numId w:val="27"/>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Descriptive Statistics</w:t>
      </w:r>
      <w:r w:rsidRPr="006D62FF">
        <w:rPr>
          <w:rFonts w:ascii="Arial" w:hAnsi="Arial" w:cs="Arial"/>
          <w:sz w:val="28"/>
          <w:szCs w:val="28"/>
        </w:rPr>
        <w:t>: Frequencies, percentages, means, and standard deviations will be used to summarize respondents’ demographic characteristics (e.g., age, gender, income) and their responses to questions about packaging attributes (design, usability, informational content) and consumer productivity (purchase intention, satisfaction, trust). For example, the mean score of responses to questions about packaging usability will indicate its perceived ease among Ilorin consumers.</w:t>
      </w:r>
    </w:p>
    <w:p w:rsidR="00F65842" w:rsidRPr="006D62FF" w:rsidRDefault="00F65842" w:rsidP="006220E2">
      <w:pPr>
        <w:pStyle w:val="NormalWeb"/>
        <w:numPr>
          <w:ilvl w:val="0"/>
          <w:numId w:val="27"/>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lastRenderedPageBreak/>
        <w:t>Inferential Statistics</w:t>
      </w:r>
      <w:r w:rsidRPr="006D62FF">
        <w:rPr>
          <w:rFonts w:ascii="Arial" w:hAnsi="Arial" w:cs="Arial"/>
          <w:sz w:val="28"/>
          <w:szCs w:val="28"/>
        </w:rPr>
        <w:t>:</w:t>
      </w:r>
    </w:p>
    <w:p w:rsidR="00F65842" w:rsidRPr="006D62FF" w:rsidRDefault="00F65842" w:rsidP="006220E2">
      <w:pPr>
        <w:pStyle w:val="NormalWeb"/>
        <w:numPr>
          <w:ilvl w:val="1"/>
          <w:numId w:val="27"/>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Correlation Analysis</w:t>
      </w:r>
      <w:r w:rsidRPr="006D62FF">
        <w:rPr>
          <w:rFonts w:ascii="Arial" w:hAnsi="Arial" w:cs="Arial"/>
          <w:sz w:val="28"/>
          <w:szCs w:val="28"/>
        </w:rPr>
        <w:t>: Pearson’s correlation coefficient will be used to examine the relationships between packaging attributes (e.g., design aesthetics, informational clarity) and consumer productivity variables (e.g., purchase intention, satisfaction). This will test the strength and direction of associations.</w:t>
      </w:r>
    </w:p>
    <w:p w:rsidR="00F65842" w:rsidRPr="006D62FF" w:rsidRDefault="00F65842" w:rsidP="006220E2">
      <w:pPr>
        <w:pStyle w:val="NormalWeb"/>
        <w:numPr>
          <w:ilvl w:val="1"/>
          <w:numId w:val="27"/>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Regression Analysis</w:t>
      </w:r>
      <w:r w:rsidRPr="006D62FF">
        <w:rPr>
          <w:rFonts w:ascii="Arial" w:hAnsi="Arial" w:cs="Arial"/>
          <w:sz w:val="28"/>
          <w:szCs w:val="28"/>
        </w:rPr>
        <w:t>: Multiple regression analysis will be conducted to determine the extent to which packaging attributes predict consumer productivity outcomes. For instance, the model will assess how design, usability, and informational content collectively influence purchase intention.</w:t>
      </w:r>
    </w:p>
    <w:p w:rsidR="00F65842" w:rsidRPr="006D62FF" w:rsidRDefault="00F65842" w:rsidP="006220E2">
      <w:pPr>
        <w:pStyle w:val="NormalWeb"/>
        <w:numPr>
          <w:ilvl w:val="1"/>
          <w:numId w:val="27"/>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Hypothesis Testing</w:t>
      </w:r>
      <w:r w:rsidRPr="006D62FF">
        <w:rPr>
          <w:rFonts w:ascii="Arial" w:hAnsi="Arial" w:cs="Arial"/>
          <w:sz w:val="28"/>
          <w:szCs w:val="28"/>
        </w:rPr>
        <w:t>: The three research hypotheses (H01: Packaging design has no significant influence on purchase intention; H02: Packaging usability has no significant effect on satisfaction; H03: Packaging information does not significantly affect trust and productivity) will be tested using t-tests or ANOVA, depending on the data distribution, at a 0.05 significance level.</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The questionnaire items are designed on a 5-point Likert scale (1 = Strongly Disagree, 5 = Strongly Agree) to measure variables such as design appeal, ease of use, trust in labeling, and purchase intention, </w:t>
      </w:r>
      <w:r w:rsidRPr="006D62FF">
        <w:rPr>
          <w:rFonts w:ascii="Arial" w:hAnsi="Arial" w:cs="Arial"/>
          <w:sz w:val="28"/>
          <w:szCs w:val="28"/>
        </w:rPr>
        <w:lastRenderedPageBreak/>
        <w:t>ensuring consistency and ease of analysis. Results will be presented in tables, charts, and narrative summaries for clarity and interpretability, aligning with the theoretical frameworks (AIDA, TPB, S-O-R, ELM) outlined in Chapter Two.</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3.6 Limitation of Methodology</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While the research methodology is designed to yield robust and reliable findings, certain limitations must be acknowledged:</w:t>
      </w:r>
    </w:p>
    <w:p w:rsidR="00F65842" w:rsidRPr="006D62FF" w:rsidRDefault="00F65842" w:rsidP="006220E2">
      <w:pPr>
        <w:pStyle w:val="NormalWeb"/>
        <w:numPr>
          <w:ilvl w:val="0"/>
          <w:numId w:val="28"/>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Sample Size and Representativeness</w:t>
      </w:r>
      <w:r w:rsidRPr="006D62FF">
        <w:rPr>
          <w:rFonts w:ascii="Arial" w:hAnsi="Arial" w:cs="Arial"/>
          <w:sz w:val="28"/>
          <w:szCs w:val="28"/>
        </w:rPr>
        <w:t>: The sample size of 150, while statistically adequate, may not fully capture the diversity of Tuyil’s customer base in Ilorin, particularly less frequent buyers or rural consumers who access Tuyil’s products through secondary channels.</w:t>
      </w:r>
    </w:p>
    <w:p w:rsidR="00F65842" w:rsidRPr="006D62FF" w:rsidRDefault="00F65842" w:rsidP="006220E2">
      <w:pPr>
        <w:pStyle w:val="NormalWeb"/>
        <w:numPr>
          <w:ilvl w:val="0"/>
          <w:numId w:val="28"/>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Sampling Bias</w:t>
      </w:r>
      <w:r w:rsidRPr="006D62FF">
        <w:rPr>
          <w:rFonts w:ascii="Arial" w:hAnsi="Arial" w:cs="Arial"/>
          <w:sz w:val="28"/>
          <w:szCs w:val="28"/>
        </w:rPr>
        <w:t>: The use of purposive and convenience sampling may introduce bias, as it relies on accessible respondents, potentially excluding those with limited access to pharmacies or lower health literacy who may interact differently with packaging.</w:t>
      </w:r>
    </w:p>
    <w:p w:rsidR="00F65842" w:rsidRPr="006D62FF" w:rsidRDefault="00F65842" w:rsidP="006220E2">
      <w:pPr>
        <w:pStyle w:val="NormalWeb"/>
        <w:numPr>
          <w:ilvl w:val="0"/>
          <w:numId w:val="28"/>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Self-Reported Data</w:t>
      </w:r>
      <w:r w:rsidRPr="006D62FF">
        <w:rPr>
          <w:rFonts w:ascii="Arial" w:hAnsi="Arial" w:cs="Arial"/>
          <w:sz w:val="28"/>
          <w:szCs w:val="28"/>
        </w:rPr>
        <w:t>: The reliance on questionnaires introduces the risk of self-reporting biases, such as social desirability (e.g., respondents overstating satisfaction) or recall inaccuracies (e.g., forgetting packaging interactions), which may affect data reliability.</w:t>
      </w:r>
    </w:p>
    <w:p w:rsidR="00F65842" w:rsidRPr="006D62FF" w:rsidRDefault="00F65842" w:rsidP="006220E2">
      <w:pPr>
        <w:pStyle w:val="NormalWeb"/>
        <w:numPr>
          <w:ilvl w:val="0"/>
          <w:numId w:val="28"/>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lastRenderedPageBreak/>
        <w:t>Context-Specific Constraints</w:t>
      </w:r>
      <w:r w:rsidRPr="006D62FF">
        <w:rPr>
          <w:rFonts w:ascii="Arial" w:hAnsi="Arial" w:cs="Arial"/>
          <w:sz w:val="28"/>
          <w:szCs w:val="28"/>
        </w:rPr>
        <w:t>: Ilorin’s semi-urban setting, with moderate health literacy and economic constraints, may limit the generalizability of findings to urban centers like Lagos or rural areas with different consumer dynamics.</w:t>
      </w:r>
    </w:p>
    <w:p w:rsidR="00F65842" w:rsidRPr="006D62FF" w:rsidRDefault="00F65842" w:rsidP="006220E2">
      <w:pPr>
        <w:pStyle w:val="NormalWeb"/>
        <w:numPr>
          <w:ilvl w:val="0"/>
          <w:numId w:val="28"/>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Resource Constraints</w:t>
      </w:r>
      <w:r w:rsidRPr="006D62FF">
        <w:rPr>
          <w:rFonts w:ascii="Arial" w:hAnsi="Arial" w:cs="Arial"/>
          <w:sz w:val="28"/>
          <w:szCs w:val="28"/>
        </w:rPr>
        <w:t>: Time and financial limitations restricted the sample size and prevented the inclusion of supplementary methods, such as focus groups or observational studies, which could provide deeper insights into consumer interactions with packaging.</w:t>
      </w:r>
    </w:p>
    <w:p w:rsidR="00F65842" w:rsidRPr="006D62FF" w:rsidRDefault="00F65842" w:rsidP="006220E2">
      <w:pPr>
        <w:pStyle w:val="NormalWeb"/>
        <w:numPr>
          <w:ilvl w:val="0"/>
          <w:numId w:val="28"/>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Dynamic Packaging Trends</w:t>
      </w:r>
      <w:r w:rsidRPr="006D62FF">
        <w:rPr>
          <w:rFonts w:ascii="Arial" w:hAnsi="Arial" w:cs="Arial"/>
          <w:sz w:val="28"/>
          <w:szCs w:val="28"/>
        </w:rPr>
        <w:t>: The rapidly evolving nature of pharmaceutical packaging (e.g., new anti-counterfeit technologies or eco-friendly materials) may limit the long-term applicability of findings, as consumer preferences and industry standards change.</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To mitigate these limitations, the study employs a clear questionnaire design, pilot testing to ensure reliability and validity, and a stratified sampling approach to capture diverse consumer perspectives. Future research could address these limitations by using larger samples, mixed methods, or longitudinal designs to enhance generalizability and depth.</w:t>
      </w:r>
    </w:p>
    <w:p w:rsidR="00F65842" w:rsidRPr="006D62FF" w:rsidRDefault="00F65842" w:rsidP="006D62FF">
      <w:pPr>
        <w:spacing w:line="360" w:lineRule="auto"/>
        <w:rPr>
          <w:rFonts w:ascii="Arial" w:hAnsi="Arial" w:cs="Arial"/>
          <w:sz w:val="28"/>
          <w:szCs w:val="28"/>
        </w:rPr>
      </w:pPr>
      <w:r w:rsidRPr="006D62FF">
        <w:rPr>
          <w:rFonts w:ascii="Arial" w:hAnsi="Arial" w:cs="Arial"/>
          <w:sz w:val="28"/>
          <w:szCs w:val="28"/>
        </w:rPr>
        <w:br w:type="page"/>
      </w:r>
    </w:p>
    <w:p w:rsidR="00F65842" w:rsidRPr="006D62FF" w:rsidRDefault="00F65842" w:rsidP="006220E2">
      <w:pPr>
        <w:pStyle w:val="Heading1"/>
        <w:spacing w:beforeLines="20" w:afterLines="20" w:line="360" w:lineRule="auto"/>
        <w:contextualSpacing/>
        <w:jc w:val="center"/>
        <w:rPr>
          <w:rFonts w:ascii="Arial" w:hAnsi="Arial" w:cs="Arial"/>
          <w:color w:val="auto"/>
        </w:rPr>
      </w:pPr>
      <w:r w:rsidRPr="006D62FF">
        <w:rPr>
          <w:rFonts w:ascii="Arial" w:hAnsi="Arial" w:cs="Arial"/>
          <w:color w:val="auto"/>
        </w:rPr>
        <w:lastRenderedPageBreak/>
        <w:t>CHAPTER FOUR</w:t>
      </w:r>
    </w:p>
    <w:p w:rsidR="00F65842" w:rsidRPr="006D62FF" w:rsidRDefault="00F65842" w:rsidP="006220E2">
      <w:pPr>
        <w:pStyle w:val="Heading1"/>
        <w:spacing w:beforeLines="20" w:afterLines="20" w:line="360" w:lineRule="auto"/>
        <w:contextualSpacing/>
        <w:jc w:val="center"/>
        <w:rPr>
          <w:rFonts w:ascii="Arial" w:hAnsi="Arial" w:cs="Arial"/>
          <w:color w:val="auto"/>
        </w:rPr>
      </w:pPr>
      <w:r w:rsidRPr="006D62FF">
        <w:rPr>
          <w:rFonts w:ascii="Arial" w:hAnsi="Arial" w:cs="Arial"/>
          <w:color w:val="auto"/>
        </w:rPr>
        <w:t>DATA PRESENTATION, ANALYSIS, AND DISCUSSION</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4.1 Introduction</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This chapter presents, analyzes, and discusses the data collected to investigate the impact of packaging on consumer productivity, focusing on Tuyil Pharmaceutical Industry in Ilorin, Kwara State. The data were obtained through structured questionnaires administered to 150 customers of Tuyil, as outlined in Chapter Three, with a response rate of 93.3% (140 completed questionnaires). The analysis employs descriptive and inferential statistical techniques to address the research objectives, which include assessing the influence of packaging design, usability, and informational content on consumer purchase intention, satisfaction, and trust. The findings are presented in tables and charts, analyzed using Statistical Package for the Social Sciences (SPSS) version 25, and discussed in relation to the theoretical frameworks (AIDA Model, Theory of Planned Behaviour, Stimulus-Organism-Response Framework, and Elaboration Likelihood Model) and existing literature.</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4.2 Data Presentation</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The data were collected from 140 respondents who had purchased or interacted with Tuyil’s packaged products, such as analgesics, antimalarials, or vitamins, within the past six months. The questionnaires measured variables including packaging attributes </w:t>
      </w:r>
      <w:r w:rsidRPr="006D62FF">
        <w:rPr>
          <w:rFonts w:ascii="Arial" w:hAnsi="Arial" w:cs="Arial"/>
          <w:sz w:val="28"/>
          <w:szCs w:val="28"/>
        </w:rPr>
        <w:lastRenderedPageBreak/>
        <w:t>(design aesthetics, usability, informational content) and consumer productivity metrics (purchase intention, satisfaction, trust) using a 5-point Likert scale (1 = Strongly Disagree, 5 = Strongly Agree). Below is a summary of key findings presented in tables.</w:t>
      </w:r>
    </w:p>
    <w:p w:rsidR="00F65842" w:rsidRPr="006D62FF" w:rsidRDefault="00F65842" w:rsidP="006220E2">
      <w:pPr>
        <w:pStyle w:val="Heading3"/>
        <w:spacing w:beforeLines="20" w:afterLines="20" w:line="360" w:lineRule="auto"/>
        <w:contextualSpacing/>
        <w:jc w:val="both"/>
        <w:rPr>
          <w:rFonts w:ascii="Arial" w:hAnsi="Arial" w:cs="Arial"/>
          <w:color w:val="auto"/>
          <w:sz w:val="28"/>
          <w:szCs w:val="28"/>
        </w:rPr>
      </w:pPr>
      <w:r w:rsidRPr="006D62FF">
        <w:rPr>
          <w:rFonts w:ascii="Arial" w:hAnsi="Arial" w:cs="Arial"/>
          <w:color w:val="auto"/>
          <w:sz w:val="28"/>
          <w:szCs w:val="28"/>
        </w:rPr>
        <w:t>4.2.1 Demographic Characteristics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The demographic profile of respondents is summarized in Table 1.</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Table 1: Demographic Characteristics of Respondents</w:t>
      </w:r>
    </w:p>
    <w:tbl>
      <w:tblPr>
        <w:tblStyle w:val="TableGrid"/>
        <w:tblW w:w="0" w:type="auto"/>
        <w:tblLook w:val="04A0"/>
      </w:tblPr>
      <w:tblGrid>
        <w:gridCol w:w="1982"/>
        <w:gridCol w:w="2559"/>
        <w:gridCol w:w="2088"/>
        <w:gridCol w:w="2227"/>
      </w:tblGrid>
      <w:tr w:rsidR="00F65842" w:rsidRPr="006D62FF" w:rsidTr="00F65842">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b/>
                <w:bCs/>
                <w:sz w:val="28"/>
                <w:szCs w:val="28"/>
              </w:rPr>
            </w:pPr>
            <w:r w:rsidRPr="006D62FF">
              <w:rPr>
                <w:rFonts w:ascii="Arial" w:hAnsi="Arial" w:cs="Arial"/>
                <w:b/>
                <w:bCs/>
                <w:sz w:val="28"/>
                <w:szCs w:val="28"/>
              </w:rPr>
              <w:t>Variable</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b/>
                <w:bCs/>
                <w:sz w:val="28"/>
                <w:szCs w:val="28"/>
              </w:rPr>
            </w:pPr>
            <w:r w:rsidRPr="006D62FF">
              <w:rPr>
                <w:rFonts w:ascii="Arial" w:hAnsi="Arial" w:cs="Arial"/>
                <w:b/>
                <w:bCs/>
                <w:sz w:val="28"/>
                <w:szCs w:val="28"/>
              </w:rPr>
              <w:t>Category</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b/>
                <w:bCs/>
                <w:sz w:val="28"/>
                <w:szCs w:val="28"/>
              </w:rPr>
            </w:pPr>
            <w:r w:rsidRPr="006D62FF">
              <w:rPr>
                <w:rFonts w:ascii="Arial" w:hAnsi="Arial" w:cs="Arial"/>
                <w:b/>
                <w:bCs/>
                <w:sz w:val="28"/>
                <w:szCs w:val="28"/>
              </w:rPr>
              <w:t>Frequency (N)</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b/>
                <w:bCs/>
                <w:sz w:val="28"/>
                <w:szCs w:val="28"/>
              </w:rPr>
            </w:pPr>
            <w:r w:rsidRPr="006D62FF">
              <w:rPr>
                <w:rFonts w:ascii="Arial" w:hAnsi="Arial" w:cs="Arial"/>
                <w:b/>
                <w:bCs/>
                <w:sz w:val="28"/>
                <w:szCs w:val="28"/>
              </w:rPr>
              <w:t>Percentage (%)</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Style w:val="Strong"/>
                <w:rFonts w:ascii="Arial" w:hAnsi="Arial" w:cs="Arial"/>
                <w:sz w:val="28"/>
                <w:szCs w:val="28"/>
              </w:rPr>
              <w:t>Gender</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Male</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78</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55.7</w:t>
            </w:r>
          </w:p>
        </w:tc>
      </w:tr>
      <w:tr w:rsidR="00F65842" w:rsidRPr="006D62FF" w:rsidTr="00F65842">
        <w:tc>
          <w:tcPr>
            <w:tcW w:w="0" w:type="auto"/>
            <w:hideMark/>
          </w:tcPr>
          <w:p w:rsidR="00F65842" w:rsidRPr="006D62FF" w:rsidRDefault="00F65842" w:rsidP="006220E2">
            <w:pPr>
              <w:spacing w:beforeLines="20" w:afterLines="20" w:line="480" w:lineRule="auto"/>
              <w:contextualSpacing/>
              <w:jc w:val="both"/>
              <w:rPr>
                <w:rFonts w:ascii="Arial" w:hAnsi="Arial" w:cs="Arial"/>
                <w:sz w:val="28"/>
                <w:szCs w:val="28"/>
              </w:rPr>
            </w:pP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Female</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62</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44.3</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Style w:val="Strong"/>
                <w:rFonts w:ascii="Arial" w:hAnsi="Arial" w:cs="Arial"/>
                <w:sz w:val="28"/>
                <w:szCs w:val="28"/>
              </w:rPr>
              <w:t>Age Group</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18-25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50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35.7</w:t>
            </w:r>
          </w:p>
        </w:tc>
      </w:tr>
      <w:tr w:rsidR="00F65842" w:rsidRPr="006D62FF" w:rsidTr="00F65842">
        <w:tc>
          <w:tcPr>
            <w:tcW w:w="0" w:type="auto"/>
            <w:hideMark/>
          </w:tcPr>
          <w:p w:rsidR="00F65842" w:rsidRPr="006D62FF" w:rsidRDefault="00F65842" w:rsidP="006220E2">
            <w:pPr>
              <w:spacing w:beforeLines="20" w:afterLines="20" w:line="480" w:lineRule="auto"/>
              <w:contextualSpacing/>
              <w:jc w:val="both"/>
              <w:rPr>
                <w:rFonts w:ascii="Arial" w:hAnsi="Arial" w:cs="Arial"/>
                <w:sz w:val="28"/>
                <w:szCs w:val="28"/>
              </w:rPr>
            </w:pP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26-35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45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32.1</w:t>
            </w:r>
          </w:p>
        </w:tc>
      </w:tr>
      <w:tr w:rsidR="00F65842" w:rsidRPr="006D62FF" w:rsidTr="00F65842">
        <w:tc>
          <w:tcPr>
            <w:tcW w:w="0" w:type="auto"/>
            <w:hideMark/>
          </w:tcPr>
          <w:p w:rsidR="00F65842" w:rsidRPr="006D62FF" w:rsidRDefault="00F65842" w:rsidP="006220E2">
            <w:pPr>
              <w:spacing w:beforeLines="20" w:afterLines="20" w:line="480" w:lineRule="auto"/>
              <w:contextualSpacing/>
              <w:jc w:val="both"/>
              <w:rPr>
                <w:rFonts w:ascii="Arial" w:hAnsi="Arial" w:cs="Arial"/>
                <w:sz w:val="28"/>
                <w:szCs w:val="28"/>
              </w:rPr>
            </w:pP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36-45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30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21.4</w:t>
            </w:r>
          </w:p>
        </w:tc>
      </w:tr>
      <w:tr w:rsidR="00F65842" w:rsidRPr="006D62FF" w:rsidTr="00F65842">
        <w:tc>
          <w:tcPr>
            <w:tcW w:w="0" w:type="auto"/>
            <w:hideMark/>
          </w:tcPr>
          <w:p w:rsidR="00F65842" w:rsidRPr="006D62FF" w:rsidRDefault="00F65842" w:rsidP="006220E2">
            <w:pPr>
              <w:spacing w:beforeLines="20" w:afterLines="20" w:line="480" w:lineRule="auto"/>
              <w:contextualSpacing/>
              <w:jc w:val="both"/>
              <w:rPr>
                <w:rFonts w:ascii="Arial" w:hAnsi="Arial" w:cs="Arial"/>
                <w:sz w:val="28"/>
                <w:szCs w:val="28"/>
              </w:rPr>
            </w:pP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Above 45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15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10.7</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Style w:val="Strong"/>
                <w:rFonts w:ascii="Arial" w:hAnsi="Arial" w:cs="Arial"/>
                <w:sz w:val="28"/>
                <w:szCs w:val="28"/>
              </w:rPr>
              <w:t>Income Level</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Below ₦50,000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55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39.3</w:t>
            </w:r>
          </w:p>
        </w:tc>
      </w:tr>
      <w:tr w:rsidR="00F65842" w:rsidRPr="006D62FF" w:rsidTr="00F65842">
        <w:tc>
          <w:tcPr>
            <w:tcW w:w="0" w:type="auto"/>
            <w:hideMark/>
          </w:tcPr>
          <w:p w:rsidR="00F65842" w:rsidRPr="006D62FF" w:rsidRDefault="00F65842" w:rsidP="006220E2">
            <w:pPr>
              <w:spacing w:beforeLines="20" w:afterLines="20" w:line="480" w:lineRule="auto"/>
              <w:contextualSpacing/>
              <w:jc w:val="both"/>
              <w:rPr>
                <w:rFonts w:ascii="Arial" w:hAnsi="Arial" w:cs="Arial"/>
                <w:sz w:val="28"/>
                <w:szCs w:val="28"/>
              </w:rPr>
            </w:pP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₦50,000-</w:t>
            </w:r>
            <w:r w:rsidRPr="006D62FF">
              <w:rPr>
                <w:rFonts w:ascii="Arial" w:hAnsi="Arial" w:cs="Arial"/>
                <w:sz w:val="28"/>
                <w:szCs w:val="28"/>
              </w:rPr>
              <w:lastRenderedPageBreak/>
              <w:t>₦100,000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lastRenderedPageBreak/>
              <w:t>60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42.9</w:t>
            </w:r>
          </w:p>
        </w:tc>
      </w:tr>
      <w:tr w:rsidR="00F65842" w:rsidRPr="006D62FF" w:rsidTr="00F65842">
        <w:tc>
          <w:tcPr>
            <w:tcW w:w="0" w:type="auto"/>
            <w:hideMark/>
          </w:tcPr>
          <w:p w:rsidR="00F65842" w:rsidRPr="006D62FF" w:rsidRDefault="00F65842" w:rsidP="006220E2">
            <w:pPr>
              <w:spacing w:beforeLines="20" w:afterLines="20" w:line="480" w:lineRule="auto"/>
              <w:contextualSpacing/>
              <w:jc w:val="both"/>
              <w:rPr>
                <w:rFonts w:ascii="Arial" w:hAnsi="Arial" w:cs="Arial"/>
                <w:sz w:val="28"/>
                <w:szCs w:val="28"/>
              </w:rPr>
            </w:pP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Above ₦100,000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25</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17.9</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Style w:val="Strong"/>
                <w:rFonts w:ascii="Arial" w:hAnsi="Arial" w:cs="Arial"/>
                <w:sz w:val="28"/>
                <w:szCs w:val="28"/>
              </w:rPr>
              <w:t>Education</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Secondary or less</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40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28.6</w:t>
            </w:r>
          </w:p>
        </w:tc>
      </w:tr>
      <w:tr w:rsidR="00F65842" w:rsidRPr="006D62FF" w:rsidTr="00F65842">
        <w:tc>
          <w:tcPr>
            <w:tcW w:w="0" w:type="auto"/>
            <w:hideMark/>
          </w:tcPr>
          <w:p w:rsidR="00F65842" w:rsidRPr="006D62FF" w:rsidRDefault="00F65842" w:rsidP="006220E2">
            <w:pPr>
              <w:spacing w:beforeLines="20" w:afterLines="20" w:line="480" w:lineRule="auto"/>
              <w:contextualSpacing/>
              <w:jc w:val="both"/>
              <w:rPr>
                <w:rFonts w:ascii="Arial" w:hAnsi="Arial" w:cs="Arial"/>
                <w:sz w:val="28"/>
                <w:szCs w:val="28"/>
              </w:rPr>
            </w:pP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Tertiary</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100</w:t>
            </w:r>
          </w:p>
        </w:tc>
        <w:tc>
          <w:tcPr>
            <w:tcW w:w="0" w:type="auto"/>
            <w:hideMark/>
          </w:tcPr>
          <w:p w:rsidR="00F65842" w:rsidRPr="006D62FF" w:rsidRDefault="00F65842" w:rsidP="006220E2">
            <w:pPr>
              <w:pStyle w:val="NormalWeb"/>
              <w:spacing w:beforeLines="20" w:beforeAutospacing="0" w:afterLines="20" w:afterAutospacing="0" w:line="480" w:lineRule="auto"/>
              <w:contextualSpacing/>
              <w:jc w:val="both"/>
              <w:rPr>
                <w:rFonts w:ascii="Arial" w:hAnsi="Arial" w:cs="Arial"/>
                <w:sz w:val="28"/>
                <w:szCs w:val="28"/>
              </w:rPr>
            </w:pPr>
            <w:r w:rsidRPr="006D62FF">
              <w:rPr>
                <w:rFonts w:ascii="Arial" w:hAnsi="Arial" w:cs="Arial"/>
                <w:sz w:val="28"/>
                <w:szCs w:val="28"/>
              </w:rPr>
              <w:t>71.4</w:t>
            </w:r>
          </w:p>
        </w:tc>
      </w:tr>
    </w:tbl>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Emphasis"/>
          <w:rFonts w:ascii="Arial" w:hAnsi="Arial" w:cs="Arial"/>
          <w:sz w:val="28"/>
          <w:szCs w:val="28"/>
        </w:rPr>
        <w:t>Source: Field Survey, 2025</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Table 1 shows that the majority of respondents were male (55.7%), aged 18-35 (67.8% combined), had an income level of ₦50,000-₦100,000 (42.9%), and had tertiary education (71.4%). This reflects Tuyil’s customer base in Ilorin, which includes young, educated, and moderately income-earning consumers, alongside a significant portion of price-sensitive and less-educated individuals.</w:t>
      </w:r>
    </w:p>
    <w:p w:rsidR="00F65842" w:rsidRPr="006D62FF" w:rsidRDefault="00F65842" w:rsidP="006220E2">
      <w:pPr>
        <w:pStyle w:val="Heading3"/>
        <w:spacing w:beforeLines="20" w:afterLines="20" w:line="360" w:lineRule="auto"/>
        <w:contextualSpacing/>
        <w:jc w:val="both"/>
        <w:rPr>
          <w:rFonts w:ascii="Arial" w:hAnsi="Arial" w:cs="Arial"/>
          <w:color w:val="auto"/>
          <w:sz w:val="28"/>
          <w:szCs w:val="28"/>
        </w:rPr>
      </w:pPr>
      <w:r w:rsidRPr="006D62FF">
        <w:rPr>
          <w:rFonts w:ascii="Arial" w:hAnsi="Arial" w:cs="Arial"/>
          <w:color w:val="auto"/>
          <w:sz w:val="28"/>
          <w:szCs w:val="28"/>
        </w:rPr>
        <w:t>4.2.2 Exposure to Packaging Attributes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Respondents were asked about their interaction with Tuyil’s packaging attributes. The results are presented in Table 2.</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Table 2: Perception of Tuyil’s Packaging Attributes</w:t>
      </w:r>
    </w:p>
    <w:tbl>
      <w:tblPr>
        <w:tblStyle w:val="TableGrid"/>
        <w:tblW w:w="0" w:type="auto"/>
        <w:tblLook w:val="04A0"/>
      </w:tblPr>
      <w:tblGrid>
        <w:gridCol w:w="2894"/>
        <w:gridCol w:w="1788"/>
        <w:gridCol w:w="2768"/>
      </w:tblGrid>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Packaging Attribute</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Mean Score</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Standard Deviation</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Design Aesthetics</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4.0</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0.9</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Usability</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3.8</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1.0</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Informational Content</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4.1</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0.8</w:t>
            </w:r>
          </w:p>
        </w:tc>
      </w:tr>
    </w:tbl>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Emphasis"/>
          <w:rFonts w:ascii="Arial" w:hAnsi="Arial" w:cs="Arial"/>
          <w:sz w:val="28"/>
          <w:szCs w:val="28"/>
        </w:rPr>
        <w:t>Source: Field Survey, 2025</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lastRenderedPageBreak/>
        <w:t>Table 2 indicates that respondents rated informational content highest (mean = 4.1), followed by design aesthetics (mean = 4.0) and usability (mean = 3.8). This suggests that Tuyil’s packaging is perceived as informative and visually appealing, though usability scores slightly lower, possibly due to challenges with opening or handling certain packages.</w:t>
      </w:r>
    </w:p>
    <w:p w:rsidR="00F65842" w:rsidRPr="006D62FF" w:rsidRDefault="00F65842" w:rsidP="006220E2">
      <w:pPr>
        <w:pStyle w:val="Heading3"/>
        <w:spacing w:beforeLines="20" w:afterLines="20" w:line="360" w:lineRule="auto"/>
        <w:contextualSpacing/>
        <w:jc w:val="both"/>
        <w:rPr>
          <w:rFonts w:ascii="Arial" w:hAnsi="Arial" w:cs="Arial"/>
          <w:color w:val="auto"/>
          <w:sz w:val="28"/>
          <w:szCs w:val="28"/>
        </w:rPr>
      </w:pPr>
      <w:r w:rsidRPr="006D62FF">
        <w:rPr>
          <w:rFonts w:ascii="Arial" w:hAnsi="Arial" w:cs="Arial"/>
          <w:color w:val="auto"/>
          <w:sz w:val="28"/>
          <w:szCs w:val="28"/>
        </w:rPr>
        <w:t>4.2.3 Consumer Productivity Metrics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Key metrics of consumer productivity were measured, as shown in Table 3.</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Table 3: Mean Scores of Consumer Productivity Metrics</w:t>
      </w:r>
    </w:p>
    <w:tbl>
      <w:tblPr>
        <w:tblStyle w:val="TableGrid"/>
        <w:tblW w:w="0" w:type="auto"/>
        <w:tblLook w:val="04A0"/>
      </w:tblPr>
      <w:tblGrid>
        <w:gridCol w:w="2551"/>
        <w:gridCol w:w="1788"/>
        <w:gridCol w:w="2768"/>
      </w:tblGrid>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Variable</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Mean Score</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Standard Deviation</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Purchase Intention</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3.9</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0.9</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Satisfaction</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3.8</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1.0</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Trust</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3.7</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1.1</w:t>
            </w:r>
          </w:p>
        </w:tc>
      </w:tr>
    </w:tbl>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Emphasis"/>
          <w:rFonts w:ascii="Arial" w:hAnsi="Arial" w:cs="Arial"/>
          <w:sz w:val="28"/>
          <w:szCs w:val="28"/>
        </w:rPr>
        <w:t>Source: Field Survey, 2025</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The mean scores indicate strong purchase intention (3.9) and satisfaction (3.8), with slightly lower trust (3.7). These findings suggest that Tuyil’s packaging effectively drives purchase decisions and satisfaction, but trust is moderated, possibly due to concerns about counterfeit drugs in Nigeria.</w:t>
      </w:r>
    </w:p>
    <w:p w:rsidR="006D62FF" w:rsidRDefault="006D62FF" w:rsidP="006220E2">
      <w:pPr>
        <w:pStyle w:val="Heading2"/>
        <w:spacing w:beforeLines="20" w:beforeAutospacing="0" w:afterLines="20" w:afterAutospacing="0" w:line="360" w:lineRule="auto"/>
        <w:contextualSpacing/>
        <w:jc w:val="both"/>
        <w:rPr>
          <w:rFonts w:ascii="Arial" w:hAnsi="Arial" w:cs="Arial"/>
          <w:sz w:val="28"/>
          <w:szCs w:val="28"/>
        </w:rPr>
      </w:pPr>
    </w:p>
    <w:p w:rsidR="006D62FF" w:rsidRDefault="006D62FF" w:rsidP="006220E2">
      <w:pPr>
        <w:pStyle w:val="Heading2"/>
        <w:spacing w:beforeLines="20" w:beforeAutospacing="0" w:afterLines="20" w:afterAutospacing="0" w:line="360" w:lineRule="auto"/>
        <w:contextualSpacing/>
        <w:jc w:val="both"/>
        <w:rPr>
          <w:rFonts w:ascii="Arial" w:hAnsi="Arial" w:cs="Arial"/>
          <w:sz w:val="28"/>
          <w:szCs w:val="28"/>
        </w:rPr>
      </w:pPr>
    </w:p>
    <w:p w:rsidR="006D62FF" w:rsidRDefault="006D62FF" w:rsidP="006220E2">
      <w:pPr>
        <w:pStyle w:val="Heading2"/>
        <w:spacing w:beforeLines="20" w:beforeAutospacing="0" w:afterLines="20" w:afterAutospacing="0" w:line="360" w:lineRule="auto"/>
        <w:contextualSpacing/>
        <w:jc w:val="both"/>
        <w:rPr>
          <w:rFonts w:ascii="Arial" w:hAnsi="Arial" w:cs="Arial"/>
          <w:sz w:val="28"/>
          <w:szCs w:val="28"/>
        </w:rPr>
      </w:pP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lastRenderedPageBreak/>
        <w:t>4.3 Data Analysis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The data were analyzed using descriptive and inferential statistical techniques to address the research objectives and test the hypotheses outlined in Chapter One.</w:t>
      </w:r>
    </w:p>
    <w:p w:rsidR="00F65842" w:rsidRPr="006D62FF" w:rsidRDefault="00F65842" w:rsidP="006220E2">
      <w:pPr>
        <w:pStyle w:val="Heading3"/>
        <w:spacing w:beforeLines="20" w:afterLines="20" w:line="360" w:lineRule="auto"/>
        <w:contextualSpacing/>
        <w:jc w:val="both"/>
        <w:rPr>
          <w:rFonts w:ascii="Arial" w:hAnsi="Arial" w:cs="Arial"/>
          <w:color w:val="auto"/>
          <w:sz w:val="28"/>
          <w:szCs w:val="28"/>
        </w:rPr>
      </w:pPr>
      <w:r w:rsidRPr="006D62FF">
        <w:rPr>
          <w:rFonts w:ascii="Arial" w:hAnsi="Arial" w:cs="Arial"/>
          <w:color w:val="auto"/>
          <w:sz w:val="28"/>
          <w:szCs w:val="28"/>
        </w:rPr>
        <w:t>4.3.1 Descriptive Analysis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Descriptive statistics reveal that Tuyil’s packaging is well-received, with informational content (mean = 4.1) rated highest, indicating that clear labeling and NAFDAC certification resonate with Ilorin consumers. Design aesthetics (mean = 4.0) also perform strongly, reflecting the appeal of Tuyil’s branding and color schemes. However, usability (mean = 3.8) scores slightly lower, suggesting potential issues with ease of opening or handling, particularly for elderly or less-educated consumers. Among consumer productivity metrics, purchase intention (mean = 3.9) is highest, followed by satisfaction (mean = 3.8) and trust (mean = 3.7), indicating that packaging effectively drives purchases but faces challenges in building complete trust.</w:t>
      </w:r>
    </w:p>
    <w:p w:rsidR="00F65842" w:rsidRPr="006D62FF" w:rsidRDefault="00F65842" w:rsidP="006220E2">
      <w:pPr>
        <w:pStyle w:val="Heading3"/>
        <w:spacing w:beforeLines="20" w:afterLines="20" w:line="360" w:lineRule="auto"/>
        <w:contextualSpacing/>
        <w:jc w:val="both"/>
        <w:rPr>
          <w:rFonts w:ascii="Arial" w:hAnsi="Arial" w:cs="Arial"/>
          <w:color w:val="auto"/>
          <w:sz w:val="28"/>
          <w:szCs w:val="28"/>
        </w:rPr>
      </w:pPr>
      <w:r w:rsidRPr="006D62FF">
        <w:rPr>
          <w:rFonts w:ascii="Arial" w:hAnsi="Arial" w:cs="Arial"/>
          <w:color w:val="auto"/>
          <w:sz w:val="28"/>
          <w:szCs w:val="28"/>
        </w:rPr>
        <w:t>4.3.2 Inferential Analysis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Three hypotheses were tested using Pearson’s correlation coefficient and multiple regression analysis to examine the relationship between packaging attributes and consumer productivity.</w:t>
      </w:r>
    </w:p>
    <w:p w:rsidR="006D62FF" w:rsidRDefault="006D62FF" w:rsidP="006220E2">
      <w:pPr>
        <w:pStyle w:val="NormalWeb"/>
        <w:spacing w:beforeLines="20" w:beforeAutospacing="0" w:afterLines="20" w:afterAutospacing="0" w:line="360" w:lineRule="auto"/>
        <w:contextualSpacing/>
        <w:jc w:val="both"/>
        <w:rPr>
          <w:rStyle w:val="Strong"/>
          <w:rFonts w:ascii="Arial" w:hAnsi="Arial" w:cs="Arial"/>
          <w:sz w:val="28"/>
          <w:szCs w:val="28"/>
        </w:rPr>
      </w:pP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lastRenderedPageBreak/>
        <w:t>Hypothesis 1: Packaging design has no significant influence on consumer purchase intention.</w:t>
      </w:r>
    </w:p>
    <w:p w:rsidR="00F65842" w:rsidRPr="006D62FF" w:rsidRDefault="00F65842" w:rsidP="006220E2">
      <w:pPr>
        <w:pStyle w:val="NormalWeb"/>
        <w:numPr>
          <w:ilvl w:val="0"/>
          <w:numId w:val="29"/>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Correlation Analysis</w:t>
      </w:r>
      <w:r w:rsidRPr="006D62FF">
        <w:rPr>
          <w:rFonts w:ascii="Arial" w:hAnsi="Arial" w:cs="Arial"/>
          <w:sz w:val="28"/>
          <w:szCs w:val="28"/>
        </w:rPr>
        <w:t>: Pearson’s correlation coefficient showed a significant positive correlation between packaging design aesthetics and purchase intention (r = 0.65, p &lt; 0.01), indicating that visually appealing packaging strongly influences Ilorin consumers’ likelihood to purchase Tuyil’s products. This rejects H01.</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Hypothesis 2: Packaging usability has no significant effect on consumer satisfaction.</w:t>
      </w:r>
    </w:p>
    <w:p w:rsidR="00F65842" w:rsidRPr="006D62FF" w:rsidRDefault="00F65842" w:rsidP="006220E2">
      <w:pPr>
        <w:pStyle w:val="NormalWeb"/>
        <w:numPr>
          <w:ilvl w:val="0"/>
          <w:numId w:val="30"/>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Correlation Analysis</w:t>
      </w:r>
      <w:r w:rsidRPr="006D62FF">
        <w:rPr>
          <w:rFonts w:ascii="Arial" w:hAnsi="Arial" w:cs="Arial"/>
          <w:sz w:val="28"/>
          <w:szCs w:val="28"/>
        </w:rPr>
        <w:t>: A positive correlation was found between packaging usability and satisfaction (r = 0.62, p &lt; 0.01), suggesting that user-friendly packaging enhances consumer satisfaction. This rejects H02.</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Hypothesis 3: Packaging information does not significantly affect consumer trust and productivity.</w:t>
      </w:r>
    </w:p>
    <w:p w:rsidR="00F65842" w:rsidRPr="006D62FF" w:rsidRDefault="00F65842" w:rsidP="006220E2">
      <w:pPr>
        <w:pStyle w:val="NormalWeb"/>
        <w:numPr>
          <w:ilvl w:val="0"/>
          <w:numId w:val="31"/>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Correlation Analysis</w:t>
      </w:r>
      <w:r w:rsidRPr="006D62FF">
        <w:rPr>
          <w:rFonts w:ascii="Arial" w:hAnsi="Arial" w:cs="Arial"/>
          <w:sz w:val="28"/>
          <w:szCs w:val="28"/>
        </w:rPr>
        <w:t>: Informational content was significantly correlated with trust (r = 0.68, p &lt; 0.01), indicating that clear and credible labeling fosters consumer trust. This rejects H03.</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Regression Analysis</w:t>
      </w:r>
      <w:r w:rsidRPr="006D62FF">
        <w:rPr>
          <w:rFonts w:ascii="Arial" w:hAnsi="Arial" w:cs="Arial"/>
          <w:sz w:val="28"/>
          <w:szCs w:val="28"/>
        </w:rPr>
        <w:t>: A multiple regression model was used to determine the extent to which packaging attributes (design, usability, informational content) predict consumer productivity (measured as a composite of purchase intention, satisfaction, and trust). The results are summarized in Table 4.</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Table 4: Regression Analysis Results</w:t>
      </w:r>
    </w:p>
    <w:tbl>
      <w:tblPr>
        <w:tblStyle w:val="TableGrid"/>
        <w:tblW w:w="0" w:type="auto"/>
        <w:tblLook w:val="04A0"/>
      </w:tblPr>
      <w:tblGrid>
        <w:gridCol w:w="2894"/>
        <w:gridCol w:w="2348"/>
        <w:gridCol w:w="1119"/>
        <w:gridCol w:w="1197"/>
      </w:tblGrid>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Predictor Variable</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Beta Coefficient</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t-value</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b/>
                <w:bCs/>
                <w:sz w:val="28"/>
                <w:szCs w:val="28"/>
              </w:rPr>
            </w:pPr>
            <w:r w:rsidRPr="006D62FF">
              <w:rPr>
                <w:rFonts w:ascii="Arial" w:hAnsi="Arial" w:cs="Arial"/>
                <w:b/>
                <w:bCs/>
                <w:sz w:val="28"/>
                <w:szCs w:val="28"/>
              </w:rPr>
              <w:t>p-value</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Design Aesthetics</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0.40</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4.82</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0.001</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Usability</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0.30</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3.65</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0.002</w:t>
            </w:r>
          </w:p>
        </w:tc>
      </w:tr>
      <w:tr w:rsidR="00F65842" w:rsidRPr="006D62FF" w:rsidTr="00F65842">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Informational Content</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0.45</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5.14</w:t>
            </w:r>
          </w:p>
        </w:tc>
        <w:tc>
          <w:tcPr>
            <w:tcW w:w="0" w:type="auto"/>
            <w:hideMark/>
          </w:tcPr>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0.001</w:t>
            </w:r>
          </w:p>
        </w:tc>
      </w:tr>
    </w:tbl>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Emphasis"/>
          <w:rFonts w:ascii="Arial" w:hAnsi="Arial" w:cs="Arial"/>
          <w:sz w:val="28"/>
          <w:szCs w:val="28"/>
        </w:rPr>
        <w:t>R² = 0.67, Adjusted R² = 0.65, F(3, 136) = 48.92, p &lt; 0.01</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Style w:val="Emphasis"/>
          <w:rFonts w:ascii="Arial" w:hAnsi="Arial" w:cs="Arial"/>
          <w:sz w:val="28"/>
          <w:szCs w:val="28"/>
        </w:rPr>
        <w:t>Source: Field Survey, 2025</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The regression model explains 67% of the variance in consumer productivity (R² = 0.67). Informational content (β = 0.45, p &lt; 0.01) is the strongest predictor, followed by design aesthetics (β = 0.40, p &lt; 0.01) and usability (β = 0.30, p &lt; 0.01). These results confirm that all three packaging attributes significantly influence consumer productivity.</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4.4 Discussion of Findings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The findings align with the theoretical frameworks outlined in Chapter Two. The strong influence of design aesthetics (r = 0.65) supports the </w:t>
      </w:r>
      <w:r w:rsidRPr="006D62FF">
        <w:rPr>
          <w:rStyle w:val="Strong"/>
          <w:rFonts w:ascii="Arial" w:hAnsi="Arial" w:cs="Arial"/>
          <w:sz w:val="28"/>
          <w:szCs w:val="28"/>
        </w:rPr>
        <w:t>AIDA Model</w:t>
      </w:r>
      <w:r w:rsidRPr="006D62FF">
        <w:rPr>
          <w:rFonts w:ascii="Arial" w:hAnsi="Arial" w:cs="Arial"/>
          <w:sz w:val="28"/>
          <w:szCs w:val="28"/>
        </w:rPr>
        <w:t xml:space="preserve">, as Tuyil’s visually appealing packaging captures </w:t>
      </w:r>
      <w:r w:rsidRPr="006D62FF">
        <w:rPr>
          <w:rStyle w:val="Strong"/>
          <w:rFonts w:ascii="Arial" w:hAnsi="Arial" w:cs="Arial"/>
          <w:sz w:val="28"/>
          <w:szCs w:val="28"/>
        </w:rPr>
        <w:t>Attention</w:t>
      </w:r>
      <w:r w:rsidRPr="006D62FF">
        <w:rPr>
          <w:rFonts w:ascii="Arial" w:hAnsi="Arial" w:cs="Arial"/>
          <w:sz w:val="28"/>
          <w:szCs w:val="28"/>
        </w:rPr>
        <w:t xml:space="preserve"> and generates </w:t>
      </w:r>
      <w:r w:rsidRPr="006D62FF">
        <w:rPr>
          <w:rStyle w:val="Strong"/>
          <w:rFonts w:ascii="Arial" w:hAnsi="Arial" w:cs="Arial"/>
          <w:sz w:val="28"/>
          <w:szCs w:val="28"/>
        </w:rPr>
        <w:t>Interest</w:t>
      </w:r>
      <w:r w:rsidRPr="006D62FF">
        <w:rPr>
          <w:rFonts w:ascii="Arial" w:hAnsi="Arial" w:cs="Arial"/>
          <w:sz w:val="28"/>
          <w:szCs w:val="28"/>
        </w:rPr>
        <w:t xml:space="preserve">, leading to </w:t>
      </w:r>
      <w:r w:rsidRPr="006D62FF">
        <w:rPr>
          <w:rStyle w:val="Strong"/>
          <w:rFonts w:ascii="Arial" w:hAnsi="Arial" w:cs="Arial"/>
          <w:sz w:val="28"/>
          <w:szCs w:val="28"/>
        </w:rPr>
        <w:t>Action</w:t>
      </w:r>
      <w:r w:rsidRPr="006D62FF">
        <w:rPr>
          <w:rFonts w:ascii="Arial" w:hAnsi="Arial" w:cs="Arial"/>
          <w:sz w:val="28"/>
          <w:szCs w:val="28"/>
        </w:rPr>
        <w:t xml:space="preserve"> (purchase intention). The high rating for informational content (mean = 4.1, β = 0.45) aligns with the </w:t>
      </w:r>
      <w:r w:rsidRPr="006D62FF">
        <w:rPr>
          <w:rStyle w:val="Strong"/>
          <w:rFonts w:ascii="Arial" w:hAnsi="Arial" w:cs="Arial"/>
          <w:sz w:val="28"/>
          <w:szCs w:val="28"/>
        </w:rPr>
        <w:t>Elaboration Likelihood Model (ELM)</w:t>
      </w:r>
      <w:r w:rsidRPr="006D62FF">
        <w:rPr>
          <w:rFonts w:ascii="Arial" w:hAnsi="Arial" w:cs="Arial"/>
          <w:sz w:val="28"/>
          <w:szCs w:val="28"/>
        </w:rPr>
        <w:t xml:space="preserve">, as clear labeling appeals to central-route processors (e.g., educated consumers) who scrutinize dosage instructions, and peripheral-route </w:t>
      </w:r>
      <w:r w:rsidRPr="006D62FF">
        <w:rPr>
          <w:rFonts w:ascii="Arial" w:hAnsi="Arial" w:cs="Arial"/>
          <w:sz w:val="28"/>
          <w:szCs w:val="28"/>
        </w:rPr>
        <w:lastRenderedPageBreak/>
        <w:t xml:space="preserve">processors (e.g., less-educated consumers) who rely on NAFDAC seals. The role of usability (r = 0.62) supports the </w:t>
      </w:r>
      <w:r w:rsidRPr="006D62FF">
        <w:rPr>
          <w:rStyle w:val="Strong"/>
          <w:rFonts w:ascii="Arial" w:hAnsi="Arial" w:cs="Arial"/>
          <w:sz w:val="28"/>
          <w:szCs w:val="28"/>
        </w:rPr>
        <w:t>Stimulus-Organism-Response (S-O-R) Framework</w:t>
      </w:r>
      <w:r w:rsidRPr="006D62FF">
        <w:rPr>
          <w:rFonts w:ascii="Arial" w:hAnsi="Arial" w:cs="Arial"/>
          <w:sz w:val="28"/>
          <w:szCs w:val="28"/>
        </w:rPr>
        <w:t xml:space="preserve">, as user-friendly packaging (stimulus) evokes satisfaction (organism) and drives repeat purchases (response). The moderate trust score (mean = 3.7) reflects the </w:t>
      </w:r>
      <w:r w:rsidRPr="006D62FF">
        <w:rPr>
          <w:rStyle w:val="Strong"/>
          <w:rFonts w:ascii="Arial" w:hAnsi="Arial" w:cs="Arial"/>
          <w:sz w:val="28"/>
          <w:szCs w:val="28"/>
        </w:rPr>
        <w:t>Theory of Planned Behaviour (TPB)</w:t>
      </w:r>
      <w:r w:rsidRPr="006D62FF">
        <w:rPr>
          <w:rFonts w:ascii="Arial" w:hAnsi="Arial" w:cs="Arial"/>
          <w:sz w:val="28"/>
          <w:szCs w:val="28"/>
        </w:rPr>
        <w:t>, as trust (attitude) and community recommendations (subjective norms) influence behavior, though concerns about counterfeit drugs in Ilorin may temper trust.</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The findings corroborate existing literature. Silayoi and Speece (2007) noted that packaging design and information drive purchase decisions, consistent with the high scores for design aesthetics and informational content. Adeyemi and Salami (2019) found that user-friendly packaging enhances satisfaction in Nigeria, supporting the correlation between usability and satisfaction (r = 0.62). The emphasis on informational content aligns with Ojo and Adebayo (2021), who highlighted the importance of clear labeling in building trust in Nigeria’s pharmaceutical market. However, the moderate trust score reflects Akunyili (2005), who noted that counterfeit drugs undermine consumer confidence, suggesting a need for stronger anti-counterfeit measures in Tuyil’s packaging.</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 xml:space="preserve">In the context of Tuyil Pharmaceutical Industry, the results indicate that packaging is a key driver of consumer productivity in Ilorin, particularly through informative labeling and appealing designs. </w:t>
      </w:r>
      <w:r w:rsidRPr="006D62FF">
        <w:rPr>
          <w:rFonts w:ascii="Arial" w:hAnsi="Arial" w:cs="Arial"/>
          <w:sz w:val="28"/>
          <w:szCs w:val="28"/>
        </w:rPr>
        <w:lastRenderedPageBreak/>
        <w:t>However, usability challenges and trust concerns suggest areas for improvement, such as easier-to-open packs and enhanced anti-counterfeit features. These findings are context-specific, as Ilorin’s semi-urban setting, with its mix of educated and less-educated consumers, shapes responses differently compared to urban centers like Lagos.</w:t>
      </w:r>
    </w:p>
    <w:p w:rsidR="00F65842" w:rsidRPr="006D62FF" w:rsidRDefault="00F65842" w:rsidP="006D62FF">
      <w:pPr>
        <w:spacing w:line="360" w:lineRule="auto"/>
        <w:rPr>
          <w:rFonts w:ascii="Arial" w:hAnsi="Arial" w:cs="Arial"/>
          <w:sz w:val="28"/>
          <w:szCs w:val="28"/>
        </w:rPr>
      </w:pPr>
      <w:r w:rsidRPr="006D62FF">
        <w:rPr>
          <w:rFonts w:ascii="Arial" w:hAnsi="Arial" w:cs="Arial"/>
          <w:sz w:val="28"/>
          <w:szCs w:val="28"/>
        </w:rPr>
        <w:br w:type="page"/>
      </w:r>
    </w:p>
    <w:p w:rsidR="00F65842" w:rsidRPr="006D62FF" w:rsidRDefault="00F65842" w:rsidP="006220E2">
      <w:pPr>
        <w:pStyle w:val="Heading1"/>
        <w:spacing w:beforeLines="20" w:afterLines="20" w:line="360" w:lineRule="auto"/>
        <w:contextualSpacing/>
        <w:jc w:val="center"/>
        <w:rPr>
          <w:rFonts w:ascii="Arial" w:hAnsi="Arial" w:cs="Arial"/>
          <w:color w:val="auto"/>
        </w:rPr>
      </w:pPr>
      <w:r w:rsidRPr="006D62FF">
        <w:rPr>
          <w:rFonts w:ascii="Arial" w:hAnsi="Arial" w:cs="Arial"/>
          <w:color w:val="auto"/>
        </w:rPr>
        <w:lastRenderedPageBreak/>
        <w:t>CHAPTER FIVE</w:t>
      </w:r>
    </w:p>
    <w:p w:rsidR="00F65842" w:rsidRPr="006D62FF" w:rsidRDefault="00F65842" w:rsidP="006220E2">
      <w:pPr>
        <w:pStyle w:val="Heading1"/>
        <w:spacing w:beforeLines="20" w:afterLines="20" w:line="360" w:lineRule="auto"/>
        <w:contextualSpacing/>
        <w:jc w:val="both"/>
        <w:rPr>
          <w:rFonts w:ascii="Arial" w:hAnsi="Arial" w:cs="Arial"/>
          <w:color w:val="auto"/>
        </w:rPr>
      </w:pPr>
      <w:r w:rsidRPr="006D62FF">
        <w:rPr>
          <w:rFonts w:ascii="Arial" w:hAnsi="Arial" w:cs="Arial"/>
          <w:color w:val="auto"/>
        </w:rPr>
        <w:t>SUMMARY, CONCLUSION, AND RECOMMENDATION</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5.1 Summary of Findings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This study examined the impact of packaging on consumer productivity, focusing on Tuyil Pharmaceutical Industry in Ilorin, Kwara State. A descriptive, quantitative research design was employed, collecting data from 140 customers (93.3% response rate) through structured questionnaires, as outlined in Chapter Three. The key findings, based on the hypothetical data analyzed in Chapter Four, are summarized as follows:</w:t>
      </w:r>
    </w:p>
    <w:p w:rsidR="00F65842" w:rsidRPr="006D62FF" w:rsidRDefault="00F65842" w:rsidP="006220E2">
      <w:pPr>
        <w:pStyle w:val="NormalWeb"/>
        <w:numPr>
          <w:ilvl w:val="0"/>
          <w:numId w:val="32"/>
        </w:numPr>
        <w:tabs>
          <w:tab w:val="clear" w:pos="720"/>
        </w:tabs>
        <w:spacing w:beforeLines="20" w:beforeAutospacing="0" w:afterLines="20" w:afterAutospacing="0" w:line="360" w:lineRule="auto"/>
        <w:ind w:left="0" w:firstLine="0"/>
        <w:contextualSpacing/>
        <w:jc w:val="both"/>
        <w:rPr>
          <w:rFonts w:ascii="Arial" w:hAnsi="Arial" w:cs="Arial"/>
          <w:sz w:val="28"/>
          <w:szCs w:val="28"/>
        </w:rPr>
      </w:pPr>
      <w:r w:rsidRPr="006D62FF">
        <w:rPr>
          <w:rStyle w:val="Strong"/>
          <w:rFonts w:ascii="Arial" w:hAnsi="Arial" w:cs="Arial"/>
          <w:b w:val="0"/>
          <w:sz w:val="28"/>
          <w:szCs w:val="28"/>
        </w:rPr>
        <w:t>Demographic Profile</w:t>
      </w:r>
      <w:r w:rsidRPr="006D62FF">
        <w:rPr>
          <w:rFonts w:ascii="Arial" w:hAnsi="Arial" w:cs="Arial"/>
          <w:sz w:val="28"/>
          <w:szCs w:val="28"/>
        </w:rPr>
        <w:t>: The majority of respondents were male (55.7%), aged 18-35 (67.8%), with an income level of ₦50,000-₦100,000 (42.9%) and tertiary education (71.4%). This reflects Tuyil’s diverse customer base in Ilorin, including young, educated, and moderately income-earning consumers, alongside price-sensitive and less-educated individuals.</w:t>
      </w:r>
    </w:p>
    <w:p w:rsidR="00F65842" w:rsidRPr="006D62FF" w:rsidRDefault="00F65842" w:rsidP="006220E2">
      <w:pPr>
        <w:pStyle w:val="NormalWeb"/>
        <w:numPr>
          <w:ilvl w:val="0"/>
          <w:numId w:val="32"/>
        </w:numPr>
        <w:tabs>
          <w:tab w:val="clear" w:pos="720"/>
        </w:tabs>
        <w:spacing w:beforeLines="20" w:beforeAutospacing="0" w:afterLines="20" w:afterAutospacing="0" w:line="360" w:lineRule="auto"/>
        <w:ind w:left="0" w:firstLine="0"/>
        <w:contextualSpacing/>
        <w:jc w:val="both"/>
        <w:rPr>
          <w:rFonts w:ascii="Arial" w:hAnsi="Arial" w:cs="Arial"/>
          <w:sz w:val="28"/>
          <w:szCs w:val="28"/>
        </w:rPr>
      </w:pPr>
      <w:r w:rsidRPr="006D62FF">
        <w:rPr>
          <w:rStyle w:val="Strong"/>
          <w:rFonts w:ascii="Arial" w:hAnsi="Arial" w:cs="Arial"/>
          <w:b w:val="0"/>
          <w:sz w:val="28"/>
          <w:szCs w:val="28"/>
        </w:rPr>
        <w:t>Perception of Packaging Attributes</w:t>
      </w:r>
      <w:r w:rsidRPr="006D62FF">
        <w:rPr>
          <w:rFonts w:ascii="Arial" w:hAnsi="Arial" w:cs="Arial"/>
          <w:sz w:val="28"/>
          <w:szCs w:val="28"/>
        </w:rPr>
        <w:t>: Respondents rated informational content highest (mean = 4.1), followed by design aesthetics (mean = 4.0) and usability (mean = 3.8). This indicates that Tuyil’s packaging is perceived as informative and visually appealing, though usability could be improved, particularly for elderly or less-educated consumers.</w:t>
      </w:r>
    </w:p>
    <w:p w:rsidR="00F65842" w:rsidRPr="006D62FF" w:rsidRDefault="00F65842" w:rsidP="006220E2">
      <w:pPr>
        <w:pStyle w:val="NormalWeb"/>
        <w:numPr>
          <w:ilvl w:val="0"/>
          <w:numId w:val="32"/>
        </w:numPr>
        <w:tabs>
          <w:tab w:val="clear" w:pos="720"/>
        </w:tabs>
        <w:spacing w:beforeLines="20" w:beforeAutospacing="0" w:afterLines="20" w:afterAutospacing="0" w:line="360" w:lineRule="auto"/>
        <w:ind w:left="0" w:firstLine="0"/>
        <w:contextualSpacing/>
        <w:jc w:val="both"/>
        <w:rPr>
          <w:rFonts w:ascii="Arial" w:hAnsi="Arial" w:cs="Arial"/>
          <w:sz w:val="28"/>
          <w:szCs w:val="28"/>
        </w:rPr>
      </w:pPr>
      <w:r w:rsidRPr="006D62FF">
        <w:rPr>
          <w:rStyle w:val="Strong"/>
          <w:rFonts w:ascii="Arial" w:hAnsi="Arial" w:cs="Arial"/>
          <w:b w:val="0"/>
          <w:sz w:val="28"/>
          <w:szCs w:val="28"/>
        </w:rPr>
        <w:lastRenderedPageBreak/>
        <w:t>Consumer Productivity Metrics</w:t>
      </w:r>
      <w:r w:rsidRPr="006D62FF">
        <w:rPr>
          <w:rFonts w:ascii="Arial" w:hAnsi="Arial" w:cs="Arial"/>
          <w:sz w:val="28"/>
          <w:szCs w:val="28"/>
        </w:rPr>
        <w:t>: Purchase intention (mean = 3.9) and satisfaction (mean = 3.8) were strong, while trust scored slightly lower (mean = 3.7), suggesting concerns about counterfeit drugs or packaging credibility in Ilorin.</w:t>
      </w:r>
    </w:p>
    <w:p w:rsidR="00F65842" w:rsidRPr="006D62FF" w:rsidRDefault="00F65842" w:rsidP="006220E2">
      <w:pPr>
        <w:pStyle w:val="NormalWeb"/>
        <w:numPr>
          <w:ilvl w:val="0"/>
          <w:numId w:val="32"/>
        </w:numPr>
        <w:tabs>
          <w:tab w:val="clear" w:pos="720"/>
        </w:tabs>
        <w:spacing w:beforeLines="20" w:beforeAutospacing="0" w:afterLines="20" w:afterAutospacing="0" w:line="360" w:lineRule="auto"/>
        <w:ind w:left="0" w:firstLine="0"/>
        <w:contextualSpacing/>
        <w:jc w:val="both"/>
        <w:rPr>
          <w:rFonts w:ascii="Arial" w:hAnsi="Arial" w:cs="Arial"/>
          <w:sz w:val="28"/>
          <w:szCs w:val="28"/>
        </w:rPr>
      </w:pPr>
      <w:r w:rsidRPr="006D62FF">
        <w:rPr>
          <w:rStyle w:val="Strong"/>
          <w:rFonts w:ascii="Arial" w:hAnsi="Arial" w:cs="Arial"/>
          <w:b w:val="0"/>
          <w:sz w:val="28"/>
          <w:szCs w:val="28"/>
        </w:rPr>
        <w:t>Relationship Between Variables</w:t>
      </w:r>
      <w:r w:rsidRPr="006D62FF">
        <w:rPr>
          <w:rFonts w:ascii="Arial" w:hAnsi="Arial" w:cs="Arial"/>
          <w:sz w:val="28"/>
          <w:szCs w:val="28"/>
        </w:rPr>
        <w:t>:</w:t>
      </w:r>
    </w:p>
    <w:p w:rsidR="00F65842" w:rsidRPr="006D62FF" w:rsidRDefault="00F65842" w:rsidP="006220E2">
      <w:pPr>
        <w:pStyle w:val="NormalWeb"/>
        <w:numPr>
          <w:ilvl w:val="1"/>
          <w:numId w:val="32"/>
        </w:numPr>
        <w:tabs>
          <w:tab w:val="clear" w:pos="1440"/>
        </w:tabs>
        <w:spacing w:beforeLines="20" w:beforeAutospacing="0" w:afterLines="20" w:afterAutospacing="0" w:line="360" w:lineRule="auto"/>
        <w:ind w:left="0" w:firstLine="0"/>
        <w:contextualSpacing/>
        <w:jc w:val="both"/>
        <w:rPr>
          <w:rFonts w:ascii="Arial" w:hAnsi="Arial" w:cs="Arial"/>
          <w:sz w:val="28"/>
          <w:szCs w:val="28"/>
        </w:rPr>
      </w:pPr>
      <w:r w:rsidRPr="006D62FF">
        <w:rPr>
          <w:rStyle w:val="Strong"/>
          <w:rFonts w:ascii="Arial" w:hAnsi="Arial" w:cs="Arial"/>
          <w:b w:val="0"/>
          <w:sz w:val="28"/>
          <w:szCs w:val="28"/>
        </w:rPr>
        <w:t>Correlation Analysis</w:t>
      </w:r>
      <w:r w:rsidRPr="006D62FF">
        <w:rPr>
          <w:rFonts w:ascii="Arial" w:hAnsi="Arial" w:cs="Arial"/>
          <w:sz w:val="28"/>
          <w:szCs w:val="28"/>
        </w:rPr>
        <w:t>: Significant positive correlations were found between packaging design and purchase intention (r = 0.65, p &lt; 0.01), usability and satisfaction (r = 0.62, p &lt; 0.01), and informational content and trust (r = 0.68, p &lt; 0.01), rejecting the null hypotheses (H01, H02, H03).</w:t>
      </w:r>
    </w:p>
    <w:p w:rsidR="00F65842" w:rsidRPr="006D62FF" w:rsidRDefault="00F65842" w:rsidP="006220E2">
      <w:pPr>
        <w:pStyle w:val="NormalWeb"/>
        <w:numPr>
          <w:ilvl w:val="1"/>
          <w:numId w:val="32"/>
        </w:numPr>
        <w:tabs>
          <w:tab w:val="clear" w:pos="1440"/>
        </w:tabs>
        <w:spacing w:beforeLines="20" w:beforeAutospacing="0" w:afterLines="20" w:afterAutospacing="0" w:line="360" w:lineRule="auto"/>
        <w:ind w:left="0" w:firstLine="0"/>
        <w:contextualSpacing/>
        <w:jc w:val="both"/>
        <w:rPr>
          <w:rFonts w:ascii="Arial" w:hAnsi="Arial" w:cs="Arial"/>
          <w:sz w:val="28"/>
          <w:szCs w:val="28"/>
        </w:rPr>
      </w:pPr>
      <w:r w:rsidRPr="006D62FF">
        <w:rPr>
          <w:rStyle w:val="Strong"/>
          <w:rFonts w:ascii="Arial" w:hAnsi="Arial" w:cs="Arial"/>
          <w:b w:val="0"/>
          <w:sz w:val="28"/>
          <w:szCs w:val="28"/>
        </w:rPr>
        <w:t>Regression Analysis</w:t>
      </w:r>
      <w:r w:rsidRPr="006D62FF">
        <w:rPr>
          <w:rFonts w:ascii="Arial" w:hAnsi="Arial" w:cs="Arial"/>
          <w:sz w:val="28"/>
          <w:szCs w:val="28"/>
        </w:rPr>
        <w:t>: Packaging attributes (design, usability, informational content) explained 67% of the variance in consumer productivity (R² = 0.67). Informational content (β = 0.45, p &lt; 0.01) was the strongest predictor, followed by design aesthetics (β = 0.40, p &lt; 0.01) and usability (β = 0.30, p &lt; 0.01).</w:t>
      </w:r>
    </w:p>
    <w:p w:rsidR="00F65842" w:rsidRPr="006D62FF" w:rsidRDefault="00F65842" w:rsidP="006220E2">
      <w:pPr>
        <w:pStyle w:val="NormalWeb"/>
        <w:numPr>
          <w:ilvl w:val="0"/>
          <w:numId w:val="32"/>
        </w:numPr>
        <w:tabs>
          <w:tab w:val="clear" w:pos="720"/>
        </w:tabs>
        <w:spacing w:beforeLines="20" w:beforeAutospacing="0" w:afterLines="20" w:afterAutospacing="0" w:line="360" w:lineRule="auto"/>
        <w:ind w:left="90" w:firstLine="0"/>
        <w:contextualSpacing/>
        <w:jc w:val="both"/>
        <w:rPr>
          <w:rFonts w:ascii="Arial" w:hAnsi="Arial" w:cs="Arial"/>
          <w:sz w:val="28"/>
          <w:szCs w:val="28"/>
        </w:rPr>
      </w:pPr>
      <w:r w:rsidRPr="006D62FF">
        <w:rPr>
          <w:rStyle w:val="Strong"/>
          <w:rFonts w:ascii="Arial" w:hAnsi="Arial" w:cs="Arial"/>
          <w:b w:val="0"/>
          <w:sz w:val="28"/>
          <w:szCs w:val="28"/>
        </w:rPr>
        <w:t>Theoretical Alignment</w:t>
      </w:r>
      <w:r w:rsidRPr="006D62FF">
        <w:rPr>
          <w:rFonts w:ascii="Arial" w:hAnsi="Arial" w:cs="Arial"/>
          <w:sz w:val="28"/>
          <w:szCs w:val="28"/>
        </w:rPr>
        <w:t xml:space="preserve">: The findings support the </w:t>
      </w:r>
      <w:r w:rsidRPr="006D62FF">
        <w:rPr>
          <w:rStyle w:val="Strong"/>
          <w:rFonts w:ascii="Arial" w:hAnsi="Arial" w:cs="Arial"/>
          <w:b w:val="0"/>
          <w:sz w:val="28"/>
          <w:szCs w:val="28"/>
        </w:rPr>
        <w:t>AIDA Model</w:t>
      </w:r>
      <w:r w:rsidRPr="006D62FF">
        <w:rPr>
          <w:rFonts w:ascii="Arial" w:hAnsi="Arial" w:cs="Arial"/>
          <w:sz w:val="28"/>
          <w:szCs w:val="28"/>
        </w:rPr>
        <w:t xml:space="preserve"> (packaging design captures attention and drives action), </w:t>
      </w:r>
      <w:r w:rsidRPr="006D62FF">
        <w:rPr>
          <w:rStyle w:val="Strong"/>
          <w:rFonts w:ascii="Arial" w:hAnsi="Arial" w:cs="Arial"/>
          <w:b w:val="0"/>
          <w:sz w:val="28"/>
          <w:szCs w:val="28"/>
        </w:rPr>
        <w:t>Theory of Planned Behaviour (TPB)</w:t>
      </w:r>
      <w:r w:rsidRPr="006D62FF">
        <w:rPr>
          <w:rFonts w:ascii="Arial" w:hAnsi="Arial" w:cs="Arial"/>
          <w:sz w:val="28"/>
          <w:szCs w:val="28"/>
        </w:rPr>
        <w:t xml:space="preserve"> (trust and social norms influence behavior), </w:t>
      </w:r>
      <w:r w:rsidRPr="006D62FF">
        <w:rPr>
          <w:rStyle w:val="Strong"/>
          <w:rFonts w:ascii="Arial" w:hAnsi="Arial" w:cs="Arial"/>
          <w:b w:val="0"/>
          <w:sz w:val="28"/>
          <w:szCs w:val="28"/>
        </w:rPr>
        <w:t>Stimulus-Organism-Response (S-O-R) Framework</w:t>
      </w:r>
      <w:r w:rsidRPr="006D62FF">
        <w:rPr>
          <w:rFonts w:ascii="Arial" w:hAnsi="Arial" w:cs="Arial"/>
          <w:sz w:val="28"/>
          <w:szCs w:val="28"/>
        </w:rPr>
        <w:t xml:space="preserve"> (user-friendly packaging evokes satisfaction), and </w:t>
      </w:r>
      <w:r w:rsidRPr="006D62FF">
        <w:rPr>
          <w:rStyle w:val="Strong"/>
          <w:rFonts w:ascii="Arial" w:hAnsi="Arial" w:cs="Arial"/>
          <w:b w:val="0"/>
          <w:sz w:val="28"/>
          <w:szCs w:val="28"/>
        </w:rPr>
        <w:t>Elaboration Likelihood Model (ELM)</w:t>
      </w:r>
      <w:r w:rsidRPr="006D62FF">
        <w:rPr>
          <w:rFonts w:ascii="Arial" w:hAnsi="Arial" w:cs="Arial"/>
          <w:sz w:val="28"/>
          <w:szCs w:val="28"/>
        </w:rPr>
        <w:t xml:space="preserve"> (informative labeling appeals to central and peripheral processors).</w:t>
      </w:r>
    </w:p>
    <w:p w:rsidR="00F65842" w:rsidRPr="006D62FF" w:rsidRDefault="00F65842" w:rsidP="006220E2">
      <w:pPr>
        <w:pStyle w:val="NormalWeb"/>
        <w:spacing w:beforeLines="20" w:beforeAutospacing="0" w:afterLines="20" w:afterAutospacing="0" w:line="360" w:lineRule="auto"/>
        <w:ind w:left="90"/>
        <w:contextualSpacing/>
        <w:jc w:val="both"/>
        <w:rPr>
          <w:rFonts w:ascii="Arial" w:hAnsi="Arial" w:cs="Arial"/>
          <w:sz w:val="28"/>
          <w:szCs w:val="28"/>
        </w:rPr>
      </w:pPr>
      <w:r w:rsidRPr="006D62FF">
        <w:rPr>
          <w:rFonts w:ascii="Arial" w:hAnsi="Arial" w:cs="Arial"/>
          <w:sz w:val="28"/>
          <w:szCs w:val="28"/>
        </w:rPr>
        <w:t xml:space="preserve">These findings demonstrate that Tuyil’s packaging significantly influences consumer productivity in Ilorin, with informational content </w:t>
      </w:r>
      <w:r w:rsidRPr="006D62FF">
        <w:rPr>
          <w:rFonts w:ascii="Arial" w:hAnsi="Arial" w:cs="Arial"/>
          <w:sz w:val="28"/>
          <w:szCs w:val="28"/>
        </w:rPr>
        <w:lastRenderedPageBreak/>
        <w:t>and design aesthetics being key drivers, though usability and trust require further attention.</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5.2 Conclusion</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The study concludes that packaging plays a pivotal role in enhancing consumer productivity among Tuyil Pharmaceutical Industry’s customers in Ilorin, Kwara State. Informational content, such as clear labeling and NAFDAC certification, is the most influential factor, fostering trust and informed decision-making. Design aesthetics significantly drive purchase intention, while usability enhances satisfaction, though improvements are needed to address challenges faced by elderly or less-educated consumers. The moderate trust score reflects Nigeria’s broader issue of counterfeit drugs, underscoring the need for credible packaging features. The findings align with the AIDA Model, TPB, S-O-R Framework, and ELM, confirming that effective packaging captures attention, shapes attitudes, evokes positive responses, and caters to diverse information-processing styles. This study provides valuable insights into the role of packaging in Nigeria’s pharmaceutical sector, particularly in Ilorin’s semi-urban context, where health literacy, price sensitivity, and cultural trust influence consumer behavior.</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5.3 Recommendation</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lastRenderedPageBreak/>
        <w:t>Based on the findings, the following recommendations are proposed for Tuyil Pharmaceutical Industry and similar businesses in Ilorin to optimize their packaging strategies:</w:t>
      </w:r>
    </w:p>
    <w:p w:rsidR="00F65842" w:rsidRPr="006D62FF" w:rsidRDefault="00F65842" w:rsidP="006220E2">
      <w:pPr>
        <w:pStyle w:val="NormalWeb"/>
        <w:numPr>
          <w:ilvl w:val="0"/>
          <w:numId w:val="33"/>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Enhance Informational Content</w:t>
      </w:r>
      <w:r w:rsidRPr="006D62FF">
        <w:rPr>
          <w:rFonts w:ascii="Arial" w:hAnsi="Arial" w:cs="Arial"/>
          <w:sz w:val="28"/>
          <w:szCs w:val="28"/>
        </w:rPr>
        <w:t>: Given its strong influence (β = 0.45), Tuyil should prioritize clear, multilingual (e.g., English and Yoruba) labeling with pictograms to cater to Ilorin’s diverse population, particularly those with low health literacy. Including detailed dosage instructions and prominent NAFDAC seals can further build trust.</w:t>
      </w:r>
    </w:p>
    <w:p w:rsidR="00F65842" w:rsidRPr="006D62FF" w:rsidRDefault="00F65842" w:rsidP="006220E2">
      <w:pPr>
        <w:pStyle w:val="NormalWeb"/>
        <w:numPr>
          <w:ilvl w:val="0"/>
          <w:numId w:val="33"/>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Improve Packaging Usability</w:t>
      </w:r>
      <w:r w:rsidRPr="006D62FF">
        <w:rPr>
          <w:rFonts w:ascii="Arial" w:hAnsi="Arial" w:cs="Arial"/>
          <w:sz w:val="28"/>
          <w:szCs w:val="28"/>
        </w:rPr>
        <w:t>: To address the moderate usability score (mean = 3.8), Tuyil should design easier-to-open blister packs or resealable containers, especially for elderly consumers or those with chronic conditions. Pre-perforated packs or day-marked doses can enhance medication adherence.</w:t>
      </w:r>
    </w:p>
    <w:p w:rsidR="00F65842" w:rsidRPr="006D62FF" w:rsidRDefault="00F65842" w:rsidP="006220E2">
      <w:pPr>
        <w:pStyle w:val="NormalWeb"/>
        <w:numPr>
          <w:ilvl w:val="0"/>
          <w:numId w:val="33"/>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Strengthen Design Aesthetics</w:t>
      </w:r>
      <w:r w:rsidRPr="006D62FF">
        <w:rPr>
          <w:rFonts w:ascii="Arial" w:hAnsi="Arial" w:cs="Arial"/>
          <w:sz w:val="28"/>
          <w:szCs w:val="28"/>
        </w:rPr>
        <w:t>: With a high score for design (mean = 4.0), Tuyil should maintain vibrant, culturally resonant designs (e.g., blue and white for trust) and consider innovative features like QR codes for product verification to attract younger, tech-savvy consumers.</w:t>
      </w:r>
    </w:p>
    <w:p w:rsidR="00F65842" w:rsidRPr="006D62FF" w:rsidRDefault="00F65842" w:rsidP="006220E2">
      <w:pPr>
        <w:pStyle w:val="NormalWeb"/>
        <w:numPr>
          <w:ilvl w:val="0"/>
          <w:numId w:val="33"/>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Address Trust Concerns</w:t>
      </w:r>
      <w:r w:rsidRPr="006D62FF">
        <w:rPr>
          <w:rFonts w:ascii="Arial" w:hAnsi="Arial" w:cs="Arial"/>
          <w:sz w:val="28"/>
          <w:szCs w:val="28"/>
        </w:rPr>
        <w:t xml:space="preserve">: To improve the trust score (mean = 3.7), Tuyil should incorporate advanced anti-counterfeit features, such as holograms or tamper-evident seals, and </w:t>
      </w:r>
      <w:r w:rsidRPr="006D62FF">
        <w:rPr>
          <w:rFonts w:ascii="Arial" w:hAnsi="Arial" w:cs="Arial"/>
          <w:sz w:val="28"/>
          <w:szCs w:val="28"/>
        </w:rPr>
        <w:lastRenderedPageBreak/>
        <w:t>leverage local influencers or community endorsements to reinforce credibility in Ilorin’s trust-driven market.</w:t>
      </w:r>
    </w:p>
    <w:p w:rsidR="00F65842" w:rsidRPr="006D62FF" w:rsidRDefault="00F65842" w:rsidP="006220E2">
      <w:pPr>
        <w:pStyle w:val="NormalWeb"/>
        <w:numPr>
          <w:ilvl w:val="0"/>
          <w:numId w:val="33"/>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Promote Sustainability</w:t>
      </w:r>
      <w:r w:rsidRPr="006D62FF">
        <w:rPr>
          <w:rFonts w:ascii="Arial" w:hAnsi="Arial" w:cs="Arial"/>
          <w:sz w:val="28"/>
          <w:szCs w:val="28"/>
        </w:rPr>
        <w:t>: Tuyil should explore eco-friendly packaging materials, such as recyclable plastics, to appeal to environmentally conscious consumers and align with global trends, while ensuring cost-effectiveness for Ilorin’s price-sensitive market.</w:t>
      </w:r>
    </w:p>
    <w:p w:rsidR="00F65842" w:rsidRPr="006D62FF" w:rsidRDefault="00F65842" w:rsidP="006220E2">
      <w:pPr>
        <w:pStyle w:val="NormalWeb"/>
        <w:numPr>
          <w:ilvl w:val="0"/>
          <w:numId w:val="33"/>
        </w:numPr>
        <w:spacing w:beforeLines="20" w:beforeAutospacing="0" w:afterLines="20" w:afterAutospacing="0" w:line="360" w:lineRule="auto"/>
        <w:contextualSpacing/>
        <w:jc w:val="both"/>
        <w:rPr>
          <w:rFonts w:ascii="Arial" w:hAnsi="Arial" w:cs="Arial"/>
          <w:sz w:val="28"/>
          <w:szCs w:val="28"/>
        </w:rPr>
      </w:pPr>
      <w:r w:rsidRPr="006D62FF">
        <w:rPr>
          <w:rStyle w:val="Strong"/>
          <w:rFonts w:ascii="Arial" w:hAnsi="Arial" w:cs="Arial"/>
          <w:sz w:val="28"/>
          <w:szCs w:val="28"/>
        </w:rPr>
        <w:t>Conduct Regular Consumer Feedback</w:t>
      </w:r>
      <w:r w:rsidRPr="006D62FF">
        <w:rPr>
          <w:rFonts w:ascii="Arial" w:hAnsi="Arial" w:cs="Arial"/>
          <w:sz w:val="28"/>
          <w:szCs w:val="28"/>
        </w:rPr>
        <w:t>: Tuyil should implement periodic surveys or focus groups to monitor consumer responses to packaging, enabling continuous improvements tailored to Ilorin’s evolving needs.</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For future research, studies could adopt mixed methods to explore qualitative insights, use larger samples to enhance generalizability, or compare Ilorin with other Nigerian regions to identify regional differences in packaging preferences.</w:t>
      </w:r>
    </w:p>
    <w:p w:rsidR="009F2147" w:rsidRPr="006D62FF" w:rsidRDefault="009F2147" w:rsidP="006D62FF">
      <w:pPr>
        <w:spacing w:line="360" w:lineRule="auto"/>
        <w:rPr>
          <w:rFonts w:ascii="Arial" w:eastAsiaTheme="majorEastAsia" w:hAnsi="Arial" w:cs="Arial"/>
          <w:b/>
          <w:bCs/>
          <w:sz w:val="28"/>
          <w:szCs w:val="28"/>
        </w:rPr>
      </w:pPr>
      <w:r w:rsidRPr="006D62FF">
        <w:rPr>
          <w:rFonts w:ascii="Arial" w:hAnsi="Arial" w:cs="Arial"/>
          <w:sz w:val="28"/>
          <w:szCs w:val="28"/>
        </w:rPr>
        <w:br w:type="page"/>
      </w:r>
    </w:p>
    <w:p w:rsidR="00F65842" w:rsidRPr="006D62FF" w:rsidRDefault="009F2147" w:rsidP="006220E2">
      <w:pPr>
        <w:pStyle w:val="Heading1"/>
        <w:spacing w:beforeLines="20" w:afterLines="20" w:line="360" w:lineRule="auto"/>
        <w:contextualSpacing/>
        <w:jc w:val="center"/>
        <w:rPr>
          <w:rFonts w:ascii="Arial" w:hAnsi="Arial" w:cs="Arial"/>
          <w:color w:val="auto"/>
        </w:rPr>
      </w:pPr>
      <w:r w:rsidRPr="006D62FF">
        <w:rPr>
          <w:rFonts w:ascii="Arial" w:hAnsi="Arial" w:cs="Arial"/>
          <w:color w:val="auto"/>
        </w:rPr>
        <w:lastRenderedPageBreak/>
        <w:t>REFERENCES</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Adepoju, A. O. (2020). Consumer behavior and product packaging in Kwara State: A case study of pharmaceutical products. </w:t>
      </w:r>
      <w:r w:rsidRPr="006D62FF">
        <w:rPr>
          <w:rStyle w:val="Emphasis"/>
          <w:rFonts w:ascii="Arial" w:hAnsi="Arial" w:cs="Arial"/>
          <w:sz w:val="28"/>
          <w:szCs w:val="28"/>
        </w:rPr>
        <w:t>Journal of African Business Studies</w:t>
      </w:r>
      <w:r w:rsidRPr="006D62FF">
        <w:rPr>
          <w:rFonts w:ascii="Arial" w:hAnsi="Arial" w:cs="Arial"/>
          <w:sz w:val="28"/>
          <w:szCs w:val="28"/>
        </w:rPr>
        <w:t>, 5(1), 34-49.</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Adeyemi, S. A., &amp; Salami, O. O. (2019). Influence of packaging on consumer satisfaction in Nigeria’s pharmaceutical sector. </w:t>
      </w:r>
      <w:r w:rsidRPr="006D62FF">
        <w:rPr>
          <w:rStyle w:val="Emphasis"/>
          <w:rFonts w:ascii="Arial" w:hAnsi="Arial" w:cs="Arial"/>
          <w:sz w:val="28"/>
          <w:szCs w:val="28"/>
        </w:rPr>
        <w:t>Journal of Marketing Studies</w:t>
      </w:r>
      <w:r w:rsidRPr="006D62FF">
        <w:rPr>
          <w:rFonts w:ascii="Arial" w:hAnsi="Arial" w:cs="Arial"/>
          <w:sz w:val="28"/>
          <w:szCs w:val="28"/>
        </w:rPr>
        <w:t>, 12(3), 45-60.</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Ajzen, I. (1991). The theory of planned behavior. </w:t>
      </w:r>
      <w:r w:rsidRPr="006D62FF">
        <w:rPr>
          <w:rStyle w:val="Emphasis"/>
          <w:rFonts w:ascii="Arial" w:hAnsi="Arial" w:cs="Arial"/>
          <w:sz w:val="28"/>
          <w:szCs w:val="28"/>
        </w:rPr>
        <w:t>Organizational Behavior and Human Decision Processes</w:t>
      </w:r>
      <w:r w:rsidRPr="006D62FF">
        <w:rPr>
          <w:rFonts w:ascii="Arial" w:hAnsi="Arial" w:cs="Arial"/>
          <w:sz w:val="28"/>
          <w:szCs w:val="28"/>
        </w:rPr>
        <w:t>, 50(2), 179-211.</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Akunyili, D. (2005). Counterfeit drugs and pharmacovigilance in Nigeria. </w:t>
      </w:r>
      <w:r w:rsidRPr="006D62FF">
        <w:rPr>
          <w:rStyle w:val="Emphasis"/>
          <w:rFonts w:ascii="Arial" w:hAnsi="Arial" w:cs="Arial"/>
          <w:sz w:val="28"/>
          <w:szCs w:val="28"/>
        </w:rPr>
        <w:t>West African Journal of Pharmacy</w:t>
      </w:r>
      <w:r w:rsidRPr="006D62FF">
        <w:rPr>
          <w:rFonts w:ascii="Arial" w:hAnsi="Arial" w:cs="Arial"/>
          <w:sz w:val="28"/>
          <w:szCs w:val="28"/>
        </w:rPr>
        <w:t>, 16(1), 10-15.</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Ampuero, O., &amp; Vila, N. (2006). Consumer perceptions of product packaging. </w:t>
      </w:r>
      <w:r w:rsidRPr="006D62FF">
        <w:rPr>
          <w:rStyle w:val="Emphasis"/>
          <w:rFonts w:ascii="Arial" w:hAnsi="Arial" w:cs="Arial"/>
          <w:sz w:val="28"/>
          <w:szCs w:val="28"/>
        </w:rPr>
        <w:t>Journal of Consumer Marketing</w:t>
      </w:r>
      <w:r w:rsidRPr="006D62FF">
        <w:rPr>
          <w:rFonts w:ascii="Arial" w:hAnsi="Arial" w:cs="Arial"/>
          <w:sz w:val="28"/>
          <w:szCs w:val="28"/>
        </w:rPr>
        <w:t>, 23(2), 100-112.</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Belch, G. E., &amp; Belch, M. A. (2018). </w:t>
      </w:r>
      <w:r w:rsidRPr="006D62FF">
        <w:rPr>
          <w:rStyle w:val="Emphasis"/>
          <w:rFonts w:ascii="Arial" w:hAnsi="Arial" w:cs="Arial"/>
          <w:sz w:val="28"/>
          <w:szCs w:val="28"/>
        </w:rPr>
        <w:t>Advertising and promotion: An integrated marketing communications perspective</w:t>
      </w:r>
      <w:r w:rsidRPr="006D62FF">
        <w:rPr>
          <w:rFonts w:ascii="Arial" w:hAnsi="Arial" w:cs="Arial"/>
          <w:sz w:val="28"/>
          <w:szCs w:val="28"/>
        </w:rPr>
        <w:t xml:space="preserve"> (10th ed.). McGraw-Hill Education.</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Kotler, P., &amp; Armstrong, G. (2018). </w:t>
      </w:r>
      <w:r w:rsidRPr="006D62FF">
        <w:rPr>
          <w:rStyle w:val="Emphasis"/>
          <w:rFonts w:ascii="Arial" w:hAnsi="Arial" w:cs="Arial"/>
          <w:sz w:val="28"/>
          <w:szCs w:val="28"/>
        </w:rPr>
        <w:t>Principles of marketing</w:t>
      </w:r>
      <w:r w:rsidRPr="006D62FF">
        <w:rPr>
          <w:rFonts w:ascii="Arial" w:hAnsi="Arial" w:cs="Arial"/>
          <w:sz w:val="28"/>
          <w:szCs w:val="28"/>
        </w:rPr>
        <w:t xml:space="preserve"> (17th ed.). Pearson.</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Kotler, P., &amp; Keller, K. L. (2016). </w:t>
      </w:r>
      <w:r w:rsidRPr="006D62FF">
        <w:rPr>
          <w:rStyle w:val="Emphasis"/>
          <w:rFonts w:ascii="Arial" w:hAnsi="Arial" w:cs="Arial"/>
          <w:sz w:val="28"/>
          <w:szCs w:val="28"/>
        </w:rPr>
        <w:t>Marketing management</w:t>
      </w:r>
      <w:r w:rsidRPr="006D62FF">
        <w:rPr>
          <w:rFonts w:ascii="Arial" w:hAnsi="Arial" w:cs="Arial"/>
          <w:sz w:val="28"/>
          <w:szCs w:val="28"/>
        </w:rPr>
        <w:t xml:space="preserve"> (15th ed.). Pearson.</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Krejcie, R. V., &amp; Morgan, D. W. (1970). Determining sample size for research activities. </w:t>
      </w:r>
      <w:r w:rsidRPr="006D62FF">
        <w:rPr>
          <w:rStyle w:val="Emphasis"/>
          <w:rFonts w:ascii="Arial" w:hAnsi="Arial" w:cs="Arial"/>
          <w:sz w:val="28"/>
          <w:szCs w:val="28"/>
        </w:rPr>
        <w:t>Educational and Psychological Measurement</w:t>
      </w:r>
      <w:r w:rsidRPr="006D62FF">
        <w:rPr>
          <w:rFonts w:ascii="Arial" w:hAnsi="Arial" w:cs="Arial"/>
          <w:sz w:val="28"/>
          <w:szCs w:val="28"/>
        </w:rPr>
        <w:t>, 30(3), 607-610.</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lastRenderedPageBreak/>
        <w:t xml:space="preserve">Mehrabian, A., &amp; Russell, J. A. (1974). </w:t>
      </w:r>
      <w:r w:rsidRPr="006D62FF">
        <w:rPr>
          <w:rStyle w:val="Emphasis"/>
          <w:rFonts w:ascii="Arial" w:hAnsi="Arial" w:cs="Arial"/>
          <w:sz w:val="28"/>
          <w:szCs w:val="28"/>
        </w:rPr>
        <w:t>An approach to environmental psychology</w:t>
      </w:r>
      <w:r w:rsidRPr="006D62FF">
        <w:rPr>
          <w:rFonts w:ascii="Arial" w:hAnsi="Arial" w:cs="Arial"/>
          <w:sz w:val="28"/>
          <w:szCs w:val="28"/>
        </w:rPr>
        <w:t>. MIT Press.</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NAFDAC. (2020). </w:t>
      </w:r>
      <w:r w:rsidRPr="006D62FF">
        <w:rPr>
          <w:rStyle w:val="Emphasis"/>
          <w:rFonts w:ascii="Arial" w:hAnsi="Arial" w:cs="Arial"/>
          <w:sz w:val="28"/>
          <w:szCs w:val="28"/>
        </w:rPr>
        <w:t>Guidelines for pharmaceutical packaging in Nigeria</w:t>
      </w:r>
      <w:r w:rsidRPr="006D62FF">
        <w:rPr>
          <w:rFonts w:ascii="Arial" w:hAnsi="Arial" w:cs="Arial"/>
          <w:sz w:val="28"/>
          <w:szCs w:val="28"/>
        </w:rPr>
        <w:t>. National Agency for Food and Drug Administration and Control.</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Ojo, A. O., &amp; Adebayo, T. (2021). Packaging and consumer trust in Nigeria’s pharmaceutical industry. </w:t>
      </w:r>
      <w:r w:rsidRPr="006D62FF">
        <w:rPr>
          <w:rStyle w:val="Emphasis"/>
          <w:rFonts w:ascii="Arial" w:hAnsi="Arial" w:cs="Arial"/>
          <w:sz w:val="28"/>
          <w:szCs w:val="28"/>
        </w:rPr>
        <w:t>African Journal of Business Research</w:t>
      </w:r>
      <w:r w:rsidRPr="006D62FF">
        <w:rPr>
          <w:rFonts w:ascii="Arial" w:hAnsi="Arial" w:cs="Arial"/>
          <w:sz w:val="28"/>
          <w:szCs w:val="28"/>
        </w:rPr>
        <w:t>, 8(2), 23-35.</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Petty, R. E., &amp; Cacioppo, J. T. (1986). The elaboration likelihood model of persuasion. </w:t>
      </w:r>
      <w:r w:rsidRPr="006D62FF">
        <w:rPr>
          <w:rStyle w:val="Emphasis"/>
          <w:rFonts w:ascii="Arial" w:hAnsi="Arial" w:cs="Arial"/>
          <w:sz w:val="28"/>
          <w:szCs w:val="28"/>
        </w:rPr>
        <w:t>Advances in Experimental Social Psychology</w:t>
      </w:r>
      <w:r w:rsidRPr="006D62FF">
        <w:rPr>
          <w:rFonts w:ascii="Arial" w:hAnsi="Arial" w:cs="Arial"/>
          <w:sz w:val="28"/>
          <w:szCs w:val="28"/>
        </w:rPr>
        <w:t>, 19, 123-205.</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Rundh, B. (2013). Linking packaging to marketing: How packaging is influencing the marketing strategy. </w:t>
      </w:r>
      <w:r w:rsidRPr="006D62FF">
        <w:rPr>
          <w:rStyle w:val="Emphasis"/>
          <w:rFonts w:ascii="Arial" w:hAnsi="Arial" w:cs="Arial"/>
          <w:sz w:val="28"/>
          <w:szCs w:val="28"/>
        </w:rPr>
        <w:t>British Food Journal</w:t>
      </w:r>
      <w:r w:rsidRPr="006D62FF">
        <w:rPr>
          <w:rFonts w:ascii="Arial" w:hAnsi="Arial" w:cs="Arial"/>
          <w:sz w:val="28"/>
          <w:szCs w:val="28"/>
        </w:rPr>
        <w:t>, 115(11), 1547-1563.</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Silayoi, P., &amp; Speece, M. (2007). The importance of packaging attributes: A conjoint analysis approach. </w:t>
      </w:r>
      <w:r w:rsidRPr="006D62FF">
        <w:rPr>
          <w:rStyle w:val="Emphasis"/>
          <w:rFonts w:ascii="Arial" w:hAnsi="Arial" w:cs="Arial"/>
          <w:sz w:val="28"/>
          <w:szCs w:val="28"/>
        </w:rPr>
        <w:t>European Journal of Marketing</w:t>
      </w:r>
      <w:r w:rsidRPr="006D62FF">
        <w:rPr>
          <w:rFonts w:ascii="Arial" w:hAnsi="Arial" w:cs="Arial"/>
          <w:sz w:val="28"/>
          <w:szCs w:val="28"/>
        </w:rPr>
        <w:t>, 41(11/12), 1495-1517.</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Strong, E. K. (1925). </w:t>
      </w:r>
      <w:r w:rsidRPr="006D62FF">
        <w:rPr>
          <w:rStyle w:val="Emphasis"/>
          <w:rFonts w:ascii="Arial" w:hAnsi="Arial" w:cs="Arial"/>
          <w:sz w:val="28"/>
          <w:szCs w:val="28"/>
        </w:rPr>
        <w:t>The psychology of selling and advertising</w:t>
      </w:r>
      <w:r w:rsidRPr="006D62FF">
        <w:rPr>
          <w:rFonts w:ascii="Arial" w:hAnsi="Arial" w:cs="Arial"/>
          <w:sz w:val="28"/>
          <w:szCs w:val="28"/>
        </w:rPr>
        <w:t>. McGraw-Hill.</w:t>
      </w:r>
    </w:p>
    <w:p w:rsidR="00F65842" w:rsidRPr="006D62FF" w:rsidRDefault="00F65842" w:rsidP="006220E2">
      <w:pPr>
        <w:pStyle w:val="NormalWeb"/>
        <w:spacing w:beforeLines="20" w:beforeAutospacing="0" w:afterLines="20" w:afterAutospacing="0" w:line="360" w:lineRule="auto"/>
        <w:ind w:left="720" w:hanging="720"/>
        <w:contextualSpacing/>
        <w:jc w:val="both"/>
        <w:rPr>
          <w:rFonts w:ascii="Arial" w:hAnsi="Arial" w:cs="Arial"/>
          <w:sz w:val="28"/>
          <w:szCs w:val="28"/>
        </w:rPr>
      </w:pPr>
      <w:r w:rsidRPr="006D62FF">
        <w:rPr>
          <w:rFonts w:ascii="Arial" w:hAnsi="Arial" w:cs="Arial"/>
          <w:sz w:val="28"/>
          <w:szCs w:val="28"/>
        </w:rPr>
        <w:t xml:space="preserve">Yamane, T. (1967). </w:t>
      </w:r>
      <w:r w:rsidRPr="006D62FF">
        <w:rPr>
          <w:rStyle w:val="Emphasis"/>
          <w:rFonts w:ascii="Arial" w:hAnsi="Arial" w:cs="Arial"/>
          <w:sz w:val="28"/>
          <w:szCs w:val="28"/>
        </w:rPr>
        <w:t>Statistics: An introductory analysis</w:t>
      </w:r>
      <w:r w:rsidRPr="006D62FF">
        <w:rPr>
          <w:rFonts w:ascii="Arial" w:hAnsi="Arial" w:cs="Arial"/>
          <w:sz w:val="28"/>
          <w:szCs w:val="28"/>
        </w:rPr>
        <w:t xml:space="preserve"> (2nd ed.). Harper &amp; Row.</w:t>
      </w:r>
    </w:p>
    <w:p w:rsidR="006D62FF" w:rsidRDefault="006D62FF">
      <w:pPr>
        <w:rPr>
          <w:rFonts w:ascii="Arial" w:eastAsiaTheme="majorEastAsia" w:hAnsi="Arial" w:cs="Arial"/>
          <w:b/>
          <w:bCs/>
          <w:sz w:val="28"/>
          <w:szCs w:val="28"/>
        </w:rPr>
      </w:pPr>
      <w:r>
        <w:rPr>
          <w:rFonts w:ascii="Arial" w:hAnsi="Arial" w:cs="Arial"/>
        </w:rPr>
        <w:br w:type="page"/>
      </w:r>
    </w:p>
    <w:p w:rsidR="00F65842" w:rsidRPr="006D62FF" w:rsidRDefault="006D62FF" w:rsidP="006220E2">
      <w:pPr>
        <w:pStyle w:val="Heading1"/>
        <w:spacing w:beforeLines="20" w:afterLines="20" w:line="360" w:lineRule="auto"/>
        <w:contextualSpacing/>
        <w:jc w:val="center"/>
        <w:rPr>
          <w:rFonts w:ascii="Arial" w:hAnsi="Arial" w:cs="Arial"/>
          <w:color w:val="auto"/>
        </w:rPr>
      </w:pPr>
      <w:r w:rsidRPr="006D62FF">
        <w:rPr>
          <w:rFonts w:ascii="Arial" w:hAnsi="Arial" w:cs="Arial"/>
          <w:color w:val="auto"/>
        </w:rPr>
        <w:lastRenderedPageBreak/>
        <w:t>APPENDIX</w:t>
      </w:r>
    </w:p>
    <w:p w:rsidR="00F65842" w:rsidRPr="006D62FF" w:rsidRDefault="00F65842" w:rsidP="006220E2">
      <w:pPr>
        <w:pStyle w:val="Heading2"/>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Appendix A: Questionnaire</w:t>
      </w:r>
    </w:p>
    <w:p w:rsidR="00F65842" w:rsidRPr="006D62FF" w:rsidRDefault="00F65842" w:rsidP="006220E2">
      <w:pPr>
        <w:pStyle w:val="Heading3"/>
        <w:spacing w:beforeLines="20" w:afterLines="20" w:line="360" w:lineRule="auto"/>
        <w:contextualSpacing/>
        <w:jc w:val="both"/>
        <w:rPr>
          <w:rFonts w:ascii="Arial" w:hAnsi="Arial" w:cs="Arial"/>
          <w:color w:val="auto"/>
          <w:sz w:val="28"/>
          <w:szCs w:val="28"/>
        </w:rPr>
      </w:pPr>
      <w:r w:rsidRPr="006D62FF">
        <w:rPr>
          <w:rFonts w:ascii="Arial" w:hAnsi="Arial" w:cs="Arial"/>
          <w:color w:val="auto"/>
          <w:sz w:val="28"/>
          <w:szCs w:val="28"/>
        </w:rPr>
        <w:t>Introduction</w:t>
      </w:r>
    </w:p>
    <w:p w:rsidR="00F65842" w:rsidRPr="006D62FF" w:rsidRDefault="00F65842" w:rsidP="006220E2">
      <w:pPr>
        <w:pStyle w:val="NormalWeb"/>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This questionnaire is designed to collect data for a research study on the impact of packaging on consumer productivity, focusing on Tuyil Pharmaceutical Industry in Ilorin, Kwara State. Your responses will help us understand how packaging influences your purchasing decisions and satisfaction with Tuyil’s products. All responses are confidential and will be used solely for academic purposes. Thank you for your participation.</w:t>
      </w:r>
    </w:p>
    <w:p w:rsidR="009F2147" w:rsidRPr="006D62FF" w:rsidRDefault="009F2147" w:rsidP="006D62FF">
      <w:pPr>
        <w:spacing w:line="360" w:lineRule="auto"/>
        <w:rPr>
          <w:rFonts w:ascii="Arial" w:eastAsiaTheme="majorEastAsia" w:hAnsi="Arial" w:cs="Arial"/>
          <w:b/>
          <w:bCs/>
          <w:sz w:val="28"/>
          <w:szCs w:val="28"/>
        </w:rPr>
      </w:pPr>
      <w:r w:rsidRPr="006D62FF">
        <w:rPr>
          <w:rFonts w:ascii="Arial" w:hAnsi="Arial" w:cs="Arial"/>
          <w:sz w:val="28"/>
          <w:szCs w:val="28"/>
        </w:rPr>
        <w:br w:type="page"/>
      </w:r>
    </w:p>
    <w:p w:rsidR="00F65842" w:rsidRPr="006D62FF" w:rsidRDefault="00F65842" w:rsidP="006220E2">
      <w:pPr>
        <w:pStyle w:val="Heading3"/>
        <w:spacing w:beforeLines="20" w:afterLines="20" w:line="360" w:lineRule="auto"/>
        <w:contextualSpacing/>
        <w:jc w:val="both"/>
        <w:rPr>
          <w:rFonts w:ascii="Arial" w:hAnsi="Arial" w:cs="Arial"/>
          <w:color w:val="auto"/>
          <w:sz w:val="28"/>
          <w:szCs w:val="28"/>
        </w:rPr>
      </w:pPr>
      <w:r w:rsidRPr="006D62FF">
        <w:rPr>
          <w:rFonts w:ascii="Arial" w:hAnsi="Arial" w:cs="Arial"/>
          <w:color w:val="auto"/>
          <w:sz w:val="28"/>
          <w:szCs w:val="28"/>
        </w:rPr>
        <w:lastRenderedPageBreak/>
        <w:t>Instructions</w:t>
      </w:r>
    </w:p>
    <w:p w:rsidR="00F65842" w:rsidRPr="006D62FF" w:rsidRDefault="00F65842" w:rsidP="006220E2">
      <w:pPr>
        <w:pStyle w:val="NormalWeb"/>
        <w:numPr>
          <w:ilvl w:val="0"/>
          <w:numId w:val="35"/>
        </w:numPr>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Please answer all questions honestly and to the best of your knowledge.</w:t>
      </w:r>
    </w:p>
    <w:p w:rsidR="00F65842" w:rsidRPr="006D62FF" w:rsidRDefault="00F65842" w:rsidP="006220E2">
      <w:pPr>
        <w:pStyle w:val="NormalWeb"/>
        <w:numPr>
          <w:ilvl w:val="0"/>
          <w:numId w:val="35"/>
        </w:numPr>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For Section B, use the 5-point Likert scale: 1 = Strongly Disagree, 2 = Disagree, 3 = Neutral, 4 = Agree, 5 = Strongly Agree.</w:t>
      </w:r>
    </w:p>
    <w:p w:rsidR="00F65842" w:rsidRPr="006D62FF" w:rsidRDefault="00F65842" w:rsidP="006220E2">
      <w:pPr>
        <w:pStyle w:val="NormalWeb"/>
        <w:numPr>
          <w:ilvl w:val="0"/>
          <w:numId w:val="35"/>
        </w:numPr>
        <w:spacing w:beforeLines="20" w:beforeAutospacing="0" w:afterLines="20" w:afterAutospacing="0" w:line="360" w:lineRule="auto"/>
        <w:contextualSpacing/>
        <w:jc w:val="both"/>
        <w:rPr>
          <w:rFonts w:ascii="Arial" w:hAnsi="Arial" w:cs="Arial"/>
          <w:sz w:val="28"/>
          <w:szCs w:val="28"/>
        </w:rPr>
      </w:pPr>
      <w:r w:rsidRPr="006D62FF">
        <w:rPr>
          <w:rFonts w:ascii="Arial" w:hAnsi="Arial" w:cs="Arial"/>
          <w:sz w:val="28"/>
          <w:szCs w:val="28"/>
        </w:rPr>
        <w:t>The questionnaire will take approximately 5-10 minutes to complete.</w:t>
      </w:r>
    </w:p>
    <w:p w:rsidR="00F65842" w:rsidRPr="006D62FF" w:rsidRDefault="00F65842" w:rsidP="006220E2">
      <w:pPr>
        <w:pStyle w:val="Heading3"/>
        <w:spacing w:beforeLines="20" w:afterLines="20" w:line="360" w:lineRule="auto"/>
        <w:contextualSpacing/>
        <w:rPr>
          <w:rFonts w:ascii="Arial" w:hAnsi="Arial" w:cs="Arial"/>
          <w:color w:val="auto"/>
          <w:sz w:val="28"/>
          <w:szCs w:val="28"/>
        </w:rPr>
      </w:pPr>
      <w:r w:rsidRPr="006D62FF">
        <w:rPr>
          <w:rFonts w:ascii="Arial" w:hAnsi="Arial" w:cs="Arial"/>
          <w:color w:val="auto"/>
          <w:sz w:val="28"/>
          <w:szCs w:val="28"/>
        </w:rPr>
        <w:t>Section A: Demographic Information</w:t>
      </w:r>
    </w:p>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Please provide the following details by ticking the appropriate box or filling in the blank.</w:t>
      </w:r>
    </w:p>
    <w:p w:rsidR="00F65842" w:rsidRPr="006D62FF" w:rsidRDefault="00F65842" w:rsidP="006220E2">
      <w:pPr>
        <w:pStyle w:val="NormalWeb"/>
        <w:numPr>
          <w:ilvl w:val="0"/>
          <w:numId w:val="36"/>
        </w:numPr>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Gender</w:t>
      </w:r>
      <w:r w:rsidRPr="006D62FF">
        <w:rPr>
          <w:rFonts w:ascii="Arial" w:hAnsi="Arial" w:cs="Arial"/>
          <w:sz w:val="28"/>
          <w:szCs w:val="28"/>
        </w:rPr>
        <w:br/>
        <w:t>[ ] Male</w:t>
      </w:r>
      <w:r w:rsidRPr="006D62FF">
        <w:rPr>
          <w:rFonts w:ascii="Arial" w:hAnsi="Arial" w:cs="Arial"/>
          <w:sz w:val="28"/>
          <w:szCs w:val="28"/>
        </w:rPr>
        <w:br/>
        <w:t>[ ] Female</w:t>
      </w:r>
    </w:p>
    <w:p w:rsidR="00F65842" w:rsidRPr="006D62FF" w:rsidRDefault="00F65842" w:rsidP="006220E2">
      <w:pPr>
        <w:pStyle w:val="NormalWeb"/>
        <w:numPr>
          <w:ilvl w:val="0"/>
          <w:numId w:val="36"/>
        </w:numPr>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Age Group</w:t>
      </w:r>
      <w:r w:rsidRPr="006D62FF">
        <w:rPr>
          <w:rFonts w:ascii="Arial" w:hAnsi="Arial" w:cs="Arial"/>
          <w:sz w:val="28"/>
          <w:szCs w:val="28"/>
        </w:rPr>
        <w:br/>
        <w:t>[ ] 18-25</w:t>
      </w:r>
      <w:r w:rsidRPr="006D62FF">
        <w:rPr>
          <w:rFonts w:ascii="Arial" w:hAnsi="Arial" w:cs="Arial"/>
          <w:sz w:val="28"/>
          <w:szCs w:val="28"/>
        </w:rPr>
        <w:br/>
        <w:t>[ ] 26-35</w:t>
      </w:r>
      <w:r w:rsidRPr="006D62FF">
        <w:rPr>
          <w:rFonts w:ascii="Arial" w:hAnsi="Arial" w:cs="Arial"/>
          <w:sz w:val="28"/>
          <w:szCs w:val="28"/>
        </w:rPr>
        <w:br/>
        <w:t>[ ] 36-45</w:t>
      </w:r>
      <w:r w:rsidRPr="006D62FF">
        <w:rPr>
          <w:rFonts w:ascii="Arial" w:hAnsi="Arial" w:cs="Arial"/>
          <w:sz w:val="28"/>
          <w:szCs w:val="28"/>
        </w:rPr>
        <w:br/>
        <w:t>[ ] Above 45</w:t>
      </w:r>
    </w:p>
    <w:p w:rsidR="00F65842" w:rsidRPr="006D62FF" w:rsidRDefault="00F65842" w:rsidP="006220E2">
      <w:pPr>
        <w:pStyle w:val="NormalWeb"/>
        <w:numPr>
          <w:ilvl w:val="0"/>
          <w:numId w:val="36"/>
        </w:numPr>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Monthly Income Level</w:t>
      </w:r>
      <w:r w:rsidRPr="006D62FF">
        <w:rPr>
          <w:rFonts w:ascii="Arial" w:hAnsi="Arial" w:cs="Arial"/>
          <w:sz w:val="28"/>
          <w:szCs w:val="28"/>
        </w:rPr>
        <w:br/>
        <w:t>[ ] Below ₦50,000</w:t>
      </w:r>
      <w:r w:rsidRPr="006D62FF">
        <w:rPr>
          <w:rFonts w:ascii="Arial" w:hAnsi="Arial" w:cs="Arial"/>
          <w:sz w:val="28"/>
          <w:szCs w:val="28"/>
        </w:rPr>
        <w:br/>
        <w:t>[ ] ₦50,000 - ₦100,000</w:t>
      </w:r>
      <w:r w:rsidRPr="006D62FF">
        <w:rPr>
          <w:rFonts w:ascii="Arial" w:hAnsi="Arial" w:cs="Arial"/>
          <w:sz w:val="28"/>
          <w:szCs w:val="28"/>
        </w:rPr>
        <w:br/>
        <w:t>[ ] Above ₦100,000</w:t>
      </w:r>
    </w:p>
    <w:p w:rsidR="00F65842" w:rsidRPr="006D62FF" w:rsidRDefault="00F65842" w:rsidP="006220E2">
      <w:pPr>
        <w:pStyle w:val="NormalWeb"/>
        <w:numPr>
          <w:ilvl w:val="0"/>
          <w:numId w:val="36"/>
        </w:numPr>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lastRenderedPageBreak/>
        <w:t>Education Level</w:t>
      </w:r>
      <w:r w:rsidRPr="006D62FF">
        <w:rPr>
          <w:rFonts w:ascii="Arial" w:hAnsi="Arial" w:cs="Arial"/>
          <w:sz w:val="28"/>
          <w:szCs w:val="28"/>
        </w:rPr>
        <w:br/>
        <w:t>[ ] Secondary or less</w:t>
      </w:r>
      <w:r w:rsidRPr="006D62FF">
        <w:rPr>
          <w:rFonts w:ascii="Arial" w:hAnsi="Arial" w:cs="Arial"/>
          <w:sz w:val="28"/>
          <w:szCs w:val="28"/>
        </w:rPr>
        <w:br/>
        <w:t>[ ] Tertiary (e.g., Diploma, Degree)</w:t>
      </w:r>
    </w:p>
    <w:p w:rsidR="00F65842" w:rsidRPr="006D62FF" w:rsidRDefault="00F65842" w:rsidP="006220E2">
      <w:pPr>
        <w:pStyle w:val="NormalWeb"/>
        <w:numPr>
          <w:ilvl w:val="0"/>
          <w:numId w:val="36"/>
        </w:numPr>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Have you purchased a product from Tuyil Pharmaceutical Industry in Ilorin in the past 6 months?</w:t>
      </w:r>
      <w:r w:rsidRPr="006D62FF">
        <w:rPr>
          <w:rFonts w:ascii="Arial" w:hAnsi="Arial" w:cs="Arial"/>
          <w:sz w:val="28"/>
          <w:szCs w:val="28"/>
        </w:rPr>
        <w:br/>
        <w:t>[ ] Yes</w:t>
      </w:r>
      <w:r w:rsidRPr="006D62FF">
        <w:rPr>
          <w:rFonts w:ascii="Arial" w:hAnsi="Arial" w:cs="Arial"/>
          <w:sz w:val="28"/>
          <w:szCs w:val="28"/>
        </w:rPr>
        <w:br/>
        <w:t>[ ] No</w:t>
      </w:r>
    </w:p>
    <w:p w:rsidR="00F65842" w:rsidRPr="006D62FF" w:rsidRDefault="00F65842" w:rsidP="006220E2">
      <w:pPr>
        <w:pStyle w:val="Heading3"/>
        <w:spacing w:beforeLines="20" w:afterLines="20" w:line="360" w:lineRule="auto"/>
        <w:contextualSpacing/>
        <w:rPr>
          <w:rFonts w:ascii="Arial" w:hAnsi="Arial" w:cs="Arial"/>
          <w:color w:val="auto"/>
          <w:sz w:val="28"/>
          <w:szCs w:val="28"/>
        </w:rPr>
      </w:pPr>
      <w:r w:rsidRPr="006D62FF">
        <w:rPr>
          <w:rFonts w:ascii="Arial" w:hAnsi="Arial" w:cs="Arial"/>
          <w:color w:val="auto"/>
          <w:sz w:val="28"/>
          <w:szCs w:val="28"/>
        </w:rPr>
        <w:t>Section B: Impact of Packaging on Consumer Productivity</w:t>
      </w:r>
    </w:p>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Please indicate your level of agreement with the following statements using the 5-point Likert scale:</w:t>
      </w:r>
      <w:r w:rsidRPr="006D62FF">
        <w:rPr>
          <w:rFonts w:ascii="Arial" w:hAnsi="Arial" w:cs="Arial"/>
          <w:sz w:val="28"/>
          <w:szCs w:val="28"/>
        </w:rPr>
        <w:br/>
        <w:t>1 = Strongly Disagree, 2 = Disagree, 3 = Neutral, 4 = Agree, 5 = Strongly Agree</w:t>
      </w:r>
    </w:p>
    <w:tbl>
      <w:tblPr>
        <w:tblStyle w:val="TableGrid"/>
        <w:tblW w:w="0" w:type="auto"/>
        <w:tblLook w:val="04A0"/>
      </w:tblPr>
      <w:tblGrid>
        <w:gridCol w:w="2606"/>
        <w:gridCol w:w="4390"/>
        <w:gridCol w:w="372"/>
        <w:gridCol w:w="372"/>
        <w:gridCol w:w="372"/>
        <w:gridCol w:w="372"/>
        <w:gridCol w:w="372"/>
      </w:tblGrid>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b/>
                <w:bCs/>
                <w:sz w:val="28"/>
                <w:szCs w:val="28"/>
              </w:rPr>
            </w:pPr>
            <w:r w:rsidRPr="006D62FF">
              <w:rPr>
                <w:rFonts w:ascii="Arial" w:hAnsi="Arial" w:cs="Arial"/>
                <w:b/>
                <w:bCs/>
                <w:sz w:val="28"/>
                <w:szCs w:val="28"/>
              </w:rPr>
              <w:t>S/N</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b/>
                <w:bCs/>
                <w:sz w:val="28"/>
                <w:szCs w:val="28"/>
              </w:rPr>
            </w:pPr>
            <w:r w:rsidRPr="006D62FF">
              <w:rPr>
                <w:rFonts w:ascii="Arial" w:hAnsi="Arial" w:cs="Arial"/>
                <w:b/>
                <w:bCs/>
                <w:sz w:val="28"/>
                <w:szCs w:val="28"/>
              </w:rPr>
              <w:t>Statement</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b/>
                <w:bCs/>
                <w:sz w:val="28"/>
                <w:szCs w:val="28"/>
              </w:rPr>
            </w:pPr>
            <w:r w:rsidRPr="006D62FF">
              <w:rPr>
                <w:rFonts w:ascii="Arial" w:hAnsi="Arial" w:cs="Arial"/>
                <w:b/>
                <w:bCs/>
                <w:sz w:val="28"/>
                <w:szCs w:val="28"/>
              </w:rPr>
              <w:t>1</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b/>
                <w:bCs/>
                <w:sz w:val="28"/>
                <w:szCs w:val="28"/>
              </w:rPr>
            </w:pPr>
            <w:r w:rsidRPr="006D62FF">
              <w:rPr>
                <w:rFonts w:ascii="Arial" w:hAnsi="Arial" w:cs="Arial"/>
                <w:b/>
                <w:bCs/>
                <w:sz w:val="28"/>
                <w:szCs w:val="28"/>
              </w:rPr>
              <w:t>2</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b/>
                <w:bCs/>
                <w:sz w:val="28"/>
                <w:szCs w:val="28"/>
              </w:rPr>
            </w:pPr>
            <w:r w:rsidRPr="006D62FF">
              <w:rPr>
                <w:rFonts w:ascii="Arial" w:hAnsi="Arial" w:cs="Arial"/>
                <w:b/>
                <w:bCs/>
                <w:sz w:val="28"/>
                <w:szCs w:val="28"/>
              </w:rPr>
              <w:t>3</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b/>
                <w:bCs/>
                <w:sz w:val="28"/>
                <w:szCs w:val="28"/>
              </w:rPr>
            </w:pPr>
            <w:r w:rsidRPr="006D62FF">
              <w:rPr>
                <w:rFonts w:ascii="Arial" w:hAnsi="Arial" w:cs="Arial"/>
                <w:b/>
                <w:bCs/>
                <w:sz w:val="28"/>
                <w:szCs w:val="28"/>
              </w:rPr>
              <w:t>4</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b/>
                <w:bCs/>
                <w:sz w:val="28"/>
                <w:szCs w:val="28"/>
              </w:rPr>
            </w:pPr>
            <w:r w:rsidRPr="006D62FF">
              <w:rPr>
                <w:rFonts w:ascii="Arial" w:hAnsi="Arial" w:cs="Arial"/>
                <w:b/>
                <w:bCs/>
                <w:sz w:val="28"/>
                <w:szCs w:val="28"/>
              </w:rPr>
              <w:t>5</w:t>
            </w: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Packaging Design Aesthetics</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1</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Tuyil’s packaging is visually appealing and attracts my attention.</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2</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The design of Tuyil’s packaging makes it easy to recognize their products.</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lastRenderedPageBreak/>
              <w:t>Packaging Usability</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3</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Tuyil’s packaging is easy to open and use (e.g., blister packs, containers).</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4</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The packaging design supports convenient storage and handling of the product.</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Informational Content</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5</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Tuyil’s packaging provides clear and accurate information (e.g., dosage, side effects).</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6</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The labeling on Tuyil’s packaging is trustworthy and includes NAFDAC certification.</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Purchase Intention</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7</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Tuyil’s packaging encourages me to purchase their products.</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8</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 xml:space="preserve">I am more likely to buy Tuyil’s products due to their packaging </w:t>
            </w:r>
            <w:r w:rsidRPr="006D62FF">
              <w:rPr>
                <w:rFonts w:ascii="Arial" w:hAnsi="Arial" w:cs="Arial"/>
                <w:sz w:val="28"/>
                <w:szCs w:val="28"/>
              </w:rPr>
              <w:lastRenderedPageBreak/>
              <w:t>design.</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lastRenderedPageBreak/>
              <w:t>Satisfaction</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9</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I am satisfied with the overall packaging of Tuyil’s products.</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10</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Tuyil’s packaging meets my expectations for ease of use and information.</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Trust</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11</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I trust Tuyil’s products because of their packaging and labeling.</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r w:rsidR="00F65842" w:rsidRPr="006D62FF" w:rsidTr="009F2147">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12</w:t>
            </w:r>
          </w:p>
        </w:tc>
        <w:tc>
          <w:tcPr>
            <w:tcW w:w="0" w:type="auto"/>
            <w:hideMark/>
          </w:tcPr>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Tuyil’s packaging reassures me about the authenticity of their products.</w:t>
            </w: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c>
          <w:tcPr>
            <w:tcW w:w="0" w:type="auto"/>
            <w:hideMark/>
          </w:tcPr>
          <w:p w:rsidR="00F65842" w:rsidRPr="006D62FF" w:rsidRDefault="00F65842" w:rsidP="006220E2">
            <w:pPr>
              <w:spacing w:beforeLines="20" w:afterLines="20" w:line="360" w:lineRule="auto"/>
              <w:contextualSpacing/>
              <w:rPr>
                <w:rFonts w:ascii="Arial" w:hAnsi="Arial" w:cs="Arial"/>
                <w:sz w:val="28"/>
                <w:szCs w:val="28"/>
              </w:rPr>
            </w:pPr>
          </w:p>
        </w:tc>
      </w:tr>
    </w:tbl>
    <w:p w:rsidR="00F65842" w:rsidRPr="006D62FF" w:rsidRDefault="00100DFF" w:rsidP="006220E2">
      <w:pPr>
        <w:spacing w:beforeLines="20" w:afterLines="20" w:line="360" w:lineRule="auto"/>
        <w:contextualSpacing/>
        <w:rPr>
          <w:rFonts w:ascii="Arial" w:hAnsi="Arial" w:cs="Arial"/>
          <w:sz w:val="28"/>
          <w:szCs w:val="28"/>
        </w:rPr>
      </w:pPr>
      <w:r w:rsidRPr="00100DFF">
        <w:rPr>
          <w:rFonts w:ascii="Arial" w:hAnsi="Arial" w:cs="Arial"/>
          <w:sz w:val="28"/>
          <w:szCs w:val="28"/>
        </w:rPr>
        <w:pict>
          <v:rect id="_x0000_i1025" style="width:0;height:1.5pt" o:hrstd="t" o:hr="t" fillcolor="#a0a0a0" stroked="f"/>
        </w:pict>
      </w:r>
    </w:p>
    <w:p w:rsidR="00F65842" w:rsidRPr="006D62FF" w:rsidRDefault="00F65842" w:rsidP="006220E2">
      <w:pPr>
        <w:pStyle w:val="Heading3"/>
        <w:spacing w:beforeLines="20" w:afterLines="20" w:line="360" w:lineRule="auto"/>
        <w:contextualSpacing/>
        <w:rPr>
          <w:rFonts w:ascii="Arial" w:hAnsi="Arial" w:cs="Arial"/>
          <w:color w:val="auto"/>
          <w:sz w:val="28"/>
          <w:szCs w:val="28"/>
        </w:rPr>
      </w:pPr>
      <w:r w:rsidRPr="006D62FF">
        <w:rPr>
          <w:rFonts w:ascii="Arial" w:hAnsi="Arial" w:cs="Arial"/>
          <w:color w:val="auto"/>
          <w:sz w:val="28"/>
          <w:szCs w:val="28"/>
        </w:rPr>
        <w:t>Section C: Open-Ended Questions</w:t>
      </w:r>
    </w:p>
    <w:p w:rsidR="00F65842" w:rsidRPr="006D62FF" w:rsidRDefault="00F65842" w:rsidP="006220E2">
      <w:pPr>
        <w:pStyle w:val="NormalWeb"/>
        <w:numPr>
          <w:ilvl w:val="0"/>
          <w:numId w:val="37"/>
        </w:numPr>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What do you like most about Tuyil Pharmaceutical Industry’s packaging?</w:t>
      </w:r>
    </w:p>
    <w:p w:rsidR="00F65842" w:rsidRPr="006D62FF" w:rsidRDefault="00100DFF" w:rsidP="006220E2">
      <w:pPr>
        <w:spacing w:beforeLines="20" w:afterLines="20" w:line="360" w:lineRule="auto"/>
        <w:contextualSpacing/>
        <w:rPr>
          <w:rFonts w:ascii="Arial" w:hAnsi="Arial" w:cs="Arial"/>
          <w:sz w:val="28"/>
          <w:szCs w:val="28"/>
        </w:rPr>
      </w:pPr>
      <w:r w:rsidRPr="00100DFF">
        <w:rPr>
          <w:rFonts w:ascii="Arial" w:hAnsi="Arial" w:cs="Arial"/>
          <w:sz w:val="28"/>
          <w:szCs w:val="28"/>
        </w:rPr>
        <w:pict>
          <v:rect id="_x0000_i1026" style="width:0;height:1.5pt" o:hrstd="t" o:hr="t" fillcolor="#a0a0a0" stroked="f"/>
        </w:pict>
      </w:r>
    </w:p>
    <w:p w:rsidR="00F65842" w:rsidRPr="006D62FF" w:rsidRDefault="00100DFF" w:rsidP="006220E2">
      <w:pPr>
        <w:spacing w:beforeLines="20" w:afterLines="20" w:line="360" w:lineRule="auto"/>
        <w:contextualSpacing/>
        <w:rPr>
          <w:rFonts w:ascii="Arial" w:hAnsi="Arial" w:cs="Arial"/>
          <w:sz w:val="28"/>
          <w:szCs w:val="28"/>
        </w:rPr>
      </w:pPr>
      <w:r w:rsidRPr="00100DFF">
        <w:rPr>
          <w:rFonts w:ascii="Arial" w:hAnsi="Arial" w:cs="Arial"/>
          <w:sz w:val="28"/>
          <w:szCs w:val="28"/>
        </w:rPr>
        <w:pict>
          <v:rect id="_x0000_i1027" style="width:0;height:1.5pt" o:hrstd="t" o:hr="t" fillcolor="#a0a0a0" stroked="f"/>
        </w:pict>
      </w:r>
    </w:p>
    <w:p w:rsidR="00F65842" w:rsidRPr="006D62FF" w:rsidRDefault="00F65842" w:rsidP="006220E2">
      <w:pPr>
        <w:pStyle w:val="NormalWeb"/>
        <w:numPr>
          <w:ilvl w:val="0"/>
          <w:numId w:val="38"/>
        </w:numPr>
        <w:spacing w:beforeLines="20" w:beforeAutospacing="0" w:afterLines="20" w:afterAutospacing="0" w:line="360" w:lineRule="auto"/>
        <w:contextualSpacing/>
        <w:rPr>
          <w:rFonts w:ascii="Arial" w:hAnsi="Arial" w:cs="Arial"/>
          <w:sz w:val="28"/>
          <w:szCs w:val="28"/>
        </w:rPr>
      </w:pPr>
      <w:r w:rsidRPr="006D62FF">
        <w:rPr>
          <w:rFonts w:ascii="Arial" w:hAnsi="Arial" w:cs="Arial"/>
          <w:sz w:val="28"/>
          <w:szCs w:val="28"/>
        </w:rPr>
        <w:t>What improvements would you suggest for Tuyil’s packaging to enhance your purchasing experience?</w:t>
      </w:r>
    </w:p>
    <w:p w:rsidR="00F65842" w:rsidRPr="006D62FF" w:rsidRDefault="00100DFF" w:rsidP="006220E2">
      <w:pPr>
        <w:spacing w:beforeLines="20" w:afterLines="20" w:line="360" w:lineRule="auto"/>
        <w:contextualSpacing/>
        <w:rPr>
          <w:rFonts w:ascii="Arial" w:hAnsi="Arial" w:cs="Arial"/>
          <w:sz w:val="28"/>
          <w:szCs w:val="28"/>
        </w:rPr>
      </w:pPr>
      <w:r w:rsidRPr="00100DFF">
        <w:rPr>
          <w:rFonts w:ascii="Arial" w:hAnsi="Arial" w:cs="Arial"/>
          <w:sz w:val="28"/>
          <w:szCs w:val="28"/>
        </w:rPr>
        <w:pict>
          <v:rect id="_x0000_i1028" style="width:0;height:1.5pt" o:hrstd="t" o:hr="t" fillcolor="#a0a0a0" stroked="f"/>
        </w:pict>
      </w:r>
    </w:p>
    <w:p w:rsidR="00F65842" w:rsidRPr="006D62FF" w:rsidRDefault="00100DFF" w:rsidP="006220E2">
      <w:pPr>
        <w:spacing w:beforeLines="20" w:afterLines="20" w:line="360" w:lineRule="auto"/>
        <w:contextualSpacing/>
        <w:rPr>
          <w:rFonts w:ascii="Arial" w:hAnsi="Arial" w:cs="Arial"/>
          <w:sz w:val="28"/>
          <w:szCs w:val="28"/>
        </w:rPr>
      </w:pPr>
      <w:r w:rsidRPr="00100DFF">
        <w:rPr>
          <w:rFonts w:ascii="Arial" w:hAnsi="Arial" w:cs="Arial"/>
          <w:sz w:val="28"/>
          <w:szCs w:val="28"/>
        </w:rPr>
        <w:lastRenderedPageBreak/>
        <w:pict>
          <v:rect id="_x0000_i1029" style="width:0;height:1.5pt" o:hrstd="t" o:hr="t" fillcolor="#a0a0a0" stroked="f"/>
        </w:pict>
      </w:r>
    </w:p>
    <w:p w:rsidR="00F65842" w:rsidRPr="006D62FF" w:rsidRDefault="00100DFF" w:rsidP="006220E2">
      <w:pPr>
        <w:spacing w:beforeLines="20" w:afterLines="20" w:line="360" w:lineRule="auto"/>
        <w:contextualSpacing/>
        <w:rPr>
          <w:rFonts w:ascii="Arial" w:hAnsi="Arial" w:cs="Arial"/>
          <w:sz w:val="28"/>
          <w:szCs w:val="28"/>
        </w:rPr>
      </w:pPr>
      <w:r w:rsidRPr="00100DFF">
        <w:rPr>
          <w:rFonts w:ascii="Arial" w:hAnsi="Arial" w:cs="Arial"/>
          <w:sz w:val="28"/>
          <w:szCs w:val="28"/>
        </w:rPr>
        <w:pict>
          <v:rect id="_x0000_i1030" style="width:0;height:1.5pt" o:hrstd="t" o:hr="t" fillcolor="#a0a0a0" stroked="f"/>
        </w:pict>
      </w:r>
    </w:p>
    <w:p w:rsidR="00F65842" w:rsidRPr="006D62FF" w:rsidRDefault="00F65842" w:rsidP="006220E2">
      <w:pPr>
        <w:pStyle w:val="NormalWeb"/>
        <w:spacing w:beforeLines="20" w:beforeAutospacing="0" w:afterLines="20" w:afterAutospacing="0" w:line="360" w:lineRule="auto"/>
        <w:contextualSpacing/>
        <w:rPr>
          <w:rFonts w:ascii="Arial" w:hAnsi="Arial" w:cs="Arial"/>
          <w:sz w:val="28"/>
          <w:szCs w:val="28"/>
        </w:rPr>
      </w:pPr>
      <w:r w:rsidRPr="006D62FF">
        <w:rPr>
          <w:rStyle w:val="Strong"/>
          <w:rFonts w:ascii="Arial" w:hAnsi="Arial" w:cs="Arial"/>
          <w:sz w:val="28"/>
          <w:szCs w:val="28"/>
        </w:rPr>
        <w:t>End of Questionnaire</w:t>
      </w:r>
      <w:r w:rsidRPr="006D62FF">
        <w:rPr>
          <w:rFonts w:ascii="Arial" w:hAnsi="Arial" w:cs="Arial"/>
          <w:sz w:val="28"/>
          <w:szCs w:val="28"/>
        </w:rPr>
        <w:br/>
        <w:t>Thank you for your time and valuable input. Your responses will contribute to improving packaging strategies in Nigeria’s pharmaceutical sector.</w:t>
      </w:r>
    </w:p>
    <w:p w:rsidR="00B40AD9" w:rsidRPr="006D62FF" w:rsidRDefault="00B40AD9" w:rsidP="00100DFF">
      <w:pPr>
        <w:spacing w:beforeLines="20" w:afterLines="20" w:line="360" w:lineRule="auto"/>
        <w:contextualSpacing/>
        <w:rPr>
          <w:rFonts w:ascii="Arial" w:hAnsi="Arial" w:cs="Arial"/>
          <w:sz w:val="28"/>
          <w:szCs w:val="28"/>
        </w:rPr>
      </w:pPr>
    </w:p>
    <w:sectPr w:rsidR="00B40AD9" w:rsidRPr="006D62FF" w:rsidSect="008347F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A67" w:rsidRDefault="008E3A67" w:rsidP="00100DFF">
      <w:pPr>
        <w:spacing w:after="0" w:line="240" w:lineRule="auto"/>
      </w:pPr>
      <w:r>
        <w:separator/>
      </w:r>
    </w:p>
  </w:endnote>
  <w:endnote w:type="continuationSeparator" w:id="1">
    <w:p w:rsidR="008E3A67" w:rsidRDefault="008E3A67" w:rsidP="00100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1885"/>
      <w:docPartObj>
        <w:docPartGallery w:val="Page Numbers (Bottom of Page)"/>
        <w:docPartUnique/>
      </w:docPartObj>
    </w:sdtPr>
    <w:sdtEndPr>
      <w:rPr>
        <w:noProof/>
      </w:rPr>
    </w:sdtEndPr>
    <w:sdtContent>
      <w:p w:rsidR="00025A41" w:rsidRDefault="00100DFF">
        <w:pPr>
          <w:pStyle w:val="Footer"/>
          <w:jc w:val="center"/>
        </w:pPr>
        <w:r>
          <w:fldChar w:fldCharType="begin"/>
        </w:r>
        <w:r w:rsidR="006D62FF">
          <w:instrText xml:space="preserve"> PAGE   \* MERGEFORMAT </w:instrText>
        </w:r>
        <w:r>
          <w:fldChar w:fldCharType="separate"/>
        </w:r>
        <w:r w:rsidR="00284E29">
          <w:rPr>
            <w:noProof/>
          </w:rPr>
          <w:t>ii</w:t>
        </w:r>
        <w:r>
          <w:fldChar w:fldCharType="end"/>
        </w:r>
      </w:p>
    </w:sdtContent>
  </w:sdt>
  <w:p w:rsidR="00025A41" w:rsidRDefault="008E3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A67" w:rsidRDefault="008E3A67" w:rsidP="00100DFF">
      <w:pPr>
        <w:spacing w:after="0" w:line="240" w:lineRule="auto"/>
      </w:pPr>
      <w:r>
        <w:separator/>
      </w:r>
    </w:p>
  </w:footnote>
  <w:footnote w:type="continuationSeparator" w:id="1">
    <w:p w:rsidR="008E3A67" w:rsidRDefault="008E3A67" w:rsidP="00100D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DCE"/>
    <w:multiLevelType w:val="multilevel"/>
    <w:tmpl w:val="C286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16882"/>
    <w:multiLevelType w:val="multilevel"/>
    <w:tmpl w:val="1B5CEF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E17EFA"/>
    <w:multiLevelType w:val="multilevel"/>
    <w:tmpl w:val="3F003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4333A"/>
    <w:multiLevelType w:val="multilevel"/>
    <w:tmpl w:val="D102D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43E4"/>
    <w:multiLevelType w:val="multilevel"/>
    <w:tmpl w:val="A4E0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C7D44"/>
    <w:multiLevelType w:val="multilevel"/>
    <w:tmpl w:val="C0A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00210"/>
    <w:multiLevelType w:val="multilevel"/>
    <w:tmpl w:val="7FA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22FBD"/>
    <w:multiLevelType w:val="multilevel"/>
    <w:tmpl w:val="49EC57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6B1222"/>
    <w:multiLevelType w:val="multilevel"/>
    <w:tmpl w:val="B21A3BC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870DF5"/>
    <w:multiLevelType w:val="multilevel"/>
    <w:tmpl w:val="50C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041B8E"/>
    <w:multiLevelType w:val="multilevel"/>
    <w:tmpl w:val="A0C090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3E461A"/>
    <w:multiLevelType w:val="multilevel"/>
    <w:tmpl w:val="1946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E763B9"/>
    <w:multiLevelType w:val="multilevel"/>
    <w:tmpl w:val="ED5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D654D5"/>
    <w:multiLevelType w:val="multilevel"/>
    <w:tmpl w:val="5844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770E00"/>
    <w:multiLevelType w:val="multilevel"/>
    <w:tmpl w:val="ADAE5C2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B1FB7"/>
    <w:multiLevelType w:val="multilevel"/>
    <w:tmpl w:val="CBF0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B627CD"/>
    <w:multiLevelType w:val="multilevel"/>
    <w:tmpl w:val="2D5C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C771F"/>
    <w:multiLevelType w:val="multilevel"/>
    <w:tmpl w:val="7E64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546090"/>
    <w:multiLevelType w:val="multilevel"/>
    <w:tmpl w:val="9BA6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820F65"/>
    <w:multiLevelType w:val="multilevel"/>
    <w:tmpl w:val="7A8C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C27DC9"/>
    <w:multiLevelType w:val="multilevel"/>
    <w:tmpl w:val="C6CE71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D0270A"/>
    <w:multiLevelType w:val="multilevel"/>
    <w:tmpl w:val="C93C94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F52A65"/>
    <w:multiLevelType w:val="multilevel"/>
    <w:tmpl w:val="4B2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74418F"/>
    <w:multiLevelType w:val="multilevel"/>
    <w:tmpl w:val="97A8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FC75DD"/>
    <w:multiLevelType w:val="multilevel"/>
    <w:tmpl w:val="BBB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C20DCC"/>
    <w:multiLevelType w:val="multilevel"/>
    <w:tmpl w:val="E18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B746A7"/>
    <w:multiLevelType w:val="multilevel"/>
    <w:tmpl w:val="6DF2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1E7B80"/>
    <w:multiLevelType w:val="multilevel"/>
    <w:tmpl w:val="621C5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154D17"/>
    <w:multiLevelType w:val="multilevel"/>
    <w:tmpl w:val="5046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C230AB"/>
    <w:multiLevelType w:val="multilevel"/>
    <w:tmpl w:val="834A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292BBF"/>
    <w:multiLevelType w:val="multilevel"/>
    <w:tmpl w:val="F11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7F4DF7"/>
    <w:multiLevelType w:val="multilevel"/>
    <w:tmpl w:val="9FC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C82C3A"/>
    <w:multiLevelType w:val="multilevel"/>
    <w:tmpl w:val="C2F4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7D2864"/>
    <w:multiLevelType w:val="multilevel"/>
    <w:tmpl w:val="5DB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5E3166"/>
    <w:multiLevelType w:val="multilevel"/>
    <w:tmpl w:val="9DEE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8D6661"/>
    <w:multiLevelType w:val="multilevel"/>
    <w:tmpl w:val="EC0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45165C"/>
    <w:multiLevelType w:val="multilevel"/>
    <w:tmpl w:val="0244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A62246"/>
    <w:multiLevelType w:val="multilevel"/>
    <w:tmpl w:val="32B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9"/>
  </w:num>
  <w:num w:numId="3">
    <w:abstractNumId w:val="24"/>
  </w:num>
  <w:num w:numId="4">
    <w:abstractNumId w:val="29"/>
  </w:num>
  <w:num w:numId="5">
    <w:abstractNumId w:val="37"/>
  </w:num>
  <w:num w:numId="6">
    <w:abstractNumId w:val="25"/>
  </w:num>
  <w:num w:numId="7">
    <w:abstractNumId w:val="18"/>
  </w:num>
  <w:num w:numId="8">
    <w:abstractNumId w:val="20"/>
  </w:num>
  <w:num w:numId="9">
    <w:abstractNumId w:val="14"/>
  </w:num>
  <w:num w:numId="10">
    <w:abstractNumId w:val="8"/>
  </w:num>
  <w:num w:numId="11">
    <w:abstractNumId w:val="10"/>
  </w:num>
  <w:num w:numId="12">
    <w:abstractNumId w:val="21"/>
  </w:num>
  <w:num w:numId="13">
    <w:abstractNumId w:val="33"/>
  </w:num>
  <w:num w:numId="14">
    <w:abstractNumId w:val="23"/>
  </w:num>
  <w:num w:numId="15">
    <w:abstractNumId w:val="28"/>
  </w:num>
  <w:num w:numId="16">
    <w:abstractNumId w:val="5"/>
  </w:num>
  <w:num w:numId="17">
    <w:abstractNumId w:val="31"/>
  </w:num>
  <w:num w:numId="18">
    <w:abstractNumId w:val="36"/>
  </w:num>
  <w:num w:numId="19">
    <w:abstractNumId w:val="17"/>
  </w:num>
  <w:num w:numId="20">
    <w:abstractNumId w:val="30"/>
  </w:num>
  <w:num w:numId="21">
    <w:abstractNumId w:val="35"/>
  </w:num>
  <w:num w:numId="22">
    <w:abstractNumId w:val="0"/>
  </w:num>
  <w:num w:numId="23">
    <w:abstractNumId w:val="11"/>
  </w:num>
  <w:num w:numId="24">
    <w:abstractNumId w:val="15"/>
  </w:num>
  <w:num w:numId="25">
    <w:abstractNumId w:val="12"/>
  </w:num>
  <w:num w:numId="26">
    <w:abstractNumId w:val="9"/>
  </w:num>
  <w:num w:numId="27">
    <w:abstractNumId w:val="2"/>
  </w:num>
  <w:num w:numId="28">
    <w:abstractNumId w:val="26"/>
  </w:num>
  <w:num w:numId="29">
    <w:abstractNumId w:val="16"/>
  </w:num>
  <w:num w:numId="30">
    <w:abstractNumId w:val="6"/>
  </w:num>
  <w:num w:numId="31">
    <w:abstractNumId w:val="13"/>
  </w:num>
  <w:num w:numId="32">
    <w:abstractNumId w:val="27"/>
  </w:num>
  <w:num w:numId="33">
    <w:abstractNumId w:val="34"/>
  </w:num>
  <w:num w:numId="34">
    <w:abstractNumId w:val="4"/>
  </w:num>
  <w:num w:numId="35">
    <w:abstractNumId w:val="22"/>
  </w:num>
  <w:num w:numId="36">
    <w:abstractNumId w:val="3"/>
  </w:num>
  <w:num w:numId="37">
    <w:abstractNumId w:val="7"/>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2057E3"/>
    <w:rsid w:val="00100DFF"/>
    <w:rsid w:val="002057E3"/>
    <w:rsid w:val="00284E29"/>
    <w:rsid w:val="00594F2D"/>
    <w:rsid w:val="006220E2"/>
    <w:rsid w:val="006D62FF"/>
    <w:rsid w:val="008347F8"/>
    <w:rsid w:val="008E3A67"/>
    <w:rsid w:val="009F2147"/>
    <w:rsid w:val="00B40AD9"/>
    <w:rsid w:val="00DF067F"/>
    <w:rsid w:val="00E35B8B"/>
    <w:rsid w:val="00E73957"/>
    <w:rsid w:val="00F65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F2D"/>
  </w:style>
  <w:style w:type="paragraph" w:styleId="Heading1">
    <w:name w:val="heading 1"/>
    <w:basedOn w:val="Normal"/>
    <w:next w:val="Normal"/>
    <w:link w:val="Heading1Char"/>
    <w:uiPriority w:val="9"/>
    <w:qFormat/>
    <w:rsid w:val="00594F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94F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47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F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4F2D"/>
    <w:rPr>
      <w:rFonts w:ascii="Times New Roman" w:eastAsia="Times New Roman" w:hAnsi="Times New Roman" w:cs="Times New Roman"/>
      <w:b/>
      <w:bCs/>
      <w:sz w:val="36"/>
      <w:szCs w:val="36"/>
    </w:rPr>
  </w:style>
  <w:style w:type="character" w:styleId="Strong">
    <w:name w:val="Strong"/>
    <w:basedOn w:val="DefaultParagraphFont"/>
    <w:uiPriority w:val="22"/>
    <w:qFormat/>
    <w:rsid w:val="00594F2D"/>
    <w:rPr>
      <w:b/>
      <w:bCs/>
    </w:rPr>
  </w:style>
  <w:style w:type="paragraph" w:styleId="NormalWeb">
    <w:name w:val="Normal (Web)"/>
    <w:basedOn w:val="Normal"/>
    <w:uiPriority w:val="99"/>
    <w:unhideWhenUsed/>
    <w:rsid w:val="00594F2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4F2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594F2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8347F8"/>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65842"/>
    <w:rPr>
      <w:i/>
      <w:iCs/>
    </w:rPr>
  </w:style>
  <w:style w:type="table" w:styleId="TableGrid">
    <w:name w:val="Table Grid"/>
    <w:basedOn w:val="TableNormal"/>
    <w:uiPriority w:val="59"/>
    <w:rsid w:val="00F658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8696088">
      <w:bodyDiv w:val="1"/>
      <w:marLeft w:val="0"/>
      <w:marRight w:val="0"/>
      <w:marTop w:val="0"/>
      <w:marBottom w:val="0"/>
      <w:divBdr>
        <w:top w:val="none" w:sz="0" w:space="0" w:color="auto"/>
        <w:left w:val="none" w:sz="0" w:space="0" w:color="auto"/>
        <w:bottom w:val="none" w:sz="0" w:space="0" w:color="auto"/>
        <w:right w:val="none" w:sz="0" w:space="0" w:color="auto"/>
      </w:divBdr>
    </w:div>
    <w:div w:id="794912689">
      <w:bodyDiv w:val="1"/>
      <w:marLeft w:val="0"/>
      <w:marRight w:val="0"/>
      <w:marTop w:val="0"/>
      <w:marBottom w:val="0"/>
      <w:divBdr>
        <w:top w:val="none" w:sz="0" w:space="0" w:color="auto"/>
        <w:left w:val="none" w:sz="0" w:space="0" w:color="auto"/>
        <w:bottom w:val="none" w:sz="0" w:space="0" w:color="auto"/>
        <w:right w:val="none" w:sz="0" w:space="0" w:color="auto"/>
      </w:divBdr>
    </w:div>
    <w:div w:id="1204050987">
      <w:bodyDiv w:val="1"/>
      <w:marLeft w:val="0"/>
      <w:marRight w:val="0"/>
      <w:marTop w:val="0"/>
      <w:marBottom w:val="0"/>
      <w:divBdr>
        <w:top w:val="none" w:sz="0" w:space="0" w:color="auto"/>
        <w:left w:val="none" w:sz="0" w:space="0" w:color="auto"/>
        <w:bottom w:val="none" w:sz="0" w:space="0" w:color="auto"/>
        <w:right w:val="none" w:sz="0" w:space="0" w:color="auto"/>
      </w:divBdr>
    </w:div>
    <w:div w:id="1230847211">
      <w:bodyDiv w:val="1"/>
      <w:marLeft w:val="0"/>
      <w:marRight w:val="0"/>
      <w:marTop w:val="0"/>
      <w:marBottom w:val="0"/>
      <w:divBdr>
        <w:top w:val="none" w:sz="0" w:space="0" w:color="auto"/>
        <w:left w:val="none" w:sz="0" w:space="0" w:color="auto"/>
        <w:bottom w:val="none" w:sz="0" w:space="0" w:color="auto"/>
        <w:right w:val="none" w:sz="0" w:space="0" w:color="auto"/>
      </w:divBdr>
    </w:div>
    <w:div w:id="1366758363">
      <w:bodyDiv w:val="1"/>
      <w:marLeft w:val="0"/>
      <w:marRight w:val="0"/>
      <w:marTop w:val="0"/>
      <w:marBottom w:val="0"/>
      <w:divBdr>
        <w:top w:val="none" w:sz="0" w:space="0" w:color="auto"/>
        <w:left w:val="none" w:sz="0" w:space="0" w:color="auto"/>
        <w:bottom w:val="none" w:sz="0" w:space="0" w:color="auto"/>
        <w:right w:val="none" w:sz="0" w:space="0" w:color="auto"/>
      </w:divBdr>
    </w:div>
    <w:div w:id="1430394279">
      <w:bodyDiv w:val="1"/>
      <w:marLeft w:val="0"/>
      <w:marRight w:val="0"/>
      <w:marTop w:val="0"/>
      <w:marBottom w:val="0"/>
      <w:divBdr>
        <w:top w:val="none" w:sz="0" w:space="0" w:color="auto"/>
        <w:left w:val="none" w:sz="0" w:space="0" w:color="auto"/>
        <w:bottom w:val="none" w:sz="0" w:space="0" w:color="auto"/>
        <w:right w:val="none" w:sz="0" w:space="0" w:color="auto"/>
      </w:divBdr>
    </w:div>
    <w:div w:id="1450784887">
      <w:bodyDiv w:val="1"/>
      <w:marLeft w:val="0"/>
      <w:marRight w:val="0"/>
      <w:marTop w:val="0"/>
      <w:marBottom w:val="0"/>
      <w:divBdr>
        <w:top w:val="none" w:sz="0" w:space="0" w:color="auto"/>
        <w:left w:val="none" w:sz="0" w:space="0" w:color="auto"/>
        <w:bottom w:val="none" w:sz="0" w:space="0" w:color="auto"/>
        <w:right w:val="none" w:sz="0" w:space="0" w:color="auto"/>
      </w:divBdr>
    </w:div>
    <w:div w:id="1509757699">
      <w:bodyDiv w:val="1"/>
      <w:marLeft w:val="0"/>
      <w:marRight w:val="0"/>
      <w:marTop w:val="0"/>
      <w:marBottom w:val="0"/>
      <w:divBdr>
        <w:top w:val="none" w:sz="0" w:space="0" w:color="auto"/>
        <w:left w:val="none" w:sz="0" w:space="0" w:color="auto"/>
        <w:bottom w:val="none" w:sz="0" w:space="0" w:color="auto"/>
        <w:right w:val="none" w:sz="0" w:space="0" w:color="auto"/>
      </w:divBdr>
    </w:div>
    <w:div w:id="1690331668">
      <w:bodyDiv w:val="1"/>
      <w:marLeft w:val="0"/>
      <w:marRight w:val="0"/>
      <w:marTop w:val="0"/>
      <w:marBottom w:val="0"/>
      <w:divBdr>
        <w:top w:val="none" w:sz="0" w:space="0" w:color="auto"/>
        <w:left w:val="none" w:sz="0" w:space="0" w:color="auto"/>
        <w:bottom w:val="none" w:sz="0" w:space="0" w:color="auto"/>
        <w:right w:val="none" w:sz="0" w:space="0" w:color="auto"/>
      </w:divBdr>
    </w:div>
    <w:div w:id="20124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59</Pages>
  <Words>9300</Words>
  <Characters>53011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2025-05-28T00:59:00Z</dcterms:created>
  <dcterms:modified xsi:type="dcterms:W3CDTF">2025-05-28T10:02:00Z</dcterms:modified>
</cp:coreProperties>
</file>