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rsidR="009F43C6" w:rsidRPr="001A531D" w:rsidRDefault="003E301F"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SULAIMON SHERIFAT OMOWUMI</w:t>
      </w:r>
    </w:p>
    <w:p w:rsidR="009F43C6" w:rsidRDefault="009062ED"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3E301F">
        <w:rPr>
          <w:rFonts w:ascii="Bookman Old Style" w:hAnsi="Bookman Old Style" w:cstheme="majorBidi"/>
          <w:b/>
          <w:bCs/>
          <w:sz w:val="36"/>
          <w:szCs w:val="36"/>
        </w:rPr>
        <w:t>0038</w:t>
      </w:r>
    </w:p>
    <w:p w:rsidR="009F43C6" w:rsidRPr="001A531D" w:rsidRDefault="009F43C6" w:rsidP="009F43C6">
      <w:pPr>
        <w:spacing w:after="0" w:line="240" w:lineRule="auto"/>
        <w:jc w:val="center"/>
        <w:rPr>
          <w:rFonts w:ascii="Bookman Old Style" w:hAnsi="Bookman Old Style" w:cstheme="majorBidi"/>
          <w:b/>
          <w:bCs/>
          <w:sz w:val="36"/>
          <w:szCs w:val="36"/>
        </w:rPr>
      </w:pPr>
    </w:p>
    <w:p w:rsidR="009F43C6"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009F43C6" w:rsidRPr="00E33B24">
        <w:rPr>
          <w:rFonts w:ascii="Bookman Old Style" w:hAnsi="Bookman Old Style"/>
          <w:b/>
          <w:sz w:val="30"/>
          <w:szCs w:val="30"/>
        </w:rPr>
        <w:t>KWARA</w:t>
      </w:r>
      <w:proofErr w:type="gramEnd"/>
      <w:r w:rsidR="009F43C6" w:rsidRPr="00E33B24">
        <w:rPr>
          <w:rFonts w:ascii="Bookman Old Style" w:hAnsi="Bookman Old Style"/>
          <w:b/>
          <w:sz w:val="30"/>
          <w:szCs w:val="30"/>
        </w:rPr>
        <w:t xml:space="preserve"> STATE.</w:t>
      </w:r>
    </w:p>
    <w:p w:rsidR="003E301F" w:rsidRPr="00E33B24" w:rsidRDefault="003E301F" w:rsidP="009F43C6">
      <w:pPr>
        <w:spacing w:after="0" w:line="240" w:lineRule="auto"/>
        <w:jc w:val="center"/>
        <w:rPr>
          <w:rFonts w:ascii="Bookman Old Style" w:hAnsi="Bookman Old Style"/>
          <w:b/>
          <w:sz w:val="30"/>
          <w:szCs w:val="30"/>
        </w:rPr>
      </w:pPr>
    </w:p>
    <w:p w:rsidR="009F43C6" w:rsidRPr="00334AF2" w:rsidRDefault="009F43C6" w:rsidP="009F43C6">
      <w:pPr>
        <w:spacing w:after="0" w:line="360" w:lineRule="auto"/>
        <w:ind w:left="14"/>
        <w:jc w:val="center"/>
        <w:rPr>
          <w:rFonts w:ascii="Bookman Old Style" w:hAnsi="Bookman Old Style"/>
          <w:b/>
          <w:sz w:val="8"/>
          <w:szCs w:val="28"/>
        </w:rPr>
      </w:pPr>
    </w:p>
    <w:p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rsidR="009F43C6" w:rsidRDefault="009F43C6" w:rsidP="009D4725">
      <w:pPr>
        <w:spacing w:after="0" w:line="374" w:lineRule="exact"/>
        <w:jc w:val="center"/>
        <w:rPr>
          <w:rFonts w:asciiTheme="majorBidi" w:hAnsiTheme="majorBidi" w:cstheme="majorBidi"/>
          <w:b/>
          <w:sz w:val="24"/>
          <w:szCs w:val="24"/>
        </w:rPr>
      </w:pPr>
    </w:p>
    <w:p w:rsidR="009062ED" w:rsidRDefault="009062ED" w:rsidP="003E301F">
      <w:pPr>
        <w:spacing w:after="0" w:line="374" w:lineRule="exact"/>
        <w:rPr>
          <w:rFonts w:asciiTheme="majorBidi" w:hAnsiTheme="majorBidi" w:cstheme="majorBidi"/>
          <w:b/>
          <w:sz w:val="24"/>
          <w:szCs w:val="24"/>
        </w:rPr>
      </w:pPr>
    </w:p>
    <w:p w:rsidR="003E301F" w:rsidRDefault="003E301F" w:rsidP="009D4725">
      <w:pPr>
        <w:spacing w:after="0" w:line="374" w:lineRule="exact"/>
        <w:jc w:val="center"/>
        <w:rPr>
          <w:rFonts w:asciiTheme="majorBidi" w:hAnsiTheme="majorBidi" w:cstheme="majorBidi"/>
          <w:b/>
          <w:sz w:val="24"/>
          <w:szCs w:val="24"/>
        </w:rPr>
      </w:pPr>
    </w:p>
    <w:p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t>CERTIFICATION</w:t>
      </w:r>
    </w:p>
    <w:p w:rsidR="009D4725" w:rsidRPr="004A215E" w:rsidRDefault="009D4725" w:rsidP="009D4725">
      <w:pPr>
        <w:spacing w:after="0" w:line="374" w:lineRule="exact"/>
        <w:jc w:val="center"/>
        <w:rPr>
          <w:rFonts w:ascii="Bookman Old Style" w:hAnsi="Bookman Old Style"/>
          <w:b/>
          <w:sz w:val="28"/>
          <w:szCs w:val="28"/>
        </w:rPr>
      </w:pPr>
    </w:p>
    <w:p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Pr>
          <w:rFonts w:ascii="Bookman Old Style" w:hAnsi="Bookman Old Style" w:cstheme="majorBidi"/>
          <w:b/>
          <w:bCs/>
          <w:sz w:val="20"/>
          <w:szCs w:val="20"/>
        </w:rPr>
        <w:t xml:space="preserve"> </w:t>
      </w:r>
      <w:r w:rsidR="009F43C6">
        <w:rPr>
          <w:rFonts w:ascii="Bookman Old Style" w:hAnsi="Bookman Old Style" w:cstheme="majorBidi"/>
          <w:sz w:val="20"/>
          <w:szCs w:val="20"/>
        </w:rPr>
        <w:t>………………………………………ND/23/SLT/PT/…………</w:t>
      </w:r>
      <w:r>
        <w:rPr>
          <w:rFonts w:asciiTheme="majorBidi" w:hAnsiTheme="majorBidi" w:cstheme="majorBidi"/>
          <w:sz w:val="24"/>
          <w:szCs w:val="24"/>
        </w:rPr>
        <w:t xml:space="preserve">. </w:t>
      </w:r>
      <w:r w:rsidRPr="002C7A06">
        <w:rPr>
          <w:rFonts w:asciiTheme="majorBidi" w:hAnsiTheme="majorBidi" w:cstheme="majorBidi"/>
          <w:sz w:val="24"/>
          <w:szCs w:val="24"/>
        </w:rPr>
        <w:t>And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w:t>
      </w:r>
      <w:proofErr w:type="spellStart"/>
      <w:r w:rsidRPr="002C7A06">
        <w:rPr>
          <w:rFonts w:asciiTheme="majorBidi" w:hAnsiTheme="majorBidi" w:cstheme="majorBidi"/>
          <w:sz w:val="24"/>
          <w:szCs w:val="24"/>
        </w:rPr>
        <w:t>Kwara</w:t>
      </w:r>
      <w:proofErr w:type="spellEnd"/>
      <w:r w:rsidRPr="002C7A06">
        <w:rPr>
          <w:rFonts w:asciiTheme="majorBidi" w:hAnsiTheme="majorBidi" w:cstheme="majorBidi"/>
          <w:sz w:val="24"/>
          <w:szCs w:val="24"/>
        </w:rPr>
        <w:t xml:space="preserve"> State </w:t>
      </w:r>
      <w:r w:rsidR="009F43C6">
        <w:rPr>
          <w:rFonts w:asciiTheme="majorBidi" w:hAnsiTheme="majorBidi" w:cstheme="majorBidi"/>
          <w:sz w:val="24"/>
          <w:szCs w:val="24"/>
        </w:rPr>
        <w:t>Polytechnic</w:t>
      </w:r>
      <w:r w:rsidRPr="002C7A06">
        <w:rPr>
          <w:rFonts w:asciiTheme="majorBidi" w:hAnsiTheme="majorBidi" w:cstheme="majorBidi"/>
          <w:sz w:val="24"/>
          <w:szCs w:val="24"/>
        </w:rPr>
        <w:t xml:space="preserve">, </w:t>
      </w:r>
      <w:proofErr w:type="gramStart"/>
      <w:r w:rsidRPr="002C7A06">
        <w:rPr>
          <w:rFonts w:asciiTheme="majorBidi" w:hAnsiTheme="majorBidi" w:cstheme="majorBidi"/>
          <w:sz w:val="24"/>
          <w:szCs w:val="24"/>
        </w:rPr>
        <w:t>Ilorin</w:t>
      </w:r>
      <w:proofErr w:type="gramEnd"/>
      <w:r w:rsidRPr="002C7A06">
        <w:rPr>
          <w:rFonts w:asciiTheme="majorBidi" w:hAnsiTheme="majorBidi" w:cstheme="majorBidi"/>
          <w:sz w:val="24"/>
          <w:szCs w:val="24"/>
        </w:rPr>
        <w:t>.</w:t>
      </w:r>
    </w:p>
    <w:p w:rsidR="009D4725" w:rsidRPr="0062087A" w:rsidRDefault="009D4725" w:rsidP="009F43C6">
      <w:pPr>
        <w:spacing w:after="0" w:line="374" w:lineRule="exact"/>
        <w:ind w:left="14"/>
        <w:jc w:val="both"/>
        <w:rPr>
          <w:rFonts w:asciiTheme="majorBidi" w:hAnsiTheme="majorBidi" w:cstheme="majorBidi"/>
          <w:sz w:val="26"/>
          <w:szCs w:val="26"/>
        </w:rPr>
      </w:pPr>
    </w:p>
    <w:p w:rsidR="009D4725" w:rsidRPr="0062087A" w:rsidRDefault="009D4725" w:rsidP="009D4725">
      <w:pPr>
        <w:spacing w:after="0" w:line="374" w:lineRule="exact"/>
        <w:ind w:left="14"/>
        <w:jc w:val="both"/>
        <w:rPr>
          <w:rFonts w:asciiTheme="majorBidi" w:hAnsiTheme="majorBidi" w:cstheme="majorBidi"/>
          <w:sz w:val="26"/>
          <w:szCs w:val="26"/>
        </w:rPr>
      </w:pPr>
    </w:p>
    <w:p w:rsidR="009D4725" w:rsidRDefault="009D4725" w:rsidP="009D4725">
      <w:pPr>
        <w:spacing w:after="0" w:line="374" w:lineRule="exact"/>
        <w:ind w:left="14"/>
        <w:jc w:val="both"/>
        <w:rPr>
          <w:rFonts w:asciiTheme="majorBidi" w:hAnsiTheme="majorBidi" w:cstheme="majorBidi"/>
          <w:sz w:val="24"/>
          <w:szCs w:val="24"/>
        </w:rPr>
      </w:pPr>
    </w:p>
    <w:p w:rsidR="009F43C6" w:rsidRDefault="009F43C6" w:rsidP="009D4725">
      <w:pPr>
        <w:spacing w:after="0" w:line="374" w:lineRule="exact"/>
        <w:ind w:left="14"/>
        <w:jc w:val="both"/>
        <w:rPr>
          <w:rFonts w:asciiTheme="majorBidi" w:hAnsiTheme="majorBidi" w:cstheme="majorBidi"/>
          <w:sz w:val="24"/>
          <w:szCs w:val="24"/>
        </w:rPr>
      </w:pPr>
    </w:p>
    <w:p w:rsidR="009F43C6" w:rsidRPr="00270EEE" w:rsidRDefault="009F43C6" w:rsidP="009D4725">
      <w:pPr>
        <w:spacing w:after="0" w:line="374" w:lineRule="exact"/>
        <w:ind w:left="14"/>
        <w:jc w:val="both"/>
        <w:rPr>
          <w:rFonts w:asciiTheme="majorBidi" w:hAnsiTheme="majorBidi" w:cstheme="majorBidi"/>
          <w:sz w:val="24"/>
          <w:szCs w:val="24"/>
        </w:rPr>
      </w:pPr>
    </w:p>
    <w:p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9F43C6">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9D4725" w:rsidRPr="00270EEE" w:rsidRDefault="009D4725" w:rsidP="009D4725">
      <w:pPr>
        <w:spacing w:after="0" w:line="240" w:lineRule="auto"/>
        <w:rPr>
          <w:rFonts w:asciiTheme="majorBidi" w:hAnsiTheme="majorBidi" w:cstheme="majorBidi"/>
          <w:b/>
          <w:i/>
          <w:sz w:val="24"/>
          <w:szCs w:val="24"/>
        </w:rPr>
      </w:pPr>
    </w:p>
    <w:p w:rsidR="009D4725" w:rsidRDefault="009D4725"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Pr="00270EEE" w:rsidRDefault="009F43C6"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Z.L ABDULLAH</w:t>
      </w:r>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9D4725" w:rsidRPr="00270EEE" w:rsidRDefault="009D4725"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p>
    <w:p w:rsidR="009D4725" w:rsidRDefault="009D4725"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Pr="00270EEE" w:rsidRDefault="009F43C6" w:rsidP="009D4725">
      <w:pPr>
        <w:spacing w:after="0" w:line="240" w:lineRule="auto"/>
        <w:rPr>
          <w:rFonts w:asciiTheme="majorBidi" w:hAnsiTheme="majorBidi" w:cstheme="majorBidi"/>
          <w:b/>
          <w:i/>
          <w:sz w:val="24"/>
          <w:szCs w:val="24"/>
        </w:rPr>
      </w:pPr>
    </w:p>
    <w:p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rsidR="009062ED" w:rsidRDefault="009062ED" w:rsidP="009062ED">
      <w:pPr>
        <w:spacing w:after="0" w:line="360" w:lineRule="auto"/>
        <w:rPr>
          <w:rFonts w:asciiTheme="majorBidi" w:hAnsiTheme="majorBidi" w:cstheme="majorBidi"/>
          <w:b/>
          <w:sz w:val="24"/>
          <w:szCs w:val="24"/>
        </w:rPr>
      </w:pPr>
    </w:p>
    <w:p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9D4725">
      <w:pPr>
        <w:spacing w:after="0" w:line="360" w:lineRule="auto"/>
        <w:ind w:left="14"/>
        <w:jc w:val="center"/>
        <w:rPr>
          <w:b/>
        </w:rPr>
      </w:pPr>
    </w:p>
    <w:p w:rsidR="009D4725" w:rsidRDefault="009D4725" w:rsidP="009D4725">
      <w:pPr>
        <w:spacing w:after="0" w:line="360" w:lineRule="auto"/>
        <w:ind w:left="14"/>
        <w:rPr>
          <w:b/>
        </w:rPr>
      </w:pPr>
    </w:p>
    <w:p w:rsidR="009D4725" w:rsidRDefault="009D4725" w:rsidP="009D4725">
      <w:pPr>
        <w:spacing w:after="0" w:line="360" w:lineRule="auto"/>
        <w:ind w:left="14"/>
        <w:rPr>
          <w:b/>
        </w:rPr>
      </w:pPr>
    </w:p>
    <w:p w:rsidR="009D4725" w:rsidRPr="009062ED" w:rsidRDefault="009D4725" w:rsidP="009062ED">
      <w:pPr>
        <w:spacing w:after="0" w:line="360" w:lineRule="auto"/>
        <w:ind w:left="14"/>
        <w:rPr>
          <w:b/>
        </w:rPr>
      </w:pPr>
      <w:r>
        <w:rPr>
          <w:b/>
        </w:rPr>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lastRenderedPageBreak/>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sidR="009062ED">
        <w:rPr>
          <w:rFonts w:asciiTheme="majorBidi" w:hAnsiTheme="majorBidi" w:cstheme="majorBidi"/>
          <w:sz w:val="24"/>
          <w:szCs w:val="24"/>
        </w:rPr>
        <w:t>abundantly.</w:t>
      </w:r>
      <w:proofErr w:type="gramEnd"/>
      <w:r w:rsidR="009062ED">
        <w:rPr>
          <w:rFonts w:asciiTheme="majorBidi" w:hAnsiTheme="majorBidi" w:cstheme="majorBidi"/>
          <w:sz w:val="24"/>
          <w:szCs w:val="24"/>
        </w:rPr>
        <w:t xml:space="preserve"> </w:t>
      </w:r>
      <w:r w:rsidRPr="00675A7F">
        <w:rPr>
          <w:rFonts w:asciiTheme="majorBidi" w:hAnsiTheme="majorBidi" w:cstheme="majorBidi"/>
          <w:sz w:val="24"/>
          <w:szCs w:val="24"/>
        </w:rPr>
        <w:t xml:space="preserve">Also to our parents and guidance who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w:t>
      </w:r>
      <w:proofErr w:type="spellStart"/>
      <w:r w:rsidR="009F43C6">
        <w:rPr>
          <w:rFonts w:asciiTheme="majorBidi" w:hAnsiTheme="majorBidi" w:cstheme="majorBidi"/>
          <w:sz w:val="24"/>
          <w:szCs w:val="24"/>
        </w:rPr>
        <w:t>Chemistry</w:t>
      </w:r>
      <w:r w:rsidRPr="00675A7F">
        <w:rPr>
          <w:rFonts w:asciiTheme="majorBidi" w:hAnsiTheme="majorBidi" w:cstheme="majorBidi"/>
          <w:sz w:val="24"/>
          <w:szCs w:val="24"/>
        </w:rPr>
        <w:t>Unit</w:t>
      </w:r>
      <w:proofErr w:type="spellEnd"/>
      <w:proofErr w:type="gramStart"/>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Pr="009062ED" w:rsidRDefault="009062ED" w:rsidP="009062ED">
      <w:pPr>
        <w:rPr>
          <w:rFonts w:asciiTheme="majorBidi" w:hAnsiTheme="majorBidi" w:cstheme="majorBidi"/>
          <w:b/>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3E301F" w:rsidRDefault="003E301F">
      <w:pPr>
        <w:rPr>
          <w:rFonts w:asciiTheme="majorBidi" w:hAnsiTheme="majorBidi" w:cstheme="majorBidi"/>
          <w:b/>
          <w:bCs/>
          <w:sz w:val="24"/>
          <w:szCs w:val="24"/>
        </w:rPr>
      </w:pPr>
      <w:r>
        <w:rPr>
          <w:rFonts w:asciiTheme="majorBidi" w:hAnsiTheme="majorBidi" w:cstheme="majorBidi"/>
          <w:b/>
          <w:bCs/>
          <w:sz w:val="24"/>
          <w:szCs w:val="24"/>
        </w:rPr>
        <w:br w:type="page"/>
      </w: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w:t>
      </w:r>
      <w:r w:rsidRPr="009F43C6">
        <w:rPr>
          <w:rFonts w:ascii="Times New Roman" w:eastAsia="Times New Roman" w:hAnsi="Times New Roman" w:cs="Times New Roman"/>
          <w:i/>
          <w:iCs/>
          <w:sz w:val="24"/>
          <w:szCs w:val="24"/>
        </w:rPr>
        <w:lastRenderedPageBreak/>
        <w:t>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3E301F" w:rsidRDefault="003E301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B65C7A" w:rsidRPr="00B65C7A" w:rsidRDefault="00B65C7A" w:rsidP="003E301F">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lastRenderedPageBreak/>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 xml:space="preserve">2.4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3E301F">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 xml:space="preserve">3.2.1 Synthesis of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3E301F"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3E301F">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w:t>
      </w:r>
      <w:r w:rsidRPr="00262D8E">
        <w:rPr>
          <w:rFonts w:ascii="Times New Roman" w:eastAsia="Times New Roman" w:hAnsi="Times New Roman" w:cs="Times New Roman"/>
          <w:sz w:val="24"/>
          <w:szCs w:val="24"/>
        </w:rPr>
        <w:lastRenderedPageBreak/>
        <w:t>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w:t>
      </w:r>
      <w:r w:rsidRPr="00262D8E">
        <w:rPr>
          <w:rFonts w:ascii="Times New Roman" w:eastAsia="Times New Roman" w:hAnsi="Times New Roman" w:cs="Times New Roman"/>
          <w:sz w:val="24"/>
          <w:szCs w:val="24"/>
        </w:rPr>
        <w:lastRenderedPageBreak/>
        <w:t xml:space="preserve">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w:t>
      </w:r>
      <w:proofErr w:type="spellStart"/>
      <w:r w:rsidR="009062ED">
        <w:rPr>
          <w:rFonts w:ascii="Times New Roman" w:eastAsia="Times New Roman" w:hAnsi="Times New Roman" w:cs="Times New Roman"/>
          <w:sz w:val="24"/>
          <w:szCs w:val="24"/>
        </w:rPr>
        <w:t>vitr</w:t>
      </w:r>
      <w:proofErr w:type="spellEnd"/>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2.1 Introduction</w:t>
      </w:r>
      <w:bookmarkStart w:id="0" w:name="_GoBack"/>
      <w:bookmarkEnd w:id="0"/>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ligands. These complexes exhibit properties useful </w:t>
      </w:r>
      <w:r w:rsidRPr="00262D8E">
        <w:rPr>
          <w:rFonts w:ascii="Times New Roman" w:eastAsia="Times New Roman" w:hAnsi="Times New Roman" w:cs="Times New Roman"/>
          <w:sz w:val="24"/>
          <w:szCs w:val="24"/>
        </w:rPr>
        <w:lastRenderedPageBreak/>
        <w:t xml:space="preserve">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When ibuprofen acts as a ligand, coordination often occurs through the carboxylate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 xml:space="preserve">2.4 </w:t>
      </w:r>
      <w:proofErr w:type="gramStart"/>
      <w:r w:rsidRPr="00262D8E">
        <w:rPr>
          <w:rFonts w:ascii="Times New Roman" w:eastAsia="Times New Roman" w:hAnsi="Times New Roman" w:cs="Times New Roman"/>
          <w:b/>
          <w:bCs/>
          <w:sz w:val="27"/>
          <w:szCs w:val="27"/>
        </w:rPr>
        <w:t>Nickel(</w:t>
      </w:r>
      <w:proofErr w:type="gramEnd"/>
      <w:r w:rsidRPr="00262D8E">
        <w:rPr>
          <w:rFonts w:ascii="Times New Roman" w:eastAsia="Times New Roman" w:hAnsi="Times New Roman" w:cs="Times New Roman"/>
          <w:b/>
          <w:bCs/>
          <w:sz w:val="27"/>
          <w:szCs w:val="27"/>
        </w:rPr>
        <w:t>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(NiCl2·6H2O) is a green crystalline salt that dissolves readily in water and polar organic solvents. It serves as a precursor to a wide range of </w:t>
      </w:r>
      <w:r w:rsidRPr="00262D8E">
        <w:rPr>
          <w:rFonts w:ascii="Times New Roman" w:eastAsia="Times New Roman" w:hAnsi="Times New Roman" w:cs="Times New Roman"/>
          <w:sz w:val="24"/>
          <w:szCs w:val="24"/>
        </w:rPr>
        <w:lastRenderedPageBreak/>
        <w:t>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In coordination complexes,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471B24" w:rsidRDefault="00471B24"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9062ED" w:rsidRDefault="009062ED" w:rsidP="00262D8E">
      <w:pPr>
        <w:pStyle w:val="Heading2"/>
        <w:jc w:val="center"/>
        <w:rPr>
          <w:rStyle w:val="Strong"/>
          <w:b/>
          <w:bCs/>
          <w:sz w:val="24"/>
          <w:szCs w:val="24"/>
        </w:rPr>
      </w:pPr>
    </w:p>
    <w:p w:rsidR="009062ED" w:rsidRDefault="009062ED" w:rsidP="00262D8E">
      <w:pPr>
        <w:pStyle w:val="Heading2"/>
        <w:jc w:val="center"/>
        <w:rPr>
          <w:rStyle w:val="Strong"/>
          <w:b/>
          <w:bCs/>
          <w:sz w:val="24"/>
          <w:szCs w:val="24"/>
        </w:rPr>
      </w:pPr>
    </w:p>
    <w:p w:rsidR="00262D8E" w:rsidRDefault="00262D8E" w:rsidP="00262D8E">
      <w:pPr>
        <w:pStyle w:val="Heading2"/>
        <w:jc w:val="center"/>
        <w:rPr>
          <w:rStyle w:val="Strong"/>
          <w:b/>
          <w:bCs/>
          <w:sz w:val="24"/>
          <w:szCs w:val="24"/>
        </w:rPr>
      </w:pPr>
      <w:r w:rsidRPr="00262D8E">
        <w:rPr>
          <w:rStyle w:val="Strong"/>
          <w:b/>
          <w:bCs/>
          <w:sz w:val="24"/>
          <w:szCs w:val="24"/>
        </w:rPr>
        <w:t>C</w:t>
      </w:r>
      <w:r w:rsidR="00EE0EF5">
        <w:rPr>
          <w:rStyle w:val="Strong"/>
          <w:b/>
          <w:bCs/>
          <w:sz w:val="24"/>
          <w:szCs w:val="24"/>
        </w:rPr>
        <w:t>HAPTER THREE</w:t>
      </w:r>
    </w:p>
    <w:p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Ethanol (absolute), methanol, dimethyl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3.2.1 Synthesis of </w:t>
      </w:r>
      <w:proofErr w:type="gramStart"/>
      <w:r w:rsidRPr="00262D8E">
        <w:rPr>
          <w:rFonts w:ascii="Times New Roman" w:hAnsi="Times New Roman" w:cs="Times New Roman"/>
          <w:b/>
          <w:bCs/>
          <w:sz w:val="24"/>
          <w:szCs w:val="24"/>
        </w:rPr>
        <w:t>Nickel(</w:t>
      </w:r>
      <w:proofErr w:type="gramEnd"/>
      <w:r w:rsidRPr="00262D8E">
        <w:rPr>
          <w:rFonts w:ascii="Times New Roman" w:hAnsi="Times New Roman" w:cs="Times New Roman"/>
          <w:b/>
          <w:bCs/>
          <w:sz w:val="24"/>
          <w:szCs w:val="24"/>
        </w:rPr>
        <w:t>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II)-ibuprofen complex was synthesized via a simple solution-phase reaction. </w:t>
      </w:r>
      <w:proofErr w:type="spellStart"/>
      <w:r w:rsidRPr="00262D8E">
        <w:rPr>
          <w:rFonts w:ascii="Times New Roman" w:hAnsi="Times New Roman" w:cs="Times New Roman"/>
          <w:sz w:val="24"/>
          <w:szCs w:val="24"/>
        </w:rPr>
        <w:t>Equimolar</w:t>
      </w:r>
      <w:proofErr w:type="spellEnd"/>
      <w:r w:rsidRPr="00262D8E">
        <w:rPr>
          <w:rFonts w:ascii="Times New Roman" w:hAnsi="Times New Roman" w:cs="Times New Roman"/>
          <w:sz w:val="24"/>
          <w:szCs w:val="24"/>
        </w:rPr>
        <w:t xml:space="preserve">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Kα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pH stability of the complex was studied in aqueous solution over a range of pH (2 to 10) using a digital pH meter. Electrical conductivity of the complex in ethanol </w:t>
      </w:r>
      <w:r w:rsidRPr="00262D8E">
        <w:rPr>
          <w:rFonts w:ascii="Times New Roman" w:hAnsi="Times New Roman" w:cs="Times New Roman"/>
          <w:sz w:val="24"/>
          <w:szCs w:val="24"/>
        </w:rPr>
        <w:lastRenderedPageBreak/>
        <w:t>and water was measured using a conductivity meter to evaluate ionic n</w:t>
      </w:r>
      <w:r w:rsidR="009062ED">
        <w:rPr>
          <w:rFonts w:ascii="Times New Roman" w:hAnsi="Times New Roman" w:cs="Times New Roman"/>
          <w:sz w:val="24"/>
          <w:szCs w:val="24"/>
        </w:rPr>
        <w:t>ature and electrolytic behavior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Ibuprofen</w:t>
            </w:r>
            <w:r>
              <w:rPr>
                <w:rFonts w:ascii="Times New Roman" w:eastAsia="Times New Roman" w:hAnsi="Times New Roman" w:cs="Times New Roman"/>
                <w:sz w:val="24"/>
                <w:szCs w:val="24"/>
              </w:rPr>
              <w:t xml:space="preserve">                                                      </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B65C7A" w:rsidRDefault="00B65C7A" w:rsidP="00B65C7A">
      <w:pPr>
        <w:pStyle w:val="Heading2"/>
        <w:jc w:val="center"/>
        <w:rPr>
          <w:rStyle w:val="Strong"/>
          <w:b/>
          <w:bCs/>
          <w:sz w:val="24"/>
          <w:szCs w:val="24"/>
        </w:rPr>
      </w:pPr>
      <w:r>
        <w:rPr>
          <w:rStyle w:val="Strong"/>
          <w:b/>
          <w:bCs/>
          <w:sz w:val="24"/>
          <w:szCs w:val="24"/>
        </w:rPr>
        <w:t>CHAPTER FIVE</w:t>
      </w:r>
    </w:p>
    <w:p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lastRenderedPageBreak/>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interaction with microbial cell membranes, in line with the Overtone’s concept and chelation theory (Santos et al., 2018).</w:t>
      </w:r>
    </w:p>
    <w:p w:rsidR="00B65C7A" w:rsidRDefault="00B65C7A" w:rsidP="009062ED">
      <w:pPr>
        <w:pStyle w:val="NormalWeb"/>
        <w:spacing w:line="480" w:lineRule="auto"/>
        <w:jc w:val="both"/>
      </w:pPr>
      <w:r>
        <w:t xml:space="preserve">Overall, this work contributes to the growing field of medicinal coordination chemistry by demonstrating that simple coordination of a transition metal to a </w:t>
      </w:r>
      <w:r>
        <w:lastRenderedPageBreak/>
        <w:t>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 xml:space="preserve">Ibuprofen coordinated to </w:t>
      </w:r>
      <w:proofErr w:type="gramStart"/>
      <w:r>
        <w:t>Ni(</w:t>
      </w:r>
      <w:proofErr w:type="gramEnd"/>
      <w:r>
        <w:t>II) via its carboxylate group, forming a stable octahedral complex.</w:t>
      </w:r>
    </w:p>
    <w:p w:rsidR="00B65C7A" w:rsidRDefault="00B65C7A" w:rsidP="00B65C7A">
      <w:pPr>
        <w:pStyle w:val="NormalWeb"/>
        <w:numPr>
          <w:ilvl w:val="0"/>
          <w:numId w:val="11"/>
        </w:numPr>
        <w:spacing w:line="480" w:lineRule="auto"/>
        <w:jc w:val="both"/>
      </w:pPr>
      <w:r>
        <w:t xml:space="preserve">FTIR and NMR confirmed structural changes associated with </w:t>
      </w:r>
      <w:proofErr w:type="spellStart"/>
      <w:r>
        <w:t>complexation</w:t>
      </w:r>
      <w:proofErr w:type="spellEnd"/>
      <w:r>
        <w:t>.</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B65C7A" w:rsidRDefault="00B65C7A" w:rsidP="00B65C7A">
      <w:pPr>
        <w:pStyle w:val="Heading3"/>
        <w:spacing w:line="480" w:lineRule="auto"/>
        <w:jc w:val="both"/>
      </w:pPr>
      <w:r>
        <w:t>5.3 Contributions to Knowledge</w:t>
      </w:r>
    </w:p>
    <w:p w:rsidR="00B65C7A" w:rsidRDefault="00B65C7A" w:rsidP="00B65C7A">
      <w:pPr>
        <w:pStyle w:val="NormalWeb"/>
        <w:numPr>
          <w:ilvl w:val="0"/>
          <w:numId w:val="12"/>
        </w:numPr>
        <w:spacing w:line="480" w:lineRule="auto"/>
        <w:jc w:val="both"/>
      </w:pPr>
      <w:r>
        <w:t>Demonstrated the feasibility of synthesizing metal complexes using over-the-counter NSAIDs.</w:t>
      </w:r>
    </w:p>
    <w:p w:rsidR="00B65C7A" w:rsidRDefault="00B65C7A" w:rsidP="00B65C7A">
      <w:pPr>
        <w:pStyle w:val="NormalWeb"/>
        <w:numPr>
          <w:ilvl w:val="0"/>
          <w:numId w:val="12"/>
        </w:numPr>
        <w:spacing w:line="480" w:lineRule="auto"/>
        <w:jc w:val="both"/>
      </w:pPr>
      <w:r>
        <w:t xml:space="preserve">Provided structural and thermal insights into </w:t>
      </w:r>
      <w:proofErr w:type="gramStart"/>
      <w:r>
        <w:t>Ni(</w:t>
      </w:r>
      <w:proofErr w:type="gramEnd"/>
      <w:r>
        <w:t>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lastRenderedPageBreak/>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lastRenderedPageBreak/>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 xml:space="preserve">Synthesis and comparison of similar complexes with other transition metals like </w:t>
      </w:r>
      <w:proofErr w:type="gramStart"/>
      <w:r>
        <w:t>Cu(</w:t>
      </w:r>
      <w:proofErr w:type="gramEnd"/>
      <w:r>
        <w:t>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t>Application of the synthesized complex in green catalysis or electrochemical sensors.</w:t>
      </w:r>
    </w:p>
    <w:p w:rsidR="00B65C7A" w:rsidRDefault="00B65C7A" w:rsidP="00B65C7A">
      <w:pPr>
        <w:pStyle w:val="Heading3"/>
        <w:spacing w:line="480" w:lineRule="auto"/>
        <w:jc w:val="both"/>
      </w:pPr>
      <w:r>
        <w:t>5.7 Final Remarks</w:t>
      </w:r>
    </w:p>
    <w:p w:rsidR="00B65C7A" w:rsidRDefault="00B65C7A" w:rsidP="00B65C7A">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t>References</w:t>
      </w:r>
    </w:p>
    <w:p w:rsidR="00B65C7A" w:rsidRDefault="00B65C7A" w:rsidP="00B65C7A">
      <w:pPr>
        <w:pStyle w:val="NormalWeb"/>
        <w:numPr>
          <w:ilvl w:val="0"/>
          <w:numId w:val="17"/>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lastRenderedPageBreak/>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B65C7A" w:rsidRDefault="00B65C7A" w:rsidP="00B65C7A">
      <w:pPr>
        <w:pStyle w:val="NormalWeb"/>
        <w:numPr>
          <w:ilvl w:val="0"/>
          <w:numId w:val="17"/>
        </w:numPr>
        <w:spacing w:line="480" w:lineRule="auto"/>
        <w:ind w:left="1440" w:hanging="1080"/>
        <w:jc w:val="both"/>
      </w:pPr>
      <w:r>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lastRenderedPageBreak/>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proofErr w:type="spellStart"/>
      <w:r>
        <w:t>Chohan</w:t>
      </w:r>
      <w:proofErr w:type="spellEnd"/>
      <w:r>
        <w:t xml:space="preserve">, Z. H., &amp; </w:t>
      </w:r>
      <w:proofErr w:type="spellStart"/>
      <w:r>
        <w:t>Supuran</w:t>
      </w:r>
      <w:proofErr w:type="spellEnd"/>
      <w:r>
        <w:t xml:space="preserve">, C. T. (2006).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3E301F">
      <w:headerReference w:type="even" r:id="rId7"/>
      <w:headerReference w:type="default" r:id="rId8"/>
      <w:footerReference w:type="even" r:id="rId9"/>
      <w:footerReference w:type="default" r:id="rId10"/>
      <w:headerReference w:type="first" r:id="rId11"/>
      <w:footerReference w:type="first" r:id="rId12"/>
      <w:pgSz w:w="12240" w:h="15840"/>
      <w:pgMar w:top="153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F66" w:rsidRDefault="00487F66" w:rsidP="009F43C6">
      <w:pPr>
        <w:spacing w:after="0" w:line="240" w:lineRule="auto"/>
      </w:pPr>
      <w:r>
        <w:separator/>
      </w:r>
    </w:p>
  </w:endnote>
  <w:endnote w:type="continuationSeparator" w:id="0">
    <w:p w:rsidR="00487F66" w:rsidRDefault="00487F66"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3E301F">
          <w:rPr>
            <w:noProof/>
          </w:rPr>
          <w:t>14</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F66" w:rsidRDefault="00487F66" w:rsidP="009F43C6">
      <w:pPr>
        <w:spacing w:after="0" w:line="240" w:lineRule="auto"/>
      </w:pPr>
      <w:r>
        <w:separator/>
      </w:r>
    </w:p>
  </w:footnote>
  <w:footnote w:type="continuationSeparator" w:id="0">
    <w:p w:rsidR="00487F66" w:rsidRDefault="00487F66"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E"/>
    <w:rsid w:val="00262D8E"/>
    <w:rsid w:val="003E301F"/>
    <w:rsid w:val="003E3ECB"/>
    <w:rsid w:val="00471B24"/>
    <w:rsid w:val="00487F66"/>
    <w:rsid w:val="006038DE"/>
    <w:rsid w:val="009062ED"/>
    <w:rsid w:val="009D4725"/>
    <w:rsid w:val="009F43C6"/>
    <w:rsid w:val="00B65C7A"/>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MARYAM</cp:lastModifiedBy>
  <cp:revision>3</cp:revision>
  <dcterms:created xsi:type="dcterms:W3CDTF">2025-05-27T11:20:00Z</dcterms:created>
  <dcterms:modified xsi:type="dcterms:W3CDTF">2025-05-27T11:24:00Z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