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2FD" w:rsidRPr="00C14E0D" w:rsidRDefault="006222FD" w:rsidP="00F66428">
      <w:pPr>
        <w:spacing w:after="0" w:line="360" w:lineRule="auto"/>
        <w:jc w:val="center"/>
        <w:rPr>
          <w:rFonts w:ascii="Bernard MT Condensed" w:hAnsi="Bernard MT Condensed" w:cs="Times New Roman"/>
          <w:b/>
          <w:sz w:val="34"/>
          <w:szCs w:val="24"/>
        </w:rPr>
      </w:pPr>
      <w:r w:rsidRPr="00C14E0D">
        <w:rPr>
          <w:rFonts w:ascii="Bernard MT Condensed" w:hAnsi="Bernard MT Condensed" w:cs="Times New Roman"/>
          <w:b/>
          <w:sz w:val="34"/>
          <w:szCs w:val="24"/>
        </w:rPr>
        <w:t>IMPACT OF CORPORATE GOVERNANCE ON NIGERIA TELECOMMUNICATION INDUSTRY</w:t>
      </w:r>
    </w:p>
    <w:p w:rsidR="006222FD" w:rsidRPr="00C14E0D" w:rsidRDefault="006222FD" w:rsidP="00F66428">
      <w:pPr>
        <w:spacing w:after="0" w:line="360" w:lineRule="auto"/>
        <w:jc w:val="center"/>
        <w:rPr>
          <w:rFonts w:ascii="Algerian" w:hAnsi="Algerian" w:cs="Times New Roman"/>
          <w:b/>
          <w:sz w:val="26"/>
          <w:szCs w:val="24"/>
        </w:rPr>
      </w:pPr>
      <w:r w:rsidRPr="00C14E0D">
        <w:rPr>
          <w:rFonts w:ascii="Algerian" w:hAnsi="Algerian" w:cs="Times New Roman"/>
          <w:b/>
          <w:sz w:val="26"/>
          <w:szCs w:val="24"/>
        </w:rPr>
        <w:t>(A CASE STUDY OF MTN ILORIN BRANCH, KWARA STATE)</w:t>
      </w:r>
    </w:p>
    <w:p w:rsidR="005861EE" w:rsidRPr="001E083B" w:rsidRDefault="005861EE" w:rsidP="00F66428">
      <w:pPr>
        <w:spacing w:after="0" w:line="360" w:lineRule="auto"/>
        <w:jc w:val="center"/>
        <w:rPr>
          <w:rFonts w:ascii="Algerian" w:hAnsi="Algerian" w:cs="Times New Roman"/>
          <w:b/>
          <w:sz w:val="24"/>
          <w:szCs w:val="24"/>
        </w:rPr>
      </w:pPr>
    </w:p>
    <w:p w:rsidR="006222FD" w:rsidRPr="00C14E0D" w:rsidRDefault="006222FD" w:rsidP="005861EE">
      <w:pPr>
        <w:tabs>
          <w:tab w:val="left" w:pos="3000"/>
        </w:tabs>
        <w:spacing w:line="360" w:lineRule="auto"/>
        <w:jc w:val="center"/>
        <w:rPr>
          <w:rFonts w:ascii="Gill Sans Ultra Bold" w:hAnsi="Gill Sans Ultra Bold" w:cs="Times New Roman"/>
          <w:b/>
          <w:sz w:val="30"/>
          <w:szCs w:val="24"/>
        </w:rPr>
      </w:pPr>
      <w:r w:rsidRPr="00C14E0D">
        <w:rPr>
          <w:rFonts w:ascii="Gill Sans Ultra Bold" w:hAnsi="Gill Sans Ultra Bold" w:cs="Times New Roman"/>
          <w:b/>
          <w:sz w:val="30"/>
          <w:szCs w:val="24"/>
        </w:rPr>
        <w:t>BY</w:t>
      </w:r>
    </w:p>
    <w:p w:rsidR="006222FD" w:rsidRPr="00C14E0D" w:rsidRDefault="00D7269B" w:rsidP="00F66428">
      <w:pPr>
        <w:tabs>
          <w:tab w:val="left" w:pos="3000"/>
        </w:tabs>
        <w:spacing w:line="360" w:lineRule="auto"/>
        <w:jc w:val="center"/>
        <w:rPr>
          <w:rFonts w:ascii="Gill Sans Ultra Bold" w:hAnsi="Gill Sans Ultra Bold" w:cs="Times New Roman"/>
          <w:b/>
          <w:sz w:val="30"/>
          <w:szCs w:val="24"/>
        </w:rPr>
      </w:pPr>
      <w:r>
        <w:rPr>
          <w:rFonts w:ascii="Gill Sans Ultra Bold" w:hAnsi="Gill Sans Ultra Bold" w:cs="Times New Roman"/>
          <w:b/>
          <w:sz w:val="30"/>
          <w:szCs w:val="24"/>
        </w:rPr>
        <w:t>JIMOH ROFIAT</w:t>
      </w:r>
    </w:p>
    <w:p w:rsidR="006222FD" w:rsidRPr="00C14E0D" w:rsidRDefault="00F66428" w:rsidP="00F66428">
      <w:pPr>
        <w:tabs>
          <w:tab w:val="left" w:pos="3000"/>
        </w:tabs>
        <w:spacing w:line="360" w:lineRule="auto"/>
        <w:jc w:val="center"/>
        <w:rPr>
          <w:rFonts w:ascii="Gill Sans Ultra Bold" w:hAnsi="Gill Sans Ultra Bold" w:cs="Times New Roman"/>
          <w:b/>
          <w:sz w:val="30"/>
          <w:szCs w:val="24"/>
        </w:rPr>
      </w:pPr>
      <w:r w:rsidRPr="00C14E0D">
        <w:rPr>
          <w:rFonts w:ascii="Gill Sans Ultra Bold" w:hAnsi="Gill Sans Ultra Bold" w:cs="Times New Roman"/>
          <w:b/>
          <w:sz w:val="30"/>
          <w:szCs w:val="24"/>
        </w:rPr>
        <w:t>HND/23/BAM/F</w:t>
      </w:r>
      <w:r w:rsidR="006222FD" w:rsidRPr="00C14E0D">
        <w:rPr>
          <w:rFonts w:ascii="Gill Sans Ultra Bold" w:hAnsi="Gill Sans Ultra Bold" w:cs="Times New Roman"/>
          <w:b/>
          <w:sz w:val="30"/>
          <w:szCs w:val="24"/>
        </w:rPr>
        <w:t>T/</w:t>
      </w:r>
      <w:r w:rsidR="00D7269B">
        <w:rPr>
          <w:rFonts w:ascii="Gill Sans Ultra Bold" w:hAnsi="Gill Sans Ultra Bold" w:cs="Times New Roman"/>
          <w:b/>
          <w:sz w:val="30"/>
          <w:szCs w:val="24"/>
        </w:rPr>
        <w:t>0595</w:t>
      </w:r>
    </w:p>
    <w:p w:rsidR="00EF772E" w:rsidRPr="001E083B" w:rsidRDefault="00EF772E" w:rsidP="00F66428">
      <w:pPr>
        <w:tabs>
          <w:tab w:val="left" w:pos="3000"/>
        </w:tabs>
        <w:spacing w:line="360" w:lineRule="auto"/>
        <w:jc w:val="center"/>
        <w:rPr>
          <w:rFonts w:ascii="Times New Roman" w:hAnsi="Times New Roman" w:cs="Times New Roman"/>
          <w:b/>
          <w:sz w:val="24"/>
          <w:szCs w:val="24"/>
        </w:rPr>
      </w:pPr>
    </w:p>
    <w:p w:rsidR="006222FD" w:rsidRPr="001E083B" w:rsidRDefault="006222FD" w:rsidP="00F66428">
      <w:pPr>
        <w:spacing w:line="360" w:lineRule="auto"/>
        <w:jc w:val="center"/>
        <w:rPr>
          <w:rFonts w:ascii="Arial Rounded MT Bold" w:hAnsi="Arial Rounded MT Bold" w:cs="Times New Roman"/>
          <w:b/>
          <w:sz w:val="24"/>
          <w:szCs w:val="24"/>
        </w:rPr>
      </w:pPr>
      <w:bookmarkStart w:id="0" w:name="_GoBack"/>
      <w:bookmarkEnd w:id="0"/>
      <w:r w:rsidRPr="001E083B">
        <w:rPr>
          <w:rFonts w:ascii="Arial Rounded MT Bold" w:hAnsi="Arial Rounded MT Bold" w:cs="Times New Roman"/>
          <w:b/>
          <w:sz w:val="24"/>
          <w:szCs w:val="24"/>
        </w:rPr>
        <w:t xml:space="preserve">BEING A PROJECT SUBMITTED TO THE </w:t>
      </w:r>
    </w:p>
    <w:p w:rsidR="006222FD" w:rsidRPr="001E083B" w:rsidRDefault="006222FD" w:rsidP="00F66428">
      <w:pPr>
        <w:spacing w:line="360" w:lineRule="auto"/>
        <w:jc w:val="center"/>
        <w:rPr>
          <w:rFonts w:ascii="Arial Rounded MT Bold" w:hAnsi="Arial Rounded MT Bold" w:cs="Times New Roman"/>
          <w:b/>
          <w:sz w:val="24"/>
          <w:szCs w:val="24"/>
        </w:rPr>
      </w:pPr>
      <w:r w:rsidRPr="001E083B">
        <w:rPr>
          <w:rFonts w:ascii="Arial Rounded MT Bold" w:hAnsi="Arial Rounded MT Bold" w:cs="Times New Roman"/>
          <w:b/>
          <w:sz w:val="24"/>
          <w:szCs w:val="24"/>
        </w:rPr>
        <w:t xml:space="preserve">DEPARTMENT OF BUSINESS ADMINISTRATION, </w:t>
      </w:r>
    </w:p>
    <w:p w:rsidR="006222FD" w:rsidRPr="001E083B" w:rsidRDefault="006222FD" w:rsidP="00F66428">
      <w:pPr>
        <w:spacing w:line="360" w:lineRule="auto"/>
        <w:jc w:val="center"/>
        <w:rPr>
          <w:rFonts w:ascii="Arial Rounded MT Bold" w:hAnsi="Arial Rounded MT Bold" w:cs="Times New Roman"/>
          <w:b/>
          <w:sz w:val="24"/>
          <w:szCs w:val="24"/>
        </w:rPr>
      </w:pPr>
      <w:r w:rsidRPr="001E083B">
        <w:rPr>
          <w:rFonts w:ascii="Arial Rounded MT Bold" w:hAnsi="Arial Rounded MT Bold" w:cs="Times New Roman"/>
          <w:b/>
          <w:sz w:val="24"/>
          <w:szCs w:val="24"/>
        </w:rPr>
        <w:t xml:space="preserve">INSTITUTE OF FINANCE AND MANAGEMENT STUDIES, </w:t>
      </w:r>
    </w:p>
    <w:p w:rsidR="006222FD" w:rsidRPr="001E083B" w:rsidRDefault="006222FD" w:rsidP="00EF772E">
      <w:pPr>
        <w:spacing w:line="360" w:lineRule="auto"/>
        <w:jc w:val="center"/>
        <w:rPr>
          <w:rFonts w:ascii="Arial Rounded MT Bold" w:hAnsi="Arial Rounded MT Bold" w:cs="Times New Roman"/>
          <w:b/>
          <w:sz w:val="24"/>
          <w:szCs w:val="24"/>
        </w:rPr>
      </w:pPr>
      <w:r w:rsidRPr="001E083B">
        <w:rPr>
          <w:rFonts w:ascii="Arial Rounded MT Bold" w:hAnsi="Arial Rounded MT Bold" w:cs="Times New Roman"/>
          <w:b/>
          <w:sz w:val="24"/>
          <w:szCs w:val="24"/>
        </w:rPr>
        <w:t>KWARA STATE POLYTECHNIC, ILORIN</w:t>
      </w:r>
    </w:p>
    <w:p w:rsidR="006222FD" w:rsidRPr="001E083B" w:rsidRDefault="006222FD" w:rsidP="005861EE">
      <w:pPr>
        <w:spacing w:line="360" w:lineRule="auto"/>
        <w:jc w:val="center"/>
        <w:rPr>
          <w:rFonts w:ascii="Arial Rounded MT Bold" w:hAnsi="Arial Rounded MT Bold" w:cs="Times New Roman"/>
          <w:b/>
          <w:sz w:val="24"/>
          <w:szCs w:val="24"/>
        </w:rPr>
      </w:pPr>
      <w:r w:rsidRPr="001E083B">
        <w:rPr>
          <w:rFonts w:ascii="Arial Rounded MT Bold" w:hAnsi="Arial Rounded MT Bold" w:cs="Times New Roman"/>
          <w:b/>
          <w:sz w:val="24"/>
          <w:szCs w:val="24"/>
        </w:rPr>
        <w:t>IN PARTIAL FULFILMENT OF THE REQUIREMENT FOR THE AWARD OF</w:t>
      </w:r>
      <w:r w:rsidR="00EF772E" w:rsidRPr="001E083B">
        <w:rPr>
          <w:rFonts w:ascii="Arial Rounded MT Bold" w:hAnsi="Arial Rounded MT Bold" w:cs="Times New Roman"/>
          <w:b/>
          <w:sz w:val="24"/>
          <w:szCs w:val="24"/>
        </w:rPr>
        <w:t xml:space="preserve"> HIGHER</w:t>
      </w:r>
      <w:r w:rsidRPr="001E083B">
        <w:rPr>
          <w:rFonts w:ascii="Arial Rounded MT Bold" w:hAnsi="Arial Rounded MT Bold" w:cs="Times New Roman"/>
          <w:b/>
          <w:sz w:val="24"/>
          <w:szCs w:val="24"/>
        </w:rPr>
        <w:t xml:space="preserve"> NATIONAL DIPLOMA (</w:t>
      </w:r>
      <w:r w:rsidR="00EF772E" w:rsidRPr="001E083B">
        <w:rPr>
          <w:rFonts w:ascii="Arial Rounded MT Bold" w:hAnsi="Arial Rounded MT Bold" w:cs="Times New Roman"/>
          <w:b/>
          <w:sz w:val="24"/>
          <w:szCs w:val="24"/>
        </w:rPr>
        <w:t>H</w:t>
      </w:r>
      <w:r w:rsidRPr="001E083B">
        <w:rPr>
          <w:rFonts w:ascii="Arial Rounded MT Bold" w:hAnsi="Arial Rounded MT Bold" w:cs="Times New Roman"/>
          <w:b/>
          <w:sz w:val="24"/>
          <w:szCs w:val="24"/>
        </w:rPr>
        <w:t>ND) IN BUSINESS ADMINISTRATION AND MANAGEMENT</w:t>
      </w:r>
      <w:r w:rsidR="001E083B" w:rsidRPr="001E083B">
        <w:rPr>
          <w:rFonts w:ascii="Arial Rounded MT Bold" w:hAnsi="Arial Rounded MT Bold" w:cs="Times New Roman"/>
          <w:b/>
          <w:sz w:val="24"/>
          <w:szCs w:val="24"/>
        </w:rPr>
        <w:t xml:space="preserve"> STUDIES</w:t>
      </w:r>
    </w:p>
    <w:p w:rsidR="006B7391" w:rsidRPr="001E083B" w:rsidRDefault="006B7391" w:rsidP="005861EE">
      <w:pPr>
        <w:spacing w:line="360" w:lineRule="auto"/>
        <w:jc w:val="center"/>
        <w:rPr>
          <w:rFonts w:ascii="Arial Rounded MT Bold" w:hAnsi="Arial Rounded MT Bold" w:cs="Times New Roman"/>
          <w:b/>
          <w:sz w:val="24"/>
          <w:szCs w:val="24"/>
        </w:rPr>
      </w:pPr>
    </w:p>
    <w:p w:rsidR="006B7391" w:rsidRPr="001E083B" w:rsidRDefault="00866D56" w:rsidP="00866D56">
      <w:pPr>
        <w:spacing w:line="360" w:lineRule="auto"/>
        <w:ind w:left="5040" w:firstLine="720"/>
        <w:rPr>
          <w:rFonts w:ascii="Gill Sans Ultra Bold" w:hAnsi="Gill Sans Ultra Bold" w:cs="Times New Roman"/>
          <w:b/>
          <w:sz w:val="24"/>
          <w:szCs w:val="24"/>
        </w:rPr>
      </w:pPr>
      <w:r w:rsidRPr="001E083B">
        <w:rPr>
          <w:rFonts w:ascii="Gill Sans Ultra Bold" w:hAnsi="Gill Sans Ultra Bold" w:cs="Times New Roman"/>
          <w:b/>
          <w:sz w:val="24"/>
          <w:szCs w:val="24"/>
        </w:rPr>
        <w:t>MAY_</w:t>
      </w:r>
      <w:r w:rsidR="00EF772E" w:rsidRPr="001E083B">
        <w:rPr>
          <w:rFonts w:ascii="Gill Sans Ultra Bold" w:hAnsi="Gill Sans Ultra Bold" w:cs="Times New Roman"/>
          <w:b/>
          <w:sz w:val="24"/>
          <w:szCs w:val="24"/>
        </w:rPr>
        <w:t>2025</w:t>
      </w:r>
    </w:p>
    <w:p w:rsidR="001E083B" w:rsidRDefault="001E083B" w:rsidP="006B7391">
      <w:pPr>
        <w:spacing w:line="360" w:lineRule="auto"/>
        <w:ind w:left="2160" w:firstLine="720"/>
        <w:rPr>
          <w:rFonts w:ascii="Times New Roman" w:hAnsi="Times New Roman" w:cs="Times New Roman"/>
          <w:b/>
          <w:sz w:val="24"/>
          <w:szCs w:val="24"/>
        </w:rPr>
      </w:pPr>
    </w:p>
    <w:p w:rsidR="001E083B" w:rsidRDefault="001E083B" w:rsidP="00C14E0D">
      <w:pPr>
        <w:spacing w:line="360" w:lineRule="auto"/>
        <w:rPr>
          <w:rFonts w:ascii="Times New Roman" w:hAnsi="Times New Roman" w:cs="Times New Roman"/>
          <w:b/>
          <w:sz w:val="24"/>
          <w:szCs w:val="24"/>
        </w:rPr>
      </w:pPr>
    </w:p>
    <w:p w:rsidR="006222FD" w:rsidRPr="001E083B" w:rsidRDefault="006222FD" w:rsidP="006B7391">
      <w:pPr>
        <w:spacing w:line="360" w:lineRule="auto"/>
        <w:ind w:left="2160" w:firstLine="720"/>
        <w:rPr>
          <w:rFonts w:ascii="Gill Sans Ultra Bold" w:hAnsi="Gill Sans Ultra Bold" w:cs="Times New Roman"/>
          <w:b/>
          <w:sz w:val="24"/>
          <w:szCs w:val="24"/>
        </w:rPr>
      </w:pPr>
      <w:r w:rsidRPr="001E083B">
        <w:rPr>
          <w:rFonts w:ascii="Times New Roman" w:hAnsi="Times New Roman" w:cs="Times New Roman"/>
          <w:b/>
          <w:sz w:val="24"/>
          <w:szCs w:val="24"/>
        </w:rPr>
        <w:lastRenderedPageBreak/>
        <w:t>CERTIFICATION</w:t>
      </w:r>
    </w:p>
    <w:p w:rsidR="006222FD" w:rsidRPr="001E083B" w:rsidRDefault="006222FD" w:rsidP="00F66428">
      <w:pPr>
        <w:spacing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This is to certify that this project was carried out and has been read and approved as meting part of the requirements for the Award </w:t>
      </w:r>
      <w:r w:rsidR="00EF772E" w:rsidRPr="001E083B">
        <w:rPr>
          <w:rFonts w:ascii="Times New Roman" w:hAnsi="Times New Roman" w:cs="Times New Roman"/>
          <w:sz w:val="24"/>
          <w:szCs w:val="24"/>
        </w:rPr>
        <w:t xml:space="preserve">of Higher </w:t>
      </w:r>
      <w:r w:rsidRPr="001E083B">
        <w:rPr>
          <w:rFonts w:ascii="Times New Roman" w:hAnsi="Times New Roman" w:cs="Times New Roman"/>
          <w:sz w:val="24"/>
          <w:szCs w:val="24"/>
        </w:rPr>
        <w:t>National Diploma (</w:t>
      </w:r>
      <w:r w:rsidR="00EF772E" w:rsidRPr="001E083B">
        <w:rPr>
          <w:rFonts w:ascii="Times New Roman" w:hAnsi="Times New Roman" w:cs="Times New Roman"/>
          <w:sz w:val="24"/>
          <w:szCs w:val="24"/>
        </w:rPr>
        <w:t>H</w:t>
      </w:r>
      <w:r w:rsidRPr="001E083B">
        <w:rPr>
          <w:rFonts w:ascii="Times New Roman" w:hAnsi="Times New Roman" w:cs="Times New Roman"/>
          <w:sz w:val="24"/>
          <w:szCs w:val="24"/>
        </w:rPr>
        <w:t>ND) in Business Administration in the Department of Business Administration, Institute of Finance and Management Studies (IFMS), Kwara State Polytechnic, Ilorin.</w:t>
      </w:r>
    </w:p>
    <w:p w:rsidR="006222FD" w:rsidRPr="001E083B" w:rsidRDefault="006222FD" w:rsidP="00F66428">
      <w:pPr>
        <w:spacing w:line="360" w:lineRule="auto"/>
        <w:rPr>
          <w:rFonts w:ascii="Times New Roman" w:hAnsi="Times New Roman" w:cs="Times New Roman"/>
          <w:sz w:val="24"/>
          <w:szCs w:val="24"/>
        </w:rPr>
      </w:pPr>
    </w:p>
    <w:p w:rsidR="006222FD" w:rsidRPr="001E083B" w:rsidRDefault="006222FD" w:rsidP="00F66428">
      <w:pPr>
        <w:spacing w:line="360" w:lineRule="auto"/>
        <w:rPr>
          <w:rFonts w:ascii="Times New Roman" w:hAnsi="Times New Roman" w:cs="Times New Roman"/>
          <w:sz w:val="24"/>
          <w:szCs w:val="24"/>
        </w:rPr>
      </w:pPr>
      <w:r w:rsidRPr="001E083B">
        <w:rPr>
          <w:rFonts w:ascii="Times New Roman" w:hAnsi="Times New Roman" w:cs="Times New Roman"/>
          <w:sz w:val="24"/>
          <w:szCs w:val="24"/>
        </w:rPr>
        <w:t xml:space="preserve">………………………… </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866D56" w:rsidRPr="001E083B">
        <w:rPr>
          <w:rFonts w:ascii="Times New Roman" w:hAnsi="Times New Roman" w:cs="Times New Roman"/>
          <w:sz w:val="24"/>
          <w:szCs w:val="24"/>
        </w:rPr>
        <w:tab/>
      </w:r>
      <w:r w:rsidRPr="001E083B">
        <w:rPr>
          <w:rFonts w:ascii="Times New Roman" w:hAnsi="Times New Roman" w:cs="Times New Roman"/>
          <w:sz w:val="24"/>
          <w:szCs w:val="24"/>
        </w:rPr>
        <w:t>…………………………</w:t>
      </w:r>
    </w:p>
    <w:p w:rsidR="006222FD" w:rsidRPr="001E083B" w:rsidRDefault="00D031FD" w:rsidP="00F66428">
      <w:pPr>
        <w:spacing w:line="360" w:lineRule="auto"/>
        <w:rPr>
          <w:rFonts w:ascii="Times New Roman" w:hAnsi="Times New Roman" w:cs="Times New Roman"/>
          <w:b/>
          <w:sz w:val="24"/>
          <w:szCs w:val="24"/>
        </w:rPr>
      </w:pPr>
      <w:r w:rsidRPr="001E083B">
        <w:rPr>
          <w:rFonts w:ascii="Times New Roman" w:hAnsi="Times New Roman" w:cs="Times New Roman"/>
          <w:b/>
          <w:sz w:val="24"/>
          <w:szCs w:val="24"/>
        </w:rPr>
        <w:t>MR. ALAKOSO I.K</w:t>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1E083B">
        <w:rPr>
          <w:rFonts w:ascii="Times New Roman" w:hAnsi="Times New Roman" w:cs="Times New Roman"/>
          <w:b/>
          <w:sz w:val="24"/>
          <w:szCs w:val="24"/>
        </w:rPr>
        <w:tab/>
      </w:r>
      <w:r w:rsidR="006222FD" w:rsidRPr="001E083B">
        <w:rPr>
          <w:rFonts w:ascii="Times New Roman" w:hAnsi="Times New Roman" w:cs="Times New Roman"/>
          <w:b/>
          <w:sz w:val="24"/>
          <w:szCs w:val="24"/>
        </w:rPr>
        <w:t xml:space="preserve">DATE               </w:t>
      </w:r>
    </w:p>
    <w:p w:rsidR="006222FD" w:rsidRPr="001E083B" w:rsidRDefault="006222FD" w:rsidP="00F66428">
      <w:pPr>
        <w:spacing w:line="360" w:lineRule="auto"/>
        <w:rPr>
          <w:rFonts w:ascii="Times New Roman" w:hAnsi="Times New Roman" w:cs="Times New Roman"/>
          <w:b/>
          <w:i/>
          <w:sz w:val="24"/>
          <w:szCs w:val="24"/>
        </w:rPr>
      </w:pPr>
      <w:r w:rsidRPr="001E083B">
        <w:rPr>
          <w:rFonts w:ascii="Times New Roman" w:hAnsi="Times New Roman" w:cs="Times New Roman"/>
          <w:b/>
          <w:i/>
          <w:sz w:val="24"/>
          <w:szCs w:val="24"/>
        </w:rPr>
        <w:t>Project Supervisor</w:t>
      </w:r>
    </w:p>
    <w:p w:rsidR="006222FD" w:rsidRPr="001E083B" w:rsidRDefault="006222FD" w:rsidP="00F66428">
      <w:pPr>
        <w:spacing w:line="360" w:lineRule="auto"/>
        <w:rPr>
          <w:rFonts w:ascii="Times New Roman" w:hAnsi="Times New Roman" w:cs="Times New Roman"/>
          <w:sz w:val="24"/>
          <w:szCs w:val="24"/>
        </w:rPr>
      </w:pPr>
      <w:r w:rsidRPr="001E083B">
        <w:rPr>
          <w:rFonts w:ascii="Times New Roman" w:hAnsi="Times New Roman" w:cs="Times New Roman"/>
          <w:sz w:val="24"/>
          <w:szCs w:val="24"/>
        </w:rPr>
        <w:t xml:space="preserve">………………………… </w:t>
      </w:r>
      <w:r w:rsidRPr="001E083B">
        <w:rPr>
          <w:rFonts w:ascii="Times New Roman" w:hAnsi="Times New Roman" w:cs="Times New Roman"/>
          <w:sz w:val="24"/>
          <w:szCs w:val="24"/>
        </w:rPr>
        <w:tab/>
      </w:r>
      <w:r w:rsidRPr="001E083B">
        <w:rPr>
          <w:rFonts w:ascii="Times New Roman" w:hAnsi="Times New Roman" w:cs="Times New Roman"/>
          <w:sz w:val="24"/>
          <w:szCs w:val="24"/>
        </w:rPr>
        <w:tab/>
        <w:t xml:space="preserve">       </w:t>
      </w:r>
      <w:r w:rsidR="00866D56" w:rsidRPr="001E083B">
        <w:rPr>
          <w:rFonts w:ascii="Times New Roman" w:hAnsi="Times New Roman" w:cs="Times New Roman"/>
          <w:sz w:val="24"/>
          <w:szCs w:val="24"/>
        </w:rPr>
        <w:tab/>
      </w:r>
      <w:r w:rsidR="00866D56" w:rsidRPr="001E083B">
        <w:rPr>
          <w:rFonts w:ascii="Times New Roman" w:hAnsi="Times New Roman" w:cs="Times New Roman"/>
          <w:sz w:val="24"/>
          <w:szCs w:val="24"/>
        </w:rPr>
        <w:tab/>
      </w:r>
      <w:r w:rsidRPr="001E083B">
        <w:rPr>
          <w:rFonts w:ascii="Times New Roman" w:hAnsi="Times New Roman" w:cs="Times New Roman"/>
          <w:sz w:val="24"/>
          <w:szCs w:val="24"/>
        </w:rPr>
        <w:t xml:space="preserve"> …………………………</w:t>
      </w:r>
    </w:p>
    <w:p w:rsidR="006222FD" w:rsidRPr="001E083B" w:rsidRDefault="006B7391" w:rsidP="00F66428">
      <w:pPr>
        <w:spacing w:line="360" w:lineRule="auto"/>
        <w:rPr>
          <w:rFonts w:ascii="Times New Roman" w:hAnsi="Times New Roman" w:cs="Times New Roman"/>
          <w:b/>
          <w:sz w:val="24"/>
          <w:szCs w:val="24"/>
        </w:rPr>
      </w:pPr>
      <w:r w:rsidRPr="001E083B">
        <w:rPr>
          <w:rFonts w:ascii="Times New Roman" w:hAnsi="Times New Roman" w:cs="Times New Roman"/>
          <w:b/>
          <w:sz w:val="24"/>
          <w:szCs w:val="24"/>
        </w:rPr>
        <w:t>MR. UMAR B.</w:t>
      </w:r>
      <w:r w:rsidRPr="001E083B">
        <w:rPr>
          <w:rFonts w:ascii="Times New Roman" w:hAnsi="Times New Roman" w:cs="Times New Roman"/>
          <w:b/>
          <w:sz w:val="24"/>
          <w:szCs w:val="24"/>
        </w:rPr>
        <w:tab/>
      </w:r>
      <w:r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t xml:space="preserve">DATE               </w:t>
      </w:r>
    </w:p>
    <w:p w:rsidR="006222FD" w:rsidRPr="001E083B" w:rsidRDefault="006222FD" w:rsidP="00F66428">
      <w:pPr>
        <w:spacing w:line="360" w:lineRule="auto"/>
        <w:rPr>
          <w:rFonts w:ascii="Times New Roman" w:hAnsi="Times New Roman" w:cs="Times New Roman"/>
          <w:b/>
          <w:i/>
          <w:sz w:val="24"/>
          <w:szCs w:val="24"/>
        </w:rPr>
      </w:pPr>
      <w:r w:rsidRPr="001E083B">
        <w:rPr>
          <w:rFonts w:ascii="Times New Roman" w:hAnsi="Times New Roman" w:cs="Times New Roman"/>
          <w:b/>
          <w:i/>
          <w:sz w:val="24"/>
          <w:szCs w:val="24"/>
        </w:rPr>
        <w:t>Project Co-ordinator</w:t>
      </w:r>
    </w:p>
    <w:p w:rsidR="006222FD" w:rsidRPr="001E083B" w:rsidRDefault="006222FD" w:rsidP="00F66428">
      <w:pPr>
        <w:spacing w:line="360" w:lineRule="auto"/>
        <w:rPr>
          <w:rFonts w:ascii="Times New Roman" w:hAnsi="Times New Roman" w:cs="Times New Roman"/>
          <w:sz w:val="24"/>
          <w:szCs w:val="24"/>
        </w:rPr>
      </w:pPr>
      <w:r w:rsidRPr="001E083B">
        <w:rPr>
          <w:rFonts w:ascii="Times New Roman" w:hAnsi="Times New Roman" w:cs="Times New Roman"/>
          <w:sz w:val="24"/>
          <w:szCs w:val="24"/>
        </w:rPr>
        <w:t xml:space="preserve">………………………… </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866D56" w:rsidRPr="001E083B">
        <w:rPr>
          <w:rFonts w:ascii="Times New Roman" w:hAnsi="Times New Roman" w:cs="Times New Roman"/>
          <w:sz w:val="24"/>
          <w:szCs w:val="24"/>
        </w:rPr>
        <w:tab/>
      </w:r>
      <w:r w:rsidRPr="001E083B">
        <w:rPr>
          <w:rFonts w:ascii="Times New Roman" w:hAnsi="Times New Roman" w:cs="Times New Roman"/>
          <w:sz w:val="24"/>
          <w:szCs w:val="24"/>
        </w:rPr>
        <w:t>………………………</w:t>
      </w:r>
    </w:p>
    <w:p w:rsidR="006222FD" w:rsidRPr="001E083B" w:rsidRDefault="00866D56" w:rsidP="00F66428">
      <w:pPr>
        <w:spacing w:line="360" w:lineRule="auto"/>
        <w:rPr>
          <w:rFonts w:ascii="Times New Roman" w:hAnsi="Times New Roman" w:cs="Times New Roman"/>
          <w:b/>
          <w:sz w:val="24"/>
          <w:szCs w:val="24"/>
        </w:rPr>
      </w:pPr>
      <w:r w:rsidRPr="001E083B">
        <w:rPr>
          <w:rFonts w:ascii="Times New Roman" w:hAnsi="Times New Roman" w:cs="Times New Roman"/>
          <w:b/>
          <w:sz w:val="24"/>
          <w:szCs w:val="24"/>
        </w:rPr>
        <w:t>MR. ALAKOSO I.K</w:t>
      </w:r>
      <w:r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1E083B">
        <w:rPr>
          <w:rFonts w:ascii="Times New Roman" w:hAnsi="Times New Roman" w:cs="Times New Roman"/>
          <w:b/>
          <w:sz w:val="24"/>
          <w:szCs w:val="24"/>
        </w:rPr>
        <w:tab/>
      </w:r>
      <w:r w:rsidR="006222FD" w:rsidRPr="001E083B">
        <w:rPr>
          <w:rFonts w:ascii="Times New Roman" w:hAnsi="Times New Roman" w:cs="Times New Roman"/>
          <w:b/>
          <w:sz w:val="24"/>
          <w:szCs w:val="24"/>
        </w:rPr>
        <w:t xml:space="preserve">DATE               </w:t>
      </w:r>
    </w:p>
    <w:p w:rsidR="006222FD" w:rsidRPr="001E083B" w:rsidRDefault="006222FD" w:rsidP="00F66428">
      <w:pPr>
        <w:spacing w:line="360" w:lineRule="auto"/>
        <w:rPr>
          <w:rFonts w:ascii="Times New Roman" w:hAnsi="Times New Roman" w:cs="Times New Roman"/>
          <w:b/>
          <w:i/>
          <w:sz w:val="24"/>
          <w:szCs w:val="24"/>
        </w:rPr>
      </w:pPr>
      <w:r w:rsidRPr="001E083B">
        <w:rPr>
          <w:rFonts w:ascii="Times New Roman" w:hAnsi="Times New Roman" w:cs="Times New Roman"/>
          <w:b/>
          <w:i/>
          <w:sz w:val="24"/>
          <w:szCs w:val="24"/>
        </w:rPr>
        <w:t>Head of Department</w:t>
      </w:r>
    </w:p>
    <w:p w:rsidR="006222FD" w:rsidRPr="001E083B" w:rsidRDefault="006222FD" w:rsidP="00F66428">
      <w:pPr>
        <w:spacing w:line="360" w:lineRule="auto"/>
        <w:rPr>
          <w:rFonts w:ascii="Times New Roman" w:hAnsi="Times New Roman" w:cs="Times New Roman"/>
          <w:sz w:val="24"/>
          <w:szCs w:val="24"/>
        </w:rPr>
      </w:pPr>
      <w:r w:rsidRPr="001E083B">
        <w:rPr>
          <w:rFonts w:ascii="Times New Roman" w:hAnsi="Times New Roman" w:cs="Times New Roman"/>
          <w:sz w:val="24"/>
          <w:szCs w:val="24"/>
        </w:rPr>
        <w:t xml:space="preserve">………………………… </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866D56" w:rsidRPr="001E083B">
        <w:rPr>
          <w:rFonts w:ascii="Times New Roman" w:hAnsi="Times New Roman" w:cs="Times New Roman"/>
          <w:sz w:val="24"/>
          <w:szCs w:val="24"/>
        </w:rPr>
        <w:tab/>
      </w:r>
      <w:r w:rsidRPr="001E083B">
        <w:rPr>
          <w:rFonts w:ascii="Times New Roman" w:hAnsi="Times New Roman" w:cs="Times New Roman"/>
          <w:sz w:val="24"/>
          <w:szCs w:val="24"/>
        </w:rPr>
        <w:t>………………………</w:t>
      </w:r>
    </w:p>
    <w:p w:rsidR="006222FD" w:rsidRPr="001E083B" w:rsidRDefault="006222FD" w:rsidP="00F66428">
      <w:pPr>
        <w:autoSpaceDE w:val="0"/>
        <w:autoSpaceDN w:val="0"/>
        <w:adjustRightInd w:val="0"/>
        <w:spacing w:after="0" w:line="360" w:lineRule="auto"/>
        <w:rPr>
          <w:rFonts w:ascii="Times New Roman" w:hAnsi="Times New Roman" w:cs="Times New Roman"/>
          <w:b/>
          <w:bCs/>
          <w:sz w:val="24"/>
          <w:szCs w:val="24"/>
        </w:rPr>
      </w:pPr>
      <w:r w:rsidRPr="001E083B">
        <w:rPr>
          <w:rFonts w:ascii="Times New Roman" w:hAnsi="Times New Roman" w:cs="Times New Roman"/>
          <w:b/>
          <w:i/>
          <w:sz w:val="24"/>
          <w:szCs w:val="24"/>
        </w:rPr>
        <w:t>External Examiner</w:t>
      </w:r>
      <w:r w:rsidRPr="001E083B">
        <w:rPr>
          <w:rFonts w:ascii="Times New Roman" w:hAnsi="Times New Roman" w:cs="Times New Roman"/>
          <w:b/>
          <w:sz w:val="24"/>
          <w:szCs w:val="24"/>
        </w:rPr>
        <w:tab/>
      </w:r>
      <w:r w:rsidRPr="001E083B">
        <w:rPr>
          <w:rFonts w:ascii="Times New Roman" w:hAnsi="Times New Roman" w:cs="Times New Roman"/>
          <w:b/>
          <w:sz w:val="24"/>
          <w:szCs w:val="24"/>
        </w:rPr>
        <w:tab/>
      </w:r>
      <w:r w:rsidRPr="001E083B">
        <w:rPr>
          <w:rFonts w:ascii="Times New Roman" w:hAnsi="Times New Roman" w:cs="Times New Roman"/>
          <w:b/>
          <w:sz w:val="24"/>
          <w:szCs w:val="24"/>
        </w:rPr>
        <w:tab/>
      </w:r>
      <w:r w:rsidRPr="001E083B">
        <w:rPr>
          <w:rFonts w:ascii="Times New Roman" w:hAnsi="Times New Roman" w:cs="Times New Roman"/>
          <w:b/>
          <w:sz w:val="24"/>
          <w:szCs w:val="24"/>
        </w:rPr>
        <w:tab/>
      </w:r>
      <w:r w:rsidRPr="001E083B">
        <w:rPr>
          <w:rFonts w:ascii="Times New Roman" w:hAnsi="Times New Roman" w:cs="Times New Roman"/>
          <w:b/>
          <w:sz w:val="24"/>
          <w:szCs w:val="24"/>
        </w:rPr>
        <w:tab/>
      </w:r>
      <w:r w:rsidR="001E083B">
        <w:rPr>
          <w:rFonts w:ascii="Times New Roman" w:hAnsi="Times New Roman" w:cs="Times New Roman"/>
          <w:b/>
          <w:sz w:val="24"/>
          <w:szCs w:val="24"/>
        </w:rPr>
        <w:tab/>
      </w:r>
      <w:r w:rsidR="00EF772E" w:rsidRPr="001E083B">
        <w:rPr>
          <w:rFonts w:ascii="Times New Roman" w:hAnsi="Times New Roman" w:cs="Times New Roman"/>
          <w:b/>
          <w:sz w:val="24"/>
          <w:szCs w:val="24"/>
        </w:rPr>
        <w:t>DATE</w:t>
      </w:r>
    </w:p>
    <w:p w:rsidR="006222FD" w:rsidRPr="001E083B" w:rsidRDefault="006222FD" w:rsidP="00F66428">
      <w:pPr>
        <w:autoSpaceDE w:val="0"/>
        <w:autoSpaceDN w:val="0"/>
        <w:adjustRightInd w:val="0"/>
        <w:spacing w:after="0" w:line="360" w:lineRule="auto"/>
        <w:jc w:val="center"/>
        <w:rPr>
          <w:rFonts w:ascii="Times New Roman" w:hAnsi="Times New Roman" w:cs="Times New Roman"/>
          <w:b/>
          <w:bCs/>
          <w:sz w:val="24"/>
          <w:szCs w:val="24"/>
        </w:rPr>
      </w:pPr>
      <w:r w:rsidRPr="001E083B">
        <w:rPr>
          <w:rFonts w:ascii="Times New Roman" w:hAnsi="Times New Roman" w:cs="Times New Roman"/>
          <w:b/>
          <w:bCs/>
          <w:sz w:val="24"/>
          <w:szCs w:val="24"/>
        </w:rPr>
        <w:br w:type="page"/>
      </w:r>
      <w:r w:rsidRPr="001E083B">
        <w:rPr>
          <w:rFonts w:ascii="Times New Roman" w:hAnsi="Times New Roman" w:cs="Times New Roman"/>
          <w:b/>
          <w:bCs/>
          <w:sz w:val="24"/>
          <w:szCs w:val="24"/>
        </w:rPr>
        <w:lastRenderedPageBreak/>
        <w:t>ABSTRACT</w:t>
      </w:r>
    </w:p>
    <w:p w:rsidR="006222FD" w:rsidRPr="001E083B" w:rsidRDefault="006222FD" w:rsidP="00F66428">
      <w:pPr>
        <w:autoSpaceDE w:val="0"/>
        <w:autoSpaceDN w:val="0"/>
        <w:adjustRightInd w:val="0"/>
        <w:spacing w:after="0" w:line="360" w:lineRule="auto"/>
        <w:jc w:val="both"/>
        <w:rPr>
          <w:rFonts w:ascii="Times New Roman" w:hAnsi="Times New Roman" w:cs="Times New Roman"/>
          <w:i/>
          <w:iCs/>
          <w:sz w:val="24"/>
          <w:szCs w:val="24"/>
        </w:rPr>
      </w:pPr>
      <w:r w:rsidRPr="001E083B">
        <w:rPr>
          <w:rFonts w:ascii="Times New Roman" w:hAnsi="Times New Roman" w:cs="Times New Roman"/>
          <w:i/>
          <w:iCs/>
          <w:sz w:val="24"/>
          <w:szCs w:val="24"/>
        </w:rPr>
        <w:t xml:space="preserve">The telecommunication companies in Nigeria like other African country have been struggling with the epidemic of inadequate corporate governance over the years what seems to be an exigency of integration between political and economic pursue after forty seven years of political independence. It deals with the complex set of the relationships between the corporation and its board of Directors, Management, Shareholders and other Stakeholders. In the recent years, the regulators and legislators have intensified their focus on how business is been managed and run. This has led to creation of a template for new corporate governance and ethical standard which is beneficial for both the stakeholders and controllers. This study carried out some estimated models. Least square regression analysis was adopted to convey the relationship between corporate governance and organization performance. Base on the result, it was cleared that corporate governance is needed for effective company’s performance especially during the period of post consolidation in Nigeria. The study recommended that, for better company’s performance in Nigeria, companies should embrace the fiduciary element in telecommunication sector which include transparency, accountability, fairness, high ethical standard and they are to ensure that their top management officials is independent. These will promote corporate governance and leads to complete reliance of bank’s clients on them. </w:t>
      </w:r>
    </w:p>
    <w:p w:rsidR="006222FD" w:rsidRPr="001E083B" w:rsidRDefault="006222FD" w:rsidP="00F66428">
      <w:pPr>
        <w:autoSpaceDE w:val="0"/>
        <w:autoSpaceDN w:val="0"/>
        <w:adjustRightInd w:val="0"/>
        <w:spacing w:after="0" w:line="360" w:lineRule="auto"/>
        <w:jc w:val="both"/>
        <w:rPr>
          <w:rFonts w:ascii="Times New Roman" w:hAnsi="Times New Roman" w:cs="Times New Roman"/>
          <w:i/>
          <w:iCs/>
          <w:sz w:val="24"/>
          <w:szCs w:val="24"/>
        </w:rPr>
      </w:pPr>
      <w:r w:rsidRPr="001E083B">
        <w:rPr>
          <w:rFonts w:ascii="Times New Roman" w:hAnsi="Times New Roman" w:cs="Times New Roman"/>
          <w:b/>
          <w:bCs/>
          <w:i/>
          <w:iCs/>
          <w:sz w:val="24"/>
          <w:szCs w:val="24"/>
        </w:rPr>
        <w:t xml:space="preserve">Keywords: </w:t>
      </w:r>
      <w:r w:rsidRPr="001E083B">
        <w:rPr>
          <w:rFonts w:ascii="Times New Roman" w:hAnsi="Times New Roman" w:cs="Times New Roman"/>
          <w:i/>
          <w:iCs/>
          <w:sz w:val="24"/>
          <w:szCs w:val="24"/>
        </w:rPr>
        <w:t>Corporate Governance, Company Performance, Ethical Standard, Fiduciary Principles, telecommunication sector</w:t>
      </w:r>
    </w:p>
    <w:p w:rsidR="002E2A69" w:rsidRPr="001E083B" w:rsidRDefault="006222FD" w:rsidP="002E2A69">
      <w:pPr>
        <w:spacing w:after="0" w:line="360" w:lineRule="auto"/>
        <w:jc w:val="center"/>
        <w:rPr>
          <w:rFonts w:ascii="Times New Roman" w:hAnsi="Times New Roman" w:cs="Times New Roman"/>
          <w:b/>
          <w:sz w:val="24"/>
          <w:szCs w:val="24"/>
        </w:rPr>
      </w:pPr>
      <w:r w:rsidRPr="001E083B">
        <w:rPr>
          <w:rFonts w:ascii="Times New Roman" w:hAnsi="Times New Roman" w:cs="Times New Roman"/>
          <w:b/>
          <w:sz w:val="24"/>
          <w:szCs w:val="24"/>
        </w:rPr>
        <w:br w:type="page"/>
      </w:r>
      <w:r w:rsidR="002E2A69" w:rsidRPr="001E083B">
        <w:rPr>
          <w:rFonts w:ascii="Times New Roman" w:hAnsi="Times New Roman" w:cs="Times New Roman"/>
          <w:b/>
          <w:sz w:val="24"/>
          <w:szCs w:val="24"/>
        </w:rPr>
        <w:lastRenderedPageBreak/>
        <w:t>TABLE OF CONTENTS</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Title page</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i</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Certification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ii</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Dedication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iii</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Acknowledgement</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iv</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Table of Contents </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vi</w:t>
      </w:r>
    </w:p>
    <w:p w:rsidR="002E2A69" w:rsidRPr="001E083B" w:rsidRDefault="002E2A69" w:rsidP="002E2A69">
      <w:pPr>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CHAPTER ONE INTRODUCTION</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1.1</w:t>
      </w:r>
      <w:r w:rsidRPr="001E083B">
        <w:rPr>
          <w:rFonts w:ascii="Times New Roman" w:hAnsi="Times New Roman" w:cs="Times New Roman"/>
          <w:sz w:val="24"/>
          <w:szCs w:val="24"/>
        </w:rPr>
        <w:tab/>
        <w:t>Background to the study</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1</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w:t>
      </w:r>
      <w:r w:rsidRPr="001E083B">
        <w:rPr>
          <w:rFonts w:ascii="Times New Roman" w:hAnsi="Times New Roman" w:cs="Times New Roman"/>
          <w:sz w:val="24"/>
          <w:szCs w:val="24"/>
        </w:rPr>
        <w:tab/>
        <w:t xml:space="preserve">Statement of the Problem </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3</w:t>
      </w:r>
      <w:r w:rsidRPr="001E083B">
        <w:rPr>
          <w:rFonts w:ascii="Times New Roman" w:hAnsi="Times New Roman" w:cs="Times New Roman"/>
          <w:sz w:val="24"/>
          <w:szCs w:val="24"/>
        </w:rPr>
        <w:tab/>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w:t>
      </w:r>
      <w:r w:rsidRPr="001E083B">
        <w:rPr>
          <w:rFonts w:ascii="Times New Roman" w:hAnsi="Times New Roman" w:cs="Times New Roman"/>
          <w:sz w:val="24"/>
          <w:szCs w:val="24"/>
        </w:rPr>
        <w:tab/>
        <w:t>Research question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4</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1.4</w:t>
      </w:r>
      <w:r w:rsidRPr="001E083B">
        <w:rPr>
          <w:rFonts w:ascii="Times New Roman" w:hAnsi="Times New Roman" w:cs="Times New Roman"/>
          <w:sz w:val="24"/>
          <w:szCs w:val="24"/>
        </w:rPr>
        <w:tab/>
        <w:t>Objective of the study</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5</w:t>
      </w:r>
      <w:r w:rsidRPr="001E083B">
        <w:rPr>
          <w:rFonts w:ascii="Times New Roman" w:hAnsi="Times New Roman" w:cs="Times New Roman"/>
          <w:sz w:val="24"/>
          <w:szCs w:val="24"/>
        </w:rPr>
        <w:tab/>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1.5</w:t>
      </w:r>
      <w:r w:rsidRPr="001E083B">
        <w:rPr>
          <w:rFonts w:ascii="Times New Roman" w:hAnsi="Times New Roman" w:cs="Times New Roman"/>
          <w:sz w:val="24"/>
          <w:szCs w:val="24"/>
        </w:rPr>
        <w:tab/>
        <w:t>Research Hypothesis</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5</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1.6</w:t>
      </w:r>
      <w:r w:rsidRPr="001E083B">
        <w:rPr>
          <w:rFonts w:ascii="Times New Roman" w:hAnsi="Times New Roman" w:cs="Times New Roman"/>
          <w:sz w:val="24"/>
          <w:szCs w:val="24"/>
        </w:rPr>
        <w:tab/>
        <w:t xml:space="preserve">Significance of the study </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5</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1.7</w:t>
      </w:r>
      <w:r w:rsidRPr="001E083B">
        <w:rPr>
          <w:rFonts w:ascii="Times New Roman" w:hAnsi="Times New Roman" w:cs="Times New Roman"/>
          <w:sz w:val="24"/>
          <w:szCs w:val="24"/>
        </w:rPr>
        <w:tab/>
        <w:t>Scope and limitation of the study</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6</w:t>
      </w:r>
      <w:r w:rsidRPr="001E083B">
        <w:rPr>
          <w:rFonts w:ascii="Times New Roman" w:hAnsi="Times New Roman" w:cs="Times New Roman"/>
          <w:sz w:val="24"/>
          <w:szCs w:val="24"/>
        </w:rPr>
        <w:tab/>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1.8</w:t>
      </w:r>
      <w:r w:rsidRPr="001E083B">
        <w:rPr>
          <w:rFonts w:ascii="Times New Roman" w:hAnsi="Times New Roman" w:cs="Times New Roman"/>
          <w:sz w:val="24"/>
          <w:szCs w:val="24"/>
        </w:rPr>
        <w:tab/>
        <w:t>Definition of Terms</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6</w:t>
      </w:r>
      <w:r w:rsidRPr="001E083B">
        <w:rPr>
          <w:rFonts w:ascii="Times New Roman" w:hAnsi="Times New Roman" w:cs="Times New Roman"/>
          <w:sz w:val="24"/>
          <w:szCs w:val="24"/>
        </w:rPr>
        <w:tab/>
      </w:r>
    </w:p>
    <w:p w:rsidR="002E2A69" w:rsidRPr="001E083B" w:rsidRDefault="002E2A69" w:rsidP="002E2A69">
      <w:pPr>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CHAPTER TWO: LITERATURE REVIEW</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2.1</w:t>
      </w:r>
      <w:r w:rsidRPr="001E083B">
        <w:rPr>
          <w:rFonts w:ascii="Times New Roman" w:hAnsi="Times New Roman" w:cs="Times New Roman"/>
          <w:sz w:val="24"/>
          <w:szCs w:val="24"/>
        </w:rPr>
        <w:tab/>
        <w:t>Conceptual framework</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 xml:space="preserve">8 </w:t>
      </w:r>
    </w:p>
    <w:p w:rsidR="002E2A69" w:rsidRPr="001E083B" w:rsidRDefault="002E2A69" w:rsidP="002E2A69">
      <w:pPr>
        <w:spacing w:after="0" w:line="360" w:lineRule="auto"/>
        <w:rPr>
          <w:rFonts w:ascii="Times New Roman" w:hAnsi="Times New Roman" w:cs="Times New Roman"/>
          <w:sz w:val="24"/>
          <w:szCs w:val="24"/>
        </w:rPr>
      </w:pPr>
      <w:r w:rsidRPr="001E083B">
        <w:rPr>
          <w:rFonts w:ascii="Times New Roman" w:hAnsi="Times New Roman" w:cs="Times New Roman"/>
          <w:sz w:val="24"/>
          <w:szCs w:val="24"/>
        </w:rPr>
        <w:t>2.2</w:t>
      </w:r>
      <w:r w:rsidRPr="001E083B">
        <w:rPr>
          <w:rFonts w:ascii="Times New Roman" w:hAnsi="Times New Roman" w:cs="Times New Roman"/>
          <w:sz w:val="24"/>
          <w:szCs w:val="24"/>
        </w:rPr>
        <w:tab/>
        <w:t>Theoretical Framework</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22</w:t>
      </w:r>
    </w:p>
    <w:p w:rsidR="002E2A69" w:rsidRPr="001E083B" w:rsidRDefault="002E2A69" w:rsidP="002E2A69">
      <w:pPr>
        <w:spacing w:after="0" w:line="360" w:lineRule="auto"/>
        <w:rPr>
          <w:rFonts w:ascii="Times New Roman" w:hAnsi="Times New Roman" w:cs="Times New Roman"/>
          <w:sz w:val="24"/>
          <w:szCs w:val="24"/>
        </w:rPr>
      </w:pPr>
      <w:r w:rsidRPr="001E083B">
        <w:rPr>
          <w:rFonts w:ascii="Times New Roman" w:hAnsi="Times New Roman" w:cs="Times New Roman"/>
          <w:sz w:val="24"/>
          <w:szCs w:val="24"/>
        </w:rPr>
        <w:t>2.3     Empirical review</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26</w:t>
      </w:r>
    </w:p>
    <w:p w:rsidR="002E2A69" w:rsidRPr="001E083B" w:rsidRDefault="002E2A69" w:rsidP="002E2A69">
      <w:pPr>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CHAPTER THREE: RESEARCH METHODOLOGY</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3.1</w:t>
      </w:r>
      <w:r w:rsidRPr="001E083B">
        <w:rPr>
          <w:rFonts w:ascii="Times New Roman" w:hAnsi="Times New Roman" w:cs="Times New Roman"/>
          <w:sz w:val="24"/>
          <w:szCs w:val="24"/>
        </w:rPr>
        <w:tab/>
        <w:t>Research Design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30</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3.2</w:t>
      </w:r>
      <w:r w:rsidRPr="001E083B">
        <w:rPr>
          <w:rFonts w:ascii="Times New Roman" w:hAnsi="Times New Roman" w:cs="Times New Roman"/>
          <w:sz w:val="24"/>
          <w:szCs w:val="24"/>
        </w:rPr>
        <w:tab/>
        <w:t>Population of the study</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30</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3.3</w:t>
      </w:r>
      <w:r w:rsidRPr="001E083B">
        <w:rPr>
          <w:rFonts w:ascii="Times New Roman" w:hAnsi="Times New Roman" w:cs="Times New Roman"/>
          <w:sz w:val="24"/>
          <w:szCs w:val="24"/>
        </w:rPr>
        <w:tab/>
        <w:t>Sample Size and Sampling Techniques</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30</w:t>
      </w:r>
      <w:r w:rsidRPr="001E083B">
        <w:rPr>
          <w:rFonts w:ascii="Times New Roman" w:hAnsi="Times New Roman" w:cs="Times New Roman"/>
          <w:sz w:val="24"/>
          <w:szCs w:val="24"/>
        </w:rPr>
        <w:tab/>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3.4</w:t>
      </w:r>
      <w:r w:rsidRPr="001E083B">
        <w:rPr>
          <w:rFonts w:ascii="Times New Roman" w:hAnsi="Times New Roman" w:cs="Times New Roman"/>
          <w:sz w:val="24"/>
          <w:szCs w:val="24"/>
        </w:rPr>
        <w:tab/>
        <w:t>Method of Data Collection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30</w:t>
      </w:r>
      <w:r w:rsidRPr="001E083B">
        <w:rPr>
          <w:rFonts w:ascii="Times New Roman" w:hAnsi="Times New Roman" w:cs="Times New Roman"/>
          <w:sz w:val="24"/>
          <w:szCs w:val="24"/>
        </w:rPr>
        <w:tab/>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3.5</w:t>
      </w:r>
      <w:r w:rsidRPr="001E083B">
        <w:rPr>
          <w:rFonts w:ascii="Times New Roman" w:hAnsi="Times New Roman" w:cs="Times New Roman"/>
          <w:sz w:val="24"/>
          <w:szCs w:val="24"/>
        </w:rPr>
        <w:tab/>
        <w:t>Instrument of Data Collection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30</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3.6</w:t>
      </w:r>
      <w:r w:rsidRPr="001E083B">
        <w:rPr>
          <w:rFonts w:ascii="Times New Roman" w:hAnsi="Times New Roman" w:cs="Times New Roman"/>
          <w:sz w:val="24"/>
          <w:szCs w:val="24"/>
        </w:rPr>
        <w:tab/>
        <w:t>Method of Data Analysis</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31</w:t>
      </w:r>
    </w:p>
    <w:p w:rsidR="002E2A69"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3.8</w:t>
      </w:r>
      <w:r w:rsidRPr="001E083B">
        <w:rPr>
          <w:rFonts w:ascii="Times New Roman" w:hAnsi="Times New Roman" w:cs="Times New Roman"/>
          <w:sz w:val="24"/>
          <w:szCs w:val="24"/>
        </w:rPr>
        <w:tab/>
        <w:t>Historical Background of the Case Study</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31</w:t>
      </w:r>
    </w:p>
    <w:p w:rsidR="001E083B" w:rsidRPr="001E083B" w:rsidRDefault="001E083B" w:rsidP="002E2A69">
      <w:pPr>
        <w:spacing w:after="0" w:line="360" w:lineRule="auto"/>
        <w:jc w:val="both"/>
        <w:rPr>
          <w:rFonts w:ascii="Times New Roman" w:hAnsi="Times New Roman" w:cs="Times New Roman"/>
          <w:sz w:val="24"/>
          <w:szCs w:val="24"/>
        </w:rPr>
      </w:pPr>
    </w:p>
    <w:p w:rsidR="002E2A69" w:rsidRPr="001E083B" w:rsidRDefault="002E2A69" w:rsidP="002E2A69">
      <w:pPr>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lastRenderedPageBreak/>
        <w:t xml:space="preserve">CHAPTER FOUR: PRESENTATION AND ANALYSIS OF DATA </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4.0 </w:t>
      </w:r>
      <w:r w:rsidRPr="001E083B">
        <w:rPr>
          <w:rFonts w:ascii="Times New Roman" w:hAnsi="Times New Roman" w:cs="Times New Roman"/>
          <w:sz w:val="24"/>
          <w:szCs w:val="24"/>
        </w:rPr>
        <w:tab/>
        <w:t>Intro</w:t>
      </w:r>
      <w:r w:rsidR="007E6E54">
        <w:rPr>
          <w:rFonts w:ascii="Times New Roman" w:hAnsi="Times New Roman" w:cs="Times New Roman"/>
          <w:sz w:val="24"/>
          <w:szCs w:val="24"/>
        </w:rPr>
        <w:t>duction</w:t>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t>32</w:t>
      </w:r>
    </w:p>
    <w:p w:rsidR="002E2A69" w:rsidRPr="001E083B" w:rsidRDefault="007E6E54" w:rsidP="002E2A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2E2A69" w:rsidRPr="001E083B" w:rsidRDefault="007E6E54" w:rsidP="002E2A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Hypothesis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4.3   Discussion of finding</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007E6E54">
        <w:rPr>
          <w:rFonts w:ascii="Times New Roman" w:hAnsi="Times New Roman" w:cs="Times New Roman"/>
          <w:sz w:val="24"/>
          <w:szCs w:val="24"/>
        </w:rPr>
        <w:t>33</w:t>
      </w:r>
    </w:p>
    <w:p w:rsidR="002E2A69" w:rsidRPr="001E083B" w:rsidRDefault="002E2A69" w:rsidP="002E2A69">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 xml:space="preserve">CHAPTER FIVE: SUMMARY, CONCLUSION AND RECOMMENDATION </w:t>
      </w:r>
    </w:p>
    <w:p w:rsidR="002E2A69" w:rsidRPr="001E083B" w:rsidRDefault="007E6E54" w:rsidP="002E2A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5.1</w:t>
      </w:r>
      <w:r w:rsidRPr="001E083B">
        <w:rPr>
          <w:rFonts w:ascii="Times New Roman" w:hAnsi="Times New Roman" w:cs="Times New Roman"/>
          <w:sz w:val="24"/>
          <w:szCs w:val="24"/>
        </w:rPr>
        <w:tab/>
        <w:t>Summary of findings</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007E6E54">
        <w:rPr>
          <w:rFonts w:ascii="Times New Roman" w:hAnsi="Times New Roman" w:cs="Times New Roman"/>
          <w:sz w:val="24"/>
          <w:szCs w:val="24"/>
        </w:rPr>
        <w:t>34</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5.2</w:t>
      </w:r>
      <w:r w:rsidRPr="001E083B">
        <w:rPr>
          <w:rFonts w:ascii="Times New Roman" w:hAnsi="Times New Roman" w:cs="Times New Roman"/>
          <w:sz w:val="24"/>
          <w:szCs w:val="24"/>
        </w:rPr>
        <w:tab/>
        <w:t>Conclusion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t>34</w:t>
      </w:r>
    </w:p>
    <w:p w:rsidR="002E2A69" w:rsidRPr="001E083B" w:rsidRDefault="007E6E54" w:rsidP="002E2A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2E2A69" w:rsidRPr="001E083B" w:rsidRDefault="007E6E54" w:rsidP="002E2A69">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Reference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2E2A69" w:rsidRPr="001E083B" w:rsidRDefault="002E2A69" w:rsidP="002E2A69">
      <w:pPr>
        <w:rPr>
          <w:sz w:val="24"/>
          <w:szCs w:val="24"/>
        </w:rPr>
      </w:pPr>
    </w:p>
    <w:p w:rsidR="006222FD" w:rsidRPr="001E083B" w:rsidRDefault="006222FD" w:rsidP="002E2A69">
      <w:pPr>
        <w:spacing w:after="0" w:line="360" w:lineRule="auto"/>
        <w:jc w:val="center"/>
        <w:rPr>
          <w:rFonts w:ascii="Times New Roman" w:hAnsi="Times New Roman" w:cs="Times New Roman"/>
          <w:b/>
          <w:sz w:val="24"/>
          <w:szCs w:val="24"/>
        </w:rPr>
        <w:sectPr w:rsidR="006222FD" w:rsidRPr="001E083B" w:rsidSect="0040562C">
          <w:footerReference w:type="default" r:id="rId7"/>
          <w:pgSz w:w="11520" w:h="14400" w:code="9"/>
          <w:pgMar w:top="1440" w:right="1440" w:bottom="1440" w:left="1440" w:header="720" w:footer="720" w:gutter="0"/>
          <w:pgNumType w:fmt="lowerRoman" w:start="1"/>
          <w:cols w:space="720"/>
          <w:docGrid w:linePitch="360"/>
        </w:sectPr>
      </w:pPr>
    </w:p>
    <w:p w:rsidR="006222FD" w:rsidRPr="0012497D" w:rsidRDefault="006222FD" w:rsidP="00F66428">
      <w:pPr>
        <w:spacing w:after="0" w:line="360" w:lineRule="auto"/>
        <w:jc w:val="center"/>
        <w:rPr>
          <w:rFonts w:ascii="Times New Roman" w:hAnsi="Times New Roman" w:cs="Times New Roman"/>
          <w:b/>
          <w:sz w:val="32"/>
          <w:szCs w:val="24"/>
        </w:rPr>
      </w:pPr>
      <w:r w:rsidRPr="0012497D">
        <w:rPr>
          <w:rFonts w:ascii="Times New Roman" w:hAnsi="Times New Roman" w:cs="Times New Roman"/>
          <w:b/>
          <w:sz w:val="32"/>
          <w:szCs w:val="24"/>
        </w:rPr>
        <w:lastRenderedPageBreak/>
        <w:t>CHAPTER ONE:</w:t>
      </w:r>
    </w:p>
    <w:p w:rsidR="006222FD" w:rsidRPr="001E083B" w:rsidRDefault="006222FD" w:rsidP="00F66428">
      <w:pPr>
        <w:spacing w:after="0" w:line="360" w:lineRule="auto"/>
        <w:jc w:val="center"/>
        <w:rPr>
          <w:rFonts w:ascii="Times New Roman" w:hAnsi="Times New Roman" w:cs="Times New Roman"/>
          <w:b/>
          <w:sz w:val="24"/>
          <w:szCs w:val="24"/>
        </w:rPr>
      </w:pPr>
      <w:r w:rsidRPr="001E083B">
        <w:rPr>
          <w:rFonts w:ascii="Times New Roman" w:hAnsi="Times New Roman" w:cs="Times New Roman"/>
          <w:b/>
          <w:sz w:val="24"/>
          <w:szCs w:val="24"/>
        </w:rPr>
        <w:t>INTRODUCTION</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1.1              </w:t>
      </w:r>
      <w:r w:rsidR="009B6E96" w:rsidRPr="001E083B">
        <w:rPr>
          <w:rFonts w:ascii="Times New Roman" w:hAnsi="Times New Roman" w:cs="Times New Roman"/>
          <w:b/>
          <w:sz w:val="24"/>
          <w:szCs w:val="24"/>
        </w:rPr>
        <w:t>BACKGROUND TO THE STUDY</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Corporate governance issues in both private and public sectors have become a popular discussion in recent time. There have been some legislative changes and provisions imposed by governments on public and private organizations around the world to improve on their governance arrangements. Telecommunication sector in Nigeria have been one of the ‘interests caught up in the national surge in governance of organizations. Particularly, in Nigeria, governance issues such as size and composition of board of directors and their roles, responsibilities and relationships have been discussed in several Government business policy reports for </w:t>
      </w:r>
      <w:r w:rsidR="00DA4F5A" w:rsidRPr="001E083B">
        <w:rPr>
          <w:rFonts w:ascii="Times New Roman" w:hAnsi="Times New Roman" w:cs="Times New Roman"/>
          <w:sz w:val="24"/>
          <w:szCs w:val="24"/>
        </w:rPr>
        <w:t xml:space="preserve">more than a decade. Altschuller </w:t>
      </w:r>
      <w:r w:rsidRPr="001E083B">
        <w:rPr>
          <w:rFonts w:ascii="Times New Roman" w:hAnsi="Times New Roman" w:cs="Times New Roman"/>
          <w:sz w:val="24"/>
          <w:szCs w:val="24"/>
        </w:rPr>
        <w:t>(2011).</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Corporate governance is concerned with ways in which all parties interested in the well-being of the firm (the stakeholders) attempt to ensure that managers and other insiders take measures or adopt mechanisms that safeguard the interests of the stakeholders. Alabede (2011). Such measures are necessitated by the separation of ownership from management, an increasingly vital feature of the modern firm.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A typical firm is characterized by numerous owners having no management function, and managers with no equity interest in the firm. Aina (1992). Shareholders, or owners of equity, are generally large in number, and an average shareholder controls a minute proportion of the shares of the firm. Amaeshi (2010). This gives rise to the tendency for such a shareholder to take no interest in the monitoring of managers, who, left to themselves, may pursue interests different from those of the owners of equity. For example, the managers might take steps to increase the size of the firm and, often, their pay, although that may not necessarily raise the firm’s profit, the major concern of the shareholder. Altschuller (2010)</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Corporate governance can simply be defined as the system by which companies are directed and controlled which focuses on the “hygiene” and “housekeeping” aspects </w:t>
      </w:r>
      <w:r w:rsidRPr="001E083B">
        <w:rPr>
          <w:rFonts w:ascii="Times New Roman" w:hAnsi="Times New Roman" w:cs="Times New Roman"/>
          <w:sz w:val="24"/>
          <w:szCs w:val="24"/>
        </w:rPr>
        <w:lastRenderedPageBreak/>
        <w:t xml:space="preserve">of running a business. As such, corporate governance can be seen as a set of relationships between a company’s management, its board, its shareholders and other stakeholders that provides a structure through which the objectives of the company are set and the means of attaining those objectives and monitoring performance are determined. </w:t>
      </w:r>
      <w:r w:rsidRPr="001E083B">
        <w:rPr>
          <w:rFonts w:ascii="Times New Roman" w:hAnsi="Times New Roman" w:cs="Times New Roman"/>
          <w:color w:val="000000"/>
          <w:sz w:val="24"/>
          <w:szCs w:val="24"/>
        </w:rPr>
        <w:t>Andrew (2009)</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Corporate governance issues are as old as companies themselves. At its broadest, it concerns the question of who should own and control the company and at the narrowest; it concerns the relationship between the shareholders and directors. Many studies have been carried out world over to unearth the impact of the corporate governance on listed firms as well as correct and good practice of corporate governance in developing countries.</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However Nigeria have been faced with a myriad of issues, ranging from “underdeveloped and illiquid stock markets, economic uncertainties, weak legal controls and investor protection, and frequent government intervention and coupled with poor economic performance, a predominance of concentrated shareholding and controlling ownership Therefore, Nigeria demand higher levels of effective corporate governance practices.</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However, until quite recently the issue of corporate governance has received minimal attention in Nigeria. This is the reason why, many corporate organizations have been caught of getting involved in unethical practices. For example, seven top Bank executives in Nigeria that were discovered to be involved in one of the highest financial scam in the nation’s banking industry, after the CBN consolidation exercise ; which has put the credibility of their corporate image under suspicion, and threatening investors’ confidence.</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Therefore an important theme of corporate governance in this regard is the nature and extent of accountability of people in the business and mechanisms that try to decrease the principal agent problem. Consequently, corporate governance mechanism has been a crucial issue under discussion with vested interest. It is against this background that the researchers see the subject matter; corporate governance and its impact on the </w:t>
      </w:r>
      <w:r w:rsidRPr="001E083B">
        <w:rPr>
          <w:rFonts w:ascii="Times New Roman" w:hAnsi="Times New Roman" w:cs="Times New Roman"/>
          <w:sz w:val="24"/>
          <w:szCs w:val="24"/>
        </w:rPr>
        <w:lastRenderedPageBreak/>
        <w:t>management of Mobile Telecommunication Nig. Ltd Main Branch as an issue worthy of being investigated.</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1.2   </w:t>
      </w:r>
      <w:r w:rsidR="00E24C8C" w:rsidRPr="001E083B">
        <w:rPr>
          <w:rFonts w:ascii="Times New Roman" w:hAnsi="Times New Roman" w:cs="Times New Roman"/>
          <w:b/>
          <w:sz w:val="24"/>
          <w:szCs w:val="24"/>
        </w:rPr>
        <w:t>STATEMENT OF THE PROBLEM</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There has been considerable discussion in the academic literature of corporate governance especially managerial agency problems that arise from the separation of ownership and control. For example, Jensen and Meckling (2006) opined that a number of corporate governance mechanisms have been proposed to ameliorate this agency problem between managers and their shareholders. The proposed governance mechanisms include, for example, CEO incentive compensation, managerial ownership, monitoring by large shareholders, board size and independence, and stronger shareholder rights. But in spite of this, there is, however, little evidence on whether changing a firm’s governance structure leads to subsequent firm performance, as such doubt is expressed by previous studies  whether firms can improve their longer term performance by implementing changes to their governance structure. It is against this gap that the </w:t>
      </w:r>
      <w:r w:rsidR="00DA4F5A" w:rsidRPr="001E083B">
        <w:rPr>
          <w:rFonts w:ascii="Times New Roman" w:hAnsi="Times New Roman" w:cs="Times New Roman"/>
          <w:sz w:val="24"/>
          <w:szCs w:val="24"/>
        </w:rPr>
        <w:t>study takes</w:t>
      </w:r>
      <w:r w:rsidRPr="001E083B">
        <w:rPr>
          <w:rFonts w:ascii="Times New Roman" w:hAnsi="Times New Roman" w:cs="Times New Roman"/>
          <w:sz w:val="24"/>
          <w:szCs w:val="24"/>
        </w:rPr>
        <w:t xml:space="preserve"> a survey into the subject matter: corporate governance and its impact on the management </w:t>
      </w:r>
      <w:r w:rsidR="00DA4F5A" w:rsidRPr="001E083B">
        <w:rPr>
          <w:rFonts w:ascii="Times New Roman" w:hAnsi="Times New Roman" w:cs="Times New Roman"/>
          <w:sz w:val="24"/>
          <w:szCs w:val="24"/>
        </w:rPr>
        <w:t>of MTN</w:t>
      </w:r>
      <w:r w:rsidRPr="001E083B">
        <w:rPr>
          <w:rFonts w:ascii="Times New Roman" w:hAnsi="Times New Roman" w:cs="Times New Roman"/>
          <w:sz w:val="24"/>
          <w:szCs w:val="24"/>
        </w:rPr>
        <w:t xml:space="preserve"> mobile </w:t>
      </w:r>
      <w:r w:rsidR="00DA4F5A" w:rsidRPr="001E083B">
        <w:rPr>
          <w:rFonts w:ascii="Times New Roman" w:hAnsi="Times New Roman" w:cs="Times New Roman"/>
          <w:sz w:val="24"/>
          <w:szCs w:val="24"/>
        </w:rPr>
        <w:t>communication.</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need for a study of this kind is even more important in an environment like Nigeria’s, which is characterized by growing calls for effective corporate governance, particularly for public limited liability companies. This call is understandable in view of the importance of effective governance at both microeconomic and economy-wide levels</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1.3</w:t>
      </w:r>
      <w:r w:rsidRPr="001E083B">
        <w:rPr>
          <w:rFonts w:ascii="Times New Roman" w:hAnsi="Times New Roman" w:cs="Times New Roman"/>
          <w:b/>
          <w:sz w:val="24"/>
          <w:szCs w:val="24"/>
        </w:rPr>
        <w:tab/>
      </w:r>
      <w:r w:rsidR="00E24C8C" w:rsidRPr="001E083B">
        <w:rPr>
          <w:rFonts w:ascii="Times New Roman" w:hAnsi="Times New Roman" w:cs="Times New Roman"/>
          <w:b/>
          <w:sz w:val="24"/>
          <w:szCs w:val="24"/>
        </w:rPr>
        <w:t>RESEARCH QUESTIONS</w:t>
      </w:r>
    </w:p>
    <w:p w:rsidR="006222FD" w:rsidRPr="001E083B" w:rsidRDefault="006222FD" w:rsidP="00F66428">
      <w:pPr>
        <w:pStyle w:val="ListParagraph"/>
        <w:numPr>
          <w:ilvl w:val="0"/>
          <w:numId w:val="2"/>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How does corporate governance affect the performance of telecommunication industry?</w:t>
      </w:r>
    </w:p>
    <w:p w:rsidR="006222FD" w:rsidRPr="001E083B" w:rsidRDefault="00E24C8C" w:rsidP="00F66428">
      <w:pPr>
        <w:pStyle w:val="ListParagraph"/>
        <w:numPr>
          <w:ilvl w:val="0"/>
          <w:numId w:val="2"/>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What</w:t>
      </w:r>
      <w:r w:rsidR="006222FD" w:rsidRPr="001E083B">
        <w:rPr>
          <w:rFonts w:ascii="Times New Roman" w:hAnsi="Times New Roman" w:cs="Times New Roman"/>
          <w:sz w:val="24"/>
          <w:szCs w:val="24"/>
        </w:rPr>
        <w:t xml:space="preserve"> </w:t>
      </w:r>
      <w:r w:rsidRPr="001E083B">
        <w:rPr>
          <w:rFonts w:ascii="Times New Roman" w:hAnsi="Times New Roman" w:cs="Times New Roman"/>
          <w:sz w:val="24"/>
          <w:szCs w:val="24"/>
        </w:rPr>
        <w:t>is the internal and external corporate governance control mechanism</w:t>
      </w:r>
      <w:r w:rsidR="006222FD" w:rsidRPr="001E083B">
        <w:rPr>
          <w:rFonts w:ascii="Times New Roman" w:hAnsi="Times New Roman" w:cs="Times New Roman"/>
          <w:sz w:val="24"/>
          <w:szCs w:val="24"/>
        </w:rPr>
        <w:t xml:space="preserve"> in place in MTN?</w:t>
      </w:r>
    </w:p>
    <w:p w:rsidR="006222FD" w:rsidRPr="001E083B" w:rsidRDefault="00E24C8C" w:rsidP="00F66428">
      <w:pPr>
        <w:pStyle w:val="ListParagraph"/>
        <w:numPr>
          <w:ilvl w:val="0"/>
          <w:numId w:val="2"/>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What</w:t>
      </w:r>
      <w:r w:rsidR="006222FD" w:rsidRPr="001E083B">
        <w:rPr>
          <w:rFonts w:ascii="Times New Roman" w:hAnsi="Times New Roman" w:cs="Times New Roman"/>
          <w:sz w:val="24"/>
          <w:szCs w:val="24"/>
        </w:rPr>
        <w:t xml:space="preserve"> are the systemic problems militating against corporate governance in MTN?</w:t>
      </w:r>
    </w:p>
    <w:p w:rsidR="006222FD" w:rsidRPr="001E083B" w:rsidRDefault="006222FD" w:rsidP="00E24C8C">
      <w:pPr>
        <w:spacing w:after="0" w:line="360" w:lineRule="auto"/>
        <w:jc w:val="both"/>
        <w:rPr>
          <w:rFonts w:ascii="Times New Roman" w:hAnsi="Times New Roman" w:cs="Times New Roman"/>
          <w:sz w:val="24"/>
          <w:szCs w:val="24"/>
        </w:rPr>
      </w:pP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lastRenderedPageBreak/>
        <w:t>1.4</w:t>
      </w:r>
      <w:r w:rsidRPr="001E083B">
        <w:rPr>
          <w:rFonts w:ascii="Times New Roman" w:hAnsi="Times New Roman" w:cs="Times New Roman"/>
          <w:b/>
          <w:sz w:val="24"/>
          <w:szCs w:val="24"/>
        </w:rPr>
        <w:tab/>
      </w:r>
      <w:r w:rsidR="00E24C8C" w:rsidRPr="001E083B">
        <w:rPr>
          <w:rFonts w:ascii="Times New Roman" w:hAnsi="Times New Roman" w:cs="Times New Roman"/>
          <w:b/>
          <w:sz w:val="24"/>
          <w:szCs w:val="24"/>
        </w:rPr>
        <w:t>OBJECTIVES OF THE STUDY</w:t>
      </w:r>
    </w:p>
    <w:p w:rsidR="006222FD" w:rsidRPr="001E083B" w:rsidRDefault="006222FD" w:rsidP="00F66428">
      <w:pPr>
        <w:spacing w:after="0" w:line="360" w:lineRule="auto"/>
        <w:ind w:firstLine="360"/>
        <w:jc w:val="both"/>
        <w:rPr>
          <w:rFonts w:ascii="Times New Roman" w:hAnsi="Times New Roman" w:cs="Times New Roman"/>
          <w:sz w:val="24"/>
          <w:szCs w:val="24"/>
        </w:rPr>
      </w:pPr>
      <w:r w:rsidRPr="001E083B">
        <w:rPr>
          <w:rFonts w:ascii="Times New Roman" w:hAnsi="Times New Roman" w:cs="Times New Roman"/>
          <w:sz w:val="24"/>
          <w:szCs w:val="24"/>
        </w:rPr>
        <w:t>The general objective of the study is to examine the impact of corporate governance on the management of MTN. Specific objectives are to:</w:t>
      </w:r>
    </w:p>
    <w:p w:rsidR="006222FD" w:rsidRPr="001E083B" w:rsidRDefault="00DA4F5A" w:rsidP="00F66428">
      <w:pPr>
        <w:pStyle w:val="ListParagraph"/>
        <w:numPr>
          <w:ilvl w:val="0"/>
          <w:numId w:val="1"/>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Assess</w:t>
      </w:r>
      <w:r w:rsidR="006222FD" w:rsidRPr="001E083B">
        <w:rPr>
          <w:rFonts w:ascii="Times New Roman" w:hAnsi="Times New Roman" w:cs="Times New Roman"/>
          <w:sz w:val="24"/>
          <w:szCs w:val="24"/>
        </w:rPr>
        <w:t xml:space="preserve"> the effect of corporate governance on the performance of</w:t>
      </w:r>
      <w:r w:rsidRPr="001E083B">
        <w:rPr>
          <w:rFonts w:ascii="Times New Roman" w:hAnsi="Times New Roman" w:cs="Times New Roman"/>
          <w:sz w:val="24"/>
          <w:szCs w:val="24"/>
        </w:rPr>
        <w:t> Telecommunication</w:t>
      </w:r>
      <w:r w:rsidR="006222FD" w:rsidRPr="001E083B">
        <w:rPr>
          <w:rFonts w:ascii="Times New Roman" w:hAnsi="Times New Roman" w:cs="Times New Roman"/>
          <w:sz w:val="24"/>
          <w:szCs w:val="24"/>
        </w:rPr>
        <w:t xml:space="preserve"> companies.</w:t>
      </w:r>
    </w:p>
    <w:p w:rsidR="006222FD" w:rsidRPr="001E083B" w:rsidRDefault="00DA4F5A" w:rsidP="00F66428">
      <w:pPr>
        <w:pStyle w:val="ListParagraph"/>
        <w:numPr>
          <w:ilvl w:val="0"/>
          <w:numId w:val="1"/>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Examine</w:t>
      </w:r>
      <w:r w:rsidR="006222FD" w:rsidRPr="001E083B">
        <w:rPr>
          <w:rFonts w:ascii="Times New Roman" w:hAnsi="Times New Roman" w:cs="Times New Roman"/>
          <w:sz w:val="24"/>
          <w:szCs w:val="24"/>
        </w:rPr>
        <w:t xml:space="preserve"> the internal and external corporate governance control mechanism in Telecommunication companies.</w:t>
      </w:r>
    </w:p>
    <w:p w:rsidR="006222FD" w:rsidRPr="001E083B" w:rsidRDefault="00DA4F5A" w:rsidP="00F66428">
      <w:pPr>
        <w:pStyle w:val="ListParagraph"/>
        <w:numPr>
          <w:ilvl w:val="0"/>
          <w:numId w:val="1"/>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Identify</w:t>
      </w:r>
      <w:r w:rsidR="006222FD" w:rsidRPr="001E083B">
        <w:rPr>
          <w:rFonts w:ascii="Times New Roman" w:hAnsi="Times New Roman" w:cs="Times New Roman"/>
          <w:sz w:val="24"/>
          <w:szCs w:val="24"/>
        </w:rPr>
        <w:t xml:space="preserve"> the systemic problems of corporate governance in Telecommunication companies.</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1.5</w:t>
      </w:r>
      <w:r w:rsidR="008F1DC8" w:rsidRPr="001E083B">
        <w:rPr>
          <w:rFonts w:ascii="Times New Roman" w:hAnsi="Times New Roman" w:cs="Times New Roman"/>
          <w:b/>
          <w:sz w:val="24"/>
          <w:szCs w:val="24"/>
        </w:rPr>
        <w:tab/>
      </w:r>
      <w:r w:rsidR="00E24C8C" w:rsidRPr="001E083B">
        <w:rPr>
          <w:rFonts w:ascii="Times New Roman" w:hAnsi="Times New Roman" w:cs="Times New Roman"/>
          <w:b/>
          <w:sz w:val="24"/>
          <w:szCs w:val="24"/>
        </w:rPr>
        <w:t>RESEARCH HYPOTHESIS</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H0</w:t>
      </w:r>
      <w:r w:rsidRPr="001E083B">
        <w:rPr>
          <w:rFonts w:ascii="Times New Roman" w:hAnsi="Times New Roman" w:cs="Times New Roman"/>
          <w:sz w:val="24"/>
          <w:szCs w:val="24"/>
          <w:vertAlign w:val="subscript"/>
        </w:rPr>
        <w:t>1</w:t>
      </w:r>
      <w:r w:rsidRPr="001E083B">
        <w:rPr>
          <w:rFonts w:ascii="Times New Roman" w:hAnsi="Times New Roman" w:cs="Times New Roman"/>
          <w:sz w:val="24"/>
          <w:szCs w:val="24"/>
        </w:rPr>
        <w:t xml:space="preserve">: Corporate governance has no significant effect on telecommunication industry. </w:t>
      </w:r>
    </w:p>
    <w:p w:rsidR="006222FD" w:rsidRPr="001E083B" w:rsidRDefault="006222FD" w:rsidP="00F66428">
      <w:pPr>
        <w:spacing w:after="0" w:line="360" w:lineRule="auto"/>
        <w:ind w:left="540" w:hanging="540"/>
        <w:jc w:val="both"/>
        <w:rPr>
          <w:rFonts w:ascii="Times New Roman" w:hAnsi="Times New Roman" w:cs="Times New Roman"/>
          <w:sz w:val="24"/>
          <w:szCs w:val="24"/>
        </w:rPr>
      </w:pPr>
      <w:r w:rsidRPr="001E083B">
        <w:rPr>
          <w:rFonts w:ascii="Times New Roman" w:hAnsi="Times New Roman" w:cs="Times New Roman"/>
          <w:sz w:val="24"/>
          <w:szCs w:val="24"/>
        </w:rPr>
        <w:t>H0</w:t>
      </w:r>
      <w:r w:rsidRPr="001E083B">
        <w:rPr>
          <w:rFonts w:ascii="Times New Roman" w:hAnsi="Times New Roman" w:cs="Times New Roman"/>
          <w:sz w:val="24"/>
          <w:szCs w:val="24"/>
          <w:vertAlign w:val="subscript"/>
        </w:rPr>
        <w:t>2</w:t>
      </w:r>
      <w:r w:rsidRPr="001E083B">
        <w:rPr>
          <w:rFonts w:ascii="Times New Roman" w:hAnsi="Times New Roman" w:cs="Times New Roman"/>
          <w:sz w:val="24"/>
          <w:szCs w:val="24"/>
        </w:rPr>
        <w:t xml:space="preserve">: there </w:t>
      </w:r>
      <w:r w:rsidR="007C144B" w:rsidRPr="001E083B">
        <w:rPr>
          <w:rFonts w:ascii="Times New Roman" w:hAnsi="Times New Roman" w:cs="Times New Roman"/>
          <w:sz w:val="24"/>
          <w:szCs w:val="24"/>
        </w:rPr>
        <w:t>are no internal and external corporate governance control mechanisms</w:t>
      </w:r>
      <w:r w:rsidRPr="001E083B">
        <w:rPr>
          <w:rFonts w:ascii="Times New Roman" w:hAnsi="Times New Roman" w:cs="Times New Roman"/>
          <w:sz w:val="24"/>
          <w:szCs w:val="24"/>
        </w:rPr>
        <w:t xml:space="preserve"> in Telecommunication companies. </w:t>
      </w:r>
    </w:p>
    <w:p w:rsidR="006222FD" w:rsidRPr="001E083B" w:rsidRDefault="006222FD" w:rsidP="00F66428">
      <w:pPr>
        <w:spacing w:after="0" w:line="360" w:lineRule="auto"/>
        <w:ind w:left="540" w:hanging="540"/>
        <w:jc w:val="both"/>
        <w:rPr>
          <w:rFonts w:ascii="Times New Roman" w:hAnsi="Times New Roman" w:cs="Times New Roman"/>
          <w:sz w:val="24"/>
          <w:szCs w:val="24"/>
        </w:rPr>
      </w:pPr>
      <w:r w:rsidRPr="001E083B">
        <w:rPr>
          <w:rFonts w:ascii="Times New Roman" w:hAnsi="Times New Roman" w:cs="Times New Roman"/>
          <w:sz w:val="24"/>
          <w:szCs w:val="24"/>
        </w:rPr>
        <w:t>H0</w:t>
      </w:r>
      <w:r w:rsidRPr="001E083B">
        <w:rPr>
          <w:rFonts w:ascii="Times New Roman" w:hAnsi="Times New Roman" w:cs="Times New Roman"/>
          <w:sz w:val="24"/>
          <w:szCs w:val="24"/>
          <w:vertAlign w:val="subscript"/>
        </w:rPr>
        <w:t>3</w:t>
      </w:r>
      <w:r w:rsidRPr="001E083B">
        <w:rPr>
          <w:rFonts w:ascii="Times New Roman" w:hAnsi="Times New Roman" w:cs="Times New Roman"/>
          <w:sz w:val="24"/>
          <w:szCs w:val="24"/>
        </w:rPr>
        <w:t>: there are no systemic problems of corporate governance in Telecommunication companies. </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1.6</w:t>
      </w:r>
      <w:r w:rsidR="007C144B" w:rsidRPr="001E083B">
        <w:rPr>
          <w:rFonts w:ascii="Times New Roman" w:hAnsi="Times New Roman" w:cs="Times New Roman"/>
          <w:b/>
          <w:sz w:val="24"/>
          <w:szCs w:val="24"/>
        </w:rPr>
        <w:tab/>
      </w:r>
      <w:r w:rsidR="00E24C8C" w:rsidRPr="001E083B">
        <w:rPr>
          <w:rFonts w:ascii="Times New Roman" w:hAnsi="Times New Roman" w:cs="Times New Roman"/>
          <w:b/>
          <w:sz w:val="24"/>
          <w:szCs w:val="24"/>
        </w:rPr>
        <w:t>SIGNIFICANCE OF THE STUDY</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This study adds a significant practical importance, because its results support the application of appropriate regulatory agencies such as central, stock exchange as well as Nigeria security and Exchange commission and financial organization in their various policy formulations as regard corporate governance. As su</w:t>
      </w:r>
      <w:r w:rsidR="007C144B" w:rsidRPr="001E083B">
        <w:rPr>
          <w:rFonts w:ascii="Times New Roman" w:hAnsi="Times New Roman" w:cs="Times New Roman"/>
          <w:sz w:val="24"/>
          <w:szCs w:val="24"/>
        </w:rPr>
        <w:t xml:space="preserve">ch the study will be significant to these organizations </w:t>
      </w:r>
      <w:r w:rsidRPr="001E083B">
        <w:rPr>
          <w:rFonts w:ascii="Times New Roman" w:hAnsi="Times New Roman" w:cs="Times New Roman"/>
          <w:sz w:val="24"/>
          <w:szCs w:val="24"/>
        </w:rPr>
        <w:t>and regulatory Agencies especially as they utilize the findings of this research in enhancing policy formulation as regard corporate governance in their organization. This study is important as it provides new insights into governance and performance of organization</w:t>
      </w:r>
      <w:r w:rsidR="00E24C8C" w:rsidRPr="001E083B">
        <w:rPr>
          <w:rFonts w:ascii="Times New Roman" w:hAnsi="Times New Roman" w:cs="Times New Roman"/>
          <w:sz w:val="24"/>
          <w:szCs w:val="24"/>
        </w:rPr>
        <w:t> in</w:t>
      </w:r>
      <w:r w:rsidRPr="001E083B">
        <w:rPr>
          <w:rFonts w:ascii="Times New Roman" w:hAnsi="Times New Roman" w:cs="Times New Roman"/>
          <w:sz w:val="24"/>
          <w:szCs w:val="24"/>
        </w:rPr>
        <w:t xml:space="preserve"> private sector.</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study will also add to the existing knowledge as well as making an original contribution to the study of corporate governance, since it is a comprehensive investigation into the comparative roles of governance in affecting   performance of organizations in Nigeria and elsewhere in the world.</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lastRenderedPageBreak/>
        <w:t>The study will also be a reference material for further research on corporate governance. As such, it will be a springboard to students intending to carryout similar research.</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1.7              </w:t>
      </w:r>
      <w:r w:rsidR="00E24C8C" w:rsidRPr="001E083B">
        <w:rPr>
          <w:rFonts w:ascii="Times New Roman" w:hAnsi="Times New Roman" w:cs="Times New Roman"/>
          <w:b/>
          <w:sz w:val="24"/>
          <w:szCs w:val="24"/>
        </w:rPr>
        <w:t>SCOPE OF THE STUDY</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The study covers the examination of the impact of corporate governance in the telecommunication industry with reference to MTN Mobile Communication. The collection of empirical data is limited to MTN Kaduna main office. The </w:t>
      </w:r>
      <w:r w:rsidR="00E24C8C" w:rsidRPr="001E083B">
        <w:rPr>
          <w:rFonts w:ascii="Times New Roman" w:hAnsi="Times New Roman" w:cs="Times New Roman"/>
          <w:sz w:val="24"/>
          <w:szCs w:val="24"/>
        </w:rPr>
        <w:t xml:space="preserve">study </w:t>
      </w:r>
      <w:r w:rsidRPr="001E083B">
        <w:rPr>
          <w:rFonts w:ascii="Times New Roman" w:hAnsi="Times New Roman" w:cs="Times New Roman"/>
          <w:sz w:val="24"/>
          <w:szCs w:val="24"/>
        </w:rPr>
        <w:t>covers a time from 2014 – 2018</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1.8 </w:t>
      </w:r>
      <w:r w:rsidR="00E24C8C" w:rsidRPr="001E083B">
        <w:rPr>
          <w:rFonts w:ascii="Times New Roman" w:hAnsi="Times New Roman" w:cs="Times New Roman"/>
          <w:b/>
          <w:sz w:val="24"/>
          <w:szCs w:val="24"/>
        </w:rPr>
        <w:t>DEFINITION OF KEY TERMS</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In this section we define the various proxy variables we use to capture changes in corporate governance.</w:t>
      </w:r>
    </w:p>
    <w:p w:rsidR="006222FD" w:rsidRPr="001E083B" w:rsidRDefault="006222FD" w:rsidP="00F66428">
      <w:pPr>
        <w:pStyle w:val="ListParagraph"/>
        <w:numPr>
          <w:ilvl w:val="0"/>
          <w:numId w:val="19"/>
        </w:numPr>
        <w:spacing w:after="0" w:line="360" w:lineRule="auto"/>
        <w:jc w:val="both"/>
        <w:rPr>
          <w:rFonts w:ascii="Times New Roman" w:hAnsi="Times New Roman" w:cs="Times New Roman"/>
          <w:sz w:val="24"/>
          <w:szCs w:val="24"/>
        </w:rPr>
      </w:pPr>
      <w:r w:rsidRPr="001E083B">
        <w:rPr>
          <w:rFonts w:ascii="Times New Roman" w:hAnsi="Times New Roman" w:cs="Times New Roman"/>
          <w:iCs/>
          <w:sz w:val="24"/>
          <w:szCs w:val="24"/>
        </w:rPr>
        <w:t>Corporate Governance: </w:t>
      </w:r>
      <w:r w:rsidRPr="001E083B">
        <w:rPr>
          <w:rFonts w:ascii="Times New Roman" w:hAnsi="Times New Roman" w:cs="Times New Roman"/>
          <w:sz w:val="24"/>
          <w:szCs w:val="24"/>
        </w:rPr>
        <w:t> This is a set of the structure through which the objective of the firm and set and the means of obtaining these objectives and monitoring performance are determined.</w:t>
      </w:r>
    </w:p>
    <w:p w:rsidR="006222FD" w:rsidRPr="001E083B" w:rsidRDefault="006222FD" w:rsidP="00F66428">
      <w:pPr>
        <w:pStyle w:val="ListParagraph"/>
        <w:numPr>
          <w:ilvl w:val="0"/>
          <w:numId w:val="19"/>
        </w:numPr>
        <w:spacing w:after="0" w:line="360" w:lineRule="auto"/>
        <w:jc w:val="both"/>
        <w:rPr>
          <w:rFonts w:ascii="Times New Roman" w:hAnsi="Times New Roman" w:cs="Times New Roman"/>
          <w:sz w:val="24"/>
          <w:szCs w:val="24"/>
        </w:rPr>
      </w:pPr>
      <w:r w:rsidRPr="001E083B">
        <w:rPr>
          <w:rFonts w:ascii="Times New Roman" w:hAnsi="Times New Roman" w:cs="Times New Roman"/>
          <w:iCs/>
          <w:sz w:val="24"/>
          <w:szCs w:val="24"/>
        </w:rPr>
        <w:t>Corporation:</w:t>
      </w:r>
      <w:r w:rsidRPr="001E083B">
        <w:rPr>
          <w:rFonts w:ascii="Times New Roman" w:hAnsi="Times New Roman" w:cs="Times New Roman"/>
          <w:sz w:val="24"/>
          <w:szCs w:val="24"/>
        </w:rPr>
        <w:t> This refers to corporate entity or a body by means of which capital is acquired and used for investing in assets producing goods and services.</w:t>
      </w:r>
    </w:p>
    <w:p w:rsidR="006222FD" w:rsidRPr="001E083B" w:rsidRDefault="006222FD" w:rsidP="00F66428">
      <w:pPr>
        <w:pStyle w:val="ListParagraph"/>
        <w:numPr>
          <w:ilvl w:val="0"/>
          <w:numId w:val="19"/>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Shareholder rights: Our first measure of shareholder rights is the G-Index used by Gompers, Ishii, and Metrick (2003). As in Gompers et al., we use the incidence of governance rules to construct the G-Index. Firms with low G-Index values have the strongest shareholder rights and firms with high values of the G-Index have the weakest shareholder rights.</w:t>
      </w:r>
    </w:p>
    <w:p w:rsidR="006222FD" w:rsidRPr="001E083B" w:rsidRDefault="006222FD" w:rsidP="00F66428">
      <w:pPr>
        <w:pStyle w:val="ListParagraph"/>
        <w:numPr>
          <w:ilvl w:val="0"/>
          <w:numId w:val="19"/>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Insider Ownership: Consistent with Himmelberg, Hubbard, and Palia (1999) we calculate the ratio of insiders’ holdings of common shares over total shares outstanding. Morck, Shleifer, and Vishny (1988) find a non-monotonic relationship between insider ownership and firm value and show two inflection points at 5% and 25% respectively.</w:t>
      </w:r>
    </w:p>
    <w:p w:rsidR="006222FD" w:rsidRPr="0012497D" w:rsidRDefault="006222FD" w:rsidP="00F66428">
      <w:pPr>
        <w:spacing w:after="0" w:line="360" w:lineRule="auto"/>
        <w:jc w:val="center"/>
        <w:rPr>
          <w:rFonts w:ascii="Times New Roman" w:hAnsi="Times New Roman" w:cs="Times New Roman"/>
          <w:b/>
          <w:sz w:val="30"/>
          <w:szCs w:val="24"/>
        </w:rPr>
      </w:pPr>
      <w:r w:rsidRPr="0012497D">
        <w:rPr>
          <w:rFonts w:ascii="Times New Roman" w:hAnsi="Times New Roman" w:cs="Times New Roman"/>
          <w:b/>
          <w:sz w:val="30"/>
          <w:szCs w:val="24"/>
        </w:rPr>
        <w:br w:type="page"/>
      </w:r>
      <w:r w:rsidRPr="0012497D">
        <w:rPr>
          <w:rFonts w:ascii="Times New Roman" w:hAnsi="Times New Roman" w:cs="Times New Roman"/>
          <w:b/>
          <w:sz w:val="30"/>
          <w:szCs w:val="24"/>
        </w:rPr>
        <w:lastRenderedPageBreak/>
        <w:t>CHAPTER TWO</w:t>
      </w:r>
    </w:p>
    <w:p w:rsidR="006222FD" w:rsidRPr="001E083B" w:rsidRDefault="006222FD" w:rsidP="00F66428">
      <w:pPr>
        <w:spacing w:after="0" w:line="360" w:lineRule="auto"/>
        <w:jc w:val="center"/>
        <w:rPr>
          <w:rFonts w:ascii="Times New Roman" w:hAnsi="Times New Roman" w:cs="Times New Roman"/>
          <w:b/>
          <w:sz w:val="24"/>
          <w:szCs w:val="24"/>
        </w:rPr>
      </w:pPr>
      <w:r w:rsidRPr="001E083B">
        <w:rPr>
          <w:rFonts w:ascii="Times New Roman" w:hAnsi="Times New Roman" w:cs="Times New Roman"/>
          <w:b/>
          <w:sz w:val="24"/>
          <w:szCs w:val="24"/>
        </w:rPr>
        <w:t>LITERATURE REVIEW</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2.1 CONCEPTUAL FRAMEWORK</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2.1.1</w:t>
      </w:r>
      <w:r w:rsidRPr="001E083B">
        <w:rPr>
          <w:rFonts w:ascii="Times New Roman" w:hAnsi="Times New Roman" w:cs="Times New Roman"/>
          <w:b/>
          <w:sz w:val="24"/>
          <w:szCs w:val="24"/>
        </w:rPr>
        <w:tab/>
        <w:t>Concept of Corporate Governance</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World Bank (1995) defines corporate governance as a system by which organizations are controlled and directed. It further states that corporate governance is concerned with processes, systems, controls, accountabilities and decision making at the center and being of greater importance in an organization. The Organization for Economic Cooperation and Development (2000) asserts that the distribution of responsibilities and rights among different participants in the corporation such as managers, the board, shareholders and stakeholders are specified by the corporate governance structure. OECD (2000) also gives a summary on corporate governance highlighting that it is about accountability, transparency, responsibility and power distribution within an organization.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Fisher (2011) also points out that corporate governance is a set of customs, processes, laws, policies, affecting the way a company is heading for, controlled and administered. Taking a broader view of the issues at hand, </w:t>
      </w:r>
      <w:r w:rsidR="00DC14E2" w:rsidRPr="001E083B">
        <w:rPr>
          <w:rFonts w:ascii="Times New Roman" w:hAnsi="Times New Roman" w:cs="Times New Roman"/>
          <w:sz w:val="24"/>
          <w:szCs w:val="24"/>
        </w:rPr>
        <w:t>Gillian</w:t>
      </w:r>
      <w:r w:rsidRPr="001E083B">
        <w:rPr>
          <w:rFonts w:ascii="Times New Roman" w:hAnsi="Times New Roman" w:cs="Times New Roman"/>
          <w:sz w:val="24"/>
          <w:szCs w:val="24"/>
        </w:rPr>
        <w:t xml:space="preserve"> and Starks (2008) view corporate governance as the system of laws, rules and factors that control operations at a company. The definitions can vary but the </w:t>
      </w:r>
      <w:r w:rsidR="00DC14E2" w:rsidRPr="001E083B">
        <w:rPr>
          <w:rFonts w:ascii="Times New Roman" w:hAnsi="Times New Roman" w:cs="Times New Roman"/>
          <w:sz w:val="24"/>
          <w:szCs w:val="24"/>
        </w:rPr>
        <w:t>fundamental of corporate governance point to two issues</w:t>
      </w:r>
      <w:r w:rsidRPr="001E083B">
        <w:rPr>
          <w:rFonts w:ascii="Times New Roman" w:hAnsi="Times New Roman" w:cs="Times New Roman"/>
          <w:sz w:val="24"/>
          <w:szCs w:val="24"/>
        </w:rPr>
        <w:t xml:space="preserve"> namely, those internal and external to the </w:t>
      </w:r>
      <w:r w:rsidR="00DC14E2" w:rsidRPr="001E083B">
        <w:rPr>
          <w:rFonts w:ascii="Times New Roman" w:hAnsi="Times New Roman" w:cs="Times New Roman"/>
          <w:sz w:val="24"/>
          <w:szCs w:val="24"/>
        </w:rPr>
        <w:t>organizations</w:t>
      </w:r>
      <w:r w:rsidRPr="001E083B">
        <w:rPr>
          <w:rFonts w:ascii="Times New Roman" w:hAnsi="Times New Roman" w:cs="Times New Roman"/>
          <w:sz w:val="24"/>
          <w:szCs w:val="24"/>
        </w:rPr>
        <w:t xml:space="preserve"> or firms. The internal governance is made up of the management which acts as the shareholders’ agents. On the other hand, external governance arises from the firm’s need to raise capital. The complexity of the concept of corporate governance focuses on values such as transparency, accountability, fairness, and responsibility. The foundation of any structure of corporate governance is disclosure.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The positive </w:t>
      </w:r>
      <w:r w:rsidR="00F86C77" w:rsidRPr="001E083B">
        <w:rPr>
          <w:rFonts w:ascii="Times New Roman" w:hAnsi="Times New Roman" w:cs="Times New Roman"/>
          <w:sz w:val="24"/>
          <w:szCs w:val="24"/>
        </w:rPr>
        <w:t>notion of disclosure and openness gives</w:t>
      </w:r>
      <w:r w:rsidRPr="001E083B">
        <w:rPr>
          <w:rFonts w:ascii="Times New Roman" w:hAnsi="Times New Roman" w:cs="Times New Roman"/>
          <w:sz w:val="24"/>
          <w:szCs w:val="24"/>
        </w:rPr>
        <w:t xml:space="preserve"> merit and impetus to corporate governance as a progressive governance system based on honesty. Shleiefer </w:t>
      </w:r>
      <w:r w:rsidRPr="001E083B">
        <w:rPr>
          <w:rFonts w:ascii="Times New Roman" w:hAnsi="Times New Roman" w:cs="Times New Roman"/>
          <w:sz w:val="24"/>
          <w:szCs w:val="24"/>
        </w:rPr>
        <w:lastRenderedPageBreak/>
        <w:t>and Vishny (2007) observe that suppliers of finance use corporate governance to ensure return on investment. The separation of roles between those who provide capital and those who manage it requires corporate governance structures that ensures every group’s responsibilities are constantly checked for consistence and adherence to laid out standard operating procedures. Groups that fall in the matrix of corporate governance structures include board of directors, managers, shareholders, debt holders, employees, suppliers and customers. The community in which the firm operates provides the environment which has the political influence, laws, regulations and more generally the markets, which is very important for company operations. Laws and politics have great influence on corporate governance and the way the firm operates.</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According to Heenetigala (2011), Value creation indicates that developing the long term goals for sustainable performance by focusing on the shareholders of the company. Value protection based on accountability of managers and protects the interest of both shareholders and stakeholders (Rezaee, 2009). Stone &amp; Andrew et al. (2008) state that “making such set of laws and motivation through which administration of company is bounded and administered for profit maximization which ultimately adds the value for shareholders as well as for management”.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Hermalin (2005) and Lee (2008) indicate that “the concept of corporate governance lies in between all these aspects and management of organizational resources fairly while concerning the interests of all stakeholders”. Concept of organizational performance is an important aspect which has been using in all areas of business researches and it is difficult to have general definition and measurement by reason of continuously expanding their boundaries. Santos &amp; Brito (2012) state “business performance or firm performance is a subset of organizational effectiveness that covers operational and financial outcomes”. </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color w:val="000000"/>
          <w:sz w:val="24"/>
          <w:szCs w:val="24"/>
        </w:rPr>
        <w:t xml:space="preserve">2.1.2 </w:t>
      </w:r>
      <w:r w:rsidRPr="001E083B">
        <w:rPr>
          <w:rFonts w:ascii="Times New Roman" w:hAnsi="Times New Roman" w:cs="Times New Roman"/>
          <w:b/>
          <w:bCs/>
          <w:sz w:val="24"/>
          <w:szCs w:val="24"/>
        </w:rPr>
        <w:t>PRINCIPLES AND PILLARS OF CORPORATE GOVERNANCE</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I.M. Pandey (2005) opines that good corporate governance requires companies to adopt practices and policies which comprise performance, accountability, effective </w:t>
      </w:r>
      <w:r w:rsidRPr="001E083B">
        <w:rPr>
          <w:rFonts w:ascii="Times New Roman" w:hAnsi="Times New Roman" w:cs="Times New Roman"/>
          <w:sz w:val="24"/>
          <w:szCs w:val="24"/>
        </w:rPr>
        <w:lastRenderedPageBreak/>
        <w:t xml:space="preserve">management control by the board of directors, constitution of board committee as part of professionally qualified, non-executive and independent directors on the board, the adequate timely disclosure of information and the prompt discharge of statutory duties. Chris. O (2006) sees key elements of good corporate governance principle as also include honesty, trust and integrity, openness, performance orientation, responsibility and accountability, mutual respect and commitment to the organization. Of importance is how directors and management develop a model of governance that aligns the values of the corporate participants and then evaluate this model periodically for </w:t>
      </w:r>
      <w:r w:rsidR="00F86C77" w:rsidRPr="001E083B">
        <w:rPr>
          <w:rFonts w:ascii="Times New Roman" w:hAnsi="Times New Roman" w:cs="Times New Roman"/>
          <w:sz w:val="24"/>
          <w:szCs w:val="24"/>
        </w:rPr>
        <w:t>its</w:t>
      </w:r>
      <w:r w:rsidRPr="001E083B">
        <w:rPr>
          <w:rFonts w:ascii="Times New Roman" w:hAnsi="Times New Roman" w:cs="Times New Roman"/>
          <w:sz w:val="24"/>
          <w:szCs w:val="24"/>
        </w:rPr>
        <w:t xml:space="preserve"> effectiveness. In particular, senior executives should conduct themselves honestly and ethically especially concerning actual or apparent conflict of interest and disclosure in financial report. </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The Organization for Economic Cooperation and Development (OECD) put forward a set of international principles of corporate governance. These principles were developed both in response to growing recognition of the importance of governance to enterprise performance and to the spate of recent corporate failures in Asia, America and other parts of the world. The OECD principles are organized under five headings, namely: The rights of shareholders, </w:t>
      </w:r>
      <w:r w:rsidR="00F86C77" w:rsidRPr="001E083B">
        <w:rPr>
          <w:rFonts w:ascii="Times New Roman" w:hAnsi="Times New Roman" w:cs="Times New Roman"/>
          <w:sz w:val="24"/>
          <w:szCs w:val="24"/>
        </w:rPr>
        <w:t>the</w:t>
      </w:r>
      <w:r w:rsidRPr="001E083B">
        <w:rPr>
          <w:rFonts w:ascii="Times New Roman" w:hAnsi="Times New Roman" w:cs="Times New Roman"/>
          <w:sz w:val="24"/>
          <w:szCs w:val="24"/>
        </w:rPr>
        <w:t xml:space="preserve"> equitable treatment of shareholders, </w:t>
      </w:r>
      <w:r w:rsidR="00F86C77" w:rsidRPr="001E083B">
        <w:rPr>
          <w:rFonts w:ascii="Times New Roman" w:hAnsi="Times New Roman" w:cs="Times New Roman"/>
          <w:sz w:val="24"/>
          <w:szCs w:val="24"/>
        </w:rPr>
        <w:t>the</w:t>
      </w:r>
      <w:r w:rsidRPr="001E083B">
        <w:rPr>
          <w:rFonts w:ascii="Times New Roman" w:hAnsi="Times New Roman" w:cs="Times New Roman"/>
          <w:sz w:val="24"/>
          <w:szCs w:val="24"/>
        </w:rPr>
        <w:t xml:space="preserve"> role of stakeholders, Disclosure and transparency; and </w:t>
      </w:r>
      <w:r w:rsidR="00F86C77" w:rsidRPr="001E083B">
        <w:rPr>
          <w:rFonts w:ascii="Times New Roman" w:hAnsi="Times New Roman" w:cs="Times New Roman"/>
          <w:sz w:val="24"/>
          <w:szCs w:val="24"/>
        </w:rPr>
        <w:t>the</w:t>
      </w:r>
      <w:r w:rsidRPr="001E083B">
        <w:rPr>
          <w:rFonts w:ascii="Times New Roman" w:hAnsi="Times New Roman" w:cs="Times New Roman"/>
          <w:sz w:val="24"/>
          <w:szCs w:val="24"/>
        </w:rPr>
        <w:t xml:space="preserve"> responsibilities of the board.</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2.1.2.1</w:t>
      </w:r>
      <w:r w:rsidRPr="001E083B">
        <w:rPr>
          <w:rFonts w:ascii="Times New Roman" w:hAnsi="Times New Roman" w:cs="Times New Roman"/>
          <w:b/>
          <w:bCs/>
          <w:sz w:val="24"/>
          <w:szCs w:val="24"/>
        </w:rPr>
        <w:tab/>
        <w:t>The Rights of Shareholders</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This principle deals with the rights of shareholders. It concerns the protection of shareholders’ rights and the ability of shareholders to influence the behaviour of the corporation. The basic shareholders’ rights include the right to: Secure methods of ownership registration; Convey or transfer share; Obtain relevant information on the corporation on the timely and regular basis; Participate and vote in general shareholder meetings; Elect members of the board; and Share in the profits of the corporation Fredrick (2009) noted that while these rights are important to good corporate governance, it must be noted that extensive rights in and of themselves are not equivalent to good governance. </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2.1.2.2</w:t>
      </w:r>
      <w:r w:rsidRPr="001E083B">
        <w:rPr>
          <w:rFonts w:ascii="Times New Roman" w:hAnsi="Times New Roman" w:cs="Times New Roman"/>
          <w:b/>
          <w:bCs/>
          <w:sz w:val="24"/>
          <w:szCs w:val="24"/>
        </w:rPr>
        <w:tab/>
        <w:t>Equitable Treatment of Shareholders</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lastRenderedPageBreak/>
        <w:t>This principles emphasizes that all shareholders, including foreign shareholders, should be treated fairly by controlling shareholders, boards and management. This principle calls for transparency with respect to the distribution of voting rights and the ways in which voting rights are exercised. The high points of the principles include: All shareholders of the same class should be treated equally. , Insider trading and abusive self-dealing should be prohibited, Members of the board and management should be required to disclose any materials interests in transactions or matters affecting the corporation</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2.1.2.3</w:t>
      </w:r>
      <w:r w:rsidRPr="001E083B">
        <w:rPr>
          <w:rFonts w:ascii="Times New Roman" w:hAnsi="Times New Roman" w:cs="Times New Roman"/>
          <w:b/>
          <w:bCs/>
          <w:sz w:val="24"/>
          <w:szCs w:val="24"/>
        </w:rPr>
        <w:tab/>
        <w:t>The Role of Stakeholders</w:t>
      </w:r>
    </w:p>
    <w:p w:rsidR="0065784D" w:rsidRPr="001E083B" w:rsidRDefault="006222FD" w:rsidP="0012497D">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A good corporate governance framework should recognize the rights stakeholders has, as established by law. Such a framework should encourage active cooperation between corporations and stakeholders in creating wealth, jobs, and the sustainability of a sound enterprise. To achieve this, corporate governance should ensure that: The rights of stakeholders are protected by law; Alinco (2015) The rights of the shareholders are respected, Stakeholders have the opportunity to redress any violation of their rights, Permit performance enhancing mechanism for stakeholders participation, Provides stakeholders with access to relevant information to enable them participate actively in the governance process. </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2.1.2.4</w:t>
      </w:r>
      <w:r w:rsidRPr="001E083B">
        <w:rPr>
          <w:rFonts w:ascii="Times New Roman" w:hAnsi="Times New Roman" w:cs="Times New Roman"/>
          <w:b/>
          <w:bCs/>
          <w:sz w:val="24"/>
          <w:szCs w:val="24"/>
        </w:rPr>
        <w:tab/>
        <w:t>Disclosure and Transparency</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This principle supports the development of high internationally recognized accounting standards. This stipulates that all the material matters regarding the governance and performance of the corporation be disclosed. This also underscores the importance of applying high quality standards of accounting, disclosure and auditing. Fint (2016). Disclosure should include, but not limited to, material information: The financial and operating results of the company, Company objectives; Major share ownership and voting rights; Members of the board and key executives and their remuneration; and Governance structure and policies information should be prepared, </w:t>
      </w:r>
      <w:r w:rsidRPr="001E083B">
        <w:rPr>
          <w:rFonts w:ascii="Times New Roman" w:hAnsi="Times New Roman" w:cs="Times New Roman"/>
          <w:sz w:val="24"/>
          <w:szCs w:val="24"/>
        </w:rPr>
        <w:lastRenderedPageBreak/>
        <w:t>audited and disclosed in accordance with high quality standards, while the channels for disseminating information should be fair, timely and cost-effective.</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2.1.2.5</w:t>
      </w:r>
      <w:r w:rsidRPr="001E083B">
        <w:rPr>
          <w:rFonts w:ascii="Times New Roman" w:hAnsi="Times New Roman" w:cs="Times New Roman"/>
          <w:b/>
          <w:bCs/>
          <w:sz w:val="24"/>
          <w:szCs w:val="24"/>
        </w:rPr>
        <w:tab/>
        <w:t>The Responsibilities of the Board</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The traditional view of directors is that they serve primarily to monitor management. However, there is an emerging school of thought that directors can and should add value to the enterprise (Fredrick, 1999). The principle, which reflects the value-added approach, suggests that directors are responsible for the strategic guidance of the enterprise in addition to monitoring management. Thus, the board has a definite function to perform to ensure the strategic guidance of the company, the effective monitoring of management by the board, and the board’s accountability to the corporation and shareholders. In doing this, board members should: Ensure the independence of the board; Act on a fully informed basis and in good faith, with due diligence and care, and in the best interest of all stakeholders; Treat all shareholders fairly, particularly in decisions that affect different shareholder groups; and Ensure compliance with applicable laws </w:t>
      </w:r>
      <w:r w:rsidR="00903343" w:rsidRPr="001E083B">
        <w:rPr>
          <w:rFonts w:ascii="Times New Roman" w:hAnsi="Times New Roman" w:cs="Times New Roman"/>
          <w:bCs/>
          <w:sz w:val="24"/>
          <w:szCs w:val="24"/>
        </w:rPr>
        <w:t>o</w:t>
      </w:r>
      <w:r w:rsidRPr="001E083B">
        <w:rPr>
          <w:rFonts w:ascii="Times New Roman" w:hAnsi="Times New Roman" w:cs="Times New Roman"/>
          <w:sz w:val="24"/>
          <w:szCs w:val="24"/>
        </w:rPr>
        <w:t>ther principles of corporate governance include Honesty, Trust</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Transparency</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Performance Orientation</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Integrity</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Responsibility</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Accountability</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Mutual Respect</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 xml:space="preserve">Commitment to the Organization </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2.1.3</w:t>
      </w:r>
      <w:r w:rsidRPr="001E083B">
        <w:rPr>
          <w:rFonts w:ascii="Times New Roman" w:hAnsi="Times New Roman" w:cs="Times New Roman"/>
          <w:b/>
          <w:bCs/>
          <w:sz w:val="24"/>
          <w:szCs w:val="24"/>
        </w:rPr>
        <w:tab/>
        <w:t>PILLARS OF CORPORATE GOVERNANCE</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In all fields of human endeavour, good corporate governance is founded upon the attitudes and practices of the society. According to Kwakwa and Nzekwe (2003), these values centre on the: Accountability of power, based on the fundamental belief that power should be exercised to promote human well-being; Democratic values, which relate to the sharing of power, representation and participation and participation; The sense of right and wrong; Efficient and effective use of resources; Protection of human rights and freedoms, and the maintenance of law and order and security of life and property; Recognition of the government as the only entity that can use force to maintain public order and national security; and Attitude towards the generation and accumulation of wealth by </w:t>
      </w:r>
      <w:r w:rsidR="00903343" w:rsidRPr="001E083B">
        <w:rPr>
          <w:rFonts w:ascii="Times New Roman" w:hAnsi="Times New Roman" w:cs="Times New Roman"/>
          <w:sz w:val="24"/>
          <w:szCs w:val="24"/>
        </w:rPr>
        <w:t>hard work</w:t>
      </w:r>
      <w:r w:rsidRPr="001E083B">
        <w:rPr>
          <w:rFonts w:ascii="Times New Roman" w:hAnsi="Times New Roman" w:cs="Times New Roman"/>
          <w:sz w:val="24"/>
          <w:szCs w:val="24"/>
        </w:rPr>
        <w:t>..</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lastRenderedPageBreak/>
        <w:t xml:space="preserve">The above attributes have been reduced to four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 The Business Roundtable (2002) supports the following guiding principles of corporate governance; </w:t>
      </w:r>
    </w:p>
    <w:p w:rsidR="006222FD" w:rsidRPr="001E083B" w:rsidRDefault="006222FD" w:rsidP="00F66428">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6222FD" w:rsidRPr="001E083B" w:rsidRDefault="006222FD" w:rsidP="00F66428">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6222FD" w:rsidRPr="001E083B" w:rsidRDefault="006222FD" w:rsidP="00F66428">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6222FD" w:rsidRPr="001E083B" w:rsidRDefault="006222FD" w:rsidP="00F66428">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6222FD" w:rsidRPr="001E083B" w:rsidRDefault="006222FD" w:rsidP="00F66428">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The independent accounting firm is responsible to ensure that it is in fact independent, is without conflicts of interest, employs highly competent staff and </w:t>
      </w:r>
      <w:r w:rsidRPr="001E083B">
        <w:rPr>
          <w:rFonts w:ascii="Times New Roman" w:hAnsi="Times New Roman" w:cs="Times New Roman"/>
          <w:sz w:val="24"/>
          <w:szCs w:val="24"/>
        </w:rPr>
        <w:lastRenderedPageBreak/>
        <w:t>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6222FD" w:rsidRPr="001E083B" w:rsidRDefault="006222FD" w:rsidP="00F66428">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The corporation has the responsibility to deal with its employee in a fair and equitable manner.</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2.1.4</w:t>
      </w:r>
      <w:r w:rsidRPr="001E083B">
        <w:rPr>
          <w:rFonts w:ascii="Times New Roman" w:hAnsi="Times New Roman" w:cs="Times New Roman"/>
          <w:b/>
          <w:bCs/>
          <w:sz w:val="24"/>
          <w:szCs w:val="24"/>
        </w:rPr>
        <w:tab/>
        <w:t>CHALLENGES/ WEAKNESSES OF CORPORATE GOVERNANCE IN COMPANIES IN</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b/>
          <w:bCs/>
          <w:sz w:val="24"/>
          <w:szCs w:val="24"/>
        </w:rPr>
      </w:pPr>
      <w:r w:rsidRPr="001E083B">
        <w:rPr>
          <w:rFonts w:ascii="Times New Roman" w:hAnsi="Times New Roman" w:cs="Times New Roman"/>
          <w:b/>
          <w:bCs/>
          <w:sz w:val="24"/>
          <w:szCs w:val="24"/>
        </w:rPr>
        <w:t>NIGERIA.</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Disagreement between board and management giving rise to board squabbles </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Ineffective board oversight function. </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Overbearing influences of chairman on MD/CEO.</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Weak internal controls</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Non- compliance with laid down internal controls and opinion procedures.</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Passive shareholders.</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Sit-tight directors- even when such directors fail to make meaningful contribution to the growth and development of the organization. </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Inability to plan and respond to changing business circumstances.</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Succumbing to pressure from other stakeholders e.g. appetite for high dividend.</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Ineffective management information system.</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Establishing Codes: There is a popular saying that where there is no law, there is no offence. For most institutions and professional bodies in Nigeria, it is either that there is no codes of conduct or the codes are not being followed. Therefore, the first challenge in ensuring good star from taking appropriate steps to ensure that a code that will guide stakeholders is put in place. </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lastRenderedPageBreak/>
        <w:t>The challenge of enlightenment</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There is the need for mass enlightenment on corporate governance. In this part of the world corporate governance is relatively a new concept and even some company directors are not fully aware of the onerous responsibilities of a director.</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2.1.5</w:t>
      </w:r>
      <w:r w:rsidRPr="001E083B">
        <w:rPr>
          <w:rFonts w:ascii="Times New Roman" w:hAnsi="Times New Roman" w:cs="Times New Roman"/>
          <w:b/>
          <w:sz w:val="24"/>
          <w:szCs w:val="24"/>
        </w:rPr>
        <w:tab/>
        <w:t xml:space="preserve">Internal Governance </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b/>
          <w:sz w:val="24"/>
          <w:szCs w:val="24"/>
        </w:rPr>
        <w:t>i. Boards of directors:</w:t>
      </w:r>
      <w:r w:rsidRPr="001E083B">
        <w:rPr>
          <w:rFonts w:ascii="Times New Roman" w:hAnsi="Times New Roman" w:cs="Times New Roman"/>
          <w:sz w:val="24"/>
          <w:szCs w:val="24"/>
        </w:rPr>
        <w:t xml:space="preserve">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corporate governance framework should ensure strategic guidance of the firm by the board which is dynamic with its fiduciary responsibility to shareholders. The board is the driving mechanism of the firm mainly responsible for monitoring managerial performance and achieving adequate return for shareholders. The board also works to avoid conflict of interest and competing demands on the firm, and need to be impartial in their judgments. The board is also mandated to oversee the risk management factors and systems put in place to ensure compliance with laws affecting the firm, such as tax, competition ethics, labour, equal opportunity, health and safety. The board apart from being accountable to the firm and shareholders should also take due and fair regard of other stakeholders such as employees, suppliers, creditors’ customers and the local community (Deli and Gillan, 2000). Boards of firms are supposed to exhibit two very important elements of the fiduciary duty namely that of care and loyalty. The duty of care requires board members to be fully informed of the firm’s operations. The duty of loyalty is underpinned on effective implementation of principles such as fair treatment of shareholders, remuneration policy of key executives and board members (OECD, 2015).</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b/>
          <w:sz w:val="24"/>
          <w:szCs w:val="24"/>
        </w:rPr>
        <w:t>ii. Managerial remuneration</w:t>
      </w:r>
    </w:p>
    <w:p w:rsidR="004A0D58" w:rsidRPr="001E083B" w:rsidRDefault="006222FD" w:rsidP="0012497D">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 The remuneration policy of a company developed by the boards plays a fundamental role in aligning the interests of managers and owners. Recent work by Bebchuk and Fried (2003), advocate for equity based compensation which translate to remuneration closely related to performance. Specific terms to be observed by board members and key executives are clarified especially those to do with holding and trading the stock of the company and procedures to be followed in granting and re-pricing </w:t>
      </w:r>
      <w:r w:rsidRPr="001E083B">
        <w:rPr>
          <w:rFonts w:ascii="Times New Roman" w:hAnsi="Times New Roman" w:cs="Times New Roman"/>
          <w:sz w:val="24"/>
          <w:szCs w:val="24"/>
        </w:rPr>
        <w:lastRenderedPageBreak/>
        <w:t xml:space="preserve">options. The remuneration policy and contracts is handled by a special committee of the board comprising either wholly or a majority of independent directors excluding executive members who serve on each other’s remuneration committees, to avoid conflict of interest. </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iii. Audit Committees and Independent Directors</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According to Mangena and Tauringana (2004) corporate governance experts and regulators consider the audit committee as the body that is at the heart of the corporate reporting process. The Cadbury Code (2002) suggested that all companies should set up audit committees, and the Smith Report (2003) provided comprehensive direction on the role and responsibilities of the audit committee. Audit committee responsibilities comprise monitoring the financial statements of the company’s integrity and reviewing internal control systems. Forker (2002) argued that the existence of audit committees may improve internal control for effective monitoring and information disclosure.</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b/>
          <w:sz w:val="24"/>
          <w:szCs w:val="24"/>
        </w:rPr>
        <w:tab/>
        <w:t>External Governance</w:t>
      </w:r>
      <w:r w:rsidRPr="001E083B">
        <w:rPr>
          <w:rFonts w:ascii="Times New Roman" w:hAnsi="Times New Roman" w:cs="Times New Roman"/>
          <w:sz w:val="24"/>
          <w:szCs w:val="24"/>
        </w:rPr>
        <w:t xml:space="preserve"> </w:t>
      </w:r>
    </w:p>
    <w:p w:rsidR="006222FD" w:rsidRPr="001E083B" w:rsidRDefault="00834C67"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w:t>
      </w:r>
      <w:r w:rsidRPr="001E083B">
        <w:rPr>
          <w:rFonts w:ascii="Times New Roman" w:hAnsi="Times New Roman" w:cs="Times New Roman"/>
          <w:sz w:val="24"/>
          <w:szCs w:val="24"/>
        </w:rPr>
        <w:tab/>
      </w:r>
      <w:r w:rsidR="006222FD" w:rsidRPr="001E083B">
        <w:rPr>
          <w:rFonts w:ascii="Times New Roman" w:hAnsi="Times New Roman" w:cs="Times New Roman"/>
          <w:sz w:val="24"/>
          <w:szCs w:val="24"/>
        </w:rPr>
        <w:t xml:space="preserve">Laws/Regulations Firms have to abide by the regulatory and legislative requirements which are basically drawn from the host country’s specific circumstances, history and tradition. The regulatory and legislative framework differs from country to country. The overall corporate performance is greatly influenced by regulatory and legal environment within which the firm operates. The policy makers in turn should put in place a framework that is flexible enough to meet the needs of the corporations operating in widely different circumstances. The overall impact of the laws or regulations binding the corporate governance framework should advocate for the rule of law and transparency (Jensen, 2001). This deals with the possibility of corporate fraud and issues to do with ethics. Corporate governance practices and requirements are bound by an array of legal aspects such as securities regulation, company law, auditing and accounting standards, insolvency law, contract law, labour and tax laws.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Human rights and environmental laws are also very important as these affect the overall treatment of the environment and labour. Labour should be fairly </w:t>
      </w:r>
      <w:r w:rsidR="00834C67" w:rsidRPr="001E083B">
        <w:rPr>
          <w:rFonts w:ascii="Times New Roman" w:hAnsi="Times New Roman" w:cs="Times New Roman"/>
          <w:sz w:val="24"/>
          <w:szCs w:val="24"/>
        </w:rPr>
        <w:t>remunerated;</w:t>
      </w:r>
      <w:r w:rsidRPr="001E083B">
        <w:rPr>
          <w:rFonts w:ascii="Times New Roman" w:hAnsi="Times New Roman" w:cs="Times New Roman"/>
          <w:sz w:val="24"/>
          <w:szCs w:val="24"/>
        </w:rPr>
        <w:t xml:space="preserve"> </w:t>
      </w:r>
      <w:r w:rsidRPr="001E083B">
        <w:rPr>
          <w:rFonts w:ascii="Times New Roman" w:hAnsi="Times New Roman" w:cs="Times New Roman"/>
          <w:sz w:val="24"/>
          <w:szCs w:val="24"/>
        </w:rPr>
        <w:lastRenderedPageBreak/>
        <w:t xml:space="preserve">health and safety issues should be of paramount importance. Corporate governance by the firms should be viewed and implemented as a developmental gesture of appreciation to the community in which the firm operates. Board of directors and management should prioritize this crucial obligation in order to earn respect and support from host communities and host country at large. </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ii.</w:t>
      </w:r>
      <w:r w:rsidRPr="001E083B">
        <w:rPr>
          <w:rFonts w:ascii="Times New Roman" w:hAnsi="Times New Roman" w:cs="Times New Roman"/>
          <w:sz w:val="24"/>
          <w:szCs w:val="24"/>
        </w:rPr>
        <w:tab/>
        <w:t>Ownership Concentration In financial and general management positive agency theory put forward that a wider spreading of share ownership is related with greater transparency. Fama and Jensen, (2003) contends that the separation of control and ownership creates agency costs as a result of differing and conflicting interests between owners and management. Since agency costs are relatively high for organizations with dispersed ownership of shares, shareholders demand greater information disclosure for monitoring purposes. The situation calls for strong corporate governance as transparency is reduced by ownership concentration.</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iii.</w:t>
      </w:r>
      <w:r w:rsidRPr="001E083B">
        <w:rPr>
          <w:rFonts w:ascii="Times New Roman" w:hAnsi="Times New Roman" w:cs="Times New Roman"/>
          <w:sz w:val="24"/>
          <w:szCs w:val="24"/>
        </w:rPr>
        <w:tab/>
        <w:t xml:space="preserve">Foreign Ownership Strategic management scholars argue that when an organization goes international the uncertainty of a company’s business operations and complexity increases. Stakeholders are then likely to place greater pressure on the company to ensure it implements effective monitoring mechanisms. According to Meek, Roberts and Gray (2005) multinational organisations’ performance, behavior and consequences of their operations are closely monitored by international government agencies and political pressure groups. As a result, foreign investors are required to comply fully with all regulatory and statutory requirements of the host countries for their international subsidiaries. International subsidiaries will probably have more complicated financial reporting systems that facilitate greater disclosure in their end of year reports compared to local companies. There is indication of positive correlation between foreign ownership and corporate disclosure as established in recent studies by Haniffa and Cooke, (2002). </w:t>
      </w:r>
    </w:p>
    <w:p w:rsidR="006222FD" w:rsidRPr="001E083B" w:rsidRDefault="006222FD" w:rsidP="00F66428">
      <w:p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iv.</w:t>
      </w:r>
      <w:r w:rsidRPr="001E083B">
        <w:rPr>
          <w:rFonts w:ascii="Times New Roman" w:hAnsi="Times New Roman" w:cs="Times New Roman"/>
          <w:sz w:val="24"/>
          <w:szCs w:val="24"/>
        </w:rPr>
        <w:tab/>
        <w:t xml:space="preserve">Cross Directorships Cross-directorships refer to a situation where executive directors and non-executive directors sit on more than one board. Recent studies have </w:t>
      </w:r>
      <w:r w:rsidRPr="001E083B">
        <w:rPr>
          <w:rFonts w:ascii="Times New Roman" w:hAnsi="Times New Roman" w:cs="Times New Roman"/>
          <w:sz w:val="24"/>
          <w:szCs w:val="24"/>
        </w:rPr>
        <w:lastRenderedPageBreak/>
        <w:t>acknowledged that situations where directors are members of more than one board poses greater implications on the governance functions, considering the independence of directors in a unitary and compound board. Davis (2006) is of the view that cross directorships put companies at a competitive disadvantage considering that, their existence on more than one board will make them less independent as they will be more sympathetic with others in similar positions. Those against cross-directorships argue that directors on more than one board are devices for interoperate conspiracy, benefit control over corporate decision-making and for the summation and development of the collective interests of the corporate leaders (Useem, 2004). Opponents of cross-directorships argue that when a director is actively involved in more than one board it compromises the confidentiality and information disclosure of a company (Haniffa &amp; Cooke, 2002). Unitary boards in this case are recommended for effective decision making.</w:t>
      </w:r>
    </w:p>
    <w:p w:rsidR="006222FD" w:rsidRPr="0012497D" w:rsidRDefault="004A0D58" w:rsidP="00F66428">
      <w:pPr>
        <w:pStyle w:val="BodyText"/>
        <w:spacing w:line="360" w:lineRule="auto"/>
        <w:jc w:val="both"/>
        <w:rPr>
          <w:b/>
          <w:sz w:val="28"/>
        </w:rPr>
      </w:pPr>
      <w:r w:rsidRPr="0012497D">
        <w:rPr>
          <w:b/>
          <w:sz w:val="28"/>
        </w:rPr>
        <w:t>2.2</w:t>
      </w:r>
      <w:r w:rsidR="00834C67" w:rsidRPr="0012497D">
        <w:rPr>
          <w:b/>
          <w:sz w:val="28"/>
        </w:rPr>
        <w:t xml:space="preserve"> THEORETICAL</w:t>
      </w:r>
      <w:r w:rsidR="006222FD" w:rsidRPr="0012497D">
        <w:rPr>
          <w:b/>
          <w:sz w:val="28"/>
        </w:rPr>
        <w:t xml:space="preserve"> FRAMEWORK</w:t>
      </w:r>
    </w:p>
    <w:p w:rsidR="006222FD" w:rsidRPr="001E083B" w:rsidRDefault="006222FD" w:rsidP="00F66428">
      <w:pPr>
        <w:pStyle w:val="Heading2"/>
        <w:tabs>
          <w:tab w:val="left" w:pos="921"/>
        </w:tabs>
        <w:spacing w:line="360" w:lineRule="auto"/>
        <w:ind w:left="0" w:firstLine="0"/>
        <w:jc w:val="both"/>
      </w:pPr>
      <w:bookmarkStart w:id="1" w:name="_bookmark19"/>
      <w:bookmarkEnd w:id="1"/>
      <w:r w:rsidRPr="001E083B">
        <w:t>2.2.1</w:t>
      </w:r>
      <w:r w:rsidRPr="001E083B">
        <w:tab/>
        <w:t>Agency</w:t>
      </w:r>
      <w:r w:rsidRPr="001E083B">
        <w:rPr>
          <w:spacing w:val="-1"/>
        </w:rPr>
        <w:t xml:space="preserve"> </w:t>
      </w:r>
      <w:r w:rsidRPr="001E083B">
        <w:t>Theory</w:t>
      </w:r>
    </w:p>
    <w:p w:rsidR="006222FD" w:rsidRPr="001E083B" w:rsidRDefault="006222FD" w:rsidP="00F66428">
      <w:pPr>
        <w:pStyle w:val="BodyText"/>
        <w:spacing w:line="360" w:lineRule="auto"/>
        <w:ind w:firstLine="720"/>
        <w:jc w:val="both"/>
      </w:pPr>
      <w:r w:rsidRPr="001E083B">
        <w:t>Jensen and Meckling (1976) define an agency relationship as a contract under which one or more persons known as the principal engage another person known as the agent to perform some service/manage on their behalf. This involves delegating some decision making authority to the agent. Thus it raises the prospect that the executive as an agent will serve their own interests rather than those of the owner/principal. To counter such problems the principal will have to incur agency costs. These are costs that arise from the need of creating incentives that align the interests of the executive with those of the shareholders. They are also composed of costs incurred by the necessity of monitoring executive conduct to prevent the abuse of owner interests (Roberts &amp; Young, 2005).</w:t>
      </w:r>
    </w:p>
    <w:p w:rsidR="006222FD" w:rsidRPr="001E083B" w:rsidRDefault="006222FD" w:rsidP="00F66428">
      <w:pPr>
        <w:pStyle w:val="BodyText"/>
        <w:spacing w:line="360" w:lineRule="auto"/>
        <w:ind w:firstLine="720"/>
        <w:jc w:val="both"/>
      </w:pPr>
      <w:r w:rsidRPr="001E083B">
        <w:t xml:space="preserve">In the Agency theory the owner delegates work to an agent and the agent handles the work. Though the agent handles the work, the principal was monitoring and controlling the organization and the decisions related to the organization was taken by the </w:t>
      </w:r>
      <w:r w:rsidRPr="001E083B">
        <w:lastRenderedPageBreak/>
        <w:t>principal (Solomon et al, 2004). In some cases the agent also should be given some power but better institutional arrangements should be followed to avoid the abuse of power and resource. Improper monitoring has created major failures in some prominent organizations in many countries</w:t>
      </w:r>
      <w:r w:rsidRPr="001E083B">
        <w:rPr>
          <w:spacing w:val="-6"/>
        </w:rPr>
        <w:t xml:space="preserve"> </w:t>
      </w:r>
      <w:r w:rsidRPr="001E083B">
        <w:t>worldwide.</w:t>
      </w:r>
    </w:p>
    <w:p w:rsidR="006222FD" w:rsidRPr="001E083B" w:rsidRDefault="006222FD" w:rsidP="00F66428">
      <w:pPr>
        <w:pStyle w:val="BodyText"/>
        <w:spacing w:line="360" w:lineRule="auto"/>
        <w:ind w:firstLine="720"/>
        <w:jc w:val="both"/>
      </w:pPr>
      <w:r w:rsidRPr="001E083B">
        <w:t>According to this theory there should be a contract between the principal and agent.  When the organization grows it needs more capital and this has to be raised from the market, hence more principals’ will come into the organization. When more principals come into the picture there was more complication hence the necessity for corporate governance. Though agency theory is a widely used method of corporate governance it is a method which is criticized much. The critics believe that agency theory doesn’t carry contractual relationships most of the time and mutual</w:t>
      </w:r>
      <w:r w:rsidRPr="001E083B">
        <w:rPr>
          <w:spacing w:val="-2"/>
        </w:rPr>
        <w:t xml:space="preserve"> </w:t>
      </w:r>
      <w:r w:rsidRPr="001E083B">
        <w:t>arrangements.</w:t>
      </w:r>
    </w:p>
    <w:p w:rsidR="006222FD" w:rsidRPr="001E083B" w:rsidRDefault="006222FD" w:rsidP="00F66428">
      <w:pPr>
        <w:pStyle w:val="BodyText"/>
        <w:spacing w:line="360" w:lineRule="auto"/>
        <w:ind w:firstLine="720"/>
        <w:jc w:val="both"/>
      </w:pPr>
      <w:r w:rsidRPr="001E083B">
        <w:t>In agency theory the managers (the agents) was more interested in short term profits. The higher agency cost problems and other problems arising can be eliminated or can be reduced if shareholders monitor the company (Solomon and Solomon, 2004). The shareholders should control the company through AGM voting. Shareholders also have the option of diversifying their investments. Another way of overcoming the agency problems is having a face to face meeting occasionally between representatives from investment institutions and management (Weir et al, 2002). Another possible solution to the agency problem is to provide senior management with incentives to pursue wealth maximizing policies. The monitoring costs also increase when the number of shareholder increases.</w:t>
      </w:r>
    </w:p>
    <w:p w:rsidR="006222FD" w:rsidRPr="001E083B" w:rsidRDefault="006222FD" w:rsidP="00F66428">
      <w:pPr>
        <w:pStyle w:val="Heading2"/>
        <w:numPr>
          <w:ilvl w:val="2"/>
          <w:numId w:val="21"/>
        </w:numPr>
        <w:tabs>
          <w:tab w:val="left" w:pos="921"/>
        </w:tabs>
        <w:spacing w:line="360" w:lineRule="auto"/>
        <w:ind w:right="30"/>
        <w:jc w:val="both"/>
      </w:pPr>
      <w:bookmarkStart w:id="2" w:name="_bookmark20"/>
      <w:bookmarkEnd w:id="2"/>
      <w:r w:rsidRPr="001E083B">
        <w:t>Stakeholder</w:t>
      </w:r>
      <w:r w:rsidRPr="001E083B">
        <w:rPr>
          <w:spacing w:val="-2"/>
        </w:rPr>
        <w:t xml:space="preserve"> </w:t>
      </w:r>
      <w:r w:rsidRPr="001E083B">
        <w:t>Theory</w:t>
      </w:r>
    </w:p>
    <w:p w:rsidR="006222FD" w:rsidRPr="001E083B" w:rsidRDefault="006222FD" w:rsidP="00F66428">
      <w:pPr>
        <w:pStyle w:val="BodyText"/>
        <w:spacing w:line="360" w:lineRule="auto"/>
        <w:ind w:right="30" w:firstLine="720"/>
        <w:jc w:val="both"/>
      </w:pPr>
      <w:r w:rsidRPr="001E083B">
        <w:t xml:space="preserve">Freeman (1984) designed the theory to address morals and values to address management in a firm. The theory is more substantial than the agency theory and other corporate governance theories. Stakeholder theory considers a wider group than just shareholders. The wider group involves the employees, customers, creditors, debtors, government and local communities. Stakeholder theory has broadened the group to whom the firm is held accountable (McGregor, 2000). The shareholder values are </w:t>
      </w:r>
      <w:r w:rsidRPr="001E083B">
        <w:lastRenderedPageBreak/>
        <w:t>respected in this method by efficiently using the resources of the organization and making shareholders’ aware of it. The purpose of good governance is always to increase the shareholder value.</w:t>
      </w:r>
    </w:p>
    <w:p w:rsidR="006222FD" w:rsidRPr="001E083B" w:rsidRDefault="006222FD" w:rsidP="00F66428">
      <w:pPr>
        <w:pStyle w:val="BodyText"/>
        <w:spacing w:line="360" w:lineRule="auto"/>
        <w:ind w:right="30" w:firstLine="720"/>
        <w:jc w:val="both"/>
      </w:pPr>
      <w:r w:rsidRPr="001E083B">
        <w:t>The theory focuses on managerial decision making and recognizes that interests of all stakeholders have intrinsic value, and no set of interests is assumed to dominate the others (Shankar et al, 2002). However the problem with this theory is that it doesn’t clearly explain what the tradeoff is made against the interest of each group of stakeholders. The managers are not clear and are not willing to be accountable for their actions. As there is a wide group of people involved in an organization it’s apparent that the expectations differ from one person to the other, hence the necessity for Corporate Governance.</w:t>
      </w:r>
      <w:bookmarkStart w:id="3" w:name="_bookmark21"/>
      <w:bookmarkEnd w:id="3"/>
    </w:p>
    <w:p w:rsidR="006222FD" w:rsidRPr="001E083B" w:rsidRDefault="006222FD" w:rsidP="00F66428">
      <w:pPr>
        <w:pStyle w:val="BodyText"/>
        <w:numPr>
          <w:ilvl w:val="2"/>
          <w:numId w:val="21"/>
        </w:numPr>
        <w:spacing w:line="360" w:lineRule="auto"/>
        <w:ind w:left="720" w:right="30" w:hanging="630"/>
        <w:jc w:val="both"/>
        <w:rPr>
          <w:b/>
        </w:rPr>
      </w:pPr>
      <w:r w:rsidRPr="001E083B">
        <w:rPr>
          <w:b/>
        </w:rPr>
        <w:t>Stewardship</w:t>
      </w:r>
      <w:r w:rsidRPr="001E083B">
        <w:rPr>
          <w:b/>
          <w:spacing w:val="-3"/>
        </w:rPr>
        <w:t xml:space="preserve"> </w:t>
      </w:r>
      <w:r w:rsidRPr="001E083B">
        <w:rPr>
          <w:b/>
        </w:rPr>
        <w:t>Theory</w:t>
      </w:r>
    </w:p>
    <w:p w:rsidR="006222FD" w:rsidRPr="001E083B" w:rsidRDefault="006222FD" w:rsidP="00F66428">
      <w:pPr>
        <w:pStyle w:val="BodyText"/>
        <w:spacing w:line="360" w:lineRule="auto"/>
        <w:ind w:right="30" w:firstLine="720"/>
        <w:jc w:val="both"/>
        <w:rPr>
          <w:b/>
        </w:rPr>
      </w:pPr>
      <w:r w:rsidRPr="001E083B">
        <w:t>Donaldson and Davis (1991), note that, stewardship theory focuses less on the differences between owners and agents, and more on their shared fate. The stewardship theory has its roots from psychology and sociology (letting et al, 2012). The theory argues and looks at different forms of motivation for managers drawn from organizational theory. Managers are viewed as loyal to the company and interested in achieving high performance. The dominant motive, which directs managers to accomplish their job, is their desire to perform excellently. Specifically, managers are conceived as being motivated by a need to achieve, to gain intrinsic satisfaction through successfully performing inherently challenging work, to exercise responsibility and authority thereby gaining recognition from their peers and</w:t>
      </w:r>
      <w:r w:rsidRPr="001E083B">
        <w:rPr>
          <w:spacing w:val="-2"/>
        </w:rPr>
        <w:t xml:space="preserve"> </w:t>
      </w:r>
      <w:r w:rsidRPr="001E083B">
        <w:t>bosses.</w:t>
      </w:r>
    </w:p>
    <w:p w:rsidR="006222FD" w:rsidRPr="001E083B" w:rsidRDefault="006222FD" w:rsidP="00F66428">
      <w:pPr>
        <w:pStyle w:val="BodyText"/>
        <w:spacing w:line="360" w:lineRule="auto"/>
        <w:ind w:right="30" w:firstLine="720"/>
        <w:jc w:val="both"/>
        <w:rPr>
          <w:b/>
        </w:rPr>
      </w:pPr>
      <w:r w:rsidRPr="001E083B">
        <w:t xml:space="preserve">Therefore, the stewardship theory indicates/implies that there are non-financial motivators for managers (Hamid, 2011). The directors was the stewards of company assets and was carrying out the business of the firm according to the interest of the shareholders. Unlike agency theory, stewardship theory stresses on the role of top management being as stewards, integrating their goals with those of the organization. Firms that embrace stewardship place the CEO and chairman responsibilities under one </w:t>
      </w:r>
      <w:r w:rsidRPr="001E083B">
        <w:lastRenderedPageBreak/>
        <w:t>executive, with a board comprised mostly of in-house members.</w:t>
      </w:r>
    </w:p>
    <w:p w:rsidR="004A0D58" w:rsidRPr="0012497D" w:rsidRDefault="006222FD" w:rsidP="0012497D">
      <w:pPr>
        <w:pStyle w:val="BodyText"/>
        <w:spacing w:line="360" w:lineRule="auto"/>
        <w:ind w:right="30" w:firstLine="720"/>
        <w:jc w:val="both"/>
      </w:pPr>
      <w:r w:rsidRPr="001E083B">
        <w:t>This allows for intimate knowledge of organizational operation and a deep commitment to success (Flynn, 2013). The model has proved to be adaptable to prevailing changing situations (McGregor, 2000). The shareholders was selecting the directors to act as stewards. The directors need to identify the interests of the shareholders in order to serve them. Though the directors have to consider the interests of the employees, customers, suppliers and other legitimate stakeholders, shareholders are their first priority.</w:t>
      </w:r>
    </w:p>
    <w:p w:rsidR="006222FD" w:rsidRPr="0012497D" w:rsidRDefault="006222FD" w:rsidP="00F66428">
      <w:pPr>
        <w:pStyle w:val="Heading2"/>
        <w:tabs>
          <w:tab w:val="left" w:pos="741"/>
        </w:tabs>
        <w:spacing w:line="360" w:lineRule="auto"/>
        <w:ind w:left="0" w:right="30" w:firstLine="0"/>
        <w:jc w:val="both"/>
        <w:rPr>
          <w:sz w:val="28"/>
        </w:rPr>
      </w:pPr>
      <w:bookmarkStart w:id="4" w:name="_bookmark22"/>
      <w:bookmarkStart w:id="5" w:name="_bookmark25"/>
      <w:bookmarkEnd w:id="4"/>
      <w:bookmarkEnd w:id="5"/>
      <w:r w:rsidRPr="0012497D">
        <w:rPr>
          <w:sz w:val="28"/>
        </w:rPr>
        <w:t>2.3</w:t>
      </w:r>
      <w:r w:rsidRPr="0012497D">
        <w:rPr>
          <w:sz w:val="28"/>
        </w:rPr>
        <w:tab/>
      </w:r>
      <w:r w:rsidR="004A0D58" w:rsidRPr="0012497D">
        <w:rPr>
          <w:sz w:val="28"/>
        </w:rPr>
        <w:t>EMPIRICAL REVIEW</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One of the major challenges facing the adherence to the code of conduct of corporate governance in the communication industry is the non-compliance and/or enforcement to the conduct of corporate governance by the companies in Nigeria; which are weaken corporate structure for the effectiveness of performance of banks in Nigeria by the establishment of the regulatory agencies in Nigeria like: the Central Bank of Nigeria (CBN) Securities Exchange Commission (SEC) and son on. To this, there has been in the last few years an abundance of literatures on the research work. Past works of notable researchers on this research and how it affects performance of banks were critically reviewed in this aspect of this research work. Their views, methodology employed and their conclusions were discussed chronologically; </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Kojola (2009) examine corporate governance and firm performance in Nigeria. The result reveals that th</w:t>
      </w:r>
      <w:r w:rsidR="00834C67" w:rsidRPr="001E083B">
        <w:rPr>
          <w:rFonts w:ascii="Times New Roman" w:hAnsi="Times New Roman" w:cs="Times New Roman"/>
          <w:sz w:val="24"/>
          <w:szCs w:val="24"/>
        </w:rPr>
        <w:t>ere is significant relationship</w:t>
      </w:r>
      <w:r w:rsidRPr="001E083B">
        <w:rPr>
          <w:rFonts w:ascii="Times New Roman" w:hAnsi="Times New Roman" w:cs="Times New Roman"/>
          <w:sz w:val="24"/>
          <w:szCs w:val="24"/>
        </w:rPr>
        <w:t xml:space="preserve"> between Return on Equity (ROE) and board size as well as chief executive status. Likewise, it further reveals a positive significant relationship between Profit Margin (PM) and chief executive. </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Weisbach (2008), Heranlin and Weisbach (2001) examine agency theory and corporate governance. They observed that there is a positives relationship between firm performance and the proportion of outside directors sitting on the board. But Forberg (2009), Weisback (2001), Bhaget and Black (2002) and Sanda et al (2005) argued that the </w:t>
      </w:r>
      <w:r w:rsidRPr="001E083B">
        <w:rPr>
          <w:rFonts w:ascii="Times New Roman" w:hAnsi="Times New Roman" w:cs="Times New Roman"/>
          <w:sz w:val="24"/>
          <w:szCs w:val="24"/>
        </w:rPr>
        <w:lastRenderedPageBreak/>
        <w:t>relationship between board composition and the performance (Board Size and Outside director) measure is not statistically significant. The implication of this is the for sample firms, there is no relationship between the firms’ financial performance and the outside directors sitting on the board.</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Agrawal and Knoeber (2006) in agency theory and corporate governance, examine a range of governance variables within a simultaneous regressions framework and find that the proportion of outside directors on company’s board is the only governance mechanism with consistently affects corporate value. However, the relationship is negative, suggesting the US firms have destroyed shareholder wealth by employing these directors.</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Weisbach (2008) and Warner et al, (2008) in agency theory and corporate governance, was of the view that, the most consistent empirical results in the corporate governance literature is that directors are more likely to lose their jobs if they are poor performers and find that it is only the very poorest performing management who lose their jobs and that is generally takes a prolonged period of poor performance to result in forced top executive turnover.</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Shabbir Ahmad (2002) examined the relationship between corporate governance and performance of</w:t>
      </w:r>
    </w:p>
    <w:p w:rsidR="006222FD" w:rsidRPr="001E083B" w:rsidRDefault="003A63D2" w:rsidP="00F66428">
      <w:p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Commercial</w:t>
      </w:r>
      <w:r w:rsidR="006222FD" w:rsidRPr="001E083B">
        <w:rPr>
          <w:rFonts w:ascii="Times New Roman" w:hAnsi="Times New Roman" w:cs="Times New Roman"/>
          <w:sz w:val="24"/>
          <w:szCs w:val="24"/>
        </w:rPr>
        <w:t xml:space="preserve"> banks in Pakistan, result revealed that from all variables stated in the model analyzed, market share variable has an impact on the performance of banks negatively, suggesting that banks in a less competitive environment might feel less pressure to control their costs. Burki and Niazi (2004) and Patti and Hardy (2005). Further examined corporate governance and performance of commercial banks in Pakistan but analysis reveal that banks with larger assets size (i.e state owned banks) give lower efficiency than the other Peer groups of banks, i.e., private bank and foreign banks as the division of banking sector stated. Their study revealed further that better </w:t>
      </w:r>
      <w:r w:rsidRPr="001E083B">
        <w:rPr>
          <w:rFonts w:ascii="Times New Roman" w:hAnsi="Times New Roman" w:cs="Times New Roman"/>
          <w:sz w:val="24"/>
          <w:szCs w:val="24"/>
        </w:rPr>
        <w:t>liquidity</w:t>
      </w:r>
      <w:r w:rsidR="006222FD" w:rsidRPr="001E083B">
        <w:rPr>
          <w:rFonts w:ascii="Times New Roman" w:hAnsi="Times New Roman" w:cs="Times New Roman"/>
          <w:sz w:val="24"/>
          <w:szCs w:val="24"/>
        </w:rPr>
        <w:t xml:space="preserve"> management implies a better performance of the banks.</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lastRenderedPageBreak/>
        <w:t xml:space="preserve">Bebehuk and Cohaen (2004) also finds out that, board size, board composition, and whether the CEO is also the board chairman have shown that well governed firms have higher firm performance. Though, there is a view that large board are better for corporate performance because they have a range of experertise to help make better decisions, and are harder for a powerful CEO to dominate. In a Nigerian study, Sanda et al (2003) found that, firm performance is positively related with small, as opposed to large boards. </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Kyereboad-Coleman (2007) examined the effort of corporate governance on the performance of firms in Africa by using both market and accounting based performance measure. The study used unique data from 103 listed firms drawn from Ghana, South Africa, Nigeria and Kenya covering the five year period 1997-2001. The analysis was carried out within the dynamic panel data framework. Their results indicate that the direction and the extent of impact of governance is dependent on the performance measure being examined. Specifically, the findings show that large and independent boards enhance firm value and that combining the positions of CEO and board chair has a negative impact on corporate performance. The study also finds that CEO’s tenure in office enhances a firm’s profitability whiles board activity intensity affects profitability negatively. The size of audit committees and the frequency of their meetings have positive influence on market based performance measures and that institutional shareholding enhances market valuation of firms. finally, the results pointed out that sector characteristics influence the impact of governance on corporate performance. For enhance performance of corporate entities, the study recommended a clear separation of the positions of CEO and board chair and relatively independent audit committees should be maintained.</w:t>
      </w:r>
    </w:p>
    <w:p w:rsidR="006222FD" w:rsidRPr="001E083B" w:rsidRDefault="006222FD" w:rsidP="00F66428">
      <w:pPr>
        <w:spacing w:after="0" w:line="360" w:lineRule="auto"/>
        <w:ind w:right="30"/>
        <w:rPr>
          <w:rFonts w:ascii="Times New Roman" w:hAnsi="Times New Roman" w:cs="Times New Roman"/>
          <w:b/>
          <w:sz w:val="24"/>
          <w:szCs w:val="24"/>
        </w:rPr>
      </w:pPr>
      <w:r w:rsidRPr="001E083B">
        <w:rPr>
          <w:rFonts w:ascii="Times New Roman" w:hAnsi="Times New Roman" w:cs="Times New Roman"/>
          <w:b/>
          <w:sz w:val="24"/>
          <w:szCs w:val="24"/>
        </w:rPr>
        <w:br w:type="page"/>
      </w:r>
    </w:p>
    <w:p w:rsidR="006222FD" w:rsidRPr="0012497D" w:rsidRDefault="006222FD" w:rsidP="00F66428">
      <w:pPr>
        <w:spacing w:after="0" w:line="360" w:lineRule="auto"/>
        <w:jc w:val="center"/>
        <w:rPr>
          <w:rFonts w:ascii="Times New Roman" w:hAnsi="Times New Roman" w:cs="Times New Roman"/>
          <w:b/>
          <w:sz w:val="34"/>
          <w:szCs w:val="24"/>
        </w:rPr>
      </w:pPr>
      <w:r w:rsidRPr="0012497D">
        <w:rPr>
          <w:rFonts w:ascii="Times New Roman" w:hAnsi="Times New Roman" w:cs="Times New Roman"/>
          <w:b/>
          <w:sz w:val="34"/>
          <w:szCs w:val="24"/>
        </w:rPr>
        <w:lastRenderedPageBreak/>
        <w:t>CHAPTER THREE</w:t>
      </w:r>
    </w:p>
    <w:p w:rsidR="006222FD" w:rsidRPr="001E083B" w:rsidRDefault="006222FD" w:rsidP="00F66428">
      <w:pPr>
        <w:spacing w:after="0" w:line="360" w:lineRule="auto"/>
        <w:jc w:val="center"/>
        <w:rPr>
          <w:rFonts w:ascii="Times New Roman" w:hAnsi="Times New Roman" w:cs="Times New Roman"/>
          <w:b/>
          <w:sz w:val="24"/>
          <w:szCs w:val="24"/>
        </w:rPr>
      </w:pPr>
      <w:r w:rsidRPr="001E083B">
        <w:rPr>
          <w:rFonts w:ascii="Times New Roman" w:hAnsi="Times New Roman" w:cs="Times New Roman"/>
          <w:b/>
          <w:sz w:val="24"/>
          <w:szCs w:val="24"/>
        </w:rPr>
        <w:t>METHODOLOGY</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3.1</w:t>
      </w:r>
      <w:r w:rsidRPr="001E083B">
        <w:rPr>
          <w:rFonts w:ascii="Times New Roman" w:hAnsi="Times New Roman" w:cs="Times New Roman"/>
          <w:b/>
          <w:sz w:val="24"/>
          <w:szCs w:val="24"/>
        </w:rPr>
        <w:tab/>
      </w:r>
      <w:r w:rsidR="004A0D58" w:rsidRPr="001E083B">
        <w:rPr>
          <w:rFonts w:ascii="Times New Roman" w:hAnsi="Times New Roman" w:cs="Times New Roman"/>
          <w:b/>
          <w:sz w:val="24"/>
          <w:szCs w:val="24"/>
        </w:rPr>
        <w:t>RESEARCH DESIGN</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3.2</w:t>
      </w:r>
      <w:r w:rsidRPr="001E083B">
        <w:rPr>
          <w:rFonts w:ascii="Times New Roman" w:hAnsi="Times New Roman" w:cs="Times New Roman"/>
          <w:b/>
          <w:sz w:val="24"/>
          <w:szCs w:val="24"/>
        </w:rPr>
        <w:tab/>
      </w:r>
      <w:r w:rsidR="0070344E" w:rsidRPr="001E083B">
        <w:rPr>
          <w:rFonts w:ascii="Times New Roman" w:hAnsi="Times New Roman" w:cs="Times New Roman"/>
          <w:b/>
          <w:sz w:val="24"/>
          <w:szCs w:val="24"/>
        </w:rPr>
        <w:t>POPULATION OF THE STUDY</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This study </w:t>
      </w:r>
      <w:r w:rsidRPr="001E083B">
        <w:rPr>
          <w:rFonts w:ascii="Times New Roman" w:hAnsi="Times New Roman" w:cs="Times New Roman"/>
          <w:color w:val="000000"/>
          <w:sz w:val="24"/>
          <w:szCs w:val="24"/>
        </w:rPr>
        <w:t xml:space="preserve">is limited to the </w:t>
      </w:r>
      <w:r w:rsidRPr="001E083B">
        <w:rPr>
          <w:rFonts w:ascii="Times New Roman" w:hAnsi="Times New Roman" w:cs="Times New Roman"/>
          <w:sz w:val="24"/>
          <w:szCs w:val="24"/>
        </w:rPr>
        <w:t>population of 60 staff of MTN Nigeria Limited for inferred generalization. For the purpose of this research work, the staffs and the users of MTN within Ilorin shall make up the population.</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3.3.</w:t>
      </w:r>
      <w:r w:rsidRPr="001E083B">
        <w:rPr>
          <w:rFonts w:ascii="Times New Roman" w:hAnsi="Times New Roman" w:cs="Times New Roman"/>
          <w:b/>
          <w:sz w:val="24"/>
          <w:szCs w:val="24"/>
        </w:rPr>
        <w:tab/>
      </w:r>
      <w:r w:rsidR="0070344E" w:rsidRPr="001E083B">
        <w:rPr>
          <w:rFonts w:ascii="Times New Roman" w:hAnsi="Times New Roman" w:cs="Times New Roman"/>
          <w:b/>
          <w:sz w:val="24"/>
          <w:szCs w:val="24"/>
        </w:rPr>
        <w:t>SAMPLE SIZE AND SAMPLING TECHNIQUES</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b/>
          <w:sz w:val="24"/>
          <w:szCs w:val="24"/>
        </w:rPr>
        <w:tab/>
      </w:r>
      <w:r w:rsidRPr="001E083B">
        <w:rPr>
          <w:rFonts w:ascii="Times New Roman" w:hAnsi="Times New Roman" w:cs="Times New Roman"/>
          <w:sz w:val="24"/>
          <w:szCs w:val="24"/>
        </w:rPr>
        <w:t>This is the number of respondents the questionnaires will be administered to. The entire population being 60 respondents would be given questionnaire. Therefore, this number makes up the sample size for this research.</w:t>
      </w:r>
    </w:p>
    <w:p w:rsidR="006222FD" w:rsidRPr="001E083B" w:rsidRDefault="006222FD" w:rsidP="00F66428">
      <w:pPr>
        <w:spacing w:after="0" w:line="360" w:lineRule="auto"/>
        <w:jc w:val="both"/>
        <w:rPr>
          <w:rFonts w:ascii="Times New Roman" w:eastAsia="Times New Roman" w:hAnsi="Times New Roman" w:cs="Times New Roman"/>
          <w:b/>
          <w:sz w:val="24"/>
          <w:szCs w:val="24"/>
        </w:rPr>
      </w:pPr>
      <w:r w:rsidRPr="001E083B">
        <w:rPr>
          <w:rFonts w:ascii="Times New Roman" w:eastAsia="Times New Roman" w:hAnsi="Times New Roman" w:cs="Times New Roman"/>
          <w:b/>
          <w:sz w:val="24"/>
          <w:szCs w:val="24"/>
        </w:rPr>
        <w:t>3.4</w:t>
      </w:r>
      <w:r w:rsidRPr="001E083B">
        <w:rPr>
          <w:rFonts w:ascii="Times New Roman" w:eastAsia="Times New Roman" w:hAnsi="Times New Roman" w:cs="Times New Roman"/>
          <w:b/>
          <w:sz w:val="24"/>
          <w:szCs w:val="24"/>
        </w:rPr>
        <w:tab/>
      </w:r>
      <w:r w:rsidR="0070344E" w:rsidRPr="001E083B">
        <w:rPr>
          <w:rFonts w:ascii="Times New Roman" w:eastAsia="Times New Roman" w:hAnsi="Times New Roman" w:cs="Times New Roman"/>
          <w:b/>
          <w:sz w:val="24"/>
          <w:szCs w:val="24"/>
        </w:rPr>
        <w:t>METHOD OF DATA COLLECTION</w:t>
      </w:r>
    </w:p>
    <w:p w:rsidR="006222FD" w:rsidRPr="001E083B" w:rsidRDefault="006222FD" w:rsidP="00F66428">
      <w:pPr>
        <w:spacing w:after="0" w:line="360" w:lineRule="auto"/>
        <w:jc w:val="both"/>
        <w:rPr>
          <w:rFonts w:ascii="Times New Roman" w:eastAsia="Times New Roman" w:hAnsi="Times New Roman" w:cs="Times New Roman"/>
          <w:sz w:val="24"/>
          <w:szCs w:val="24"/>
        </w:rPr>
      </w:pPr>
      <w:r w:rsidRPr="001E083B">
        <w:rPr>
          <w:rFonts w:ascii="Times New Roman" w:eastAsia="Times New Roman" w:hAnsi="Times New Roman" w:cs="Times New Roman"/>
          <w:sz w:val="24"/>
          <w:szCs w:val="24"/>
        </w:rPr>
        <w:tab/>
        <w:t>The method used for this study is primary data. The data collected through the administration of questionnaires.</w:t>
      </w:r>
      <w:r w:rsidRPr="001E083B">
        <w:rPr>
          <w:rFonts w:ascii="Times New Roman" w:eastAsia="Times New Roman" w:hAnsi="Times New Roman" w:cs="Times New Roman"/>
          <w:sz w:val="24"/>
          <w:szCs w:val="24"/>
        </w:rPr>
        <w:tab/>
      </w:r>
    </w:p>
    <w:p w:rsidR="006222FD" w:rsidRPr="001E083B" w:rsidRDefault="00C15722" w:rsidP="00F66428">
      <w:pPr>
        <w:spacing w:after="0" w:line="360" w:lineRule="auto"/>
        <w:jc w:val="both"/>
        <w:rPr>
          <w:rFonts w:ascii="Times New Roman" w:eastAsia="Times New Roman" w:hAnsi="Times New Roman" w:cs="Times New Roman"/>
          <w:b/>
          <w:sz w:val="24"/>
          <w:szCs w:val="24"/>
        </w:rPr>
      </w:pPr>
      <w:r w:rsidRPr="001E083B">
        <w:rPr>
          <w:rFonts w:ascii="Times New Roman" w:eastAsia="Times New Roman" w:hAnsi="Times New Roman" w:cs="Times New Roman"/>
          <w:b/>
          <w:sz w:val="24"/>
          <w:szCs w:val="24"/>
        </w:rPr>
        <w:t>3.5</w:t>
      </w:r>
      <w:r w:rsidRPr="001E083B">
        <w:rPr>
          <w:rFonts w:ascii="Times New Roman" w:eastAsia="Times New Roman" w:hAnsi="Times New Roman" w:cs="Times New Roman"/>
          <w:b/>
          <w:sz w:val="24"/>
          <w:szCs w:val="24"/>
        </w:rPr>
        <w:tab/>
      </w:r>
      <w:r w:rsidR="0070344E" w:rsidRPr="001E083B">
        <w:rPr>
          <w:rFonts w:ascii="Times New Roman" w:eastAsia="Times New Roman" w:hAnsi="Times New Roman" w:cs="Times New Roman"/>
          <w:b/>
          <w:sz w:val="24"/>
          <w:szCs w:val="24"/>
        </w:rPr>
        <w:t>INSTRUMENTS OF DATA COLLECTION</w:t>
      </w:r>
    </w:p>
    <w:p w:rsidR="006222FD" w:rsidRPr="001E083B" w:rsidRDefault="006222FD" w:rsidP="00F66428">
      <w:pPr>
        <w:spacing w:after="0" w:line="360" w:lineRule="auto"/>
        <w:jc w:val="both"/>
        <w:rPr>
          <w:rFonts w:ascii="Times New Roman" w:eastAsia="Times New Roman" w:hAnsi="Times New Roman" w:cs="Times New Roman"/>
          <w:sz w:val="24"/>
          <w:szCs w:val="24"/>
        </w:rPr>
      </w:pPr>
      <w:r w:rsidRPr="001E083B">
        <w:rPr>
          <w:rFonts w:ascii="Times New Roman" w:eastAsia="Times New Roman" w:hAnsi="Times New Roman" w:cs="Times New Roman"/>
          <w:sz w:val="24"/>
          <w:szCs w:val="24"/>
        </w:rPr>
        <w:tab/>
        <w:t>The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corporate governance.</w:t>
      </w:r>
    </w:p>
    <w:p w:rsidR="006222FD" w:rsidRPr="001E083B" w:rsidRDefault="006222FD" w:rsidP="00F66428">
      <w:pPr>
        <w:spacing w:after="0" w:line="360" w:lineRule="auto"/>
        <w:jc w:val="both"/>
        <w:rPr>
          <w:rFonts w:ascii="Times New Roman" w:eastAsia="Times New Roman" w:hAnsi="Times New Roman" w:cs="Times New Roman"/>
          <w:b/>
          <w:sz w:val="24"/>
          <w:szCs w:val="24"/>
        </w:rPr>
      </w:pPr>
      <w:r w:rsidRPr="001E083B">
        <w:rPr>
          <w:rFonts w:ascii="Times New Roman" w:eastAsia="Times New Roman" w:hAnsi="Times New Roman" w:cs="Times New Roman"/>
          <w:b/>
          <w:sz w:val="24"/>
          <w:szCs w:val="24"/>
        </w:rPr>
        <w:t>3.6</w:t>
      </w:r>
      <w:r w:rsidRPr="001E083B">
        <w:rPr>
          <w:rFonts w:ascii="Times New Roman" w:eastAsia="Times New Roman" w:hAnsi="Times New Roman" w:cs="Times New Roman"/>
          <w:b/>
          <w:sz w:val="24"/>
          <w:szCs w:val="24"/>
        </w:rPr>
        <w:tab/>
      </w:r>
      <w:r w:rsidR="0070344E" w:rsidRPr="001E083B">
        <w:rPr>
          <w:rFonts w:ascii="Times New Roman" w:eastAsia="Times New Roman" w:hAnsi="Times New Roman" w:cs="Times New Roman"/>
          <w:b/>
          <w:sz w:val="24"/>
          <w:szCs w:val="24"/>
        </w:rPr>
        <w:t>METHOD OF DATA ANALYSIS</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eastAsia="Times New Roman" w:hAnsi="Times New Roman" w:cs="Times New Roman"/>
          <w:sz w:val="24"/>
          <w:szCs w:val="24"/>
        </w:rPr>
        <w:tab/>
        <w:t xml:space="preserve">This study employs descriptive method. The descriptive analysis involves the use of tables and percentage in presenting the data collected from the questionnaire </w:t>
      </w:r>
      <w:r w:rsidRPr="001E083B">
        <w:rPr>
          <w:rFonts w:ascii="Times New Roman" w:eastAsia="Times New Roman" w:hAnsi="Times New Roman" w:cs="Times New Roman"/>
          <w:sz w:val="24"/>
          <w:szCs w:val="24"/>
        </w:rPr>
        <w:lastRenderedPageBreak/>
        <w:t xml:space="preserve">administered to the respondents. Also, the study makes use of correlation and regression analysis using SPSS version 23. </w:t>
      </w:r>
      <w:r w:rsidRPr="001E083B">
        <w:rPr>
          <w:rFonts w:ascii="Times New Roman" w:eastAsia="Times New Roman" w:hAnsi="Times New Roman" w:cs="Times New Roman"/>
          <w:color w:val="1F1A17"/>
          <w:sz w:val="24"/>
          <w:szCs w:val="24"/>
        </w:rPr>
        <w:t>The reason for using Regression Analysis was</w:t>
      </w:r>
      <w:r w:rsidRPr="001E083B">
        <w:rPr>
          <w:rFonts w:ascii="Times New Roman" w:hAnsi="Times New Roman" w:cs="Times New Roman"/>
          <w:sz w:val="24"/>
          <w:szCs w:val="24"/>
        </w:rPr>
        <w:t xml:space="preserve"> because it is a statistical tool that does not only explore the relationship between two or more variables but also</w:t>
      </w:r>
      <w:r w:rsidRPr="001E083B">
        <w:rPr>
          <w:rFonts w:ascii="Times New Roman" w:hAnsi="Times New Roman" w:cs="Times New Roman"/>
          <w:bCs/>
          <w:sz w:val="24"/>
          <w:szCs w:val="24"/>
        </w:rPr>
        <w:t xml:space="preserve"> assessing the contribution of individual predictors in a given model.</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b/>
          <w:sz w:val="24"/>
          <w:szCs w:val="24"/>
        </w:rPr>
        <w:t>3.8</w:t>
      </w:r>
      <w:r w:rsidRPr="001E083B">
        <w:rPr>
          <w:rFonts w:ascii="Times New Roman" w:hAnsi="Times New Roman" w:cs="Times New Roman"/>
          <w:b/>
          <w:sz w:val="24"/>
          <w:szCs w:val="24"/>
        </w:rPr>
        <w:tab/>
      </w:r>
      <w:r w:rsidR="0070344E" w:rsidRPr="001E083B">
        <w:rPr>
          <w:rFonts w:ascii="Times New Roman" w:hAnsi="Times New Roman" w:cs="Times New Roman"/>
          <w:b/>
          <w:sz w:val="24"/>
          <w:szCs w:val="24"/>
        </w:rPr>
        <w:t>HISTORICAL BACKGROUND OF THE CASE STUDY</w:t>
      </w:r>
    </w:p>
    <w:p w:rsidR="006222FD" w:rsidRPr="001E083B" w:rsidRDefault="006222FD" w:rsidP="00F66428">
      <w:pPr>
        <w:pStyle w:val="uiqtextpara"/>
        <w:spacing w:before="0" w:beforeAutospacing="0" w:after="0" w:afterAutospacing="0" w:line="360" w:lineRule="auto"/>
        <w:ind w:firstLine="720"/>
        <w:jc w:val="both"/>
      </w:pPr>
      <w:r w:rsidRPr="001E083B">
        <w:t>MTN Nigeria is part of the MTN Group, Africa's leading cellular telecommunications company. On May 16, 2001, MTN became the first GSM network to make a call following the globally lauded Nigerian GSM auction conducted by the Nigerian Communications Commission earlier in the year. Thereafter the company launched full commercial operations beginning with Lagos, Abuja and Port Harcourt.</w:t>
      </w:r>
    </w:p>
    <w:p w:rsidR="006222FD" w:rsidRPr="001E083B" w:rsidRDefault="006222FD" w:rsidP="00F66428">
      <w:pPr>
        <w:pStyle w:val="uiqtextpara"/>
        <w:spacing w:before="0" w:beforeAutospacing="0" w:after="0" w:afterAutospacing="0" w:line="360" w:lineRule="auto"/>
        <w:ind w:firstLine="720"/>
        <w:jc w:val="both"/>
      </w:pPr>
      <w:r w:rsidRPr="001E083B">
        <w:t>MTN paid $285m for one of four GSM licenses in Nigeria in January 2001. To date, in excess of US$1.8 billion has been invested building mobile telecommunications infrastructure in Nigeria.</w:t>
      </w:r>
    </w:p>
    <w:p w:rsidR="006222FD" w:rsidRPr="001E083B" w:rsidRDefault="006222FD" w:rsidP="00F66428">
      <w:pPr>
        <w:pStyle w:val="uiqtextpara"/>
        <w:spacing w:before="0" w:beforeAutospacing="0" w:after="0" w:afterAutospacing="0" w:line="360" w:lineRule="auto"/>
        <w:ind w:firstLine="720"/>
        <w:jc w:val="both"/>
      </w:pPr>
      <w:r w:rsidRPr="001E083B">
        <w:t>Since launch in August 2001, MTN has steadily deployed its services across Nigeria. It now provides services in 223 cities and towns, more than 10,000 villages and communities and a growing number of highways across the country, spanning the 36 states of the Nigeria and the Federal Capital Territory, Abuja. Many of these villages and communities are being connected to the world of telecommunications for the first time ever.</w:t>
      </w:r>
    </w:p>
    <w:p w:rsidR="006222FD" w:rsidRPr="001E083B" w:rsidRDefault="006222FD" w:rsidP="00F66428">
      <w:pPr>
        <w:pStyle w:val="uiqtextpara"/>
        <w:spacing w:before="0" w:beforeAutospacing="0" w:after="0" w:afterAutospacing="0" w:line="360" w:lineRule="auto"/>
        <w:ind w:firstLine="720"/>
        <w:jc w:val="both"/>
      </w:pPr>
      <w:r w:rsidRPr="001E083B">
        <w:t>The company's digital microwave transmission backbone, the 3,400 Kilometre Y'elloBahn was commissioned by President Olusegun Obasanjo in January 2003 and is reputed to be the most extensive digital microwave transmission infrastructure in all of Africa. The Y'elloBahn has significantly helped to enhance call quality on MTN network.</w:t>
      </w:r>
    </w:p>
    <w:p w:rsidR="006222FD" w:rsidRPr="001E083B" w:rsidRDefault="006222FD" w:rsidP="00F66428">
      <w:pPr>
        <w:pStyle w:val="uiqtextpara"/>
        <w:spacing w:before="0" w:beforeAutospacing="0" w:after="0" w:afterAutospacing="0" w:line="360" w:lineRule="auto"/>
        <w:ind w:firstLine="720"/>
        <w:jc w:val="both"/>
        <w:rPr>
          <w:color w:val="333333"/>
        </w:rPr>
      </w:pPr>
      <w:r w:rsidRPr="001E083B">
        <w:t>The company subsists on the core brand values of leadership, relationship, integrity, innovation and can-do. It prides itself on its ability to make the impossible possible, connecting people with friends, family and opportunities.</w:t>
      </w:r>
    </w:p>
    <w:p w:rsidR="006222FD" w:rsidRPr="001E083B" w:rsidRDefault="006222FD" w:rsidP="00F66428">
      <w:pPr>
        <w:spacing w:after="0" w:line="360" w:lineRule="auto"/>
        <w:jc w:val="center"/>
        <w:rPr>
          <w:rFonts w:ascii="Times New Roman" w:hAnsi="Times New Roman" w:cs="Times New Roman"/>
          <w:b/>
          <w:sz w:val="24"/>
          <w:szCs w:val="24"/>
        </w:rPr>
      </w:pPr>
      <w:r w:rsidRPr="001E083B">
        <w:rPr>
          <w:rFonts w:ascii="Times New Roman" w:hAnsi="Times New Roman" w:cs="Times New Roman"/>
          <w:sz w:val="24"/>
          <w:szCs w:val="24"/>
        </w:rPr>
        <w:br w:type="page"/>
      </w:r>
      <w:r w:rsidRPr="001E083B">
        <w:rPr>
          <w:rFonts w:ascii="Times New Roman" w:hAnsi="Times New Roman" w:cs="Times New Roman"/>
          <w:b/>
          <w:sz w:val="24"/>
          <w:szCs w:val="24"/>
        </w:rPr>
        <w:lastRenderedPageBreak/>
        <w:t>CHAPTER FOUR</w:t>
      </w:r>
    </w:p>
    <w:p w:rsidR="006222FD" w:rsidRPr="001E083B" w:rsidRDefault="006222FD" w:rsidP="00F66428">
      <w:pPr>
        <w:spacing w:after="0" w:line="360" w:lineRule="auto"/>
        <w:jc w:val="center"/>
        <w:rPr>
          <w:rFonts w:ascii="Times New Roman" w:hAnsi="Times New Roman" w:cs="Times New Roman"/>
          <w:b/>
          <w:sz w:val="24"/>
          <w:szCs w:val="24"/>
        </w:rPr>
      </w:pPr>
      <w:r w:rsidRPr="001E083B">
        <w:rPr>
          <w:rFonts w:ascii="Times New Roman" w:hAnsi="Times New Roman" w:cs="Times New Roman"/>
          <w:b/>
          <w:sz w:val="24"/>
          <w:szCs w:val="24"/>
        </w:rPr>
        <w:t xml:space="preserve"> DATA PRESENTATION AND ANALYSIS</w:t>
      </w:r>
    </w:p>
    <w:p w:rsidR="006222FD" w:rsidRPr="001E083B" w:rsidRDefault="0070344E" w:rsidP="0070344E">
      <w:pPr>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4.0 </w:t>
      </w:r>
      <w:r w:rsidR="006222FD" w:rsidRPr="001E083B">
        <w:rPr>
          <w:rFonts w:ascii="Times New Roman" w:hAnsi="Times New Roman" w:cs="Times New Roman"/>
          <w:b/>
          <w:sz w:val="24"/>
          <w:szCs w:val="24"/>
        </w:rPr>
        <w:t>INTRODUCTION</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This chapter has to do with the analysis of the data collected from the findings and the interpretation of result on the assessment of corporate governance in Nigerian industries with a specific reference to MTN Nigeria communication ltd Ilorin, Kwara State. For the personal data, frequency counts and percentages were employed while chi-square, Pearson Product Moment Correlation and ANOVA were used to test the hypotheses at 0.05 level of significance.</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4.1</w:t>
      </w:r>
      <w:r w:rsidRPr="001E083B">
        <w:rPr>
          <w:rFonts w:ascii="Times New Roman" w:hAnsi="Times New Roman" w:cs="Times New Roman"/>
          <w:b/>
          <w:sz w:val="24"/>
          <w:szCs w:val="24"/>
        </w:rPr>
        <w:tab/>
        <w:t>DATA PRESENTATION AND ANALYSIS</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Table 1: Distribution of Respondents Based on marital status</w:t>
      </w:r>
    </w:p>
    <w:tbl>
      <w:tblPr>
        <w:tblW w:w="84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093"/>
        <w:gridCol w:w="1427"/>
        <w:gridCol w:w="1080"/>
        <w:gridCol w:w="1620"/>
        <w:gridCol w:w="2520"/>
      </w:tblGrid>
      <w:tr w:rsidR="006222FD" w:rsidRPr="001E083B" w:rsidTr="0040562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 Percent</w:t>
            </w: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Cumulative Percent</w:t>
            </w:r>
          </w:p>
        </w:tc>
      </w:tr>
      <w:tr w:rsidR="006222FD" w:rsidRPr="001E083B" w:rsidTr="0040562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Valid</w:t>
            </w:r>
          </w:p>
        </w:tc>
        <w:tc>
          <w:tcPr>
            <w:tcW w:w="10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SINGLE</w:t>
            </w:r>
          </w:p>
        </w:tc>
        <w:tc>
          <w:tcPr>
            <w:tcW w:w="14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35</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58.3</w:t>
            </w: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58.3</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58.3</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093"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MARRIED</w:t>
            </w:r>
          </w:p>
        </w:tc>
        <w:tc>
          <w:tcPr>
            <w:tcW w:w="1427"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25</w:t>
            </w:r>
          </w:p>
        </w:tc>
        <w:tc>
          <w:tcPr>
            <w:tcW w:w="108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41.7</w:t>
            </w:r>
          </w:p>
        </w:tc>
        <w:tc>
          <w:tcPr>
            <w:tcW w:w="162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41.7</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0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4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6222FD" w:rsidRPr="001E083B" w:rsidRDefault="006222FD" w:rsidP="00F66428">
      <w:pPr>
        <w:tabs>
          <w:tab w:val="left" w:pos="4405"/>
        </w:tabs>
        <w:autoSpaceDE w:val="0"/>
        <w:autoSpaceDN w:val="0"/>
        <w:adjustRightInd w:val="0"/>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    </w:t>
      </w:r>
      <w:r w:rsidR="0070344E" w:rsidRPr="001E083B">
        <w:rPr>
          <w:rFonts w:ascii="Times New Roman" w:hAnsi="Times New Roman" w:cs="Times New Roman"/>
          <w:b/>
          <w:sz w:val="24"/>
          <w:szCs w:val="24"/>
        </w:rPr>
        <w:t xml:space="preserve">    Source: - Field Survey, 2025</w:t>
      </w:r>
      <w:r w:rsidRPr="001E083B">
        <w:rPr>
          <w:rFonts w:ascii="Times New Roman" w:hAnsi="Times New Roman" w:cs="Times New Roman"/>
          <w:b/>
          <w:sz w:val="24"/>
          <w:szCs w:val="24"/>
        </w:rPr>
        <w:tab/>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Table I indicated that 60 respondents participated the study out of which 35(58.3) were single while 25(41.7) were married.</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Table2: distribution of respondents based on gender</w:t>
      </w: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973"/>
        <w:gridCol w:w="1383"/>
        <w:gridCol w:w="1078"/>
        <w:gridCol w:w="1579"/>
        <w:gridCol w:w="2007"/>
      </w:tblGrid>
      <w:tr w:rsidR="006222FD" w:rsidRPr="001E083B" w:rsidTr="0040562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9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3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Frequency</w:t>
            </w:r>
          </w:p>
        </w:tc>
        <w:tc>
          <w:tcPr>
            <w:tcW w:w="10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57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 Percent</w:t>
            </w:r>
          </w:p>
        </w:tc>
        <w:tc>
          <w:tcPr>
            <w:tcW w:w="20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Cumulative Percent</w:t>
            </w:r>
          </w:p>
        </w:tc>
      </w:tr>
      <w:tr w:rsidR="006222FD" w:rsidRPr="001E083B" w:rsidTr="0040562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Valid</w:t>
            </w:r>
          </w:p>
        </w:tc>
        <w:tc>
          <w:tcPr>
            <w:tcW w:w="9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MALE</w:t>
            </w:r>
          </w:p>
        </w:tc>
        <w:tc>
          <w:tcPr>
            <w:tcW w:w="138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37</w:t>
            </w:r>
          </w:p>
        </w:tc>
        <w:tc>
          <w:tcPr>
            <w:tcW w:w="107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61.7</w:t>
            </w:r>
          </w:p>
        </w:tc>
        <w:tc>
          <w:tcPr>
            <w:tcW w:w="1579"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61.7</w:t>
            </w:r>
          </w:p>
        </w:tc>
        <w:tc>
          <w:tcPr>
            <w:tcW w:w="20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61.7</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FEMALE</w:t>
            </w:r>
          </w:p>
        </w:tc>
        <w:tc>
          <w:tcPr>
            <w:tcW w:w="1383"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23</w:t>
            </w:r>
          </w:p>
        </w:tc>
        <w:tc>
          <w:tcPr>
            <w:tcW w:w="107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38.3</w:t>
            </w:r>
          </w:p>
        </w:tc>
        <w:tc>
          <w:tcPr>
            <w:tcW w:w="1579"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38.3</w:t>
            </w:r>
          </w:p>
        </w:tc>
        <w:tc>
          <w:tcPr>
            <w:tcW w:w="20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38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107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579"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200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E619A0" w:rsidRPr="001E083B" w:rsidRDefault="00E619A0" w:rsidP="00E619A0">
      <w:pPr>
        <w:tabs>
          <w:tab w:val="left" w:pos="4405"/>
        </w:tabs>
        <w:autoSpaceDE w:val="0"/>
        <w:autoSpaceDN w:val="0"/>
        <w:adjustRightInd w:val="0"/>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        Source: - Field Survey, 2025</w:t>
      </w:r>
      <w:r w:rsidRPr="001E083B">
        <w:rPr>
          <w:rFonts w:ascii="Times New Roman" w:hAnsi="Times New Roman" w:cs="Times New Roman"/>
          <w:b/>
          <w:sz w:val="24"/>
          <w:szCs w:val="24"/>
        </w:rPr>
        <w:tab/>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lastRenderedPageBreak/>
        <w:t>Table 2 indicated that 37(61.7) of the respondents were male while 23(38.3) were female respondents.</w:t>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Table 3: distribution of respondents based on work experience</w:t>
      </w:r>
    </w:p>
    <w:tbl>
      <w:tblPr>
        <w:tblW w:w="68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19"/>
        <w:gridCol w:w="1169"/>
        <w:gridCol w:w="1143"/>
        <w:gridCol w:w="998"/>
        <w:gridCol w:w="1368"/>
        <w:gridCol w:w="1441"/>
      </w:tblGrid>
      <w:tr w:rsidR="006222FD" w:rsidRPr="001E083B" w:rsidTr="0040562C">
        <w:trPr>
          <w:cantSplit/>
          <w:tblHeader/>
        </w:trPr>
        <w:tc>
          <w:tcPr>
            <w:tcW w:w="71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16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Cumulative Percent</w:t>
            </w:r>
          </w:p>
        </w:tc>
      </w:tr>
      <w:tr w:rsidR="006222FD" w:rsidRPr="001E083B" w:rsidTr="0040562C">
        <w:trPr>
          <w:cantSplit/>
          <w:tblHeader/>
        </w:trPr>
        <w:tc>
          <w:tcPr>
            <w:tcW w:w="71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Valid</w:t>
            </w:r>
          </w:p>
        </w:tc>
        <w:tc>
          <w:tcPr>
            <w:tcW w:w="116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0-3YRS</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43.3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43.3</w:t>
            </w:r>
          </w:p>
        </w:tc>
      </w:tr>
      <w:tr w:rsidR="006222FD" w:rsidRPr="001E083B" w:rsidTr="0040562C">
        <w:trPr>
          <w:cantSplit/>
          <w:tblHeader/>
        </w:trPr>
        <w:tc>
          <w:tcPr>
            <w:tcW w:w="7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16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4-7YRS</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24</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40.0</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83.3</w:t>
            </w:r>
          </w:p>
        </w:tc>
      </w:tr>
      <w:tr w:rsidR="006222FD" w:rsidRPr="001E083B" w:rsidTr="0040562C">
        <w:trPr>
          <w:cantSplit/>
          <w:tblHeader/>
        </w:trPr>
        <w:tc>
          <w:tcPr>
            <w:tcW w:w="7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16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8yrs&amp;above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16.7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7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16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E619A0" w:rsidRPr="001E083B" w:rsidRDefault="00E619A0" w:rsidP="00E619A0">
      <w:pPr>
        <w:tabs>
          <w:tab w:val="left" w:pos="4405"/>
        </w:tabs>
        <w:autoSpaceDE w:val="0"/>
        <w:autoSpaceDN w:val="0"/>
        <w:adjustRightInd w:val="0"/>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        Source: - Field Survey, 2025</w:t>
      </w:r>
      <w:r w:rsidRPr="001E083B">
        <w:rPr>
          <w:rFonts w:ascii="Times New Roman" w:hAnsi="Times New Roman" w:cs="Times New Roman"/>
          <w:b/>
          <w:sz w:val="24"/>
          <w:szCs w:val="24"/>
        </w:rPr>
        <w:tab/>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Table 3 shows that 26(43.3) had between 0-3yrs of work experience,24(40) had between 4-7yrs while 10(16.7) 8yrs and above.</w:t>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Table 4: distribution of respondents based on job status</w:t>
      </w:r>
    </w:p>
    <w:tbl>
      <w:tblPr>
        <w:tblW w:w="66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973"/>
        <w:gridCol w:w="1143"/>
        <w:gridCol w:w="998"/>
        <w:gridCol w:w="1368"/>
        <w:gridCol w:w="1441"/>
      </w:tblGrid>
      <w:tr w:rsidR="006222FD" w:rsidRPr="001E083B" w:rsidTr="0040562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9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Cumulative Percent</w:t>
            </w:r>
          </w:p>
        </w:tc>
      </w:tr>
      <w:tr w:rsidR="006222FD" w:rsidRPr="001E083B" w:rsidTr="0040562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Valid</w:t>
            </w:r>
          </w:p>
        </w:tc>
        <w:tc>
          <w:tcPr>
            <w:tcW w:w="9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JUNIOR</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53.3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53.3</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SENIOR</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28</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E619A0" w:rsidRPr="001E083B" w:rsidRDefault="00E619A0" w:rsidP="00E619A0">
      <w:pPr>
        <w:tabs>
          <w:tab w:val="left" w:pos="4405"/>
        </w:tabs>
        <w:autoSpaceDE w:val="0"/>
        <w:autoSpaceDN w:val="0"/>
        <w:adjustRightInd w:val="0"/>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        Source: - Field Survey, 2025</w:t>
      </w:r>
      <w:r w:rsidRPr="001E083B">
        <w:rPr>
          <w:rFonts w:ascii="Times New Roman" w:hAnsi="Times New Roman" w:cs="Times New Roman"/>
          <w:b/>
          <w:sz w:val="24"/>
          <w:szCs w:val="24"/>
        </w:rPr>
        <w:tab/>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It is shown that 32(53.3) of the respondents were junior staff while 28(46.7) were senior staff.</w:t>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Table 5: distribution of respondents based on educational background</w:t>
      </w:r>
    </w:p>
    <w:tbl>
      <w:tblPr>
        <w:tblW w:w="78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2219"/>
        <w:gridCol w:w="1142"/>
        <w:gridCol w:w="998"/>
        <w:gridCol w:w="1368"/>
        <w:gridCol w:w="1441"/>
      </w:tblGrid>
      <w:tr w:rsidR="006222FD" w:rsidRPr="001E083B" w:rsidTr="0040562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221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Cumulative Percent</w:t>
            </w:r>
          </w:p>
        </w:tc>
      </w:tr>
      <w:tr w:rsidR="006222FD" w:rsidRPr="001E083B" w:rsidTr="0040562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lastRenderedPageBreak/>
              <w:t>Valid</w:t>
            </w:r>
          </w:p>
        </w:tc>
        <w:tc>
          <w:tcPr>
            <w:tcW w:w="221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B.Sc</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35.0</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HND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26.7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61.7</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OND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13</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21.7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83.3</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NCE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11.7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95.0</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O LEVEL CERTIFICATE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5.0</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E619A0" w:rsidRPr="001E083B" w:rsidRDefault="00E619A0" w:rsidP="00E619A0">
      <w:pPr>
        <w:tabs>
          <w:tab w:val="left" w:pos="4405"/>
        </w:tabs>
        <w:autoSpaceDE w:val="0"/>
        <w:autoSpaceDN w:val="0"/>
        <w:adjustRightInd w:val="0"/>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        Source: - Field Survey, 2025</w:t>
      </w:r>
      <w:r w:rsidRPr="001E083B">
        <w:rPr>
          <w:rFonts w:ascii="Times New Roman" w:hAnsi="Times New Roman" w:cs="Times New Roman"/>
          <w:b/>
          <w:sz w:val="24"/>
          <w:szCs w:val="24"/>
        </w:rPr>
        <w:tab/>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Table 5 indicated that 21(35) of the respondents were B.sc holders,16(26.7) were HND holders,13(21.7) were OND holders while the remaining 3(5) were school leavers.</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Table 6 mean and rank orders of assessment the corporate governance in MTN Nigeria communication limited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7"/>
        <w:gridCol w:w="5808"/>
        <w:gridCol w:w="965"/>
        <w:gridCol w:w="806"/>
      </w:tblGrid>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 xml:space="preserve">Item No </w:t>
            </w:r>
          </w:p>
        </w:tc>
        <w:tc>
          <w:tcPr>
            <w:tcW w:w="6390" w:type="dxa"/>
          </w:tcPr>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ITEMS</w:t>
            </w:r>
          </w:p>
        </w:tc>
        <w:tc>
          <w:tcPr>
            <w:tcW w:w="990" w:type="dxa"/>
          </w:tcPr>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Mean</w:t>
            </w:r>
          </w:p>
        </w:tc>
        <w:tc>
          <w:tcPr>
            <w:tcW w:w="810" w:type="dxa"/>
          </w:tcPr>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 xml:space="preserve">Rank </w:t>
            </w:r>
          </w:p>
        </w:tc>
      </w:tr>
      <w:tr w:rsidR="006222FD" w:rsidRPr="001E083B" w:rsidTr="0040562C">
        <w:trPr>
          <w:trHeight w:val="737"/>
        </w:trPr>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17</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Telecom industry particularly MTN takes the roles in poverty alleviation in the society.</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1.38</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w:t>
            </w:r>
            <w:r w:rsidRPr="001E083B">
              <w:rPr>
                <w:rFonts w:ascii="Times New Roman" w:hAnsi="Times New Roman" w:cs="Times New Roman"/>
                <w:sz w:val="24"/>
                <w:szCs w:val="24"/>
                <w:vertAlign w:val="superscript"/>
              </w:rPr>
              <w:t>st</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6</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is practiced by MTN in order to improve the environmental challenges for sustainable business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1.35</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2</w:t>
            </w:r>
            <w:r w:rsidRPr="001E083B">
              <w:rPr>
                <w:rFonts w:ascii="Times New Roman" w:hAnsi="Times New Roman" w:cs="Times New Roman"/>
                <w:sz w:val="24"/>
                <w:szCs w:val="24"/>
                <w:vertAlign w:val="superscript"/>
              </w:rPr>
              <w:t>nd</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15</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Private companies without Corporate Governance practices most often fail sooner or later</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1.33</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w:t>
            </w:r>
            <w:r w:rsidRPr="001E083B">
              <w:rPr>
                <w:rFonts w:ascii="Times New Roman" w:hAnsi="Times New Roman" w:cs="Times New Roman"/>
                <w:sz w:val="24"/>
                <w:szCs w:val="24"/>
                <w:vertAlign w:val="superscript"/>
              </w:rPr>
              <w:t>rd</w:t>
            </w:r>
            <w:r w:rsidRPr="001E083B">
              <w:rPr>
                <w:rFonts w:ascii="Times New Roman" w:hAnsi="Times New Roman" w:cs="Times New Roman"/>
                <w:sz w:val="24"/>
                <w:szCs w:val="24"/>
              </w:rPr>
              <w:t xml:space="preserve"> </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16</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MTN with Corporate Governance policies get the best worker, shareholders, customers and a happier community and society</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1.32</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4</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has contributed tremendously and positively to the development of society and business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1.32</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4</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5</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 xml:space="preserve">Corporate Governance merely focused on the </w:t>
            </w:r>
            <w:r w:rsidRPr="001E083B">
              <w:rPr>
                <w:rFonts w:ascii="Times New Roman" w:hAnsi="Times New Roman" w:cs="Times New Roman"/>
                <w:sz w:val="24"/>
                <w:szCs w:val="24"/>
              </w:rPr>
              <w:lastRenderedPageBreak/>
              <w:t>telecommunication industries and multinationals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lastRenderedPageBreak/>
              <w:t>1.32</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4</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lastRenderedPageBreak/>
              <w:t>18</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MTN creates a huge awareness to the society on the advantages of telecommunication</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1.30</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7</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11</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promotes employment among the Nigerian youths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1.30</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7</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4</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is a programme organized to give back to the society that gave the business first</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1.30</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7</w:t>
            </w:r>
            <w:r w:rsidRPr="001E083B">
              <w:rPr>
                <w:rFonts w:ascii="Times New Roman" w:hAnsi="Times New Roman" w:cs="Times New Roman"/>
                <w:sz w:val="24"/>
                <w:szCs w:val="24"/>
                <w:vertAlign w:val="superscript"/>
              </w:rPr>
              <w:t>th</w:t>
            </w:r>
            <w:r w:rsidRPr="001E083B">
              <w:rPr>
                <w:rFonts w:ascii="Times New Roman" w:hAnsi="Times New Roman" w:cs="Times New Roman"/>
                <w:sz w:val="24"/>
                <w:szCs w:val="24"/>
              </w:rPr>
              <w:t xml:space="preserve"> </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is deliberate inclusion of public interest into corporate decision making end in line with profit making</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1.28</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10</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Customers prefer to patronize who are alive to Corporate Governance practices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1.28</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10</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19</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MTN also contributes to the educational development in the society</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1.28</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10</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10</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Introduction of Corporate Governance to an organization reduces unemployment in the country</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1.25</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20</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adoption by mobile operators has no significant impact stakeholders in Nigeria</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1.25</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2</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the aim of corporate governance is to provide social amenities to the public</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1.23</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15</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9</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The telecoms industry is affecting the lives of people and Nigerian economy positively</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1.23</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15</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7</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The telecoms sector have been experiencing rapid growth due to Corporate Governance programmes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1.22</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17</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14</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business attracts the best</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1.22</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17</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 xml:space="preserve">Indigenous Nigerian companies practice Corporate Governance as corporate philanthropy to cater for </w:t>
            </w:r>
            <w:r w:rsidRPr="001E083B">
              <w:rPr>
                <w:rFonts w:ascii="Times New Roman" w:hAnsi="Times New Roman" w:cs="Times New Roman"/>
                <w:sz w:val="24"/>
                <w:szCs w:val="24"/>
              </w:rPr>
              <w:lastRenderedPageBreak/>
              <w:t>country’s socio-economic challenges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lastRenderedPageBreak/>
              <w:t>1.20</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19</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lastRenderedPageBreak/>
              <w:t>8</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works towards improving integrate economic, environmental and social aspects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1.15</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20</w:t>
            </w:r>
            <w:r w:rsidRPr="001E083B">
              <w:rPr>
                <w:rFonts w:ascii="Times New Roman" w:hAnsi="Times New Roman" w:cs="Times New Roman"/>
                <w:sz w:val="24"/>
                <w:szCs w:val="24"/>
                <w:vertAlign w:val="superscript"/>
              </w:rPr>
              <w:t>th</w:t>
            </w:r>
            <w:r w:rsidRPr="001E083B">
              <w:rPr>
                <w:rFonts w:ascii="Times New Roman" w:hAnsi="Times New Roman" w:cs="Times New Roman"/>
                <w:sz w:val="24"/>
                <w:szCs w:val="24"/>
              </w:rPr>
              <w:t xml:space="preserve"> </w:t>
            </w:r>
          </w:p>
        </w:tc>
      </w:tr>
    </w:tbl>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Table 6 shows that item 17 ranked 1</w:t>
      </w:r>
      <w:r w:rsidRPr="001E083B">
        <w:rPr>
          <w:rFonts w:ascii="Times New Roman" w:hAnsi="Times New Roman" w:cs="Times New Roman"/>
          <w:sz w:val="24"/>
          <w:szCs w:val="24"/>
          <w:vertAlign w:val="superscript"/>
        </w:rPr>
        <w:t>st</w:t>
      </w:r>
      <w:r w:rsidRPr="001E083B">
        <w:rPr>
          <w:rFonts w:ascii="Times New Roman" w:hAnsi="Times New Roman" w:cs="Times New Roman"/>
          <w:sz w:val="24"/>
          <w:szCs w:val="24"/>
        </w:rPr>
        <w:t xml:space="preserve"> with a mean score of 1.38. Ranked 2</w:t>
      </w:r>
      <w:r w:rsidRPr="001E083B">
        <w:rPr>
          <w:rFonts w:ascii="Times New Roman" w:hAnsi="Times New Roman" w:cs="Times New Roman"/>
          <w:sz w:val="24"/>
          <w:szCs w:val="24"/>
          <w:vertAlign w:val="superscript"/>
        </w:rPr>
        <w:t>nd</w:t>
      </w:r>
      <w:r w:rsidRPr="001E083B">
        <w:rPr>
          <w:rFonts w:ascii="Times New Roman" w:hAnsi="Times New Roman" w:cs="Times New Roman"/>
          <w:sz w:val="24"/>
          <w:szCs w:val="24"/>
        </w:rPr>
        <w:t xml:space="preserve"> was item 6 with a mean score of 1.35. Ranked 3</w:t>
      </w:r>
      <w:r w:rsidRPr="001E083B">
        <w:rPr>
          <w:rFonts w:ascii="Times New Roman" w:hAnsi="Times New Roman" w:cs="Times New Roman"/>
          <w:sz w:val="24"/>
          <w:szCs w:val="24"/>
          <w:vertAlign w:val="superscript"/>
        </w:rPr>
        <w:t>rd</w:t>
      </w:r>
      <w:r w:rsidRPr="001E083B">
        <w:rPr>
          <w:rFonts w:ascii="Times New Roman" w:hAnsi="Times New Roman" w:cs="Times New Roman"/>
          <w:sz w:val="24"/>
          <w:szCs w:val="24"/>
        </w:rPr>
        <w:t xml:space="preserve"> was item 15 with a mean score of 1.33. Item 5 was ranked 4</w:t>
      </w:r>
      <w:r w:rsidRPr="001E083B">
        <w:rPr>
          <w:rFonts w:ascii="Times New Roman" w:hAnsi="Times New Roman" w:cs="Times New Roman"/>
          <w:sz w:val="24"/>
          <w:szCs w:val="24"/>
          <w:vertAlign w:val="superscript"/>
        </w:rPr>
        <w:t>th</w:t>
      </w:r>
      <w:r w:rsidRPr="001E083B">
        <w:rPr>
          <w:rFonts w:ascii="Times New Roman" w:hAnsi="Times New Roman" w:cs="Times New Roman"/>
          <w:sz w:val="24"/>
          <w:szCs w:val="24"/>
        </w:rPr>
        <w:t xml:space="preserve"> with a mean score 1.32 while item 4, 18, 11, were ranked 7</w:t>
      </w:r>
      <w:r w:rsidRPr="001E083B">
        <w:rPr>
          <w:rFonts w:ascii="Times New Roman" w:hAnsi="Times New Roman" w:cs="Times New Roman"/>
          <w:sz w:val="24"/>
          <w:szCs w:val="24"/>
          <w:vertAlign w:val="superscript"/>
        </w:rPr>
        <w:t>th</w:t>
      </w:r>
      <w:r w:rsidRPr="001E083B">
        <w:rPr>
          <w:rFonts w:ascii="Times New Roman" w:hAnsi="Times New Roman" w:cs="Times New Roman"/>
          <w:sz w:val="24"/>
          <w:szCs w:val="24"/>
        </w:rPr>
        <w:t xml:space="preserve"> with mean scores of 1.30 respectively.</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4.2</w:t>
      </w:r>
      <w:r w:rsidRPr="001E083B">
        <w:rPr>
          <w:rFonts w:ascii="Times New Roman" w:hAnsi="Times New Roman" w:cs="Times New Roman"/>
          <w:b/>
          <w:sz w:val="24"/>
          <w:szCs w:val="24"/>
        </w:rPr>
        <w:tab/>
      </w:r>
      <w:r w:rsidR="00E619A0" w:rsidRPr="001E083B">
        <w:rPr>
          <w:rFonts w:ascii="Times New Roman" w:hAnsi="Times New Roman" w:cs="Times New Roman"/>
          <w:b/>
          <w:sz w:val="24"/>
          <w:szCs w:val="24"/>
        </w:rPr>
        <w:t xml:space="preserve">HYPOTHESES TESTING </w:t>
      </w:r>
    </w:p>
    <w:p w:rsidR="00E619A0" w:rsidRPr="001E083B" w:rsidRDefault="006222FD" w:rsidP="0012497D">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Five research hypotheses were formulated and tested for this study. The hypotheses were tested using chi-square statistical method, Pearson Product Moment Correlation and ANOVA were used to test the hypotheses at 0.05 level of significance.</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b/>
          <w:sz w:val="24"/>
          <w:szCs w:val="24"/>
        </w:rPr>
        <w:t>Hypothesis one</w:t>
      </w:r>
      <w:r w:rsidRPr="001E083B">
        <w:rPr>
          <w:rFonts w:ascii="Times New Roman" w:hAnsi="Times New Roman" w:cs="Times New Roman"/>
          <w:sz w:val="24"/>
          <w:szCs w:val="24"/>
        </w:rPr>
        <w:t>:</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sz w:val="24"/>
          <w:szCs w:val="24"/>
        </w:rPr>
        <w:t>Corporate governance has no significant effect on telecommunication industry</w:t>
      </w:r>
      <w:r w:rsidRPr="001E083B">
        <w:rPr>
          <w:rFonts w:ascii="Times New Roman" w:hAnsi="Times New Roman" w:cs="Times New Roman"/>
          <w:b/>
          <w:bCs/>
          <w:color w:val="000000"/>
          <w:sz w:val="24"/>
          <w:szCs w:val="24"/>
        </w:rPr>
        <w:t xml:space="preserve"> </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b/>
          <w:bCs/>
          <w:color w:val="000000"/>
          <w:sz w:val="24"/>
          <w:szCs w:val="24"/>
        </w:rPr>
        <w:t>Table 7</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b/>
          <w:bCs/>
          <w:color w:val="000000"/>
          <w:sz w:val="24"/>
          <w:szCs w:val="24"/>
        </w:rPr>
        <w:t>Case Processing Summary</w:t>
      </w:r>
    </w:p>
    <w:tbl>
      <w:tblPr>
        <w:tblW w:w="68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69"/>
        <w:gridCol w:w="1001"/>
        <w:gridCol w:w="998"/>
        <w:gridCol w:w="1000"/>
        <w:gridCol w:w="1000"/>
        <w:gridCol w:w="1000"/>
        <w:gridCol w:w="1000"/>
      </w:tblGrid>
      <w:tr w:rsidR="006222FD" w:rsidRPr="001E083B" w:rsidTr="0040562C">
        <w:trPr>
          <w:cantSplit/>
          <w:tblHeader/>
        </w:trPr>
        <w:tc>
          <w:tcPr>
            <w:tcW w:w="86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5999"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Cases</w:t>
            </w:r>
          </w:p>
        </w:tc>
      </w:tr>
      <w:tr w:rsidR="006222FD" w:rsidRPr="001E083B" w:rsidTr="0040562C">
        <w:trPr>
          <w:cantSplit/>
          <w:tblHeader/>
        </w:trPr>
        <w:tc>
          <w:tcPr>
            <w:tcW w:w="86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99" w:type="dxa"/>
            <w:gridSpan w:val="2"/>
            <w:tcBorders>
              <w:lef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w:t>
            </w:r>
          </w:p>
        </w:tc>
        <w:tc>
          <w:tcPr>
            <w:tcW w:w="2000" w:type="dxa"/>
            <w:gridSpan w:val="2"/>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Missing</w:t>
            </w:r>
          </w:p>
        </w:tc>
        <w:tc>
          <w:tcPr>
            <w:tcW w:w="2000" w:type="dxa"/>
            <w:gridSpan w:val="2"/>
            <w:tcBorders>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r>
      <w:tr w:rsidR="006222FD" w:rsidRPr="001E083B" w:rsidTr="0040562C">
        <w:trPr>
          <w:cantSplit/>
          <w:tblHeader/>
        </w:trPr>
        <w:tc>
          <w:tcPr>
            <w:tcW w:w="86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r>
      <w:tr w:rsidR="006222FD" w:rsidRPr="001E083B" w:rsidTr="0040562C">
        <w:trPr>
          <w:cantSplit/>
        </w:trPr>
        <w:tc>
          <w:tcPr>
            <w:tcW w:w="86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bl>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color w:val="000000"/>
          <w:sz w:val="24"/>
          <w:szCs w:val="24"/>
        </w:rPr>
        <w:t xml:space="preserve">Answers from respondents on </w:t>
      </w:r>
      <w:r w:rsidRPr="001E083B">
        <w:rPr>
          <w:rFonts w:ascii="Times New Roman" w:hAnsi="Times New Roman" w:cs="Times New Roman"/>
          <w:sz w:val="24"/>
          <w:szCs w:val="24"/>
        </w:rPr>
        <w:t>Corporate governance</w:t>
      </w:r>
      <w:r w:rsidRPr="001E083B">
        <w:rPr>
          <w:rFonts w:ascii="Times New Roman" w:hAnsi="Times New Roman" w:cs="Times New Roman"/>
          <w:color w:val="000000"/>
          <w:sz w:val="24"/>
          <w:szCs w:val="24"/>
        </w:rPr>
        <w:t xml:space="preserve"> on communication impact</w:t>
      </w:r>
    </w:p>
    <w:tbl>
      <w:tblPr>
        <w:tblW w:w="81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720"/>
        <w:gridCol w:w="1574"/>
        <w:gridCol w:w="1000"/>
        <w:gridCol w:w="1183"/>
        <w:gridCol w:w="2907"/>
      </w:tblGrid>
      <w:tr w:rsidR="006222FD" w:rsidRPr="001E083B" w:rsidTr="0040562C">
        <w:trPr>
          <w:cantSplit/>
          <w:tblHeader/>
        </w:trPr>
        <w:tc>
          <w:tcPr>
            <w:tcW w:w="72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tcBorders>
              <w:top w:val="single" w:sz="16" w:space="0" w:color="000000"/>
              <w:left w:val="nil"/>
              <w:bottom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218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p>
        </w:tc>
        <w:tc>
          <w:tcPr>
            <w:tcW w:w="2907"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r>
      <w:tr w:rsidR="006222FD" w:rsidRPr="001E083B" w:rsidTr="0040562C">
        <w:trPr>
          <w:cantSplit/>
          <w:tblHeader/>
        </w:trPr>
        <w:tc>
          <w:tcPr>
            <w:tcW w:w="721"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YES</w:t>
            </w:r>
          </w:p>
        </w:tc>
        <w:tc>
          <w:tcPr>
            <w:tcW w:w="1183"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NO</w:t>
            </w:r>
          </w:p>
        </w:tc>
        <w:tc>
          <w:tcPr>
            <w:tcW w:w="2907"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r>
      <w:tr w:rsidR="006222FD" w:rsidRPr="001E083B" w:rsidTr="0040562C">
        <w:trPr>
          <w:cantSplit/>
          <w:tblHeader/>
        </w:trPr>
        <w:tc>
          <w:tcPr>
            <w:tcW w:w="72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YES</w:t>
            </w: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Count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30</w:t>
            </w:r>
          </w:p>
        </w:tc>
        <w:tc>
          <w:tcPr>
            <w:tcW w:w="1183"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11</w:t>
            </w:r>
          </w:p>
        </w:tc>
        <w:tc>
          <w:tcPr>
            <w:tcW w:w="29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41</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29.4</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11.6</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41.0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73.2%</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26.8%</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69.8%</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64.7%</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68.3%</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50.0%</w:t>
            </w:r>
          </w:p>
        </w:tc>
        <w:tc>
          <w:tcPr>
            <w:tcW w:w="1183" w:type="dxa"/>
            <w:tcBorders>
              <w:top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18.3%</w:t>
            </w:r>
          </w:p>
        </w:tc>
        <w:tc>
          <w:tcPr>
            <w:tcW w:w="2907" w:type="dxa"/>
            <w:tcBorders>
              <w:top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68.3%</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NO</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13</w:t>
            </w:r>
          </w:p>
        </w:tc>
        <w:tc>
          <w:tcPr>
            <w:tcW w:w="1183" w:type="dxa"/>
            <w:tcBorders>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w:t>
            </w:r>
          </w:p>
        </w:tc>
        <w:tc>
          <w:tcPr>
            <w:tcW w:w="2907" w:type="dxa"/>
            <w:tcBorders>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19</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13.6</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5.4</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19.0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68.4%</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31.6%</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30.2%</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35.3%</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31.7%</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21.7%</w:t>
            </w:r>
          </w:p>
        </w:tc>
        <w:tc>
          <w:tcPr>
            <w:tcW w:w="1183" w:type="dxa"/>
            <w:tcBorders>
              <w:top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w:t>
            </w:r>
          </w:p>
        </w:tc>
        <w:tc>
          <w:tcPr>
            <w:tcW w:w="2907" w:type="dxa"/>
            <w:tcBorders>
              <w:top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31.7%</w:t>
            </w:r>
          </w:p>
        </w:tc>
      </w:tr>
      <w:tr w:rsidR="006222FD" w:rsidRPr="001E083B" w:rsidTr="0040562C">
        <w:trPr>
          <w:cantSplit/>
          <w:tblHeader/>
        </w:trPr>
        <w:tc>
          <w:tcPr>
            <w:tcW w:w="1441"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43</w:t>
            </w:r>
          </w:p>
        </w:tc>
        <w:tc>
          <w:tcPr>
            <w:tcW w:w="1183" w:type="dxa"/>
            <w:tcBorders>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17</w:t>
            </w:r>
          </w:p>
        </w:tc>
        <w:tc>
          <w:tcPr>
            <w:tcW w:w="2907" w:type="dxa"/>
            <w:tcBorders>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r>
      <w:tr w:rsidR="006222FD" w:rsidRPr="001E083B" w:rsidTr="0040562C">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43.0</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17.0</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60.0</w:t>
            </w:r>
          </w:p>
        </w:tc>
      </w:tr>
      <w:tr w:rsidR="006222FD" w:rsidRPr="001E083B" w:rsidTr="0040562C">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71.7%</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28.3%</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of 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71.7%</w:t>
            </w:r>
          </w:p>
        </w:tc>
        <w:tc>
          <w:tcPr>
            <w:tcW w:w="1183"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28.3%</w:t>
            </w:r>
          </w:p>
        </w:tc>
        <w:tc>
          <w:tcPr>
            <w:tcW w:w="290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bl>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b/>
          <w:bCs/>
          <w:color w:val="000000"/>
          <w:sz w:val="24"/>
          <w:szCs w:val="24"/>
        </w:rPr>
        <w:t>Chi-Square Tests on communication impact</w:t>
      </w:r>
    </w:p>
    <w:tbl>
      <w:tblPr>
        <w:tblW w:w="93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2"/>
        <w:gridCol w:w="1558"/>
        <w:gridCol w:w="440"/>
        <w:gridCol w:w="1520"/>
        <w:gridCol w:w="1520"/>
        <w:gridCol w:w="1900"/>
      </w:tblGrid>
      <w:tr w:rsidR="006222FD" w:rsidRPr="001E083B" w:rsidTr="0040562C">
        <w:trPr>
          <w:cantSplit/>
          <w:tblHeader/>
        </w:trPr>
        <w:tc>
          <w:tcPr>
            <w:tcW w:w="240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Calculated</w:t>
            </w:r>
          </w:p>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Value</w:t>
            </w:r>
          </w:p>
        </w:tc>
        <w:tc>
          <w:tcPr>
            <w:tcW w:w="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Df</w:t>
            </w:r>
          </w:p>
        </w:tc>
        <w:tc>
          <w:tcPr>
            <w:tcW w:w="15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Asymp. Sig. (2-sided)</w:t>
            </w:r>
          </w:p>
        </w:tc>
        <w:tc>
          <w:tcPr>
            <w:tcW w:w="15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Exact Sig. (2-sided)</w:t>
            </w:r>
          </w:p>
        </w:tc>
        <w:tc>
          <w:tcPr>
            <w:tcW w:w="19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Exact Sig. (1-sided)</w:t>
            </w:r>
          </w:p>
        </w:tc>
      </w:tr>
      <w:tr w:rsidR="006222FD" w:rsidRPr="001E083B" w:rsidTr="0040562C">
        <w:trPr>
          <w:cantSplit/>
          <w:tblHeader/>
        </w:trPr>
        <w:tc>
          <w:tcPr>
            <w:tcW w:w="240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Chi-Square</w:t>
            </w:r>
          </w:p>
        </w:tc>
        <w:tc>
          <w:tcPr>
            <w:tcW w:w="155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4.144</w:t>
            </w:r>
          </w:p>
        </w:tc>
        <w:tc>
          <w:tcPr>
            <w:tcW w:w="44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52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.704</w:t>
            </w:r>
          </w:p>
        </w:tc>
        <w:tc>
          <w:tcPr>
            <w:tcW w:w="1520" w:type="dxa"/>
            <w:tcBorders>
              <w:top w:val="single" w:sz="16" w:space="0" w:color="000000"/>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0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Continuity Correction</w:t>
            </w:r>
            <w:r w:rsidRPr="001E083B">
              <w:rPr>
                <w:rFonts w:ascii="Times New Roman" w:hAnsi="Times New Roman" w:cs="Times New Roman"/>
                <w:color w:val="000000"/>
                <w:sz w:val="24"/>
                <w:szCs w:val="24"/>
                <w:vertAlign w:val="superscript"/>
              </w:rPr>
              <w:t>b</w:t>
            </w:r>
          </w:p>
        </w:tc>
        <w:tc>
          <w:tcPr>
            <w:tcW w:w="1558"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.005</w:t>
            </w:r>
          </w:p>
        </w:tc>
        <w:tc>
          <w:tcPr>
            <w:tcW w:w="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52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.943</w:t>
            </w:r>
          </w:p>
        </w:tc>
        <w:tc>
          <w:tcPr>
            <w:tcW w:w="152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lastRenderedPageBreak/>
              <w:t>Likelihood Ratio</w:t>
            </w:r>
          </w:p>
        </w:tc>
        <w:tc>
          <w:tcPr>
            <w:tcW w:w="1558"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.143</w:t>
            </w:r>
          </w:p>
        </w:tc>
        <w:tc>
          <w:tcPr>
            <w:tcW w:w="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52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.706</w:t>
            </w:r>
          </w:p>
        </w:tc>
        <w:tc>
          <w:tcPr>
            <w:tcW w:w="152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Fisher's Exact Test</w:t>
            </w:r>
          </w:p>
        </w:tc>
        <w:tc>
          <w:tcPr>
            <w:tcW w:w="1558" w:type="dxa"/>
            <w:tcBorders>
              <w:top w:val="nil"/>
              <w:left w:val="single" w:sz="16" w:space="0" w:color="000000"/>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44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.763</w:t>
            </w:r>
          </w:p>
        </w:tc>
        <w:tc>
          <w:tcPr>
            <w:tcW w:w="19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.465</w:t>
            </w: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Linear-by-Linear Association</w:t>
            </w:r>
          </w:p>
        </w:tc>
        <w:tc>
          <w:tcPr>
            <w:tcW w:w="1558"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.142</w:t>
            </w:r>
          </w:p>
        </w:tc>
        <w:tc>
          <w:tcPr>
            <w:tcW w:w="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52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.706</w:t>
            </w:r>
          </w:p>
        </w:tc>
        <w:tc>
          <w:tcPr>
            <w:tcW w:w="152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N of Valid Cases</w:t>
            </w:r>
            <w:r w:rsidRPr="001E083B">
              <w:rPr>
                <w:rFonts w:ascii="Times New Roman" w:hAnsi="Times New Roman" w:cs="Times New Roman"/>
                <w:color w:val="000000"/>
                <w:sz w:val="24"/>
                <w:szCs w:val="24"/>
                <w:vertAlign w:val="superscript"/>
              </w:rPr>
              <w:t>b</w:t>
            </w:r>
          </w:p>
        </w:tc>
        <w:tc>
          <w:tcPr>
            <w:tcW w:w="155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440"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6222FD" w:rsidRPr="001E083B" w:rsidRDefault="006222FD" w:rsidP="00F66428">
      <w:pPr>
        <w:spacing w:after="0" w:line="360" w:lineRule="auto"/>
        <w:jc w:val="both"/>
        <w:rPr>
          <w:rFonts w:ascii="Times New Roman" w:hAnsi="Times New Roman" w:cs="Times New Roman"/>
          <w:color w:val="000000"/>
          <w:sz w:val="24"/>
          <w:szCs w:val="24"/>
        </w:rPr>
      </w:pP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color w:val="000000"/>
          <w:sz w:val="24"/>
          <w:szCs w:val="24"/>
        </w:rPr>
        <w:t>Table value= 3.84 at .05 level of significant</w:t>
      </w:r>
      <w:r w:rsidRPr="001E083B">
        <w:rPr>
          <w:rFonts w:ascii="Times New Roman" w:hAnsi="Times New Roman" w:cs="Times New Roman"/>
          <w:sz w:val="24"/>
          <w:szCs w:val="24"/>
        </w:rPr>
        <w:t xml:space="preserve">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 Discussion of the result of hypothesis 1 from the result of table 7, it is shown that the chi-square calculated value of 4.144 is greater than the table value of 3.84 at .05 level of significant. We therefore reject the null hypothesis which corporate governance by MTN Nigeria communication has no significant impact in Nigeria. Thus, the alternative hypothesis is accepted</w:t>
      </w:r>
    </w:p>
    <w:p w:rsidR="006222FD" w:rsidRPr="001E083B" w:rsidRDefault="006222FD" w:rsidP="00F66428">
      <w:pPr>
        <w:spacing w:after="0" w:line="360" w:lineRule="auto"/>
        <w:jc w:val="center"/>
        <w:rPr>
          <w:rFonts w:ascii="Times New Roman" w:hAnsi="Times New Roman" w:cs="Times New Roman"/>
          <w:sz w:val="24"/>
          <w:szCs w:val="24"/>
        </w:rPr>
      </w:pPr>
      <w:r w:rsidRPr="001E083B">
        <w:rPr>
          <w:rFonts w:ascii="Times New Roman" w:hAnsi="Times New Roman" w:cs="Times New Roman"/>
          <w:b/>
          <w:sz w:val="24"/>
          <w:szCs w:val="24"/>
        </w:rPr>
        <w:t>Hypothesis two</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Ho:</w:t>
      </w:r>
      <w:r w:rsidRPr="001E083B">
        <w:rPr>
          <w:rFonts w:ascii="Times New Roman" w:hAnsi="Times New Roman" w:cs="Times New Roman"/>
          <w:sz w:val="24"/>
          <w:szCs w:val="24"/>
        </w:rPr>
        <w:tab/>
        <w:t xml:space="preserve">there </w:t>
      </w:r>
      <w:r w:rsidR="00E619A0" w:rsidRPr="001E083B">
        <w:rPr>
          <w:rFonts w:ascii="Times New Roman" w:hAnsi="Times New Roman" w:cs="Times New Roman"/>
          <w:sz w:val="24"/>
          <w:szCs w:val="24"/>
        </w:rPr>
        <w:t>is no internal and external Corporate governance control mechanism</w:t>
      </w:r>
      <w:r w:rsidRPr="001E083B">
        <w:rPr>
          <w:rFonts w:ascii="Times New Roman" w:hAnsi="Times New Roman" w:cs="Times New Roman"/>
          <w:sz w:val="24"/>
          <w:szCs w:val="24"/>
        </w:rPr>
        <w:t xml:space="preserve"> in telecommunication industry.</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b/>
          <w:bCs/>
          <w:color w:val="000000"/>
          <w:sz w:val="24"/>
          <w:szCs w:val="24"/>
        </w:rPr>
        <w:t>Table 8</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b/>
          <w:bCs/>
          <w:color w:val="000000"/>
          <w:sz w:val="24"/>
          <w:szCs w:val="24"/>
        </w:rPr>
        <w:t>Case Processing Summary</w:t>
      </w:r>
    </w:p>
    <w:tbl>
      <w:tblPr>
        <w:tblW w:w="68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69"/>
        <w:gridCol w:w="1001"/>
        <w:gridCol w:w="998"/>
        <w:gridCol w:w="1000"/>
        <w:gridCol w:w="1000"/>
        <w:gridCol w:w="1000"/>
        <w:gridCol w:w="1000"/>
      </w:tblGrid>
      <w:tr w:rsidR="006222FD" w:rsidRPr="001E083B" w:rsidTr="0040562C">
        <w:trPr>
          <w:cantSplit/>
          <w:tblHeader/>
        </w:trPr>
        <w:tc>
          <w:tcPr>
            <w:tcW w:w="86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5999"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Cases</w:t>
            </w:r>
          </w:p>
        </w:tc>
      </w:tr>
      <w:tr w:rsidR="006222FD" w:rsidRPr="001E083B" w:rsidTr="0040562C">
        <w:trPr>
          <w:cantSplit/>
          <w:tblHeader/>
        </w:trPr>
        <w:tc>
          <w:tcPr>
            <w:tcW w:w="86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99" w:type="dxa"/>
            <w:gridSpan w:val="2"/>
            <w:tcBorders>
              <w:lef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w:t>
            </w:r>
          </w:p>
        </w:tc>
        <w:tc>
          <w:tcPr>
            <w:tcW w:w="2000" w:type="dxa"/>
            <w:gridSpan w:val="2"/>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Missing</w:t>
            </w:r>
          </w:p>
        </w:tc>
        <w:tc>
          <w:tcPr>
            <w:tcW w:w="2000" w:type="dxa"/>
            <w:gridSpan w:val="2"/>
            <w:tcBorders>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r>
      <w:tr w:rsidR="006222FD" w:rsidRPr="001E083B" w:rsidTr="0040562C">
        <w:trPr>
          <w:cantSplit/>
          <w:tblHeader/>
        </w:trPr>
        <w:tc>
          <w:tcPr>
            <w:tcW w:w="86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r>
      <w:tr w:rsidR="006222FD" w:rsidRPr="001E083B" w:rsidTr="0040562C">
        <w:trPr>
          <w:cantSplit/>
        </w:trPr>
        <w:tc>
          <w:tcPr>
            <w:tcW w:w="86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bl>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color w:val="000000"/>
          <w:sz w:val="24"/>
          <w:szCs w:val="24"/>
        </w:rPr>
        <w:t xml:space="preserve">Answers from respondents on </w:t>
      </w:r>
      <w:r w:rsidRPr="001E083B">
        <w:rPr>
          <w:rFonts w:ascii="Times New Roman" w:hAnsi="Times New Roman" w:cs="Times New Roman"/>
          <w:sz w:val="24"/>
          <w:szCs w:val="24"/>
        </w:rPr>
        <w:t>Corporate governance</w:t>
      </w:r>
      <w:r w:rsidRPr="001E083B">
        <w:rPr>
          <w:rFonts w:ascii="Times New Roman" w:hAnsi="Times New Roman" w:cs="Times New Roman"/>
          <w:color w:val="000000"/>
          <w:sz w:val="24"/>
          <w:szCs w:val="24"/>
        </w:rPr>
        <w:t xml:space="preserve"> on profit motives</w:t>
      </w:r>
    </w:p>
    <w:tbl>
      <w:tblPr>
        <w:tblW w:w="60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720"/>
        <w:gridCol w:w="1574"/>
        <w:gridCol w:w="1000"/>
        <w:gridCol w:w="998"/>
        <w:gridCol w:w="1000"/>
      </w:tblGrid>
      <w:tr w:rsidR="006222FD" w:rsidRPr="001E083B" w:rsidTr="0040562C">
        <w:trPr>
          <w:cantSplit/>
          <w:tblHeader/>
        </w:trPr>
        <w:tc>
          <w:tcPr>
            <w:tcW w:w="72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tcBorders>
              <w:top w:val="single" w:sz="16" w:space="0" w:color="000000"/>
              <w:left w:val="nil"/>
              <w:bottom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9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r>
      <w:tr w:rsidR="006222FD" w:rsidRPr="001E083B" w:rsidTr="0040562C">
        <w:trPr>
          <w:cantSplit/>
          <w:tblHeader/>
        </w:trPr>
        <w:tc>
          <w:tcPr>
            <w:tcW w:w="721"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YES</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NO</w:t>
            </w: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r>
      <w:tr w:rsidR="006222FD" w:rsidRPr="001E083B" w:rsidTr="0040562C">
        <w:trPr>
          <w:cantSplit/>
          <w:tblHeader/>
        </w:trPr>
        <w:tc>
          <w:tcPr>
            <w:tcW w:w="72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YES</w:t>
            </w: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Count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46</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32.2</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13.8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46.0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63.0%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37.0%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69.0%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94.4%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76.7%</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48.3%</w:t>
            </w:r>
          </w:p>
        </w:tc>
        <w:tc>
          <w:tcPr>
            <w:tcW w:w="998" w:type="dxa"/>
            <w:tcBorders>
              <w:top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28.3%</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76.7%</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NO</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13</w:t>
            </w:r>
          </w:p>
        </w:tc>
        <w:tc>
          <w:tcPr>
            <w:tcW w:w="998" w:type="dxa"/>
            <w:tcBorders>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14</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9.8</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14.0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92.9%</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31.0%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23.3%</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21.7%</w:t>
            </w:r>
          </w:p>
        </w:tc>
        <w:tc>
          <w:tcPr>
            <w:tcW w:w="998" w:type="dxa"/>
            <w:tcBorders>
              <w:top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1.7%</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23.3%</w:t>
            </w:r>
          </w:p>
        </w:tc>
      </w:tr>
      <w:tr w:rsidR="006222FD" w:rsidRPr="001E083B" w:rsidTr="0040562C">
        <w:trPr>
          <w:cantSplit/>
          <w:tblHeader/>
        </w:trPr>
        <w:tc>
          <w:tcPr>
            <w:tcW w:w="1441"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42</w:t>
            </w:r>
          </w:p>
        </w:tc>
        <w:tc>
          <w:tcPr>
            <w:tcW w:w="998" w:type="dxa"/>
            <w:tcBorders>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18</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r>
      <w:tr w:rsidR="006222FD" w:rsidRPr="001E083B" w:rsidTr="0040562C">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42.0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18.0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60.0</w:t>
            </w:r>
          </w:p>
        </w:tc>
      </w:tr>
      <w:tr w:rsidR="006222FD" w:rsidRPr="001E083B" w:rsidTr="0040562C">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70.0%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of 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30.0%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bl>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b/>
          <w:bCs/>
          <w:color w:val="000000"/>
          <w:sz w:val="24"/>
          <w:szCs w:val="24"/>
        </w:rPr>
        <w:br w:type="page"/>
      </w:r>
      <w:r w:rsidRPr="001E083B">
        <w:rPr>
          <w:rFonts w:ascii="Times New Roman" w:hAnsi="Times New Roman" w:cs="Times New Roman"/>
          <w:b/>
          <w:bCs/>
          <w:color w:val="000000"/>
          <w:sz w:val="24"/>
          <w:szCs w:val="24"/>
        </w:rPr>
        <w:lastRenderedPageBreak/>
        <w:t>Chi-Square Tests on</w:t>
      </w:r>
      <w:r w:rsidRPr="001E083B">
        <w:rPr>
          <w:rFonts w:ascii="Times New Roman" w:hAnsi="Times New Roman" w:cs="Times New Roman"/>
          <w:color w:val="000000"/>
          <w:sz w:val="24"/>
          <w:szCs w:val="24"/>
        </w:rPr>
        <w:t xml:space="preserve"> </w:t>
      </w:r>
      <w:r w:rsidRPr="001E083B">
        <w:rPr>
          <w:rFonts w:ascii="Times New Roman" w:hAnsi="Times New Roman" w:cs="Times New Roman"/>
          <w:sz w:val="24"/>
          <w:szCs w:val="24"/>
        </w:rPr>
        <w:t>Corporate governance</w:t>
      </w:r>
      <w:r w:rsidRPr="001E083B">
        <w:rPr>
          <w:rFonts w:ascii="Times New Roman" w:hAnsi="Times New Roman" w:cs="Times New Roman"/>
          <w:color w:val="000000"/>
          <w:sz w:val="24"/>
          <w:szCs w:val="24"/>
        </w:rPr>
        <w:t xml:space="preserve"> on profit motives</w:t>
      </w:r>
    </w:p>
    <w:tbl>
      <w:tblPr>
        <w:tblW w:w="8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2"/>
        <w:gridCol w:w="1000"/>
        <w:gridCol w:w="998"/>
        <w:gridCol w:w="1440"/>
        <w:gridCol w:w="1440"/>
        <w:gridCol w:w="1440"/>
      </w:tblGrid>
      <w:tr w:rsidR="006222FD" w:rsidRPr="001E083B" w:rsidTr="0040562C">
        <w:trPr>
          <w:cantSplit/>
          <w:tblHeader/>
        </w:trPr>
        <w:tc>
          <w:tcPr>
            <w:tcW w:w="240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Calculated 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Df</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Asymp. Sig. (2-sided)</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Exact Sig. (2-sided)</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Exact Sig. (1-sided)</w:t>
            </w:r>
          </w:p>
        </w:tc>
      </w:tr>
      <w:tr w:rsidR="006222FD" w:rsidRPr="001E083B" w:rsidTr="0040562C">
        <w:trPr>
          <w:cantSplit/>
          <w:tblHeader/>
        </w:trPr>
        <w:tc>
          <w:tcPr>
            <w:tcW w:w="240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4.543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.033</w:t>
            </w:r>
          </w:p>
        </w:tc>
        <w:tc>
          <w:tcPr>
            <w:tcW w:w="1440" w:type="dxa"/>
            <w:tcBorders>
              <w:top w:val="single" w:sz="16" w:space="0" w:color="000000"/>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Continuity Correction</w:t>
            </w:r>
            <w:r w:rsidRPr="001E083B">
              <w:rPr>
                <w:rFonts w:ascii="Times New Roman" w:hAnsi="Times New Roman" w:cs="Times New Roman"/>
                <w:color w:val="000000"/>
                <w:sz w:val="24"/>
                <w:szCs w:val="24"/>
                <w:vertAlign w:val="superscript"/>
              </w:rPr>
              <w:t>b</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3.234</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.072</w:t>
            </w:r>
          </w:p>
        </w:tc>
        <w:tc>
          <w:tcPr>
            <w:tcW w:w="144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5.496</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.019</w:t>
            </w:r>
          </w:p>
        </w:tc>
        <w:tc>
          <w:tcPr>
            <w:tcW w:w="144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Fisher's Exact Test</w:t>
            </w:r>
          </w:p>
        </w:tc>
        <w:tc>
          <w:tcPr>
            <w:tcW w:w="1000" w:type="dxa"/>
            <w:tcBorders>
              <w:top w:val="nil"/>
              <w:left w:val="single" w:sz="16" w:space="0" w:color="000000"/>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998"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.045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.030</w:t>
            </w: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4.467</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.035</w:t>
            </w:r>
          </w:p>
        </w:tc>
        <w:tc>
          <w:tcPr>
            <w:tcW w:w="144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N of Valid Cases</w:t>
            </w:r>
            <w:r w:rsidRPr="001E083B">
              <w:rPr>
                <w:rFonts w:ascii="Times New Roman" w:hAnsi="Times New Roman" w:cs="Times New Roman"/>
                <w:color w:val="000000"/>
                <w:sz w:val="24"/>
                <w:szCs w:val="24"/>
                <w:vertAlign w:val="superscript"/>
              </w:rPr>
              <w:t>b</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color w:val="000000"/>
          <w:sz w:val="24"/>
          <w:szCs w:val="24"/>
        </w:rPr>
        <w:t>Table value= 3.84 at .05 level of significant</w:t>
      </w:r>
      <w:r w:rsidRPr="001E083B">
        <w:rPr>
          <w:rFonts w:ascii="Times New Roman" w:hAnsi="Times New Roman" w:cs="Times New Roman"/>
          <w:sz w:val="24"/>
          <w:szCs w:val="24"/>
        </w:rPr>
        <w:t xml:space="preserve">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 Discussion of result of hypothesis 2  From the result of table 8, it could be observed that, the chi-square calculated value of 4.543 is greater than the table value of 3.84 at .05 level of significance. Thus, the null hypothesis which states that profit motives do not influence corporate governance adoption in the telecoms industry is rejected while the alternative hypothesis is accepted</w:t>
      </w:r>
    </w:p>
    <w:p w:rsidR="006222FD" w:rsidRPr="001E083B" w:rsidRDefault="006222FD" w:rsidP="00F66428">
      <w:pPr>
        <w:spacing w:after="0" w:line="360" w:lineRule="auto"/>
        <w:rPr>
          <w:rFonts w:ascii="Times New Roman" w:hAnsi="Times New Roman" w:cs="Times New Roman"/>
          <w:sz w:val="24"/>
          <w:szCs w:val="24"/>
        </w:rPr>
      </w:pPr>
      <w:r w:rsidRPr="001E083B">
        <w:rPr>
          <w:rFonts w:ascii="Times New Roman" w:hAnsi="Times New Roman" w:cs="Times New Roman"/>
          <w:b/>
          <w:sz w:val="24"/>
          <w:szCs w:val="24"/>
        </w:rPr>
        <w:t>Hypothesis Three</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There are no systemic problems of </w:t>
      </w:r>
      <w:r w:rsidR="00322C1E" w:rsidRPr="001E083B">
        <w:rPr>
          <w:rFonts w:ascii="Times New Roman" w:hAnsi="Times New Roman" w:cs="Times New Roman"/>
          <w:sz w:val="24"/>
          <w:szCs w:val="24"/>
        </w:rPr>
        <w:t>corporate</w:t>
      </w:r>
      <w:r w:rsidRPr="001E083B">
        <w:rPr>
          <w:rFonts w:ascii="Times New Roman" w:hAnsi="Times New Roman" w:cs="Times New Roman"/>
          <w:sz w:val="24"/>
          <w:szCs w:val="24"/>
        </w:rPr>
        <w:t xml:space="preserve"> governance control mechanism in telecommunication industry.</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b/>
          <w:bCs/>
          <w:color w:val="000000"/>
          <w:sz w:val="24"/>
          <w:szCs w:val="24"/>
        </w:rPr>
        <w:t>Table 9</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b/>
          <w:bCs/>
          <w:color w:val="000000"/>
          <w:sz w:val="24"/>
          <w:szCs w:val="24"/>
        </w:rPr>
        <w:t>ANOVA</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258"/>
        <w:gridCol w:w="1441"/>
        <w:gridCol w:w="998"/>
        <w:gridCol w:w="1383"/>
        <w:gridCol w:w="1000"/>
        <w:gridCol w:w="1000"/>
      </w:tblGrid>
      <w:tr w:rsidR="006222FD" w:rsidRPr="001E083B" w:rsidTr="0040562C">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F value</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Critical.</w:t>
            </w:r>
          </w:p>
        </w:tc>
      </w:tr>
      <w:tr w:rsidR="006222FD" w:rsidRPr="001E083B" w:rsidTr="0040562C">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.031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.031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4.140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3.00</w:t>
            </w:r>
          </w:p>
        </w:tc>
      </w:tr>
      <w:tr w:rsidR="006222FD" w:rsidRPr="001E083B" w:rsidTr="0040562C">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12.952</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58</w:t>
            </w:r>
          </w:p>
        </w:tc>
        <w:tc>
          <w:tcPr>
            <w:tcW w:w="13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.223</w:t>
            </w:r>
          </w:p>
        </w:tc>
        <w:tc>
          <w:tcPr>
            <w:tcW w:w="100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12.983</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59</w:t>
            </w:r>
          </w:p>
        </w:tc>
        <w:tc>
          <w:tcPr>
            <w:tcW w:w="1383"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color w:val="000000"/>
          <w:sz w:val="24"/>
          <w:szCs w:val="24"/>
        </w:rPr>
        <w:t xml:space="preserve">The results in table 9 for the analysis of variance show that the calculated value is greater than the critical value. Meaning that, there is significant   </w:t>
      </w:r>
      <w:r w:rsidRPr="001E083B">
        <w:rPr>
          <w:rFonts w:ascii="Times New Roman" w:hAnsi="Times New Roman" w:cs="Times New Roman"/>
          <w:sz w:val="24"/>
          <w:szCs w:val="24"/>
        </w:rPr>
        <w:t>relationship between corporate governance, economic and environmental development.</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4.3</w:t>
      </w:r>
      <w:r w:rsidRPr="001E083B">
        <w:rPr>
          <w:rFonts w:ascii="Times New Roman" w:hAnsi="Times New Roman" w:cs="Times New Roman"/>
          <w:b/>
          <w:sz w:val="24"/>
          <w:szCs w:val="24"/>
        </w:rPr>
        <w:tab/>
      </w:r>
      <w:r w:rsidR="00E619A0" w:rsidRPr="001E083B">
        <w:rPr>
          <w:rFonts w:ascii="Times New Roman" w:hAnsi="Times New Roman" w:cs="Times New Roman"/>
          <w:b/>
          <w:sz w:val="24"/>
          <w:szCs w:val="24"/>
        </w:rPr>
        <w:t>DISCUSSION OF FINDINGS</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study revealed that the number of sub-committee, board meeting frequency and board ownership had significant impact on the performance of the company.</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study also found a significant impact for the ownership and the size of the board of directors on firms’ performance. The governance factors and their impact on financial performance of banks in Nigeria and reported the governance factors affect the performance of the company. The study also revealed that to minimize financial and economic crime in the system, bank must embrace Fiduciary duty which include</w:t>
      </w:r>
      <w:r w:rsidR="00322C1E" w:rsidRPr="001E083B">
        <w:rPr>
          <w:rFonts w:ascii="Times New Roman" w:hAnsi="Times New Roman" w:cs="Times New Roman"/>
          <w:sz w:val="24"/>
          <w:szCs w:val="24"/>
        </w:rPr>
        <w:t>s</w:t>
      </w:r>
      <w:r w:rsidRPr="001E083B">
        <w:rPr>
          <w:rFonts w:ascii="Times New Roman" w:hAnsi="Times New Roman" w:cs="Times New Roman"/>
          <w:sz w:val="24"/>
          <w:szCs w:val="24"/>
        </w:rPr>
        <w:t xml:space="preserve"> transparency, honesty and fairness (corporate governance codes) in dealing with all its stakeholders.</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Furthermore, the study revealed that there was a positive and significant relationship between composition of board member and board size and firm performance.</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6222FD" w:rsidRPr="001E083B" w:rsidRDefault="006222FD" w:rsidP="00F66428">
      <w:pPr>
        <w:spacing w:after="0" w:line="360" w:lineRule="auto"/>
        <w:ind w:firstLine="720"/>
        <w:jc w:val="both"/>
        <w:rPr>
          <w:rFonts w:ascii="Times New Roman" w:hAnsi="Times New Roman" w:cs="Times New Roman"/>
          <w:sz w:val="24"/>
          <w:szCs w:val="24"/>
        </w:rPr>
      </w:pPr>
    </w:p>
    <w:p w:rsidR="006222FD" w:rsidRPr="001E083B" w:rsidRDefault="006222FD" w:rsidP="00F66428">
      <w:pPr>
        <w:spacing w:after="0" w:line="360" w:lineRule="auto"/>
        <w:jc w:val="center"/>
        <w:rPr>
          <w:rFonts w:ascii="Times New Roman" w:hAnsi="Times New Roman" w:cs="Times New Roman"/>
          <w:sz w:val="24"/>
          <w:szCs w:val="24"/>
        </w:rPr>
      </w:pPr>
      <w:r w:rsidRPr="001E083B">
        <w:rPr>
          <w:rFonts w:ascii="Times New Roman" w:hAnsi="Times New Roman" w:cs="Times New Roman"/>
          <w:sz w:val="24"/>
          <w:szCs w:val="24"/>
        </w:rPr>
        <w:br w:type="page"/>
      </w:r>
      <w:r w:rsidRPr="001E083B">
        <w:rPr>
          <w:rFonts w:ascii="Times New Roman" w:hAnsi="Times New Roman" w:cs="Times New Roman"/>
          <w:b/>
          <w:sz w:val="24"/>
          <w:szCs w:val="24"/>
        </w:rPr>
        <w:lastRenderedPageBreak/>
        <w:t>CHAPTER FIVE</w:t>
      </w:r>
    </w:p>
    <w:p w:rsidR="006222FD" w:rsidRPr="001E083B" w:rsidRDefault="006222FD" w:rsidP="00F66428">
      <w:pPr>
        <w:spacing w:after="0" w:line="360" w:lineRule="auto"/>
        <w:jc w:val="center"/>
        <w:rPr>
          <w:rFonts w:ascii="Times New Roman" w:hAnsi="Times New Roman" w:cs="Times New Roman"/>
          <w:b/>
          <w:sz w:val="24"/>
          <w:szCs w:val="24"/>
        </w:rPr>
      </w:pPr>
      <w:r w:rsidRPr="001E083B">
        <w:rPr>
          <w:rFonts w:ascii="Times New Roman" w:hAnsi="Times New Roman" w:cs="Times New Roman"/>
          <w:b/>
          <w:sz w:val="24"/>
          <w:szCs w:val="24"/>
        </w:rPr>
        <w:t>SUMMARY, CONCLUSION AND RECOMMENDATIONS</w:t>
      </w:r>
    </w:p>
    <w:p w:rsidR="006222FD" w:rsidRPr="001E083B" w:rsidRDefault="006222FD" w:rsidP="00F66428">
      <w:pPr>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5.0 </w:t>
      </w:r>
      <w:r w:rsidR="00E619A0" w:rsidRPr="001E083B">
        <w:rPr>
          <w:rFonts w:ascii="Times New Roman" w:hAnsi="Times New Roman" w:cs="Times New Roman"/>
          <w:b/>
          <w:sz w:val="24"/>
          <w:szCs w:val="24"/>
        </w:rPr>
        <w:t>INTRODUCTION</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This chapter basically tries to present the findings of this study, giving a general summary of the findings, conclusion, and recommendations for furthers studies.</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 xml:space="preserve">5.1 </w:t>
      </w:r>
      <w:r w:rsidR="00E619A0" w:rsidRPr="001E083B">
        <w:rPr>
          <w:rFonts w:ascii="Times New Roman" w:hAnsi="Times New Roman" w:cs="Times New Roman"/>
          <w:b/>
          <w:sz w:val="24"/>
          <w:szCs w:val="24"/>
        </w:rPr>
        <w:t>SUMMARY OF FINDINGS</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From the analysis carried out, the following are the summary of the results of the generated hypotheses tested.</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result revealed that corporate governance by MTN Nigeria communication has significant impact in Nigerian economic development and revealed that Profit motives do influence corporate governance adoption in the telecoms industry.</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result revealed that there is significant relationship between corporate governance, economic and environmental development and have significant impact on the performance of an organization</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Finally, there is significant relationship between corporate social managers and employees’ commitment. </w:t>
      </w:r>
    </w:p>
    <w:p w:rsidR="006222FD" w:rsidRPr="001E083B" w:rsidRDefault="00322C1E"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5.2</w:t>
      </w:r>
      <w:r w:rsidRPr="001E083B">
        <w:rPr>
          <w:rFonts w:ascii="Times New Roman" w:hAnsi="Times New Roman" w:cs="Times New Roman"/>
          <w:b/>
          <w:sz w:val="24"/>
          <w:szCs w:val="24"/>
        </w:rPr>
        <w:tab/>
      </w:r>
      <w:r w:rsidR="00020FDA" w:rsidRPr="001E083B">
        <w:rPr>
          <w:rFonts w:ascii="Times New Roman" w:hAnsi="Times New Roman" w:cs="Times New Roman"/>
          <w:b/>
          <w:sz w:val="24"/>
          <w:szCs w:val="24"/>
        </w:rPr>
        <w:t>CONCLUSION</w:t>
      </w:r>
    </w:p>
    <w:p w:rsidR="006222FD" w:rsidRPr="001E083B" w:rsidRDefault="006222FD" w:rsidP="00F66428">
      <w:pPr>
        <w:spacing w:after="0" w:line="360" w:lineRule="auto"/>
        <w:ind w:firstLine="630"/>
        <w:jc w:val="both"/>
        <w:rPr>
          <w:rFonts w:ascii="Times New Roman" w:hAnsi="Times New Roman" w:cs="Times New Roman"/>
          <w:sz w:val="24"/>
          <w:szCs w:val="24"/>
        </w:rPr>
      </w:pPr>
      <w:r w:rsidRPr="001E083B">
        <w:rPr>
          <w:rFonts w:ascii="Times New Roman" w:hAnsi="Times New Roman" w:cs="Times New Roman"/>
          <w:sz w:val="24"/>
          <w:szCs w:val="24"/>
        </w:rPr>
        <w:t>The following conclusion was made from the results of the findings.</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Corporate governance by MTN Nigeria communication has contributed</w:t>
      </w:r>
      <w:r w:rsidRPr="001E083B">
        <w:rPr>
          <w:rFonts w:ascii="Times New Roman" w:hAnsi="Times New Roman" w:cs="Times New Roman"/>
          <w:b/>
          <w:sz w:val="24"/>
          <w:szCs w:val="24"/>
        </w:rPr>
        <w:t xml:space="preserve"> </w:t>
      </w:r>
      <w:r w:rsidRPr="001E083B">
        <w:rPr>
          <w:rFonts w:ascii="Times New Roman" w:hAnsi="Times New Roman" w:cs="Times New Roman"/>
          <w:sz w:val="24"/>
          <w:szCs w:val="24"/>
        </w:rPr>
        <w:t>immensely towards improving and developing the economic growth of Nigeria. This type of programme enables every individual in the country to participate and gain in one way or the other from communication system.</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Private business organization is being established for the aim of profit motives and repaying back to the society for its patronage of such organization. Thus, corporate governance by MTN Nigeria has generated m maximum profits from the country in which I pays back to the society by establishing different financial and educational   to the people of the country through its profit acquisition.</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lastRenderedPageBreak/>
        <w:t>It was agreeable that corporate social responsibilities by MTN communication has significant collaboration and relationship between economic and environmental development of the country by contributing their quota to the country by contributing their quota to the economic and development and improve the lifestyle of people through developing environmental issues.</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 xml:space="preserve">5.3 </w:t>
      </w:r>
      <w:r w:rsidR="00020FDA" w:rsidRPr="001E083B">
        <w:rPr>
          <w:rFonts w:ascii="Times New Roman" w:hAnsi="Times New Roman" w:cs="Times New Roman"/>
          <w:b/>
          <w:sz w:val="24"/>
          <w:szCs w:val="24"/>
        </w:rPr>
        <w:t xml:space="preserve">RECOMMENDATIONS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following conclusions and recommendations can therefore be drawn from the analysis of the data and interpretation of results. This study has been able to identify the impact of corporate governance on the Nigerian society. A company has to give back to the society in which it operates and also provide infrastructural facilities to the society as a way of giving back and developing country. A company cannot progress positively in a retrogressing society. The findings of the study are enumerated below:</w:t>
      </w:r>
    </w:p>
    <w:p w:rsidR="006222FD" w:rsidRPr="001E083B" w:rsidRDefault="006222FD" w:rsidP="00F66428">
      <w:pPr>
        <w:numPr>
          <w:ilvl w:val="0"/>
          <w:numId w:val="23"/>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Corporate governance is not a new subject, neither is it strange to the telecommunication industry.</w:t>
      </w:r>
    </w:p>
    <w:p w:rsidR="006222FD" w:rsidRPr="001E083B" w:rsidRDefault="006222FD" w:rsidP="00F66428">
      <w:pPr>
        <w:numPr>
          <w:ilvl w:val="0"/>
          <w:numId w:val="23"/>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Profit objective is the major and primary objective of every firm, but no responsible firm will neglect the all important corporate governance objective.</w:t>
      </w:r>
    </w:p>
    <w:p w:rsidR="006222FD" w:rsidRPr="001E083B" w:rsidRDefault="006222FD" w:rsidP="00F66428">
      <w:pPr>
        <w:numPr>
          <w:ilvl w:val="0"/>
          <w:numId w:val="23"/>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There is a well formulated corporate governance policy in virtually all the firms in the telecommunication sector and which is strictly adhered to. This policy is also made to comply with the directions of regulatory authorities and also government policies.</w:t>
      </w:r>
    </w:p>
    <w:p w:rsidR="006222FD" w:rsidRPr="001E083B" w:rsidRDefault="006222FD" w:rsidP="00F66428">
      <w:pPr>
        <w:numPr>
          <w:ilvl w:val="0"/>
          <w:numId w:val="23"/>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Being involved in socially responsible act add to the goodwill of the company thereby increasing their financial worth eventually, boost the image of the company, giving them an edge over other companies though increasing patronage afforded socially responsible firms.  </w:t>
      </w:r>
    </w:p>
    <w:p w:rsidR="006222FD" w:rsidRPr="001E083B" w:rsidRDefault="006222FD" w:rsidP="00F66428">
      <w:pPr>
        <w:numPr>
          <w:ilvl w:val="0"/>
          <w:numId w:val="23"/>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Corporate governance has a great impact on the society by adding to the infrastructures and development of the society.</w:t>
      </w:r>
    </w:p>
    <w:p w:rsidR="006222FD" w:rsidRPr="007E6E54" w:rsidRDefault="006222FD" w:rsidP="00F66428">
      <w:pPr>
        <w:spacing w:after="0" w:line="360" w:lineRule="auto"/>
        <w:jc w:val="center"/>
        <w:rPr>
          <w:rFonts w:ascii="Times New Roman" w:hAnsi="Times New Roman" w:cs="Times New Roman"/>
          <w:b/>
          <w:color w:val="000000"/>
          <w:szCs w:val="24"/>
        </w:rPr>
      </w:pPr>
      <w:r w:rsidRPr="001E083B">
        <w:rPr>
          <w:rFonts w:ascii="Times New Roman" w:hAnsi="Times New Roman" w:cs="Times New Roman"/>
          <w:b/>
          <w:color w:val="000000"/>
          <w:sz w:val="24"/>
          <w:szCs w:val="24"/>
        </w:rPr>
        <w:br w:type="page"/>
      </w:r>
      <w:r w:rsidRPr="007E6E54">
        <w:rPr>
          <w:rFonts w:ascii="Times New Roman" w:hAnsi="Times New Roman" w:cs="Times New Roman"/>
          <w:b/>
          <w:color w:val="000000"/>
          <w:szCs w:val="24"/>
        </w:rPr>
        <w:lastRenderedPageBreak/>
        <w:t>REFERENCES</w:t>
      </w:r>
    </w:p>
    <w:p w:rsidR="006222FD" w:rsidRPr="007E6E54" w:rsidRDefault="006222FD" w:rsidP="00F66428">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7E6E54">
        <w:rPr>
          <w:rFonts w:ascii="Times New Roman" w:hAnsi="Times New Roman" w:cs="Times New Roman"/>
          <w:color w:val="000000"/>
          <w:szCs w:val="24"/>
        </w:rPr>
        <w:t xml:space="preserve">Alabede, J.O. (2011). Tax Implication of Corporate governance Sponsorship and Donations. </w:t>
      </w:r>
      <w:r w:rsidRPr="007E6E54">
        <w:rPr>
          <w:rFonts w:ascii="Times New Roman" w:hAnsi="Times New Roman" w:cs="Times New Roman"/>
          <w:iCs/>
          <w:color w:val="000000"/>
          <w:szCs w:val="24"/>
        </w:rPr>
        <w:t>The Nigerian Accountant</w:t>
      </w:r>
    </w:p>
    <w:p w:rsidR="006222FD" w:rsidRPr="007E6E54" w:rsidRDefault="006222FD" w:rsidP="00F66428">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7E6E54">
        <w:rPr>
          <w:rFonts w:ascii="Times New Roman" w:hAnsi="Times New Roman" w:cs="Times New Roman"/>
          <w:szCs w:val="24"/>
        </w:rPr>
        <w:t>Aina, S (1992): personnal management in Nigeria: A work centre   Approach, Lagos.</w:t>
      </w:r>
    </w:p>
    <w:p w:rsidR="006222FD" w:rsidRPr="007E6E54" w:rsidRDefault="006222FD" w:rsidP="00F66428">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7E6E54">
        <w:rPr>
          <w:rFonts w:ascii="Times New Roman" w:hAnsi="Times New Roman" w:cs="Times New Roman"/>
          <w:color w:val="000000"/>
          <w:szCs w:val="24"/>
        </w:rPr>
        <w:t xml:space="preserve">Altschuller, S.A. (2010). Distinctions with Differences: The Lawyer’s Role in Distinguishing CG and Corporate Philosophy. </w:t>
      </w:r>
      <w:r w:rsidRPr="007E6E54">
        <w:rPr>
          <w:rFonts w:ascii="Times New Roman" w:hAnsi="Times New Roman" w:cs="Times New Roman"/>
          <w:iCs/>
          <w:color w:val="000000"/>
          <w:szCs w:val="24"/>
        </w:rPr>
        <w:t>International Law News</w:t>
      </w:r>
    </w:p>
    <w:p w:rsidR="006222FD" w:rsidRPr="007E6E54" w:rsidRDefault="006222FD" w:rsidP="00F66428">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7E6E54">
        <w:rPr>
          <w:rFonts w:ascii="Times New Roman" w:hAnsi="Times New Roman" w:cs="Times New Roman"/>
          <w:szCs w:val="24"/>
        </w:rPr>
        <w:t>Altschuller, S.A. (2011). Distinction with Differences: CG and Corporate Philanthropy. [Online] Available: http//</w:t>
      </w:r>
      <w:hyperlink r:id="rId8" w:history="1">
        <w:r w:rsidRPr="007E6E54">
          <w:rPr>
            <w:rStyle w:val="Hyperlink"/>
            <w:rFonts w:ascii="Times New Roman" w:hAnsi="Times New Roman" w:cs="Times New Roman"/>
            <w:szCs w:val="24"/>
          </w:rPr>
          <w:t>www.executivecounsel.info</w:t>
        </w:r>
      </w:hyperlink>
      <w:r w:rsidRPr="007E6E54">
        <w:rPr>
          <w:rFonts w:ascii="Times New Roman" w:hAnsi="Times New Roman" w:cs="Times New Roman"/>
          <w:szCs w:val="24"/>
        </w:rPr>
        <w:t xml:space="preserve"> (Feb/Mar, 2011)</w:t>
      </w:r>
    </w:p>
    <w:p w:rsidR="006222FD" w:rsidRPr="007E6E54" w:rsidRDefault="006222FD" w:rsidP="00F66428">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7E6E54">
        <w:rPr>
          <w:rFonts w:ascii="Times New Roman" w:hAnsi="Times New Roman" w:cs="Times New Roman"/>
          <w:color w:val="000000"/>
          <w:szCs w:val="24"/>
        </w:rPr>
        <w:t>Altshuller, S.A. and Smith, G.A.(2011). Making Corporate Social Responsibility Systemic. Executive Counsel, [Online] Available: http//</w:t>
      </w:r>
      <w:r w:rsidRPr="007E6E54">
        <w:rPr>
          <w:rFonts w:ascii="Times New Roman" w:hAnsi="Times New Roman" w:cs="Times New Roman"/>
          <w:color w:val="0000FF"/>
          <w:szCs w:val="24"/>
        </w:rPr>
        <w:t xml:space="preserve">www.executivecounsel.info </w:t>
      </w:r>
      <w:r w:rsidRPr="007E6E54">
        <w:rPr>
          <w:rFonts w:ascii="Times New Roman" w:hAnsi="Times New Roman" w:cs="Times New Roman"/>
          <w:color w:val="000000"/>
          <w:szCs w:val="24"/>
        </w:rPr>
        <w:t>(Feb/Mar, 2011)</w:t>
      </w:r>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color w:val="000000"/>
          <w:szCs w:val="24"/>
        </w:rPr>
        <w:t>Amaeshi, K., Adi, B., Ogbechi, C. and Amao, O.(2006). Corporate governance in Nigeria: Western Mimicry or Indigenous Influences? ICCG Research paper series- ISSN 1479-5124, The University of Nottingham</w:t>
      </w:r>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color w:val="000000"/>
          <w:szCs w:val="24"/>
        </w:rPr>
        <w:t xml:space="preserve">Andrew,A.D.(2009).Corporate governance: Globalization. Published by Canadian Network on Corporate  ccountability. [Online]Available: </w:t>
      </w:r>
      <w:r w:rsidRPr="007E6E54">
        <w:rPr>
          <w:rFonts w:ascii="Times New Roman" w:hAnsi="Times New Roman" w:cs="Times New Roman"/>
          <w:color w:val="0000FF"/>
          <w:szCs w:val="24"/>
        </w:rPr>
        <w:t>http./www.issues.tigiveb.org</w:t>
      </w:r>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color w:val="000000"/>
          <w:szCs w:val="24"/>
        </w:rPr>
        <w:t xml:space="preserve">Baker, M. (2004). Corporate governance-What does it mean? [Online] Available: </w:t>
      </w:r>
      <w:hyperlink r:id="rId9" w:history="1">
        <w:r w:rsidRPr="007E6E54">
          <w:rPr>
            <w:rStyle w:val="Hyperlink"/>
            <w:rFonts w:ascii="Times New Roman" w:hAnsi="Times New Roman" w:cs="Times New Roman"/>
            <w:szCs w:val="24"/>
          </w:rPr>
          <w:t>www.mallenbaker.net/CG</w:t>
        </w:r>
      </w:hyperlink>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szCs w:val="24"/>
        </w:rPr>
        <w:t>Barnett M.L, Salomon R.M (2002): unpacking corporate governance: the Curvilinear relationship between Social and Financial Performance”. Paper presented at the Academy of management conference, Denver. August11-14.</w:t>
      </w:r>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szCs w:val="24"/>
        </w:rPr>
        <w:t>Bello JB (1988): “self interest and community” J. Bus. Ethics.      7:453- 458.</w:t>
      </w:r>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szCs w:val="24"/>
        </w:rPr>
        <w:t>Bello ZY (2005): “Socially responsible investing and portfolio diversification”. J. Finance. Res. 28:41-57.</w:t>
      </w:r>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szCs w:val="24"/>
        </w:rPr>
        <w:t>Buchholz R (1991): “Corporate responsibility and the Good Society, from Economy to Ecology” Business Horizon, July-August.</w:t>
      </w:r>
    </w:p>
    <w:p w:rsidR="00D25952" w:rsidRPr="001E083B" w:rsidRDefault="00D25952" w:rsidP="0012497D">
      <w:pPr>
        <w:spacing w:after="0" w:line="360" w:lineRule="auto"/>
        <w:jc w:val="center"/>
        <w:rPr>
          <w:rFonts w:ascii="Times New Roman" w:hAnsi="Times New Roman" w:cs="Times New Roman"/>
          <w:sz w:val="24"/>
          <w:szCs w:val="24"/>
        </w:rPr>
      </w:pPr>
    </w:p>
    <w:sectPr w:rsidR="00D25952" w:rsidRPr="001E083B" w:rsidSect="00F6642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A3D" w:rsidRDefault="006F7A3D" w:rsidP="00C851AF">
      <w:pPr>
        <w:spacing w:after="0" w:line="240" w:lineRule="auto"/>
      </w:pPr>
      <w:r>
        <w:separator/>
      </w:r>
    </w:p>
  </w:endnote>
  <w:endnote w:type="continuationSeparator" w:id="1">
    <w:p w:rsidR="006F7A3D" w:rsidRDefault="006F7A3D" w:rsidP="00C85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2C" w:rsidRDefault="007C37B3">
    <w:pPr>
      <w:pStyle w:val="Footer"/>
      <w:jc w:val="center"/>
    </w:pPr>
    <w:fldSimple w:instr=" PAGE   \* MERGEFORMAT ">
      <w:r w:rsidR="00D7269B">
        <w:rPr>
          <w:noProof/>
        </w:rPr>
        <w:t>i</w:t>
      </w:r>
    </w:fldSimple>
  </w:p>
  <w:p w:rsidR="0040562C" w:rsidRDefault="00405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A3D" w:rsidRDefault="006F7A3D" w:rsidP="00C851AF">
      <w:pPr>
        <w:spacing w:after="0" w:line="240" w:lineRule="auto"/>
      </w:pPr>
      <w:r>
        <w:separator/>
      </w:r>
    </w:p>
  </w:footnote>
  <w:footnote w:type="continuationSeparator" w:id="1">
    <w:p w:rsidR="006F7A3D" w:rsidRDefault="006F7A3D" w:rsidP="00C85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45F0"/>
    <w:multiLevelType w:val="hybridMultilevel"/>
    <w:tmpl w:val="225469A8"/>
    <w:lvl w:ilvl="0" w:tplc="8A08E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2716B"/>
    <w:multiLevelType w:val="hybridMultilevel"/>
    <w:tmpl w:val="EF22964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9755F"/>
    <w:multiLevelType w:val="hybridMultilevel"/>
    <w:tmpl w:val="43B61B2E"/>
    <w:lvl w:ilvl="0" w:tplc="271600D6">
      <w:start w:val="2"/>
      <w:numFmt w:val="decimal"/>
      <w:lvlText w:val="%1"/>
      <w:lvlJc w:val="left"/>
      <w:pPr>
        <w:ind w:left="740" w:hanging="360"/>
      </w:pPr>
      <w:rPr>
        <w:rFonts w:hint="default"/>
        <w:lang w:val="en-US" w:eastAsia="en-US" w:bidi="en-US"/>
      </w:rPr>
    </w:lvl>
    <w:lvl w:ilvl="1" w:tplc="64708E4C">
      <w:numFmt w:val="none"/>
      <w:lvlText w:val=""/>
      <w:lvlJc w:val="left"/>
      <w:pPr>
        <w:tabs>
          <w:tab w:val="num" w:pos="360"/>
        </w:tabs>
      </w:pPr>
    </w:lvl>
    <w:lvl w:ilvl="2" w:tplc="A344CFD0">
      <w:numFmt w:val="none"/>
      <w:lvlText w:val=""/>
      <w:lvlJc w:val="left"/>
      <w:pPr>
        <w:tabs>
          <w:tab w:val="num" w:pos="360"/>
        </w:tabs>
      </w:pPr>
    </w:lvl>
    <w:lvl w:ilvl="3" w:tplc="19449B2A">
      <w:numFmt w:val="bullet"/>
      <w:lvlText w:val="•"/>
      <w:lvlJc w:val="left"/>
      <w:pPr>
        <w:ind w:left="2925" w:hanging="540"/>
      </w:pPr>
      <w:rPr>
        <w:rFonts w:hint="default"/>
        <w:lang w:val="en-US" w:eastAsia="en-US" w:bidi="en-US"/>
      </w:rPr>
    </w:lvl>
    <w:lvl w:ilvl="4" w:tplc="4A40CA3E">
      <w:numFmt w:val="bullet"/>
      <w:lvlText w:val="•"/>
      <w:lvlJc w:val="left"/>
      <w:pPr>
        <w:ind w:left="3928" w:hanging="540"/>
      </w:pPr>
      <w:rPr>
        <w:rFonts w:hint="default"/>
        <w:lang w:val="en-US" w:eastAsia="en-US" w:bidi="en-US"/>
      </w:rPr>
    </w:lvl>
    <w:lvl w:ilvl="5" w:tplc="6B18FDC0">
      <w:numFmt w:val="bullet"/>
      <w:lvlText w:val="•"/>
      <w:lvlJc w:val="left"/>
      <w:pPr>
        <w:ind w:left="4931" w:hanging="540"/>
      </w:pPr>
      <w:rPr>
        <w:rFonts w:hint="default"/>
        <w:lang w:val="en-US" w:eastAsia="en-US" w:bidi="en-US"/>
      </w:rPr>
    </w:lvl>
    <w:lvl w:ilvl="6" w:tplc="61C8CD22">
      <w:numFmt w:val="bullet"/>
      <w:lvlText w:val="•"/>
      <w:lvlJc w:val="left"/>
      <w:pPr>
        <w:ind w:left="5934" w:hanging="540"/>
      </w:pPr>
      <w:rPr>
        <w:rFonts w:hint="default"/>
        <w:lang w:val="en-US" w:eastAsia="en-US" w:bidi="en-US"/>
      </w:rPr>
    </w:lvl>
    <w:lvl w:ilvl="7" w:tplc="29C494D0">
      <w:numFmt w:val="bullet"/>
      <w:lvlText w:val="•"/>
      <w:lvlJc w:val="left"/>
      <w:pPr>
        <w:ind w:left="6937" w:hanging="540"/>
      </w:pPr>
      <w:rPr>
        <w:rFonts w:hint="default"/>
        <w:lang w:val="en-US" w:eastAsia="en-US" w:bidi="en-US"/>
      </w:rPr>
    </w:lvl>
    <w:lvl w:ilvl="8" w:tplc="962814D6">
      <w:numFmt w:val="bullet"/>
      <w:lvlText w:val="•"/>
      <w:lvlJc w:val="left"/>
      <w:pPr>
        <w:ind w:left="7940" w:hanging="540"/>
      </w:pPr>
      <w:rPr>
        <w:rFonts w:hint="default"/>
        <w:lang w:val="en-US" w:eastAsia="en-US" w:bidi="en-US"/>
      </w:rPr>
    </w:lvl>
  </w:abstractNum>
  <w:abstractNum w:abstractNumId="3">
    <w:nsid w:val="094D0F1E"/>
    <w:multiLevelType w:val="hybridMultilevel"/>
    <w:tmpl w:val="399EE3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50F48"/>
    <w:multiLevelType w:val="hybridMultilevel"/>
    <w:tmpl w:val="7CAEBA3C"/>
    <w:lvl w:ilvl="0" w:tplc="94A04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B571E"/>
    <w:multiLevelType w:val="hybridMultilevel"/>
    <w:tmpl w:val="3664F68A"/>
    <w:lvl w:ilvl="0" w:tplc="A080FE5A">
      <w:start w:val="2"/>
      <w:numFmt w:val="decimal"/>
      <w:lvlText w:val="%1"/>
      <w:lvlJc w:val="left"/>
      <w:pPr>
        <w:ind w:left="740" w:hanging="360"/>
      </w:pPr>
      <w:rPr>
        <w:rFonts w:hint="default"/>
        <w:lang w:val="en-US" w:eastAsia="en-US" w:bidi="en-US"/>
      </w:rPr>
    </w:lvl>
    <w:lvl w:ilvl="1" w:tplc="5042626A">
      <w:numFmt w:val="none"/>
      <w:lvlText w:val=""/>
      <w:lvlJc w:val="left"/>
      <w:pPr>
        <w:tabs>
          <w:tab w:val="num" w:pos="360"/>
        </w:tabs>
      </w:pPr>
    </w:lvl>
    <w:lvl w:ilvl="2" w:tplc="D5663A86">
      <w:numFmt w:val="bullet"/>
      <w:lvlText w:val="•"/>
      <w:lvlJc w:val="left"/>
      <w:pPr>
        <w:ind w:left="2581" w:hanging="360"/>
      </w:pPr>
      <w:rPr>
        <w:rFonts w:hint="default"/>
        <w:lang w:val="en-US" w:eastAsia="en-US" w:bidi="en-US"/>
      </w:rPr>
    </w:lvl>
    <w:lvl w:ilvl="3" w:tplc="9DD2F5AC">
      <w:numFmt w:val="bullet"/>
      <w:lvlText w:val="•"/>
      <w:lvlJc w:val="left"/>
      <w:pPr>
        <w:ind w:left="3501" w:hanging="360"/>
      </w:pPr>
      <w:rPr>
        <w:rFonts w:hint="default"/>
        <w:lang w:val="en-US" w:eastAsia="en-US" w:bidi="en-US"/>
      </w:rPr>
    </w:lvl>
    <w:lvl w:ilvl="4" w:tplc="57C81292">
      <w:numFmt w:val="bullet"/>
      <w:lvlText w:val="•"/>
      <w:lvlJc w:val="left"/>
      <w:pPr>
        <w:ind w:left="4422" w:hanging="360"/>
      </w:pPr>
      <w:rPr>
        <w:rFonts w:hint="default"/>
        <w:lang w:val="en-US" w:eastAsia="en-US" w:bidi="en-US"/>
      </w:rPr>
    </w:lvl>
    <w:lvl w:ilvl="5" w:tplc="ECAAC31E">
      <w:numFmt w:val="bullet"/>
      <w:lvlText w:val="•"/>
      <w:lvlJc w:val="left"/>
      <w:pPr>
        <w:ind w:left="5343" w:hanging="360"/>
      </w:pPr>
      <w:rPr>
        <w:rFonts w:hint="default"/>
        <w:lang w:val="en-US" w:eastAsia="en-US" w:bidi="en-US"/>
      </w:rPr>
    </w:lvl>
    <w:lvl w:ilvl="6" w:tplc="0512DFD4">
      <w:numFmt w:val="bullet"/>
      <w:lvlText w:val="•"/>
      <w:lvlJc w:val="left"/>
      <w:pPr>
        <w:ind w:left="6263" w:hanging="360"/>
      </w:pPr>
      <w:rPr>
        <w:rFonts w:hint="default"/>
        <w:lang w:val="en-US" w:eastAsia="en-US" w:bidi="en-US"/>
      </w:rPr>
    </w:lvl>
    <w:lvl w:ilvl="7" w:tplc="84B23A22">
      <w:numFmt w:val="bullet"/>
      <w:lvlText w:val="•"/>
      <w:lvlJc w:val="left"/>
      <w:pPr>
        <w:ind w:left="7184" w:hanging="360"/>
      </w:pPr>
      <w:rPr>
        <w:rFonts w:hint="default"/>
        <w:lang w:val="en-US" w:eastAsia="en-US" w:bidi="en-US"/>
      </w:rPr>
    </w:lvl>
    <w:lvl w:ilvl="8" w:tplc="AB0674E2">
      <w:numFmt w:val="bullet"/>
      <w:lvlText w:val="•"/>
      <w:lvlJc w:val="left"/>
      <w:pPr>
        <w:ind w:left="8105" w:hanging="360"/>
      </w:pPr>
      <w:rPr>
        <w:rFonts w:hint="default"/>
        <w:lang w:val="en-US" w:eastAsia="en-US" w:bidi="en-US"/>
      </w:rPr>
    </w:lvl>
  </w:abstractNum>
  <w:abstractNum w:abstractNumId="6">
    <w:nsid w:val="19D2450A"/>
    <w:multiLevelType w:val="multilevel"/>
    <w:tmpl w:val="8F202F7A"/>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B6C310A"/>
    <w:multiLevelType w:val="multilevel"/>
    <w:tmpl w:val="2ADA4BC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3ED0728"/>
    <w:multiLevelType w:val="hybridMultilevel"/>
    <w:tmpl w:val="4F54B07A"/>
    <w:lvl w:ilvl="0" w:tplc="8A08E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671E0"/>
    <w:multiLevelType w:val="multilevel"/>
    <w:tmpl w:val="E6CA9936"/>
    <w:lvl w:ilvl="0">
      <w:start w:val="5"/>
      <w:numFmt w:val="decimal"/>
      <w:lvlText w:val="%1"/>
      <w:lvlJc w:val="left"/>
      <w:pPr>
        <w:ind w:left="375" w:hanging="375"/>
      </w:pPr>
      <w:rPr>
        <w:rFonts w:hint="default"/>
      </w:rPr>
    </w:lvl>
    <w:lvl w:ilvl="1">
      <w:start w:val="2"/>
      <w:numFmt w:val="decimal"/>
      <w:lvlText w:val="%1.%2"/>
      <w:lvlJc w:val="left"/>
      <w:pPr>
        <w:ind w:left="1635" w:hanging="37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0">
    <w:nsid w:val="251C5583"/>
    <w:multiLevelType w:val="hybridMultilevel"/>
    <w:tmpl w:val="893640C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57F19"/>
    <w:multiLevelType w:val="hybridMultilevel"/>
    <w:tmpl w:val="510C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67B8D"/>
    <w:multiLevelType w:val="hybridMultilevel"/>
    <w:tmpl w:val="55202D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316215"/>
    <w:multiLevelType w:val="hybridMultilevel"/>
    <w:tmpl w:val="21D0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C2763"/>
    <w:multiLevelType w:val="hybridMultilevel"/>
    <w:tmpl w:val="07245AB0"/>
    <w:lvl w:ilvl="0" w:tplc="9C76F4A0">
      <w:start w:val="1"/>
      <w:numFmt w:val="lowerRoman"/>
      <w:lvlText w:val="%1."/>
      <w:lvlJc w:val="left"/>
      <w:pPr>
        <w:ind w:left="1500" w:hanging="360"/>
      </w:pPr>
      <w:rPr>
        <w:rFonts w:ascii="Times New Roman" w:eastAsia="Calibri" w:hAnsi="Times New Roman" w:cs="Times New Roman"/>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394D0A1B"/>
    <w:multiLevelType w:val="hybridMultilevel"/>
    <w:tmpl w:val="C7D4B8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D3320"/>
    <w:multiLevelType w:val="multilevel"/>
    <w:tmpl w:val="21AE84F2"/>
    <w:lvl w:ilvl="0">
      <w:start w:val="2"/>
      <w:numFmt w:val="decimal"/>
      <w:lvlText w:val="%1"/>
      <w:lvlJc w:val="left"/>
      <w:pPr>
        <w:ind w:left="645" w:hanging="645"/>
      </w:pPr>
      <w:rPr>
        <w:rFonts w:hint="default"/>
      </w:rPr>
    </w:lvl>
    <w:lvl w:ilvl="1">
      <w:start w:val="2"/>
      <w:numFmt w:val="decimal"/>
      <w:lvlText w:val="%1.%2"/>
      <w:lvlJc w:val="left"/>
      <w:pPr>
        <w:ind w:left="910" w:hanging="720"/>
      </w:pPr>
      <w:rPr>
        <w:rFonts w:hint="default"/>
      </w:rPr>
    </w:lvl>
    <w:lvl w:ilvl="2">
      <w:start w:val="2"/>
      <w:numFmt w:val="decimal"/>
      <w:lvlText w:val="%1.%2.%3"/>
      <w:lvlJc w:val="left"/>
      <w:pPr>
        <w:ind w:left="1100" w:hanging="720"/>
      </w:pPr>
      <w:rPr>
        <w:rFonts w:hint="default"/>
      </w:rPr>
    </w:lvl>
    <w:lvl w:ilvl="3">
      <w:start w:val="1"/>
      <w:numFmt w:val="decimal"/>
      <w:lvlText w:val="%1.%2.%3.%4"/>
      <w:lvlJc w:val="left"/>
      <w:pPr>
        <w:ind w:left="1650" w:hanging="108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390" w:hanging="1440"/>
      </w:pPr>
      <w:rPr>
        <w:rFonts w:hint="default"/>
      </w:rPr>
    </w:lvl>
    <w:lvl w:ilvl="6">
      <w:start w:val="1"/>
      <w:numFmt w:val="decimal"/>
      <w:lvlText w:val="%1.%2.%3.%4.%5.%6.%7"/>
      <w:lvlJc w:val="left"/>
      <w:pPr>
        <w:ind w:left="2940" w:hanging="1800"/>
      </w:pPr>
      <w:rPr>
        <w:rFonts w:hint="default"/>
      </w:rPr>
    </w:lvl>
    <w:lvl w:ilvl="7">
      <w:start w:val="1"/>
      <w:numFmt w:val="decimal"/>
      <w:lvlText w:val="%1.%2.%3.%4.%5.%6.%7.%8"/>
      <w:lvlJc w:val="left"/>
      <w:pPr>
        <w:ind w:left="3130" w:hanging="1800"/>
      </w:pPr>
      <w:rPr>
        <w:rFonts w:hint="default"/>
      </w:rPr>
    </w:lvl>
    <w:lvl w:ilvl="8">
      <w:start w:val="1"/>
      <w:numFmt w:val="decimal"/>
      <w:lvlText w:val="%1.%2.%3.%4.%5.%6.%7.%8.%9"/>
      <w:lvlJc w:val="left"/>
      <w:pPr>
        <w:ind w:left="3680" w:hanging="2160"/>
      </w:pPr>
      <w:rPr>
        <w:rFonts w:hint="default"/>
      </w:rPr>
    </w:lvl>
  </w:abstractNum>
  <w:abstractNum w:abstractNumId="17">
    <w:nsid w:val="441475DD"/>
    <w:multiLevelType w:val="multilevel"/>
    <w:tmpl w:val="BC4071A6"/>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5120258"/>
    <w:multiLevelType w:val="hybridMultilevel"/>
    <w:tmpl w:val="F45E569A"/>
    <w:lvl w:ilvl="0" w:tplc="DEA4E4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F1551"/>
    <w:multiLevelType w:val="multilevel"/>
    <w:tmpl w:val="AFD2898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4D35A13"/>
    <w:multiLevelType w:val="hybridMultilevel"/>
    <w:tmpl w:val="2E969934"/>
    <w:lvl w:ilvl="0" w:tplc="4CF8141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52930"/>
    <w:multiLevelType w:val="hybridMultilevel"/>
    <w:tmpl w:val="E354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E64AFC"/>
    <w:multiLevelType w:val="hybridMultilevel"/>
    <w:tmpl w:val="BC7C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0E4192"/>
    <w:multiLevelType w:val="hybridMultilevel"/>
    <w:tmpl w:val="73B8B58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377564"/>
    <w:multiLevelType w:val="hybridMultilevel"/>
    <w:tmpl w:val="402C4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483376"/>
    <w:multiLevelType w:val="hybridMultilevel"/>
    <w:tmpl w:val="7EFE3F0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4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57460A"/>
    <w:multiLevelType w:val="hybridMultilevel"/>
    <w:tmpl w:val="63D4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6556AD"/>
    <w:multiLevelType w:val="multilevel"/>
    <w:tmpl w:val="E38E5C32"/>
    <w:lvl w:ilvl="0">
      <w:start w:val="1"/>
      <w:numFmt w:val="decimal"/>
      <w:lvlText w:val="%1."/>
      <w:lvlJc w:val="left"/>
      <w:pPr>
        <w:ind w:left="1620" w:hanging="360"/>
      </w:pPr>
      <w:rPr>
        <w:rFonts w:ascii="Tahoma" w:eastAsia="Calibri" w:hAnsi="Tahoma" w:cs="Tahoma"/>
      </w:rPr>
    </w:lvl>
    <w:lvl w:ilvl="1">
      <w:start w:val="2"/>
      <w:numFmt w:val="decimal"/>
      <w:isLgl/>
      <w:lvlText w:val="%1.%2"/>
      <w:lvlJc w:val="left"/>
      <w:pPr>
        <w:ind w:left="1635" w:hanging="37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20" w:hanging="2160"/>
      </w:pPr>
      <w:rPr>
        <w:rFonts w:hint="default"/>
      </w:rPr>
    </w:lvl>
  </w:abstractNum>
  <w:abstractNum w:abstractNumId="28">
    <w:nsid w:val="7F7F0A95"/>
    <w:multiLevelType w:val="hybridMultilevel"/>
    <w:tmpl w:val="2A16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8"/>
  </w:num>
  <w:num w:numId="4">
    <w:abstractNumId w:val="22"/>
  </w:num>
  <w:num w:numId="5">
    <w:abstractNumId w:val="13"/>
  </w:num>
  <w:num w:numId="6">
    <w:abstractNumId w:val="8"/>
  </w:num>
  <w:num w:numId="7">
    <w:abstractNumId w:val="1"/>
  </w:num>
  <w:num w:numId="8">
    <w:abstractNumId w:val="20"/>
  </w:num>
  <w:num w:numId="9">
    <w:abstractNumId w:val="26"/>
  </w:num>
  <w:num w:numId="10">
    <w:abstractNumId w:val="25"/>
  </w:num>
  <w:num w:numId="11">
    <w:abstractNumId w:val="3"/>
  </w:num>
  <w:num w:numId="12">
    <w:abstractNumId w:val="12"/>
  </w:num>
  <w:num w:numId="13">
    <w:abstractNumId w:val="23"/>
  </w:num>
  <w:num w:numId="14">
    <w:abstractNumId w:val="10"/>
  </w:num>
  <w:num w:numId="15">
    <w:abstractNumId w:val="15"/>
  </w:num>
  <w:num w:numId="16">
    <w:abstractNumId w:val="24"/>
  </w:num>
  <w:num w:numId="17">
    <w:abstractNumId w:val="5"/>
  </w:num>
  <w:num w:numId="18">
    <w:abstractNumId w:val="2"/>
  </w:num>
  <w:num w:numId="19">
    <w:abstractNumId w:val="11"/>
  </w:num>
  <w:num w:numId="20">
    <w:abstractNumId w:val="17"/>
  </w:num>
  <w:num w:numId="21">
    <w:abstractNumId w:val="16"/>
  </w:num>
  <w:num w:numId="22">
    <w:abstractNumId w:val="27"/>
  </w:num>
  <w:num w:numId="23">
    <w:abstractNumId w:val="14"/>
  </w:num>
  <w:num w:numId="24">
    <w:abstractNumId w:val="6"/>
  </w:num>
  <w:num w:numId="25">
    <w:abstractNumId w:val="21"/>
  </w:num>
  <w:num w:numId="26">
    <w:abstractNumId w:val="18"/>
  </w:num>
  <w:num w:numId="27">
    <w:abstractNumId w:val="19"/>
  </w:num>
  <w:num w:numId="28">
    <w:abstractNumId w:val="7"/>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222FD"/>
    <w:rsid w:val="00020FDA"/>
    <w:rsid w:val="000D7142"/>
    <w:rsid w:val="0012497D"/>
    <w:rsid w:val="001831FF"/>
    <w:rsid w:val="001E083B"/>
    <w:rsid w:val="00297845"/>
    <w:rsid w:val="002C28E4"/>
    <w:rsid w:val="002E2A69"/>
    <w:rsid w:val="00312465"/>
    <w:rsid w:val="00322C1E"/>
    <w:rsid w:val="003626F8"/>
    <w:rsid w:val="003A63D2"/>
    <w:rsid w:val="0040562C"/>
    <w:rsid w:val="004A0D58"/>
    <w:rsid w:val="00512845"/>
    <w:rsid w:val="00533659"/>
    <w:rsid w:val="005861EE"/>
    <w:rsid w:val="005A5DB5"/>
    <w:rsid w:val="006222FD"/>
    <w:rsid w:val="0065784D"/>
    <w:rsid w:val="006B7391"/>
    <w:rsid w:val="006F7A3D"/>
    <w:rsid w:val="0070344E"/>
    <w:rsid w:val="007C144B"/>
    <w:rsid w:val="007C37B3"/>
    <w:rsid w:val="007C754E"/>
    <w:rsid w:val="007E6E54"/>
    <w:rsid w:val="00834C67"/>
    <w:rsid w:val="00866D56"/>
    <w:rsid w:val="008D252F"/>
    <w:rsid w:val="008F1DC8"/>
    <w:rsid w:val="00903343"/>
    <w:rsid w:val="009B6E96"/>
    <w:rsid w:val="009C43EE"/>
    <w:rsid w:val="009C5CD1"/>
    <w:rsid w:val="009F152F"/>
    <w:rsid w:val="00AC6889"/>
    <w:rsid w:val="00AE3E78"/>
    <w:rsid w:val="00B86F30"/>
    <w:rsid w:val="00C14E0D"/>
    <w:rsid w:val="00C15722"/>
    <w:rsid w:val="00C24368"/>
    <w:rsid w:val="00C851AF"/>
    <w:rsid w:val="00CD2C71"/>
    <w:rsid w:val="00D031FD"/>
    <w:rsid w:val="00D25952"/>
    <w:rsid w:val="00D7269B"/>
    <w:rsid w:val="00DA4F5A"/>
    <w:rsid w:val="00DC14E2"/>
    <w:rsid w:val="00E24C8C"/>
    <w:rsid w:val="00E619A0"/>
    <w:rsid w:val="00E75975"/>
    <w:rsid w:val="00EF772E"/>
    <w:rsid w:val="00F426BE"/>
    <w:rsid w:val="00F6192B"/>
    <w:rsid w:val="00F66428"/>
    <w:rsid w:val="00F86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2FD"/>
    <w:rPr>
      <w:rFonts w:ascii="Calibri" w:eastAsia="Calibri" w:hAnsi="Calibri" w:cs="Arial"/>
    </w:rPr>
  </w:style>
  <w:style w:type="paragraph" w:styleId="Heading2">
    <w:name w:val="heading 2"/>
    <w:basedOn w:val="Normal"/>
    <w:link w:val="Heading2Char"/>
    <w:uiPriority w:val="1"/>
    <w:qFormat/>
    <w:rsid w:val="006222FD"/>
    <w:pPr>
      <w:widowControl w:val="0"/>
      <w:autoSpaceDE w:val="0"/>
      <w:autoSpaceDN w:val="0"/>
      <w:spacing w:after="0" w:line="240" w:lineRule="auto"/>
      <w:ind w:left="740" w:hanging="360"/>
      <w:outlineLvl w:val="1"/>
    </w:pPr>
    <w:rPr>
      <w:rFonts w:ascii="Times New Roman" w:eastAsia="Times New Roman" w:hAnsi="Times New Roman" w:cs="Times New Roman"/>
      <w:b/>
      <w:bCs/>
      <w:sz w:val="24"/>
      <w:szCs w:val="24"/>
      <w:lang w:bidi="en-US"/>
    </w:rPr>
  </w:style>
  <w:style w:type="paragraph" w:styleId="Heading3">
    <w:name w:val="heading 3"/>
    <w:basedOn w:val="Normal"/>
    <w:next w:val="Normal"/>
    <w:link w:val="Heading3Char"/>
    <w:uiPriority w:val="9"/>
    <w:semiHidden/>
    <w:unhideWhenUsed/>
    <w:qFormat/>
    <w:rsid w:val="006222FD"/>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222FD"/>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semiHidden/>
    <w:rsid w:val="006222FD"/>
    <w:rPr>
      <w:rFonts w:ascii="Cambria" w:eastAsia="Times New Roman" w:hAnsi="Cambria" w:cs="Times New Roman"/>
      <w:b/>
      <w:bCs/>
      <w:color w:val="4F81BD"/>
    </w:rPr>
  </w:style>
  <w:style w:type="paragraph" w:styleId="NormalWeb">
    <w:name w:val="Normal (Web)"/>
    <w:basedOn w:val="Normal"/>
    <w:uiPriority w:val="99"/>
    <w:semiHidden/>
    <w:unhideWhenUsed/>
    <w:rsid w:val="006222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2FD"/>
    <w:pPr>
      <w:ind w:left="720"/>
      <w:contextualSpacing/>
    </w:pPr>
  </w:style>
  <w:style w:type="character" w:styleId="Hyperlink">
    <w:name w:val="Hyperlink"/>
    <w:basedOn w:val="DefaultParagraphFont"/>
    <w:unhideWhenUsed/>
    <w:rsid w:val="006222FD"/>
    <w:rPr>
      <w:color w:val="0000FF"/>
      <w:u w:val="single"/>
    </w:rPr>
  </w:style>
  <w:style w:type="paragraph" w:styleId="BodyText">
    <w:name w:val="Body Text"/>
    <w:basedOn w:val="Normal"/>
    <w:link w:val="BodyTextChar"/>
    <w:uiPriority w:val="1"/>
    <w:qFormat/>
    <w:rsid w:val="006222F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222FD"/>
    <w:rPr>
      <w:rFonts w:ascii="Times New Roman" w:eastAsia="Times New Roman" w:hAnsi="Times New Roman" w:cs="Times New Roman"/>
      <w:sz w:val="24"/>
      <w:szCs w:val="24"/>
      <w:lang w:bidi="en-US"/>
    </w:rPr>
  </w:style>
  <w:style w:type="paragraph" w:styleId="Header">
    <w:name w:val="header"/>
    <w:basedOn w:val="Normal"/>
    <w:link w:val="HeaderChar"/>
    <w:uiPriority w:val="99"/>
    <w:semiHidden/>
    <w:unhideWhenUsed/>
    <w:rsid w:val="006222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22FD"/>
    <w:rPr>
      <w:rFonts w:ascii="Calibri" w:eastAsia="Calibri" w:hAnsi="Calibri" w:cs="Arial"/>
    </w:rPr>
  </w:style>
  <w:style w:type="paragraph" w:styleId="Footer">
    <w:name w:val="footer"/>
    <w:basedOn w:val="Normal"/>
    <w:link w:val="FooterChar"/>
    <w:uiPriority w:val="99"/>
    <w:unhideWhenUsed/>
    <w:rsid w:val="00622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2FD"/>
    <w:rPr>
      <w:rFonts w:ascii="Calibri" w:eastAsia="Calibri" w:hAnsi="Calibri" w:cs="Arial"/>
    </w:rPr>
  </w:style>
  <w:style w:type="character" w:customStyle="1" w:styleId="a">
    <w:name w:val="a"/>
    <w:basedOn w:val="DefaultParagraphFont"/>
    <w:rsid w:val="006222FD"/>
  </w:style>
  <w:style w:type="paragraph" w:customStyle="1" w:styleId="uiqtextpara">
    <w:name w:val="ui_qtext_para"/>
    <w:basedOn w:val="Normal"/>
    <w:rsid w:val="006222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cutivecounsel.inf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llenbaker.net/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41</Pages>
  <Words>9765</Words>
  <Characters>55665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2025-05-20T15:54:00Z</cp:lastPrinted>
  <dcterms:created xsi:type="dcterms:W3CDTF">2024-03-15T23:19:00Z</dcterms:created>
  <dcterms:modified xsi:type="dcterms:W3CDTF">2025-05-25T04:13:00Z</dcterms:modified>
</cp:coreProperties>
</file>