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85F" w:rsidRPr="003F39E0" w:rsidRDefault="00B4685F" w:rsidP="00B905A8">
      <w:pPr>
        <w:spacing w:line="360" w:lineRule="auto"/>
        <w:jc w:val="cente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IMPACT OF EFFECTIVE LOAN RECOVERY POLICY ON BANKS PERFORMANCE</w:t>
      </w:r>
    </w:p>
    <w:p w:rsidR="003F39E0" w:rsidRPr="003F39E0" w:rsidRDefault="00B4685F" w:rsidP="00B905A8">
      <w:pPr>
        <w:spacing w:line="360" w:lineRule="auto"/>
        <w:jc w:val="cente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 xml:space="preserve">(A CASE STUDY OF </w:t>
      </w:r>
      <w:r w:rsidR="004E43AB">
        <w:rPr>
          <w:rFonts w:asciiTheme="majorBidi" w:eastAsia="Times New Roman" w:hAnsiTheme="majorBidi" w:cstheme="majorBidi"/>
          <w:b/>
          <w:sz w:val="24"/>
          <w:szCs w:val="24"/>
        </w:rPr>
        <w:t>FIRST BANK PLC</w:t>
      </w:r>
      <w:r w:rsidRPr="003F39E0">
        <w:rPr>
          <w:rFonts w:asciiTheme="majorBidi" w:eastAsia="Times New Roman" w:hAnsiTheme="majorBidi" w:cstheme="majorBidi"/>
          <w:b/>
          <w:sz w:val="24"/>
          <w:szCs w:val="24"/>
        </w:rPr>
        <w:t>)</w:t>
      </w:r>
    </w:p>
    <w:p w:rsidR="003F39E0" w:rsidRDefault="003F39E0" w:rsidP="00B905A8">
      <w:pPr>
        <w:spacing w:before="240" w:line="360" w:lineRule="auto"/>
        <w:jc w:val="center"/>
        <w:rPr>
          <w:rFonts w:asciiTheme="majorBidi" w:hAnsiTheme="majorBidi" w:cstheme="majorBidi"/>
          <w:b/>
          <w:color w:val="262626" w:themeColor="text1" w:themeTint="D9"/>
          <w:sz w:val="24"/>
          <w:szCs w:val="24"/>
        </w:rPr>
      </w:pPr>
    </w:p>
    <w:p w:rsidR="003F39E0" w:rsidRPr="003F39E0" w:rsidRDefault="003F39E0" w:rsidP="00B905A8">
      <w:pPr>
        <w:spacing w:before="240" w:line="360" w:lineRule="auto"/>
        <w:jc w:val="center"/>
        <w:rPr>
          <w:rFonts w:asciiTheme="majorBidi" w:hAnsiTheme="majorBidi" w:cstheme="majorBidi"/>
          <w:color w:val="262626" w:themeColor="text1" w:themeTint="D9"/>
          <w:sz w:val="24"/>
          <w:szCs w:val="24"/>
        </w:rPr>
      </w:pPr>
      <w:r w:rsidRPr="003F39E0">
        <w:rPr>
          <w:rFonts w:asciiTheme="majorBidi" w:hAnsiTheme="majorBidi" w:cstheme="majorBidi"/>
          <w:b/>
          <w:color w:val="262626" w:themeColor="text1" w:themeTint="D9"/>
          <w:sz w:val="24"/>
          <w:szCs w:val="24"/>
        </w:rPr>
        <w:t>BY</w:t>
      </w:r>
    </w:p>
    <w:p w:rsidR="003F39E0" w:rsidRPr="003F39E0" w:rsidRDefault="003F39E0" w:rsidP="00B905A8">
      <w:pPr>
        <w:spacing w:before="240" w:line="360" w:lineRule="auto"/>
        <w:jc w:val="center"/>
        <w:rPr>
          <w:rFonts w:asciiTheme="majorBidi" w:hAnsiTheme="majorBidi" w:cstheme="majorBidi"/>
          <w:color w:val="262626" w:themeColor="text1" w:themeTint="D9"/>
          <w:sz w:val="24"/>
          <w:szCs w:val="24"/>
        </w:rPr>
      </w:pPr>
    </w:p>
    <w:p w:rsidR="003F39E0" w:rsidRPr="003F39E0" w:rsidRDefault="003F39E0" w:rsidP="00B905A8">
      <w:pPr>
        <w:spacing w:before="240" w:line="360" w:lineRule="auto"/>
        <w:jc w:val="center"/>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GANIYU FARUQ AYOMIDE</w:t>
      </w:r>
    </w:p>
    <w:p w:rsidR="003F39E0" w:rsidRPr="003F39E0" w:rsidRDefault="003F39E0" w:rsidP="00B905A8">
      <w:pPr>
        <w:spacing w:before="240" w:line="360" w:lineRule="auto"/>
        <w:jc w:val="center"/>
        <w:rPr>
          <w:rFonts w:asciiTheme="majorBidi" w:hAnsiTheme="majorBidi" w:cstheme="majorBidi"/>
          <w:b/>
          <w:color w:val="262626" w:themeColor="text1" w:themeTint="D9"/>
          <w:sz w:val="24"/>
          <w:szCs w:val="24"/>
        </w:rPr>
      </w:pPr>
      <w:r w:rsidRPr="003F39E0">
        <w:rPr>
          <w:rFonts w:asciiTheme="majorBidi" w:hAnsiTheme="majorBidi" w:cstheme="majorBidi"/>
          <w:b/>
          <w:color w:val="262626" w:themeColor="text1" w:themeTint="D9"/>
          <w:sz w:val="24"/>
          <w:szCs w:val="24"/>
        </w:rPr>
        <w:t>HND/23/BFN/FT/</w:t>
      </w:r>
      <w:r>
        <w:rPr>
          <w:rFonts w:asciiTheme="majorBidi" w:hAnsiTheme="majorBidi" w:cstheme="majorBidi"/>
          <w:b/>
          <w:color w:val="262626" w:themeColor="text1" w:themeTint="D9"/>
          <w:sz w:val="24"/>
          <w:szCs w:val="24"/>
        </w:rPr>
        <w:t>0358</w:t>
      </w:r>
    </w:p>
    <w:p w:rsidR="003F39E0" w:rsidRPr="003F39E0" w:rsidRDefault="003F39E0" w:rsidP="00B905A8">
      <w:pPr>
        <w:spacing w:before="240" w:line="360" w:lineRule="auto"/>
        <w:jc w:val="center"/>
        <w:rPr>
          <w:rFonts w:asciiTheme="majorBidi" w:hAnsiTheme="majorBidi" w:cstheme="majorBidi"/>
          <w:color w:val="262626" w:themeColor="text1" w:themeTint="D9"/>
          <w:sz w:val="24"/>
          <w:szCs w:val="24"/>
        </w:rPr>
      </w:pPr>
    </w:p>
    <w:p w:rsidR="003F39E0" w:rsidRPr="003F39E0" w:rsidRDefault="003F39E0" w:rsidP="00B905A8">
      <w:pPr>
        <w:spacing w:before="240" w:line="360" w:lineRule="auto"/>
        <w:jc w:val="center"/>
        <w:rPr>
          <w:rFonts w:asciiTheme="majorBidi" w:hAnsiTheme="majorBidi" w:cstheme="majorBidi"/>
          <w:b/>
          <w:color w:val="262626" w:themeColor="text1" w:themeTint="D9"/>
          <w:sz w:val="24"/>
          <w:szCs w:val="24"/>
        </w:rPr>
      </w:pPr>
      <w:r w:rsidRPr="003F39E0">
        <w:rPr>
          <w:rFonts w:asciiTheme="majorBidi" w:hAnsiTheme="majorBidi" w:cstheme="majorBidi"/>
          <w:b/>
          <w:color w:val="262626" w:themeColor="text1" w:themeTint="D9"/>
          <w:sz w:val="24"/>
          <w:szCs w:val="24"/>
        </w:rPr>
        <w:t>BEING A RESEARCH PROJECT SUBMITTED TO THE DEPARTMENT OF BANKING AND FINANCE, INSTITUTE OF FINANCE AND MANAGEMENT STUDIES</w:t>
      </w:r>
    </w:p>
    <w:p w:rsidR="003F39E0" w:rsidRPr="003F39E0" w:rsidRDefault="003F39E0" w:rsidP="00B905A8">
      <w:pPr>
        <w:spacing w:before="240" w:line="360" w:lineRule="auto"/>
        <w:jc w:val="center"/>
        <w:rPr>
          <w:rFonts w:asciiTheme="majorBidi" w:hAnsiTheme="majorBidi" w:cstheme="majorBidi"/>
          <w:color w:val="262626" w:themeColor="text1" w:themeTint="D9"/>
          <w:sz w:val="24"/>
          <w:szCs w:val="24"/>
        </w:rPr>
      </w:pPr>
    </w:p>
    <w:p w:rsidR="003F39E0" w:rsidRPr="003F39E0" w:rsidRDefault="003F39E0" w:rsidP="00B905A8">
      <w:pPr>
        <w:spacing w:before="240" w:line="360" w:lineRule="auto"/>
        <w:jc w:val="center"/>
        <w:rPr>
          <w:rFonts w:asciiTheme="majorBidi" w:hAnsiTheme="majorBidi" w:cstheme="majorBidi"/>
          <w:b/>
          <w:color w:val="262626" w:themeColor="text1" w:themeTint="D9"/>
          <w:sz w:val="24"/>
          <w:szCs w:val="24"/>
        </w:rPr>
      </w:pPr>
      <w:r w:rsidRPr="003F39E0">
        <w:rPr>
          <w:rFonts w:asciiTheme="majorBidi" w:hAnsiTheme="majorBidi" w:cstheme="majorBidi"/>
          <w:b/>
          <w:color w:val="262626" w:themeColor="text1" w:themeTint="D9"/>
          <w:sz w:val="24"/>
          <w:szCs w:val="24"/>
        </w:rPr>
        <w:t>IN PARTIAL FULFILLMENT OF THE REQUIREMENT FOR THE AWARD OF HIGHER NATIONAL DIPLOMA (HND) IN BANKING AND FINANCE, KWARA STATE POLYTECHNIC, ILORIN.</w:t>
      </w:r>
    </w:p>
    <w:p w:rsidR="003F39E0" w:rsidRPr="003F39E0" w:rsidRDefault="003F39E0" w:rsidP="00B905A8">
      <w:pPr>
        <w:spacing w:before="240" w:line="360" w:lineRule="auto"/>
        <w:jc w:val="center"/>
        <w:rPr>
          <w:rFonts w:asciiTheme="majorBidi" w:hAnsiTheme="majorBidi" w:cstheme="majorBidi"/>
          <w:b/>
          <w:color w:val="262626" w:themeColor="text1" w:themeTint="D9"/>
          <w:sz w:val="24"/>
          <w:szCs w:val="24"/>
        </w:rPr>
      </w:pPr>
    </w:p>
    <w:p w:rsidR="003F39E0" w:rsidRPr="003F39E0" w:rsidRDefault="003F39E0" w:rsidP="00B905A8">
      <w:pPr>
        <w:spacing w:before="240" w:line="360" w:lineRule="auto"/>
        <w:ind w:firstLine="720"/>
        <w:jc w:val="center"/>
        <w:rPr>
          <w:rFonts w:asciiTheme="majorBidi" w:hAnsiTheme="majorBidi" w:cstheme="majorBidi"/>
          <w:b/>
          <w:color w:val="262626" w:themeColor="text1" w:themeTint="D9"/>
          <w:sz w:val="24"/>
          <w:szCs w:val="24"/>
        </w:rPr>
      </w:pPr>
      <w:r w:rsidRPr="003F39E0">
        <w:rPr>
          <w:rFonts w:asciiTheme="majorBidi" w:hAnsiTheme="majorBidi" w:cstheme="majorBidi"/>
          <w:b/>
          <w:color w:val="262626" w:themeColor="text1" w:themeTint="D9"/>
          <w:sz w:val="24"/>
          <w:szCs w:val="24"/>
        </w:rPr>
        <w:t>MAY, 2025</w:t>
      </w:r>
    </w:p>
    <w:p w:rsidR="003F39E0" w:rsidRPr="003F39E0" w:rsidRDefault="003F39E0" w:rsidP="00B905A8">
      <w:pPr>
        <w:spacing w:before="240" w:after="160" w:line="360" w:lineRule="auto"/>
        <w:jc w:val="center"/>
        <w:rPr>
          <w:rFonts w:asciiTheme="majorBidi" w:hAnsiTheme="majorBidi" w:cstheme="majorBidi"/>
          <w:b/>
          <w:color w:val="262626" w:themeColor="text1" w:themeTint="D9"/>
          <w:sz w:val="24"/>
          <w:szCs w:val="24"/>
        </w:rPr>
      </w:pPr>
      <w:r w:rsidRPr="003F39E0">
        <w:rPr>
          <w:rFonts w:asciiTheme="majorBidi" w:hAnsiTheme="majorBidi" w:cstheme="majorBidi"/>
          <w:b/>
          <w:color w:val="262626" w:themeColor="text1" w:themeTint="D9"/>
          <w:sz w:val="24"/>
          <w:szCs w:val="24"/>
        </w:rPr>
        <w:br w:type="page"/>
      </w:r>
    </w:p>
    <w:p w:rsidR="003F39E0" w:rsidRPr="003F39E0" w:rsidRDefault="003F39E0" w:rsidP="00B905A8">
      <w:pPr>
        <w:spacing w:before="240" w:line="360" w:lineRule="auto"/>
        <w:jc w:val="center"/>
        <w:rPr>
          <w:rFonts w:asciiTheme="majorBidi" w:hAnsiTheme="majorBidi" w:cstheme="majorBidi"/>
          <w:b/>
          <w:color w:val="262626" w:themeColor="text1" w:themeTint="D9"/>
          <w:sz w:val="24"/>
          <w:szCs w:val="24"/>
        </w:rPr>
      </w:pPr>
      <w:r w:rsidRPr="003F39E0">
        <w:rPr>
          <w:rFonts w:asciiTheme="majorBidi" w:hAnsiTheme="majorBidi" w:cstheme="majorBidi"/>
          <w:b/>
          <w:color w:val="262626" w:themeColor="text1" w:themeTint="D9"/>
          <w:sz w:val="24"/>
          <w:szCs w:val="24"/>
        </w:rPr>
        <w:lastRenderedPageBreak/>
        <w:t>CERTIFICATION</w:t>
      </w:r>
    </w:p>
    <w:p w:rsidR="003F39E0" w:rsidRPr="003F39E0" w:rsidRDefault="003F39E0" w:rsidP="00B905A8">
      <w:pPr>
        <w:spacing w:before="240" w:line="360" w:lineRule="auto"/>
        <w:jc w:val="both"/>
        <w:rPr>
          <w:rFonts w:asciiTheme="majorBidi" w:hAnsiTheme="majorBidi" w:cstheme="majorBidi"/>
          <w:color w:val="262626" w:themeColor="text1" w:themeTint="D9"/>
          <w:sz w:val="24"/>
          <w:szCs w:val="24"/>
        </w:rPr>
      </w:pPr>
      <w:r w:rsidRPr="003F39E0">
        <w:rPr>
          <w:rFonts w:asciiTheme="majorBidi" w:hAnsiTheme="majorBidi" w:cstheme="majorBidi"/>
          <w:color w:val="262626" w:themeColor="text1" w:themeTint="D9"/>
          <w:sz w:val="24"/>
          <w:szCs w:val="24"/>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3F39E0">
        <w:rPr>
          <w:rFonts w:asciiTheme="majorBidi" w:hAnsiTheme="majorBidi" w:cstheme="majorBidi"/>
          <w:color w:val="262626" w:themeColor="text1" w:themeTint="D9"/>
          <w:sz w:val="24"/>
          <w:szCs w:val="24"/>
        </w:rPr>
        <w:t>Kwara</w:t>
      </w:r>
      <w:proofErr w:type="spellEnd"/>
      <w:r w:rsidRPr="003F39E0">
        <w:rPr>
          <w:rFonts w:asciiTheme="majorBidi" w:hAnsiTheme="majorBidi" w:cstheme="majorBidi"/>
          <w:color w:val="262626" w:themeColor="text1" w:themeTint="D9"/>
          <w:sz w:val="24"/>
          <w:szCs w:val="24"/>
        </w:rPr>
        <w:t xml:space="preserve"> State Polytechnic, Ilorin.</w:t>
      </w:r>
    </w:p>
    <w:p w:rsidR="003F39E0" w:rsidRDefault="003F39E0" w:rsidP="00B905A8">
      <w:pPr>
        <w:pStyle w:val="NoSpacing"/>
        <w:spacing w:before="240" w:line="360" w:lineRule="auto"/>
        <w:jc w:val="both"/>
        <w:rPr>
          <w:rFonts w:asciiTheme="majorBidi" w:hAnsiTheme="majorBidi" w:cstheme="majorBidi"/>
          <w:color w:val="262626" w:themeColor="text1" w:themeTint="D9"/>
          <w:sz w:val="24"/>
          <w:szCs w:val="24"/>
        </w:rPr>
      </w:pP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r w:rsidRPr="003F39E0">
        <w:rPr>
          <w:rFonts w:asciiTheme="majorBidi" w:hAnsiTheme="majorBidi" w:cstheme="majorBidi"/>
          <w:color w:val="262626" w:themeColor="text1" w:themeTint="D9"/>
          <w:sz w:val="24"/>
          <w:szCs w:val="24"/>
        </w:rPr>
        <w:softHyphen/>
      </w:r>
    </w:p>
    <w:p w:rsidR="003F39E0" w:rsidRPr="003F39E0" w:rsidRDefault="003F39E0" w:rsidP="00B905A8">
      <w:pPr>
        <w:pStyle w:val="NoSpacing"/>
        <w:spacing w:before="240" w:line="360" w:lineRule="auto"/>
        <w:jc w:val="both"/>
        <w:rPr>
          <w:rFonts w:asciiTheme="majorBidi" w:hAnsiTheme="majorBidi" w:cstheme="majorBidi"/>
          <w:color w:val="262626" w:themeColor="text1" w:themeTint="D9"/>
          <w:sz w:val="24"/>
          <w:szCs w:val="24"/>
        </w:rPr>
      </w:pPr>
    </w:p>
    <w:p w:rsidR="003F39E0" w:rsidRPr="003F39E0" w:rsidRDefault="003F39E0" w:rsidP="00B905A8">
      <w:pPr>
        <w:rPr>
          <w:rFonts w:asciiTheme="majorBidi" w:hAnsiTheme="majorBidi" w:cstheme="majorBidi"/>
          <w:sz w:val="24"/>
          <w:szCs w:val="24"/>
        </w:rPr>
      </w:pPr>
      <w:r w:rsidRPr="003F39E0">
        <w:rPr>
          <w:rFonts w:asciiTheme="majorBidi" w:hAnsiTheme="majorBidi" w:cstheme="majorBidi"/>
          <w:sz w:val="24"/>
          <w:szCs w:val="24"/>
        </w:rPr>
        <w:t>____________________</w:t>
      </w:r>
      <w:r w:rsidRPr="003F39E0">
        <w:rPr>
          <w:rFonts w:asciiTheme="majorBidi" w:hAnsiTheme="majorBidi" w:cstheme="majorBidi"/>
          <w:sz w:val="24"/>
          <w:szCs w:val="24"/>
        </w:rPr>
        <w:tab/>
      </w:r>
      <w:r w:rsidRPr="003F39E0">
        <w:rPr>
          <w:rFonts w:asciiTheme="majorBidi" w:hAnsiTheme="majorBidi" w:cstheme="majorBidi"/>
          <w:sz w:val="24"/>
          <w:szCs w:val="24"/>
        </w:rPr>
        <w:tab/>
      </w:r>
      <w:r w:rsidR="004E43AB">
        <w:rPr>
          <w:rFonts w:asciiTheme="majorBidi" w:hAnsiTheme="majorBidi" w:cstheme="majorBidi"/>
          <w:sz w:val="24"/>
          <w:szCs w:val="24"/>
        </w:rPr>
        <w:tab/>
      </w:r>
      <w:r w:rsidR="004E43AB">
        <w:rPr>
          <w:rFonts w:asciiTheme="majorBidi" w:hAnsiTheme="majorBidi" w:cstheme="majorBidi"/>
          <w:sz w:val="24"/>
          <w:szCs w:val="24"/>
        </w:rPr>
        <w:tab/>
      </w:r>
      <w:r w:rsidRPr="003F39E0">
        <w:rPr>
          <w:rFonts w:asciiTheme="majorBidi" w:hAnsiTheme="majorBidi" w:cstheme="majorBidi"/>
          <w:sz w:val="24"/>
          <w:szCs w:val="24"/>
        </w:rPr>
        <w:tab/>
        <w:t>________________</w:t>
      </w:r>
    </w:p>
    <w:p w:rsidR="003F39E0" w:rsidRPr="003F39E0" w:rsidRDefault="003F39E0" w:rsidP="00B905A8">
      <w:pPr>
        <w:rPr>
          <w:rFonts w:asciiTheme="majorBidi" w:hAnsiTheme="majorBidi" w:cstheme="majorBidi"/>
          <w:sz w:val="24"/>
          <w:szCs w:val="24"/>
        </w:rPr>
      </w:pPr>
      <w:r w:rsidRPr="003F39E0">
        <w:rPr>
          <w:rFonts w:asciiTheme="majorBidi" w:hAnsiTheme="majorBidi" w:cstheme="majorBidi"/>
          <w:sz w:val="24"/>
          <w:szCs w:val="24"/>
        </w:rPr>
        <w:t xml:space="preserve">Mr. </w:t>
      </w:r>
      <w:proofErr w:type="spellStart"/>
      <w:r w:rsidRPr="003F39E0">
        <w:rPr>
          <w:rFonts w:asciiTheme="majorBidi" w:hAnsiTheme="majorBidi" w:cstheme="majorBidi"/>
          <w:sz w:val="24"/>
          <w:szCs w:val="24"/>
        </w:rPr>
        <w:t>Jimoh</w:t>
      </w:r>
      <w:proofErr w:type="spellEnd"/>
      <w:r w:rsidRPr="003F39E0">
        <w:rPr>
          <w:rFonts w:asciiTheme="majorBidi" w:hAnsiTheme="majorBidi" w:cstheme="majorBidi"/>
          <w:sz w:val="24"/>
          <w:szCs w:val="24"/>
        </w:rPr>
        <w:t xml:space="preserve"> Ismail</w:t>
      </w:r>
      <w:r w:rsidRPr="003F39E0">
        <w:rPr>
          <w:rFonts w:asciiTheme="majorBidi" w:hAnsiTheme="majorBidi" w:cstheme="majorBidi"/>
          <w:sz w:val="24"/>
          <w:szCs w:val="24"/>
        </w:rPr>
        <w:tab/>
      </w:r>
      <w:r w:rsidRPr="003F39E0">
        <w:rPr>
          <w:rFonts w:asciiTheme="majorBidi" w:hAnsiTheme="majorBidi" w:cstheme="majorBidi"/>
          <w:sz w:val="24"/>
          <w:szCs w:val="24"/>
        </w:rPr>
        <w:tab/>
      </w:r>
      <w:r w:rsidRPr="003F39E0">
        <w:rPr>
          <w:rFonts w:asciiTheme="majorBidi" w:hAnsiTheme="majorBidi" w:cstheme="majorBidi"/>
          <w:sz w:val="24"/>
          <w:szCs w:val="24"/>
        </w:rPr>
        <w:tab/>
      </w:r>
      <w:r w:rsidR="004E43AB">
        <w:rPr>
          <w:rFonts w:asciiTheme="majorBidi" w:hAnsiTheme="majorBidi" w:cstheme="majorBidi"/>
          <w:sz w:val="24"/>
          <w:szCs w:val="24"/>
        </w:rPr>
        <w:tab/>
      </w:r>
      <w:r w:rsidR="004E43AB">
        <w:rPr>
          <w:rFonts w:asciiTheme="majorBidi" w:hAnsiTheme="majorBidi" w:cstheme="majorBidi"/>
          <w:sz w:val="24"/>
          <w:szCs w:val="24"/>
        </w:rPr>
        <w:tab/>
      </w:r>
      <w:r w:rsidRPr="003F39E0">
        <w:rPr>
          <w:rFonts w:asciiTheme="majorBidi" w:hAnsiTheme="majorBidi" w:cstheme="majorBidi"/>
          <w:sz w:val="24"/>
          <w:szCs w:val="24"/>
        </w:rPr>
        <w:tab/>
      </w:r>
      <w:r w:rsidRPr="003F39E0">
        <w:rPr>
          <w:rFonts w:asciiTheme="majorBidi" w:hAnsiTheme="majorBidi" w:cstheme="majorBidi"/>
          <w:sz w:val="24"/>
          <w:szCs w:val="24"/>
        </w:rPr>
        <w:tab/>
        <w:t>Date</w:t>
      </w:r>
    </w:p>
    <w:p w:rsidR="003F39E0" w:rsidRPr="003F39E0" w:rsidRDefault="003F39E0" w:rsidP="00B905A8">
      <w:pPr>
        <w:rPr>
          <w:rFonts w:asciiTheme="majorBidi" w:hAnsiTheme="majorBidi" w:cstheme="majorBidi"/>
          <w:sz w:val="24"/>
          <w:szCs w:val="24"/>
        </w:rPr>
      </w:pPr>
      <w:r w:rsidRPr="003F39E0">
        <w:rPr>
          <w:rFonts w:asciiTheme="majorBidi" w:hAnsiTheme="majorBidi" w:cstheme="majorBidi"/>
          <w:sz w:val="24"/>
          <w:szCs w:val="24"/>
        </w:rPr>
        <w:t>Project Supervisor</w:t>
      </w:r>
    </w:p>
    <w:p w:rsidR="003F39E0" w:rsidRPr="003F39E0" w:rsidRDefault="003F39E0" w:rsidP="00B905A8">
      <w:pPr>
        <w:rPr>
          <w:rFonts w:asciiTheme="majorBidi" w:hAnsiTheme="majorBidi" w:cstheme="majorBidi"/>
          <w:sz w:val="24"/>
          <w:szCs w:val="24"/>
        </w:rPr>
      </w:pPr>
    </w:p>
    <w:p w:rsidR="003F39E0" w:rsidRDefault="003F39E0" w:rsidP="00B905A8">
      <w:pPr>
        <w:rPr>
          <w:rFonts w:asciiTheme="majorBidi" w:hAnsiTheme="majorBidi" w:cstheme="majorBidi"/>
          <w:sz w:val="24"/>
          <w:szCs w:val="24"/>
        </w:rPr>
      </w:pPr>
    </w:p>
    <w:p w:rsidR="003F39E0" w:rsidRDefault="003F39E0" w:rsidP="00B905A8">
      <w:pPr>
        <w:rPr>
          <w:rFonts w:asciiTheme="majorBidi" w:hAnsiTheme="majorBidi" w:cstheme="majorBidi"/>
          <w:sz w:val="24"/>
          <w:szCs w:val="24"/>
        </w:rPr>
      </w:pPr>
    </w:p>
    <w:p w:rsidR="003F39E0" w:rsidRDefault="003F39E0" w:rsidP="00B905A8">
      <w:pPr>
        <w:rPr>
          <w:rFonts w:asciiTheme="majorBidi" w:hAnsiTheme="majorBidi" w:cstheme="majorBidi"/>
          <w:sz w:val="24"/>
          <w:szCs w:val="24"/>
        </w:rPr>
      </w:pPr>
    </w:p>
    <w:p w:rsidR="003F39E0" w:rsidRPr="003F39E0" w:rsidRDefault="003F39E0" w:rsidP="00B905A8">
      <w:pPr>
        <w:rPr>
          <w:rFonts w:asciiTheme="majorBidi" w:hAnsiTheme="majorBidi" w:cstheme="majorBidi"/>
          <w:sz w:val="24"/>
          <w:szCs w:val="24"/>
        </w:rPr>
      </w:pPr>
    </w:p>
    <w:p w:rsidR="003F39E0" w:rsidRPr="003F39E0" w:rsidRDefault="003F39E0" w:rsidP="00B905A8">
      <w:pPr>
        <w:rPr>
          <w:rFonts w:asciiTheme="majorBidi" w:hAnsiTheme="majorBidi" w:cstheme="majorBidi"/>
          <w:sz w:val="24"/>
          <w:szCs w:val="24"/>
        </w:rPr>
      </w:pPr>
      <w:r w:rsidRPr="003F39E0">
        <w:rPr>
          <w:rFonts w:asciiTheme="majorBidi" w:hAnsiTheme="majorBidi" w:cstheme="majorBidi"/>
          <w:sz w:val="24"/>
          <w:szCs w:val="24"/>
        </w:rPr>
        <w:t>____________________</w:t>
      </w:r>
      <w:r w:rsidRPr="003F39E0">
        <w:rPr>
          <w:rFonts w:asciiTheme="majorBidi" w:hAnsiTheme="majorBidi" w:cstheme="majorBidi"/>
          <w:sz w:val="24"/>
          <w:szCs w:val="24"/>
        </w:rPr>
        <w:tab/>
      </w:r>
      <w:r w:rsidRPr="003F39E0">
        <w:rPr>
          <w:rFonts w:asciiTheme="majorBidi" w:hAnsiTheme="majorBidi" w:cstheme="majorBidi"/>
          <w:sz w:val="24"/>
          <w:szCs w:val="24"/>
        </w:rPr>
        <w:tab/>
      </w:r>
      <w:r w:rsidRPr="003F39E0">
        <w:rPr>
          <w:rFonts w:asciiTheme="majorBidi" w:hAnsiTheme="majorBidi" w:cstheme="majorBidi"/>
          <w:sz w:val="24"/>
          <w:szCs w:val="24"/>
        </w:rPr>
        <w:tab/>
      </w:r>
      <w:r w:rsidR="004E43AB">
        <w:rPr>
          <w:rFonts w:asciiTheme="majorBidi" w:hAnsiTheme="majorBidi" w:cstheme="majorBidi"/>
          <w:sz w:val="24"/>
          <w:szCs w:val="24"/>
        </w:rPr>
        <w:tab/>
      </w:r>
      <w:r w:rsidR="004E43AB">
        <w:rPr>
          <w:rFonts w:asciiTheme="majorBidi" w:hAnsiTheme="majorBidi" w:cstheme="majorBidi"/>
          <w:sz w:val="24"/>
          <w:szCs w:val="24"/>
        </w:rPr>
        <w:tab/>
      </w:r>
      <w:r w:rsidRPr="003F39E0">
        <w:rPr>
          <w:rFonts w:asciiTheme="majorBidi" w:hAnsiTheme="majorBidi" w:cstheme="majorBidi"/>
          <w:sz w:val="24"/>
          <w:szCs w:val="24"/>
        </w:rPr>
        <w:t>__________________</w:t>
      </w:r>
    </w:p>
    <w:p w:rsidR="003F39E0" w:rsidRPr="003F39E0" w:rsidRDefault="003F39E0" w:rsidP="00B905A8">
      <w:pPr>
        <w:rPr>
          <w:rFonts w:asciiTheme="majorBidi" w:hAnsiTheme="majorBidi" w:cstheme="majorBidi"/>
          <w:sz w:val="24"/>
          <w:szCs w:val="24"/>
        </w:rPr>
      </w:pPr>
      <w:r w:rsidRPr="003F39E0">
        <w:rPr>
          <w:rFonts w:asciiTheme="majorBidi" w:hAnsiTheme="majorBidi" w:cstheme="majorBidi"/>
          <w:sz w:val="24"/>
          <w:szCs w:val="24"/>
        </w:rPr>
        <w:t xml:space="preserve">Mrs. </w:t>
      </w:r>
      <w:proofErr w:type="spellStart"/>
      <w:r w:rsidRPr="003F39E0">
        <w:rPr>
          <w:rFonts w:asciiTheme="majorBidi" w:hAnsiTheme="majorBidi" w:cstheme="majorBidi"/>
          <w:sz w:val="24"/>
          <w:szCs w:val="24"/>
        </w:rPr>
        <w:t>Otayokhe</w:t>
      </w:r>
      <w:proofErr w:type="spellEnd"/>
      <w:r w:rsidRPr="003F39E0">
        <w:rPr>
          <w:rFonts w:asciiTheme="majorBidi" w:hAnsiTheme="majorBidi" w:cstheme="majorBidi"/>
          <w:sz w:val="24"/>
          <w:szCs w:val="24"/>
        </w:rPr>
        <w:t xml:space="preserve"> E.Y.</w:t>
      </w:r>
      <w:r w:rsidRPr="003F39E0">
        <w:rPr>
          <w:rFonts w:asciiTheme="majorBidi" w:hAnsiTheme="majorBidi" w:cstheme="majorBidi"/>
          <w:sz w:val="24"/>
          <w:szCs w:val="24"/>
        </w:rPr>
        <w:tab/>
      </w:r>
      <w:r w:rsidRPr="003F39E0">
        <w:rPr>
          <w:rFonts w:asciiTheme="majorBidi" w:hAnsiTheme="majorBidi" w:cstheme="majorBidi"/>
          <w:sz w:val="24"/>
          <w:szCs w:val="24"/>
        </w:rPr>
        <w:tab/>
      </w:r>
      <w:r w:rsidRPr="003F39E0">
        <w:rPr>
          <w:rFonts w:asciiTheme="majorBidi" w:hAnsiTheme="majorBidi" w:cstheme="majorBidi"/>
          <w:sz w:val="24"/>
          <w:szCs w:val="24"/>
        </w:rPr>
        <w:tab/>
      </w:r>
      <w:r w:rsidRPr="003F39E0">
        <w:rPr>
          <w:rFonts w:asciiTheme="majorBidi" w:hAnsiTheme="majorBidi" w:cstheme="majorBidi"/>
          <w:sz w:val="24"/>
          <w:szCs w:val="24"/>
        </w:rPr>
        <w:tab/>
      </w:r>
      <w:r w:rsidR="004E43AB">
        <w:rPr>
          <w:rFonts w:asciiTheme="majorBidi" w:hAnsiTheme="majorBidi" w:cstheme="majorBidi"/>
          <w:sz w:val="24"/>
          <w:szCs w:val="24"/>
        </w:rPr>
        <w:tab/>
      </w:r>
      <w:r w:rsidR="004E43AB">
        <w:rPr>
          <w:rFonts w:asciiTheme="majorBidi" w:hAnsiTheme="majorBidi" w:cstheme="majorBidi"/>
          <w:sz w:val="24"/>
          <w:szCs w:val="24"/>
        </w:rPr>
        <w:tab/>
      </w:r>
      <w:r w:rsidRPr="003F39E0">
        <w:rPr>
          <w:rFonts w:asciiTheme="majorBidi" w:hAnsiTheme="majorBidi" w:cstheme="majorBidi"/>
          <w:sz w:val="24"/>
          <w:szCs w:val="24"/>
        </w:rPr>
        <w:tab/>
        <w:t>Date</w:t>
      </w:r>
    </w:p>
    <w:p w:rsidR="003F39E0" w:rsidRPr="003F39E0" w:rsidRDefault="003F39E0" w:rsidP="00B905A8">
      <w:pPr>
        <w:rPr>
          <w:rFonts w:asciiTheme="majorBidi" w:hAnsiTheme="majorBidi" w:cstheme="majorBidi"/>
          <w:sz w:val="24"/>
          <w:szCs w:val="24"/>
        </w:rPr>
      </w:pPr>
      <w:r w:rsidRPr="003F39E0">
        <w:rPr>
          <w:rFonts w:asciiTheme="majorBidi" w:hAnsiTheme="majorBidi" w:cstheme="majorBidi"/>
          <w:sz w:val="24"/>
          <w:szCs w:val="24"/>
        </w:rPr>
        <w:t>Project Coordinator</w:t>
      </w:r>
    </w:p>
    <w:p w:rsidR="003F39E0" w:rsidRDefault="003F39E0" w:rsidP="00B905A8">
      <w:pPr>
        <w:rPr>
          <w:rFonts w:asciiTheme="majorBidi" w:hAnsiTheme="majorBidi" w:cstheme="majorBidi"/>
          <w:sz w:val="24"/>
          <w:szCs w:val="24"/>
        </w:rPr>
      </w:pPr>
    </w:p>
    <w:p w:rsidR="003F39E0" w:rsidRDefault="003F39E0" w:rsidP="00B905A8">
      <w:pPr>
        <w:rPr>
          <w:rFonts w:asciiTheme="majorBidi" w:hAnsiTheme="majorBidi" w:cstheme="majorBidi"/>
          <w:sz w:val="24"/>
          <w:szCs w:val="24"/>
        </w:rPr>
      </w:pPr>
    </w:p>
    <w:p w:rsidR="003F39E0" w:rsidRDefault="003F39E0" w:rsidP="00B905A8">
      <w:pPr>
        <w:rPr>
          <w:rFonts w:asciiTheme="majorBidi" w:hAnsiTheme="majorBidi" w:cstheme="majorBidi"/>
          <w:sz w:val="24"/>
          <w:szCs w:val="24"/>
        </w:rPr>
      </w:pPr>
    </w:p>
    <w:p w:rsidR="003F39E0" w:rsidRPr="003F39E0" w:rsidRDefault="003F39E0" w:rsidP="00B905A8">
      <w:pPr>
        <w:rPr>
          <w:rFonts w:asciiTheme="majorBidi" w:hAnsiTheme="majorBidi" w:cstheme="majorBidi"/>
          <w:sz w:val="24"/>
          <w:szCs w:val="24"/>
        </w:rPr>
      </w:pPr>
    </w:p>
    <w:p w:rsidR="003F39E0" w:rsidRPr="003F39E0" w:rsidRDefault="003F39E0" w:rsidP="00B905A8">
      <w:pPr>
        <w:rPr>
          <w:rFonts w:asciiTheme="majorBidi" w:hAnsiTheme="majorBidi" w:cstheme="majorBidi"/>
          <w:sz w:val="24"/>
          <w:szCs w:val="24"/>
        </w:rPr>
      </w:pPr>
    </w:p>
    <w:p w:rsidR="003F39E0" w:rsidRPr="003F39E0" w:rsidRDefault="003F39E0" w:rsidP="00B905A8">
      <w:pPr>
        <w:rPr>
          <w:rFonts w:asciiTheme="majorBidi" w:hAnsiTheme="majorBidi" w:cstheme="majorBidi"/>
          <w:sz w:val="24"/>
          <w:szCs w:val="24"/>
        </w:rPr>
      </w:pPr>
      <w:r w:rsidRPr="003F39E0">
        <w:rPr>
          <w:rFonts w:asciiTheme="majorBidi" w:hAnsiTheme="majorBidi" w:cstheme="majorBidi"/>
          <w:sz w:val="24"/>
          <w:szCs w:val="24"/>
        </w:rPr>
        <w:t>____________________</w:t>
      </w:r>
      <w:r w:rsidRPr="003F39E0">
        <w:rPr>
          <w:rFonts w:asciiTheme="majorBidi" w:hAnsiTheme="majorBidi" w:cstheme="majorBidi"/>
          <w:sz w:val="24"/>
          <w:szCs w:val="24"/>
        </w:rPr>
        <w:tab/>
      </w:r>
      <w:r w:rsidRPr="003F39E0">
        <w:rPr>
          <w:rFonts w:asciiTheme="majorBidi" w:hAnsiTheme="majorBidi" w:cstheme="majorBidi"/>
          <w:sz w:val="24"/>
          <w:szCs w:val="24"/>
        </w:rPr>
        <w:tab/>
        <w:t xml:space="preserve">    </w:t>
      </w:r>
      <w:r w:rsidR="004E43AB">
        <w:rPr>
          <w:rFonts w:asciiTheme="majorBidi" w:hAnsiTheme="majorBidi" w:cstheme="majorBidi"/>
          <w:sz w:val="24"/>
          <w:szCs w:val="24"/>
        </w:rPr>
        <w:tab/>
      </w:r>
      <w:r w:rsidR="004E43AB">
        <w:rPr>
          <w:rFonts w:asciiTheme="majorBidi" w:hAnsiTheme="majorBidi" w:cstheme="majorBidi"/>
          <w:sz w:val="24"/>
          <w:szCs w:val="24"/>
        </w:rPr>
        <w:tab/>
      </w:r>
      <w:r w:rsidR="004E43AB">
        <w:rPr>
          <w:rFonts w:asciiTheme="majorBidi" w:hAnsiTheme="majorBidi" w:cstheme="majorBidi"/>
          <w:sz w:val="24"/>
          <w:szCs w:val="24"/>
        </w:rPr>
        <w:tab/>
      </w:r>
      <w:r w:rsidRPr="003F39E0">
        <w:rPr>
          <w:rFonts w:asciiTheme="majorBidi" w:hAnsiTheme="majorBidi" w:cstheme="majorBidi"/>
          <w:sz w:val="24"/>
          <w:szCs w:val="24"/>
        </w:rPr>
        <w:t xml:space="preserve">     __________________</w:t>
      </w:r>
    </w:p>
    <w:p w:rsidR="003F39E0" w:rsidRPr="003F39E0" w:rsidRDefault="003F39E0" w:rsidP="00B905A8">
      <w:pPr>
        <w:rPr>
          <w:rFonts w:asciiTheme="majorBidi" w:hAnsiTheme="majorBidi" w:cstheme="majorBidi"/>
          <w:sz w:val="24"/>
          <w:szCs w:val="24"/>
        </w:rPr>
      </w:pPr>
      <w:r w:rsidRPr="003F39E0">
        <w:rPr>
          <w:rFonts w:asciiTheme="majorBidi" w:hAnsiTheme="majorBidi" w:cstheme="majorBidi"/>
          <w:sz w:val="24"/>
          <w:szCs w:val="24"/>
        </w:rPr>
        <w:t xml:space="preserve">Mr. </w:t>
      </w:r>
      <w:proofErr w:type="spellStart"/>
      <w:r w:rsidRPr="003F39E0">
        <w:rPr>
          <w:rFonts w:asciiTheme="majorBidi" w:hAnsiTheme="majorBidi" w:cstheme="majorBidi"/>
          <w:sz w:val="24"/>
          <w:szCs w:val="24"/>
        </w:rPr>
        <w:t>Ajiboye</w:t>
      </w:r>
      <w:proofErr w:type="spellEnd"/>
      <w:r w:rsidRPr="003F39E0">
        <w:rPr>
          <w:rFonts w:asciiTheme="majorBidi" w:hAnsiTheme="majorBidi" w:cstheme="majorBidi"/>
          <w:sz w:val="24"/>
          <w:szCs w:val="24"/>
        </w:rPr>
        <w:t xml:space="preserve"> W.T.</w:t>
      </w:r>
      <w:r w:rsidRPr="003F39E0">
        <w:rPr>
          <w:rFonts w:asciiTheme="majorBidi" w:hAnsiTheme="majorBidi" w:cstheme="majorBidi"/>
          <w:sz w:val="24"/>
          <w:szCs w:val="24"/>
        </w:rPr>
        <w:tab/>
      </w:r>
      <w:r w:rsidRPr="003F39E0">
        <w:rPr>
          <w:rFonts w:asciiTheme="majorBidi" w:hAnsiTheme="majorBidi" w:cstheme="majorBidi"/>
          <w:sz w:val="24"/>
          <w:szCs w:val="24"/>
        </w:rPr>
        <w:tab/>
      </w:r>
      <w:r w:rsidRPr="003F39E0">
        <w:rPr>
          <w:rFonts w:asciiTheme="majorBidi" w:hAnsiTheme="majorBidi" w:cstheme="majorBidi"/>
          <w:sz w:val="24"/>
          <w:szCs w:val="24"/>
        </w:rPr>
        <w:tab/>
      </w:r>
      <w:r w:rsidRPr="003F39E0">
        <w:rPr>
          <w:rFonts w:asciiTheme="majorBidi" w:hAnsiTheme="majorBidi" w:cstheme="majorBidi"/>
          <w:sz w:val="24"/>
          <w:szCs w:val="24"/>
        </w:rPr>
        <w:tab/>
      </w:r>
      <w:r w:rsidR="004E43AB">
        <w:rPr>
          <w:rFonts w:asciiTheme="majorBidi" w:hAnsiTheme="majorBidi" w:cstheme="majorBidi"/>
          <w:sz w:val="24"/>
          <w:szCs w:val="24"/>
        </w:rPr>
        <w:tab/>
      </w:r>
      <w:r w:rsidR="004E43AB">
        <w:rPr>
          <w:rFonts w:asciiTheme="majorBidi" w:hAnsiTheme="majorBidi" w:cstheme="majorBidi"/>
          <w:sz w:val="24"/>
          <w:szCs w:val="24"/>
        </w:rPr>
        <w:tab/>
      </w:r>
      <w:r w:rsidRPr="003F39E0">
        <w:rPr>
          <w:rFonts w:asciiTheme="majorBidi" w:hAnsiTheme="majorBidi" w:cstheme="majorBidi"/>
          <w:sz w:val="24"/>
          <w:szCs w:val="24"/>
        </w:rPr>
        <w:tab/>
        <w:t>Date</w:t>
      </w:r>
    </w:p>
    <w:p w:rsidR="003F39E0" w:rsidRPr="003F39E0" w:rsidRDefault="003F39E0" w:rsidP="00B905A8">
      <w:pPr>
        <w:rPr>
          <w:rFonts w:asciiTheme="majorBidi" w:hAnsiTheme="majorBidi" w:cstheme="majorBidi"/>
          <w:sz w:val="24"/>
          <w:szCs w:val="24"/>
        </w:rPr>
      </w:pPr>
      <w:r w:rsidRPr="003F39E0">
        <w:rPr>
          <w:rFonts w:asciiTheme="majorBidi" w:hAnsiTheme="majorBidi" w:cstheme="majorBidi"/>
          <w:sz w:val="24"/>
          <w:szCs w:val="24"/>
        </w:rPr>
        <w:t>Head of Department</w:t>
      </w:r>
    </w:p>
    <w:p w:rsidR="003F39E0" w:rsidRDefault="003F39E0" w:rsidP="00B905A8">
      <w:pPr>
        <w:rPr>
          <w:rFonts w:asciiTheme="majorBidi" w:hAnsiTheme="majorBidi" w:cstheme="majorBidi"/>
          <w:sz w:val="24"/>
          <w:szCs w:val="24"/>
        </w:rPr>
      </w:pPr>
    </w:p>
    <w:p w:rsidR="003F39E0" w:rsidRPr="003F39E0" w:rsidRDefault="003F39E0" w:rsidP="00B905A8">
      <w:pPr>
        <w:rPr>
          <w:rFonts w:asciiTheme="majorBidi" w:hAnsiTheme="majorBidi" w:cstheme="majorBidi"/>
          <w:sz w:val="24"/>
          <w:szCs w:val="24"/>
        </w:rPr>
      </w:pPr>
    </w:p>
    <w:p w:rsidR="003F39E0" w:rsidRDefault="003F39E0" w:rsidP="00B905A8">
      <w:pPr>
        <w:rPr>
          <w:rFonts w:asciiTheme="majorBidi" w:hAnsiTheme="majorBidi" w:cstheme="majorBidi"/>
          <w:sz w:val="24"/>
          <w:szCs w:val="24"/>
        </w:rPr>
      </w:pPr>
    </w:p>
    <w:p w:rsidR="003F39E0" w:rsidRDefault="003F39E0" w:rsidP="00B905A8">
      <w:pPr>
        <w:rPr>
          <w:rFonts w:asciiTheme="majorBidi" w:hAnsiTheme="majorBidi" w:cstheme="majorBidi"/>
          <w:sz w:val="24"/>
          <w:szCs w:val="24"/>
        </w:rPr>
      </w:pPr>
    </w:p>
    <w:p w:rsidR="003F39E0" w:rsidRPr="003F39E0" w:rsidRDefault="003F39E0" w:rsidP="00B905A8">
      <w:pPr>
        <w:rPr>
          <w:rFonts w:asciiTheme="majorBidi" w:hAnsiTheme="majorBidi" w:cstheme="majorBidi"/>
          <w:sz w:val="24"/>
          <w:szCs w:val="24"/>
        </w:rPr>
      </w:pPr>
    </w:p>
    <w:p w:rsidR="003F39E0" w:rsidRPr="003F39E0" w:rsidRDefault="003F39E0" w:rsidP="00B905A8">
      <w:pPr>
        <w:rPr>
          <w:rFonts w:asciiTheme="majorBidi" w:hAnsiTheme="majorBidi" w:cstheme="majorBidi"/>
          <w:sz w:val="24"/>
          <w:szCs w:val="24"/>
        </w:rPr>
      </w:pPr>
      <w:r w:rsidRPr="003F39E0">
        <w:rPr>
          <w:rFonts w:asciiTheme="majorBidi" w:hAnsiTheme="majorBidi" w:cstheme="majorBidi"/>
          <w:sz w:val="24"/>
          <w:szCs w:val="24"/>
        </w:rPr>
        <w:t>____________________</w:t>
      </w:r>
      <w:r w:rsidRPr="003F39E0">
        <w:rPr>
          <w:rFonts w:asciiTheme="majorBidi" w:hAnsiTheme="majorBidi" w:cstheme="majorBidi"/>
          <w:sz w:val="24"/>
          <w:szCs w:val="24"/>
        </w:rPr>
        <w:tab/>
      </w:r>
      <w:r w:rsidRPr="003F39E0">
        <w:rPr>
          <w:rFonts w:asciiTheme="majorBidi" w:hAnsiTheme="majorBidi" w:cstheme="majorBidi"/>
          <w:sz w:val="24"/>
          <w:szCs w:val="24"/>
        </w:rPr>
        <w:tab/>
        <w:t xml:space="preserve">     </w:t>
      </w:r>
      <w:r w:rsidR="004E43AB">
        <w:rPr>
          <w:rFonts w:asciiTheme="majorBidi" w:hAnsiTheme="majorBidi" w:cstheme="majorBidi"/>
          <w:sz w:val="24"/>
          <w:szCs w:val="24"/>
        </w:rPr>
        <w:tab/>
      </w:r>
      <w:r w:rsidR="004E43AB">
        <w:rPr>
          <w:rFonts w:asciiTheme="majorBidi" w:hAnsiTheme="majorBidi" w:cstheme="majorBidi"/>
          <w:sz w:val="24"/>
          <w:szCs w:val="24"/>
        </w:rPr>
        <w:tab/>
      </w:r>
      <w:r w:rsidR="004E43AB">
        <w:rPr>
          <w:rFonts w:asciiTheme="majorBidi" w:hAnsiTheme="majorBidi" w:cstheme="majorBidi"/>
          <w:sz w:val="24"/>
          <w:szCs w:val="24"/>
        </w:rPr>
        <w:tab/>
      </w:r>
      <w:r w:rsidRPr="003F39E0">
        <w:rPr>
          <w:rFonts w:asciiTheme="majorBidi" w:hAnsiTheme="majorBidi" w:cstheme="majorBidi"/>
          <w:sz w:val="24"/>
          <w:szCs w:val="24"/>
        </w:rPr>
        <w:t xml:space="preserve">    __________________</w:t>
      </w:r>
    </w:p>
    <w:p w:rsidR="003F39E0" w:rsidRPr="003F39E0" w:rsidRDefault="003F39E0" w:rsidP="00B905A8">
      <w:pPr>
        <w:spacing w:after="200"/>
        <w:rPr>
          <w:rFonts w:asciiTheme="majorBidi" w:hAnsiTheme="majorBidi" w:cstheme="majorBidi"/>
          <w:sz w:val="24"/>
          <w:szCs w:val="24"/>
        </w:rPr>
      </w:pPr>
      <w:r w:rsidRPr="003F39E0">
        <w:rPr>
          <w:rFonts w:asciiTheme="majorBidi" w:hAnsiTheme="majorBidi" w:cstheme="majorBidi"/>
          <w:sz w:val="24"/>
          <w:szCs w:val="24"/>
        </w:rPr>
        <w:t>External Examiner</w:t>
      </w:r>
      <w:r w:rsidRPr="003F39E0">
        <w:rPr>
          <w:rFonts w:asciiTheme="majorBidi" w:hAnsiTheme="majorBidi" w:cstheme="majorBidi"/>
          <w:sz w:val="24"/>
          <w:szCs w:val="24"/>
        </w:rPr>
        <w:tab/>
      </w:r>
      <w:r w:rsidRPr="003F39E0">
        <w:rPr>
          <w:rFonts w:asciiTheme="majorBidi" w:hAnsiTheme="majorBidi" w:cstheme="majorBidi"/>
          <w:sz w:val="24"/>
          <w:szCs w:val="24"/>
        </w:rPr>
        <w:tab/>
      </w:r>
      <w:r w:rsidRPr="003F39E0">
        <w:rPr>
          <w:rFonts w:asciiTheme="majorBidi" w:hAnsiTheme="majorBidi" w:cstheme="majorBidi"/>
          <w:sz w:val="24"/>
          <w:szCs w:val="24"/>
        </w:rPr>
        <w:tab/>
      </w:r>
      <w:r w:rsidRPr="003F39E0">
        <w:rPr>
          <w:rFonts w:asciiTheme="majorBidi" w:hAnsiTheme="majorBidi" w:cstheme="majorBidi"/>
          <w:sz w:val="24"/>
          <w:szCs w:val="24"/>
        </w:rPr>
        <w:tab/>
      </w:r>
      <w:r w:rsidR="004E43AB">
        <w:rPr>
          <w:rFonts w:asciiTheme="majorBidi" w:hAnsiTheme="majorBidi" w:cstheme="majorBidi"/>
          <w:sz w:val="24"/>
          <w:szCs w:val="24"/>
        </w:rPr>
        <w:tab/>
      </w:r>
      <w:r w:rsidR="004E43AB">
        <w:rPr>
          <w:rFonts w:asciiTheme="majorBidi" w:hAnsiTheme="majorBidi" w:cstheme="majorBidi"/>
          <w:sz w:val="24"/>
          <w:szCs w:val="24"/>
        </w:rPr>
        <w:tab/>
      </w:r>
      <w:r w:rsidRPr="003F39E0">
        <w:rPr>
          <w:rFonts w:asciiTheme="majorBidi" w:hAnsiTheme="majorBidi" w:cstheme="majorBidi"/>
          <w:sz w:val="24"/>
          <w:szCs w:val="24"/>
        </w:rPr>
        <w:tab/>
        <w:t>Date</w:t>
      </w:r>
    </w:p>
    <w:p w:rsidR="003F39E0" w:rsidRDefault="003F39E0" w:rsidP="00B905A8">
      <w:pPr>
        <w:spacing w:after="200" w:line="276" w:lineRule="auto"/>
        <w:rPr>
          <w:rFonts w:asciiTheme="majorBidi" w:hAnsiTheme="majorBidi" w:cstheme="majorBidi"/>
          <w:b/>
          <w:sz w:val="24"/>
          <w:szCs w:val="24"/>
        </w:rPr>
      </w:pPr>
      <w:r>
        <w:rPr>
          <w:rFonts w:asciiTheme="majorBidi" w:hAnsiTheme="majorBidi" w:cstheme="majorBidi"/>
          <w:b/>
          <w:sz w:val="24"/>
          <w:szCs w:val="24"/>
        </w:rPr>
        <w:br w:type="page"/>
      </w:r>
    </w:p>
    <w:p w:rsidR="003F39E0" w:rsidRPr="003F39E0" w:rsidRDefault="003F39E0" w:rsidP="00B905A8">
      <w:pPr>
        <w:spacing w:before="240" w:line="360" w:lineRule="auto"/>
        <w:jc w:val="center"/>
        <w:rPr>
          <w:rFonts w:asciiTheme="majorBidi" w:hAnsiTheme="majorBidi" w:cstheme="majorBidi"/>
          <w:sz w:val="24"/>
          <w:szCs w:val="24"/>
        </w:rPr>
      </w:pPr>
      <w:r w:rsidRPr="003F39E0">
        <w:rPr>
          <w:rFonts w:asciiTheme="majorBidi" w:hAnsiTheme="majorBidi" w:cstheme="majorBidi"/>
          <w:b/>
          <w:sz w:val="24"/>
          <w:szCs w:val="24"/>
        </w:rPr>
        <w:lastRenderedPageBreak/>
        <w:t>DEDICATION</w:t>
      </w:r>
    </w:p>
    <w:p w:rsidR="003F39E0" w:rsidRPr="003F39E0" w:rsidRDefault="003F39E0" w:rsidP="00B905A8">
      <w:pPr>
        <w:spacing w:before="240" w:line="360" w:lineRule="auto"/>
        <w:jc w:val="both"/>
        <w:rPr>
          <w:rFonts w:asciiTheme="majorBidi" w:hAnsiTheme="majorBidi" w:cstheme="majorBidi"/>
          <w:bCs/>
          <w:sz w:val="24"/>
          <w:szCs w:val="24"/>
        </w:rPr>
      </w:pPr>
      <w:r w:rsidRPr="003F39E0">
        <w:rPr>
          <w:rFonts w:asciiTheme="majorBidi" w:hAnsiTheme="majorBidi" w:cstheme="majorBidi"/>
          <w:b/>
          <w:sz w:val="24"/>
          <w:szCs w:val="24"/>
        </w:rPr>
        <w:t xml:space="preserve"> </w:t>
      </w:r>
      <w:r w:rsidRPr="003F39E0">
        <w:rPr>
          <w:rFonts w:asciiTheme="majorBidi" w:hAnsiTheme="majorBidi" w:cstheme="majorBidi"/>
          <w:bCs/>
          <w:sz w:val="24"/>
          <w:szCs w:val="24"/>
        </w:rPr>
        <w:t xml:space="preserve">This project is dedicated to Almighty </w:t>
      </w:r>
      <w:r w:rsidR="004E43AB">
        <w:rPr>
          <w:rFonts w:asciiTheme="majorBidi" w:hAnsiTheme="majorBidi" w:cstheme="majorBidi"/>
          <w:bCs/>
          <w:sz w:val="24"/>
          <w:szCs w:val="24"/>
        </w:rPr>
        <w:t>Allah</w:t>
      </w:r>
      <w:r w:rsidRPr="003F39E0">
        <w:rPr>
          <w:rFonts w:asciiTheme="majorBidi" w:hAnsiTheme="majorBidi" w:cstheme="majorBidi"/>
          <w:bCs/>
          <w:sz w:val="24"/>
          <w:szCs w:val="24"/>
        </w:rPr>
        <w:t xml:space="preserve"> the beginning and the end of all creation </w:t>
      </w:r>
    </w:p>
    <w:p w:rsidR="003F39E0" w:rsidRPr="003F39E0" w:rsidRDefault="003F39E0" w:rsidP="00B905A8">
      <w:pPr>
        <w:spacing w:before="240" w:line="360" w:lineRule="auto"/>
        <w:jc w:val="both"/>
        <w:rPr>
          <w:rFonts w:asciiTheme="majorBidi" w:hAnsiTheme="majorBidi" w:cstheme="majorBidi"/>
          <w:b/>
          <w:sz w:val="24"/>
          <w:szCs w:val="24"/>
        </w:rPr>
      </w:pPr>
      <w:r w:rsidRPr="003F39E0">
        <w:rPr>
          <w:rFonts w:asciiTheme="majorBidi" w:hAnsiTheme="majorBidi" w:cstheme="majorBidi"/>
          <w:b/>
          <w:sz w:val="24"/>
          <w:szCs w:val="24"/>
        </w:rPr>
        <w:br w:type="page"/>
      </w:r>
    </w:p>
    <w:p w:rsidR="003F39E0" w:rsidRPr="003F39E0" w:rsidRDefault="003F39E0" w:rsidP="00B905A8">
      <w:pPr>
        <w:spacing w:before="240" w:line="360" w:lineRule="auto"/>
        <w:jc w:val="center"/>
        <w:rPr>
          <w:rFonts w:asciiTheme="majorBidi" w:hAnsiTheme="majorBidi" w:cstheme="majorBidi"/>
          <w:b/>
          <w:sz w:val="24"/>
          <w:szCs w:val="24"/>
        </w:rPr>
      </w:pPr>
      <w:r w:rsidRPr="003F39E0">
        <w:rPr>
          <w:rFonts w:asciiTheme="majorBidi" w:hAnsiTheme="majorBidi" w:cstheme="majorBidi"/>
          <w:b/>
          <w:sz w:val="24"/>
          <w:szCs w:val="24"/>
        </w:rPr>
        <w:lastRenderedPageBreak/>
        <w:t>ACKNOWLEDGEMENT</w:t>
      </w:r>
    </w:p>
    <w:p w:rsidR="003F39E0" w:rsidRPr="003F39E0" w:rsidRDefault="003F39E0" w:rsidP="00B905A8">
      <w:pPr>
        <w:spacing w:before="240" w:line="360" w:lineRule="auto"/>
        <w:jc w:val="both"/>
        <w:rPr>
          <w:rFonts w:asciiTheme="majorBidi" w:hAnsiTheme="majorBidi" w:cstheme="majorBidi"/>
          <w:bCs/>
          <w:sz w:val="24"/>
          <w:szCs w:val="24"/>
        </w:rPr>
      </w:pPr>
      <w:r w:rsidRPr="003F39E0">
        <w:rPr>
          <w:rFonts w:asciiTheme="majorBidi" w:hAnsiTheme="majorBidi" w:cstheme="majorBidi"/>
          <w:bCs/>
          <w:sz w:val="24"/>
          <w:szCs w:val="24"/>
        </w:rPr>
        <w:t xml:space="preserve">My Appreciation goes to the Almighty </w:t>
      </w:r>
      <w:r w:rsidR="004E43AB">
        <w:rPr>
          <w:rFonts w:asciiTheme="majorBidi" w:hAnsiTheme="majorBidi" w:cstheme="majorBidi"/>
          <w:bCs/>
          <w:sz w:val="24"/>
          <w:szCs w:val="24"/>
        </w:rPr>
        <w:t>Allah</w:t>
      </w:r>
      <w:r w:rsidRPr="003F39E0">
        <w:rPr>
          <w:rFonts w:asciiTheme="majorBidi" w:hAnsiTheme="majorBidi" w:cstheme="majorBidi"/>
          <w:bCs/>
          <w:sz w:val="24"/>
          <w:szCs w:val="24"/>
        </w:rPr>
        <w:t xml:space="preserve"> for his Grace, Mercy and </w:t>
      </w:r>
      <w:proofErr w:type="spellStart"/>
      <w:r w:rsidRPr="003F39E0">
        <w:rPr>
          <w:rFonts w:asciiTheme="majorBidi" w:hAnsiTheme="majorBidi" w:cstheme="majorBidi"/>
          <w:bCs/>
          <w:sz w:val="24"/>
          <w:szCs w:val="24"/>
        </w:rPr>
        <w:t>Favour</w:t>
      </w:r>
      <w:proofErr w:type="spellEnd"/>
      <w:r w:rsidRPr="003F39E0">
        <w:rPr>
          <w:rFonts w:asciiTheme="majorBidi" w:hAnsiTheme="majorBidi" w:cstheme="majorBidi"/>
          <w:bCs/>
          <w:sz w:val="24"/>
          <w:szCs w:val="24"/>
        </w:rPr>
        <w:t xml:space="preserve"> over my life, may his name be praise </w:t>
      </w:r>
    </w:p>
    <w:p w:rsidR="003F39E0" w:rsidRPr="003F39E0" w:rsidRDefault="003F39E0" w:rsidP="00B905A8">
      <w:pPr>
        <w:spacing w:before="240" w:line="360" w:lineRule="auto"/>
        <w:jc w:val="both"/>
        <w:rPr>
          <w:rFonts w:asciiTheme="majorBidi" w:hAnsiTheme="majorBidi" w:cstheme="majorBidi"/>
          <w:bCs/>
          <w:sz w:val="24"/>
          <w:szCs w:val="24"/>
        </w:rPr>
      </w:pPr>
      <w:r w:rsidRPr="003F39E0">
        <w:rPr>
          <w:rFonts w:asciiTheme="majorBidi" w:hAnsiTheme="majorBidi" w:cstheme="majorBidi"/>
          <w:bCs/>
          <w:sz w:val="24"/>
          <w:szCs w:val="24"/>
        </w:rPr>
        <w:t xml:space="preserve">I </w:t>
      </w:r>
      <w:proofErr w:type="gramStart"/>
      <w:r w:rsidRPr="003F39E0">
        <w:rPr>
          <w:rFonts w:asciiTheme="majorBidi" w:hAnsiTheme="majorBidi" w:cstheme="majorBidi"/>
          <w:bCs/>
          <w:sz w:val="24"/>
          <w:szCs w:val="24"/>
        </w:rPr>
        <w:t>thanks</w:t>
      </w:r>
      <w:proofErr w:type="gramEnd"/>
      <w:r w:rsidRPr="003F39E0">
        <w:rPr>
          <w:rFonts w:asciiTheme="majorBidi" w:hAnsiTheme="majorBidi" w:cstheme="majorBidi"/>
          <w:bCs/>
          <w:sz w:val="24"/>
          <w:szCs w:val="24"/>
        </w:rPr>
        <w:t xml:space="preserve"> my amiable supervisor the person of Mr. </w:t>
      </w:r>
      <w:proofErr w:type="spellStart"/>
      <w:r w:rsidRPr="003F39E0">
        <w:rPr>
          <w:rFonts w:asciiTheme="majorBidi" w:hAnsiTheme="majorBidi" w:cstheme="majorBidi"/>
          <w:bCs/>
          <w:sz w:val="24"/>
          <w:szCs w:val="24"/>
        </w:rPr>
        <w:t>Jimoh</w:t>
      </w:r>
      <w:proofErr w:type="spellEnd"/>
      <w:r w:rsidRPr="003F39E0">
        <w:rPr>
          <w:rFonts w:asciiTheme="majorBidi" w:hAnsiTheme="majorBidi" w:cstheme="majorBidi"/>
          <w:bCs/>
          <w:sz w:val="24"/>
          <w:szCs w:val="24"/>
        </w:rPr>
        <w:t xml:space="preserve"> Ismail for his fatherly advice and guidance throughout the project process</w:t>
      </w:r>
    </w:p>
    <w:p w:rsidR="003F39E0" w:rsidRPr="003F39E0" w:rsidRDefault="003F39E0" w:rsidP="00B905A8">
      <w:pPr>
        <w:spacing w:before="240" w:line="360" w:lineRule="auto"/>
        <w:jc w:val="both"/>
        <w:rPr>
          <w:rFonts w:asciiTheme="majorBidi" w:hAnsiTheme="majorBidi" w:cstheme="majorBidi"/>
          <w:bCs/>
          <w:sz w:val="24"/>
          <w:szCs w:val="24"/>
        </w:rPr>
      </w:pPr>
      <w:r w:rsidRPr="003F39E0">
        <w:rPr>
          <w:rFonts w:asciiTheme="majorBidi" w:hAnsiTheme="majorBidi" w:cstheme="majorBidi"/>
          <w:bCs/>
          <w:sz w:val="24"/>
          <w:szCs w:val="24"/>
        </w:rPr>
        <w:t xml:space="preserve">To my wonderful and supportive parent Mr. and Mrs. </w:t>
      </w:r>
      <w:proofErr w:type="spellStart"/>
      <w:r w:rsidR="00337846">
        <w:rPr>
          <w:rFonts w:asciiTheme="majorBidi" w:hAnsiTheme="majorBidi" w:cstheme="majorBidi"/>
          <w:bCs/>
          <w:sz w:val="24"/>
          <w:szCs w:val="24"/>
        </w:rPr>
        <w:t>Ganiyu</w:t>
      </w:r>
      <w:proofErr w:type="spellEnd"/>
      <w:r w:rsidRPr="003F39E0">
        <w:rPr>
          <w:rFonts w:asciiTheme="majorBidi" w:hAnsiTheme="majorBidi" w:cstheme="majorBidi"/>
          <w:bCs/>
          <w:sz w:val="24"/>
          <w:szCs w:val="24"/>
        </w:rPr>
        <w:t xml:space="preserve"> for their financial support and words of encouragement, may </w:t>
      </w:r>
      <w:r w:rsidR="004E43AB">
        <w:rPr>
          <w:rFonts w:asciiTheme="majorBidi" w:hAnsiTheme="majorBidi" w:cstheme="majorBidi"/>
          <w:bCs/>
          <w:sz w:val="24"/>
          <w:szCs w:val="24"/>
        </w:rPr>
        <w:t>Allah</w:t>
      </w:r>
      <w:r w:rsidRPr="003F39E0">
        <w:rPr>
          <w:rFonts w:asciiTheme="majorBidi" w:hAnsiTheme="majorBidi" w:cstheme="majorBidi"/>
          <w:bCs/>
          <w:sz w:val="24"/>
          <w:szCs w:val="24"/>
        </w:rPr>
        <w:t xml:space="preserve"> grant my lovely dad eternal rest, may </w:t>
      </w:r>
      <w:r w:rsidR="004E43AB">
        <w:rPr>
          <w:rFonts w:asciiTheme="majorBidi" w:hAnsiTheme="majorBidi" w:cstheme="majorBidi"/>
          <w:bCs/>
          <w:sz w:val="24"/>
          <w:szCs w:val="24"/>
        </w:rPr>
        <w:t>Almighty Allah</w:t>
      </w:r>
      <w:r w:rsidRPr="003F39E0">
        <w:rPr>
          <w:rFonts w:asciiTheme="majorBidi" w:hAnsiTheme="majorBidi" w:cstheme="majorBidi"/>
          <w:bCs/>
          <w:sz w:val="24"/>
          <w:szCs w:val="24"/>
        </w:rPr>
        <w:t xml:space="preserve"> grant my mother long life on earth </w:t>
      </w:r>
    </w:p>
    <w:p w:rsidR="003F39E0" w:rsidRPr="003F39E0" w:rsidRDefault="003F39E0" w:rsidP="00B905A8">
      <w:pPr>
        <w:spacing w:before="240" w:line="360" w:lineRule="auto"/>
        <w:jc w:val="both"/>
        <w:rPr>
          <w:rFonts w:asciiTheme="majorBidi" w:hAnsiTheme="majorBidi" w:cstheme="majorBidi"/>
          <w:bCs/>
          <w:sz w:val="24"/>
          <w:szCs w:val="24"/>
        </w:rPr>
      </w:pPr>
      <w:r w:rsidRPr="003F39E0">
        <w:rPr>
          <w:rFonts w:asciiTheme="majorBidi" w:hAnsiTheme="majorBidi" w:cstheme="majorBidi"/>
          <w:bCs/>
          <w:sz w:val="24"/>
          <w:szCs w:val="24"/>
        </w:rPr>
        <w:t xml:space="preserve">I want to use this medium to appreciate my lovely siblings, thanks for all you </w:t>
      </w:r>
      <w:proofErr w:type="gramStart"/>
      <w:r w:rsidRPr="003F39E0">
        <w:rPr>
          <w:rFonts w:asciiTheme="majorBidi" w:hAnsiTheme="majorBidi" w:cstheme="majorBidi"/>
          <w:bCs/>
          <w:sz w:val="24"/>
          <w:szCs w:val="24"/>
        </w:rPr>
        <w:t>do,</w:t>
      </w:r>
      <w:proofErr w:type="gramEnd"/>
      <w:r w:rsidRPr="003F39E0">
        <w:rPr>
          <w:rFonts w:asciiTheme="majorBidi" w:hAnsiTheme="majorBidi" w:cstheme="majorBidi"/>
          <w:bCs/>
          <w:sz w:val="24"/>
          <w:szCs w:val="24"/>
        </w:rPr>
        <w:t xml:space="preserve"> I will never take it for granted </w:t>
      </w:r>
    </w:p>
    <w:p w:rsidR="003F39E0" w:rsidRPr="003F39E0" w:rsidRDefault="003F39E0" w:rsidP="00B905A8">
      <w:pPr>
        <w:spacing w:before="240" w:line="360" w:lineRule="auto"/>
        <w:jc w:val="both"/>
        <w:rPr>
          <w:rFonts w:asciiTheme="majorBidi" w:hAnsiTheme="majorBidi" w:cstheme="majorBidi"/>
          <w:sz w:val="24"/>
          <w:szCs w:val="24"/>
        </w:rPr>
      </w:pPr>
      <w:r w:rsidRPr="003F39E0">
        <w:rPr>
          <w:rFonts w:asciiTheme="majorBidi" w:hAnsiTheme="majorBidi" w:cstheme="majorBidi"/>
          <w:bCs/>
          <w:sz w:val="24"/>
          <w:szCs w:val="24"/>
        </w:rPr>
        <w:t>Lastly my appreciation also goes to my colleagues, friends in Banking and finance department thanks for your support, I wish us all success in life</w:t>
      </w:r>
    </w:p>
    <w:p w:rsidR="003F39E0" w:rsidRPr="003F39E0" w:rsidRDefault="003F39E0" w:rsidP="00B905A8">
      <w:pPr>
        <w:spacing w:before="240" w:after="160" w:line="360" w:lineRule="auto"/>
        <w:jc w:val="both"/>
        <w:rPr>
          <w:rFonts w:asciiTheme="majorBidi" w:hAnsiTheme="majorBidi" w:cstheme="majorBidi"/>
          <w:b/>
          <w:color w:val="000000" w:themeColor="text1"/>
          <w:sz w:val="24"/>
          <w:szCs w:val="24"/>
        </w:rPr>
      </w:pPr>
      <w:r w:rsidRPr="003F39E0">
        <w:rPr>
          <w:rFonts w:asciiTheme="majorBidi" w:hAnsiTheme="majorBidi" w:cstheme="majorBidi"/>
          <w:b/>
          <w:color w:val="000000" w:themeColor="text1"/>
          <w:sz w:val="24"/>
          <w:szCs w:val="24"/>
        </w:rPr>
        <w:br w:type="page"/>
      </w:r>
    </w:p>
    <w:p w:rsidR="00337846" w:rsidRPr="00337846" w:rsidRDefault="003F39E0" w:rsidP="00B905A8">
      <w:pPr>
        <w:tabs>
          <w:tab w:val="left" w:pos="0"/>
        </w:tabs>
        <w:spacing w:before="240" w:line="360" w:lineRule="auto"/>
        <w:jc w:val="center"/>
        <w:rPr>
          <w:rFonts w:asciiTheme="majorBidi" w:hAnsiTheme="majorBidi" w:cstheme="majorBidi"/>
          <w:sz w:val="24"/>
          <w:szCs w:val="24"/>
        </w:rPr>
      </w:pPr>
      <w:r w:rsidRPr="003F39E0">
        <w:rPr>
          <w:rFonts w:asciiTheme="majorBidi" w:hAnsiTheme="majorBidi" w:cstheme="majorBidi"/>
          <w:b/>
          <w:sz w:val="24"/>
          <w:szCs w:val="24"/>
        </w:rPr>
        <w:lastRenderedPageBreak/>
        <w:t>ABSTRACT</w:t>
      </w:r>
    </w:p>
    <w:p w:rsidR="00337846" w:rsidRPr="00DC2C76" w:rsidRDefault="00337846" w:rsidP="00B905A8">
      <w:pPr>
        <w:spacing w:line="360" w:lineRule="auto"/>
        <w:jc w:val="both"/>
        <w:rPr>
          <w:rFonts w:asciiTheme="majorBidi" w:hAnsiTheme="majorBidi" w:cstheme="majorBidi"/>
          <w:i/>
          <w:iCs/>
          <w:sz w:val="24"/>
          <w:szCs w:val="24"/>
        </w:rPr>
      </w:pPr>
      <w:r w:rsidRPr="00DC2C76">
        <w:rPr>
          <w:rFonts w:asciiTheme="majorBidi" w:hAnsiTheme="majorBidi" w:cstheme="majorBidi"/>
          <w:i/>
          <w:iCs/>
          <w:sz w:val="24"/>
          <w:szCs w:val="24"/>
        </w:rPr>
        <w:t>Loan recovery is a critical aspect of banking operations that directly influences the financial health and performance of banks. This study examines the impact of effective loan recovery policies on the performance of commercial banks in Nigeria, using **</w:t>
      </w:r>
      <w:r w:rsidR="004E43AB">
        <w:rPr>
          <w:rFonts w:asciiTheme="majorBidi" w:hAnsiTheme="majorBidi" w:cstheme="majorBidi"/>
          <w:i/>
          <w:iCs/>
          <w:sz w:val="24"/>
          <w:szCs w:val="24"/>
        </w:rPr>
        <w:t xml:space="preserve">First Bank </w:t>
      </w:r>
      <w:proofErr w:type="spellStart"/>
      <w:r w:rsidR="004E43AB">
        <w:rPr>
          <w:rFonts w:asciiTheme="majorBidi" w:hAnsiTheme="majorBidi" w:cstheme="majorBidi"/>
          <w:i/>
          <w:iCs/>
          <w:sz w:val="24"/>
          <w:szCs w:val="24"/>
        </w:rPr>
        <w:t>Plc</w:t>
      </w:r>
      <w:proofErr w:type="spellEnd"/>
      <w:r w:rsidRPr="00DC2C76">
        <w:rPr>
          <w:rFonts w:asciiTheme="majorBidi" w:hAnsiTheme="majorBidi" w:cstheme="majorBidi"/>
          <w:i/>
          <w:iCs/>
          <w:sz w:val="24"/>
          <w:szCs w:val="24"/>
        </w:rPr>
        <w:t xml:space="preserve"> of Nigeria** as a case study. The research adopts a descriptive and analytical approach, relying on both primary and secondary data sources. Primary data were gathered through structured questionnaires and interviews with credit officers and management staff of </w:t>
      </w:r>
      <w:r w:rsidR="004E43AB">
        <w:rPr>
          <w:rFonts w:asciiTheme="majorBidi" w:hAnsiTheme="majorBidi" w:cstheme="majorBidi"/>
          <w:i/>
          <w:iCs/>
          <w:sz w:val="24"/>
          <w:szCs w:val="24"/>
        </w:rPr>
        <w:t xml:space="preserve">First Bank </w:t>
      </w:r>
      <w:proofErr w:type="spellStart"/>
      <w:r w:rsidR="004E43AB">
        <w:rPr>
          <w:rFonts w:asciiTheme="majorBidi" w:hAnsiTheme="majorBidi" w:cstheme="majorBidi"/>
          <w:i/>
          <w:iCs/>
          <w:sz w:val="24"/>
          <w:szCs w:val="24"/>
        </w:rPr>
        <w:t>Plc</w:t>
      </w:r>
      <w:proofErr w:type="spellEnd"/>
      <w:r w:rsidRPr="00DC2C76">
        <w:rPr>
          <w:rFonts w:asciiTheme="majorBidi" w:hAnsiTheme="majorBidi" w:cstheme="majorBidi"/>
          <w:i/>
          <w:iCs/>
          <w:sz w:val="24"/>
          <w:szCs w:val="24"/>
        </w:rPr>
        <w:t>, while secondary data were sourced from the bank’s annual reports, credit risk disclosures, and publications by the Central Bank of Nigeria (CBN).</w:t>
      </w:r>
    </w:p>
    <w:p w:rsidR="00337846" w:rsidRPr="00DC2C76" w:rsidRDefault="00337846" w:rsidP="00B905A8">
      <w:pPr>
        <w:spacing w:line="360" w:lineRule="auto"/>
        <w:jc w:val="both"/>
        <w:rPr>
          <w:rFonts w:asciiTheme="majorBidi" w:hAnsiTheme="majorBidi" w:cstheme="majorBidi"/>
          <w:i/>
          <w:iCs/>
          <w:sz w:val="24"/>
          <w:szCs w:val="24"/>
        </w:rPr>
      </w:pPr>
      <w:r w:rsidRPr="00DC2C76">
        <w:rPr>
          <w:rFonts w:asciiTheme="majorBidi" w:hAnsiTheme="majorBidi" w:cstheme="majorBidi"/>
          <w:i/>
          <w:iCs/>
          <w:sz w:val="24"/>
          <w:szCs w:val="24"/>
        </w:rPr>
        <w:t>The findings indicate that a well-structured and efficiently implemented loan recovery policy significantly enhances asset quality, reduces non-performing loans, and improves profitability. Furthermore, the study reveals that proactive credit monitoring, use of collateral, legal frameworks, and early warning systems are key components that enhance loan recovery success.</w:t>
      </w:r>
    </w:p>
    <w:p w:rsidR="00337846" w:rsidRPr="00DC2C76" w:rsidRDefault="00337846" w:rsidP="00B905A8">
      <w:pPr>
        <w:spacing w:line="360" w:lineRule="auto"/>
        <w:jc w:val="both"/>
        <w:rPr>
          <w:rFonts w:asciiTheme="majorBidi" w:hAnsiTheme="majorBidi" w:cstheme="majorBidi"/>
          <w:i/>
          <w:iCs/>
          <w:sz w:val="24"/>
          <w:szCs w:val="24"/>
        </w:rPr>
      </w:pPr>
      <w:r w:rsidRPr="00DC2C76">
        <w:rPr>
          <w:rFonts w:asciiTheme="majorBidi" w:hAnsiTheme="majorBidi" w:cstheme="majorBidi"/>
          <w:i/>
          <w:iCs/>
          <w:sz w:val="24"/>
          <w:szCs w:val="24"/>
        </w:rPr>
        <w:t>However, challenges such as weak enforcement of credit agreements, economic downturns, and inadequate borrower information were identified as obstacles to effective loan recovery.</w:t>
      </w:r>
    </w:p>
    <w:p w:rsidR="00337846" w:rsidRPr="00DC2C76" w:rsidRDefault="00337846" w:rsidP="00B905A8">
      <w:pPr>
        <w:spacing w:line="360" w:lineRule="auto"/>
        <w:jc w:val="both"/>
        <w:rPr>
          <w:rFonts w:asciiTheme="majorBidi" w:hAnsiTheme="majorBidi" w:cstheme="majorBidi"/>
          <w:i/>
          <w:iCs/>
          <w:sz w:val="24"/>
          <w:szCs w:val="24"/>
        </w:rPr>
      </w:pPr>
      <w:r w:rsidRPr="00DC2C76">
        <w:rPr>
          <w:rFonts w:asciiTheme="majorBidi" w:hAnsiTheme="majorBidi" w:cstheme="majorBidi"/>
          <w:i/>
          <w:iCs/>
          <w:sz w:val="24"/>
          <w:szCs w:val="24"/>
        </w:rPr>
        <w:t>The study concludes that a robust loan recovery mechanism is essential for ensuring financial stability and long-term sustainability in the banking sector. It recommends that banks should strengthen their credit appraisal processes, invest in digital loan recovery tools, and improve collaboration with credit bureaus and regulatory authorities.</w:t>
      </w:r>
    </w:p>
    <w:p w:rsidR="00337846" w:rsidRPr="00DC2C76" w:rsidRDefault="00337846" w:rsidP="00B905A8">
      <w:pPr>
        <w:spacing w:line="360" w:lineRule="auto"/>
        <w:jc w:val="both"/>
        <w:rPr>
          <w:rFonts w:asciiTheme="majorBidi" w:hAnsiTheme="majorBidi" w:cstheme="majorBidi"/>
          <w:i/>
          <w:iCs/>
          <w:sz w:val="24"/>
          <w:szCs w:val="24"/>
        </w:rPr>
      </w:pPr>
      <w:r w:rsidRPr="00DC2C76">
        <w:rPr>
          <w:rFonts w:asciiTheme="majorBidi" w:hAnsiTheme="majorBidi" w:cstheme="majorBidi"/>
          <w:i/>
          <w:iCs/>
          <w:sz w:val="24"/>
          <w:szCs w:val="24"/>
        </w:rPr>
        <w:t>This research provides valuable insights into how effective loan recovery strategies can enhance the overall performance of banks in Nigeria’s competitive financial landscape.</w:t>
      </w:r>
    </w:p>
    <w:p w:rsidR="00337846" w:rsidRPr="00DC2C76" w:rsidRDefault="00337846" w:rsidP="00B905A8">
      <w:pPr>
        <w:spacing w:line="360" w:lineRule="auto"/>
        <w:jc w:val="both"/>
      </w:pPr>
    </w:p>
    <w:p w:rsidR="003F39E0" w:rsidRPr="003F39E0" w:rsidRDefault="003F39E0" w:rsidP="00B905A8">
      <w:pPr>
        <w:spacing w:line="360" w:lineRule="auto"/>
        <w:jc w:val="both"/>
        <w:rPr>
          <w:rFonts w:asciiTheme="majorBidi" w:hAnsiTheme="majorBidi" w:cstheme="majorBidi"/>
          <w:i/>
          <w:iCs/>
          <w:sz w:val="24"/>
          <w:szCs w:val="24"/>
        </w:rPr>
      </w:pPr>
    </w:p>
    <w:p w:rsidR="003F39E0" w:rsidRPr="003F39E0" w:rsidRDefault="003F39E0" w:rsidP="00B905A8">
      <w:pPr>
        <w:spacing w:before="240" w:after="160" w:line="360" w:lineRule="auto"/>
        <w:jc w:val="both"/>
        <w:rPr>
          <w:rFonts w:asciiTheme="majorBidi" w:hAnsiTheme="majorBidi" w:cstheme="majorBidi"/>
          <w:b/>
          <w:color w:val="000000" w:themeColor="text1"/>
          <w:sz w:val="24"/>
          <w:szCs w:val="24"/>
        </w:rPr>
      </w:pPr>
      <w:r w:rsidRPr="003F39E0">
        <w:rPr>
          <w:rFonts w:asciiTheme="majorBidi" w:hAnsiTheme="majorBidi" w:cstheme="majorBidi"/>
          <w:b/>
          <w:color w:val="000000" w:themeColor="text1"/>
          <w:sz w:val="24"/>
          <w:szCs w:val="24"/>
        </w:rPr>
        <w:br w:type="page"/>
      </w:r>
    </w:p>
    <w:p w:rsidR="003F39E0" w:rsidRPr="003F39E0" w:rsidRDefault="003F39E0" w:rsidP="00B905A8">
      <w:pPr>
        <w:spacing w:before="240"/>
        <w:jc w:val="center"/>
        <w:rPr>
          <w:rFonts w:asciiTheme="majorBidi" w:hAnsiTheme="majorBidi" w:cstheme="majorBidi"/>
          <w:b/>
          <w:color w:val="000000" w:themeColor="text1"/>
          <w:sz w:val="24"/>
          <w:szCs w:val="24"/>
        </w:rPr>
      </w:pPr>
      <w:r w:rsidRPr="003F39E0">
        <w:rPr>
          <w:rFonts w:asciiTheme="majorBidi" w:hAnsiTheme="majorBidi" w:cstheme="majorBidi"/>
          <w:b/>
          <w:color w:val="000000" w:themeColor="text1"/>
          <w:sz w:val="24"/>
          <w:szCs w:val="24"/>
        </w:rPr>
        <w:lastRenderedPageBreak/>
        <w:t>TABLE OF CONTENT</w:t>
      </w:r>
    </w:p>
    <w:p w:rsidR="003F39E0" w:rsidRPr="003F39E0" w:rsidRDefault="003F39E0" w:rsidP="00B905A8">
      <w:pPr>
        <w:pStyle w:val="NoSpacing"/>
        <w:spacing w:before="240"/>
        <w:jc w:val="both"/>
        <w:rPr>
          <w:rFonts w:asciiTheme="majorBidi" w:hAnsiTheme="majorBidi" w:cstheme="majorBidi"/>
          <w:color w:val="000000" w:themeColor="text1"/>
          <w:sz w:val="24"/>
          <w:szCs w:val="24"/>
        </w:rPr>
      </w:pPr>
      <w:r w:rsidRPr="003F39E0">
        <w:rPr>
          <w:rFonts w:asciiTheme="majorBidi" w:hAnsiTheme="majorBidi" w:cstheme="majorBidi"/>
          <w:color w:val="000000" w:themeColor="text1"/>
          <w:sz w:val="24"/>
          <w:szCs w:val="24"/>
        </w:rPr>
        <w:t xml:space="preserve">Title page </w:t>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t xml:space="preserve">    Pages</w:t>
      </w:r>
    </w:p>
    <w:p w:rsidR="003F39E0" w:rsidRPr="003F39E0" w:rsidRDefault="003F39E0" w:rsidP="00B905A8">
      <w:pPr>
        <w:pStyle w:val="NoSpacing"/>
        <w:spacing w:before="240"/>
        <w:jc w:val="both"/>
        <w:rPr>
          <w:rFonts w:asciiTheme="majorBidi" w:hAnsiTheme="majorBidi" w:cstheme="majorBidi"/>
          <w:color w:val="000000" w:themeColor="text1"/>
          <w:sz w:val="24"/>
          <w:szCs w:val="24"/>
        </w:rPr>
      </w:pPr>
      <w:r w:rsidRPr="003F39E0">
        <w:rPr>
          <w:rFonts w:asciiTheme="majorBidi" w:hAnsiTheme="majorBidi" w:cstheme="majorBidi"/>
          <w:color w:val="000000" w:themeColor="text1"/>
          <w:sz w:val="24"/>
          <w:szCs w:val="24"/>
        </w:rPr>
        <w:t>Certification</w:t>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t>i</w:t>
      </w:r>
    </w:p>
    <w:p w:rsidR="003F39E0" w:rsidRPr="003F39E0" w:rsidRDefault="003F39E0" w:rsidP="00B905A8">
      <w:pPr>
        <w:pStyle w:val="NoSpacing"/>
        <w:spacing w:before="240"/>
        <w:jc w:val="both"/>
        <w:rPr>
          <w:rFonts w:asciiTheme="majorBidi" w:hAnsiTheme="majorBidi" w:cstheme="majorBidi"/>
          <w:color w:val="000000" w:themeColor="text1"/>
          <w:sz w:val="24"/>
          <w:szCs w:val="24"/>
        </w:rPr>
      </w:pPr>
      <w:r w:rsidRPr="003F39E0">
        <w:rPr>
          <w:rFonts w:asciiTheme="majorBidi" w:hAnsiTheme="majorBidi" w:cstheme="majorBidi"/>
          <w:color w:val="000000" w:themeColor="text1"/>
          <w:sz w:val="24"/>
          <w:szCs w:val="24"/>
        </w:rPr>
        <w:t>Dedication</w:t>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t>ii</w:t>
      </w:r>
    </w:p>
    <w:p w:rsidR="003F39E0" w:rsidRPr="003F39E0" w:rsidRDefault="003F39E0" w:rsidP="00B905A8">
      <w:pPr>
        <w:pStyle w:val="NoSpacing"/>
        <w:spacing w:before="240"/>
        <w:jc w:val="both"/>
        <w:rPr>
          <w:rFonts w:asciiTheme="majorBidi" w:hAnsiTheme="majorBidi" w:cstheme="majorBidi"/>
          <w:color w:val="000000" w:themeColor="text1"/>
          <w:sz w:val="24"/>
          <w:szCs w:val="24"/>
        </w:rPr>
      </w:pPr>
      <w:r w:rsidRPr="003F39E0">
        <w:rPr>
          <w:rFonts w:asciiTheme="majorBidi" w:hAnsiTheme="majorBidi" w:cstheme="majorBidi"/>
          <w:color w:val="000000" w:themeColor="text1"/>
          <w:sz w:val="24"/>
          <w:szCs w:val="24"/>
        </w:rPr>
        <w:t>Acknowledgement</w:t>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t>iii</w:t>
      </w:r>
    </w:p>
    <w:p w:rsidR="003F39E0" w:rsidRPr="003F39E0" w:rsidRDefault="003F39E0" w:rsidP="00B905A8">
      <w:pPr>
        <w:pStyle w:val="NoSpacing"/>
        <w:spacing w:before="240"/>
        <w:jc w:val="center"/>
        <w:rPr>
          <w:rFonts w:asciiTheme="majorBidi" w:hAnsiTheme="majorBidi" w:cstheme="majorBidi"/>
          <w:color w:val="000000" w:themeColor="text1"/>
          <w:sz w:val="24"/>
          <w:szCs w:val="24"/>
        </w:rPr>
      </w:pPr>
      <w:r w:rsidRPr="003F39E0">
        <w:rPr>
          <w:rFonts w:asciiTheme="majorBidi" w:hAnsiTheme="majorBidi" w:cstheme="majorBidi"/>
          <w:b/>
          <w:color w:val="000000" w:themeColor="text1"/>
          <w:sz w:val="24"/>
          <w:szCs w:val="24"/>
        </w:rPr>
        <w:t>CHAPTER ONE: INTRODUCTION</w:t>
      </w:r>
    </w:p>
    <w:p w:rsidR="003F39E0" w:rsidRPr="003F39E0" w:rsidRDefault="003F39E0" w:rsidP="00B905A8">
      <w:pPr>
        <w:pStyle w:val="NoSpacing"/>
        <w:spacing w:before="240"/>
        <w:jc w:val="both"/>
        <w:rPr>
          <w:rFonts w:asciiTheme="majorBidi" w:hAnsiTheme="majorBidi" w:cstheme="majorBidi"/>
          <w:color w:val="000000" w:themeColor="text1"/>
          <w:sz w:val="24"/>
          <w:szCs w:val="24"/>
        </w:rPr>
      </w:pPr>
      <w:r w:rsidRPr="003F39E0">
        <w:rPr>
          <w:rFonts w:asciiTheme="majorBidi" w:hAnsiTheme="majorBidi" w:cstheme="majorBidi"/>
          <w:color w:val="000000" w:themeColor="text1"/>
          <w:sz w:val="24"/>
          <w:szCs w:val="24"/>
        </w:rPr>
        <w:t>1.0</w:t>
      </w:r>
      <w:r w:rsidRPr="003F39E0">
        <w:rPr>
          <w:rFonts w:asciiTheme="majorBidi" w:hAnsiTheme="majorBidi" w:cstheme="majorBidi"/>
          <w:color w:val="000000" w:themeColor="text1"/>
          <w:sz w:val="24"/>
          <w:szCs w:val="24"/>
        </w:rPr>
        <w:tab/>
        <w:t>Background to the study</w:t>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p>
    <w:p w:rsidR="003F39E0" w:rsidRPr="003F39E0" w:rsidRDefault="003F39E0" w:rsidP="00B905A8">
      <w:pPr>
        <w:pStyle w:val="NoSpacing"/>
        <w:spacing w:before="240"/>
        <w:jc w:val="both"/>
        <w:rPr>
          <w:rFonts w:asciiTheme="majorBidi" w:hAnsiTheme="majorBidi" w:cstheme="majorBidi"/>
          <w:color w:val="000000" w:themeColor="text1"/>
          <w:sz w:val="24"/>
          <w:szCs w:val="24"/>
        </w:rPr>
      </w:pPr>
      <w:r w:rsidRPr="003F39E0">
        <w:rPr>
          <w:rFonts w:asciiTheme="majorBidi" w:hAnsiTheme="majorBidi" w:cstheme="majorBidi"/>
          <w:color w:val="000000" w:themeColor="text1"/>
          <w:sz w:val="24"/>
          <w:szCs w:val="24"/>
        </w:rPr>
        <w:t>1.1</w:t>
      </w:r>
      <w:r w:rsidRPr="003F39E0">
        <w:rPr>
          <w:rFonts w:asciiTheme="majorBidi" w:hAnsiTheme="majorBidi" w:cstheme="majorBidi"/>
          <w:color w:val="000000" w:themeColor="text1"/>
          <w:sz w:val="24"/>
          <w:szCs w:val="24"/>
        </w:rPr>
        <w:tab/>
        <w:t>Statement of the problems</w:t>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p>
    <w:p w:rsidR="003F39E0" w:rsidRPr="003F39E0" w:rsidRDefault="003F39E0" w:rsidP="00B905A8">
      <w:pPr>
        <w:pStyle w:val="NoSpacing"/>
        <w:spacing w:before="240"/>
        <w:jc w:val="both"/>
        <w:rPr>
          <w:rFonts w:asciiTheme="majorBidi" w:hAnsiTheme="majorBidi" w:cstheme="majorBidi"/>
          <w:color w:val="000000" w:themeColor="text1"/>
          <w:sz w:val="24"/>
          <w:szCs w:val="24"/>
        </w:rPr>
      </w:pPr>
      <w:r w:rsidRPr="003F39E0">
        <w:rPr>
          <w:rFonts w:asciiTheme="majorBidi" w:hAnsiTheme="majorBidi" w:cstheme="majorBidi"/>
          <w:color w:val="000000" w:themeColor="text1"/>
          <w:sz w:val="24"/>
          <w:szCs w:val="24"/>
        </w:rPr>
        <w:t>1.2</w:t>
      </w:r>
      <w:r w:rsidRPr="003F39E0">
        <w:rPr>
          <w:rFonts w:asciiTheme="majorBidi" w:hAnsiTheme="majorBidi" w:cstheme="majorBidi"/>
          <w:color w:val="000000" w:themeColor="text1"/>
          <w:sz w:val="24"/>
          <w:szCs w:val="24"/>
        </w:rPr>
        <w:tab/>
        <w:t>Objective of the study</w:t>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p>
    <w:p w:rsidR="003F39E0" w:rsidRPr="003F39E0" w:rsidRDefault="003F39E0" w:rsidP="00B905A8">
      <w:pPr>
        <w:pStyle w:val="NoSpacing"/>
        <w:spacing w:before="240"/>
        <w:jc w:val="both"/>
        <w:rPr>
          <w:rFonts w:asciiTheme="majorBidi" w:hAnsiTheme="majorBidi" w:cstheme="majorBidi"/>
          <w:color w:val="000000" w:themeColor="text1"/>
          <w:sz w:val="24"/>
          <w:szCs w:val="24"/>
        </w:rPr>
      </w:pPr>
      <w:r w:rsidRPr="003F39E0">
        <w:rPr>
          <w:rFonts w:asciiTheme="majorBidi" w:hAnsiTheme="majorBidi" w:cstheme="majorBidi"/>
          <w:color w:val="000000" w:themeColor="text1"/>
          <w:sz w:val="24"/>
          <w:szCs w:val="24"/>
        </w:rPr>
        <w:t>1.3</w:t>
      </w:r>
      <w:r w:rsidRPr="003F39E0">
        <w:rPr>
          <w:rFonts w:asciiTheme="majorBidi" w:hAnsiTheme="majorBidi" w:cstheme="majorBidi"/>
          <w:color w:val="000000" w:themeColor="text1"/>
          <w:sz w:val="24"/>
          <w:szCs w:val="24"/>
        </w:rPr>
        <w:tab/>
        <w:t>Research question</w:t>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p>
    <w:p w:rsidR="003F39E0" w:rsidRPr="003F39E0" w:rsidRDefault="003F39E0" w:rsidP="00B905A8">
      <w:pPr>
        <w:pStyle w:val="NoSpacing"/>
        <w:spacing w:before="240"/>
        <w:jc w:val="both"/>
        <w:rPr>
          <w:rFonts w:asciiTheme="majorBidi" w:hAnsiTheme="majorBidi" w:cstheme="majorBidi"/>
          <w:color w:val="000000" w:themeColor="text1"/>
          <w:sz w:val="24"/>
          <w:szCs w:val="24"/>
        </w:rPr>
      </w:pPr>
      <w:r w:rsidRPr="003F39E0">
        <w:rPr>
          <w:rFonts w:asciiTheme="majorBidi" w:hAnsiTheme="majorBidi" w:cstheme="majorBidi"/>
          <w:color w:val="000000" w:themeColor="text1"/>
          <w:sz w:val="24"/>
          <w:szCs w:val="24"/>
        </w:rPr>
        <w:t>1.4</w:t>
      </w:r>
      <w:r w:rsidRPr="003F39E0">
        <w:rPr>
          <w:rFonts w:asciiTheme="majorBidi" w:hAnsiTheme="majorBidi" w:cstheme="majorBidi"/>
          <w:color w:val="000000" w:themeColor="text1"/>
          <w:sz w:val="24"/>
          <w:szCs w:val="24"/>
        </w:rPr>
        <w:tab/>
        <w:t>Research hypothesis</w:t>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p>
    <w:p w:rsidR="003F39E0" w:rsidRPr="003F39E0" w:rsidRDefault="003F39E0" w:rsidP="00B905A8">
      <w:pPr>
        <w:pStyle w:val="NoSpacing"/>
        <w:spacing w:before="240"/>
        <w:jc w:val="both"/>
        <w:rPr>
          <w:rFonts w:asciiTheme="majorBidi" w:hAnsiTheme="majorBidi" w:cstheme="majorBidi"/>
          <w:color w:val="000000" w:themeColor="text1"/>
          <w:sz w:val="24"/>
          <w:szCs w:val="24"/>
        </w:rPr>
      </w:pPr>
      <w:r w:rsidRPr="003F39E0">
        <w:rPr>
          <w:rFonts w:asciiTheme="majorBidi" w:hAnsiTheme="majorBidi" w:cstheme="majorBidi"/>
          <w:color w:val="000000" w:themeColor="text1"/>
          <w:sz w:val="24"/>
          <w:szCs w:val="24"/>
        </w:rPr>
        <w:t>1.5</w:t>
      </w:r>
      <w:r w:rsidRPr="003F39E0">
        <w:rPr>
          <w:rFonts w:asciiTheme="majorBidi" w:hAnsiTheme="majorBidi" w:cstheme="majorBidi"/>
          <w:color w:val="000000" w:themeColor="text1"/>
          <w:sz w:val="24"/>
          <w:szCs w:val="24"/>
        </w:rPr>
        <w:tab/>
        <w:t>Significance of the study</w:t>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p>
    <w:p w:rsidR="003F39E0" w:rsidRPr="003F39E0" w:rsidRDefault="003F39E0" w:rsidP="00B905A8">
      <w:pPr>
        <w:pStyle w:val="NoSpacing"/>
        <w:spacing w:before="240"/>
        <w:jc w:val="both"/>
        <w:rPr>
          <w:rFonts w:asciiTheme="majorBidi" w:hAnsiTheme="majorBidi" w:cstheme="majorBidi"/>
          <w:color w:val="000000" w:themeColor="text1"/>
          <w:sz w:val="24"/>
          <w:szCs w:val="24"/>
        </w:rPr>
      </w:pPr>
      <w:r w:rsidRPr="003F39E0">
        <w:rPr>
          <w:rFonts w:asciiTheme="majorBidi" w:hAnsiTheme="majorBidi" w:cstheme="majorBidi"/>
          <w:color w:val="000000" w:themeColor="text1"/>
          <w:sz w:val="24"/>
          <w:szCs w:val="24"/>
        </w:rPr>
        <w:t>1.6</w:t>
      </w:r>
      <w:r w:rsidRPr="003F39E0">
        <w:rPr>
          <w:rFonts w:asciiTheme="majorBidi" w:hAnsiTheme="majorBidi" w:cstheme="majorBidi"/>
          <w:color w:val="000000" w:themeColor="text1"/>
          <w:sz w:val="24"/>
          <w:szCs w:val="24"/>
        </w:rPr>
        <w:tab/>
        <w:t>Scope and limitation of the study</w:t>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p>
    <w:p w:rsidR="003F39E0" w:rsidRPr="003F39E0" w:rsidRDefault="003F39E0" w:rsidP="00B905A8">
      <w:pPr>
        <w:pStyle w:val="NoSpacing"/>
        <w:spacing w:before="240"/>
        <w:jc w:val="both"/>
        <w:rPr>
          <w:rFonts w:asciiTheme="majorBidi" w:hAnsiTheme="majorBidi" w:cstheme="majorBidi"/>
          <w:color w:val="000000" w:themeColor="text1"/>
          <w:sz w:val="24"/>
          <w:szCs w:val="24"/>
        </w:rPr>
      </w:pPr>
      <w:r w:rsidRPr="003F39E0">
        <w:rPr>
          <w:rFonts w:asciiTheme="majorBidi" w:hAnsiTheme="majorBidi" w:cstheme="majorBidi"/>
          <w:color w:val="000000" w:themeColor="text1"/>
          <w:sz w:val="24"/>
          <w:szCs w:val="24"/>
        </w:rPr>
        <w:t>1.7.</w:t>
      </w:r>
      <w:r w:rsidRPr="003F39E0">
        <w:rPr>
          <w:rFonts w:asciiTheme="majorBidi" w:hAnsiTheme="majorBidi" w:cstheme="majorBidi"/>
          <w:color w:val="000000" w:themeColor="text1"/>
          <w:sz w:val="24"/>
          <w:szCs w:val="24"/>
        </w:rPr>
        <w:tab/>
        <w:t>Definition of Terms</w:t>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p>
    <w:p w:rsidR="003F39E0" w:rsidRPr="003F39E0" w:rsidRDefault="003F39E0" w:rsidP="00B905A8">
      <w:pPr>
        <w:pStyle w:val="NoSpacing"/>
        <w:spacing w:before="240"/>
        <w:jc w:val="both"/>
        <w:rPr>
          <w:rFonts w:asciiTheme="majorBidi" w:hAnsiTheme="majorBidi" w:cstheme="majorBidi"/>
          <w:color w:val="000000" w:themeColor="text1"/>
          <w:sz w:val="24"/>
          <w:szCs w:val="24"/>
        </w:rPr>
      </w:pPr>
      <w:r w:rsidRPr="003F39E0">
        <w:rPr>
          <w:rFonts w:asciiTheme="majorBidi" w:hAnsiTheme="majorBidi" w:cstheme="majorBidi"/>
          <w:color w:val="000000" w:themeColor="text1"/>
          <w:sz w:val="24"/>
          <w:szCs w:val="24"/>
        </w:rPr>
        <w:t>1.8</w:t>
      </w:r>
      <w:r w:rsidRPr="003F39E0">
        <w:rPr>
          <w:rFonts w:asciiTheme="majorBidi" w:hAnsiTheme="majorBidi" w:cstheme="majorBidi"/>
          <w:color w:val="000000" w:themeColor="text1"/>
          <w:sz w:val="24"/>
          <w:szCs w:val="24"/>
        </w:rPr>
        <w:tab/>
        <w:t>Plan of the study</w:t>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r w:rsidRPr="003F39E0">
        <w:rPr>
          <w:rFonts w:asciiTheme="majorBidi" w:hAnsiTheme="majorBidi" w:cstheme="majorBidi"/>
          <w:color w:val="000000" w:themeColor="text1"/>
          <w:sz w:val="24"/>
          <w:szCs w:val="24"/>
        </w:rPr>
        <w:tab/>
      </w:r>
    </w:p>
    <w:p w:rsidR="003F39E0" w:rsidRPr="003F39E0" w:rsidRDefault="003F39E0" w:rsidP="00B905A8">
      <w:pPr>
        <w:pStyle w:val="NoSpacing"/>
        <w:spacing w:before="240"/>
        <w:jc w:val="center"/>
        <w:rPr>
          <w:rFonts w:asciiTheme="majorBidi" w:hAnsiTheme="majorBidi" w:cstheme="majorBidi"/>
          <w:b/>
          <w:color w:val="262626" w:themeColor="text1" w:themeTint="D9"/>
          <w:sz w:val="24"/>
          <w:szCs w:val="24"/>
        </w:rPr>
      </w:pPr>
      <w:r w:rsidRPr="003F39E0">
        <w:rPr>
          <w:rFonts w:asciiTheme="majorBidi" w:hAnsiTheme="majorBidi" w:cstheme="majorBidi"/>
          <w:b/>
          <w:color w:val="262626" w:themeColor="text1" w:themeTint="D9"/>
          <w:sz w:val="24"/>
          <w:szCs w:val="24"/>
        </w:rPr>
        <w:t>CHAPTER TWO: LITERATURE REVIEW</w:t>
      </w:r>
    </w:p>
    <w:p w:rsidR="003F39E0" w:rsidRPr="003F39E0" w:rsidRDefault="003F39E0" w:rsidP="00B905A8">
      <w:pPr>
        <w:pStyle w:val="NoSpacing"/>
        <w:spacing w:before="240"/>
        <w:jc w:val="both"/>
        <w:rPr>
          <w:rFonts w:asciiTheme="majorBidi" w:hAnsiTheme="majorBidi" w:cstheme="majorBidi"/>
          <w:color w:val="262626" w:themeColor="text1" w:themeTint="D9"/>
          <w:sz w:val="24"/>
          <w:szCs w:val="24"/>
        </w:rPr>
      </w:pPr>
      <w:r w:rsidRPr="003F39E0">
        <w:rPr>
          <w:rFonts w:asciiTheme="majorBidi" w:hAnsiTheme="majorBidi" w:cstheme="majorBidi"/>
          <w:color w:val="262626" w:themeColor="text1" w:themeTint="D9"/>
          <w:sz w:val="24"/>
          <w:szCs w:val="24"/>
        </w:rPr>
        <w:t>2.1</w:t>
      </w:r>
      <w:r w:rsidRPr="003F39E0">
        <w:rPr>
          <w:rFonts w:asciiTheme="majorBidi" w:hAnsiTheme="majorBidi" w:cstheme="majorBidi"/>
          <w:color w:val="262626" w:themeColor="text1" w:themeTint="D9"/>
          <w:sz w:val="24"/>
          <w:szCs w:val="24"/>
        </w:rPr>
        <w:tab/>
        <w:t xml:space="preserve">Conceptual </w:t>
      </w:r>
      <w:r w:rsidR="00337846">
        <w:rPr>
          <w:rFonts w:asciiTheme="majorBidi" w:hAnsiTheme="majorBidi" w:cstheme="majorBidi"/>
          <w:color w:val="262626" w:themeColor="text1" w:themeTint="D9"/>
          <w:sz w:val="24"/>
          <w:szCs w:val="24"/>
        </w:rPr>
        <w:t>Review</w:t>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p>
    <w:p w:rsidR="003F39E0" w:rsidRPr="003F39E0" w:rsidRDefault="003F39E0" w:rsidP="00B905A8">
      <w:pPr>
        <w:pStyle w:val="NoSpacing"/>
        <w:numPr>
          <w:ilvl w:val="1"/>
          <w:numId w:val="7"/>
        </w:numPr>
        <w:spacing w:before="240"/>
        <w:ind w:left="0" w:hanging="720"/>
        <w:jc w:val="both"/>
        <w:rPr>
          <w:rFonts w:asciiTheme="majorBidi" w:hAnsiTheme="majorBidi" w:cstheme="majorBidi"/>
          <w:color w:val="262626" w:themeColor="text1" w:themeTint="D9"/>
          <w:sz w:val="24"/>
          <w:szCs w:val="24"/>
        </w:rPr>
      </w:pPr>
      <w:r w:rsidRPr="003F39E0">
        <w:rPr>
          <w:rFonts w:asciiTheme="majorBidi" w:hAnsiTheme="majorBidi" w:cstheme="majorBidi"/>
          <w:color w:val="262626" w:themeColor="text1" w:themeTint="D9"/>
          <w:sz w:val="24"/>
          <w:szCs w:val="24"/>
        </w:rPr>
        <w:t xml:space="preserve">Theoretical </w:t>
      </w:r>
      <w:r w:rsidR="00337846">
        <w:rPr>
          <w:rFonts w:asciiTheme="majorBidi" w:hAnsiTheme="majorBidi" w:cstheme="majorBidi"/>
          <w:color w:val="262626" w:themeColor="text1" w:themeTint="D9"/>
          <w:sz w:val="24"/>
          <w:szCs w:val="24"/>
        </w:rPr>
        <w:t>Review</w:t>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p>
    <w:p w:rsidR="00337846" w:rsidRDefault="003F39E0" w:rsidP="00B905A8">
      <w:pPr>
        <w:pStyle w:val="NoSpacing"/>
        <w:numPr>
          <w:ilvl w:val="1"/>
          <w:numId w:val="7"/>
        </w:numPr>
        <w:spacing w:before="240"/>
        <w:ind w:left="0" w:hanging="720"/>
        <w:jc w:val="both"/>
        <w:rPr>
          <w:rFonts w:asciiTheme="majorBidi" w:hAnsiTheme="majorBidi" w:cstheme="majorBidi"/>
          <w:color w:val="262626" w:themeColor="text1" w:themeTint="D9"/>
          <w:sz w:val="24"/>
          <w:szCs w:val="24"/>
        </w:rPr>
      </w:pPr>
      <w:r w:rsidRPr="003F39E0">
        <w:rPr>
          <w:rFonts w:asciiTheme="majorBidi" w:hAnsiTheme="majorBidi" w:cstheme="majorBidi"/>
          <w:color w:val="262626" w:themeColor="text1" w:themeTint="D9"/>
          <w:sz w:val="24"/>
          <w:szCs w:val="24"/>
        </w:rPr>
        <w:t xml:space="preserve">Empirical </w:t>
      </w:r>
      <w:r w:rsidR="00337846">
        <w:rPr>
          <w:rFonts w:asciiTheme="majorBidi" w:hAnsiTheme="majorBidi" w:cstheme="majorBidi"/>
          <w:color w:val="262626" w:themeColor="text1" w:themeTint="D9"/>
          <w:sz w:val="24"/>
          <w:szCs w:val="24"/>
        </w:rPr>
        <w:t>Review</w:t>
      </w:r>
    </w:p>
    <w:p w:rsidR="003F39E0" w:rsidRPr="003F39E0" w:rsidRDefault="00337846" w:rsidP="00B905A8">
      <w:pPr>
        <w:pStyle w:val="NoSpacing"/>
        <w:numPr>
          <w:ilvl w:val="1"/>
          <w:numId w:val="7"/>
        </w:numPr>
        <w:spacing w:before="240"/>
        <w:ind w:left="0" w:hanging="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Gaps in Literature</w:t>
      </w:r>
      <w:r w:rsidR="003F39E0" w:rsidRPr="003F39E0">
        <w:rPr>
          <w:rFonts w:asciiTheme="majorBidi" w:hAnsiTheme="majorBidi" w:cstheme="majorBidi"/>
          <w:color w:val="262626" w:themeColor="text1" w:themeTint="D9"/>
          <w:sz w:val="24"/>
          <w:szCs w:val="24"/>
        </w:rPr>
        <w:tab/>
      </w:r>
      <w:r w:rsidR="003F39E0" w:rsidRPr="003F39E0">
        <w:rPr>
          <w:rFonts w:asciiTheme="majorBidi" w:hAnsiTheme="majorBidi" w:cstheme="majorBidi"/>
          <w:color w:val="262626" w:themeColor="text1" w:themeTint="D9"/>
          <w:sz w:val="24"/>
          <w:szCs w:val="24"/>
        </w:rPr>
        <w:tab/>
      </w:r>
      <w:r w:rsidR="003F39E0" w:rsidRPr="003F39E0">
        <w:rPr>
          <w:rFonts w:asciiTheme="majorBidi" w:hAnsiTheme="majorBidi" w:cstheme="majorBidi"/>
          <w:color w:val="262626" w:themeColor="text1" w:themeTint="D9"/>
          <w:sz w:val="24"/>
          <w:szCs w:val="24"/>
        </w:rPr>
        <w:tab/>
      </w:r>
      <w:r w:rsidR="003F39E0" w:rsidRPr="003F39E0">
        <w:rPr>
          <w:rFonts w:asciiTheme="majorBidi" w:hAnsiTheme="majorBidi" w:cstheme="majorBidi"/>
          <w:color w:val="262626" w:themeColor="text1" w:themeTint="D9"/>
          <w:sz w:val="24"/>
          <w:szCs w:val="24"/>
        </w:rPr>
        <w:tab/>
      </w:r>
      <w:r w:rsidR="003F39E0" w:rsidRPr="003F39E0">
        <w:rPr>
          <w:rFonts w:asciiTheme="majorBidi" w:hAnsiTheme="majorBidi" w:cstheme="majorBidi"/>
          <w:color w:val="262626" w:themeColor="text1" w:themeTint="D9"/>
          <w:sz w:val="24"/>
          <w:szCs w:val="24"/>
        </w:rPr>
        <w:tab/>
      </w:r>
      <w:r w:rsidR="003F39E0" w:rsidRPr="003F39E0">
        <w:rPr>
          <w:rFonts w:asciiTheme="majorBidi" w:hAnsiTheme="majorBidi" w:cstheme="majorBidi"/>
          <w:color w:val="262626" w:themeColor="text1" w:themeTint="D9"/>
          <w:sz w:val="24"/>
          <w:szCs w:val="24"/>
        </w:rPr>
        <w:tab/>
      </w:r>
      <w:r w:rsidR="003F39E0" w:rsidRPr="003F39E0">
        <w:rPr>
          <w:rFonts w:asciiTheme="majorBidi" w:hAnsiTheme="majorBidi" w:cstheme="majorBidi"/>
          <w:color w:val="262626" w:themeColor="text1" w:themeTint="D9"/>
          <w:sz w:val="24"/>
          <w:szCs w:val="24"/>
        </w:rPr>
        <w:tab/>
      </w:r>
    </w:p>
    <w:p w:rsidR="003F39E0" w:rsidRPr="003F39E0" w:rsidRDefault="003F39E0" w:rsidP="00B905A8">
      <w:pPr>
        <w:pStyle w:val="NoSpacing"/>
        <w:spacing w:before="240"/>
        <w:jc w:val="center"/>
        <w:rPr>
          <w:rFonts w:asciiTheme="majorBidi" w:hAnsiTheme="majorBidi" w:cstheme="majorBidi"/>
          <w:b/>
          <w:color w:val="262626" w:themeColor="text1" w:themeTint="D9"/>
          <w:sz w:val="24"/>
          <w:szCs w:val="24"/>
        </w:rPr>
      </w:pPr>
      <w:r w:rsidRPr="003F39E0">
        <w:rPr>
          <w:rFonts w:asciiTheme="majorBidi" w:hAnsiTheme="majorBidi" w:cstheme="majorBidi"/>
          <w:b/>
          <w:color w:val="262626" w:themeColor="text1" w:themeTint="D9"/>
          <w:sz w:val="24"/>
          <w:szCs w:val="24"/>
        </w:rPr>
        <w:t>CHAPTER THREE: RESEARCH METHODOLOGY</w:t>
      </w:r>
    </w:p>
    <w:p w:rsidR="003F39E0" w:rsidRPr="003F39E0" w:rsidRDefault="003F39E0" w:rsidP="00B905A8">
      <w:pPr>
        <w:pStyle w:val="NoSpacing"/>
        <w:spacing w:before="240"/>
        <w:jc w:val="both"/>
        <w:rPr>
          <w:rFonts w:asciiTheme="majorBidi" w:hAnsiTheme="majorBidi" w:cstheme="majorBidi"/>
          <w:color w:val="262626" w:themeColor="text1" w:themeTint="D9"/>
          <w:sz w:val="24"/>
          <w:szCs w:val="24"/>
        </w:rPr>
      </w:pPr>
      <w:r w:rsidRPr="003F39E0">
        <w:rPr>
          <w:rFonts w:asciiTheme="majorBidi" w:hAnsiTheme="majorBidi" w:cstheme="majorBidi"/>
          <w:color w:val="262626" w:themeColor="text1" w:themeTint="D9"/>
          <w:sz w:val="24"/>
          <w:szCs w:val="24"/>
        </w:rPr>
        <w:t>3.0</w:t>
      </w:r>
      <w:r w:rsidRPr="003F39E0">
        <w:rPr>
          <w:rFonts w:asciiTheme="majorBidi" w:hAnsiTheme="majorBidi" w:cstheme="majorBidi"/>
          <w:color w:val="262626" w:themeColor="text1" w:themeTint="D9"/>
          <w:sz w:val="24"/>
          <w:szCs w:val="24"/>
        </w:rPr>
        <w:tab/>
        <w:t>Research Methodology</w:t>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p>
    <w:p w:rsidR="003F39E0" w:rsidRPr="003F39E0" w:rsidRDefault="003F39E0" w:rsidP="00B905A8">
      <w:pPr>
        <w:pStyle w:val="NoSpacing"/>
        <w:numPr>
          <w:ilvl w:val="1"/>
          <w:numId w:val="4"/>
        </w:numPr>
        <w:spacing w:before="240"/>
        <w:ind w:left="0"/>
        <w:jc w:val="both"/>
        <w:rPr>
          <w:rFonts w:asciiTheme="majorBidi" w:hAnsiTheme="majorBidi" w:cstheme="majorBidi"/>
          <w:color w:val="262626" w:themeColor="text1" w:themeTint="D9"/>
          <w:sz w:val="24"/>
          <w:szCs w:val="24"/>
        </w:rPr>
      </w:pPr>
      <w:r w:rsidRPr="003F39E0">
        <w:rPr>
          <w:rFonts w:asciiTheme="majorBidi" w:hAnsiTheme="majorBidi" w:cstheme="majorBidi"/>
          <w:color w:val="262626" w:themeColor="text1" w:themeTint="D9"/>
          <w:sz w:val="24"/>
          <w:szCs w:val="24"/>
        </w:rPr>
        <w:t>Source of data</w:t>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p>
    <w:p w:rsidR="003F39E0" w:rsidRPr="003F39E0" w:rsidRDefault="003F39E0" w:rsidP="00B905A8">
      <w:pPr>
        <w:pStyle w:val="NoSpacing"/>
        <w:numPr>
          <w:ilvl w:val="1"/>
          <w:numId w:val="4"/>
        </w:numPr>
        <w:spacing w:before="240"/>
        <w:ind w:left="0"/>
        <w:jc w:val="both"/>
        <w:rPr>
          <w:rFonts w:asciiTheme="majorBidi" w:hAnsiTheme="majorBidi" w:cstheme="majorBidi"/>
          <w:color w:val="262626" w:themeColor="text1" w:themeTint="D9"/>
          <w:sz w:val="24"/>
          <w:szCs w:val="24"/>
        </w:rPr>
      </w:pPr>
      <w:r w:rsidRPr="003F39E0">
        <w:rPr>
          <w:rFonts w:asciiTheme="majorBidi" w:hAnsiTheme="majorBidi" w:cstheme="majorBidi"/>
          <w:color w:val="262626" w:themeColor="text1" w:themeTint="D9"/>
          <w:sz w:val="24"/>
          <w:szCs w:val="24"/>
        </w:rPr>
        <w:lastRenderedPageBreak/>
        <w:t>Population of the study</w:t>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p>
    <w:p w:rsidR="003F39E0" w:rsidRPr="003F39E0" w:rsidRDefault="003F39E0" w:rsidP="00B905A8">
      <w:pPr>
        <w:pStyle w:val="NoSpacing"/>
        <w:numPr>
          <w:ilvl w:val="1"/>
          <w:numId w:val="4"/>
        </w:numPr>
        <w:spacing w:before="240"/>
        <w:ind w:left="0"/>
        <w:jc w:val="both"/>
        <w:rPr>
          <w:rFonts w:asciiTheme="majorBidi" w:hAnsiTheme="majorBidi" w:cstheme="majorBidi"/>
          <w:color w:val="262626" w:themeColor="text1" w:themeTint="D9"/>
          <w:sz w:val="24"/>
          <w:szCs w:val="24"/>
        </w:rPr>
      </w:pPr>
      <w:r w:rsidRPr="003F39E0">
        <w:rPr>
          <w:rFonts w:asciiTheme="majorBidi" w:hAnsiTheme="majorBidi" w:cstheme="majorBidi"/>
          <w:color w:val="262626" w:themeColor="text1" w:themeTint="D9"/>
          <w:sz w:val="24"/>
          <w:szCs w:val="24"/>
        </w:rPr>
        <w:t>Sample size</w:t>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p>
    <w:p w:rsidR="003F39E0" w:rsidRPr="003F39E0" w:rsidRDefault="003F39E0" w:rsidP="00B905A8">
      <w:pPr>
        <w:pStyle w:val="NoSpacing"/>
        <w:numPr>
          <w:ilvl w:val="1"/>
          <w:numId w:val="4"/>
        </w:numPr>
        <w:spacing w:before="240"/>
        <w:ind w:left="0"/>
        <w:jc w:val="both"/>
        <w:rPr>
          <w:rFonts w:asciiTheme="majorBidi" w:hAnsiTheme="majorBidi" w:cstheme="majorBidi"/>
          <w:color w:val="262626" w:themeColor="text1" w:themeTint="D9"/>
          <w:sz w:val="24"/>
          <w:szCs w:val="24"/>
        </w:rPr>
      </w:pPr>
      <w:r w:rsidRPr="003F39E0">
        <w:rPr>
          <w:rFonts w:asciiTheme="majorBidi" w:hAnsiTheme="majorBidi" w:cstheme="majorBidi"/>
          <w:color w:val="262626" w:themeColor="text1" w:themeTint="D9"/>
          <w:sz w:val="24"/>
          <w:szCs w:val="24"/>
        </w:rPr>
        <w:t>Method of Data collection</w:t>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p>
    <w:p w:rsidR="003F39E0" w:rsidRPr="003F39E0" w:rsidRDefault="003F39E0" w:rsidP="00B905A8">
      <w:pPr>
        <w:pStyle w:val="NoSpacing"/>
        <w:numPr>
          <w:ilvl w:val="1"/>
          <w:numId w:val="4"/>
        </w:numPr>
        <w:spacing w:before="240"/>
        <w:ind w:left="0"/>
        <w:jc w:val="both"/>
        <w:rPr>
          <w:rFonts w:asciiTheme="majorBidi" w:hAnsiTheme="majorBidi" w:cstheme="majorBidi"/>
          <w:color w:val="262626" w:themeColor="text1" w:themeTint="D9"/>
          <w:sz w:val="24"/>
          <w:szCs w:val="24"/>
        </w:rPr>
      </w:pPr>
      <w:r w:rsidRPr="003F39E0">
        <w:rPr>
          <w:rFonts w:asciiTheme="majorBidi" w:hAnsiTheme="majorBidi" w:cstheme="majorBidi"/>
          <w:color w:val="262626" w:themeColor="text1" w:themeTint="D9"/>
          <w:sz w:val="24"/>
          <w:szCs w:val="24"/>
        </w:rPr>
        <w:t xml:space="preserve">Method of Data analysis </w:t>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p>
    <w:p w:rsidR="003F39E0" w:rsidRPr="003F39E0" w:rsidRDefault="003F39E0" w:rsidP="00B905A8">
      <w:pPr>
        <w:pStyle w:val="NoSpacing"/>
        <w:numPr>
          <w:ilvl w:val="1"/>
          <w:numId w:val="4"/>
        </w:numPr>
        <w:spacing w:before="240"/>
        <w:ind w:left="0"/>
        <w:jc w:val="both"/>
        <w:rPr>
          <w:rFonts w:asciiTheme="majorBidi" w:hAnsiTheme="majorBidi" w:cstheme="majorBidi"/>
          <w:color w:val="262626" w:themeColor="text1" w:themeTint="D9"/>
          <w:sz w:val="24"/>
          <w:szCs w:val="24"/>
        </w:rPr>
      </w:pPr>
      <w:r w:rsidRPr="003F39E0">
        <w:rPr>
          <w:rFonts w:asciiTheme="majorBidi" w:hAnsiTheme="majorBidi" w:cstheme="majorBidi"/>
          <w:color w:val="262626" w:themeColor="text1" w:themeTint="D9"/>
          <w:sz w:val="24"/>
          <w:szCs w:val="24"/>
        </w:rPr>
        <w:t>Limitation to study</w:t>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p>
    <w:p w:rsidR="003F39E0" w:rsidRPr="003F39E0" w:rsidRDefault="003F39E0" w:rsidP="00B905A8">
      <w:pPr>
        <w:spacing w:before="240" w:after="160"/>
        <w:jc w:val="center"/>
        <w:rPr>
          <w:rFonts w:asciiTheme="majorBidi" w:eastAsiaTheme="minorHAnsi" w:hAnsiTheme="majorBidi" w:cstheme="majorBidi"/>
          <w:b/>
          <w:color w:val="262626" w:themeColor="text1" w:themeTint="D9"/>
          <w:sz w:val="24"/>
          <w:szCs w:val="24"/>
        </w:rPr>
      </w:pPr>
      <w:r w:rsidRPr="003F39E0">
        <w:rPr>
          <w:rFonts w:asciiTheme="majorBidi" w:hAnsiTheme="majorBidi" w:cstheme="majorBidi"/>
          <w:b/>
          <w:color w:val="262626" w:themeColor="text1" w:themeTint="D9"/>
          <w:sz w:val="24"/>
          <w:szCs w:val="24"/>
        </w:rPr>
        <w:t>CHAPTER FOUR: DATA ANALYSIS DISCUSSION</w:t>
      </w:r>
    </w:p>
    <w:p w:rsidR="003F39E0" w:rsidRPr="003F39E0" w:rsidRDefault="003F39E0" w:rsidP="00B905A8">
      <w:pPr>
        <w:pStyle w:val="NoSpacing"/>
        <w:spacing w:before="240"/>
        <w:jc w:val="both"/>
        <w:rPr>
          <w:rFonts w:asciiTheme="majorBidi" w:hAnsiTheme="majorBidi" w:cstheme="majorBidi"/>
          <w:color w:val="262626" w:themeColor="text1" w:themeTint="D9"/>
          <w:sz w:val="24"/>
          <w:szCs w:val="24"/>
        </w:rPr>
      </w:pPr>
      <w:r w:rsidRPr="003F39E0">
        <w:rPr>
          <w:rFonts w:asciiTheme="majorBidi" w:hAnsiTheme="majorBidi" w:cstheme="majorBidi"/>
          <w:color w:val="262626" w:themeColor="text1" w:themeTint="D9"/>
          <w:sz w:val="24"/>
          <w:szCs w:val="24"/>
        </w:rPr>
        <w:t>4.0</w:t>
      </w:r>
      <w:r w:rsidRPr="003F39E0">
        <w:rPr>
          <w:rFonts w:asciiTheme="majorBidi" w:hAnsiTheme="majorBidi" w:cstheme="majorBidi"/>
          <w:color w:val="262626" w:themeColor="text1" w:themeTint="D9"/>
          <w:sz w:val="24"/>
          <w:szCs w:val="24"/>
        </w:rPr>
        <w:tab/>
        <w:t>Data presentation, analysis and interpretation of statistical data 34</w:t>
      </w:r>
    </w:p>
    <w:p w:rsidR="003F39E0" w:rsidRPr="003F39E0" w:rsidRDefault="003F39E0" w:rsidP="00B905A8">
      <w:pPr>
        <w:pStyle w:val="NoSpacing"/>
        <w:numPr>
          <w:ilvl w:val="1"/>
          <w:numId w:val="5"/>
        </w:numPr>
        <w:spacing w:before="240"/>
        <w:ind w:left="0"/>
        <w:jc w:val="both"/>
        <w:rPr>
          <w:rFonts w:asciiTheme="majorBidi" w:hAnsiTheme="majorBidi" w:cstheme="majorBidi"/>
          <w:color w:val="262626" w:themeColor="text1" w:themeTint="D9"/>
          <w:sz w:val="24"/>
          <w:szCs w:val="24"/>
        </w:rPr>
      </w:pPr>
      <w:r w:rsidRPr="003F39E0">
        <w:rPr>
          <w:rFonts w:asciiTheme="majorBidi" w:hAnsiTheme="majorBidi" w:cstheme="majorBidi"/>
          <w:color w:val="262626" w:themeColor="text1" w:themeTint="D9"/>
          <w:sz w:val="24"/>
          <w:szCs w:val="24"/>
        </w:rPr>
        <w:t>Data presentation</w:t>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p>
    <w:p w:rsidR="003F39E0" w:rsidRPr="003F39E0" w:rsidRDefault="003F39E0" w:rsidP="00B905A8">
      <w:pPr>
        <w:pStyle w:val="NoSpacing"/>
        <w:numPr>
          <w:ilvl w:val="1"/>
          <w:numId w:val="5"/>
        </w:numPr>
        <w:spacing w:before="240"/>
        <w:ind w:left="0"/>
        <w:jc w:val="both"/>
        <w:rPr>
          <w:rFonts w:asciiTheme="majorBidi" w:hAnsiTheme="majorBidi" w:cstheme="majorBidi"/>
          <w:color w:val="262626" w:themeColor="text1" w:themeTint="D9"/>
          <w:sz w:val="24"/>
          <w:szCs w:val="24"/>
        </w:rPr>
      </w:pPr>
      <w:r w:rsidRPr="003F39E0">
        <w:rPr>
          <w:rFonts w:asciiTheme="majorBidi" w:hAnsiTheme="majorBidi" w:cstheme="majorBidi"/>
          <w:color w:val="262626" w:themeColor="text1" w:themeTint="D9"/>
          <w:sz w:val="24"/>
          <w:szCs w:val="24"/>
        </w:rPr>
        <w:t>Data analysis</w:t>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p>
    <w:p w:rsidR="003F39E0" w:rsidRPr="003F39E0" w:rsidRDefault="003F39E0" w:rsidP="00B905A8">
      <w:pPr>
        <w:pStyle w:val="NoSpacing"/>
        <w:numPr>
          <w:ilvl w:val="1"/>
          <w:numId w:val="5"/>
        </w:numPr>
        <w:spacing w:before="240"/>
        <w:ind w:left="0"/>
        <w:jc w:val="both"/>
        <w:rPr>
          <w:rFonts w:asciiTheme="majorBidi" w:hAnsiTheme="majorBidi" w:cstheme="majorBidi"/>
          <w:color w:val="262626" w:themeColor="text1" w:themeTint="D9"/>
          <w:sz w:val="24"/>
          <w:szCs w:val="24"/>
        </w:rPr>
      </w:pPr>
      <w:r w:rsidRPr="003F39E0">
        <w:rPr>
          <w:rFonts w:asciiTheme="majorBidi" w:hAnsiTheme="majorBidi" w:cstheme="majorBidi"/>
          <w:color w:val="262626" w:themeColor="text1" w:themeTint="D9"/>
          <w:sz w:val="24"/>
          <w:szCs w:val="24"/>
        </w:rPr>
        <w:t>Interpretation of data</w:t>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p>
    <w:p w:rsidR="003F39E0" w:rsidRPr="003F39E0" w:rsidRDefault="003F39E0" w:rsidP="00B905A8">
      <w:pPr>
        <w:pStyle w:val="NoSpacing"/>
        <w:spacing w:before="240"/>
        <w:jc w:val="center"/>
        <w:rPr>
          <w:rFonts w:asciiTheme="majorBidi" w:hAnsiTheme="majorBidi" w:cstheme="majorBidi"/>
          <w:b/>
          <w:color w:val="262626" w:themeColor="text1" w:themeTint="D9"/>
          <w:sz w:val="24"/>
          <w:szCs w:val="24"/>
        </w:rPr>
      </w:pPr>
      <w:r w:rsidRPr="003F39E0">
        <w:rPr>
          <w:rFonts w:asciiTheme="majorBidi" w:hAnsiTheme="majorBidi" w:cstheme="majorBidi"/>
          <w:b/>
          <w:color w:val="262626" w:themeColor="text1" w:themeTint="D9"/>
          <w:sz w:val="24"/>
          <w:szCs w:val="24"/>
        </w:rPr>
        <w:t>CHAPTER FIVE: SUMMARY, CONCLUSION AND RECOMMENDATIONS</w:t>
      </w:r>
    </w:p>
    <w:p w:rsidR="003F39E0" w:rsidRPr="003F39E0" w:rsidRDefault="003F39E0" w:rsidP="00B905A8">
      <w:pPr>
        <w:pStyle w:val="NoSpacing"/>
        <w:numPr>
          <w:ilvl w:val="1"/>
          <w:numId w:val="6"/>
        </w:numPr>
        <w:spacing w:before="240"/>
        <w:ind w:left="0"/>
        <w:jc w:val="both"/>
        <w:rPr>
          <w:rFonts w:asciiTheme="majorBidi" w:hAnsiTheme="majorBidi" w:cstheme="majorBidi"/>
          <w:color w:val="262626" w:themeColor="text1" w:themeTint="D9"/>
          <w:sz w:val="24"/>
          <w:szCs w:val="24"/>
        </w:rPr>
      </w:pPr>
      <w:r w:rsidRPr="003F39E0">
        <w:rPr>
          <w:rFonts w:asciiTheme="majorBidi" w:hAnsiTheme="majorBidi" w:cstheme="majorBidi"/>
          <w:color w:val="262626" w:themeColor="text1" w:themeTint="D9"/>
          <w:sz w:val="24"/>
          <w:szCs w:val="24"/>
        </w:rPr>
        <w:t>Summary</w:t>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p>
    <w:p w:rsidR="003F39E0" w:rsidRPr="003F39E0" w:rsidRDefault="003F39E0" w:rsidP="00B905A8">
      <w:pPr>
        <w:pStyle w:val="NoSpacing"/>
        <w:numPr>
          <w:ilvl w:val="1"/>
          <w:numId w:val="6"/>
        </w:numPr>
        <w:spacing w:before="240"/>
        <w:ind w:left="0"/>
        <w:jc w:val="both"/>
        <w:rPr>
          <w:rFonts w:asciiTheme="majorBidi" w:hAnsiTheme="majorBidi" w:cstheme="majorBidi"/>
          <w:color w:val="262626" w:themeColor="text1" w:themeTint="D9"/>
          <w:sz w:val="24"/>
          <w:szCs w:val="24"/>
        </w:rPr>
      </w:pPr>
      <w:r w:rsidRPr="003F39E0">
        <w:rPr>
          <w:rFonts w:asciiTheme="majorBidi" w:hAnsiTheme="majorBidi" w:cstheme="majorBidi"/>
          <w:color w:val="262626" w:themeColor="text1" w:themeTint="D9"/>
          <w:sz w:val="24"/>
          <w:szCs w:val="24"/>
        </w:rPr>
        <w:t>Conclusion</w:t>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p>
    <w:p w:rsidR="003F39E0" w:rsidRPr="003F39E0" w:rsidRDefault="003F39E0" w:rsidP="00B905A8">
      <w:pPr>
        <w:pStyle w:val="NoSpacing"/>
        <w:numPr>
          <w:ilvl w:val="1"/>
          <w:numId w:val="6"/>
        </w:numPr>
        <w:spacing w:before="240"/>
        <w:ind w:left="0"/>
        <w:jc w:val="both"/>
        <w:rPr>
          <w:rFonts w:asciiTheme="majorBidi" w:hAnsiTheme="majorBidi" w:cstheme="majorBidi"/>
          <w:color w:val="262626" w:themeColor="text1" w:themeTint="D9"/>
          <w:sz w:val="24"/>
          <w:szCs w:val="24"/>
        </w:rPr>
      </w:pPr>
      <w:r w:rsidRPr="003F39E0">
        <w:rPr>
          <w:rFonts w:asciiTheme="majorBidi" w:hAnsiTheme="majorBidi" w:cstheme="majorBidi"/>
          <w:color w:val="262626" w:themeColor="text1" w:themeTint="D9"/>
          <w:sz w:val="24"/>
          <w:szCs w:val="24"/>
        </w:rPr>
        <w:t>Recommendations</w:t>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r w:rsidRPr="003F39E0">
        <w:rPr>
          <w:rFonts w:asciiTheme="majorBidi" w:hAnsiTheme="majorBidi" w:cstheme="majorBidi"/>
          <w:color w:val="262626" w:themeColor="text1" w:themeTint="D9"/>
          <w:sz w:val="24"/>
          <w:szCs w:val="24"/>
        </w:rPr>
        <w:tab/>
      </w:r>
    </w:p>
    <w:p w:rsidR="00337846" w:rsidRDefault="00337846" w:rsidP="00B905A8">
      <w:pPr>
        <w:pStyle w:val="NoSpacing"/>
        <w:spacing w:before="240"/>
        <w:jc w:val="both"/>
        <w:rPr>
          <w:rFonts w:asciiTheme="majorBidi" w:hAnsiTheme="majorBidi" w:cstheme="majorBidi"/>
          <w:color w:val="262626" w:themeColor="text1" w:themeTint="D9"/>
          <w:sz w:val="24"/>
          <w:szCs w:val="24"/>
        </w:rPr>
        <w:sectPr w:rsidR="00337846" w:rsidSect="00337846">
          <w:footerReference w:type="default" r:id="rId8"/>
          <w:pgSz w:w="11952" w:h="14688" w:code="9"/>
          <w:pgMar w:top="1440" w:right="1728" w:bottom="1440" w:left="1728" w:header="720" w:footer="720" w:gutter="0"/>
          <w:pgNumType w:fmt="lowerRoman" w:start="1"/>
          <w:cols w:space="720"/>
          <w:docGrid w:linePitch="360"/>
        </w:sectPr>
      </w:pPr>
      <w:r>
        <w:rPr>
          <w:rFonts w:asciiTheme="majorBidi" w:hAnsiTheme="majorBidi" w:cstheme="majorBidi"/>
          <w:color w:val="262626" w:themeColor="text1" w:themeTint="D9"/>
          <w:sz w:val="24"/>
          <w:szCs w:val="24"/>
        </w:rPr>
        <w:t>References</w:t>
      </w:r>
    </w:p>
    <w:p w:rsidR="00B4685F" w:rsidRPr="00337846" w:rsidRDefault="00B4685F" w:rsidP="00B905A8">
      <w:pPr>
        <w:pStyle w:val="NoSpacing"/>
        <w:spacing w:before="240"/>
        <w:jc w:val="center"/>
        <w:rPr>
          <w:rFonts w:asciiTheme="majorBidi" w:hAnsiTheme="majorBidi" w:cstheme="majorBidi"/>
          <w:color w:val="262626" w:themeColor="text1" w:themeTint="D9"/>
          <w:sz w:val="24"/>
          <w:szCs w:val="24"/>
        </w:rPr>
      </w:pPr>
      <w:r w:rsidRPr="003F39E0">
        <w:rPr>
          <w:rFonts w:asciiTheme="majorBidi" w:eastAsia="Times New Roman" w:hAnsiTheme="majorBidi" w:cstheme="majorBidi"/>
          <w:b/>
          <w:sz w:val="24"/>
          <w:szCs w:val="24"/>
        </w:rPr>
        <w:lastRenderedPageBreak/>
        <w:t>CHAPTER ONE</w:t>
      </w:r>
    </w:p>
    <w:p w:rsidR="00B4685F" w:rsidRPr="003F39E0" w:rsidRDefault="00B4685F" w:rsidP="00B905A8">
      <w:pPr>
        <w:spacing w:line="360" w:lineRule="auto"/>
        <w:jc w:val="cente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INTRODUCTION</w:t>
      </w:r>
    </w:p>
    <w:p w:rsidR="00B4685F" w:rsidRPr="003F39E0" w:rsidRDefault="00B4685F" w:rsidP="00B905A8">
      <w:pPr>
        <w:pStyle w:val="ListParagraph"/>
        <w:numPr>
          <w:ilvl w:val="1"/>
          <w:numId w:val="3"/>
        </w:numPr>
        <w:spacing w:before="240" w:line="360" w:lineRule="auto"/>
        <w:ind w:left="0" w:firstLine="0"/>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Background to the study</w:t>
      </w:r>
    </w:p>
    <w:p w:rsidR="00B4685F" w:rsidRPr="003F39E0" w:rsidRDefault="00B4685F" w:rsidP="00B905A8">
      <w:pPr>
        <w:spacing w:after="240"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Loan is an alternative mode for raising additional funds to meet the day to day needs of a given organization. It refers to resources which are borrowed with expectations of repayment. Some researchers found that Loan negatively affects firm performance for example </w:t>
      </w:r>
      <w:proofErr w:type="spellStart"/>
      <w:r w:rsidRPr="003F39E0">
        <w:rPr>
          <w:rFonts w:asciiTheme="majorBidi" w:eastAsia="Times New Roman" w:hAnsiTheme="majorBidi" w:cstheme="majorBidi"/>
          <w:sz w:val="24"/>
          <w:szCs w:val="24"/>
        </w:rPr>
        <w:t>Luper</w:t>
      </w:r>
      <w:proofErr w:type="spellEnd"/>
      <w:r w:rsidRPr="003F39E0">
        <w:rPr>
          <w:rFonts w:asciiTheme="majorBidi" w:eastAsia="Times New Roman" w:hAnsiTheme="majorBidi" w:cstheme="majorBidi"/>
          <w:sz w:val="24"/>
          <w:szCs w:val="24"/>
        </w:rPr>
        <w:t xml:space="preserve"> &amp; Isaac (2022) while others for example </w:t>
      </w:r>
      <w:proofErr w:type="spellStart"/>
      <w:r w:rsidRPr="003F39E0">
        <w:rPr>
          <w:rFonts w:asciiTheme="majorBidi" w:eastAsia="Times New Roman" w:hAnsiTheme="majorBidi" w:cstheme="majorBidi"/>
          <w:sz w:val="24"/>
          <w:szCs w:val="24"/>
        </w:rPr>
        <w:t>Valeriu</w:t>
      </w:r>
      <w:proofErr w:type="spellEnd"/>
      <w:r w:rsidRPr="003F39E0">
        <w:rPr>
          <w:rFonts w:asciiTheme="majorBidi" w:eastAsia="Times New Roman" w:hAnsiTheme="majorBidi" w:cstheme="majorBidi"/>
          <w:sz w:val="24"/>
          <w:szCs w:val="24"/>
        </w:rPr>
        <w:t xml:space="preserve"> &amp; </w:t>
      </w:r>
      <w:proofErr w:type="spellStart"/>
      <w:r w:rsidRPr="003F39E0">
        <w:rPr>
          <w:rFonts w:asciiTheme="majorBidi" w:eastAsia="Times New Roman" w:hAnsiTheme="majorBidi" w:cstheme="majorBidi"/>
          <w:sz w:val="24"/>
          <w:szCs w:val="24"/>
        </w:rPr>
        <w:t>Nimalathasan</w:t>
      </w:r>
      <w:proofErr w:type="spellEnd"/>
      <w:r w:rsidRPr="003F39E0">
        <w:rPr>
          <w:rFonts w:asciiTheme="majorBidi" w:eastAsia="Times New Roman" w:hAnsiTheme="majorBidi" w:cstheme="majorBidi"/>
          <w:sz w:val="24"/>
          <w:szCs w:val="24"/>
        </w:rPr>
        <w:t xml:space="preserve"> (2020) found a positive effect existed bet</w:t>
      </w:r>
      <w:r w:rsidR="00337846">
        <w:rPr>
          <w:rFonts w:asciiTheme="majorBidi" w:eastAsia="Times New Roman" w:hAnsiTheme="majorBidi" w:cstheme="majorBidi"/>
          <w:sz w:val="24"/>
          <w:szCs w:val="24"/>
        </w:rPr>
        <w:t>ween Loan and firm performance.</w:t>
      </w:r>
    </w:p>
    <w:p w:rsidR="00B4685F" w:rsidRPr="003F39E0" w:rsidRDefault="00B4685F" w:rsidP="00B905A8">
      <w:pPr>
        <w:spacing w:after="240"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Loan recovery refers to the process of making people or companies pay the money that they owe to other people or companies, when they not paid back the Loan at time that was arranged by two parties (Cambridge school of finance 2016).  The  Developed  countries banking industry is one of the sectors of their economy, whose services are ever needed by individuals and corporate organizations and one of the key players in this industry is the Deposit money banks. The popularity of Deposit money banks is not because they are the only legally or commercially recognized intermediary in the system but because of their branch network, large customer base and the ease with which people transact business with them (</w:t>
      </w:r>
      <w:proofErr w:type="spellStart"/>
      <w:r w:rsidRPr="003F39E0">
        <w:rPr>
          <w:rFonts w:asciiTheme="majorBidi" w:eastAsia="Times New Roman" w:hAnsiTheme="majorBidi" w:cstheme="majorBidi"/>
          <w:sz w:val="24"/>
          <w:szCs w:val="24"/>
        </w:rPr>
        <w:t>Afolabi</w:t>
      </w:r>
      <w:proofErr w:type="spellEnd"/>
      <w:r w:rsidRPr="003F39E0">
        <w:rPr>
          <w:rFonts w:asciiTheme="majorBidi" w:eastAsia="Times New Roman" w:hAnsiTheme="majorBidi" w:cstheme="majorBidi"/>
          <w:sz w:val="24"/>
          <w:szCs w:val="24"/>
        </w:rPr>
        <w:t xml:space="preserve">, 1991). The intermediary role of the Deposit money banks culminates in the extension of credit facilities such as loans/advances and investments through which they make funds available for individuals and corporate organizations. With this single </w:t>
      </w:r>
      <w:proofErr w:type="gramStart"/>
      <w:r w:rsidRPr="003F39E0">
        <w:rPr>
          <w:rFonts w:asciiTheme="majorBidi" w:eastAsia="Times New Roman" w:hAnsiTheme="majorBidi" w:cstheme="majorBidi"/>
          <w:sz w:val="24"/>
          <w:szCs w:val="24"/>
        </w:rPr>
        <w:t>function</w:t>
      </w:r>
      <w:proofErr w:type="gramEnd"/>
      <w:r w:rsidRPr="003F39E0">
        <w:rPr>
          <w:rFonts w:asciiTheme="majorBidi" w:eastAsia="Times New Roman" w:hAnsiTheme="majorBidi" w:cstheme="majorBidi"/>
          <w:sz w:val="24"/>
          <w:szCs w:val="24"/>
        </w:rPr>
        <w:t xml:space="preserve"> Deposit money banks helps to increase the levels of econ</w:t>
      </w:r>
      <w:r w:rsidR="00337846">
        <w:rPr>
          <w:rFonts w:asciiTheme="majorBidi" w:eastAsia="Times New Roman" w:hAnsiTheme="majorBidi" w:cstheme="majorBidi"/>
          <w:sz w:val="24"/>
          <w:szCs w:val="24"/>
        </w:rPr>
        <w:t>omic activities in the society.</w:t>
      </w:r>
    </w:p>
    <w:p w:rsidR="00B4685F" w:rsidRPr="003F39E0" w:rsidRDefault="00B4685F" w:rsidP="00B905A8">
      <w:pPr>
        <w:spacing w:after="240"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The contribution of credit facilities in Nigeria in the banking sector towards achieving economic growth and development of Nigeria in general and cannot be overemphasized (</w:t>
      </w:r>
      <w:proofErr w:type="spellStart"/>
      <w:r w:rsidRPr="003F39E0">
        <w:rPr>
          <w:rFonts w:asciiTheme="majorBidi" w:eastAsia="Times New Roman" w:hAnsiTheme="majorBidi" w:cstheme="majorBidi"/>
          <w:sz w:val="24"/>
          <w:szCs w:val="24"/>
        </w:rPr>
        <w:t>Drahamen</w:t>
      </w:r>
      <w:proofErr w:type="spellEnd"/>
      <w:r w:rsidRPr="003F39E0">
        <w:rPr>
          <w:rFonts w:asciiTheme="majorBidi" w:eastAsia="Times New Roman" w:hAnsiTheme="majorBidi" w:cstheme="majorBidi"/>
          <w:sz w:val="24"/>
          <w:szCs w:val="24"/>
        </w:rPr>
        <w:t xml:space="preserve">, 2019). Credit facility plays a crucial role to the survival of any business organization. The growth and development of every nation starts when the domestic needs are satisfied. Such needs include food security, shelter, and education and </w:t>
      </w:r>
      <w:r w:rsidRPr="003F39E0">
        <w:rPr>
          <w:rFonts w:asciiTheme="majorBidi" w:eastAsia="Times New Roman" w:hAnsiTheme="majorBidi" w:cstheme="majorBidi"/>
          <w:sz w:val="24"/>
          <w:szCs w:val="24"/>
        </w:rPr>
        <w:lastRenderedPageBreak/>
        <w:t>reduced unemployment rate. The banks through their services contribute immensely toward achieving these needs. The success or failure of Deposit money banks depends greatly on its ability to grant credit facilities and make</w:t>
      </w:r>
      <w:r w:rsidR="00337846">
        <w:rPr>
          <w:rFonts w:asciiTheme="majorBidi" w:eastAsia="Times New Roman" w:hAnsiTheme="majorBidi" w:cstheme="majorBidi"/>
          <w:sz w:val="24"/>
          <w:szCs w:val="24"/>
        </w:rPr>
        <w:t xml:space="preserve"> substantial profits from them.</w:t>
      </w:r>
    </w:p>
    <w:p w:rsidR="00B4685F" w:rsidRPr="003F39E0" w:rsidRDefault="00B4685F" w:rsidP="00B905A8">
      <w:pPr>
        <w:spacing w:after="240"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For most people therefore, Deposit money banks’ lending represents the heart of the industry. Loans dominate banks asset holding and generate the largest share of their operating income. Loan department/ officers are among the most visible, while loan policies typically determine how fast a community develops and what types of business spring up. The greatest challenge to the banks today is granting profitable loans at reasonable risks in the face of intense competition. </w:t>
      </w:r>
      <w:proofErr w:type="gramStart"/>
      <w:r w:rsidRPr="003F39E0">
        <w:rPr>
          <w:rFonts w:asciiTheme="majorBidi" w:eastAsia="Times New Roman" w:hAnsiTheme="majorBidi" w:cstheme="majorBidi"/>
          <w:sz w:val="24"/>
          <w:szCs w:val="24"/>
        </w:rPr>
        <w:t>(</w:t>
      </w:r>
      <w:proofErr w:type="spellStart"/>
      <w:r w:rsidRPr="003F39E0">
        <w:rPr>
          <w:rFonts w:asciiTheme="majorBidi" w:eastAsia="Times New Roman" w:hAnsiTheme="majorBidi" w:cstheme="majorBidi"/>
          <w:sz w:val="24"/>
          <w:szCs w:val="24"/>
        </w:rPr>
        <w:t>Olalusi</w:t>
      </w:r>
      <w:proofErr w:type="spellEnd"/>
      <w:r w:rsidRPr="003F39E0">
        <w:rPr>
          <w:rFonts w:asciiTheme="majorBidi" w:eastAsia="Times New Roman" w:hAnsiTheme="majorBidi" w:cstheme="majorBidi"/>
          <w:sz w:val="24"/>
          <w:szCs w:val="24"/>
        </w:rPr>
        <w:t>, 1999).</w:t>
      </w:r>
      <w:proofErr w:type="gramEnd"/>
    </w:p>
    <w:p w:rsidR="00337846"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Therefore, the credit analysts and other concerned managers in Deposit money banks should put in place effective strategies and design possible solutions to reduce and eliminate causes of lending risks, non-performing loans and bad Loans. To achieve that, the first step is to identify the risk factors associated with each loan transaction. There the few tools used to manage the perceived lending risks associated with commercial loans (Harry &amp; </w:t>
      </w:r>
      <w:proofErr w:type="spellStart"/>
      <w:r w:rsidRPr="003F39E0">
        <w:rPr>
          <w:rFonts w:asciiTheme="majorBidi" w:eastAsia="Times New Roman" w:hAnsiTheme="majorBidi" w:cstheme="majorBidi"/>
          <w:sz w:val="24"/>
          <w:szCs w:val="24"/>
        </w:rPr>
        <w:t>Fradram</w:t>
      </w:r>
      <w:proofErr w:type="spellEnd"/>
      <w:r w:rsidRPr="003F39E0">
        <w:rPr>
          <w:rFonts w:asciiTheme="majorBidi" w:eastAsia="Times New Roman" w:hAnsiTheme="majorBidi" w:cstheme="majorBidi"/>
          <w:sz w:val="24"/>
          <w:szCs w:val="24"/>
        </w:rPr>
        <w:t xml:space="preserve">, 2014). If these tools used judiciously ,actually help to strengthen the borrower’s financial condition and can serve to make collateral more valuable in case of a strong Loan service coverage ratio. The relationship between borrowers and their banks is a contract. Both parties must derive value for relationship to be a healthy one. A mutually beneficial relationship is the ultimate goal, so by strengthening the borrower through reduction of lending risk, a stronger relationship is created which benefits both parties. </w:t>
      </w:r>
      <w:proofErr w:type="gramStart"/>
      <w:r w:rsidRPr="003F39E0">
        <w:rPr>
          <w:rFonts w:asciiTheme="majorBidi" w:eastAsia="Times New Roman" w:hAnsiTheme="majorBidi" w:cstheme="majorBidi"/>
          <w:sz w:val="24"/>
          <w:szCs w:val="24"/>
        </w:rPr>
        <w:t>(JoAnn, 2014</w:t>
      </w:r>
      <w:r w:rsidRPr="003F39E0">
        <w:rPr>
          <w:rFonts w:asciiTheme="majorBidi" w:eastAsia="Times New Roman" w:hAnsiTheme="majorBidi" w:cstheme="majorBidi"/>
          <w:b/>
          <w:sz w:val="24"/>
          <w:szCs w:val="24"/>
        </w:rPr>
        <w:t>)</w:t>
      </w:r>
      <w:r w:rsidR="00337846">
        <w:rPr>
          <w:rFonts w:asciiTheme="majorBidi" w:eastAsia="Times New Roman" w:hAnsiTheme="majorBidi" w:cstheme="majorBidi"/>
          <w:sz w:val="24"/>
          <w:szCs w:val="24"/>
        </w:rPr>
        <w:t>.</w:t>
      </w:r>
      <w:proofErr w:type="gramEnd"/>
    </w:p>
    <w:p w:rsidR="00B4685F" w:rsidRPr="003F39E0" w:rsidRDefault="00B4685F" w:rsidP="00B905A8">
      <w:pPr>
        <w:spacing w:before="240"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However, banks should also work with the recommended board institutionalized by the law like CRB that help and fight against such kind of customers who don’t pay back the loan but rather divert and go to other banks to look for other loans yet they haven’t cleared the previous ones, so those boards will somehow somewhere help to provide timely and accurate information of the bellowers, availing an improved pool of bellowers, and as well as reducing default rates. </w:t>
      </w:r>
      <w:proofErr w:type="gramStart"/>
      <w:r w:rsidRPr="003F39E0">
        <w:rPr>
          <w:rFonts w:asciiTheme="majorBidi" w:eastAsia="Times New Roman" w:hAnsiTheme="majorBidi" w:cstheme="majorBidi"/>
          <w:sz w:val="24"/>
          <w:szCs w:val="24"/>
        </w:rPr>
        <w:t xml:space="preserve">So all above mechanisms work hand in </w:t>
      </w:r>
      <w:r w:rsidRPr="003F39E0">
        <w:rPr>
          <w:rFonts w:asciiTheme="majorBidi" w:eastAsia="Times New Roman" w:hAnsiTheme="majorBidi" w:cstheme="majorBidi"/>
          <w:sz w:val="24"/>
          <w:szCs w:val="24"/>
        </w:rPr>
        <w:lastRenderedPageBreak/>
        <w:t>hand with ones from within each respective bank to fight against Loan defaulters and as well helping Loan recovery policy inherited by each bank.</w:t>
      </w:r>
      <w:proofErr w:type="gramEnd"/>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This study aimed to identify the key elements which, in terms of the Loan recovery, contributed to financial performance of Deposit money banks. For this purpose, the research project defined a research framework to analyze the influence of Loan recovery on financial performance.</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1.2. Statement of the problem</w:t>
      </w:r>
    </w:p>
    <w:p w:rsidR="00B4685F" w:rsidRPr="003F39E0" w:rsidRDefault="00B4685F" w:rsidP="004E43AB">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The citizens and corporate organizations in the country must enhance their access to factors of production especially credit facilities. This is the catalyst of stimulating sustainable economic growth and development. With access to credit the capacity of small scale industries and corporate organizations to operate optimally would be enhanced hereby providing the teeming population with employment opportunities, enhancing household incomes and creating wealth (</w:t>
      </w:r>
      <w:proofErr w:type="spellStart"/>
      <w:r w:rsidRPr="003F39E0">
        <w:rPr>
          <w:rFonts w:asciiTheme="majorBidi" w:eastAsia="Times New Roman" w:hAnsiTheme="majorBidi" w:cstheme="majorBidi"/>
          <w:sz w:val="24"/>
          <w:szCs w:val="24"/>
        </w:rPr>
        <w:t>Soludo</w:t>
      </w:r>
      <w:proofErr w:type="spellEnd"/>
      <w:r w:rsidRPr="003F39E0">
        <w:rPr>
          <w:rFonts w:asciiTheme="majorBidi" w:eastAsia="Times New Roman" w:hAnsiTheme="majorBidi" w:cstheme="majorBidi"/>
          <w:sz w:val="24"/>
          <w:szCs w:val="24"/>
        </w:rPr>
        <w:t xml:space="preserve">, 2014). The role of credit extension by the Deposit money banks has been impaired to some extent due to some fundamental problems. The sacking, replacement of some bank directors and recovery officers by Deposit money banks is a pointer to the fact that all is not well with deposit money </w:t>
      </w:r>
      <w:proofErr w:type="spellStart"/>
      <w:r w:rsidRPr="003F39E0">
        <w:rPr>
          <w:rFonts w:asciiTheme="majorBidi" w:eastAsia="Times New Roman" w:hAnsiTheme="majorBidi" w:cstheme="majorBidi"/>
          <w:sz w:val="24"/>
          <w:szCs w:val="24"/>
        </w:rPr>
        <w:t>banks’s</w:t>
      </w:r>
      <w:proofErr w:type="spellEnd"/>
      <w:r w:rsidRPr="003F39E0">
        <w:rPr>
          <w:rFonts w:asciiTheme="majorBidi" w:eastAsia="Times New Roman" w:hAnsiTheme="majorBidi" w:cstheme="majorBidi"/>
          <w:sz w:val="24"/>
          <w:szCs w:val="24"/>
        </w:rPr>
        <w:t xml:space="preserve"> loan &amp; Loan management in general (</w:t>
      </w:r>
      <w:proofErr w:type="spellStart"/>
      <w:r w:rsidRPr="003F39E0">
        <w:rPr>
          <w:rFonts w:asciiTheme="majorBidi" w:eastAsia="Times New Roman" w:hAnsiTheme="majorBidi" w:cstheme="majorBidi"/>
          <w:sz w:val="24"/>
          <w:szCs w:val="24"/>
        </w:rPr>
        <w:t>Calem</w:t>
      </w:r>
      <w:proofErr w:type="spellEnd"/>
      <w:r w:rsidRPr="003F39E0">
        <w:rPr>
          <w:rFonts w:asciiTheme="majorBidi" w:eastAsia="Times New Roman" w:hAnsiTheme="majorBidi" w:cstheme="majorBidi"/>
          <w:sz w:val="24"/>
          <w:szCs w:val="24"/>
        </w:rPr>
        <w:t xml:space="preserve"> &amp; Canner, 2013). However, non-performing Loan caused by harsh economic environment, lack of proper skills among loan officers, quality of credit monitoring are also other factors that always contribute to the Non-Performing Loan that act as sole source of recovering. A review of the financial statement of Deposit money banks over the years shows that the huge amounts of money that are always written off as bad Loans each year has been on the increase (</w:t>
      </w:r>
      <w:proofErr w:type="spellStart"/>
      <w:r w:rsidRPr="003F39E0">
        <w:rPr>
          <w:rFonts w:asciiTheme="majorBidi" w:eastAsia="Times New Roman" w:hAnsiTheme="majorBidi" w:cstheme="majorBidi"/>
          <w:sz w:val="24"/>
          <w:szCs w:val="24"/>
        </w:rPr>
        <w:t>Omino</w:t>
      </w:r>
      <w:proofErr w:type="spellEnd"/>
      <w:r w:rsidRPr="003F39E0">
        <w:rPr>
          <w:rFonts w:asciiTheme="majorBidi" w:eastAsia="Times New Roman" w:hAnsiTheme="majorBidi" w:cstheme="majorBidi"/>
          <w:sz w:val="24"/>
          <w:szCs w:val="24"/>
        </w:rPr>
        <w:t xml:space="preserve">, 2022). Maybe, it is because Deposit money banks extend credits to the wrong people or that they don’t do enough in terms of collection efforts. The main gap in this study as the problem statement of this study was lack of determining efficient and effective mechanisms to be applied during recovery time, harsh economic environment, lack of proper skills among loan officer, and quality of Loan monitoring (Annual report, 2015). Those were main cause of this study seeks to assess whether the </w:t>
      </w:r>
      <w:r w:rsidRPr="003F39E0">
        <w:rPr>
          <w:rFonts w:asciiTheme="majorBidi" w:eastAsia="Times New Roman" w:hAnsiTheme="majorBidi" w:cstheme="majorBidi"/>
          <w:sz w:val="24"/>
          <w:szCs w:val="24"/>
        </w:rPr>
        <w:lastRenderedPageBreak/>
        <w:t>Loan recovery makes contribution to the financial performance of commercials banks. It was in this regard that researcher decided to conduct a study on Nigerian Deposit money banks as a case study.</w:t>
      </w:r>
    </w:p>
    <w:p w:rsidR="00B4685F" w:rsidRPr="003F39E0" w:rsidRDefault="00B4685F" w:rsidP="004E43AB">
      <w:pPr>
        <w:spacing w:before="240" w:line="360" w:lineRule="auto"/>
        <w:jc w:val="both"/>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1.3. Objectives of the study</w:t>
      </w:r>
    </w:p>
    <w:p w:rsidR="00B4685F" w:rsidRPr="003F39E0" w:rsidRDefault="00B4685F" w:rsidP="004E43AB">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The study had the general objective and specific objectives as follows:</w:t>
      </w:r>
    </w:p>
    <w:p w:rsidR="00B4685F" w:rsidRPr="003F39E0" w:rsidRDefault="00B4685F" w:rsidP="004E43AB">
      <w:pPr>
        <w:spacing w:before="240" w:line="360" w:lineRule="auto"/>
        <w:jc w:val="both"/>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1.3.1. General objective</w:t>
      </w:r>
    </w:p>
    <w:p w:rsidR="004E43AB" w:rsidRDefault="00B4685F" w:rsidP="004E43AB">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The main objective of the study was to establish the relationship between Loan recovery and financial performance of </w:t>
      </w:r>
      <w:r w:rsidR="004E43AB">
        <w:rPr>
          <w:rFonts w:asciiTheme="majorBidi" w:eastAsia="Times New Roman" w:hAnsiTheme="majorBidi" w:cstheme="majorBidi"/>
          <w:sz w:val="24"/>
          <w:szCs w:val="24"/>
        </w:rPr>
        <w:t>First Bank Plc</w:t>
      </w:r>
      <w:r w:rsidR="004E43AB" w:rsidRPr="003F39E0">
        <w:rPr>
          <w:rFonts w:asciiTheme="majorBidi" w:eastAsia="Times New Roman" w:hAnsiTheme="majorBidi" w:cstheme="majorBidi"/>
          <w:sz w:val="24"/>
          <w:szCs w:val="24"/>
        </w:rPr>
        <w:t>.</w:t>
      </w:r>
    </w:p>
    <w:p w:rsidR="00B4685F" w:rsidRPr="004E43AB" w:rsidRDefault="00B4685F" w:rsidP="004E43AB">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b/>
          <w:sz w:val="24"/>
          <w:szCs w:val="24"/>
        </w:rPr>
        <w:t>1.3.2. Specific objectives.</w:t>
      </w:r>
    </w:p>
    <w:p w:rsidR="00B4685F" w:rsidRPr="003F39E0" w:rsidRDefault="00B4685F" w:rsidP="004E43AB">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The study was split up in the following specific objectives:</w:t>
      </w:r>
    </w:p>
    <w:p w:rsidR="00B4685F" w:rsidRPr="003F39E0" w:rsidRDefault="00B4685F" w:rsidP="004E43AB">
      <w:pPr>
        <w:numPr>
          <w:ilvl w:val="0"/>
          <w:numId w:val="1"/>
        </w:numPr>
        <w:spacing w:line="360" w:lineRule="auto"/>
        <w:ind w:left="720" w:hanging="72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To assess the determinants of Loan recovery policy in Nigeria Deposit money banks.</w:t>
      </w:r>
    </w:p>
    <w:p w:rsidR="00B4685F" w:rsidRPr="003F39E0" w:rsidRDefault="00B4685F" w:rsidP="004E43AB">
      <w:pPr>
        <w:numPr>
          <w:ilvl w:val="0"/>
          <w:numId w:val="1"/>
        </w:numPr>
        <w:spacing w:line="360" w:lineRule="auto"/>
        <w:ind w:left="720" w:hanging="72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To analyze strategies used by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Pr="003F39E0">
        <w:rPr>
          <w:rFonts w:asciiTheme="majorBidi" w:eastAsia="Times New Roman" w:hAnsiTheme="majorBidi" w:cstheme="majorBidi"/>
          <w:sz w:val="24"/>
          <w:szCs w:val="24"/>
        </w:rPr>
        <w:t xml:space="preserve"> in Loans recovery for enhancing Loan recovery.</w:t>
      </w:r>
    </w:p>
    <w:p w:rsidR="00B4685F" w:rsidRPr="003F39E0" w:rsidRDefault="00B4685F" w:rsidP="004E43AB">
      <w:pPr>
        <w:numPr>
          <w:ilvl w:val="0"/>
          <w:numId w:val="1"/>
        </w:numPr>
        <w:spacing w:line="360" w:lineRule="auto"/>
        <w:ind w:left="720" w:hanging="72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To assess the contribution of Loan recovery to the financial performance of Deposit money banks</w:t>
      </w:r>
    </w:p>
    <w:p w:rsidR="00B4685F" w:rsidRPr="003F39E0" w:rsidRDefault="00B4685F" w:rsidP="004E43AB">
      <w:pPr>
        <w:spacing w:before="240" w:line="360" w:lineRule="auto"/>
        <w:jc w:val="both"/>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1.4. Research Questions.</w:t>
      </w:r>
    </w:p>
    <w:p w:rsidR="00B4685F" w:rsidRPr="003F39E0" w:rsidRDefault="00B4685F" w:rsidP="004E43AB">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The research was being guided by the following questions:</w:t>
      </w:r>
    </w:p>
    <w:p w:rsidR="00B4685F" w:rsidRPr="003F39E0" w:rsidRDefault="00B4685F" w:rsidP="004E43AB">
      <w:pPr>
        <w:numPr>
          <w:ilvl w:val="0"/>
          <w:numId w:val="2"/>
        </w:numPr>
        <w:spacing w:line="360" w:lineRule="auto"/>
        <w:ind w:left="720" w:hanging="54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What are determinants of Loan recovery policy in Nigeria Deposit money banks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Pr="003F39E0">
        <w:rPr>
          <w:rFonts w:asciiTheme="majorBidi" w:eastAsia="Times New Roman" w:hAnsiTheme="majorBidi" w:cstheme="majorBidi"/>
          <w:sz w:val="24"/>
          <w:szCs w:val="24"/>
        </w:rPr>
        <w:t>)?</w:t>
      </w:r>
    </w:p>
    <w:p w:rsidR="00B4685F" w:rsidRPr="003F39E0" w:rsidRDefault="00B4685F" w:rsidP="004E43AB">
      <w:pPr>
        <w:numPr>
          <w:ilvl w:val="0"/>
          <w:numId w:val="2"/>
        </w:numPr>
        <w:spacing w:line="360" w:lineRule="auto"/>
        <w:ind w:left="720" w:hanging="54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What are strategies used by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4E43AB"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in Loans recovery for enhancing Loan recovery?</w:t>
      </w:r>
    </w:p>
    <w:p w:rsidR="004E43AB" w:rsidRPr="004E43AB" w:rsidRDefault="00B4685F" w:rsidP="004E43AB">
      <w:pPr>
        <w:numPr>
          <w:ilvl w:val="0"/>
          <w:numId w:val="2"/>
        </w:numPr>
        <w:spacing w:line="360" w:lineRule="auto"/>
        <w:ind w:left="720" w:hanging="54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Is there any relationship between Loan recovery and financial performance of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Pr="003F39E0">
        <w:rPr>
          <w:rFonts w:asciiTheme="majorBidi" w:eastAsia="Times New Roman" w:hAnsiTheme="majorBidi" w:cstheme="majorBidi"/>
          <w:sz w:val="24"/>
          <w:szCs w:val="24"/>
        </w:rPr>
        <w:t>?</w:t>
      </w:r>
    </w:p>
    <w:p w:rsidR="00B4685F" w:rsidRPr="003F39E0" w:rsidRDefault="00B4685F" w:rsidP="004E43AB">
      <w:pPr>
        <w:spacing w:line="360" w:lineRule="auto"/>
        <w:jc w:val="both"/>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1.5. Significance of the study</w:t>
      </w:r>
    </w:p>
    <w:p w:rsidR="00B4685F" w:rsidRPr="003F39E0" w:rsidRDefault="00B4685F" w:rsidP="004E43AB">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The study was expected to evaluate the contribution of Loan recovery to the financial performance of deposit money banks. The results were being importantly useful to the </w:t>
      </w:r>
      <w:r w:rsidRPr="003F39E0">
        <w:rPr>
          <w:rFonts w:asciiTheme="majorBidi" w:eastAsia="Times New Roman" w:hAnsiTheme="majorBidi" w:cstheme="majorBidi"/>
          <w:sz w:val="24"/>
          <w:szCs w:val="24"/>
        </w:rPr>
        <w:lastRenderedPageBreak/>
        <w:t xml:space="preserve">deposit money banks especially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Pr="003F39E0">
        <w:rPr>
          <w:rFonts w:asciiTheme="majorBidi" w:eastAsia="Times New Roman" w:hAnsiTheme="majorBidi" w:cstheme="majorBidi"/>
          <w:sz w:val="24"/>
          <w:szCs w:val="24"/>
        </w:rPr>
        <w:t xml:space="preserve"> related to the Loan recovery and financial performance. The results also were being important to the academicians and researchers who used it as a springboard for other researches/studies.</w:t>
      </w:r>
    </w:p>
    <w:p w:rsidR="0012143E" w:rsidRPr="003F39E0" w:rsidRDefault="00B4685F" w:rsidP="004E43AB">
      <w:pPr>
        <w:spacing w:line="360" w:lineRule="auto"/>
        <w:jc w:val="both"/>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 xml:space="preserve">1.6. </w:t>
      </w:r>
      <w:r w:rsidR="0012143E" w:rsidRPr="003F39E0">
        <w:rPr>
          <w:rFonts w:asciiTheme="majorBidi" w:eastAsia="Times New Roman" w:hAnsiTheme="majorBidi" w:cstheme="majorBidi"/>
          <w:b/>
          <w:sz w:val="24"/>
          <w:szCs w:val="24"/>
        </w:rPr>
        <w:t>Scope of the study</w:t>
      </w:r>
    </w:p>
    <w:p w:rsidR="0012143E" w:rsidRPr="003F39E0" w:rsidRDefault="0012143E" w:rsidP="004E43AB">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The scope of the study was split in the contents scope, geographic scope, and time scope.</w:t>
      </w:r>
    </w:p>
    <w:p w:rsidR="0012143E" w:rsidRPr="003F39E0" w:rsidRDefault="0012143E" w:rsidP="004E43AB">
      <w:pPr>
        <w:spacing w:line="360" w:lineRule="auto"/>
        <w:jc w:val="both"/>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1.6.1. Contents scope</w:t>
      </w:r>
    </w:p>
    <w:p w:rsidR="0012143E" w:rsidRPr="003F39E0" w:rsidRDefault="0012143E" w:rsidP="004E43AB">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This study was evaluated the contribution Loan recovery to the financial performance of deposit money banks in finance sector.</w:t>
      </w:r>
    </w:p>
    <w:p w:rsidR="0012143E" w:rsidRPr="003F39E0" w:rsidRDefault="0012143E" w:rsidP="004E43AB">
      <w:pPr>
        <w:spacing w:line="360" w:lineRule="auto"/>
        <w:jc w:val="both"/>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1.6.2. Geographic scope</w:t>
      </w:r>
    </w:p>
    <w:p w:rsidR="0012143E" w:rsidRPr="003F39E0" w:rsidRDefault="0012143E" w:rsidP="004E43AB">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Geographical, study was covered branches of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Pr="003F39E0">
        <w:rPr>
          <w:rFonts w:asciiTheme="majorBidi" w:eastAsia="Times New Roman" w:hAnsiTheme="majorBidi" w:cstheme="majorBidi"/>
          <w:sz w:val="24"/>
          <w:szCs w:val="24"/>
        </w:rPr>
        <w:t xml:space="preserve"> in Ilorin, the </w:t>
      </w:r>
      <w:proofErr w:type="spellStart"/>
      <w:r w:rsidRPr="003F39E0">
        <w:rPr>
          <w:rFonts w:asciiTheme="majorBidi" w:eastAsia="Times New Roman" w:hAnsiTheme="majorBidi" w:cstheme="majorBidi"/>
          <w:sz w:val="24"/>
          <w:szCs w:val="24"/>
        </w:rPr>
        <w:t>Kwara</w:t>
      </w:r>
      <w:proofErr w:type="spellEnd"/>
      <w:r w:rsidRPr="003F39E0">
        <w:rPr>
          <w:rFonts w:asciiTheme="majorBidi" w:eastAsia="Times New Roman" w:hAnsiTheme="majorBidi" w:cstheme="majorBidi"/>
          <w:sz w:val="24"/>
          <w:szCs w:val="24"/>
        </w:rPr>
        <w:t xml:space="preserve"> state capital.</w:t>
      </w:r>
    </w:p>
    <w:p w:rsidR="00B4685F" w:rsidRPr="003F39E0" w:rsidRDefault="00B4685F" w:rsidP="004E43AB">
      <w:pPr>
        <w:spacing w:line="360" w:lineRule="auto"/>
        <w:jc w:val="both"/>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Limitation of the study</w:t>
      </w:r>
    </w:p>
    <w:p w:rsidR="004E43AB" w:rsidRPr="004E43AB" w:rsidRDefault="00B4685F" w:rsidP="004E43AB">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During the period of data collection, some individual as employees of Nigerian Deposit money banks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Pr="003F39E0">
        <w:rPr>
          <w:rFonts w:asciiTheme="majorBidi" w:eastAsia="Times New Roman" w:hAnsiTheme="majorBidi" w:cstheme="majorBidi"/>
          <w:sz w:val="24"/>
          <w:szCs w:val="24"/>
        </w:rPr>
        <w:t>) may be reluctant to answer the questions from the questionnaire of study, because of their availability and the privacy of Loan recovery and financial performance of deposit money banks. In this regard, researcher informed the respondents to fulfill questionnaire at the end of their job. And also researcher was explained respondents that this research was the academics issues didn’t use in the other interest ways.</w:t>
      </w:r>
    </w:p>
    <w:p w:rsidR="0012143E" w:rsidRPr="003F39E0" w:rsidRDefault="0012143E" w:rsidP="004E43AB">
      <w:pPr>
        <w:spacing w:before="240" w:line="360" w:lineRule="auto"/>
        <w:jc w:val="both"/>
        <w:rPr>
          <w:rFonts w:asciiTheme="majorBidi" w:hAnsiTheme="majorBidi" w:cstheme="majorBidi"/>
          <w:b/>
          <w:sz w:val="24"/>
          <w:szCs w:val="24"/>
        </w:rPr>
      </w:pPr>
      <w:r w:rsidRPr="003F39E0">
        <w:rPr>
          <w:rFonts w:asciiTheme="majorBidi" w:hAnsiTheme="majorBidi" w:cstheme="majorBidi"/>
          <w:b/>
          <w:sz w:val="24"/>
          <w:szCs w:val="24"/>
        </w:rPr>
        <w:t>1.7</w:t>
      </w:r>
      <w:r w:rsidRPr="003F39E0">
        <w:rPr>
          <w:rFonts w:asciiTheme="majorBidi" w:hAnsiTheme="majorBidi" w:cstheme="majorBidi"/>
          <w:b/>
          <w:sz w:val="24"/>
          <w:szCs w:val="24"/>
        </w:rPr>
        <w:tab/>
        <w:t>Definition of the Terms</w:t>
      </w:r>
    </w:p>
    <w:p w:rsidR="0012143E" w:rsidRPr="003F39E0" w:rsidRDefault="0012143E" w:rsidP="004E43AB">
      <w:pPr>
        <w:spacing w:line="360" w:lineRule="auto"/>
        <w:jc w:val="both"/>
        <w:rPr>
          <w:rFonts w:asciiTheme="majorBidi" w:hAnsiTheme="majorBidi" w:cstheme="majorBidi"/>
          <w:sz w:val="24"/>
          <w:szCs w:val="24"/>
        </w:rPr>
      </w:pPr>
      <w:r w:rsidRPr="003F39E0">
        <w:rPr>
          <w:rFonts w:asciiTheme="majorBidi" w:hAnsiTheme="majorBidi" w:cstheme="majorBidi"/>
          <w:sz w:val="24"/>
          <w:szCs w:val="24"/>
        </w:rPr>
        <w:t>In the course of the study, the researcher makes use of some words that needs to be defined so as to carry the reader along.</w:t>
      </w:r>
    </w:p>
    <w:p w:rsidR="0012143E" w:rsidRPr="004E43AB" w:rsidRDefault="0012143E" w:rsidP="004E43AB">
      <w:pPr>
        <w:pStyle w:val="ListParagraph"/>
        <w:numPr>
          <w:ilvl w:val="0"/>
          <w:numId w:val="8"/>
        </w:numPr>
        <w:spacing w:line="360" w:lineRule="auto"/>
        <w:jc w:val="both"/>
        <w:rPr>
          <w:rFonts w:asciiTheme="majorBidi" w:hAnsiTheme="majorBidi" w:cstheme="majorBidi"/>
          <w:sz w:val="24"/>
          <w:szCs w:val="24"/>
        </w:rPr>
      </w:pPr>
      <w:r w:rsidRPr="004E43AB">
        <w:rPr>
          <w:rFonts w:asciiTheme="majorBidi" w:hAnsiTheme="majorBidi" w:cstheme="majorBidi"/>
          <w:b/>
          <w:sz w:val="24"/>
          <w:szCs w:val="24"/>
        </w:rPr>
        <w:t xml:space="preserve">Loan:  </w:t>
      </w:r>
      <w:r w:rsidRPr="004E43AB">
        <w:rPr>
          <w:rFonts w:asciiTheme="majorBidi" w:hAnsiTheme="majorBidi" w:cstheme="majorBidi"/>
          <w:sz w:val="24"/>
          <w:szCs w:val="24"/>
        </w:rPr>
        <w:t xml:space="preserve">This is the act of following a borrower to make a temporal use of funds at its disposal.  It is also a more formal arrangement by which a bank agree to lend an agreed amount to a customer usually for a given period. </w:t>
      </w:r>
    </w:p>
    <w:p w:rsidR="0012143E" w:rsidRPr="004E43AB" w:rsidRDefault="0012143E" w:rsidP="004E43AB">
      <w:pPr>
        <w:pStyle w:val="ListParagraph"/>
        <w:numPr>
          <w:ilvl w:val="0"/>
          <w:numId w:val="8"/>
        </w:numPr>
        <w:spacing w:line="360" w:lineRule="auto"/>
        <w:jc w:val="both"/>
        <w:rPr>
          <w:rFonts w:asciiTheme="majorBidi" w:hAnsiTheme="majorBidi" w:cstheme="majorBidi"/>
          <w:sz w:val="24"/>
          <w:szCs w:val="24"/>
        </w:rPr>
      </w:pPr>
      <w:r w:rsidRPr="004E43AB">
        <w:rPr>
          <w:rFonts w:asciiTheme="majorBidi" w:hAnsiTheme="majorBidi" w:cstheme="majorBidi"/>
          <w:b/>
          <w:sz w:val="24"/>
          <w:szCs w:val="24"/>
        </w:rPr>
        <w:t>Risk:</w:t>
      </w:r>
      <w:r w:rsidRPr="004E43AB">
        <w:rPr>
          <w:rFonts w:asciiTheme="majorBidi" w:hAnsiTheme="majorBidi" w:cstheme="majorBidi"/>
          <w:b/>
          <w:sz w:val="24"/>
          <w:szCs w:val="24"/>
        </w:rPr>
        <w:tab/>
      </w:r>
      <w:r w:rsidRPr="004E43AB">
        <w:rPr>
          <w:rFonts w:asciiTheme="majorBidi" w:hAnsiTheme="majorBidi" w:cstheme="majorBidi"/>
          <w:sz w:val="24"/>
          <w:szCs w:val="24"/>
        </w:rPr>
        <w:t>It is the measure of uncertainly inherent in any decision making process.</w:t>
      </w:r>
    </w:p>
    <w:p w:rsidR="0012143E" w:rsidRPr="004E43AB" w:rsidRDefault="0012143E" w:rsidP="004E43AB">
      <w:pPr>
        <w:pStyle w:val="ListParagraph"/>
        <w:numPr>
          <w:ilvl w:val="0"/>
          <w:numId w:val="8"/>
        </w:numPr>
        <w:spacing w:line="360" w:lineRule="auto"/>
        <w:jc w:val="both"/>
        <w:rPr>
          <w:rFonts w:asciiTheme="majorBidi" w:hAnsiTheme="majorBidi" w:cstheme="majorBidi"/>
          <w:sz w:val="24"/>
          <w:szCs w:val="24"/>
        </w:rPr>
      </w:pPr>
      <w:r w:rsidRPr="004E43AB">
        <w:rPr>
          <w:rFonts w:asciiTheme="majorBidi" w:hAnsiTheme="majorBidi" w:cstheme="majorBidi"/>
          <w:b/>
          <w:sz w:val="24"/>
          <w:szCs w:val="24"/>
        </w:rPr>
        <w:lastRenderedPageBreak/>
        <w:t xml:space="preserve">Profitability:  </w:t>
      </w:r>
      <w:r w:rsidRPr="004E43AB">
        <w:rPr>
          <w:rFonts w:asciiTheme="majorBidi" w:hAnsiTheme="majorBidi" w:cstheme="majorBidi"/>
          <w:sz w:val="24"/>
          <w:szCs w:val="24"/>
        </w:rPr>
        <w:t>It is used as index for measuring managerial performance.  It means fielding or bringing profit organ.</w:t>
      </w:r>
    </w:p>
    <w:p w:rsidR="0012143E" w:rsidRPr="004E43AB" w:rsidRDefault="0012143E" w:rsidP="004E43AB">
      <w:pPr>
        <w:pStyle w:val="ListParagraph"/>
        <w:numPr>
          <w:ilvl w:val="0"/>
          <w:numId w:val="8"/>
        </w:numPr>
        <w:spacing w:line="360" w:lineRule="auto"/>
        <w:jc w:val="both"/>
        <w:rPr>
          <w:rFonts w:asciiTheme="majorBidi" w:hAnsiTheme="majorBidi" w:cstheme="majorBidi"/>
          <w:sz w:val="24"/>
          <w:szCs w:val="24"/>
        </w:rPr>
      </w:pPr>
      <w:r w:rsidRPr="004E43AB">
        <w:rPr>
          <w:rFonts w:asciiTheme="majorBidi" w:hAnsiTheme="majorBidi" w:cstheme="majorBidi"/>
          <w:b/>
          <w:sz w:val="24"/>
          <w:szCs w:val="24"/>
        </w:rPr>
        <w:t xml:space="preserve">Liquidity:  </w:t>
      </w:r>
      <w:r w:rsidRPr="004E43AB">
        <w:rPr>
          <w:rFonts w:asciiTheme="majorBidi" w:hAnsiTheme="majorBidi" w:cstheme="majorBidi"/>
          <w:sz w:val="24"/>
          <w:szCs w:val="24"/>
        </w:rPr>
        <w:t>This is one word that banks used to describe their ability to satisfy demands for cash in exchange for deposits.</w:t>
      </w:r>
    </w:p>
    <w:p w:rsidR="0012143E" w:rsidRPr="004E43AB" w:rsidRDefault="0012143E" w:rsidP="004E43AB">
      <w:pPr>
        <w:pStyle w:val="ListParagraph"/>
        <w:numPr>
          <w:ilvl w:val="0"/>
          <w:numId w:val="8"/>
        </w:numPr>
        <w:spacing w:line="360" w:lineRule="auto"/>
        <w:jc w:val="both"/>
        <w:rPr>
          <w:rFonts w:asciiTheme="majorBidi" w:hAnsiTheme="majorBidi" w:cstheme="majorBidi"/>
          <w:sz w:val="24"/>
          <w:szCs w:val="24"/>
        </w:rPr>
      </w:pPr>
      <w:r w:rsidRPr="004E43AB">
        <w:rPr>
          <w:rFonts w:asciiTheme="majorBidi" w:hAnsiTheme="majorBidi" w:cstheme="majorBidi"/>
          <w:b/>
          <w:sz w:val="24"/>
          <w:szCs w:val="24"/>
        </w:rPr>
        <w:t xml:space="preserve">Banking:  </w:t>
      </w:r>
      <w:r w:rsidRPr="004E43AB">
        <w:rPr>
          <w:rFonts w:asciiTheme="majorBidi" w:hAnsiTheme="majorBidi" w:cstheme="majorBidi"/>
          <w:sz w:val="24"/>
          <w:szCs w:val="24"/>
        </w:rPr>
        <w:t>It is an agency through which debts and exchange between owners.</w:t>
      </w:r>
    </w:p>
    <w:p w:rsidR="0012143E" w:rsidRPr="004E43AB" w:rsidRDefault="0012143E" w:rsidP="004E43AB">
      <w:pPr>
        <w:pStyle w:val="ListParagraph"/>
        <w:numPr>
          <w:ilvl w:val="0"/>
          <w:numId w:val="8"/>
        </w:numPr>
        <w:spacing w:line="360" w:lineRule="auto"/>
        <w:jc w:val="both"/>
        <w:rPr>
          <w:rFonts w:asciiTheme="majorBidi" w:hAnsiTheme="majorBidi" w:cstheme="majorBidi"/>
          <w:sz w:val="24"/>
          <w:szCs w:val="24"/>
        </w:rPr>
      </w:pPr>
      <w:r w:rsidRPr="004E43AB">
        <w:rPr>
          <w:rFonts w:asciiTheme="majorBidi" w:hAnsiTheme="majorBidi" w:cstheme="majorBidi"/>
          <w:b/>
          <w:sz w:val="24"/>
          <w:szCs w:val="24"/>
        </w:rPr>
        <w:t xml:space="preserve">Bad And Doubtful Debt:  </w:t>
      </w:r>
      <w:r w:rsidRPr="004E43AB">
        <w:rPr>
          <w:rFonts w:asciiTheme="majorBidi" w:hAnsiTheme="majorBidi" w:cstheme="majorBidi"/>
          <w:sz w:val="24"/>
          <w:szCs w:val="24"/>
        </w:rPr>
        <w:t xml:space="preserve">Bad debts are those which are not recoverable, </w:t>
      </w:r>
      <w:proofErr w:type="spellStart"/>
      <w:r w:rsidRPr="004E43AB">
        <w:rPr>
          <w:rFonts w:asciiTheme="majorBidi" w:hAnsiTheme="majorBidi" w:cstheme="majorBidi"/>
          <w:sz w:val="24"/>
          <w:szCs w:val="24"/>
        </w:rPr>
        <w:t>through</w:t>
      </w:r>
      <w:proofErr w:type="spellEnd"/>
      <w:r w:rsidRPr="004E43AB">
        <w:rPr>
          <w:rFonts w:asciiTheme="majorBidi" w:hAnsiTheme="majorBidi" w:cstheme="majorBidi"/>
          <w:sz w:val="24"/>
          <w:szCs w:val="24"/>
        </w:rPr>
        <w:t xml:space="preserve"> they are written off as loss.  Doubtful debts are those of which the recovery in full or parts is uncertain.</w:t>
      </w:r>
    </w:p>
    <w:p w:rsidR="0012143E" w:rsidRPr="004E43AB" w:rsidRDefault="0012143E" w:rsidP="004E43AB">
      <w:pPr>
        <w:pStyle w:val="ListParagraph"/>
        <w:numPr>
          <w:ilvl w:val="0"/>
          <w:numId w:val="8"/>
        </w:numPr>
        <w:spacing w:line="360" w:lineRule="auto"/>
        <w:jc w:val="both"/>
        <w:rPr>
          <w:rFonts w:asciiTheme="majorBidi" w:hAnsiTheme="majorBidi" w:cstheme="majorBidi"/>
          <w:sz w:val="24"/>
          <w:szCs w:val="24"/>
        </w:rPr>
      </w:pPr>
      <w:r w:rsidRPr="004E43AB">
        <w:rPr>
          <w:rFonts w:asciiTheme="majorBidi" w:hAnsiTheme="majorBidi" w:cstheme="majorBidi"/>
          <w:b/>
          <w:sz w:val="24"/>
          <w:szCs w:val="24"/>
        </w:rPr>
        <w:t xml:space="preserve">Capital:  </w:t>
      </w:r>
      <w:r w:rsidRPr="004E43AB">
        <w:rPr>
          <w:rFonts w:asciiTheme="majorBidi" w:hAnsiTheme="majorBidi" w:cstheme="majorBidi"/>
          <w:sz w:val="24"/>
          <w:szCs w:val="24"/>
        </w:rPr>
        <w:t>It is equity value of the bank educated to the present value of its future earnings.</w:t>
      </w:r>
    </w:p>
    <w:p w:rsidR="00B4685F" w:rsidRPr="003F39E0" w:rsidRDefault="00B4685F" w:rsidP="004E43AB">
      <w:pPr>
        <w:spacing w:before="240"/>
        <w:jc w:val="both"/>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1.8 The organization of the study</w:t>
      </w:r>
    </w:p>
    <w:p w:rsidR="00B4685F" w:rsidRPr="003F39E0" w:rsidRDefault="00B4685F" w:rsidP="004E43AB">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This research project was organized in five chapters; the first chapter is the general introduction, which includes background of the study, statement of the problem, objectives of the study, research questions, the significance of the study, limitations of the study, the scope of the study, and organization of the study. The second chapter is Review of related literature, which includes the theoretical literature, empirical literature, theoretical framework, critical and research gap, and conceptual framework. The third chapter is titled research methodology, which includes the research design, target population, sample design and techniques, data collection instruments, reliability and validity, data analysis and ethical consideration. The fourth chapter is research findings and discussion, and finally fifth chapter is summary, conclusion, and recommendation.</w:t>
      </w:r>
    </w:p>
    <w:p w:rsidR="00B4685F" w:rsidRPr="003F39E0" w:rsidRDefault="00B4685F" w:rsidP="004E43AB">
      <w:pPr>
        <w:spacing w:line="360" w:lineRule="auto"/>
        <w:jc w:val="both"/>
        <w:rPr>
          <w:rFonts w:asciiTheme="majorBidi" w:eastAsia="Times New Roman" w:hAnsiTheme="majorBidi" w:cstheme="majorBidi"/>
          <w:b/>
          <w:sz w:val="24"/>
          <w:szCs w:val="24"/>
        </w:rPr>
      </w:pPr>
    </w:p>
    <w:p w:rsidR="0010698A" w:rsidRPr="003F39E0" w:rsidRDefault="0010698A" w:rsidP="004E43AB">
      <w:pPr>
        <w:spacing w:after="200" w:line="360" w:lineRule="auto"/>
        <w:jc w:val="both"/>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br w:type="page"/>
      </w:r>
    </w:p>
    <w:p w:rsidR="00B4685F" w:rsidRPr="003F39E0" w:rsidRDefault="00B4685F" w:rsidP="00B905A8">
      <w:pPr>
        <w:spacing w:line="360" w:lineRule="auto"/>
        <w:jc w:val="cente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lastRenderedPageBreak/>
        <w:t>CHAPTER TWO</w:t>
      </w:r>
    </w:p>
    <w:p w:rsidR="00B4685F" w:rsidRPr="003F39E0" w:rsidRDefault="00B4685F" w:rsidP="00B905A8">
      <w:pPr>
        <w:spacing w:line="360" w:lineRule="auto"/>
        <w:jc w:val="cente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REVIEW OF RELATED LITERATURE</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Introduction</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This chapter was revolved around the theories about the relationship between logistics capability and organizational performance. It was consisted of two main parts namely conceptual/theoretical literature, and empirical literature.</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2.1. Conceptual Review</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This section focused on reviewing the literature related to Loan recovery and financial performance of deposit money banks. It started with a definition of some key concepts used in the study. These were provided profound insight into the topic and facilitated the interpretation of the findings.</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2.1.1. Loan</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Loan is an accounting entry that results in either an increase in assets or a decrease in liabilities on a company's balance sheet or in one’s bank account (</w:t>
      </w:r>
      <w:proofErr w:type="spellStart"/>
      <w:r w:rsidRPr="003F39E0">
        <w:rPr>
          <w:rFonts w:asciiTheme="majorBidi" w:eastAsia="Times New Roman" w:hAnsiTheme="majorBidi" w:cstheme="majorBidi"/>
          <w:sz w:val="24"/>
          <w:szCs w:val="24"/>
        </w:rPr>
        <w:t>Ebaid</w:t>
      </w:r>
      <w:proofErr w:type="spellEnd"/>
      <w:r w:rsidRPr="003F39E0">
        <w:rPr>
          <w:rFonts w:asciiTheme="majorBidi" w:eastAsia="Times New Roman" w:hAnsiTheme="majorBidi" w:cstheme="majorBidi"/>
          <w:sz w:val="24"/>
          <w:szCs w:val="24"/>
        </w:rPr>
        <w:t>, 2019). A Loan on an accounting entry will have opposite effects on the balance depending on whether it is done to assets or liabilities, with a debit to assets indicating an increase and vice versa for liabilities.</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In fundamental accounting, Loans are balanced by </w:t>
      </w:r>
      <w:hyperlink r:id="rId9" w:history="1">
        <w:r w:rsidRPr="003F39E0">
          <w:rPr>
            <w:rFonts w:asciiTheme="majorBidi" w:eastAsia="Times New Roman" w:hAnsiTheme="majorBidi" w:cstheme="majorBidi"/>
            <w:sz w:val="24"/>
            <w:szCs w:val="24"/>
          </w:rPr>
          <w:t xml:space="preserve">credits, </w:t>
        </w:r>
      </w:hyperlink>
      <w:r w:rsidRPr="003F39E0">
        <w:rPr>
          <w:rFonts w:asciiTheme="majorBidi" w:eastAsia="Times New Roman" w:hAnsiTheme="majorBidi" w:cstheme="majorBidi"/>
          <w:sz w:val="24"/>
          <w:szCs w:val="24"/>
        </w:rPr>
        <w:t xml:space="preserve">which operate in the exact opposite direction. When a Loan is made to one account of a financial statement, a corresponding credit must occur on an opposing account (Crabtree &amp; </w:t>
      </w:r>
      <w:proofErr w:type="spellStart"/>
      <w:r w:rsidRPr="003F39E0">
        <w:rPr>
          <w:rFonts w:asciiTheme="majorBidi" w:eastAsia="Times New Roman" w:hAnsiTheme="majorBidi" w:cstheme="majorBidi"/>
          <w:sz w:val="24"/>
          <w:szCs w:val="24"/>
        </w:rPr>
        <w:t>DeBusk</w:t>
      </w:r>
      <w:proofErr w:type="spellEnd"/>
      <w:r w:rsidRPr="003F39E0">
        <w:rPr>
          <w:rFonts w:asciiTheme="majorBidi" w:eastAsia="Times New Roman" w:hAnsiTheme="majorBidi" w:cstheme="majorBidi"/>
          <w:sz w:val="24"/>
          <w:szCs w:val="24"/>
        </w:rPr>
        <w:t xml:space="preserve">, 2018). This is the fundamental law of bookkeeping accounting. For instance, if a firm were to take a loan to purchase equipment, one would debit </w:t>
      </w:r>
      <w:hyperlink r:id="rId10" w:history="1">
        <w:r w:rsidRPr="003F39E0">
          <w:rPr>
            <w:rFonts w:asciiTheme="majorBidi" w:eastAsia="Times New Roman" w:hAnsiTheme="majorBidi" w:cstheme="majorBidi"/>
            <w:sz w:val="24"/>
            <w:szCs w:val="24"/>
          </w:rPr>
          <w:t xml:space="preserve">fixed assets </w:t>
        </w:r>
      </w:hyperlink>
      <w:r w:rsidRPr="003F39E0">
        <w:rPr>
          <w:rFonts w:asciiTheme="majorBidi" w:eastAsia="Times New Roman" w:hAnsiTheme="majorBidi" w:cstheme="majorBidi"/>
          <w:sz w:val="24"/>
          <w:szCs w:val="24"/>
        </w:rPr>
        <w:t>and credits a liabilities account, depending on the nature of the loan, a Loan is an accounting entry that either increases an asset or expense account, or decreases a liability or equity account. It is positioned to the left in an accounting entry.</w:t>
      </w:r>
    </w:p>
    <w:p w:rsidR="00B905A8" w:rsidRDefault="00B905A8" w:rsidP="00B905A8">
      <w:pPr>
        <w:spacing w:after="200" w:line="276"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br w:type="page"/>
      </w:r>
    </w:p>
    <w:p w:rsidR="00B4685F" w:rsidRPr="003F39E0" w:rsidRDefault="00B4685F" w:rsidP="00B905A8">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lastRenderedPageBreak/>
        <w:t>2.1.2. Recovery</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Recovery refers to the action or a process of regaining possession or control of something stolen or lost. In other words, a 'Bad Loan Recovery' refers to a Loan from a loan, credit line or accounts receivable that is recovered either in whole or in part after it has been written off or classified as a bad Loan (</w:t>
      </w:r>
      <w:proofErr w:type="spellStart"/>
      <w:r w:rsidRPr="003F39E0">
        <w:rPr>
          <w:rFonts w:asciiTheme="majorBidi" w:eastAsia="Times New Roman" w:hAnsiTheme="majorBidi" w:cstheme="majorBidi"/>
          <w:sz w:val="24"/>
          <w:szCs w:val="24"/>
        </w:rPr>
        <w:t>Hyvonen</w:t>
      </w:r>
      <w:proofErr w:type="spellEnd"/>
      <w:r w:rsidRPr="003F39E0">
        <w:rPr>
          <w:rFonts w:asciiTheme="majorBidi" w:eastAsia="Times New Roman" w:hAnsiTheme="majorBidi" w:cstheme="majorBidi"/>
          <w:sz w:val="24"/>
          <w:szCs w:val="24"/>
        </w:rPr>
        <w:t>, 2017). Because it generally generates a loss when it is written off, a bad Loan recovery usually produces income.</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2.1.3. Loan</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According to Kumar and Mitta (2002), in their study ,a loan is a financial transaction in which one part (Lender) agrees to give another part (the borrower) a certain amount of money with expectation of total requirements, the Lender can ask interest payment in addition to the original amount of the principal. A Loan is also an arrangement in which a lender gives money or property to a borrower and the borrower agrees to return property or repay the money, along with interest at predetermined time. </w:t>
      </w:r>
      <w:proofErr w:type="gramStart"/>
      <w:r w:rsidRPr="003F39E0">
        <w:rPr>
          <w:rFonts w:asciiTheme="majorBidi" w:eastAsia="Times New Roman" w:hAnsiTheme="majorBidi" w:cstheme="majorBidi"/>
          <w:sz w:val="24"/>
          <w:szCs w:val="24"/>
        </w:rPr>
        <w:t xml:space="preserve">According to </w:t>
      </w:r>
      <w:proofErr w:type="spellStart"/>
      <w:r w:rsidRPr="003F39E0">
        <w:rPr>
          <w:rFonts w:asciiTheme="majorBidi" w:eastAsia="Times New Roman" w:hAnsiTheme="majorBidi" w:cstheme="majorBidi"/>
          <w:sz w:val="24"/>
          <w:szCs w:val="24"/>
        </w:rPr>
        <w:t>Kuritzes</w:t>
      </w:r>
      <w:proofErr w:type="spellEnd"/>
      <w:r w:rsidRPr="003F39E0">
        <w:rPr>
          <w:rFonts w:asciiTheme="majorBidi" w:eastAsia="Times New Roman" w:hAnsiTheme="majorBidi" w:cstheme="majorBidi"/>
          <w:sz w:val="24"/>
          <w:szCs w:val="24"/>
        </w:rPr>
        <w:t xml:space="preserve"> (1998).</w:t>
      </w:r>
      <w:proofErr w:type="gramEnd"/>
      <w:r w:rsidRPr="003F39E0">
        <w:rPr>
          <w:rFonts w:asciiTheme="majorBidi" w:eastAsia="Times New Roman" w:hAnsiTheme="majorBidi" w:cstheme="majorBidi"/>
          <w:sz w:val="24"/>
          <w:szCs w:val="24"/>
        </w:rPr>
        <w:t xml:space="preserve"> Managers who fail to move towards active portfolio management will weaker lending and eroding competitive is of valuable measures to performance, growth, liquidity and profitability of the banks.</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2.1.4. Policies of Loan recovery</w:t>
      </w:r>
    </w:p>
    <w:p w:rsidR="00B4685F" w:rsidRPr="003F39E0" w:rsidRDefault="00B4685F" w:rsidP="00B905A8">
      <w:pPr>
        <w:spacing w:line="360" w:lineRule="auto"/>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In the policies of Loan recoveries on financial performance of deposit money banks are:</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The first step in limiting credit risk involves screening clients to ensure that they have the willingness and ability to repay a loan. Deposit money banks use the 5Cs model of credit to evaluate a customer as a potential borrower (</w:t>
      </w:r>
      <w:proofErr w:type="spellStart"/>
      <w:r w:rsidRPr="003F39E0">
        <w:rPr>
          <w:rFonts w:asciiTheme="majorBidi" w:eastAsia="Times New Roman" w:hAnsiTheme="majorBidi" w:cstheme="majorBidi"/>
          <w:sz w:val="24"/>
          <w:szCs w:val="24"/>
        </w:rPr>
        <w:t>Abedi</w:t>
      </w:r>
      <w:proofErr w:type="spellEnd"/>
      <w:r w:rsidRPr="003F39E0">
        <w:rPr>
          <w:rFonts w:asciiTheme="majorBidi" w:eastAsia="Times New Roman" w:hAnsiTheme="majorBidi" w:cstheme="majorBidi"/>
          <w:sz w:val="24"/>
          <w:szCs w:val="24"/>
        </w:rPr>
        <w:t xml:space="preserve">, 2000). The 5Cs help Deposit money banks to increase loan performance, as they get to know their customers better. Key Credit controls used in Deposit money banks in order to recovery Loans include loan product design, credit committees, and delinquency management. </w:t>
      </w:r>
      <w:proofErr w:type="gramStart"/>
      <w:r w:rsidRPr="003F39E0">
        <w:rPr>
          <w:rFonts w:asciiTheme="majorBidi" w:eastAsia="Times New Roman" w:hAnsiTheme="majorBidi" w:cstheme="majorBidi"/>
          <w:sz w:val="24"/>
          <w:szCs w:val="24"/>
        </w:rPr>
        <w:t xml:space="preserve">(Churchill &amp; </w:t>
      </w:r>
      <w:proofErr w:type="spellStart"/>
      <w:r w:rsidRPr="003F39E0">
        <w:rPr>
          <w:rFonts w:asciiTheme="majorBidi" w:eastAsia="Times New Roman" w:hAnsiTheme="majorBidi" w:cstheme="majorBidi"/>
          <w:sz w:val="24"/>
          <w:szCs w:val="24"/>
        </w:rPr>
        <w:t>Coster</w:t>
      </w:r>
      <w:proofErr w:type="spellEnd"/>
      <w:r w:rsidRPr="003F39E0">
        <w:rPr>
          <w:rFonts w:asciiTheme="majorBidi" w:eastAsia="Times New Roman" w:hAnsiTheme="majorBidi" w:cstheme="majorBidi"/>
          <w:sz w:val="24"/>
          <w:szCs w:val="24"/>
        </w:rPr>
        <w:t>, 2011).</w:t>
      </w:r>
      <w:proofErr w:type="gramEnd"/>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There are various policies that an organization should put in place to ensure that credit management is done </w:t>
      </w:r>
      <w:proofErr w:type="gramStart"/>
      <w:r w:rsidRPr="003F39E0">
        <w:rPr>
          <w:rFonts w:asciiTheme="majorBidi" w:eastAsia="Times New Roman" w:hAnsiTheme="majorBidi" w:cstheme="majorBidi"/>
          <w:sz w:val="24"/>
          <w:szCs w:val="24"/>
        </w:rPr>
        <w:t>effectively,</w:t>
      </w:r>
      <w:proofErr w:type="gramEnd"/>
      <w:r w:rsidRPr="003F39E0">
        <w:rPr>
          <w:rFonts w:asciiTheme="majorBidi" w:eastAsia="Times New Roman" w:hAnsiTheme="majorBidi" w:cstheme="majorBidi"/>
          <w:sz w:val="24"/>
          <w:szCs w:val="24"/>
        </w:rPr>
        <w:t xml:space="preserve"> one of these policies is a collection policy which is </w:t>
      </w:r>
      <w:r w:rsidRPr="003F39E0">
        <w:rPr>
          <w:rFonts w:asciiTheme="majorBidi" w:eastAsia="Times New Roman" w:hAnsiTheme="majorBidi" w:cstheme="majorBidi"/>
          <w:sz w:val="24"/>
          <w:szCs w:val="24"/>
        </w:rPr>
        <w:lastRenderedPageBreak/>
        <w:t>needed because all customers do not pay the firms bills in time. Some customers are slow payers while some are non-payers. The collection effort should, therefore aim at accelerating collections from slow payers and reducing bad Loan losses (</w:t>
      </w:r>
      <w:proofErr w:type="spellStart"/>
      <w:r w:rsidRPr="003F39E0">
        <w:rPr>
          <w:rFonts w:asciiTheme="majorBidi" w:eastAsia="Times New Roman" w:hAnsiTheme="majorBidi" w:cstheme="majorBidi"/>
          <w:sz w:val="24"/>
          <w:szCs w:val="24"/>
        </w:rPr>
        <w:t>Kariuki</w:t>
      </w:r>
      <w:proofErr w:type="spellEnd"/>
      <w:r w:rsidRPr="003F39E0">
        <w:rPr>
          <w:rFonts w:asciiTheme="majorBidi" w:eastAsia="Times New Roman" w:hAnsiTheme="majorBidi" w:cstheme="majorBidi"/>
          <w:sz w:val="24"/>
          <w:szCs w:val="24"/>
        </w:rPr>
        <w:t>, 2020).</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2.1.5. Types of Loan recovery</w:t>
      </w:r>
    </w:p>
    <w:p w:rsidR="00B4685F" w:rsidRPr="003F39E0" w:rsidRDefault="00B4685F" w:rsidP="00B905A8">
      <w:pPr>
        <w:spacing w:line="360" w:lineRule="auto"/>
        <w:ind w:right="280"/>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There are two types of Loan recovery. Those are secured Loan recovery, and unsecured Loan recovery.</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2.1.5.1 Secured Loan recovery</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Secured loans are those loans that are protected by an asset or collateral of some sort. The item purchased, such as a home or a car, can be used as collateral, and a lien is placed on such item. The finance company or bank will hold the deed or title until the loan has been paid in full, including interest and all applicable fees. Other items such as stocks, bonds, or personal property can be put up to secure a loan as well (</w:t>
      </w:r>
      <w:proofErr w:type="spellStart"/>
      <w:r w:rsidRPr="003F39E0">
        <w:rPr>
          <w:rFonts w:asciiTheme="majorBidi" w:eastAsia="Times New Roman" w:hAnsiTheme="majorBidi" w:cstheme="majorBidi"/>
          <w:sz w:val="24"/>
          <w:szCs w:val="24"/>
        </w:rPr>
        <w:t>Makuch</w:t>
      </w:r>
      <w:proofErr w:type="spellEnd"/>
      <w:r w:rsidRPr="003F39E0">
        <w:rPr>
          <w:rFonts w:asciiTheme="majorBidi" w:eastAsia="Times New Roman" w:hAnsiTheme="majorBidi" w:cstheme="majorBidi"/>
          <w:sz w:val="24"/>
          <w:szCs w:val="24"/>
        </w:rPr>
        <w:t>, 2011). Secured loans are usually the best (and only) way to obtain large amounts of money. A lender is not likely to loan a large amount with assurance that the money will be repaid. Putting your home or other property on the line is a fairly safe guarantee that you will do everything in your power to repay the loan. Secured loans are not just for new purchases either. Secured loans can also be home equity loans or home equity lines of credit. Such loans are based on the amount of home equity, which is simply the current market value of your home minus the amount still owed. Your home is used as collateral and failure to make timely payments could result in losing your home (</w:t>
      </w:r>
      <w:proofErr w:type="spellStart"/>
      <w:r w:rsidRPr="003F39E0">
        <w:rPr>
          <w:rFonts w:asciiTheme="majorBidi" w:eastAsia="Times New Roman" w:hAnsiTheme="majorBidi" w:cstheme="majorBidi"/>
          <w:sz w:val="24"/>
          <w:szCs w:val="24"/>
        </w:rPr>
        <w:t>Liebman</w:t>
      </w:r>
      <w:proofErr w:type="spellEnd"/>
      <w:r w:rsidRPr="003F39E0">
        <w:rPr>
          <w:rFonts w:asciiTheme="majorBidi" w:eastAsia="Times New Roman" w:hAnsiTheme="majorBidi" w:cstheme="majorBidi"/>
          <w:sz w:val="24"/>
          <w:szCs w:val="24"/>
        </w:rPr>
        <w:t>, 2012).</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Secured loans usually offer lower rates, higher borrowing limits and longer repayment terms than unsecured loans. As the term implies, a secured loan means you are providing ‘security’ that your loan will be repaid according to the agreed terms and conditions. It's important to remember, if you are unable to repay a secured loan, the </w:t>
      </w:r>
      <w:r w:rsidRPr="003F39E0">
        <w:rPr>
          <w:rFonts w:asciiTheme="majorBidi" w:eastAsia="Times New Roman" w:hAnsiTheme="majorBidi" w:cstheme="majorBidi"/>
          <w:sz w:val="24"/>
          <w:szCs w:val="24"/>
        </w:rPr>
        <w:lastRenderedPageBreak/>
        <w:t>lender has recourse to the collateral you have pledged and may be able to sell it to pay off the loan (Lewis, 2012).</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2.1.5.2 Unsecured Loan recovery</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On the other hand, unsecured loans are the opposite of secured loans and include things like credit card purchases, education loans, or </w:t>
      </w:r>
      <w:hyperlink r:id="rId11" w:history="1">
        <w:r w:rsidRPr="003F39E0">
          <w:rPr>
            <w:rFonts w:asciiTheme="majorBidi" w:eastAsia="Times New Roman" w:hAnsiTheme="majorBidi" w:cstheme="majorBidi"/>
            <w:sz w:val="24"/>
            <w:szCs w:val="24"/>
          </w:rPr>
          <w:t xml:space="preserve">personal (signature) loans. </w:t>
        </w:r>
      </w:hyperlink>
      <w:hyperlink r:id="rId12" w:history="1">
        <w:r w:rsidRPr="003F39E0">
          <w:rPr>
            <w:rFonts w:asciiTheme="majorBidi" w:eastAsia="Times New Roman" w:hAnsiTheme="majorBidi" w:cstheme="majorBidi"/>
            <w:sz w:val="24"/>
            <w:szCs w:val="24"/>
          </w:rPr>
          <w:t xml:space="preserve">Lender </w:t>
        </w:r>
      </w:hyperlink>
      <w:r w:rsidRPr="003F39E0">
        <w:rPr>
          <w:rFonts w:asciiTheme="majorBidi" w:eastAsia="Times New Roman" w:hAnsiTheme="majorBidi" w:cstheme="majorBidi"/>
          <w:sz w:val="24"/>
          <w:szCs w:val="24"/>
        </w:rPr>
        <w:t>stake more of a risk by making such a loan, with no property or assets to recover in case of default, which is why the interest rates are considerably higher. If you have been turned down for unsecured credit, you may still be able to obtain secured loans, as long as you have something of value or if the purchase you wish to make can be used as collateral. When you apply for a loan that is unsecured, the lender believes that you can repay the loan on the basis of your financial resources. You will be judged based on the five (5) C’s of credit -character, capacity, capital, collateral, and conditions – these are all criteria used to assess a borrower's creditworthiness. Character, capacity, capital, and collateral refer to the borrower's willingness and ability to repay the Loan. Conditions include the borrower's situation as well as general economic factors (Hynes, 2016).</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2.1.6. Techniques and strategic tools of loan recovery</w:t>
      </w:r>
    </w:p>
    <w:p w:rsidR="00B4685F" w:rsidRPr="003F39E0" w:rsidRDefault="00B4685F" w:rsidP="00B905A8">
      <w:pPr>
        <w:spacing w:line="360" w:lineRule="auto"/>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Techniques and strategic tools of loan recovery were:</w:t>
      </w:r>
    </w:p>
    <w:p w:rsidR="00B4685F" w:rsidRPr="003F39E0" w:rsidRDefault="00B4685F" w:rsidP="00B905A8">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 xml:space="preserve">Techniques 1: Adopt Proactive Strategies to control negligence before it </w:t>
      </w:r>
      <w:proofErr w:type="gramStart"/>
      <w:r w:rsidRPr="003F39E0">
        <w:rPr>
          <w:rFonts w:asciiTheme="majorBidi" w:eastAsia="Times New Roman" w:hAnsiTheme="majorBidi" w:cstheme="majorBidi"/>
          <w:b/>
          <w:sz w:val="24"/>
          <w:szCs w:val="24"/>
        </w:rPr>
        <w:t>Starts</w:t>
      </w:r>
      <w:proofErr w:type="gramEnd"/>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Addressing the problem before there is a problem proves to be one of the most effective strategies available in reducing delinquency. Preventive action is less costly, and the best collections activities are those that manage clients who are not yet past due carefully (Lawrence &amp; Charles; 1995). There are a number of proactive strategies that deposit money banks may employ in the management of those clients before their loans are due. These proactive strategies used by deposit money banks are: educate borrower about product features and collection fees and charges, establish mutually agreeable payment dates, address customer service complaints quickly, and rewarding clients who </w:t>
      </w:r>
      <w:r w:rsidRPr="003F39E0">
        <w:rPr>
          <w:rFonts w:asciiTheme="majorBidi" w:eastAsia="Times New Roman" w:hAnsiTheme="majorBidi" w:cstheme="majorBidi"/>
          <w:sz w:val="24"/>
          <w:szCs w:val="24"/>
        </w:rPr>
        <w:lastRenderedPageBreak/>
        <w:t>pay on time by offering them immediate access to renewals, larger loan amounts, lower interest rates, certificate of good payment (Cleaver, 2012).</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Techniques 2: Improve Internal Productivity of the Loan recovery area</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It could be said that a Loan recovery department is only as good as the staff working in it. A well designed Loan recovery strategy weighs the strengths and weaknesses of the institution, addressing  general  questions  such  as  whether  recovery should  be  handled  internally or externally through a third party as well as considering what measures should be in place to ensure staff are properly trained, motivated, and measured (Orlando, 1990). Also, it can promote healthy competition among the recovery employees. To promote Loan recovery employees it’s better to determine the appropriate Loan recovery procedures, to select and train staff members of Loan recovery department, to create staff incentives of Loan recovery department (</w:t>
      </w:r>
      <w:proofErr w:type="spellStart"/>
      <w:r w:rsidRPr="003F39E0">
        <w:rPr>
          <w:rFonts w:asciiTheme="majorBidi" w:eastAsia="Times New Roman" w:hAnsiTheme="majorBidi" w:cstheme="majorBidi"/>
          <w:sz w:val="24"/>
          <w:szCs w:val="24"/>
        </w:rPr>
        <w:t>Munir</w:t>
      </w:r>
      <w:proofErr w:type="spellEnd"/>
      <w:r w:rsidRPr="003F39E0">
        <w:rPr>
          <w:rFonts w:asciiTheme="majorBidi" w:eastAsia="Times New Roman" w:hAnsiTheme="majorBidi" w:cstheme="majorBidi"/>
          <w:sz w:val="24"/>
          <w:szCs w:val="24"/>
        </w:rPr>
        <w:t xml:space="preserve"> et al.; 2012).</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Techniques 3: Ensure Quality Information Gathering and Management</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The precise and opportune information about the delinquent clients, loan situation and important information that bring feedback about the credit cycle is relevant for the successful on collections (Antony, 2016). To ensure quality information gathering and management, Deposit money banks must develop efficiency information and support systems, ensure quality of client information, establish an internal past-due committee, and establish internal methodological control units (Drake, 2020).</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Techniques 4: Develop well defined strategies for recovering Loan</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Developing a strong collections unit requires clearly defined, documented and consistent policies and procedures that guide staff through the collections process and instruct them on how to respond in particular situations. Such policies and procedures should include a variety of strategies (Nelson &amp; </w:t>
      </w:r>
      <w:proofErr w:type="spellStart"/>
      <w:r w:rsidRPr="003F39E0">
        <w:rPr>
          <w:rFonts w:asciiTheme="majorBidi" w:eastAsia="Times New Roman" w:hAnsiTheme="majorBidi" w:cstheme="majorBidi"/>
          <w:sz w:val="24"/>
          <w:szCs w:val="24"/>
        </w:rPr>
        <w:t>Kalani</w:t>
      </w:r>
      <w:proofErr w:type="spellEnd"/>
      <w:r w:rsidRPr="003F39E0">
        <w:rPr>
          <w:rFonts w:asciiTheme="majorBidi" w:eastAsia="Times New Roman" w:hAnsiTheme="majorBidi" w:cstheme="majorBidi"/>
          <w:sz w:val="24"/>
          <w:szCs w:val="24"/>
        </w:rPr>
        <w:t>, 2009). Deposit money banks must establish client contact policies, and risk-based recovery.</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lastRenderedPageBreak/>
        <w:t>2.1.7. The determinants of Loan recovery policy</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Capital is the amount of own fund available to support the bank's business and act as a buffer in case of adverse situation (</w:t>
      </w:r>
      <w:proofErr w:type="spellStart"/>
      <w:r w:rsidRPr="003F39E0">
        <w:rPr>
          <w:rFonts w:asciiTheme="majorBidi" w:eastAsia="Times New Roman" w:hAnsiTheme="majorBidi" w:cstheme="majorBidi"/>
          <w:sz w:val="24"/>
          <w:szCs w:val="24"/>
        </w:rPr>
        <w:t>Athanasoglou</w:t>
      </w:r>
      <w:proofErr w:type="spellEnd"/>
      <w:r w:rsidRPr="003F39E0">
        <w:rPr>
          <w:rFonts w:asciiTheme="majorBidi" w:eastAsia="Times New Roman" w:hAnsiTheme="majorBidi" w:cstheme="majorBidi"/>
          <w:sz w:val="24"/>
          <w:szCs w:val="24"/>
        </w:rPr>
        <w:t xml:space="preserve"> et al., 2015). Banks capital creates liquidity for the bank due to the fact that deposits are most fragile and prone to bank runs. Moreover, greater bank capital reduces the chance of distress (Diamond, 2010). However, it is not without drawbacks that it induce weak demand for liability, the cheapest sources of fund Capital adequacy is the level of capital required by the banks to enable them withstand the risks such as credit, market and operational risks they are exposed to in order to absorb the potential loses and protect the bank's </w:t>
      </w:r>
      <w:proofErr w:type="spellStart"/>
      <w:r w:rsidRPr="003F39E0">
        <w:rPr>
          <w:rFonts w:asciiTheme="majorBidi" w:eastAsia="Times New Roman" w:hAnsiTheme="majorBidi" w:cstheme="majorBidi"/>
          <w:sz w:val="24"/>
          <w:szCs w:val="24"/>
        </w:rPr>
        <w:t>Loanors</w:t>
      </w:r>
      <w:proofErr w:type="spellEnd"/>
      <w:r w:rsidRPr="003F39E0">
        <w:rPr>
          <w:rFonts w:asciiTheme="majorBidi" w:eastAsia="Times New Roman" w:hAnsiTheme="majorBidi" w:cstheme="majorBidi"/>
          <w:sz w:val="24"/>
          <w:szCs w:val="24"/>
        </w:rPr>
        <w:t>. According to Dang (2011), the adequacy of capital is judged on the basis of capital adequacy ratio (CAR). Capital adequacy ratio shows the internal strength of the bank to withstand losses during crisis. Capital adequacy ratio is directly proportional to the resilience of the bank to crisis situations. It has also a direct effect on the profitability of banks by determining its expansion to risky but profitable ventures or areas (</w:t>
      </w:r>
      <w:proofErr w:type="spellStart"/>
      <w:r w:rsidRPr="003F39E0">
        <w:rPr>
          <w:rFonts w:asciiTheme="majorBidi" w:eastAsia="Times New Roman" w:hAnsiTheme="majorBidi" w:cstheme="majorBidi"/>
          <w:sz w:val="24"/>
          <w:szCs w:val="24"/>
        </w:rPr>
        <w:t>Sangmi</w:t>
      </w:r>
      <w:proofErr w:type="spellEnd"/>
      <w:r w:rsidRPr="003F39E0">
        <w:rPr>
          <w:rFonts w:asciiTheme="majorBidi" w:eastAsia="Times New Roman" w:hAnsiTheme="majorBidi" w:cstheme="majorBidi"/>
          <w:sz w:val="24"/>
          <w:szCs w:val="24"/>
        </w:rPr>
        <w:t xml:space="preserve"> &amp; </w:t>
      </w:r>
      <w:proofErr w:type="spellStart"/>
      <w:r w:rsidRPr="003F39E0">
        <w:rPr>
          <w:rFonts w:asciiTheme="majorBidi" w:eastAsia="Times New Roman" w:hAnsiTheme="majorBidi" w:cstheme="majorBidi"/>
          <w:sz w:val="24"/>
          <w:szCs w:val="24"/>
        </w:rPr>
        <w:t>Nazir</w:t>
      </w:r>
      <w:proofErr w:type="spellEnd"/>
      <w:r w:rsidRPr="003F39E0">
        <w:rPr>
          <w:rFonts w:asciiTheme="majorBidi" w:eastAsia="Times New Roman" w:hAnsiTheme="majorBidi" w:cstheme="majorBidi"/>
          <w:sz w:val="24"/>
          <w:szCs w:val="24"/>
        </w:rPr>
        <w:t>, 2010).</w:t>
      </w:r>
    </w:p>
    <w:p w:rsidR="00B4685F" w:rsidRPr="003F39E0" w:rsidRDefault="00B4685F" w:rsidP="00B905A8">
      <w:pPr>
        <w:spacing w:after="240"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The bank's asset is another bank Loan recovery specific variable that affects the profitability of a bank. The bank asset includes among others current asset, credit portfolio, fixed asset, and other investments. Often a growing asset (size) related to the age of the bank (</w:t>
      </w:r>
      <w:proofErr w:type="spellStart"/>
      <w:r w:rsidRPr="003F39E0">
        <w:rPr>
          <w:rFonts w:asciiTheme="majorBidi" w:eastAsia="Times New Roman" w:hAnsiTheme="majorBidi" w:cstheme="majorBidi"/>
          <w:sz w:val="24"/>
          <w:szCs w:val="24"/>
        </w:rPr>
        <w:t>Athanasoglou</w:t>
      </w:r>
      <w:proofErr w:type="spellEnd"/>
      <w:r w:rsidRPr="003F39E0">
        <w:rPr>
          <w:rFonts w:asciiTheme="majorBidi" w:eastAsia="Times New Roman" w:hAnsiTheme="majorBidi" w:cstheme="majorBidi"/>
          <w:sz w:val="24"/>
          <w:szCs w:val="24"/>
        </w:rPr>
        <w:t xml:space="preserve"> et al., 2015). More often than not the loan of a bank is the major asset that generates the major share of the banks income. Loan is the major asset of Deposit money banks from which they generate income. The quality of loan portfolio determines the profitability of banks. The loan portfolio quality has a direct bearing on bank profitability. The highest risk facing a bank is the losses derived from delinquent loans (Dang, 2011). Thus, nonperforming loan ratios are the best proxies for asset quality. Different types of financial ratios used to study the performances of banks by different scholars. It is the major concern of all Deposit money banks to keep the amount of nonperforming loans to low level. This is so because high nonperforming loan affects the profitability of the bank. Thus, low nonperforming loans to total loans </w:t>
      </w:r>
      <w:r w:rsidRPr="003F39E0">
        <w:rPr>
          <w:rFonts w:asciiTheme="majorBidi" w:eastAsia="Times New Roman" w:hAnsiTheme="majorBidi" w:cstheme="majorBidi"/>
          <w:sz w:val="24"/>
          <w:szCs w:val="24"/>
        </w:rPr>
        <w:lastRenderedPageBreak/>
        <w:t>shows that the good health of the portfolio a bank. The lower the ratio the better the bank performing (</w:t>
      </w:r>
      <w:proofErr w:type="spellStart"/>
      <w:r w:rsidRPr="003F39E0">
        <w:rPr>
          <w:rFonts w:asciiTheme="majorBidi" w:eastAsia="Times New Roman" w:hAnsiTheme="majorBidi" w:cstheme="majorBidi"/>
          <w:sz w:val="24"/>
          <w:szCs w:val="24"/>
        </w:rPr>
        <w:t>Sangmi</w:t>
      </w:r>
      <w:proofErr w:type="spellEnd"/>
      <w:r w:rsidRPr="003F39E0">
        <w:rPr>
          <w:rFonts w:asciiTheme="majorBidi" w:eastAsia="Times New Roman" w:hAnsiTheme="majorBidi" w:cstheme="majorBidi"/>
          <w:sz w:val="24"/>
          <w:szCs w:val="24"/>
        </w:rPr>
        <w:t xml:space="preserve"> &amp; </w:t>
      </w:r>
      <w:proofErr w:type="spellStart"/>
      <w:r w:rsidRPr="003F39E0">
        <w:rPr>
          <w:rFonts w:asciiTheme="majorBidi" w:eastAsia="Times New Roman" w:hAnsiTheme="majorBidi" w:cstheme="majorBidi"/>
          <w:sz w:val="24"/>
          <w:szCs w:val="24"/>
        </w:rPr>
        <w:t>Nazir</w:t>
      </w:r>
      <w:proofErr w:type="spellEnd"/>
      <w:r w:rsidRPr="003F39E0">
        <w:rPr>
          <w:rFonts w:asciiTheme="majorBidi" w:eastAsia="Times New Roman" w:hAnsiTheme="majorBidi" w:cstheme="majorBidi"/>
          <w:sz w:val="24"/>
          <w:szCs w:val="24"/>
        </w:rPr>
        <w:t>, 2020).</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It is represented by different financial ratios like total asset growth, loan growth rate and earnings growth rate. Yet, it is one of the complexes subject to capture with financial ratios. Moreover, operational efficiency in managing the operating expenses is another dimension for management quality. The performance of management is often expressed qualitatively through subjective evaluation of management systems, organizational discipline, control systems, quality of staff, and others. Yet, some financial ratios of the financial statements act as a proxy for management efficiency. The capability of the management to deploy its resources efficiently, income maximization, reducing operating costs can be measured by financial ratios. One of these ratios used to measure management quality (</w:t>
      </w:r>
      <w:proofErr w:type="spellStart"/>
      <w:r w:rsidRPr="003F39E0">
        <w:rPr>
          <w:rFonts w:asciiTheme="majorBidi" w:eastAsia="Times New Roman" w:hAnsiTheme="majorBidi" w:cstheme="majorBidi"/>
          <w:sz w:val="24"/>
          <w:szCs w:val="24"/>
        </w:rPr>
        <w:t>Bol</w:t>
      </w:r>
      <w:proofErr w:type="spellEnd"/>
      <w:r w:rsidRPr="003F39E0">
        <w:rPr>
          <w:rFonts w:asciiTheme="majorBidi" w:eastAsia="Times New Roman" w:hAnsiTheme="majorBidi" w:cstheme="majorBidi"/>
          <w:sz w:val="24"/>
          <w:szCs w:val="24"/>
        </w:rPr>
        <w:t>, 2013).</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Liquidity refers to the ability of the bank to fulfill its obligations, mainly of depositors. According to Dang (2021) adequate level of liquidity is positively related with bank profitability. The most common financial ratios that reflect the liquidity position of a bank according to the above author are customer deposit to total asset and total loan to customer deposits. Other scholars use different financial ratio to measure liquidity. For instance </w:t>
      </w:r>
      <w:proofErr w:type="spellStart"/>
      <w:r w:rsidRPr="003F39E0">
        <w:rPr>
          <w:rFonts w:asciiTheme="majorBidi" w:eastAsia="Times New Roman" w:hAnsiTheme="majorBidi" w:cstheme="majorBidi"/>
          <w:sz w:val="24"/>
          <w:szCs w:val="24"/>
        </w:rPr>
        <w:t>Ilhomovich</w:t>
      </w:r>
      <w:proofErr w:type="spellEnd"/>
      <w:r w:rsidRPr="003F39E0">
        <w:rPr>
          <w:rFonts w:asciiTheme="majorBidi" w:eastAsia="Times New Roman" w:hAnsiTheme="majorBidi" w:cstheme="majorBidi"/>
          <w:sz w:val="24"/>
          <w:szCs w:val="24"/>
        </w:rPr>
        <w:t xml:space="preserve"> (2019) used cash to deposit ratio to measure the liquidity level of banks in Malaysia. However, the study conducted in China and Malaysia found that liquidity level of banks has no relationship with the performances of banks (Said and </w:t>
      </w:r>
      <w:proofErr w:type="spellStart"/>
      <w:r w:rsidRPr="003F39E0">
        <w:rPr>
          <w:rFonts w:asciiTheme="majorBidi" w:eastAsia="Times New Roman" w:hAnsiTheme="majorBidi" w:cstheme="majorBidi"/>
          <w:sz w:val="24"/>
          <w:szCs w:val="24"/>
        </w:rPr>
        <w:t>Tumin</w:t>
      </w:r>
      <w:proofErr w:type="spellEnd"/>
      <w:r w:rsidRPr="003F39E0">
        <w:rPr>
          <w:rFonts w:asciiTheme="majorBidi" w:eastAsia="Times New Roman" w:hAnsiTheme="majorBidi" w:cstheme="majorBidi"/>
          <w:sz w:val="24"/>
          <w:szCs w:val="24"/>
        </w:rPr>
        <w:t>, 2021).</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 xml:space="preserve">2.1.8. </w:t>
      </w:r>
      <w:r w:rsidR="0012143E" w:rsidRPr="003F39E0">
        <w:rPr>
          <w:rFonts w:asciiTheme="majorBidi" w:eastAsia="Times New Roman" w:hAnsiTheme="majorBidi" w:cstheme="majorBidi"/>
          <w:b/>
          <w:sz w:val="24"/>
          <w:szCs w:val="24"/>
        </w:rPr>
        <w:t xml:space="preserve">Loan Recovery and </w:t>
      </w:r>
      <w:r w:rsidRPr="003F39E0">
        <w:rPr>
          <w:rFonts w:asciiTheme="majorBidi" w:eastAsia="Times New Roman" w:hAnsiTheme="majorBidi" w:cstheme="majorBidi"/>
          <w:b/>
          <w:sz w:val="24"/>
          <w:szCs w:val="24"/>
        </w:rPr>
        <w:t>Financial performance</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A firm’s financial performance, in the view of the shareholder, is measured by how better off the shareholder is at the end of a period, than he was at the beginning and this can be determined using ratios derived from financial statements; mainly the balance sheet and income statement, or using data on stock market prices, these ratios give an indication of whether the firm is achieving the owners’ objectives of making them </w:t>
      </w:r>
      <w:r w:rsidRPr="003F39E0">
        <w:rPr>
          <w:rFonts w:asciiTheme="majorBidi" w:eastAsia="Times New Roman" w:hAnsiTheme="majorBidi" w:cstheme="majorBidi"/>
          <w:sz w:val="24"/>
          <w:szCs w:val="24"/>
        </w:rPr>
        <w:lastRenderedPageBreak/>
        <w:t>wealthier, and can be used to compare a firm’s ratios with other firms or to find trends of performance over time (Berger and Patti, 2012).</w:t>
      </w:r>
    </w:p>
    <w:p w:rsidR="00B4685F" w:rsidRPr="003F39E0" w:rsidRDefault="00B4685F" w:rsidP="00B905A8">
      <w:pPr>
        <w:spacing w:line="360" w:lineRule="auto"/>
        <w:jc w:val="both"/>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t>Charreaux</w:t>
      </w:r>
      <w:proofErr w:type="spellEnd"/>
      <w:r w:rsidRPr="003F39E0">
        <w:rPr>
          <w:rFonts w:asciiTheme="majorBidi" w:eastAsia="Times New Roman" w:hAnsiTheme="majorBidi" w:cstheme="majorBidi"/>
          <w:sz w:val="24"/>
          <w:szCs w:val="24"/>
        </w:rPr>
        <w:t>, (1997), states that an adequate performance measure ought to give an account of all the consequences of investments, on the wealth of shareholders and the main objective of shareholders in investing in a business is to increase their wealth. Thus the measurement of performance of the business must give an indication of how wealthier the shareholder, has become as a result of the investment over a specific time. The financial performance indicators of deposit money banks:</w:t>
      </w:r>
    </w:p>
    <w:p w:rsidR="00B4685F" w:rsidRPr="003F39E0" w:rsidRDefault="00B4685F" w:rsidP="00B905A8">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2.1.8.1 Return on Investment</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Return on Investment is a performance measure used to evaluate the efficiency of an investment or to compare the efficiency of a number of different investments. To calculate ROI, the benefit (return) of an investment is divided by the cost of the investment; the result is expressed as a percentage or a ratio (Murthy and </w:t>
      </w:r>
      <w:proofErr w:type="spellStart"/>
      <w:r w:rsidRPr="003F39E0">
        <w:rPr>
          <w:rFonts w:asciiTheme="majorBidi" w:eastAsia="Times New Roman" w:hAnsiTheme="majorBidi" w:cstheme="majorBidi"/>
          <w:sz w:val="24"/>
          <w:szCs w:val="24"/>
        </w:rPr>
        <w:t>Sree</w:t>
      </w:r>
      <w:proofErr w:type="spellEnd"/>
      <w:r w:rsidRPr="003F39E0">
        <w:rPr>
          <w:rFonts w:asciiTheme="majorBidi" w:eastAsia="Times New Roman" w:hAnsiTheme="majorBidi" w:cstheme="majorBidi"/>
          <w:sz w:val="24"/>
          <w:szCs w:val="24"/>
        </w:rPr>
        <w:t xml:space="preserve">, 2013). According to (Murthy and </w:t>
      </w:r>
      <w:proofErr w:type="spellStart"/>
      <w:r w:rsidRPr="003F39E0">
        <w:rPr>
          <w:rFonts w:asciiTheme="majorBidi" w:eastAsia="Times New Roman" w:hAnsiTheme="majorBidi" w:cstheme="majorBidi"/>
          <w:sz w:val="24"/>
          <w:szCs w:val="24"/>
        </w:rPr>
        <w:t>Sree</w:t>
      </w:r>
      <w:proofErr w:type="spellEnd"/>
      <w:r w:rsidRPr="003F39E0">
        <w:rPr>
          <w:rFonts w:asciiTheme="majorBidi" w:eastAsia="Times New Roman" w:hAnsiTheme="majorBidi" w:cstheme="majorBidi"/>
          <w:sz w:val="24"/>
          <w:szCs w:val="24"/>
        </w:rPr>
        <w:t>, 2013) continue saying that there are many other ROI definitions in the literature, each definition focuses on certain ROI aspects. Such definitions reflect the fact that approaches to ROI and even ROI concepts vary from company to company and from practitioner to practitioner; most likely every consultant has a particular variation. Despite the diversity of the definitions, the primary notion is the same: ROI is a fraction, the numerator of which is “net gain” (return, profit, benefit) earned as a result of the project (activity, system operations), while the denominator is the “cost” (investment) spent to achieve the result.</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2.1.9.2 Cash flow</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Cash flow is defined as the balance of the amount of cash collected (revenue) and the amount of cash paid out (expenses) during a given period of time. During times of reduced revenue, even profitable trucking companies can fail from a lack of positive cash flow. Managing cash flow becomes even more critical when credit markets tighten up and access to cash reserves (borrowing) becomes increasingly restrictive. There are </w:t>
      </w:r>
      <w:r w:rsidRPr="003F39E0">
        <w:rPr>
          <w:rFonts w:asciiTheme="majorBidi" w:eastAsia="Times New Roman" w:hAnsiTheme="majorBidi" w:cstheme="majorBidi"/>
          <w:sz w:val="24"/>
          <w:szCs w:val="24"/>
        </w:rPr>
        <w:lastRenderedPageBreak/>
        <w:t>actions trucking companies can take to improve their cash flow (Lipson &amp; Sandra, 2018).</w:t>
      </w:r>
    </w:p>
    <w:p w:rsidR="00B905A8" w:rsidRDefault="00B4685F" w:rsidP="00B905A8">
      <w:pPr>
        <w:spacing w:line="360" w:lineRule="auto"/>
        <w:jc w:val="both"/>
        <w:rPr>
          <w:rFonts w:asciiTheme="majorBidi" w:eastAsia="Times New Roman" w:hAnsiTheme="majorBidi" w:cstheme="majorBidi"/>
          <w:b/>
          <w:sz w:val="24"/>
          <w:szCs w:val="24"/>
        </w:rPr>
      </w:pPr>
      <w:r w:rsidRPr="003F39E0">
        <w:rPr>
          <w:rFonts w:asciiTheme="majorBidi" w:eastAsia="Times New Roman" w:hAnsiTheme="majorBidi" w:cstheme="majorBidi"/>
          <w:sz w:val="24"/>
          <w:szCs w:val="24"/>
        </w:rPr>
        <w:t xml:space="preserve">In </w:t>
      </w:r>
      <w:hyperlink r:id="rId13" w:history="1">
        <w:r w:rsidRPr="003F39E0">
          <w:rPr>
            <w:rFonts w:asciiTheme="majorBidi" w:eastAsia="Times New Roman" w:hAnsiTheme="majorBidi" w:cstheme="majorBidi"/>
            <w:sz w:val="24"/>
            <w:szCs w:val="24"/>
          </w:rPr>
          <w:t xml:space="preserve">accounting, </w:t>
        </w:r>
      </w:hyperlink>
      <w:r w:rsidRPr="003F39E0">
        <w:rPr>
          <w:rFonts w:asciiTheme="majorBidi" w:eastAsia="Times New Roman" w:hAnsiTheme="majorBidi" w:cstheme="majorBidi"/>
          <w:sz w:val="24"/>
          <w:szCs w:val="24"/>
        </w:rPr>
        <w:t xml:space="preserve">cash flow is the difference in </w:t>
      </w:r>
      <w:hyperlink r:id="rId14" w:history="1">
        <w:r w:rsidRPr="003F39E0">
          <w:rPr>
            <w:rFonts w:asciiTheme="majorBidi" w:eastAsia="Times New Roman" w:hAnsiTheme="majorBidi" w:cstheme="majorBidi"/>
            <w:sz w:val="24"/>
            <w:szCs w:val="24"/>
          </w:rPr>
          <w:t xml:space="preserve">amount </w:t>
        </w:r>
      </w:hyperlink>
      <w:r w:rsidRPr="003F39E0">
        <w:rPr>
          <w:rFonts w:asciiTheme="majorBidi" w:eastAsia="Times New Roman" w:hAnsiTheme="majorBidi" w:cstheme="majorBidi"/>
          <w:sz w:val="24"/>
          <w:szCs w:val="24"/>
        </w:rPr>
        <w:t xml:space="preserve">of cash available at the beginning of a </w:t>
      </w:r>
      <w:hyperlink r:id="rId15" w:history="1">
        <w:r w:rsidRPr="003F39E0">
          <w:rPr>
            <w:rFonts w:asciiTheme="majorBidi" w:eastAsia="Times New Roman" w:hAnsiTheme="majorBidi" w:cstheme="majorBidi"/>
            <w:sz w:val="24"/>
            <w:szCs w:val="24"/>
          </w:rPr>
          <w:t xml:space="preserve">period </w:t>
        </w:r>
      </w:hyperlink>
      <w:hyperlink r:id="rId16" w:history="1">
        <w:r w:rsidRPr="003F39E0">
          <w:rPr>
            <w:rFonts w:asciiTheme="majorBidi" w:eastAsia="Times New Roman" w:hAnsiTheme="majorBidi" w:cstheme="majorBidi"/>
            <w:sz w:val="24"/>
            <w:szCs w:val="24"/>
          </w:rPr>
          <w:t xml:space="preserve">(opening balance) </w:t>
        </w:r>
      </w:hyperlink>
      <w:r w:rsidRPr="003F39E0">
        <w:rPr>
          <w:rFonts w:asciiTheme="majorBidi" w:eastAsia="Times New Roman" w:hAnsiTheme="majorBidi" w:cstheme="majorBidi"/>
          <w:sz w:val="24"/>
          <w:szCs w:val="24"/>
        </w:rPr>
        <w:t xml:space="preserve">and the amount at the end of that period </w:t>
      </w:r>
      <w:hyperlink r:id="rId17" w:history="1">
        <w:r w:rsidRPr="003F39E0">
          <w:rPr>
            <w:rFonts w:asciiTheme="majorBidi" w:eastAsia="Times New Roman" w:hAnsiTheme="majorBidi" w:cstheme="majorBidi"/>
            <w:sz w:val="24"/>
            <w:szCs w:val="24"/>
          </w:rPr>
          <w:t>(closing balance)</w:t>
        </w:r>
      </w:hyperlink>
      <w:r w:rsidRPr="003F39E0">
        <w:rPr>
          <w:rFonts w:asciiTheme="majorBidi" w:eastAsia="Times New Roman" w:hAnsiTheme="majorBidi" w:cstheme="majorBidi"/>
          <w:sz w:val="24"/>
          <w:szCs w:val="24"/>
        </w:rPr>
        <w:t xml:space="preserve">. It is </w:t>
      </w:r>
      <w:hyperlink r:id="rId18" w:history="1">
        <w:r w:rsidRPr="003F39E0">
          <w:rPr>
            <w:rFonts w:asciiTheme="majorBidi" w:eastAsia="Times New Roman" w:hAnsiTheme="majorBidi" w:cstheme="majorBidi"/>
            <w:sz w:val="24"/>
            <w:szCs w:val="24"/>
          </w:rPr>
          <w:t xml:space="preserve">called </w:t>
        </w:r>
      </w:hyperlink>
      <w:r w:rsidRPr="003F39E0">
        <w:rPr>
          <w:rFonts w:asciiTheme="majorBidi" w:eastAsia="Times New Roman" w:hAnsiTheme="majorBidi" w:cstheme="majorBidi"/>
          <w:sz w:val="24"/>
          <w:szCs w:val="24"/>
        </w:rPr>
        <w:t xml:space="preserve">positive if the closing balance is higher than the opening balance, otherwise called negative. Cash flow is increased by </w:t>
      </w:r>
      <w:hyperlink r:id="rId19" w:history="1">
        <w:r w:rsidRPr="003F39E0">
          <w:rPr>
            <w:rFonts w:asciiTheme="majorBidi" w:eastAsia="Times New Roman" w:hAnsiTheme="majorBidi" w:cstheme="majorBidi"/>
            <w:sz w:val="24"/>
            <w:szCs w:val="24"/>
          </w:rPr>
          <w:t xml:space="preserve">selling </w:t>
        </w:r>
      </w:hyperlink>
      <w:r w:rsidRPr="003F39E0">
        <w:rPr>
          <w:rFonts w:asciiTheme="majorBidi" w:eastAsia="Times New Roman" w:hAnsiTheme="majorBidi" w:cstheme="majorBidi"/>
          <w:sz w:val="24"/>
          <w:szCs w:val="24"/>
        </w:rPr>
        <w:t xml:space="preserve">more </w:t>
      </w:r>
      <w:hyperlink r:id="rId20" w:history="1">
        <w:r w:rsidRPr="003F39E0">
          <w:rPr>
            <w:rFonts w:asciiTheme="majorBidi" w:eastAsia="Times New Roman" w:hAnsiTheme="majorBidi" w:cstheme="majorBidi"/>
            <w:sz w:val="24"/>
            <w:szCs w:val="24"/>
          </w:rPr>
          <w:t xml:space="preserve">goods </w:t>
        </w:r>
      </w:hyperlink>
      <w:r w:rsidRPr="003F39E0">
        <w:rPr>
          <w:rFonts w:asciiTheme="majorBidi" w:eastAsia="Times New Roman" w:hAnsiTheme="majorBidi" w:cstheme="majorBidi"/>
          <w:sz w:val="24"/>
          <w:szCs w:val="24"/>
        </w:rPr>
        <w:t xml:space="preserve">or </w:t>
      </w:r>
      <w:hyperlink r:id="rId21" w:history="1">
        <w:r w:rsidRPr="003F39E0">
          <w:rPr>
            <w:rFonts w:asciiTheme="majorBidi" w:eastAsia="Times New Roman" w:hAnsiTheme="majorBidi" w:cstheme="majorBidi"/>
            <w:sz w:val="24"/>
            <w:szCs w:val="24"/>
          </w:rPr>
          <w:t xml:space="preserve">services, </w:t>
        </w:r>
      </w:hyperlink>
      <w:r w:rsidRPr="003F39E0">
        <w:rPr>
          <w:rFonts w:asciiTheme="majorBidi" w:eastAsia="Times New Roman" w:hAnsiTheme="majorBidi" w:cstheme="majorBidi"/>
          <w:sz w:val="24"/>
          <w:szCs w:val="24"/>
        </w:rPr>
        <w:t xml:space="preserve">selling an </w:t>
      </w:r>
      <w:hyperlink r:id="rId22" w:history="1">
        <w:r w:rsidRPr="003F39E0">
          <w:rPr>
            <w:rFonts w:asciiTheme="majorBidi" w:eastAsia="Times New Roman" w:hAnsiTheme="majorBidi" w:cstheme="majorBidi"/>
            <w:sz w:val="24"/>
            <w:szCs w:val="24"/>
          </w:rPr>
          <w:t xml:space="preserve">asset, </w:t>
        </w:r>
      </w:hyperlink>
      <w:r w:rsidRPr="003F39E0">
        <w:rPr>
          <w:rFonts w:asciiTheme="majorBidi" w:eastAsia="Times New Roman" w:hAnsiTheme="majorBidi" w:cstheme="majorBidi"/>
          <w:sz w:val="24"/>
          <w:szCs w:val="24"/>
        </w:rPr>
        <w:t xml:space="preserve">reducing </w:t>
      </w:r>
      <w:hyperlink r:id="rId23" w:history="1">
        <w:r w:rsidRPr="003F39E0">
          <w:rPr>
            <w:rFonts w:asciiTheme="majorBidi" w:eastAsia="Times New Roman" w:hAnsiTheme="majorBidi" w:cstheme="majorBidi"/>
            <w:sz w:val="24"/>
            <w:szCs w:val="24"/>
          </w:rPr>
          <w:t xml:space="preserve">costs, </w:t>
        </w:r>
      </w:hyperlink>
      <w:r w:rsidRPr="003F39E0">
        <w:rPr>
          <w:rFonts w:asciiTheme="majorBidi" w:eastAsia="Times New Roman" w:hAnsiTheme="majorBidi" w:cstheme="majorBidi"/>
          <w:sz w:val="24"/>
          <w:szCs w:val="24"/>
        </w:rPr>
        <w:t xml:space="preserve">increasing the </w:t>
      </w:r>
      <w:hyperlink r:id="rId24" w:history="1">
        <w:r w:rsidRPr="003F39E0">
          <w:rPr>
            <w:rFonts w:asciiTheme="majorBidi" w:eastAsia="Times New Roman" w:hAnsiTheme="majorBidi" w:cstheme="majorBidi"/>
            <w:sz w:val="24"/>
            <w:szCs w:val="24"/>
          </w:rPr>
          <w:t xml:space="preserve">selling price, </w:t>
        </w:r>
      </w:hyperlink>
      <w:r w:rsidRPr="003F39E0">
        <w:rPr>
          <w:rFonts w:asciiTheme="majorBidi" w:eastAsia="Times New Roman" w:hAnsiTheme="majorBidi" w:cstheme="majorBidi"/>
          <w:sz w:val="24"/>
          <w:szCs w:val="24"/>
        </w:rPr>
        <w:t xml:space="preserve">collecting faster, </w:t>
      </w:r>
      <w:hyperlink r:id="rId25" w:history="1">
        <w:r w:rsidRPr="003F39E0">
          <w:rPr>
            <w:rFonts w:asciiTheme="majorBidi" w:eastAsia="Times New Roman" w:hAnsiTheme="majorBidi" w:cstheme="majorBidi"/>
            <w:sz w:val="24"/>
            <w:szCs w:val="24"/>
          </w:rPr>
          <w:t xml:space="preserve">paying </w:t>
        </w:r>
      </w:hyperlink>
      <w:r w:rsidRPr="003F39E0">
        <w:rPr>
          <w:rFonts w:asciiTheme="majorBidi" w:eastAsia="Times New Roman" w:hAnsiTheme="majorBidi" w:cstheme="majorBidi"/>
          <w:sz w:val="24"/>
          <w:szCs w:val="24"/>
        </w:rPr>
        <w:t xml:space="preserve">slower, bringing in more </w:t>
      </w:r>
      <w:hyperlink r:id="rId26" w:history="1">
        <w:r w:rsidRPr="003F39E0">
          <w:rPr>
            <w:rFonts w:asciiTheme="majorBidi" w:eastAsia="Times New Roman" w:hAnsiTheme="majorBidi" w:cstheme="majorBidi"/>
            <w:sz w:val="24"/>
            <w:szCs w:val="24"/>
          </w:rPr>
          <w:t>equity,</w:t>
        </w:r>
      </w:hyperlink>
      <w:r w:rsidRPr="003F39E0">
        <w:rPr>
          <w:rFonts w:asciiTheme="majorBidi" w:eastAsia="Times New Roman" w:hAnsiTheme="majorBidi" w:cstheme="majorBidi"/>
          <w:sz w:val="24"/>
          <w:szCs w:val="24"/>
        </w:rPr>
        <w:t xml:space="preserve"> or taking a loan. The level of cash flow is not necessarily a good </w:t>
      </w:r>
      <w:hyperlink r:id="rId27" w:history="1">
        <w:r w:rsidRPr="003F39E0">
          <w:rPr>
            <w:rFonts w:asciiTheme="majorBidi" w:eastAsia="Times New Roman" w:hAnsiTheme="majorBidi" w:cstheme="majorBidi"/>
            <w:sz w:val="24"/>
            <w:szCs w:val="24"/>
          </w:rPr>
          <w:t xml:space="preserve">measure </w:t>
        </w:r>
      </w:hyperlink>
      <w:r w:rsidRPr="003F39E0">
        <w:rPr>
          <w:rFonts w:asciiTheme="majorBidi" w:eastAsia="Times New Roman" w:hAnsiTheme="majorBidi" w:cstheme="majorBidi"/>
          <w:sz w:val="24"/>
          <w:szCs w:val="24"/>
        </w:rPr>
        <w:t xml:space="preserve">of </w:t>
      </w:r>
      <w:hyperlink r:id="rId28" w:history="1">
        <w:r w:rsidRPr="003F39E0">
          <w:rPr>
            <w:rFonts w:asciiTheme="majorBidi" w:eastAsia="Times New Roman" w:hAnsiTheme="majorBidi" w:cstheme="majorBidi"/>
            <w:sz w:val="24"/>
            <w:szCs w:val="24"/>
          </w:rPr>
          <w:t>performance,</w:t>
        </w:r>
      </w:hyperlink>
      <w:r w:rsidRPr="003F39E0">
        <w:rPr>
          <w:rFonts w:asciiTheme="majorBidi" w:eastAsia="Times New Roman" w:hAnsiTheme="majorBidi" w:cstheme="majorBidi"/>
          <w:sz w:val="24"/>
          <w:szCs w:val="24"/>
        </w:rPr>
        <w:t xml:space="preserve"> and vice versa: </w:t>
      </w:r>
      <w:hyperlink r:id="rId29" w:history="1">
        <w:r w:rsidRPr="003F39E0">
          <w:rPr>
            <w:rFonts w:asciiTheme="majorBidi" w:eastAsia="Times New Roman" w:hAnsiTheme="majorBidi" w:cstheme="majorBidi"/>
            <w:sz w:val="24"/>
            <w:szCs w:val="24"/>
          </w:rPr>
          <w:t xml:space="preserve">high </w:t>
        </w:r>
      </w:hyperlink>
      <w:r w:rsidRPr="003F39E0">
        <w:rPr>
          <w:rFonts w:asciiTheme="majorBidi" w:eastAsia="Times New Roman" w:hAnsiTheme="majorBidi" w:cstheme="majorBidi"/>
          <w:sz w:val="24"/>
          <w:szCs w:val="24"/>
        </w:rPr>
        <w:t xml:space="preserve">levels of cash flow do not necessarily mean high or even any </w:t>
      </w:r>
      <w:hyperlink r:id="rId30" w:history="1">
        <w:r w:rsidRPr="003F39E0">
          <w:rPr>
            <w:rFonts w:asciiTheme="majorBidi" w:eastAsia="Times New Roman" w:hAnsiTheme="majorBidi" w:cstheme="majorBidi"/>
            <w:sz w:val="24"/>
            <w:szCs w:val="24"/>
          </w:rPr>
          <w:t xml:space="preserve">profit; </w:t>
        </w:r>
      </w:hyperlink>
      <w:r w:rsidRPr="003F39E0">
        <w:rPr>
          <w:rFonts w:asciiTheme="majorBidi" w:eastAsia="Times New Roman" w:hAnsiTheme="majorBidi" w:cstheme="majorBidi"/>
          <w:sz w:val="24"/>
          <w:szCs w:val="24"/>
        </w:rPr>
        <w:t xml:space="preserve">and high levels of profit do not </w:t>
      </w:r>
      <w:hyperlink r:id="rId31" w:history="1">
        <w:r w:rsidRPr="003F39E0">
          <w:rPr>
            <w:rFonts w:asciiTheme="majorBidi" w:eastAsia="Times New Roman" w:hAnsiTheme="majorBidi" w:cstheme="majorBidi"/>
            <w:sz w:val="24"/>
            <w:szCs w:val="24"/>
          </w:rPr>
          <w:t xml:space="preserve">automatically </w:t>
        </w:r>
      </w:hyperlink>
      <w:r w:rsidRPr="003F39E0">
        <w:rPr>
          <w:rFonts w:asciiTheme="majorBidi" w:eastAsia="Times New Roman" w:hAnsiTheme="majorBidi" w:cstheme="majorBidi"/>
          <w:sz w:val="24"/>
          <w:szCs w:val="24"/>
        </w:rPr>
        <w:t xml:space="preserve">translate into high or even </w:t>
      </w:r>
      <w:hyperlink r:id="rId32" w:history="1">
        <w:r w:rsidRPr="003F39E0">
          <w:rPr>
            <w:rFonts w:asciiTheme="majorBidi" w:eastAsia="Times New Roman" w:hAnsiTheme="majorBidi" w:cstheme="majorBidi"/>
            <w:sz w:val="24"/>
            <w:szCs w:val="24"/>
          </w:rPr>
          <w:t>positive cash</w:t>
        </w:r>
      </w:hyperlink>
      <w:r w:rsidR="00B905A8">
        <w:rPr>
          <w:rFonts w:asciiTheme="majorBidi" w:eastAsia="Times New Roman" w:hAnsiTheme="majorBidi" w:cstheme="majorBidi"/>
          <w:sz w:val="24"/>
          <w:szCs w:val="24"/>
        </w:rPr>
        <w:t xml:space="preserve"> flow(</w:t>
      </w:r>
      <w:proofErr w:type="spellStart"/>
      <w:r w:rsidR="00B905A8">
        <w:rPr>
          <w:rFonts w:asciiTheme="majorBidi" w:eastAsia="Times New Roman" w:hAnsiTheme="majorBidi" w:cstheme="majorBidi"/>
          <w:sz w:val="24"/>
          <w:szCs w:val="24"/>
        </w:rPr>
        <w:t>Velnamphy</w:t>
      </w:r>
      <w:proofErr w:type="spellEnd"/>
      <w:r w:rsidR="00B905A8">
        <w:rPr>
          <w:rFonts w:asciiTheme="majorBidi" w:eastAsia="Times New Roman" w:hAnsiTheme="majorBidi" w:cstheme="majorBidi"/>
          <w:sz w:val="24"/>
          <w:szCs w:val="24"/>
        </w:rPr>
        <w:t xml:space="preserve"> &amp; Niresh,2022).</w:t>
      </w:r>
    </w:p>
    <w:p w:rsidR="00B4685F" w:rsidRPr="00B905A8" w:rsidRDefault="00B4685F" w:rsidP="00B905A8">
      <w:pPr>
        <w:spacing w:before="240"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b/>
          <w:sz w:val="24"/>
          <w:szCs w:val="24"/>
        </w:rPr>
        <w:t>2.1.9.3 Equity and Return on Investment</w:t>
      </w:r>
    </w:p>
    <w:p w:rsidR="00B4685F" w:rsidRPr="003F39E0" w:rsidRDefault="00B4685F" w:rsidP="00B905A8">
      <w:pPr>
        <w:spacing w:after="240"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When investors provide equity capital to a firm, they acquire a right to the future dividends of that firm given that they become partial owners of the company and that these dividends cannot be determined from the onset (Michael, 1992). </w:t>
      </w:r>
      <w:proofErr w:type="spellStart"/>
      <w:r w:rsidRPr="003F39E0">
        <w:rPr>
          <w:rFonts w:asciiTheme="majorBidi" w:eastAsia="Times New Roman" w:hAnsiTheme="majorBidi" w:cstheme="majorBidi"/>
          <w:sz w:val="24"/>
          <w:szCs w:val="24"/>
        </w:rPr>
        <w:t>Pandey</w:t>
      </w:r>
      <w:proofErr w:type="spellEnd"/>
      <w:r w:rsidRPr="003F39E0">
        <w:rPr>
          <w:rFonts w:asciiTheme="majorBidi" w:eastAsia="Times New Roman" w:hAnsiTheme="majorBidi" w:cstheme="majorBidi"/>
          <w:sz w:val="24"/>
          <w:szCs w:val="24"/>
        </w:rPr>
        <w:t xml:space="preserve">, (2016), noted that businesses have an option of raising capital internally by retaining earnings. Therefore, equity financing has a higher return on investment than Loan financing since there is no periodic interest payment. ROE is more than a measure of profit; it's a measure of efficiency. A rising ROE suggests that a company is increasing its ability to generate </w:t>
      </w:r>
      <w:hyperlink r:id="rId33" w:history="1">
        <w:r w:rsidRPr="003F39E0">
          <w:rPr>
            <w:rFonts w:asciiTheme="majorBidi" w:eastAsia="Times New Roman" w:hAnsiTheme="majorBidi" w:cstheme="majorBidi"/>
            <w:sz w:val="24"/>
            <w:szCs w:val="24"/>
          </w:rPr>
          <w:t xml:space="preserve">profit </w:t>
        </w:r>
      </w:hyperlink>
      <w:r w:rsidRPr="003F39E0">
        <w:rPr>
          <w:rFonts w:asciiTheme="majorBidi" w:eastAsia="Times New Roman" w:hAnsiTheme="majorBidi" w:cstheme="majorBidi"/>
          <w:sz w:val="24"/>
          <w:szCs w:val="24"/>
        </w:rPr>
        <w:t xml:space="preserve">without needing as much </w:t>
      </w:r>
      <w:hyperlink r:id="rId34" w:history="1">
        <w:r w:rsidRPr="003F39E0">
          <w:rPr>
            <w:rFonts w:asciiTheme="majorBidi" w:eastAsia="Times New Roman" w:hAnsiTheme="majorBidi" w:cstheme="majorBidi"/>
            <w:sz w:val="24"/>
            <w:szCs w:val="24"/>
          </w:rPr>
          <w:t xml:space="preserve">capital </w:t>
        </w:r>
      </w:hyperlink>
      <w:r w:rsidRPr="003F39E0">
        <w:rPr>
          <w:rFonts w:asciiTheme="majorBidi" w:eastAsia="Times New Roman" w:hAnsiTheme="majorBidi" w:cstheme="majorBidi"/>
          <w:sz w:val="24"/>
          <w:szCs w:val="24"/>
        </w:rPr>
        <w:t xml:space="preserve">(Abdul, (2012).It also indicates how well a company's management is deploying the shareholders' capital. In other words, the higher the ROE the better, Falling ROE is usually a problem. However, it is important to </w:t>
      </w:r>
      <w:hyperlink r:id="rId35" w:history="1">
        <w:r w:rsidRPr="003F39E0">
          <w:rPr>
            <w:rFonts w:asciiTheme="majorBidi" w:eastAsia="Times New Roman" w:hAnsiTheme="majorBidi" w:cstheme="majorBidi"/>
            <w:sz w:val="24"/>
            <w:szCs w:val="24"/>
          </w:rPr>
          <w:t xml:space="preserve">note </w:t>
        </w:r>
      </w:hyperlink>
      <w:r w:rsidRPr="003F39E0">
        <w:rPr>
          <w:rFonts w:asciiTheme="majorBidi" w:eastAsia="Times New Roman" w:hAnsiTheme="majorBidi" w:cstheme="majorBidi"/>
          <w:sz w:val="24"/>
          <w:szCs w:val="24"/>
        </w:rPr>
        <w:t xml:space="preserve">that if the value of the shareholders' </w:t>
      </w:r>
      <w:hyperlink r:id="rId36" w:history="1">
        <w:r w:rsidRPr="003F39E0">
          <w:rPr>
            <w:rFonts w:asciiTheme="majorBidi" w:eastAsia="Times New Roman" w:hAnsiTheme="majorBidi" w:cstheme="majorBidi"/>
            <w:sz w:val="24"/>
            <w:szCs w:val="24"/>
          </w:rPr>
          <w:t xml:space="preserve">equity </w:t>
        </w:r>
      </w:hyperlink>
      <w:r w:rsidRPr="003F39E0">
        <w:rPr>
          <w:rFonts w:asciiTheme="majorBidi" w:eastAsia="Times New Roman" w:hAnsiTheme="majorBidi" w:cstheme="majorBidi"/>
          <w:sz w:val="24"/>
          <w:szCs w:val="24"/>
        </w:rPr>
        <w:t xml:space="preserve">goes down, ROE goes up. Thus, write-downs and share buybacks can artificially boost ROE. Likewise, a high level of </w:t>
      </w:r>
      <w:hyperlink r:id="rId37" w:history="1">
        <w:r w:rsidRPr="003F39E0">
          <w:rPr>
            <w:rFonts w:asciiTheme="majorBidi" w:eastAsia="Times New Roman" w:hAnsiTheme="majorBidi" w:cstheme="majorBidi"/>
            <w:sz w:val="24"/>
            <w:szCs w:val="24"/>
          </w:rPr>
          <w:t xml:space="preserve">Loan </w:t>
        </w:r>
      </w:hyperlink>
      <w:r w:rsidRPr="003F39E0">
        <w:rPr>
          <w:rFonts w:asciiTheme="majorBidi" w:eastAsia="Times New Roman" w:hAnsiTheme="majorBidi" w:cstheme="majorBidi"/>
          <w:sz w:val="24"/>
          <w:szCs w:val="24"/>
        </w:rPr>
        <w:t>can artificially boost ROE; after all, the more Loan a company has, the less shareholders' equity it has (as a percentage of total assets), and the higher its ROE is (</w:t>
      </w:r>
      <w:proofErr w:type="spellStart"/>
      <w:r w:rsidRPr="003F39E0">
        <w:rPr>
          <w:rFonts w:asciiTheme="majorBidi" w:eastAsia="Times New Roman" w:hAnsiTheme="majorBidi" w:cstheme="majorBidi"/>
          <w:sz w:val="24"/>
          <w:szCs w:val="24"/>
        </w:rPr>
        <w:t>Kamau</w:t>
      </w:r>
      <w:proofErr w:type="spellEnd"/>
      <w:r w:rsidRPr="003F39E0">
        <w:rPr>
          <w:rFonts w:asciiTheme="majorBidi" w:eastAsia="Times New Roman" w:hAnsiTheme="majorBidi" w:cstheme="majorBidi"/>
          <w:sz w:val="24"/>
          <w:szCs w:val="24"/>
        </w:rPr>
        <w:t>, 2019).</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lastRenderedPageBreak/>
        <w:t>Some industries tend to have higher returns on equity than others. As a result, comparisons of returns on equity are generally most meaningful among companies within the same industry, and the definition of a high or low ratio should be made within this context, most investments can be categorized as either Loan investments or equity investments. In an equity investment, you buy an asset and your profit is related to the performance of that asset (</w:t>
      </w:r>
      <w:r w:rsidRPr="003F39E0">
        <w:rPr>
          <w:rFonts w:asciiTheme="majorBidi" w:eastAsia="Times New Roman" w:hAnsiTheme="majorBidi" w:cstheme="majorBidi"/>
          <w:color w:val="333333"/>
          <w:sz w:val="24"/>
          <w:szCs w:val="24"/>
        </w:rPr>
        <w:t>Khan&amp; Jain,</w:t>
      </w:r>
      <w:r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color w:val="333333"/>
          <w:sz w:val="24"/>
          <w:szCs w:val="24"/>
        </w:rPr>
        <w:t>2017).</w:t>
      </w:r>
      <w:r w:rsidRPr="003F39E0">
        <w:rPr>
          <w:rFonts w:asciiTheme="majorBidi" w:eastAsia="Times New Roman" w:hAnsiTheme="majorBidi" w:cstheme="majorBidi"/>
          <w:color w:val="000000"/>
          <w:sz w:val="24"/>
          <w:szCs w:val="24"/>
        </w:rPr>
        <w:t xml:space="preserve"> If you buy a taco stand, your profit is based upon the net revenue of the taco stand. If</w:t>
      </w:r>
      <w:r w:rsidRPr="003F39E0">
        <w:rPr>
          <w:rFonts w:asciiTheme="majorBidi" w:eastAsia="Times New Roman" w:hAnsiTheme="majorBidi" w:cstheme="majorBidi"/>
          <w:color w:val="333333"/>
          <w:sz w:val="24"/>
          <w:szCs w:val="24"/>
        </w:rPr>
        <w:t xml:space="preserve"> </w:t>
      </w:r>
      <w:r w:rsidRPr="003F39E0">
        <w:rPr>
          <w:rFonts w:asciiTheme="majorBidi" w:eastAsia="Times New Roman" w:hAnsiTheme="majorBidi" w:cstheme="majorBidi"/>
          <w:color w:val="000000"/>
          <w:sz w:val="24"/>
          <w:szCs w:val="24"/>
        </w:rPr>
        <w:t>you buy a thousand shares of IBM, your profit is based upon the stock dividend which IBM pays (if any) and upon the rise (or fall) of the value of IBM shares. Equity based investments are seen as higher risk and therefore typically earn a higher rate of return over the long term. This is why we even bother with equity-based investments, instead of putting our money into (theoretically) safer Loan based investments. Equity based investments include: Stocks, Mutual Funds, Real Estate, Real Estate Investment Trusts (REITs) and Businesses (</w:t>
      </w:r>
      <w:proofErr w:type="spellStart"/>
      <w:r w:rsidRPr="003F39E0">
        <w:rPr>
          <w:rFonts w:asciiTheme="majorBidi" w:eastAsia="Times New Roman" w:hAnsiTheme="majorBidi" w:cstheme="majorBidi"/>
          <w:color w:val="000000"/>
          <w:sz w:val="24"/>
          <w:szCs w:val="24"/>
        </w:rPr>
        <w:t>Velnampy</w:t>
      </w:r>
      <w:proofErr w:type="spellEnd"/>
      <w:r w:rsidRPr="003F39E0">
        <w:rPr>
          <w:rFonts w:asciiTheme="majorBidi" w:eastAsia="Times New Roman" w:hAnsiTheme="majorBidi" w:cstheme="majorBidi"/>
          <w:color w:val="000000"/>
          <w:sz w:val="24"/>
          <w:szCs w:val="24"/>
        </w:rPr>
        <w:t xml:space="preserve"> &amp; </w:t>
      </w:r>
      <w:proofErr w:type="spellStart"/>
      <w:r w:rsidRPr="003F39E0">
        <w:rPr>
          <w:rFonts w:asciiTheme="majorBidi" w:eastAsia="Times New Roman" w:hAnsiTheme="majorBidi" w:cstheme="majorBidi"/>
          <w:color w:val="000000"/>
          <w:sz w:val="24"/>
          <w:szCs w:val="24"/>
        </w:rPr>
        <w:t>Niresh</w:t>
      </w:r>
      <w:proofErr w:type="spellEnd"/>
      <w:r w:rsidRPr="003F39E0">
        <w:rPr>
          <w:rFonts w:asciiTheme="majorBidi" w:eastAsia="Times New Roman" w:hAnsiTheme="majorBidi" w:cstheme="majorBidi"/>
          <w:color w:val="000000"/>
          <w:sz w:val="24"/>
          <w:szCs w:val="24"/>
        </w:rPr>
        <w:t>, 2022).</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2.1.9.6 Loan and Liquidity</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The empirical evidence shows that throughout history, money (broadly defined to constitute assets that circulate widely as media of exchange) takes the form of Loan. In the past we saw banknotes redeemable in coin with senior claim to bank assets. Today we have government-insured demandable bank liabilities redeemable in government fiat. More broadly, it is notable that the collateral objects that "circulated" in the repo market were Loan instruments (Lipson &amp; Sandra, (2018).</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2.1.9.7 Market expansion</w:t>
      </w:r>
    </w:p>
    <w:p w:rsidR="00B905A8" w:rsidRPr="00B905A8"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According to Berger and </w:t>
      </w:r>
      <w:proofErr w:type="spellStart"/>
      <w:r w:rsidRPr="003F39E0">
        <w:rPr>
          <w:rFonts w:asciiTheme="majorBidi" w:eastAsia="Times New Roman" w:hAnsiTheme="majorBidi" w:cstheme="majorBidi"/>
          <w:sz w:val="24"/>
          <w:szCs w:val="24"/>
        </w:rPr>
        <w:t>Mester</w:t>
      </w:r>
      <w:proofErr w:type="spellEnd"/>
      <w:r w:rsidRPr="003F39E0">
        <w:rPr>
          <w:rFonts w:asciiTheme="majorBidi" w:eastAsia="Times New Roman" w:hAnsiTheme="majorBidi" w:cstheme="majorBidi"/>
          <w:sz w:val="24"/>
          <w:szCs w:val="24"/>
        </w:rPr>
        <w:t xml:space="preserve">, (1997), the </w:t>
      </w:r>
      <w:hyperlink r:id="rId38" w:history="1">
        <w:r w:rsidRPr="003F39E0">
          <w:rPr>
            <w:rFonts w:asciiTheme="majorBidi" w:eastAsia="Times New Roman" w:hAnsiTheme="majorBidi" w:cstheme="majorBidi"/>
            <w:sz w:val="24"/>
            <w:szCs w:val="24"/>
          </w:rPr>
          <w:t xml:space="preserve">process </w:t>
        </w:r>
      </w:hyperlink>
      <w:r w:rsidRPr="003F39E0">
        <w:rPr>
          <w:rFonts w:asciiTheme="majorBidi" w:eastAsia="Times New Roman" w:hAnsiTheme="majorBidi" w:cstheme="majorBidi"/>
          <w:sz w:val="24"/>
          <w:szCs w:val="24"/>
        </w:rPr>
        <w:t xml:space="preserve">of offering a </w:t>
      </w:r>
      <w:hyperlink r:id="rId39" w:history="1">
        <w:r w:rsidRPr="003F39E0">
          <w:rPr>
            <w:rFonts w:asciiTheme="majorBidi" w:eastAsia="Times New Roman" w:hAnsiTheme="majorBidi" w:cstheme="majorBidi"/>
            <w:sz w:val="24"/>
            <w:szCs w:val="24"/>
          </w:rPr>
          <w:t xml:space="preserve">product </w:t>
        </w:r>
      </w:hyperlink>
      <w:r w:rsidRPr="003F39E0">
        <w:rPr>
          <w:rFonts w:asciiTheme="majorBidi" w:eastAsia="Times New Roman" w:hAnsiTheme="majorBidi" w:cstheme="majorBidi"/>
          <w:sz w:val="24"/>
          <w:szCs w:val="24"/>
        </w:rPr>
        <w:t xml:space="preserve">or </w:t>
      </w:r>
      <w:hyperlink r:id="rId40" w:history="1">
        <w:r w:rsidRPr="003F39E0">
          <w:rPr>
            <w:rFonts w:asciiTheme="majorBidi" w:eastAsia="Times New Roman" w:hAnsiTheme="majorBidi" w:cstheme="majorBidi"/>
            <w:sz w:val="24"/>
            <w:szCs w:val="24"/>
          </w:rPr>
          <w:t xml:space="preserve">service </w:t>
        </w:r>
      </w:hyperlink>
      <w:r w:rsidRPr="003F39E0">
        <w:rPr>
          <w:rFonts w:asciiTheme="majorBidi" w:eastAsia="Times New Roman" w:hAnsiTheme="majorBidi" w:cstheme="majorBidi"/>
          <w:sz w:val="24"/>
          <w:szCs w:val="24"/>
        </w:rPr>
        <w:t xml:space="preserve">to a wider </w:t>
      </w:r>
      <w:hyperlink r:id="rId41" w:history="1">
        <w:r w:rsidRPr="003F39E0">
          <w:rPr>
            <w:rFonts w:asciiTheme="majorBidi" w:eastAsia="Times New Roman" w:hAnsiTheme="majorBidi" w:cstheme="majorBidi"/>
            <w:sz w:val="24"/>
            <w:szCs w:val="24"/>
          </w:rPr>
          <w:t xml:space="preserve">section </w:t>
        </w:r>
      </w:hyperlink>
      <w:r w:rsidRPr="003F39E0">
        <w:rPr>
          <w:rFonts w:asciiTheme="majorBidi" w:eastAsia="Times New Roman" w:hAnsiTheme="majorBidi" w:cstheme="majorBidi"/>
          <w:sz w:val="24"/>
          <w:szCs w:val="24"/>
        </w:rPr>
        <w:t xml:space="preserve">of an existing </w:t>
      </w:r>
      <w:hyperlink r:id="rId42" w:history="1">
        <w:r w:rsidRPr="003F39E0">
          <w:rPr>
            <w:rFonts w:asciiTheme="majorBidi" w:eastAsia="Times New Roman" w:hAnsiTheme="majorBidi" w:cstheme="majorBidi"/>
            <w:sz w:val="24"/>
            <w:szCs w:val="24"/>
          </w:rPr>
          <w:t xml:space="preserve">market </w:t>
        </w:r>
      </w:hyperlink>
      <w:r w:rsidRPr="003F39E0">
        <w:rPr>
          <w:rFonts w:asciiTheme="majorBidi" w:eastAsia="Times New Roman" w:hAnsiTheme="majorBidi" w:cstheme="majorBidi"/>
          <w:sz w:val="24"/>
          <w:szCs w:val="24"/>
        </w:rPr>
        <w:t xml:space="preserve">or into a new </w:t>
      </w:r>
      <w:hyperlink r:id="rId43" w:history="1">
        <w:r w:rsidRPr="003F39E0">
          <w:rPr>
            <w:rFonts w:asciiTheme="majorBidi" w:eastAsia="Times New Roman" w:hAnsiTheme="majorBidi" w:cstheme="majorBidi"/>
            <w:sz w:val="24"/>
            <w:szCs w:val="24"/>
          </w:rPr>
          <w:t xml:space="preserve">demographic, </w:t>
        </w:r>
      </w:hyperlink>
      <w:hyperlink r:id="rId44" w:history="1">
        <w:r w:rsidRPr="003F39E0">
          <w:rPr>
            <w:rFonts w:asciiTheme="majorBidi" w:eastAsia="Times New Roman" w:hAnsiTheme="majorBidi" w:cstheme="majorBidi"/>
            <w:sz w:val="24"/>
            <w:szCs w:val="24"/>
          </w:rPr>
          <w:t xml:space="preserve">psychographic </w:t>
        </w:r>
      </w:hyperlink>
      <w:r w:rsidRPr="003F39E0">
        <w:rPr>
          <w:rFonts w:asciiTheme="majorBidi" w:eastAsia="Times New Roman" w:hAnsiTheme="majorBidi" w:cstheme="majorBidi"/>
          <w:sz w:val="24"/>
          <w:szCs w:val="24"/>
        </w:rPr>
        <w:t xml:space="preserve">or geographic market this require both equity and Loans. The aim of market expansion services providers is to enable companies in expanding their products to new geographic regions or in growing their business in existing markets. Market expansion </w:t>
      </w:r>
      <w:r w:rsidRPr="003F39E0">
        <w:rPr>
          <w:rFonts w:asciiTheme="majorBidi" w:eastAsia="Times New Roman" w:hAnsiTheme="majorBidi" w:cstheme="majorBidi"/>
          <w:sz w:val="24"/>
          <w:szCs w:val="24"/>
        </w:rPr>
        <w:lastRenderedPageBreak/>
        <w:t>services providers generally support companies at different steps along the value chain, including marketing, sales and distribution as well as customer service and support. The combination of local experience and focus on front-end processes allows market expansion services providers to reduce complexity and costs for clients wishing to expand their products or grow their market share The landscape of market expansion services providers is still quite diverse. While some specialize in specific regions or steps in the value chain, others offer integrated services across multiple regions. The offering can range from standardized services to highly customized solutions which are tailored to the individual client's or customer's need. Since the industry for market expansion services is still rather young, providers are often compared to single-service contractors. These contractors are generally engaged by companies to fulfill a specific service or function oftentimes marketing, logistic</w:t>
      </w:r>
      <w:r w:rsidR="00B905A8">
        <w:rPr>
          <w:rFonts w:asciiTheme="majorBidi" w:eastAsia="Times New Roman" w:hAnsiTheme="majorBidi" w:cstheme="majorBidi"/>
          <w:sz w:val="24"/>
          <w:szCs w:val="24"/>
        </w:rPr>
        <w:t>s or maintenance (Altman 1968).</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2.2. Theoretical Framework</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The financial bank performance particularly Deposit money banks was well researched and has received increased attention over the past years. There have been a large number of theories on Loan recovery and financial deposit money banks performance around the world.</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2.2.1. Theory of Markowitz</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The bank Loans are generally considered free in terms of the variability of returns receivable. In view of the remoteness of the risks, this theory in essence explains how commercials banks functions in terms of the fundamental consequences that Loan risk would have on their performance. Thus banks in certain circumstances reserve the right to appoint receivers to manage their Loans in place of existing management. Van Horne (1998) believes </w:t>
      </w:r>
      <w:proofErr w:type="gramStart"/>
      <w:r w:rsidRPr="003F39E0">
        <w:rPr>
          <w:rFonts w:asciiTheme="majorBidi" w:eastAsia="Times New Roman" w:hAnsiTheme="majorBidi" w:cstheme="majorBidi"/>
          <w:sz w:val="24"/>
          <w:szCs w:val="24"/>
        </w:rPr>
        <w:t>that economic conditions</w:t>
      </w:r>
      <w:proofErr w:type="gramEnd"/>
      <w:r w:rsidRPr="003F39E0">
        <w:rPr>
          <w:rFonts w:asciiTheme="majorBidi" w:eastAsia="Times New Roman" w:hAnsiTheme="majorBidi" w:cstheme="majorBidi"/>
          <w:sz w:val="24"/>
          <w:szCs w:val="24"/>
        </w:rPr>
        <w:t xml:space="preserve"> and the </w:t>
      </w:r>
      <w:proofErr w:type="spellStart"/>
      <w:r w:rsidRPr="003F39E0">
        <w:rPr>
          <w:rFonts w:asciiTheme="majorBidi" w:eastAsia="Times New Roman" w:hAnsiTheme="majorBidi" w:cstheme="majorBidi"/>
          <w:sz w:val="24"/>
          <w:szCs w:val="24"/>
        </w:rPr>
        <w:t>banks</w:t>
      </w:r>
      <w:proofErr w:type="spellEnd"/>
      <w:r w:rsidRPr="003F39E0">
        <w:rPr>
          <w:rFonts w:asciiTheme="majorBidi" w:eastAsia="Times New Roman" w:hAnsiTheme="majorBidi" w:cstheme="majorBidi"/>
          <w:sz w:val="24"/>
          <w:szCs w:val="24"/>
        </w:rPr>
        <w:t xml:space="preserve"> Loan management policy are very important influences on the level of banks account receivable. Economic conditions of course are beyond the control of the credit officer. As with other current assets, however, the Loan management teams of banks can vary the level of receivables </w:t>
      </w:r>
      <w:r w:rsidRPr="003F39E0">
        <w:rPr>
          <w:rFonts w:asciiTheme="majorBidi" w:eastAsia="Times New Roman" w:hAnsiTheme="majorBidi" w:cstheme="majorBidi"/>
          <w:sz w:val="24"/>
          <w:szCs w:val="24"/>
        </w:rPr>
        <w:lastRenderedPageBreak/>
        <w:t>in keeping with the trade-off between profitability and risk (</w:t>
      </w:r>
      <w:proofErr w:type="spellStart"/>
      <w:r w:rsidRPr="003F39E0">
        <w:rPr>
          <w:rFonts w:asciiTheme="majorBidi" w:eastAsia="Times New Roman" w:hAnsiTheme="majorBidi" w:cstheme="majorBidi"/>
          <w:sz w:val="24"/>
          <w:szCs w:val="24"/>
        </w:rPr>
        <w:t>Latif</w:t>
      </w:r>
      <w:proofErr w:type="spellEnd"/>
      <w:r w:rsidRPr="003F39E0">
        <w:rPr>
          <w:rFonts w:asciiTheme="majorBidi" w:eastAsia="Times New Roman" w:hAnsiTheme="majorBidi" w:cstheme="majorBidi"/>
          <w:sz w:val="24"/>
          <w:szCs w:val="24"/>
        </w:rPr>
        <w:t xml:space="preserve"> &amp; Nasser, 2022). Lowering quality standards for loans may stimulate demand for loans which in turn should lead to higher profit and productivity all things being equal and ultimately economic growth. But there is a cost to carrying the additional receivables as well as a greater risk of bad and doubtful Loan losses (</w:t>
      </w:r>
      <w:proofErr w:type="spellStart"/>
      <w:r w:rsidRPr="003F39E0">
        <w:rPr>
          <w:rFonts w:asciiTheme="majorBidi" w:eastAsia="Times New Roman" w:hAnsiTheme="majorBidi" w:cstheme="majorBidi"/>
          <w:sz w:val="24"/>
          <w:szCs w:val="24"/>
        </w:rPr>
        <w:t>Mwega</w:t>
      </w:r>
      <w:proofErr w:type="spellEnd"/>
      <w:r w:rsidRPr="003F39E0">
        <w:rPr>
          <w:rFonts w:asciiTheme="majorBidi" w:eastAsia="Times New Roman" w:hAnsiTheme="majorBidi" w:cstheme="majorBidi"/>
          <w:sz w:val="24"/>
          <w:szCs w:val="24"/>
        </w:rPr>
        <w:t>, 2019). Van Horne emphasize that the Loan management and collection policies of one bank are not independent of those of other banks. If products and capital markets are reasonably competitive, the Loan management and collection policies of one bank will be influenced by what other banks are doing.</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2.2.2. Theory of Loan maturity</w:t>
      </w:r>
    </w:p>
    <w:p w:rsidR="004E43AB" w:rsidRDefault="00B4685F" w:rsidP="004E43AB">
      <w:pPr>
        <w:spacing w:line="360" w:lineRule="auto"/>
        <w:jc w:val="both"/>
        <w:rPr>
          <w:rFonts w:asciiTheme="majorBidi" w:eastAsia="Times New Roman" w:hAnsiTheme="majorBidi" w:cstheme="majorBidi"/>
          <w:color w:val="222222"/>
          <w:sz w:val="24"/>
          <w:szCs w:val="24"/>
        </w:rPr>
      </w:pPr>
      <w:r w:rsidRPr="003F39E0">
        <w:rPr>
          <w:rFonts w:asciiTheme="majorBidi" w:eastAsia="Times New Roman" w:hAnsiTheme="majorBidi" w:cstheme="majorBidi"/>
          <w:color w:val="222222"/>
          <w:sz w:val="24"/>
          <w:szCs w:val="24"/>
        </w:rPr>
        <w:t>This theory states that maturing risky short-term Loans can impose a stronger Loan overhang effect than long-term Loan do, thus altering a firm’s investment decisions according to. The theory is said to aid in understanding implications of Loan maturity structure, excessive defaults and underinvestment during recession, among others (Gil &amp; Diaz, 2004). The theory further postulates that if assets display higher volatility due to interim bad news, then equity holders with short-term Loan are bound to be knocked out and lose more of the investment benefits that come in the future. The theory predicts that, granted everything else is equal; firms with higher degree of countercyclical volatilities will employ long-term Loan if they object to maximize their incentive to invest. It was argued that, maturity and leverage are jointly endogenously determined (</w:t>
      </w:r>
      <w:proofErr w:type="spellStart"/>
      <w:r w:rsidRPr="003F39E0">
        <w:rPr>
          <w:rFonts w:asciiTheme="majorBidi" w:eastAsia="Times New Roman" w:hAnsiTheme="majorBidi" w:cstheme="majorBidi"/>
          <w:color w:val="222222"/>
          <w:sz w:val="24"/>
          <w:szCs w:val="24"/>
        </w:rPr>
        <w:t>Byfuglien</w:t>
      </w:r>
      <w:proofErr w:type="spellEnd"/>
      <w:r w:rsidRPr="003F39E0">
        <w:rPr>
          <w:rFonts w:asciiTheme="majorBidi" w:eastAsia="Times New Roman" w:hAnsiTheme="majorBidi" w:cstheme="majorBidi"/>
          <w:color w:val="222222"/>
          <w:sz w:val="24"/>
          <w:szCs w:val="24"/>
        </w:rPr>
        <w:t xml:space="preserve"> &amp; Johnson, 2010). He established a positive relationship between maturity and growth opportunities. In tandem, it was asserted that early default for growth firms might be more costly which pushes optimal maturity structure towards long-term. It was further noted that, default receivables (Loans) recording and verification have gained a great deal of attention (Flower, 2009). In tandem, banks are called upon to be more efficient in accounting due to the fact that it would enable them to develop the risk of default. Consequently, banks’ management can determine the overall strength of the banking system and its ability to handle adverse Loan default conditions</w:t>
      </w:r>
    </w:p>
    <w:p w:rsidR="00B4685F" w:rsidRPr="003F39E0" w:rsidRDefault="00B4685F" w:rsidP="004E43AB">
      <w:pPr>
        <w:spacing w:line="360" w:lineRule="auto"/>
        <w:jc w:val="both"/>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lastRenderedPageBreak/>
        <w:t>2.3. Empirical review</w:t>
      </w:r>
    </w:p>
    <w:p w:rsidR="00B4685F" w:rsidRPr="00B905A8" w:rsidRDefault="00B4685F" w:rsidP="00B905A8">
      <w:pPr>
        <w:spacing w:after="240" w:line="360" w:lineRule="auto"/>
        <w:jc w:val="both"/>
        <w:rPr>
          <w:rFonts w:asciiTheme="majorBidi" w:eastAsia="Times New Roman" w:hAnsiTheme="majorBidi" w:cstheme="majorBidi"/>
          <w:sz w:val="24"/>
          <w:szCs w:val="24"/>
        </w:rPr>
      </w:pPr>
      <w:r w:rsidRPr="00B905A8">
        <w:rPr>
          <w:rFonts w:asciiTheme="majorBidi" w:eastAsia="Times New Roman" w:hAnsiTheme="majorBidi" w:cstheme="majorBidi"/>
          <w:sz w:val="24"/>
          <w:szCs w:val="24"/>
        </w:rPr>
        <w:t>Stephen</w:t>
      </w:r>
      <w:r w:rsidRPr="00B905A8">
        <w:rPr>
          <w:rFonts w:asciiTheme="majorBidi" w:hAnsiTheme="majorBidi" w:cstheme="majorBidi"/>
          <w:sz w:val="24"/>
          <w:szCs w:val="24"/>
        </w:rPr>
        <w:t xml:space="preserve"> and </w:t>
      </w:r>
      <w:r w:rsidRPr="00B905A8">
        <w:rPr>
          <w:rFonts w:asciiTheme="majorBidi" w:eastAsia="Times New Roman" w:hAnsiTheme="majorBidi" w:cstheme="majorBidi"/>
          <w:sz w:val="24"/>
          <w:szCs w:val="24"/>
        </w:rPr>
        <w:t xml:space="preserve">Joseph (2020) evaluated the effect of Loan recovery policy on performance of commercial banks in </w:t>
      </w:r>
      <w:proofErr w:type="spellStart"/>
      <w:r w:rsidRPr="00B905A8">
        <w:rPr>
          <w:rFonts w:asciiTheme="majorBidi" w:eastAsia="Times New Roman" w:hAnsiTheme="majorBidi" w:cstheme="majorBidi"/>
          <w:sz w:val="24"/>
          <w:szCs w:val="24"/>
        </w:rPr>
        <w:t>Kitale</w:t>
      </w:r>
      <w:proofErr w:type="spellEnd"/>
      <w:r w:rsidRPr="00B905A8">
        <w:rPr>
          <w:rFonts w:asciiTheme="majorBidi" w:eastAsia="Times New Roman" w:hAnsiTheme="majorBidi" w:cstheme="majorBidi"/>
          <w:sz w:val="24"/>
          <w:szCs w:val="24"/>
        </w:rPr>
        <w:t xml:space="preserve">. The study was guided by the following objectives to evaluate the effect of credit terms on Loan recovery and Performance of Commercial Banks in Kenya, to determine effect of customer appraisal on Loan recovery and Performance of Commercial Banks in </w:t>
      </w:r>
      <w:proofErr w:type="spellStart"/>
      <w:r w:rsidRPr="00B905A8">
        <w:rPr>
          <w:rFonts w:asciiTheme="majorBidi" w:eastAsia="Times New Roman" w:hAnsiTheme="majorBidi" w:cstheme="majorBidi"/>
          <w:sz w:val="24"/>
          <w:szCs w:val="24"/>
        </w:rPr>
        <w:t>Kitale</w:t>
      </w:r>
      <w:proofErr w:type="spellEnd"/>
      <w:r w:rsidRPr="00B905A8">
        <w:rPr>
          <w:rFonts w:asciiTheme="majorBidi" w:eastAsia="Times New Roman" w:hAnsiTheme="majorBidi" w:cstheme="majorBidi"/>
          <w:sz w:val="24"/>
          <w:szCs w:val="24"/>
        </w:rPr>
        <w:t xml:space="preserve">, to examine the effect of Loan collection procedure on Loan recovery and performance of commercial banks in </w:t>
      </w:r>
      <w:proofErr w:type="spellStart"/>
      <w:r w:rsidRPr="00B905A8">
        <w:rPr>
          <w:rFonts w:asciiTheme="majorBidi" w:eastAsia="Times New Roman" w:hAnsiTheme="majorBidi" w:cstheme="majorBidi"/>
          <w:sz w:val="24"/>
          <w:szCs w:val="24"/>
        </w:rPr>
        <w:t>Kitale</w:t>
      </w:r>
      <w:proofErr w:type="spellEnd"/>
      <w:r w:rsidRPr="00B905A8">
        <w:rPr>
          <w:rFonts w:asciiTheme="majorBidi" w:eastAsia="Times New Roman" w:hAnsiTheme="majorBidi" w:cstheme="majorBidi"/>
          <w:sz w:val="24"/>
          <w:szCs w:val="24"/>
        </w:rPr>
        <w:t xml:space="preserve">, Kenya and to establish the effect of internal control on Loan recovery and performance of commercial banks in Kenya. The research study was guided by the following theories; Loan management theory, The </w:t>
      </w:r>
      <w:proofErr w:type="spellStart"/>
      <w:r w:rsidRPr="00B905A8">
        <w:rPr>
          <w:rFonts w:asciiTheme="majorBidi" w:eastAsia="Times New Roman" w:hAnsiTheme="majorBidi" w:cstheme="majorBidi"/>
          <w:sz w:val="24"/>
          <w:szCs w:val="24"/>
        </w:rPr>
        <w:t>Grameen</w:t>
      </w:r>
      <w:proofErr w:type="spellEnd"/>
      <w:r w:rsidRPr="00B905A8">
        <w:rPr>
          <w:rFonts w:asciiTheme="majorBidi" w:eastAsia="Times New Roman" w:hAnsiTheme="majorBidi" w:cstheme="majorBidi"/>
          <w:sz w:val="24"/>
          <w:szCs w:val="24"/>
        </w:rPr>
        <w:t xml:space="preserve"> Solidarity Group Theory, Loan-snowball Theory and Credit Market Theory. The study adopted a descriptive research design. The study targeted 123 respondents from 10 banks drawn from each tier in the three categories of banks. The study access population comprised 10 branch managers, 10 Operations Managers 20 supervisors and 83 staff working in selected Commercial Banks in </w:t>
      </w:r>
      <w:proofErr w:type="spellStart"/>
      <w:r w:rsidRPr="00B905A8">
        <w:rPr>
          <w:rFonts w:asciiTheme="majorBidi" w:eastAsia="Times New Roman" w:hAnsiTheme="majorBidi" w:cstheme="majorBidi"/>
          <w:sz w:val="24"/>
          <w:szCs w:val="24"/>
        </w:rPr>
        <w:t>Kitale</w:t>
      </w:r>
      <w:proofErr w:type="spellEnd"/>
      <w:r w:rsidRPr="00B905A8">
        <w:rPr>
          <w:rFonts w:asciiTheme="majorBidi" w:eastAsia="Times New Roman" w:hAnsiTheme="majorBidi" w:cstheme="majorBidi"/>
          <w:sz w:val="24"/>
          <w:szCs w:val="24"/>
        </w:rPr>
        <w:t xml:space="preserve">. Research instruments of the study were Questionnaires. Data was </w:t>
      </w:r>
      <w:proofErr w:type="spellStart"/>
      <w:r w:rsidRPr="00B905A8">
        <w:rPr>
          <w:rFonts w:asciiTheme="majorBidi" w:eastAsia="Times New Roman" w:hAnsiTheme="majorBidi" w:cstheme="majorBidi"/>
          <w:sz w:val="24"/>
          <w:szCs w:val="24"/>
        </w:rPr>
        <w:t>analysed</w:t>
      </w:r>
      <w:proofErr w:type="spellEnd"/>
      <w:r w:rsidRPr="00B905A8">
        <w:rPr>
          <w:rFonts w:asciiTheme="majorBidi" w:eastAsia="Times New Roman" w:hAnsiTheme="majorBidi" w:cstheme="majorBidi"/>
          <w:sz w:val="24"/>
          <w:szCs w:val="24"/>
        </w:rPr>
        <w:t xml:space="preserve"> using descriptive statistics such as frequencies and percentages and the multiple regression analysis was used to </w:t>
      </w:r>
      <w:proofErr w:type="spellStart"/>
      <w:r w:rsidRPr="00B905A8">
        <w:rPr>
          <w:rFonts w:asciiTheme="majorBidi" w:eastAsia="Times New Roman" w:hAnsiTheme="majorBidi" w:cstheme="majorBidi"/>
          <w:sz w:val="24"/>
          <w:szCs w:val="24"/>
        </w:rPr>
        <w:t>analyse</w:t>
      </w:r>
      <w:proofErr w:type="spellEnd"/>
      <w:r w:rsidRPr="00B905A8">
        <w:rPr>
          <w:rFonts w:asciiTheme="majorBidi" w:eastAsia="Times New Roman" w:hAnsiTheme="majorBidi" w:cstheme="majorBidi"/>
          <w:sz w:val="24"/>
          <w:szCs w:val="24"/>
        </w:rPr>
        <w:t xml:space="preserve"> and summarize the data. Regression estimates was used to describe data and to explain the relationship between one dependent variable and one or more independent variables. The study found that credit terms has a positive and significant effect on the performance of commercial banks in </w:t>
      </w:r>
      <w:proofErr w:type="spellStart"/>
      <w:r w:rsidRPr="00B905A8">
        <w:rPr>
          <w:rFonts w:asciiTheme="majorBidi" w:eastAsia="Times New Roman" w:hAnsiTheme="majorBidi" w:cstheme="majorBidi"/>
          <w:sz w:val="24"/>
          <w:szCs w:val="24"/>
        </w:rPr>
        <w:t>Kitale</w:t>
      </w:r>
      <w:proofErr w:type="spellEnd"/>
      <w:r w:rsidRPr="00B905A8">
        <w:rPr>
          <w:rFonts w:asciiTheme="majorBidi" w:eastAsia="Times New Roman" w:hAnsiTheme="majorBidi" w:cstheme="majorBidi"/>
          <w:sz w:val="24"/>
          <w:szCs w:val="24"/>
        </w:rPr>
        <w:t xml:space="preserve"> Town, (β1= 0.539, p=0.001); customer appraisal has a positive and significant effect on the Performance of Commercial Banks in </w:t>
      </w:r>
      <w:proofErr w:type="spellStart"/>
      <w:r w:rsidRPr="00B905A8">
        <w:rPr>
          <w:rFonts w:asciiTheme="majorBidi" w:eastAsia="Times New Roman" w:hAnsiTheme="majorBidi" w:cstheme="majorBidi"/>
          <w:sz w:val="24"/>
          <w:szCs w:val="24"/>
        </w:rPr>
        <w:t>Kitale</w:t>
      </w:r>
      <w:proofErr w:type="spellEnd"/>
      <w:r w:rsidRPr="00B905A8">
        <w:rPr>
          <w:rFonts w:asciiTheme="majorBidi" w:eastAsia="Times New Roman" w:hAnsiTheme="majorBidi" w:cstheme="majorBidi"/>
          <w:sz w:val="24"/>
          <w:szCs w:val="24"/>
        </w:rPr>
        <w:t xml:space="preserve"> Town, (β</w:t>
      </w:r>
      <w:r w:rsidRPr="00B905A8">
        <w:rPr>
          <w:rFonts w:asciiTheme="majorBidi" w:eastAsia="Times New Roman" w:hAnsiTheme="majorBidi" w:cstheme="majorBidi"/>
          <w:sz w:val="24"/>
          <w:szCs w:val="24"/>
          <w:vertAlign w:val="subscript"/>
        </w:rPr>
        <w:t>2</w:t>
      </w:r>
      <w:r w:rsidRPr="00B905A8">
        <w:rPr>
          <w:rFonts w:asciiTheme="majorBidi" w:eastAsia="Times New Roman" w:hAnsiTheme="majorBidi" w:cstheme="majorBidi"/>
          <w:sz w:val="24"/>
          <w:szCs w:val="24"/>
        </w:rPr>
        <w:t xml:space="preserve">=0.277, p=0.002); Loan collection procedure has a positive and significant effect on the performance of commercial banks in </w:t>
      </w:r>
      <w:proofErr w:type="spellStart"/>
      <w:r w:rsidRPr="00B905A8">
        <w:rPr>
          <w:rFonts w:asciiTheme="majorBidi" w:eastAsia="Times New Roman" w:hAnsiTheme="majorBidi" w:cstheme="majorBidi"/>
          <w:sz w:val="24"/>
          <w:szCs w:val="24"/>
        </w:rPr>
        <w:t>Kitale</w:t>
      </w:r>
      <w:proofErr w:type="spellEnd"/>
      <w:r w:rsidRPr="00B905A8">
        <w:rPr>
          <w:rFonts w:asciiTheme="majorBidi" w:eastAsia="Times New Roman" w:hAnsiTheme="majorBidi" w:cstheme="majorBidi"/>
          <w:sz w:val="24"/>
          <w:szCs w:val="24"/>
        </w:rPr>
        <w:t xml:space="preserve"> Town, (β</w:t>
      </w:r>
      <w:r w:rsidRPr="00B905A8">
        <w:rPr>
          <w:rFonts w:asciiTheme="majorBidi" w:eastAsia="Times New Roman" w:hAnsiTheme="majorBidi" w:cstheme="majorBidi"/>
          <w:sz w:val="24"/>
          <w:szCs w:val="24"/>
          <w:vertAlign w:val="subscript"/>
        </w:rPr>
        <w:t>3</w:t>
      </w:r>
      <w:r w:rsidRPr="00B905A8">
        <w:rPr>
          <w:rFonts w:asciiTheme="majorBidi" w:eastAsia="Times New Roman" w:hAnsiTheme="majorBidi" w:cstheme="majorBidi"/>
          <w:sz w:val="24"/>
          <w:szCs w:val="24"/>
        </w:rPr>
        <w:t xml:space="preserve">=0.320, p=0.000) and internal control system has a positive and significant effect on the performance of commercial banks in </w:t>
      </w:r>
      <w:proofErr w:type="spellStart"/>
      <w:r w:rsidRPr="00B905A8">
        <w:rPr>
          <w:rFonts w:asciiTheme="majorBidi" w:eastAsia="Times New Roman" w:hAnsiTheme="majorBidi" w:cstheme="majorBidi"/>
          <w:sz w:val="24"/>
          <w:szCs w:val="24"/>
        </w:rPr>
        <w:t>Kitale</w:t>
      </w:r>
      <w:proofErr w:type="spellEnd"/>
      <w:r w:rsidRPr="00B905A8">
        <w:rPr>
          <w:rFonts w:asciiTheme="majorBidi" w:eastAsia="Times New Roman" w:hAnsiTheme="majorBidi" w:cstheme="majorBidi"/>
          <w:sz w:val="24"/>
          <w:szCs w:val="24"/>
        </w:rPr>
        <w:t xml:space="preserve"> Town, (β</w:t>
      </w:r>
      <w:r w:rsidRPr="00B905A8">
        <w:rPr>
          <w:rFonts w:asciiTheme="majorBidi" w:eastAsia="Times New Roman" w:hAnsiTheme="majorBidi" w:cstheme="majorBidi"/>
          <w:sz w:val="24"/>
          <w:szCs w:val="24"/>
          <w:vertAlign w:val="subscript"/>
        </w:rPr>
        <w:t>3</w:t>
      </w:r>
      <w:r w:rsidRPr="00B905A8">
        <w:rPr>
          <w:rFonts w:asciiTheme="majorBidi" w:eastAsia="Times New Roman" w:hAnsiTheme="majorBidi" w:cstheme="majorBidi"/>
          <w:sz w:val="24"/>
          <w:szCs w:val="24"/>
        </w:rPr>
        <w:t>=0.390, p=0.000).</w:t>
      </w:r>
    </w:p>
    <w:p w:rsidR="00B4685F" w:rsidRPr="003F39E0" w:rsidRDefault="00B4685F" w:rsidP="00B905A8">
      <w:pPr>
        <w:spacing w:after="240" w:line="360" w:lineRule="auto"/>
        <w:jc w:val="both"/>
        <w:rPr>
          <w:rFonts w:asciiTheme="majorBidi" w:hAnsiTheme="majorBidi" w:cstheme="majorBidi"/>
          <w:sz w:val="24"/>
          <w:szCs w:val="24"/>
        </w:rPr>
      </w:pPr>
      <w:proofErr w:type="spellStart"/>
      <w:r w:rsidRPr="003F39E0">
        <w:rPr>
          <w:rFonts w:asciiTheme="majorBidi" w:eastAsia="Arial Narrow" w:hAnsiTheme="majorBidi" w:cstheme="majorBidi"/>
          <w:color w:val="231F20"/>
          <w:sz w:val="24"/>
          <w:szCs w:val="24"/>
        </w:rPr>
        <w:t>Odunayo</w:t>
      </w:r>
      <w:proofErr w:type="spellEnd"/>
      <w:r w:rsidRPr="003F39E0">
        <w:rPr>
          <w:rFonts w:asciiTheme="majorBidi" w:eastAsia="Arial Narrow" w:hAnsiTheme="majorBidi" w:cstheme="majorBidi"/>
          <w:color w:val="231F20"/>
          <w:sz w:val="24"/>
          <w:szCs w:val="24"/>
        </w:rPr>
        <w:t xml:space="preserve"> (2018)</w:t>
      </w:r>
      <w:r w:rsidRPr="003F39E0">
        <w:rPr>
          <w:rFonts w:asciiTheme="majorBidi" w:eastAsia="Arial Narrow" w:hAnsiTheme="majorBidi" w:cstheme="majorBidi"/>
          <w:b/>
          <w:color w:val="231F20"/>
          <w:sz w:val="24"/>
          <w:szCs w:val="24"/>
        </w:rPr>
        <w:t xml:space="preserve"> </w:t>
      </w:r>
      <w:r w:rsidRPr="003F39E0">
        <w:rPr>
          <w:rFonts w:asciiTheme="majorBidi" w:eastAsia="Arial Narrow" w:hAnsiTheme="majorBidi" w:cstheme="majorBidi"/>
          <w:color w:val="231F20"/>
          <w:sz w:val="24"/>
          <w:szCs w:val="24"/>
        </w:rPr>
        <w:t xml:space="preserve">evaluated the various Loan conversion </w:t>
      </w:r>
      <w:proofErr w:type="spellStart"/>
      <w:r w:rsidRPr="003F39E0">
        <w:rPr>
          <w:rFonts w:asciiTheme="majorBidi" w:eastAsia="Arial Narrow" w:hAnsiTheme="majorBidi" w:cstheme="majorBidi"/>
          <w:color w:val="231F20"/>
          <w:sz w:val="24"/>
          <w:szCs w:val="24"/>
        </w:rPr>
        <w:t>programme</w:t>
      </w:r>
      <w:proofErr w:type="spellEnd"/>
      <w:r w:rsidRPr="003F39E0">
        <w:rPr>
          <w:rFonts w:asciiTheme="majorBidi" w:eastAsia="Arial Narrow" w:hAnsiTheme="majorBidi" w:cstheme="majorBidi"/>
          <w:color w:val="231F20"/>
          <w:sz w:val="24"/>
          <w:szCs w:val="24"/>
        </w:rPr>
        <w:t xml:space="preserve"> used by the Federal Government of Nigeria to manage the nation’s external Loan. It examines the problems </w:t>
      </w:r>
      <w:r w:rsidRPr="003F39E0">
        <w:rPr>
          <w:rFonts w:asciiTheme="majorBidi" w:eastAsia="Arial Narrow" w:hAnsiTheme="majorBidi" w:cstheme="majorBidi"/>
          <w:color w:val="231F20"/>
          <w:sz w:val="24"/>
          <w:szCs w:val="24"/>
        </w:rPr>
        <w:lastRenderedPageBreak/>
        <w:t>and prospects of management techniques with a view to improving on them or possibly suggests new techniques which might be helpful in solving the external Loan problem. Therefore, the research is focused on the external Loan management techniques in Nigeria, with emphasis on the efforts of the central Bank of Nigeria (CBN) and the federal ministry of finance (FMF). Generally, the in</w:t>
      </w:r>
      <w:r w:rsidR="00B905A8">
        <w:rPr>
          <w:rFonts w:asciiTheme="majorBidi" w:eastAsia="Arial Narrow" w:hAnsiTheme="majorBidi" w:cstheme="majorBidi"/>
          <w:color w:val="231F20"/>
          <w:sz w:val="24"/>
          <w:szCs w:val="24"/>
        </w:rPr>
        <w:t xml:space="preserve"> </w:t>
      </w:r>
      <w:r w:rsidRPr="003F39E0">
        <w:rPr>
          <w:rFonts w:asciiTheme="majorBidi" w:eastAsia="Arial Narrow" w:hAnsiTheme="majorBidi" w:cstheme="majorBidi"/>
          <w:color w:val="231F20"/>
          <w:sz w:val="24"/>
          <w:szCs w:val="24"/>
        </w:rPr>
        <w:t>Loan</w:t>
      </w:r>
      <w:r w:rsidR="00B905A8">
        <w:rPr>
          <w:rFonts w:asciiTheme="majorBidi" w:eastAsia="Arial Narrow" w:hAnsiTheme="majorBidi" w:cstheme="majorBidi"/>
          <w:color w:val="231F20"/>
          <w:sz w:val="24"/>
          <w:szCs w:val="24"/>
        </w:rPr>
        <w:t xml:space="preserve"> </w:t>
      </w:r>
      <w:proofErr w:type="spellStart"/>
      <w:r w:rsidRPr="003F39E0">
        <w:rPr>
          <w:rFonts w:asciiTheme="majorBidi" w:eastAsia="Arial Narrow" w:hAnsiTheme="majorBidi" w:cstheme="majorBidi"/>
          <w:color w:val="231F20"/>
          <w:sz w:val="24"/>
          <w:szCs w:val="24"/>
        </w:rPr>
        <w:t>edness</w:t>
      </w:r>
      <w:proofErr w:type="spellEnd"/>
      <w:r w:rsidRPr="003F39E0">
        <w:rPr>
          <w:rFonts w:asciiTheme="majorBidi" w:eastAsia="Arial Narrow" w:hAnsiTheme="majorBidi" w:cstheme="majorBidi"/>
          <w:color w:val="231F20"/>
          <w:sz w:val="24"/>
          <w:szCs w:val="24"/>
        </w:rPr>
        <w:t xml:space="preserve"> of the country becomes a problem when the burden of servicing the Loan becomes so heavy and unbearable that it imposes intolerable constraints on the economy and on the development efforts of the authorities. Managing the Loan stock without stultifying growth has always has always been the headache of economic planners in Nigeria and other developing countries The pupation of this study constitutes the Central Bank of Nigeria (CBN) and the Federal Ministry of Finance (FMF) records and personnel, the sample used is the representative sample. This is because the sample reflects the conditions existing in the population. A total of 20 top management personnel of both the CBN and FMF including 5 top management personnel of the Loan Conversion Committee (DCC) were sampled. In this study, two types of data were collected that is, the secondary data and the primary data. In designing the instrument, care has been taken to ensure its effectiveness, the validity of the research questions were established found reliable at r = 0.82. The result showed that the management of Nigeria’s external Loan via Loan conversion </w:t>
      </w:r>
      <w:proofErr w:type="spellStart"/>
      <w:r w:rsidRPr="003F39E0">
        <w:rPr>
          <w:rFonts w:asciiTheme="majorBidi" w:eastAsia="Arial Narrow" w:hAnsiTheme="majorBidi" w:cstheme="majorBidi"/>
          <w:color w:val="231F20"/>
          <w:sz w:val="24"/>
          <w:szCs w:val="24"/>
        </w:rPr>
        <w:t>programme</w:t>
      </w:r>
      <w:proofErr w:type="spellEnd"/>
      <w:r w:rsidRPr="003F39E0">
        <w:rPr>
          <w:rFonts w:asciiTheme="majorBidi" w:eastAsia="Arial Narrow" w:hAnsiTheme="majorBidi" w:cstheme="majorBidi"/>
          <w:color w:val="231F20"/>
          <w:sz w:val="24"/>
          <w:szCs w:val="24"/>
        </w:rPr>
        <w:t xml:space="preserve"> is </w:t>
      </w:r>
      <w:proofErr w:type="gramStart"/>
      <w:r w:rsidRPr="003F39E0">
        <w:rPr>
          <w:rFonts w:asciiTheme="majorBidi" w:eastAsia="Arial Narrow" w:hAnsiTheme="majorBidi" w:cstheme="majorBidi"/>
          <w:color w:val="231F20"/>
          <w:sz w:val="24"/>
          <w:szCs w:val="24"/>
        </w:rPr>
        <w:t>effective(</w:t>
      </w:r>
      <w:proofErr w:type="gramEnd"/>
      <w:r w:rsidRPr="003F39E0">
        <w:rPr>
          <w:rFonts w:asciiTheme="majorBidi" w:eastAsia="Arial Narrow" w:hAnsiTheme="majorBidi" w:cstheme="majorBidi"/>
          <w:color w:val="231F20"/>
          <w:sz w:val="24"/>
          <w:szCs w:val="24"/>
        </w:rPr>
        <w:t xml:space="preserve"> </w:t>
      </w:r>
      <w:r w:rsidRPr="003F39E0">
        <w:rPr>
          <w:rFonts w:asciiTheme="majorBidi" w:eastAsia="Arial" w:hAnsiTheme="majorBidi" w:cstheme="majorBidi"/>
          <w:color w:val="231F20"/>
          <w:sz w:val="24"/>
          <w:szCs w:val="24"/>
        </w:rPr>
        <w:t>χ</w:t>
      </w:r>
      <w:r w:rsidRPr="003F39E0">
        <w:rPr>
          <w:rFonts w:asciiTheme="majorBidi" w:eastAsia="Arial Narrow" w:hAnsiTheme="majorBidi" w:cstheme="majorBidi"/>
          <w:color w:val="231F20"/>
          <w:sz w:val="24"/>
          <w:szCs w:val="24"/>
        </w:rPr>
        <w:t xml:space="preserve">2cal 6.545 &gt; </w:t>
      </w:r>
      <w:r w:rsidRPr="003F39E0">
        <w:rPr>
          <w:rFonts w:asciiTheme="majorBidi" w:eastAsia="Arial" w:hAnsiTheme="majorBidi" w:cstheme="majorBidi"/>
          <w:color w:val="231F20"/>
          <w:sz w:val="24"/>
          <w:szCs w:val="24"/>
        </w:rPr>
        <w:t>χ</w:t>
      </w:r>
      <w:r w:rsidRPr="003F39E0">
        <w:rPr>
          <w:rFonts w:asciiTheme="majorBidi" w:eastAsia="Arial Narrow" w:hAnsiTheme="majorBidi" w:cstheme="majorBidi"/>
          <w:color w:val="231F20"/>
          <w:sz w:val="24"/>
          <w:szCs w:val="24"/>
        </w:rPr>
        <w:t>2tab value of 1.635 ;</w:t>
      </w:r>
      <w:proofErr w:type="spellStart"/>
      <w:r w:rsidRPr="003F39E0">
        <w:rPr>
          <w:rFonts w:asciiTheme="majorBidi" w:eastAsia="Arial Narrow" w:hAnsiTheme="majorBidi" w:cstheme="majorBidi"/>
          <w:color w:val="231F20"/>
          <w:sz w:val="24"/>
          <w:szCs w:val="24"/>
        </w:rPr>
        <w:t>df</w:t>
      </w:r>
      <w:proofErr w:type="spellEnd"/>
      <w:r w:rsidRPr="003F39E0">
        <w:rPr>
          <w:rFonts w:asciiTheme="majorBidi" w:eastAsia="Arial Narrow" w:hAnsiTheme="majorBidi" w:cstheme="majorBidi"/>
          <w:color w:val="231F20"/>
          <w:sz w:val="24"/>
          <w:szCs w:val="24"/>
        </w:rPr>
        <w:t xml:space="preserve">=4; =0.05).Also, the Nigeria’s Loan conversion </w:t>
      </w:r>
      <w:proofErr w:type="spellStart"/>
      <w:r w:rsidRPr="003F39E0">
        <w:rPr>
          <w:rFonts w:asciiTheme="majorBidi" w:eastAsia="Arial Narrow" w:hAnsiTheme="majorBidi" w:cstheme="majorBidi"/>
          <w:color w:val="231F20"/>
          <w:sz w:val="24"/>
          <w:szCs w:val="24"/>
        </w:rPr>
        <w:t>programme</w:t>
      </w:r>
      <w:proofErr w:type="spellEnd"/>
      <w:r w:rsidRPr="003F39E0">
        <w:rPr>
          <w:rFonts w:asciiTheme="majorBidi" w:eastAsia="Arial Narrow" w:hAnsiTheme="majorBidi" w:cstheme="majorBidi"/>
          <w:color w:val="231F20"/>
          <w:sz w:val="24"/>
          <w:szCs w:val="24"/>
        </w:rPr>
        <w:t xml:space="preserve"> is realistic. (</w:t>
      </w:r>
      <w:r w:rsidRPr="003F39E0">
        <w:rPr>
          <w:rFonts w:asciiTheme="majorBidi" w:eastAsia="Arial" w:hAnsiTheme="majorBidi" w:cstheme="majorBidi"/>
          <w:color w:val="231F20"/>
          <w:sz w:val="24"/>
          <w:szCs w:val="24"/>
        </w:rPr>
        <w:t>χ</w:t>
      </w:r>
      <w:r w:rsidRPr="003F39E0">
        <w:rPr>
          <w:rFonts w:asciiTheme="majorBidi" w:eastAsia="Arial Narrow" w:hAnsiTheme="majorBidi" w:cstheme="majorBidi"/>
          <w:color w:val="231F20"/>
          <w:sz w:val="24"/>
          <w:szCs w:val="24"/>
        </w:rPr>
        <w:t xml:space="preserve">2cal 4.655 &gt; </w:t>
      </w:r>
      <w:r w:rsidRPr="003F39E0">
        <w:rPr>
          <w:rFonts w:asciiTheme="majorBidi" w:eastAsia="Arial" w:hAnsiTheme="majorBidi" w:cstheme="majorBidi"/>
          <w:color w:val="231F20"/>
          <w:sz w:val="24"/>
          <w:szCs w:val="24"/>
        </w:rPr>
        <w:t>χ</w:t>
      </w:r>
      <w:r w:rsidRPr="003F39E0">
        <w:rPr>
          <w:rFonts w:asciiTheme="majorBidi" w:eastAsia="Arial Narrow" w:hAnsiTheme="majorBidi" w:cstheme="majorBidi"/>
          <w:color w:val="231F20"/>
          <w:sz w:val="24"/>
          <w:szCs w:val="24"/>
        </w:rPr>
        <w:t xml:space="preserve">2tab </w:t>
      </w:r>
      <w:proofErr w:type="gramStart"/>
      <w:r w:rsidRPr="003F39E0">
        <w:rPr>
          <w:rFonts w:asciiTheme="majorBidi" w:eastAsia="Arial Narrow" w:hAnsiTheme="majorBidi" w:cstheme="majorBidi"/>
          <w:color w:val="231F20"/>
          <w:sz w:val="24"/>
          <w:szCs w:val="24"/>
        </w:rPr>
        <w:t>1.635 ;</w:t>
      </w:r>
      <w:proofErr w:type="spellStart"/>
      <w:r w:rsidRPr="003F39E0">
        <w:rPr>
          <w:rFonts w:asciiTheme="majorBidi" w:eastAsia="Arial Narrow" w:hAnsiTheme="majorBidi" w:cstheme="majorBidi"/>
          <w:color w:val="231F20"/>
          <w:sz w:val="24"/>
          <w:szCs w:val="24"/>
        </w:rPr>
        <w:t>df</w:t>
      </w:r>
      <w:proofErr w:type="spellEnd"/>
      <w:proofErr w:type="gramEnd"/>
      <w:r w:rsidRPr="003F39E0">
        <w:rPr>
          <w:rFonts w:asciiTheme="majorBidi" w:eastAsia="Arial Narrow" w:hAnsiTheme="majorBidi" w:cstheme="majorBidi"/>
          <w:color w:val="231F20"/>
          <w:sz w:val="24"/>
          <w:szCs w:val="24"/>
        </w:rPr>
        <w:t>=4; =0.05).</w:t>
      </w:r>
    </w:p>
    <w:p w:rsidR="00B4685F" w:rsidRPr="003F39E0" w:rsidRDefault="00B4685F" w:rsidP="00B905A8">
      <w:pPr>
        <w:spacing w:line="360" w:lineRule="auto"/>
        <w:jc w:val="both"/>
        <w:rPr>
          <w:rFonts w:asciiTheme="majorBidi" w:hAnsiTheme="majorBidi" w:cstheme="majorBidi"/>
          <w:sz w:val="24"/>
          <w:szCs w:val="24"/>
        </w:rPr>
      </w:pPr>
      <w:proofErr w:type="spellStart"/>
      <w:r w:rsidRPr="003F39E0">
        <w:rPr>
          <w:rFonts w:asciiTheme="majorBidi" w:eastAsia="Garamond" w:hAnsiTheme="majorBidi" w:cstheme="majorBidi"/>
          <w:sz w:val="24"/>
          <w:szCs w:val="24"/>
        </w:rPr>
        <w:t>Amenawo</w:t>
      </w:r>
      <w:proofErr w:type="spellEnd"/>
      <w:r w:rsidRPr="003F39E0">
        <w:rPr>
          <w:rFonts w:asciiTheme="majorBidi" w:eastAsia="Garamond" w:hAnsiTheme="majorBidi" w:cstheme="majorBidi"/>
          <w:sz w:val="24"/>
          <w:szCs w:val="24"/>
        </w:rPr>
        <w:t xml:space="preserve"> </w:t>
      </w:r>
      <w:r w:rsidRPr="003F39E0">
        <w:rPr>
          <w:rFonts w:asciiTheme="majorBidi" w:hAnsiTheme="majorBidi" w:cstheme="majorBidi"/>
          <w:sz w:val="24"/>
          <w:szCs w:val="24"/>
        </w:rPr>
        <w:t xml:space="preserve">and </w:t>
      </w:r>
      <w:r w:rsidRPr="003F39E0">
        <w:rPr>
          <w:rFonts w:asciiTheme="majorBidi" w:eastAsia="Garamond" w:hAnsiTheme="majorBidi" w:cstheme="majorBidi"/>
          <w:sz w:val="24"/>
          <w:szCs w:val="24"/>
        </w:rPr>
        <w:t>Nelson</w:t>
      </w:r>
      <w:r w:rsidRPr="003F39E0">
        <w:rPr>
          <w:rFonts w:asciiTheme="majorBidi" w:eastAsia="Garamond" w:hAnsiTheme="majorBidi" w:cstheme="majorBidi"/>
          <w:b/>
          <w:sz w:val="24"/>
          <w:szCs w:val="24"/>
        </w:rPr>
        <w:t xml:space="preserve"> </w:t>
      </w:r>
      <w:r w:rsidRPr="003F39E0">
        <w:rPr>
          <w:rFonts w:asciiTheme="majorBidi" w:eastAsia="Garamond" w:hAnsiTheme="majorBidi" w:cstheme="majorBidi"/>
          <w:sz w:val="24"/>
          <w:szCs w:val="24"/>
        </w:rPr>
        <w:t xml:space="preserve">(2017) assessed the efficiency of loan recovery rate in deposit money banks in Nigeria. The main objective was to examine the effect of loans recovery rate and its effect on the performance of selected deposit money banks in Nigeria. The descriptive result for the analysis of the effect of loan recovery rate on bank performance revealed that there is a negative relationship between loan recovery rate and banks performance. The study also identified that a positive correlation exists between loan recovery rate and risk of credit default. The result further revealed that a </w:t>
      </w:r>
      <w:r w:rsidRPr="003F39E0">
        <w:rPr>
          <w:rFonts w:asciiTheme="majorBidi" w:eastAsia="Garamond" w:hAnsiTheme="majorBidi" w:cstheme="majorBidi"/>
          <w:sz w:val="24"/>
          <w:szCs w:val="24"/>
        </w:rPr>
        <w:lastRenderedPageBreak/>
        <w:t>negative and significant relationship exists between loan recovery rate and bank performance. It was discovered that a negative and significant relationship exists between loss-given default (LGD) and bank performance. The study recommended that borrowers should be adequately informed of penalties for loan default because, for any bank to survive it must have a sound credit policy that enables it achieve profitability</w:t>
      </w:r>
    </w:p>
    <w:p w:rsidR="00B4685F" w:rsidRPr="003F39E0" w:rsidRDefault="00B4685F" w:rsidP="00B905A8">
      <w:pPr>
        <w:spacing w:line="360" w:lineRule="auto"/>
        <w:rPr>
          <w:rFonts w:asciiTheme="majorBidi" w:hAnsiTheme="majorBidi" w:cstheme="majorBidi"/>
          <w:sz w:val="24"/>
          <w:szCs w:val="24"/>
        </w:rPr>
      </w:pPr>
    </w:p>
    <w:p w:rsidR="00B4685F" w:rsidRPr="003F39E0" w:rsidRDefault="00B4685F" w:rsidP="00B905A8">
      <w:pPr>
        <w:spacing w:line="360" w:lineRule="auto"/>
        <w:rPr>
          <w:rFonts w:asciiTheme="majorBidi" w:hAnsiTheme="majorBidi" w:cstheme="majorBidi"/>
          <w:sz w:val="24"/>
          <w:szCs w:val="24"/>
        </w:rPr>
      </w:pPr>
    </w:p>
    <w:p w:rsidR="00B4685F" w:rsidRPr="003F39E0" w:rsidRDefault="00B4685F" w:rsidP="00B905A8">
      <w:pPr>
        <w:spacing w:line="360" w:lineRule="auto"/>
        <w:rPr>
          <w:rFonts w:asciiTheme="majorBidi" w:hAnsiTheme="majorBidi" w:cstheme="majorBidi"/>
          <w:sz w:val="24"/>
          <w:szCs w:val="24"/>
        </w:rPr>
      </w:pPr>
    </w:p>
    <w:p w:rsidR="00B4685F" w:rsidRPr="003F39E0" w:rsidRDefault="00B4685F" w:rsidP="00B905A8">
      <w:pPr>
        <w:spacing w:line="360" w:lineRule="auto"/>
        <w:rPr>
          <w:rFonts w:asciiTheme="majorBidi" w:hAnsiTheme="majorBidi" w:cstheme="majorBidi"/>
          <w:sz w:val="24"/>
          <w:szCs w:val="24"/>
        </w:rPr>
      </w:pPr>
    </w:p>
    <w:p w:rsidR="0010698A" w:rsidRPr="003F39E0" w:rsidRDefault="0010698A" w:rsidP="00B905A8">
      <w:pPr>
        <w:spacing w:after="20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br w:type="page"/>
      </w:r>
    </w:p>
    <w:p w:rsidR="00B4685F" w:rsidRPr="003F39E0" w:rsidRDefault="00B4685F" w:rsidP="00B905A8">
      <w:pPr>
        <w:spacing w:line="360" w:lineRule="auto"/>
        <w:jc w:val="cente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lastRenderedPageBreak/>
        <w:t>CHAPTER THREE</w:t>
      </w:r>
    </w:p>
    <w:p w:rsidR="00B4685F" w:rsidRPr="003F39E0" w:rsidRDefault="00B4685F" w:rsidP="00B905A8">
      <w:pPr>
        <w:spacing w:line="360" w:lineRule="auto"/>
        <w:jc w:val="cente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METHODOLOGY</w:t>
      </w:r>
    </w:p>
    <w:p w:rsidR="00B4685F" w:rsidRPr="003F39E0" w:rsidRDefault="00B4685F" w:rsidP="00B905A8">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3</w:t>
      </w:r>
      <w:r w:rsidR="00B905A8">
        <w:rPr>
          <w:rFonts w:asciiTheme="majorBidi" w:eastAsia="Times New Roman" w:hAnsiTheme="majorBidi" w:cstheme="majorBidi"/>
          <w:b/>
          <w:sz w:val="24"/>
          <w:szCs w:val="24"/>
        </w:rPr>
        <w:t xml:space="preserve">.0 </w:t>
      </w:r>
      <w:r w:rsidRPr="003F39E0">
        <w:rPr>
          <w:rFonts w:asciiTheme="majorBidi" w:eastAsia="Times New Roman" w:hAnsiTheme="majorBidi" w:cstheme="majorBidi"/>
          <w:b/>
          <w:sz w:val="24"/>
          <w:szCs w:val="24"/>
        </w:rPr>
        <w:t>Introduction</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This chapter presented the methodology being used in this study. It discussed the research design, the population and sample of the study, sampling techniques, instruments and procedures of data collection, and eventually methods of data analysis.</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3.1 Research design:</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The research adopted a descriptive research design. Descriptive research design chooses because it enables the researcher to generalize the findings to a population. According to </w:t>
      </w:r>
      <w:proofErr w:type="spellStart"/>
      <w:r w:rsidRPr="003F39E0">
        <w:rPr>
          <w:rFonts w:asciiTheme="majorBidi" w:eastAsia="Times New Roman" w:hAnsiTheme="majorBidi" w:cstheme="majorBidi"/>
          <w:sz w:val="24"/>
          <w:szCs w:val="24"/>
        </w:rPr>
        <w:t>Mugenda</w:t>
      </w:r>
      <w:proofErr w:type="spellEnd"/>
      <w:r w:rsidRPr="003F39E0">
        <w:rPr>
          <w:rFonts w:asciiTheme="majorBidi" w:eastAsia="Times New Roman" w:hAnsiTheme="majorBidi" w:cstheme="majorBidi"/>
          <w:sz w:val="24"/>
          <w:szCs w:val="24"/>
        </w:rPr>
        <w:t xml:space="preserve"> &amp; </w:t>
      </w:r>
      <w:proofErr w:type="spellStart"/>
      <w:r w:rsidRPr="003F39E0">
        <w:rPr>
          <w:rFonts w:asciiTheme="majorBidi" w:eastAsia="Times New Roman" w:hAnsiTheme="majorBidi" w:cstheme="majorBidi"/>
          <w:sz w:val="24"/>
          <w:szCs w:val="24"/>
        </w:rPr>
        <w:t>Mugenda</w:t>
      </w:r>
      <w:proofErr w:type="spellEnd"/>
      <w:r w:rsidRPr="003F39E0">
        <w:rPr>
          <w:rFonts w:asciiTheme="majorBidi" w:eastAsia="Times New Roman" w:hAnsiTheme="majorBidi" w:cstheme="majorBidi"/>
          <w:sz w:val="24"/>
          <w:szCs w:val="24"/>
        </w:rPr>
        <w:t xml:space="preserve"> (2009) stated that the purpose of descriptive research is to determine and report the way things are and it helps in establishing the cu</w:t>
      </w:r>
      <w:r w:rsidR="00B905A8">
        <w:rPr>
          <w:rFonts w:asciiTheme="majorBidi" w:eastAsia="Times New Roman" w:hAnsiTheme="majorBidi" w:cstheme="majorBidi"/>
          <w:sz w:val="24"/>
          <w:szCs w:val="24"/>
        </w:rPr>
        <w:t>rrent status of the population.</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3.2. Target population</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This research has aimed to evaluate the contribution of Loan recovery to the financial performance of Deposit money banks in Nigerian Deposit money banks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Pr="003F39E0">
        <w:rPr>
          <w:rFonts w:asciiTheme="majorBidi" w:eastAsia="Times New Roman" w:hAnsiTheme="majorBidi" w:cstheme="majorBidi"/>
          <w:sz w:val="24"/>
          <w:szCs w:val="24"/>
        </w:rPr>
        <w:t xml:space="preserve">) as case study. It was being therefore, focusing on a population who were employees of this bank. The target population of this study was </w:t>
      </w:r>
      <w:r w:rsidR="0012143E" w:rsidRPr="003F39E0">
        <w:rPr>
          <w:rFonts w:asciiTheme="majorBidi" w:eastAsia="Times New Roman" w:hAnsiTheme="majorBidi" w:cstheme="majorBidi"/>
          <w:sz w:val="24"/>
          <w:szCs w:val="24"/>
        </w:rPr>
        <w:t>60</w:t>
      </w:r>
      <w:r w:rsidRPr="003F39E0">
        <w:rPr>
          <w:rFonts w:asciiTheme="majorBidi" w:eastAsia="Times New Roman" w:hAnsiTheme="majorBidi" w:cstheme="majorBidi"/>
          <w:sz w:val="24"/>
          <w:szCs w:val="24"/>
        </w:rPr>
        <w:t xml:space="preserve"> employees of </w:t>
      </w:r>
      <w:r w:rsidR="004E43AB">
        <w:rPr>
          <w:rFonts w:asciiTheme="majorBidi" w:eastAsia="Times New Roman" w:hAnsiTheme="majorBidi" w:cstheme="majorBidi"/>
          <w:sz w:val="24"/>
          <w:szCs w:val="24"/>
        </w:rPr>
        <w:t>First Bank Plc</w:t>
      </w:r>
      <w:r w:rsidRPr="003F39E0">
        <w:rPr>
          <w:rFonts w:asciiTheme="majorBidi" w:eastAsia="Times New Roman" w:hAnsiTheme="majorBidi" w:cstheme="majorBidi"/>
          <w:sz w:val="24"/>
          <w:szCs w:val="24"/>
        </w:rPr>
        <w:t>.</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3.3. Sample design</w:t>
      </w:r>
    </w:p>
    <w:p w:rsidR="00B4685F" w:rsidRPr="003F39E0" w:rsidRDefault="00B4685F" w:rsidP="00B905A8">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3.3.1. Sample size</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In order to carry out this study, researcher used sample size form target population. For estimating this sample size from population, the r</w:t>
      </w:r>
      <w:r w:rsidR="00B905A8">
        <w:rPr>
          <w:rFonts w:asciiTheme="majorBidi" w:eastAsia="Times New Roman" w:hAnsiTheme="majorBidi" w:cstheme="majorBidi"/>
          <w:sz w:val="24"/>
          <w:szCs w:val="24"/>
        </w:rPr>
        <w:t>esearcher used Yamane’s formula</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3.3.2. Sampling techniques</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The sampling technique that was being used was simple random sampling for selecting sample size that was being used in this study that had aim of evaluating contribution of Loan recovery to the financial performance. The simple random sampling was being used for selecting each element of the population the opportunity of having independent </w:t>
      </w:r>
      <w:r w:rsidRPr="003F39E0">
        <w:rPr>
          <w:rFonts w:asciiTheme="majorBidi" w:eastAsia="Times New Roman" w:hAnsiTheme="majorBidi" w:cstheme="majorBidi"/>
          <w:sz w:val="24"/>
          <w:szCs w:val="24"/>
        </w:rPr>
        <w:lastRenderedPageBreak/>
        <w:t xml:space="preserve">and equal chance of being represented in the sample of 56 </w:t>
      </w:r>
      <w:r w:rsidR="00B905A8">
        <w:rPr>
          <w:rFonts w:asciiTheme="majorBidi" w:eastAsia="Times New Roman" w:hAnsiTheme="majorBidi" w:cstheme="majorBidi"/>
          <w:sz w:val="24"/>
          <w:szCs w:val="24"/>
        </w:rPr>
        <w:t>respondents as the sample size.</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3.4. Data collection Methods</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The researcher expected to gain the information from the primary data obtained through a structured questionnaire, and documentary search was being applied as to obtain secondary data.</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3.4.1. Data collection instruments</w:t>
      </w:r>
    </w:p>
    <w:p w:rsidR="00B4685F" w:rsidRPr="003F39E0" w:rsidRDefault="00B4685F" w:rsidP="00B905A8">
      <w:pPr>
        <w:spacing w:line="360" w:lineRule="auto"/>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In data collection instruments, researcher used Questionnaire, and documentary analysis.</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3.4.1.1 Questionnaire</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To carry out this study, a questionnaire was being designed to collect information from the employees of </w:t>
      </w:r>
      <w:r w:rsidR="004E43AB">
        <w:rPr>
          <w:rFonts w:asciiTheme="majorBidi" w:eastAsia="Times New Roman" w:hAnsiTheme="majorBidi" w:cstheme="majorBidi"/>
          <w:sz w:val="24"/>
          <w:szCs w:val="24"/>
        </w:rPr>
        <w:t>First Bank Plc</w:t>
      </w:r>
      <w:r w:rsidRPr="003F39E0">
        <w:rPr>
          <w:rFonts w:asciiTheme="majorBidi" w:eastAsia="Times New Roman" w:hAnsiTheme="majorBidi" w:cstheme="majorBidi"/>
          <w:sz w:val="24"/>
          <w:szCs w:val="24"/>
        </w:rPr>
        <w:t>. The questionnaire in this study was a form containing a series of questions and providing space for their replies to be filled in by the respondent them self. The questionnaire contained closed ended questions. For closed-ended questions, alternative responded presented to the respondents was being filled in the space provided on the form according to the respondents ‘choice. This questionnaire contained two sections. Section one was about respondents ‘demographic, section two discusses was about before questions related to the topic.</w:t>
      </w:r>
    </w:p>
    <w:p w:rsidR="00B4685F" w:rsidRPr="003F39E0" w:rsidRDefault="00B4685F" w:rsidP="00B905A8">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3.4.1.2 Documentary analysis</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In documentary analysis as the researcher on logistics capability and organizational performance, researcher read and analyzed reports of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4E43AB"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as the case study in order to gain much information about Loan recovery and financial performance of Deposit money banks, in order to provide the conclusion and the recommendation in the last chapter of the study.</w:t>
      </w:r>
    </w:p>
    <w:p w:rsidR="00B905A8" w:rsidRDefault="00B905A8">
      <w:pPr>
        <w:spacing w:after="200" w:line="276"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br w:type="page"/>
      </w:r>
    </w:p>
    <w:p w:rsidR="00B4685F" w:rsidRPr="003F39E0" w:rsidRDefault="00B4685F" w:rsidP="00B905A8">
      <w:pPr>
        <w:tabs>
          <w:tab w:val="left" w:pos="1060"/>
        </w:tabs>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lastRenderedPageBreak/>
        <w:t>3.4.2.</w:t>
      </w:r>
      <w:r w:rsidRPr="003F39E0">
        <w:rPr>
          <w:rFonts w:asciiTheme="majorBidi" w:eastAsia="Times New Roman" w:hAnsiTheme="majorBidi" w:cstheme="majorBidi"/>
          <w:sz w:val="24"/>
          <w:szCs w:val="24"/>
        </w:rPr>
        <w:tab/>
      </w:r>
      <w:r w:rsidRPr="003F39E0">
        <w:rPr>
          <w:rFonts w:asciiTheme="majorBidi" w:eastAsia="Times New Roman" w:hAnsiTheme="majorBidi" w:cstheme="majorBidi"/>
          <w:b/>
          <w:sz w:val="24"/>
          <w:szCs w:val="24"/>
        </w:rPr>
        <w:t>Administration of data collection instruments</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They researcher opted to use the questionnaire because of many reasons. </w:t>
      </w:r>
      <w:proofErr w:type="spellStart"/>
      <w:r w:rsidRPr="003F39E0">
        <w:rPr>
          <w:rFonts w:asciiTheme="majorBidi" w:eastAsia="Times New Roman" w:hAnsiTheme="majorBidi" w:cstheme="majorBidi"/>
          <w:sz w:val="24"/>
          <w:szCs w:val="24"/>
        </w:rPr>
        <w:t>Krathwohl</w:t>
      </w:r>
      <w:proofErr w:type="spellEnd"/>
      <w:r w:rsidRPr="003F39E0">
        <w:rPr>
          <w:rFonts w:asciiTheme="majorBidi" w:eastAsia="Times New Roman" w:hAnsiTheme="majorBidi" w:cstheme="majorBidi"/>
          <w:sz w:val="24"/>
          <w:szCs w:val="24"/>
        </w:rPr>
        <w:t xml:space="preserve"> (1998) points out that the advantages of using the questionnaire as a data collection tool are that questionnaires are useful where a large amount of data needs to be; they are quick and economical. In addition, questionnaires, as one of the most common forms of data collection tools, can easily be assessed in terms of reliability. In this respect, reliability refers to the ability of questionnaire to produce the same results in different implementations, leading to a consistency and dependability of the results (</w:t>
      </w:r>
      <w:proofErr w:type="spellStart"/>
      <w:r w:rsidRPr="003F39E0">
        <w:rPr>
          <w:rFonts w:asciiTheme="majorBidi" w:eastAsia="Times New Roman" w:hAnsiTheme="majorBidi" w:cstheme="majorBidi"/>
          <w:sz w:val="24"/>
          <w:szCs w:val="24"/>
        </w:rPr>
        <w:t>Leftwich</w:t>
      </w:r>
      <w:proofErr w:type="spellEnd"/>
      <w:r w:rsidRPr="003F39E0">
        <w:rPr>
          <w:rFonts w:asciiTheme="majorBidi" w:eastAsia="Times New Roman" w:hAnsiTheme="majorBidi" w:cstheme="majorBidi"/>
          <w:sz w:val="24"/>
          <w:szCs w:val="24"/>
        </w:rPr>
        <w:t>, 2017). The other strengths of questionnaires lie in accuracy, generalizability, and convenience (Marshall, 1999). All of the above advantages have motivated me to choose a questionnaire for this study. However, besides these strengths, the questionnaires usually fall short in examining complex social relationships or intricate patterns of interaction (</w:t>
      </w:r>
      <w:proofErr w:type="spellStart"/>
      <w:r w:rsidRPr="003F39E0">
        <w:rPr>
          <w:rFonts w:asciiTheme="majorBidi" w:eastAsia="Times New Roman" w:hAnsiTheme="majorBidi" w:cstheme="majorBidi"/>
          <w:sz w:val="24"/>
          <w:szCs w:val="24"/>
        </w:rPr>
        <w:t>Rossman</w:t>
      </w:r>
      <w:proofErr w:type="spellEnd"/>
      <w:r w:rsidRPr="003F39E0">
        <w:rPr>
          <w:rFonts w:asciiTheme="majorBidi" w:eastAsia="Times New Roman" w:hAnsiTheme="majorBidi" w:cstheme="majorBidi"/>
          <w:sz w:val="24"/>
          <w:szCs w:val="24"/>
        </w:rPr>
        <w:t xml:space="preserve">, 1999). The questionnaire was </w:t>
      </w:r>
      <w:proofErr w:type="gramStart"/>
      <w:r w:rsidRPr="003F39E0">
        <w:rPr>
          <w:rFonts w:asciiTheme="majorBidi" w:eastAsia="Times New Roman" w:hAnsiTheme="majorBidi" w:cstheme="majorBidi"/>
          <w:sz w:val="24"/>
          <w:szCs w:val="24"/>
        </w:rPr>
        <w:t>be</w:t>
      </w:r>
      <w:proofErr w:type="gramEnd"/>
      <w:r w:rsidRPr="003F39E0">
        <w:rPr>
          <w:rFonts w:asciiTheme="majorBidi" w:eastAsia="Times New Roman" w:hAnsiTheme="majorBidi" w:cstheme="majorBidi"/>
          <w:sz w:val="24"/>
          <w:szCs w:val="24"/>
        </w:rPr>
        <w:t xml:space="preserve"> administered face to face. This was helped extract more on questions, save time and resources. Leaving questionnaires to respondents may provide biased information and may incur the additional costs of coming back to pick them. One data collector was being hired, and was being inducted. The </w:t>
      </w:r>
      <w:proofErr w:type="gramStart"/>
      <w:r w:rsidRPr="003F39E0">
        <w:rPr>
          <w:rFonts w:asciiTheme="majorBidi" w:eastAsia="Times New Roman" w:hAnsiTheme="majorBidi" w:cstheme="majorBidi"/>
          <w:sz w:val="24"/>
          <w:szCs w:val="24"/>
        </w:rPr>
        <w:t>modalities of administering the questionnaire was</w:t>
      </w:r>
      <w:proofErr w:type="gramEnd"/>
      <w:r w:rsidRPr="003F39E0">
        <w:rPr>
          <w:rFonts w:asciiTheme="majorBidi" w:eastAsia="Times New Roman" w:hAnsiTheme="majorBidi" w:cstheme="majorBidi"/>
          <w:sz w:val="24"/>
          <w:szCs w:val="24"/>
        </w:rPr>
        <w:t xml:space="preserve"> being adequately discussed with data collector before the actual data collection.</w:t>
      </w:r>
    </w:p>
    <w:p w:rsidR="00B4685F" w:rsidRPr="003F39E0" w:rsidRDefault="00B4685F" w:rsidP="00B905A8">
      <w:pPr>
        <w:tabs>
          <w:tab w:val="left" w:pos="1060"/>
        </w:tabs>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3.4.3.</w:t>
      </w:r>
      <w:r w:rsidRPr="003F39E0">
        <w:rPr>
          <w:rFonts w:asciiTheme="majorBidi" w:eastAsia="Times New Roman" w:hAnsiTheme="majorBidi" w:cstheme="majorBidi"/>
          <w:sz w:val="24"/>
          <w:szCs w:val="24"/>
        </w:rPr>
        <w:tab/>
      </w:r>
      <w:r w:rsidRPr="003F39E0">
        <w:rPr>
          <w:rFonts w:asciiTheme="majorBidi" w:eastAsia="Times New Roman" w:hAnsiTheme="majorBidi" w:cstheme="majorBidi"/>
          <w:b/>
          <w:sz w:val="24"/>
          <w:szCs w:val="24"/>
        </w:rPr>
        <w:t>Validity and Reliability</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According to </w:t>
      </w:r>
      <w:proofErr w:type="spellStart"/>
      <w:r w:rsidRPr="003F39E0">
        <w:rPr>
          <w:rFonts w:asciiTheme="majorBidi" w:eastAsia="Times New Roman" w:hAnsiTheme="majorBidi" w:cstheme="majorBidi"/>
          <w:sz w:val="24"/>
          <w:szCs w:val="24"/>
        </w:rPr>
        <w:t>Ochieng</w:t>
      </w:r>
      <w:proofErr w:type="spellEnd"/>
      <w:r w:rsidRPr="003F39E0">
        <w:rPr>
          <w:rFonts w:asciiTheme="majorBidi" w:eastAsia="Times New Roman" w:hAnsiTheme="majorBidi" w:cstheme="majorBidi"/>
          <w:sz w:val="24"/>
          <w:szCs w:val="24"/>
        </w:rPr>
        <w:t xml:space="preserve"> (2019), for a study to be of real meaning, it ought to apply valid and reliable instrument. Before, actual research was done, the researcher had to make sure that the instrument was checked for validity and pre-tested to determine its reliability. Reliability refers to the consistency with which repeated measures produce the same results across time and across observers (Patton, 2012). In order to ensure reliability of the data in this study, two methods of data collection were being used. </w:t>
      </w:r>
      <w:proofErr w:type="gramStart"/>
      <w:r w:rsidRPr="003F39E0">
        <w:rPr>
          <w:rFonts w:asciiTheme="majorBidi" w:eastAsia="Times New Roman" w:hAnsiTheme="majorBidi" w:cstheme="majorBidi"/>
          <w:sz w:val="24"/>
          <w:szCs w:val="24"/>
        </w:rPr>
        <w:t xml:space="preserve">Questionnaire and documentary in the reports of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4E43AB"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to the Loan recovery and financial performance of deposit money banks.</w:t>
      </w:r>
      <w:proofErr w:type="gramEnd"/>
      <w:r w:rsidRPr="003F39E0">
        <w:rPr>
          <w:rFonts w:asciiTheme="majorBidi" w:eastAsia="Times New Roman" w:hAnsiTheme="majorBidi" w:cstheme="majorBidi"/>
          <w:sz w:val="24"/>
          <w:szCs w:val="24"/>
        </w:rPr>
        <w:t xml:space="preserve"> Questionnaire was being developed in line with the research objectives and questions. To ensure validity of the instrument, </w:t>
      </w:r>
      <w:r w:rsidRPr="003F39E0">
        <w:rPr>
          <w:rFonts w:asciiTheme="majorBidi" w:eastAsia="Times New Roman" w:hAnsiTheme="majorBidi" w:cstheme="majorBidi"/>
          <w:sz w:val="24"/>
          <w:szCs w:val="24"/>
        </w:rPr>
        <w:lastRenderedPageBreak/>
        <w:t>Research advisors and experts was checked the questionnaire for the consistency of the items, conciseness, intelligibility and clarity.</w:t>
      </w:r>
    </w:p>
    <w:p w:rsidR="00B4685F" w:rsidRPr="003F39E0" w:rsidRDefault="00B4685F" w:rsidP="00B905A8">
      <w:pPr>
        <w:tabs>
          <w:tab w:val="left" w:pos="880"/>
        </w:tabs>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3.5.</w:t>
      </w:r>
      <w:r w:rsidRPr="003F39E0">
        <w:rPr>
          <w:rFonts w:asciiTheme="majorBidi" w:eastAsia="Times New Roman" w:hAnsiTheme="majorBidi" w:cstheme="majorBidi"/>
          <w:b/>
          <w:sz w:val="24"/>
          <w:szCs w:val="24"/>
        </w:rPr>
        <w:tab/>
        <w:t>Data analysis procedures</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In the data analysis procedures, researcher was focused on the data analysis and the data presentation. In the data analysis, researcher was planned to use Statistical Programs for Social Sciences (SPSS) 18 version. By use this statistics program, Researcher was entered the data in the software then researcher was started to assign a number to each response item, enter a clear code, clean data, and also produce descriptive statistics, graphics, and cross tabulations. In the data analysis, researcher was presented the findings from the data by using the descriptive statistics graphics, and regression equation for showing relationship between Loan recovery and financial performance of commercial.</w:t>
      </w:r>
    </w:p>
    <w:p w:rsidR="00B4685F" w:rsidRPr="003F39E0" w:rsidRDefault="00B4685F" w:rsidP="00B905A8">
      <w:pPr>
        <w:tabs>
          <w:tab w:val="left" w:pos="880"/>
        </w:tabs>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3.6.</w:t>
      </w:r>
      <w:r w:rsidRPr="003F39E0">
        <w:rPr>
          <w:rFonts w:asciiTheme="majorBidi" w:eastAsia="Times New Roman" w:hAnsiTheme="majorBidi" w:cstheme="majorBidi"/>
          <w:sz w:val="24"/>
          <w:szCs w:val="24"/>
        </w:rPr>
        <w:tab/>
      </w:r>
      <w:r w:rsidRPr="003F39E0">
        <w:rPr>
          <w:rFonts w:asciiTheme="majorBidi" w:eastAsia="Times New Roman" w:hAnsiTheme="majorBidi" w:cstheme="majorBidi"/>
          <w:b/>
          <w:sz w:val="24"/>
          <w:szCs w:val="24"/>
        </w:rPr>
        <w:t>Ethical consideration</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The researcher while carrying out the research tried to remain honest and with confidence about the research to be carried out. The researcher makes sure that the views given by respondents are kept with utmost confidence and typically used for academic purposes.</w:t>
      </w: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b/>
          <w:sz w:val="24"/>
          <w:szCs w:val="24"/>
        </w:rPr>
      </w:pPr>
    </w:p>
    <w:p w:rsidR="00B4685F" w:rsidRPr="003F39E0" w:rsidRDefault="00B4685F" w:rsidP="00B905A8">
      <w:pPr>
        <w:spacing w:line="360" w:lineRule="auto"/>
        <w:rPr>
          <w:rFonts w:asciiTheme="majorBidi" w:eastAsia="Times New Roman" w:hAnsiTheme="majorBidi" w:cstheme="majorBidi"/>
          <w:b/>
          <w:sz w:val="24"/>
          <w:szCs w:val="24"/>
        </w:rPr>
      </w:pPr>
    </w:p>
    <w:p w:rsidR="0010698A" w:rsidRPr="003F39E0" w:rsidRDefault="0010698A" w:rsidP="00B905A8">
      <w:pPr>
        <w:spacing w:after="20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br w:type="page"/>
      </w:r>
    </w:p>
    <w:p w:rsidR="00B4685F" w:rsidRPr="003F39E0" w:rsidRDefault="00B4685F" w:rsidP="00B905A8">
      <w:pPr>
        <w:spacing w:line="360" w:lineRule="auto"/>
        <w:jc w:val="cente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lastRenderedPageBreak/>
        <w:t>CHAPTER FOUR</w:t>
      </w:r>
    </w:p>
    <w:p w:rsidR="00B4685F" w:rsidRPr="003F39E0" w:rsidRDefault="00B4685F" w:rsidP="00B905A8">
      <w:pPr>
        <w:spacing w:line="360" w:lineRule="auto"/>
        <w:jc w:val="cente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RESEARCH FINDINGS AND DISCUSSION</w:t>
      </w:r>
    </w:p>
    <w:p w:rsidR="00B4685F" w:rsidRPr="003F39E0" w:rsidRDefault="00B4685F" w:rsidP="00B905A8">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Introduction</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This chapter was focused on the analysis and interpretation of data collected from the field of the study. The data was compiled, categorized and then presented using statistical tables and other descriptive methods that was backed up by frequency and percentage presentation. Interpretation of findings was done based on percentage responses to each particular question and each objective had been addressed by the analysis.</w:t>
      </w:r>
    </w:p>
    <w:p w:rsidR="00B4685F" w:rsidRPr="003F39E0" w:rsidRDefault="00B4685F" w:rsidP="00B905A8">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4.1 Demographic Characteristics of Respondents.</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This section concentrated on describing data collected on the respondents’ gender, age group, and level of education. The main findings were presented in tables with brief interpretations in the subsequent sections.</w:t>
      </w:r>
    </w:p>
    <w:p w:rsidR="00B4685F" w:rsidRPr="003F39E0" w:rsidRDefault="00B4685F" w:rsidP="00B905A8">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4.1.1 Distribution of Respondents by Gender</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Both males and females participated in providing the data which allowed the researcher to gather the information and </w:t>
      </w:r>
      <w:proofErr w:type="spellStart"/>
      <w:r w:rsidRPr="003F39E0">
        <w:rPr>
          <w:rFonts w:asciiTheme="majorBidi" w:eastAsia="Times New Roman" w:hAnsiTheme="majorBidi" w:cstheme="majorBidi"/>
          <w:sz w:val="24"/>
          <w:szCs w:val="24"/>
        </w:rPr>
        <w:t>analysed</w:t>
      </w:r>
      <w:proofErr w:type="spellEnd"/>
      <w:r w:rsidRPr="003F39E0">
        <w:rPr>
          <w:rFonts w:asciiTheme="majorBidi" w:eastAsia="Times New Roman" w:hAnsiTheme="majorBidi" w:cstheme="majorBidi"/>
          <w:sz w:val="24"/>
          <w:szCs w:val="24"/>
        </w:rPr>
        <w:t xml:space="preserve"> it to empirically establish the relationship between Loan recovery and financial performance of deposit money banks.</w:t>
      </w:r>
    </w:p>
    <w:p w:rsidR="00B4685F" w:rsidRPr="003F39E0" w:rsidRDefault="00B4685F" w:rsidP="00B905A8">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Table 4.1: Distribution of respondents by Gender</w:t>
      </w:r>
    </w:p>
    <w:tbl>
      <w:tblPr>
        <w:tblpPr w:leftFromText="180" w:rightFromText="180" w:vertAnchor="text" w:horzAnchor="margin"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64"/>
        <w:gridCol w:w="2364"/>
        <w:gridCol w:w="2285"/>
      </w:tblGrid>
      <w:tr w:rsidR="00B905A8" w:rsidRPr="003F39E0" w:rsidTr="00B905A8">
        <w:trPr>
          <w:trHeight w:val="218"/>
        </w:trPr>
        <w:tc>
          <w:tcPr>
            <w:tcW w:w="2664" w:type="dxa"/>
            <w:shd w:val="clear" w:color="auto" w:fill="auto"/>
            <w:vAlign w:val="bottom"/>
          </w:tcPr>
          <w:p w:rsidR="00B905A8" w:rsidRPr="003F39E0" w:rsidRDefault="00B905A8" w:rsidP="00B905A8">
            <w:pPr>
              <w:rPr>
                <w:rFonts w:asciiTheme="majorBidi" w:eastAsia="Times New Roman" w:hAnsiTheme="majorBidi" w:cstheme="majorBidi"/>
                <w:sz w:val="24"/>
                <w:szCs w:val="24"/>
              </w:rPr>
            </w:pPr>
          </w:p>
        </w:tc>
        <w:tc>
          <w:tcPr>
            <w:tcW w:w="2364" w:type="dxa"/>
            <w:shd w:val="clear" w:color="auto" w:fill="auto"/>
            <w:vAlign w:val="bottom"/>
          </w:tcPr>
          <w:p w:rsidR="00B905A8" w:rsidRPr="003F39E0" w:rsidRDefault="00B905A8" w:rsidP="00B905A8">
            <w:pPr>
              <w:jc w:val="cente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Frequency</w:t>
            </w:r>
          </w:p>
        </w:tc>
        <w:tc>
          <w:tcPr>
            <w:tcW w:w="2285" w:type="dxa"/>
            <w:shd w:val="clear" w:color="auto" w:fill="auto"/>
            <w:vAlign w:val="bottom"/>
          </w:tcPr>
          <w:p w:rsidR="00B905A8" w:rsidRPr="003F39E0" w:rsidRDefault="00B905A8" w:rsidP="00B905A8">
            <w:pP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Percent</w:t>
            </w:r>
          </w:p>
        </w:tc>
      </w:tr>
      <w:tr w:rsidR="00B905A8" w:rsidRPr="003F39E0" w:rsidTr="00B905A8">
        <w:trPr>
          <w:trHeight w:val="288"/>
        </w:trPr>
        <w:tc>
          <w:tcPr>
            <w:tcW w:w="2664" w:type="dxa"/>
            <w:shd w:val="clear" w:color="auto" w:fill="auto"/>
            <w:vAlign w:val="bottom"/>
          </w:tcPr>
          <w:p w:rsidR="00B905A8" w:rsidRPr="003F39E0" w:rsidRDefault="00B905A8" w:rsidP="00B905A8">
            <w:pPr>
              <w:jc w:val="center"/>
              <w:rPr>
                <w:rFonts w:asciiTheme="majorBidi" w:eastAsia="Times New Roman" w:hAnsiTheme="majorBidi" w:cstheme="majorBidi"/>
                <w:w w:val="97"/>
                <w:sz w:val="24"/>
                <w:szCs w:val="24"/>
              </w:rPr>
            </w:pPr>
            <w:r w:rsidRPr="003F39E0">
              <w:rPr>
                <w:rFonts w:asciiTheme="majorBidi" w:eastAsia="Times New Roman" w:hAnsiTheme="majorBidi" w:cstheme="majorBidi"/>
                <w:w w:val="97"/>
                <w:sz w:val="24"/>
                <w:szCs w:val="24"/>
              </w:rPr>
              <w:t>Male</w:t>
            </w:r>
          </w:p>
        </w:tc>
        <w:tc>
          <w:tcPr>
            <w:tcW w:w="2364" w:type="dxa"/>
            <w:shd w:val="clear" w:color="auto" w:fill="auto"/>
            <w:vAlign w:val="bottom"/>
          </w:tcPr>
          <w:p w:rsidR="00B905A8" w:rsidRPr="003F39E0" w:rsidRDefault="00B905A8" w:rsidP="00B905A8">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35</w:t>
            </w:r>
          </w:p>
        </w:tc>
        <w:tc>
          <w:tcPr>
            <w:tcW w:w="2285" w:type="dxa"/>
            <w:shd w:val="clear" w:color="auto" w:fill="auto"/>
            <w:vAlign w:val="bottom"/>
          </w:tcPr>
          <w:p w:rsidR="00B905A8" w:rsidRPr="003F39E0" w:rsidRDefault="00B905A8" w:rsidP="00B905A8">
            <w:pPr>
              <w:ind w:right="2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62.5</w:t>
            </w:r>
          </w:p>
        </w:tc>
      </w:tr>
      <w:tr w:rsidR="00B905A8" w:rsidRPr="003F39E0" w:rsidTr="00B905A8">
        <w:trPr>
          <w:trHeight w:val="347"/>
        </w:trPr>
        <w:tc>
          <w:tcPr>
            <w:tcW w:w="2664" w:type="dxa"/>
            <w:shd w:val="clear" w:color="auto" w:fill="auto"/>
            <w:vAlign w:val="bottom"/>
          </w:tcPr>
          <w:p w:rsidR="00B905A8" w:rsidRPr="003F39E0" w:rsidRDefault="00B905A8" w:rsidP="00B905A8">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Female</w:t>
            </w:r>
          </w:p>
        </w:tc>
        <w:tc>
          <w:tcPr>
            <w:tcW w:w="2364" w:type="dxa"/>
            <w:shd w:val="clear" w:color="auto" w:fill="auto"/>
            <w:vAlign w:val="bottom"/>
          </w:tcPr>
          <w:p w:rsidR="00B905A8" w:rsidRPr="003F39E0" w:rsidRDefault="00B905A8" w:rsidP="00B905A8">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21</w:t>
            </w:r>
          </w:p>
        </w:tc>
        <w:tc>
          <w:tcPr>
            <w:tcW w:w="2285" w:type="dxa"/>
            <w:shd w:val="clear" w:color="auto" w:fill="auto"/>
            <w:vAlign w:val="bottom"/>
          </w:tcPr>
          <w:p w:rsidR="00B905A8" w:rsidRPr="003F39E0" w:rsidRDefault="00B905A8" w:rsidP="00B905A8">
            <w:pPr>
              <w:ind w:right="2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37.5</w:t>
            </w:r>
          </w:p>
        </w:tc>
      </w:tr>
      <w:tr w:rsidR="00B905A8" w:rsidRPr="003F39E0" w:rsidTr="00B905A8">
        <w:trPr>
          <w:trHeight w:val="336"/>
        </w:trPr>
        <w:tc>
          <w:tcPr>
            <w:tcW w:w="2664" w:type="dxa"/>
            <w:shd w:val="clear" w:color="auto" w:fill="auto"/>
            <w:vAlign w:val="bottom"/>
          </w:tcPr>
          <w:p w:rsidR="00B905A8" w:rsidRPr="003F39E0" w:rsidRDefault="00B905A8" w:rsidP="00B905A8">
            <w:pPr>
              <w:jc w:val="cente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Total</w:t>
            </w:r>
          </w:p>
        </w:tc>
        <w:tc>
          <w:tcPr>
            <w:tcW w:w="2364" w:type="dxa"/>
            <w:shd w:val="clear" w:color="auto" w:fill="auto"/>
            <w:vAlign w:val="bottom"/>
          </w:tcPr>
          <w:p w:rsidR="00B905A8" w:rsidRPr="003F39E0" w:rsidRDefault="00B905A8" w:rsidP="00B905A8">
            <w:pPr>
              <w:jc w:val="center"/>
              <w:rPr>
                <w:rFonts w:asciiTheme="majorBidi" w:eastAsia="Times New Roman" w:hAnsiTheme="majorBidi" w:cstheme="majorBidi"/>
                <w:b/>
                <w:w w:val="99"/>
                <w:sz w:val="24"/>
                <w:szCs w:val="24"/>
              </w:rPr>
            </w:pPr>
            <w:r w:rsidRPr="003F39E0">
              <w:rPr>
                <w:rFonts w:asciiTheme="majorBidi" w:eastAsia="Times New Roman" w:hAnsiTheme="majorBidi" w:cstheme="majorBidi"/>
                <w:b/>
                <w:w w:val="99"/>
                <w:sz w:val="24"/>
                <w:szCs w:val="24"/>
              </w:rPr>
              <w:t>56</w:t>
            </w:r>
          </w:p>
        </w:tc>
        <w:tc>
          <w:tcPr>
            <w:tcW w:w="2285" w:type="dxa"/>
            <w:shd w:val="clear" w:color="auto" w:fill="auto"/>
            <w:vAlign w:val="bottom"/>
          </w:tcPr>
          <w:p w:rsidR="00B905A8" w:rsidRPr="003F39E0" w:rsidRDefault="00B905A8" w:rsidP="00B905A8">
            <w:pPr>
              <w:ind w:right="20"/>
              <w:jc w:val="center"/>
              <w:rPr>
                <w:rFonts w:asciiTheme="majorBidi" w:eastAsia="Times New Roman" w:hAnsiTheme="majorBidi" w:cstheme="majorBidi"/>
                <w:b/>
                <w:w w:val="99"/>
                <w:sz w:val="24"/>
                <w:szCs w:val="24"/>
              </w:rPr>
            </w:pPr>
            <w:r w:rsidRPr="003F39E0">
              <w:rPr>
                <w:rFonts w:asciiTheme="majorBidi" w:eastAsia="Times New Roman" w:hAnsiTheme="majorBidi" w:cstheme="majorBidi"/>
                <w:b/>
                <w:w w:val="99"/>
                <w:sz w:val="24"/>
                <w:szCs w:val="24"/>
              </w:rPr>
              <w:t>100.0</w:t>
            </w:r>
          </w:p>
        </w:tc>
      </w:tr>
    </w:tbl>
    <w:p w:rsidR="004E43AB" w:rsidRDefault="004E43AB" w:rsidP="00B905A8">
      <w:pPr>
        <w:spacing w:line="360" w:lineRule="auto"/>
        <w:rPr>
          <w:rFonts w:asciiTheme="majorBidi" w:eastAsia="Times New Roman" w:hAnsiTheme="majorBidi" w:cstheme="majorBidi"/>
          <w:b/>
          <w:sz w:val="24"/>
          <w:szCs w:val="24"/>
        </w:rPr>
      </w:pPr>
    </w:p>
    <w:p w:rsidR="004E43AB" w:rsidRDefault="004E43AB" w:rsidP="00B905A8">
      <w:pPr>
        <w:spacing w:line="360" w:lineRule="auto"/>
        <w:rPr>
          <w:rFonts w:asciiTheme="majorBidi" w:eastAsia="Times New Roman" w:hAnsiTheme="majorBidi" w:cstheme="majorBidi"/>
          <w:b/>
          <w:sz w:val="24"/>
          <w:szCs w:val="24"/>
        </w:rPr>
      </w:pPr>
    </w:p>
    <w:p w:rsidR="004E43AB" w:rsidRDefault="004E43AB" w:rsidP="00B905A8">
      <w:pPr>
        <w:spacing w:line="360" w:lineRule="auto"/>
        <w:rPr>
          <w:rFonts w:asciiTheme="majorBidi" w:eastAsia="Times New Roman" w:hAnsiTheme="majorBidi" w:cstheme="majorBidi"/>
          <w:b/>
          <w:sz w:val="24"/>
          <w:szCs w:val="24"/>
        </w:rPr>
      </w:pPr>
    </w:p>
    <w:p w:rsidR="004E43AB" w:rsidRDefault="004E43AB" w:rsidP="00B905A8">
      <w:pPr>
        <w:spacing w:line="360" w:lineRule="auto"/>
        <w:rPr>
          <w:rFonts w:asciiTheme="majorBidi" w:eastAsia="Times New Roman" w:hAnsiTheme="majorBidi" w:cstheme="majorBidi"/>
          <w:b/>
          <w:sz w:val="24"/>
          <w:szCs w:val="24"/>
        </w:rPr>
      </w:pPr>
    </w:p>
    <w:p w:rsidR="00B4685F" w:rsidRPr="003F39E0" w:rsidRDefault="0010698A" w:rsidP="00B905A8">
      <w:pPr>
        <w:spacing w:line="360" w:lineRule="auto"/>
        <w:rPr>
          <w:rFonts w:asciiTheme="majorBidi" w:eastAsia="Times New Roman" w:hAnsiTheme="majorBidi" w:cstheme="majorBidi"/>
          <w:sz w:val="24"/>
          <w:szCs w:val="24"/>
        </w:rPr>
      </w:pPr>
      <w:r w:rsidRPr="003F39E0">
        <w:rPr>
          <w:rFonts w:asciiTheme="majorBidi" w:eastAsia="Times New Roman" w:hAnsiTheme="majorBidi" w:cstheme="majorBidi"/>
          <w:b/>
          <w:sz w:val="24"/>
          <w:szCs w:val="24"/>
        </w:rPr>
        <w:t>Researchers’ survey, 2025</w:t>
      </w:r>
    </w:p>
    <w:p w:rsidR="00B4685F" w:rsidRPr="003F39E0" w:rsidRDefault="00B4685F" w:rsidP="00B905A8">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Figure 4.1: Distribution of respondents by Gender</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As seen in Table 4.1, and Figure 4.1, male respondents were the majority with the percentage of 62.5% while their counterparts the female respondents took a slightly smaller portion of 37.5% respondents. These respective gender percentages were significant because it called for the views and inferences that respected gender </w:t>
      </w:r>
      <w:r w:rsidRPr="003F39E0">
        <w:rPr>
          <w:rFonts w:asciiTheme="majorBidi" w:eastAsia="Times New Roman" w:hAnsiTheme="majorBidi" w:cstheme="majorBidi"/>
          <w:sz w:val="24"/>
          <w:szCs w:val="24"/>
        </w:rPr>
        <w:lastRenderedPageBreak/>
        <w:t>equalities a key factor in the contemporary gender sensitive world. Therefore, views and inferences were represented by both male and female respondents. This may further imply that the problem laid in other issues but not in gender inequality.</w:t>
      </w:r>
    </w:p>
    <w:p w:rsidR="00B4685F" w:rsidRPr="003F39E0" w:rsidRDefault="00B4685F" w:rsidP="00B905A8">
      <w:pPr>
        <w:spacing w:line="360" w:lineRule="auto"/>
        <w:rPr>
          <w:rFonts w:asciiTheme="majorBidi" w:eastAsia="Times New Roman" w:hAnsiTheme="majorBidi" w:cstheme="majorBidi"/>
          <w:sz w:val="24"/>
          <w:szCs w:val="24"/>
        </w:rPr>
      </w:pPr>
      <w:r w:rsidRPr="003F39E0">
        <w:rPr>
          <w:rFonts w:asciiTheme="majorBidi" w:eastAsia="Times New Roman" w:hAnsiTheme="majorBidi" w:cstheme="majorBidi"/>
          <w:noProof/>
          <w:sz w:val="24"/>
          <w:szCs w:val="24"/>
        </w:rPr>
        <w:drawing>
          <wp:anchor distT="0" distB="0" distL="114300" distR="114300" simplePos="0" relativeHeight="251661312" behindDoc="1" locked="0" layoutInCell="1" allowOverlap="1" wp14:anchorId="06340689" wp14:editId="14EB6068">
            <wp:simplePos x="0" y="0"/>
            <wp:positionH relativeFrom="column">
              <wp:posOffset>798195</wp:posOffset>
            </wp:positionH>
            <wp:positionV relativeFrom="paragraph">
              <wp:posOffset>-41275</wp:posOffset>
            </wp:positionV>
            <wp:extent cx="2592792" cy="2609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a:srcRect/>
                    <a:stretch>
                      <a:fillRect/>
                    </a:stretch>
                  </pic:blipFill>
                  <pic:spPr bwMode="auto">
                    <a:xfrm>
                      <a:off x="0" y="0"/>
                      <a:ext cx="2592792" cy="2609850"/>
                    </a:xfrm>
                    <a:prstGeom prst="rect">
                      <a:avLst/>
                    </a:prstGeom>
                    <a:noFill/>
                  </pic:spPr>
                </pic:pic>
              </a:graphicData>
            </a:graphic>
            <wp14:sizeRelH relativeFrom="margin">
              <wp14:pctWidth>0</wp14:pctWidth>
            </wp14:sizeRelH>
            <wp14:sizeRelV relativeFrom="margin">
              <wp14:pctHeight>0</wp14:pctHeight>
            </wp14:sizeRelV>
          </wp:anchor>
        </w:drawing>
      </w: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12143E" w:rsidRPr="003F39E0" w:rsidRDefault="0012143E" w:rsidP="00B905A8">
      <w:pPr>
        <w:spacing w:line="360" w:lineRule="auto"/>
        <w:rPr>
          <w:rFonts w:asciiTheme="majorBidi" w:eastAsia="Times New Roman" w:hAnsiTheme="majorBidi" w:cstheme="majorBidi"/>
          <w:b/>
          <w:sz w:val="24"/>
          <w:szCs w:val="24"/>
        </w:rPr>
      </w:pPr>
    </w:p>
    <w:p w:rsidR="00B4685F" w:rsidRPr="003F39E0" w:rsidRDefault="00B4685F" w:rsidP="00B905A8">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Table 4.2: Distribution of Age of Respondents</w:t>
      </w:r>
    </w:p>
    <w:tbl>
      <w:tblPr>
        <w:tblpPr w:leftFromText="180" w:rightFromText="180" w:vertAnchor="text" w:horzAnchor="margin"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2940"/>
        <w:gridCol w:w="1740"/>
      </w:tblGrid>
      <w:tr w:rsidR="00826F9C" w:rsidRPr="003F39E0" w:rsidTr="00826F9C">
        <w:trPr>
          <w:trHeight w:val="276"/>
        </w:trPr>
        <w:tc>
          <w:tcPr>
            <w:tcW w:w="1880" w:type="dxa"/>
            <w:shd w:val="clear" w:color="auto" w:fill="auto"/>
            <w:vAlign w:val="bottom"/>
          </w:tcPr>
          <w:p w:rsidR="00826F9C" w:rsidRPr="003F39E0" w:rsidRDefault="00826F9C" w:rsidP="00826F9C">
            <w:pPr>
              <w:rPr>
                <w:rFonts w:asciiTheme="majorBidi" w:eastAsia="Times New Roman" w:hAnsiTheme="majorBidi" w:cstheme="majorBidi"/>
                <w:sz w:val="24"/>
                <w:szCs w:val="24"/>
              </w:rPr>
            </w:pPr>
          </w:p>
        </w:tc>
        <w:tc>
          <w:tcPr>
            <w:tcW w:w="2940" w:type="dxa"/>
            <w:shd w:val="clear" w:color="auto" w:fill="auto"/>
            <w:vAlign w:val="bottom"/>
          </w:tcPr>
          <w:p w:rsidR="00826F9C" w:rsidRPr="003F39E0" w:rsidRDefault="00826F9C" w:rsidP="00826F9C">
            <w:pP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Frequency</w:t>
            </w:r>
          </w:p>
        </w:tc>
        <w:tc>
          <w:tcPr>
            <w:tcW w:w="1740" w:type="dxa"/>
            <w:shd w:val="clear" w:color="auto" w:fill="auto"/>
            <w:vAlign w:val="bottom"/>
          </w:tcPr>
          <w:p w:rsidR="00826F9C" w:rsidRPr="003F39E0" w:rsidRDefault="00826F9C" w:rsidP="00826F9C">
            <w:pPr>
              <w:rPr>
                <w:rFonts w:asciiTheme="majorBidi" w:eastAsia="Times New Roman" w:hAnsiTheme="majorBidi" w:cstheme="majorBidi"/>
                <w:b/>
                <w:w w:val="96"/>
                <w:sz w:val="24"/>
                <w:szCs w:val="24"/>
              </w:rPr>
            </w:pPr>
            <w:r w:rsidRPr="003F39E0">
              <w:rPr>
                <w:rFonts w:asciiTheme="majorBidi" w:eastAsia="Times New Roman" w:hAnsiTheme="majorBidi" w:cstheme="majorBidi"/>
                <w:b/>
                <w:w w:val="96"/>
                <w:sz w:val="24"/>
                <w:szCs w:val="24"/>
              </w:rPr>
              <w:t>Percent</w:t>
            </w:r>
          </w:p>
        </w:tc>
      </w:tr>
      <w:tr w:rsidR="00826F9C" w:rsidRPr="003F39E0" w:rsidTr="00826F9C">
        <w:trPr>
          <w:trHeight w:val="394"/>
        </w:trPr>
        <w:tc>
          <w:tcPr>
            <w:tcW w:w="1880" w:type="dxa"/>
            <w:shd w:val="clear" w:color="auto" w:fill="auto"/>
            <w:vAlign w:val="bottom"/>
          </w:tcPr>
          <w:p w:rsidR="00826F9C" w:rsidRPr="003F39E0" w:rsidRDefault="00826F9C" w:rsidP="00826F9C">
            <w:pPr>
              <w:ind w:right="80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20-25</w:t>
            </w:r>
          </w:p>
        </w:tc>
        <w:tc>
          <w:tcPr>
            <w:tcW w:w="2940"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w:t>
            </w:r>
          </w:p>
        </w:tc>
        <w:tc>
          <w:tcPr>
            <w:tcW w:w="1740"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1.8</w:t>
            </w:r>
          </w:p>
        </w:tc>
      </w:tr>
      <w:tr w:rsidR="00826F9C" w:rsidRPr="003F39E0" w:rsidTr="00826F9C">
        <w:trPr>
          <w:trHeight w:val="398"/>
        </w:trPr>
        <w:tc>
          <w:tcPr>
            <w:tcW w:w="1880" w:type="dxa"/>
            <w:shd w:val="clear" w:color="auto" w:fill="auto"/>
            <w:vAlign w:val="bottom"/>
          </w:tcPr>
          <w:p w:rsidR="00826F9C" w:rsidRPr="003F39E0" w:rsidRDefault="00826F9C" w:rsidP="00826F9C">
            <w:pPr>
              <w:ind w:right="80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26-30</w:t>
            </w:r>
          </w:p>
        </w:tc>
        <w:tc>
          <w:tcPr>
            <w:tcW w:w="2940"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24</w:t>
            </w:r>
          </w:p>
        </w:tc>
        <w:tc>
          <w:tcPr>
            <w:tcW w:w="1740"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42.9</w:t>
            </w:r>
          </w:p>
        </w:tc>
      </w:tr>
      <w:tr w:rsidR="00826F9C" w:rsidRPr="003F39E0" w:rsidTr="00826F9C">
        <w:trPr>
          <w:trHeight w:val="379"/>
        </w:trPr>
        <w:tc>
          <w:tcPr>
            <w:tcW w:w="1880" w:type="dxa"/>
            <w:shd w:val="clear" w:color="auto" w:fill="auto"/>
            <w:vAlign w:val="bottom"/>
          </w:tcPr>
          <w:p w:rsidR="00826F9C" w:rsidRPr="003F39E0" w:rsidRDefault="00826F9C" w:rsidP="00826F9C">
            <w:pPr>
              <w:ind w:right="80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31-35</w:t>
            </w:r>
          </w:p>
        </w:tc>
        <w:tc>
          <w:tcPr>
            <w:tcW w:w="2940"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20</w:t>
            </w:r>
          </w:p>
        </w:tc>
        <w:tc>
          <w:tcPr>
            <w:tcW w:w="1740"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35.7</w:t>
            </w:r>
          </w:p>
        </w:tc>
      </w:tr>
      <w:tr w:rsidR="00826F9C" w:rsidRPr="003F39E0" w:rsidTr="00826F9C">
        <w:trPr>
          <w:trHeight w:val="382"/>
        </w:trPr>
        <w:tc>
          <w:tcPr>
            <w:tcW w:w="1880" w:type="dxa"/>
            <w:shd w:val="clear" w:color="auto" w:fill="auto"/>
            <w:vAlign w:val="bottom"/>
          </w:tcPr>
          <w:p w:rsidR="00826F9C" w:rsidRPr="003F39E0" w:rsidRDefault="00826F9C" w:rsidP="00826F9C">
            <w:pPr>
              <w:ind w:right="80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36-40</w:t>
            </w:r>
          </w:p>
        </w:tc>
        <w:tc>
          <w:tcPr>
            <w:tcW w:w="2940"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8</w:t>
            </w:r>
          </w:p>
        </w:tc>
        <w:tc>
          <w:tcPr>
            <w:tcW w:w="1740"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14.3</w:t>
            </w:r>
          </w:p>
        </w:tc>
      </w:tr>
      <w:tr w:rsidR="00826F9C" w:rsidRPr="003F39E0" w:rsidTr="00826F9C">
        <w:trPr>
          <w:trHeight w:val="380"/>
        </w:trPr>
        <w:tc>
          <w:tcPr>
            <w:tcW w:w="1880" w:type="dxa"/>
            <w:shd w:val="clear" w:color="auto" w:fill="auto"/>
            <w:vAlign w:val="bottom"/>
          </w:tcPr>
          <w:p w:rsidR="00826F9C" w:rsidRPr="003F39E0" w:rsidRDefault="00826F9C" w:rsidP="00826F9C">
            <w:pPr>
              <w:ind w:right="82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Above 40</w:t>
            </w:r>
          </w:p>
        </w:tc>
        <w:tc>
          <w:tcPr>
            <w:tcW w:w="2940"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3</w:t>
            </w:r>
          </w:p>
        </w:tc>
        <w:tc>
          <w:tcPr>
            <w:tcW w:w="1740"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5.4</w:t>
            </w:r>
          </w:p>
        </w:tc>
      </w:tr>
      <w:tr w:rsidR="00826F9C" w:rsidRPr="003F39E0" w:rsidTr="00826F9C">
        <w:trPr>
          <w:trHeight w:val="384"/>
        </w:trPr>
        <w:tc>
          <w:tcPr>
            <w:tcW w:w="1880" w:type="dxa"/>
            <w:shd w:val="clear" w:color="auto" w:fill="auto"/>
            <w:vAlign w:val="bottom"/>
          </w:tcPr>
          <w:p w:rsidR="00826F9C" w:rsidRPr="003F39E0" w:rsidRDefault="00826F9C" w:rsidP="00826F9C">
            <w:pPr>
              <w:ind w:right="820"/>
              <w:jc w:val="center"/>
              <w:rPr>
                <w:rFonts w:asciiTheme="majorBidi" w:eastAsia="Times New Roman" w:hAnsiTheme="majorBidi" w:cstheme="majorBidi"/>
                <w:b/>
                <w:w w:val="98"/>
                <w:sz w:val="24"/>
                <w:szCs w:val="24"/>
              </w:rPr>
            </w:pPr>
            <w:r w:rsidRPr="003F39E0">
              <w:rPr>
                <w:rFonts w:asciiTheme="majorBidi" w:eastAsia="Times New Roman" w:hAnsiTheme="majorBidi" w:cstheme="majorBidi"/>
                <w:b/>
                <w:w w:val="98"/>
                <w:sz w:val="24"/>
                <w:szCs w:val="24"/>
              </w:rPr>
              <w:t>Total</w:t>
            </w:r>
          </w:p>
        </w:tc>
        <w:tc>
          <w:tcPr>
            <w:tcW w:w="2940" w:type="dxa"/>
            <w:shd w:val="clear" w:color="auto" w:fill="auto"/>
            <w:vAlign w:val="bottom"/>
          </w:tcPr>
          <w:p w:rsidR="00826F9C" w:rsidRPr="003F39E0" w:rsidRDefault="00826F9C" w:rsidP="00826F9C">
            <w:pPr>
              <w:jc w:val="center"/>
              <w:rPr>
                <w:rFonts w:asciiTheme="majorBidi" w:eastAsia="Times New Roman" w:hAnsiTheme="majorBidi" w:cstheme="majorBidi"/>
                <w:b/>
                <w:w w:val="99"/>
                <w:sz w:val="24"/>
                <w:szCs w:val="24"/>
              </w:rPr>
            </w:pPr>
            <w:r w:rsidRPr="003F39E0">
              <w:rPr>
                <w:rFonts w:asciiTheme="majorBidi" w:eastAsia="Times New Roman" w:hAnsiTheme="majorBidi" w:cstheme="majorBidi"/>
                <w:b/>
                <w:w w:val="99"/>
                <w:sz w:val="24"/>
                <w:szCs w:val="24"/>
              </w:rPr>
              <w:t>56</w:t>
            </w:r>
          </w:p>
        </w:tc>
        <w:tc>
          <w:tcPr>
            <w:tcW w:w="1740" w:type="dxa"/>
            <w:shd w:val="clear" w:color="auto" w:fill="auto"/>
            <w:vAlign w:val="bottom"/>
          </w:tcPr>
          <w:p w:rsidR="00826F9C" w:rsidRPr="003F39E0" w:rsidRDefault="00826F9C" w:rsidP="00826F9C">
            <w:pPr>
              <w:jc w:val="center"/>
              <w:rPr>
                <w:rFonts w:asciiTheme="majorBidi" w:eastAsia="Times New Roman" w:hAnsiTheme="majorBidi" w:cstheme="majorBidi"/>
                <w:b/>
                <w:w w:val="99"/>
                <w:sz w:val="24"/>
                <w:szCs w:val="24"/>
              </w:rPr>
            </w:pPr>
            <w:r w:rsidRPr="003F39E0">
              <w:rPr>
                <w:rFonts w:asciiTheme="majorBidi" w:eastAsia="Times New Roman" w:hAnsiTheme="majorBidi" w:cstheme="majorBidi"/>
                <w:b/>
                <w:w w:val="99"/>
                <w:sz w:val="24"/>
                <w:szCs w:val="24"/>
              </w:rPr>
              <w:t>100.0</w:t>
            </w:r>
          </w:p>
        </w:tc>
      </w:tr>
    </w:tbl>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826F9C" w:rsidRDefault="00826F9C" w:rsidP="00B905A8">
      <w:pPr>
        <w:spacing w:line="360" w:lineRule="auto"/>
        <w:rPr>
          <w:rFonts w:asciiTheme="majorBidi" w:eastAsia="Times New Roman" w:hAnsiTheme="majorBidi" w:cstheme="majorBidi"/>
          <w:b/>
          <w:sz w:val="24"/>
          <w:szCs w:val="24"/>
        </w:rPr>
      </w:pPr>
    </w:p>
    <w:p w:rsidR="00826F9C" w:rsidRDefault="00826F9C" w:rsidP="00B905A8">
      <w:pPr>
        <w:spacing w:line="360" w:lineRule="auto"/>
        <w:rPr>
          <w:rFonts w:asciiTheme="majorBidi" w:eastAsia="Times New Roman" w:hAnsiTheme="majorBidi" w:cstheme="majorBidi"/>
          <w:b/>
          <w:sz w:val="24"/>
          <w:szCs w:val="24"/>
        </w:rPr>
      </w:pPr>
    </w:p>
    <w:p w:rsidR="00826F9C" w:rsidRDefault="00826F9C" w:rsidP="00B905A8">
      <w:pPr>
        <w:spacing w:line="360" w:lineRule="auto"/>
        <w:rPr>
          <w:rFonts w:asciiTheme="majorBidi" w:eastAsia="Times New Roman" w:hAnsiTheme="majorBidi" w:cstheme="majorBidi"/>
          <w:b/>
          <w:sz w:val="24"/>
          <w:szCs w:val="24"/>
        </w:rPr>
      </w:pPr>
    </w:p>
    <w:p w:rsidR="00826F9C" w:rsidRDefault="00826F9C" w:rsidP="00B905A8">
      <w:pPr>
        <w:spacing w:line="360" w:lineRule="auto"/>
        <w:rPr>
          <w:rFonts w:asciiTheme="majorBidi" w:eastAsia="Times New Roman" w:hAnsiTheme="majorBidi" w:cstheme="majorBidi"/>
          <w:b/>
          <w:sz w:val="24"/>
          <w:szCs w:val="24"/>
        </w:rPr>
      </w:pPr>
    </w:p>
    <w:p w:rsidR="00B4685F" w:rsidRDefault="0010698A" w:rsidP="00B905A8">
      <w:pPr>
        <w:spacing w:line="360" w:lineRule="auto"/>
        <w:rPr>
          <w:rFonts w:asciiTheme="majorBidi" w:eastAsia="Times New Roman" w:hAnsiTheme="majorBidi" w:cstheme="majorBidi"/>
          <w:sz w:val="24"/>
          <w:szCs w:val="24"/>
        </w:rPr>
      </w:pPr>
      <w:r w:rsidRPr="003F39E0">
        <w:rPr>
          <w:rFonts w:asciiTheme="majorBidi" w:eastAsia="Times New Roman" w:hAnsiTheme="majorBidi" w:cstheme="majorBidi"/>
          <w:b/>
          <w:sz w:val="24"/>
          <w:szCs w:val="24"/>
        </w:rPr>
        <w:t>Researchers’ survey, 2025</w:t>
      </w:r>
    </w:p>
    <w:p w:rsidR="004E43AB" w:rsidRDefault="004E43AB" w:rsidP="00B905A8">
      <w:pPr>
        <w:spacing w:line="360" w:lineRule="auto"/>
        <w:rPr>
          <w:rFonts w:asciiTheme="majorBidi" w:eastAsia="Times New Roman" w:hAnsiTheme="majorBidi" w:cstheme="majorBidi"/>
          <w:sz w:val="24"/>
          <w:szCs w:val="24"/>
        </w:rPr>
      </w:pPr>
    </w:p>
    <w:p w:rsidR="004E43AB" w:rsidRDefault="004E43AB" w:rsidP="00B905A8">
      <w:pPr>
        <w:spacing w:line="360" w:lineRule="auto"/>
        <w:rPr>
          <w:rFonts w:asciiTheme="majorBidi" w:eastAsia="Times New Roman" w:hAnsiTheme="majorBidi" w:cstheme="majorBidi"/>
          <w:sz w:val="24"/>
          <w:szCs w:val="24"/>
        </w:rPr>
      </w:pPr>
    </w:p>
    <w:p w:rsidR="004E43AB" w:rsidRDefault="004E43AB" w:rsidP="00B905A8">
      <w:pPr>
        <w:spacing w:line="360" w:lineRule="auto"/>
        <w:rPr>
          <w:rFonts w:asciiTheme="majorBidi" w:eastAsia="Times New Roman" w:hAnsiTheme="majorBidi" w:cstheme="majorBidi"/>
          <w:sz w:val="24"/>
          <w:szCs w:val="24"/>
        </w:rPr>
      </w:pPr>
    </w:p>
    <w:p w:rsidR="004E43AB" w:rsidRDefault="004E43AB" w:rsidP="00B905A8">
      <w:pPr>
        <w:spacing w:line="360" w:lineRule="auto"/>
        <w:rPr>
          <w:rFonts w:asciiTheme="majorBidi" w:eastAsia="Times New Roman" w:hAnsiTheme="majorBidi" w:cstheme="majorBidi"/>
          <w:sz w:val="24"/>
          <w:szCs w:val="24"/>
        </w:rPr>
      </w:pPr>
    </w:p>
    <w:p w:rsidR="004E43AB" w:rsidRDefault="004E43AB" w:rsidP="00B905A8">
      <w:pPr>
        <w:spacing w:line="360" w:lineRule="auto"/>
        <w:rPr>
          <w:rFonts w:asciiTheme="majorBidi" w:eastAsia="Times New Roman" w:hAnsiTheme="majorBidi" w:cstheme="majorBidi"/>
          <w:sz w:val="24"/>
          <w:szCs w:val="24"/>
        </w:rPr>
      </w:pPr>
    </w:p>
    <w:p w:rsidR="004E43AB" w:rsidRPr="004E43AB" w:rsidRDefault="004E43AB" w:rsidP="00B905A8">
      <w:pPr>
        <w:spacing w:line="360" w:lineRule="auto"/>
        <w:rPr>
          <w:rFonts w:asciiTheme="majorBidi" w:eastAsia="Times New Roman" w:hAnsiTheme="majorBidi" w:cstheme="majorBidi"/>
          <w:sz w:val="24"/>
          <w:szCs w:val="24"/>
        </w:rPr>
      </w:pPr>
    </w:p>
    <w:p w:rsidR="00B4685F" w:rsidRPr="003F39E0" w:rsidRDefault="00826F9C" w:rsidP="00B905A8">
      <w:pPr>
        <w:spacing w:line="360" w:lineRule="auto"/>
        <w:rPr>
          <w:rFonts w:asciiTheme="majorBidi" w:hAnsiTheme="majorBidi" w:cstheme="majorBidi"/>
          <w:sz w:val="24"/>
          <w:szCs w:val="24"/>
        </w:rPr>
      </w:pPr>
      <w:r w:rsidRPr="003F39E0">
        <w:rPr>
          <w:rFonts w:asciiTheme="majorBidi" w:hAnsiTheme="majorBidi" w:cstheme="majorBidi"/>
          <w:noProof/>
          <w:sz w:val="24"/>
          <w:szCs w:val="24"/>
        </w:rPr>
        <w:lastRenderedPageBreak/>
        <w:drawing>
          <wp:anchor distT="0" distB="0" distL="114300" distR="114300" simplePos="0" relativeHeight="251664384" behindDoc="1" locked="0" layoutInCell="1" allowOverlap="1" wp14:anchorId="24DE36D2" wp14:editId="7BE9E33D">
            <wp:simplePos x="0" y="0"/>
            <wp:positionH relativeFrom="column">
              <wp:posOffset>-163830</wp:posOffset>
            </wp:positionH>
            <wp:positionV relativeFrom="paragraph">
              <wp:posOffset>-253365</wp:posOffset>
            </wp:positionV>
            <wp:extent cx="4772025" cy="4081780"/>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6"/>
                    <a:srcRect/>
                    <a:stretch>
                      <a:fillRect/>
                    </a:stretch>
                  </pic:blipFill>
                  <pic:spPr bwMode="auto">
                    <a:xfrm>
                      <a:off x="0" y="0"/>
                      <a:ext cx="4772025" cy="4081780"/>
                    </a:xfrm>
                    <a:prstGeom prst="rect">
                      <a:avLst/>
                    </a:prstGeom>
                    <a:noFill/>
                  </pic:spPr>
                </pic:pic>
              </a:graphicData>
            </a:graphic>
            <wp14:sizeRelH relativeFrom="margin">
              <wp14:pctWidth>0</wp14:pctWidth>
            </wp14:sizeRelH>
            <wp14:sizeRelV relativeFrom="margin">
              <wp14:pctHeight>0</wp14:pctHeight>
            </wp14:sizeRelV>
          </wp:anchor>
        </w:drawing>
      </w:r>
    </w:p>
    <w:p w:rsidR="00B4685F" w:rsidRPr="003F39E0" w:rsidRDefault="00B4685F" w:rsidP="00B905A8">
      <w:pPr>
        <w:spacing w:line="360" w:lineRule="auto"/>
        <w:rPr>
          <w:rFonts w:asciiTheme="majorBidi" w:hAnsiTheme="majorBidi" w:cstheme="majorBidi"/>
          <w:sz w:val="24"/>
          <w:szCs w:val="24"/>
        </w:rPr>
      </w:pPr>
    </w:p>
    <w:p w:rsidR="00B4685F" w:rsidRPr="003F39E0" w:rsidRDefault="00B4685F" w:rsidP="00B905A8">
      <w:pPr>
        <w:spacing w:line="360" w:lineRule="auto"/>
        <w:rPr>
          <w:rFonts w:asciiTheme="majorBidi" w:hAnsiTheme="majorBidi" w:cstheme="majorBidi"/>
          <w:sz w:val="24"/>
          <w:szCs w:val="24"/>
        </w:rPr>
      </w:pPr>
    </w:p>
    <w:p w:rsidR="00B4685F" w:rsidRPr="003F39E0" w:rsidRDefault="00B4685F" w:rsidP="00B905A8">
      <w:pPr>
        <w:spacing w:line="360" w:lineRule="auto"/>
        <w:rPr>
          <w:rFonts w:asciiTheme="majorBidi" w:hAnsiTheme="majorBidi" w:cstheme="majorBidi"/>
          <w:sz w:val="24"/>
          <w:szCs w:val="24"/>
        </w:rPr>
      </w:pPr>
    </w:p>
    <w:p w:rsidR="00B4685F" w:rsidRPr="003F39E0" w:rsidRDefault="00B4685F" w:rsidP="00B905A8">
      <w:pPr>
        <w:spacing w:line="360" w:lineRule="auto"/>
        <w:rPr>
          <w:rFonts w:asciiTheme="majorBidi" w:hAnsiTheme="majorBidi" w:cstheme="majorBidi"/>
          <w:sz w:val="24"/>
          <w:szCs w:val="24"/>
        </w:rPr>
      </w:pPr>
    </w:p>
    <w:p w:rsidR="00B4685F" w:rsidRPr="003F39E0" w:rsidRDefault="00B4685F" w:rsidP="00B905A8">
      <w:pPr>
        <w:spacing w:line="360" w:lineRule="auto"/>
        <w:rPr>
          <w:rFonts w:asciiTheme="majorBidi" w:hAnsiTheme="majorBidi" w:cstheme="majorBidi"/>
          <w:sz w:val="24"/>
          <w:szCs w:val="24"/>
        </w:rPr>
      </w:pPr>
    </w:p>
    <w:p w:rsidR="00B4685F" w:rsidRPr="003F39E0" w:rsidRDefault="00B4685F" w:rsidP="00B905A8">
      <w:pPr>
        <w:spacing w:line="360" w:lineRule="auto"/>
        <w:rPr>
          <w:rFonts w:asciiTheme="majorBidi" w:hAnsiTheme="majorBidi" w:cstheme="majorBidi"/>
          <w:sz w:val="24"/>
          <w:szCs w:val="24"/>
        </w:rPr>
      </w:pPr>
    </w:p>
    <w:p w:rsidR="00B4685F" w:rsidRPr="003F39E0" w:rsidRDefault="00B4685F" w:rsidP="00B905A8">
      <w:pPr>
        <w:spacing w:line="360" w:lineRule="auto"/>
        <w:rPr>
          <w:rFonts w:asciiTheme="majorBidi" w:hAnsiTheme="majorBidi" w:cstheme="majorBidi"/>
          <w:sz w:val="24"/>
          <w:szCs w:val="24"/>
        </w:rPr>
      </w:pPr>
    </w:p>
    <w:p w:rsidR="00B4685F" w:rsidRPr="003F39E0" w:rsidRDefault="00B4685F" w:rsidP="00B905A8">
      <w:pPr>
        <w:spacing w:line="360" w:lineRule="auto"/>
        <w:rPr>
          <w:rFonts w:asciiTheme="majorBidi" w:hAnsiTheme="majorBidi" w:cstheme="majorBidi"/>
          <w:sz w:val="24"/>
          <w:szCs w:val="24"/>
        </w:rPr>
      </w:pPr>
    </w:p>
    <w:p w:rsidR="00B4685F" w:rsidRPr="003F39E0" w:rsidRDefault="00B4685F" w:rsidP="00B905A8">
      <w:pPr>
        <w:spacing w:line="360" w:lineRule="auto"/>
        <w:rPr>
          <w:rFonts w:asciiTheme="majorBidi" w:hAnsiTheme="majorBidi" w:cstheme="majorBidi"/>
          <w:sz w:val="24"/>
          <w:szCs w:val="24"/>
        </w:rPr>
      </w:pPr>
    </w:p>
    <w:p w:rsidR="00B4685F" w:rsidRPr="003F39E0" w:rsidRDefault="00B4685F" w:rsidP="00B905A8">
      <w:pPr>
        <w:spacing w:line="360" w:lineRule="auto"/>
        <w:rPr>
          <w:rFonts w:asciiTheme="majorBidi" w:hAnsiTheme="majorBidi" w:cstheme="majorBidi"/>
          <w:sz w:val="24"/>
          <w:szCs w:val="24"/>
        </w:rPr>
      </w:pPr>
    </w:p>
    <w:p w:rsidR="00B4685F" w:rsidRPr="003F39E0" w:rsidRDefault="00B4685F" w:rsidP="00B905A8">
      <w:pPr>
        <w:spacing w:line="360" w:lineRule="auto"/>
        <w:rPr>
          <w:rFonts w:asciiTheme="majorBidi" w:hAnsiTheme="majorBidi" w:cstheme="majorBidi"/>
          <w:sz w:val="24"/>
          <w:szCs w:val="24"/>
        </w:rPr>
      </w:pPr>
    </w:p>
    <w:p w:rsidR="00B4685F" w:rsidRPr="003F39E0" w:rsidRDefault="00B4685F" w:rsidP="00B905A8">
      <w:pPr>
        <w:spacing w:line="360" w:lineRule="auto"/>
        <w:rPr>
          <w:rFonts w:asciiTheme="majorBidi" w:hAnsiTheme="majorBidi" w:cstheme="majorBidi"/>
          <w:sz w:val="24"/>
          <w:szCs w:val="24"/>
        </w:rPr>
      </w:pPr>
    </w:p>
    <w:p w:rsidR="00B4685F" w:rsidRPr="003F39E0" w:rsidRDefault="00B4685F" w:rsidP="00B905A8">
      <w:pPr>
        <w:spacing w:line="360" w:lineRule="auto"/>
        <w:rPr>
          <w:rFonts w:asciiTheme="majorBidi" w:hAnsiTheme="majorBidi" w:cstheme="majorBidi"/>
          <w:sz w:val="24"/>
          <w:szCs w:val="24"/>
        </w:rPr>
      </w:pPr>
    </w:p>
    <w:p w:rsidR="00B4685F" w:rsidRPr="003F39E0" w:rsidRDefault="00B4685F" w:rsidP="00B905A8">
      <w:pPr>
        <w:spacing w:line="360" w:lineRule="auto"/>
        <w:rPr>
          <w:rFonts w:asciiTheme="majorBidi" w:hAnsiTheme="majorBidi" w:cstheme="majorBidi"/>
          <w:sz w:val="24"/>
          <w:szCs w:val="24"/>
        </w:rPr>
      </w:pPr>
    </w:p>
    <w:p w:rsidR="00B4685F" w:rsidRPr="003F39E0" w:rsidRDefault="00B4685F" w:rsidP="00826F9C">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Table 4.2 and Figure 4.2 show that, the respondents that were selected fall in four respective age groups; thus the age bracket of 26-30 year was the majority with the frequency of 24 (around 43%). This was followed by the age bracket of 31-35 with the frequency of 20 (around 36%). The employees between the ages of 36-40 were 14.3% yet only 5.4% of the employees were between the age of 40 years and above and finally smallest frequency is </w:t>
      </w:r>
      <w:proofErr w:type="gramStart"/>
      <w:r w:rsidRPr="003F39E0">
        <w:rPr>
          <w:rFonts w:asciiTheme="majorBidi" w:eastAsia="Times New Roman" w:hAnsiTheme="majorBidi" w:cstheme="majorBidi"/>
          <w:sz w:val="24"/>
          <w:szCs w:val="24"/>
        </w:rPr>
        <w:t>between 20-25 with 1.8% of respondents</w:t>
      </w:r>
      <w:proofErr w:type="gramEnd"/>
      <w:r w:rsidRPr="003F39E0">
        <w:rPr>
          <w:rFonts w:asciiTheme="majorBidi" w:eastAsia="Times New Roman" w:hAnsiTheme="majorBidi" w:cstheme="majorBidi"/>
          <w:sz w:val="24"/>
          <w:szCs w:val="24"/>
        </w:rPr>
        <w:t>. This meant that most employees of Nigeria Deposit money banks were in the active age of employment, which implied that the respondents were actively engaged in the Loan recovery process and therefore able to provide reliable information for analysis by the researcher.</w:t>
      </w:r>
    </w:p>
    <w:p w:rsidR="00B4685F" w:rsidRPr="003F39E0" w:rsidRDefault="00B4685F" w:rsidP="00B905A8">
      <w:pPr>
        <w:spacing w:line="360" w:lineRule="auto"/>
        <w:jc w:val="both"/>
        <w:rPr>
          <w:rFonts w:asciiTheme="majorBidi" w:eastAsia="Times New Roman" w:hAnsiTheme="majorBidi" w:cstheme="majorBidi"/>
          <w:sz w:val="24"/>
          <w:szCs w:val="24"/>
        </w:rPr>
      </w:pPr>
    </w:p>
    <w:p w:rsidR="00B4685F" w:rsidRPr="003F39E0" w:rsidRDefault="00B4685F" w:rsidP="00B905A8">
      <w:pPr>
        <w:spacing w:line="360" w:lineRule="auto"/>
        <w:jc w:val="both"/>
        <w:rPr>
          <w:rFonts w:asciiTheme="majorBidi" w:eastAsia="Times New Roman" w:hAnsiTheme="majorBidi" w:cstheme="majorBidi"/>
          <w:sz w:val="24"/>
          <w:szCs w:val="24"/>
        </w:rPr>
      </w:pPr>
    </w:p>
    <w:p w:rsidR="00B4685F" w:rsidRPr="003F39E0" w:rsidRDefault="00B4685F" w:rsidP="00B905A8">
      <w:pPr>
        <w:spacing w:line="360" w:lineRule="auto"/>
        <w:jc w:val="both"/>
        <w:rPr>
          <w:rFonts w:asciiTheme="majorBidi" w:eastAsia="Times New Roman" w:hAnsiTheme="majorBidi" w:cstheme="majorBidi"/>
          <w:sz w:val="24"/>
          <w:szCs w:val="24"/>
        </w:rPr>
      </w:pPr>
    </w:p>
    <w:p w:rsidR="00B4685F" w:rsidRPr="003F39E0" w:rsidRDefault="00B4685F" w:rsidP="00B905A8">
      <w:pPr>
        <w:spacing w:line="360" w:lineRule="auto"/>
        <w:jc w:val="both"/>
        <w:rPr>
          <w:rFonts w:asciiTheme="majorBidi" w:eastAsia="Times New Roman" w:hAnsiTheme="majorBidi" w:cstheme="majorBidi"/>
          <w:sz w:val="24"/>
          <w:szCs w:val="24"/>
        </w:rPr>
      </w:pPr>
    </w:p>
    <w:p w:rsidR="00B4685F" w:rsidRPr="00826F9C" w:rsidRDefault="00B4685F" w:rsidP="00826F9C">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lastRenderedPageBreak/>
        <w:t>Table 4.3: Distribution of educa</w:t>
      </w:r>
      <w:r w:rsidR="00826F9C">
        <w:rPr>
          <w:rFonts w:asciiTheme="majorBidi" w:eastAsia="Times New Roman" w:hAnsiTheme="majorBidi" w:cstheme="majorBidi"/>
          <w:b/>
          <w:sz w:val="24"/>
          <w:szCs w:val="24"/>
        </w:rPr>
        <w:t>tion level of Respondents</w:t>
      </w:r>
    </w:p>
    <w:tbl>
      <w:tblPr>
        <w:tblpPr w:leftFromText="180" w:rightFromText="180"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2960"/>
        <w:gridCol w:w="1780"/>
      </w:tblGrid>
      <w:tr w:rsidR="00826F9C" w:rsidRPr="003F39E0" w:rsidTr="00826F9C">
        <w:trPr>
          <w:trHeight w:val="276"/>
        </w:trPr>
        <w:tc>
          <w:tcPr>
            <w:tcW w:w="1880" w:type="dxa"/>
            <w:shd w:val="clear" w:color="auto" w:fill="auto"/>
            <w:vAlign w:val="bottom"/>
          </w:tcPr>
          <w:p w:rsidR="00826F9C" w:rsidRPr="003F39E0" w:rsidRDefault="00826F9C" w:rsidP="00826F9C">
            <w:pPr>
              <w:spacing w:line="360" w:lineRule="auto"/>
              <w:rPr>
                <w:rFonts w:asciiTheme="majorBidi" w:eastAsia="Times New Roman" w:hAnsiTheme="majorBidi" w:cstheme="majorBidi"/>
                <w:sz w:val="24"/>
                <w:szCs w:val="24"/>
              </w:rPr>
            </w:pPr>
          </w:p>
        </w:tc>
        <w:tc>
          <w:tcPr>
            <w:tcW w:w="2960" w:type="dxa"/>
            <w:shd w:val="clear" w:color="auto" w:fill="auto"/>
            <w:vAlign w:val="bottom"/>
          </w:tcPr>
          <w:p w:rsidR="00826F9C" w:rsidRPr="003F39E0" w:rsidRDefault="00826F9C" w:rsidP="00826F9C">
            <w:pPr>
              <w:spacing w:line="360" w:lineRule="auto"/>
              <w:jc w:val="center"/>
              <w:rPr>
                <w:rFonts w:asciiTheme="majorBidi" w:eastAsia="Times New Roman" w:hAnsiTheme="majorBidi" w:cstheme="majorBidi"/>
                <w:b/>
                <w:w w:val="98"/>
                <w:sz w:val="24"/>
                <w:szCs w:val="24"/>
              </w:rPr>
            </w:pPr>
            <w:r w:rsidRPr="003F39E0">
              <w:rPr>
                <w:rFonts w:asciiTheme="majorBidi" w:eastAsia="Times New Roman" w:hAnsiTheme="majorBidi" w:cstheme="majorBidi"/>
                <w:b/>
                <w:w w:val="98"/>
                <w:sz w:val="24"/>
                <w:szCs w:val="24"/>
              </w:rPr>
              <w:t>Frequency</w:t>
            </w:r>
          </w:p>
        </w:tc>
        <w:tc>
          <w:tcPr>
            <w:tcW w:w="1780" w:type="dxa"/>
            <w:shd w:val="clear" w:color="auto" w:fill="auto"/>
            <w:vAlign w:val="bottom"/>
          </w:tcPr>
          <w:p w:rsidR="00826F9C" w:rsidRPr="003F39E0" w:rsidRDefault="00826F9C" w:rsidP="00826F9C">
            <w:pPr>
              <w:spacing w:line="360" w:lineRule="auto"/>
              <w:rPr>
                <w:rFonts w:asciiTheme="majorBidi" w:eastAsia="Times New Roman" w:hAnsiTheme="majorBidi" w:cstheme="majorBidi"/>
                <w:b/>
                <w:w w:val="96"/>
                <w:sz w:val="24"/>
                <w:szCs w:val="24"/>
              </w:rPr>
            </w:pPr>
            <w:r w:rsidRPr="003F39E0">
              <w:rPr>
                <w:rFonts w:asciiTheme="majorBidi" w:eastAsia="Times New Roman" w:hAnsiTheme="majorBidi" w:cstheme="majorBidi"/>
                <w:b/>
                <w:w w:val="96"/>
                <w:sz w:val="24"/>
                <w:szCs w:val="24"/>
              </w:rPr>
              <w:t>Percent</w:t>
            </w:r>
          </w:p>
        </w:tc>
      </w:tr>
      <w:tr w:rsidR="00826F9C" w:rsidRPr="003F39E0" w:rsidTr="00826F9C">
        <w:trPr>
          <w:trHeight w:val="492"/>
        </w:trPr>
        <w:tc>
          <w:tcPr>
            <w:tcW w:w="1880" w:type="dxa"/>
            <w:shd w:val="clear" w:color="auto" w:fill="auto"/>
            <w:vAlign w:val="bottom"/>
          </w:tcPr>
          <w:p w:rsidR="00826F9C" w:rsidRPr="003F39E0" w:rsidRDefault="00826F9C" w:rsidP="00826F9C">
            <w:pPr>
              <w:spacing w:line="360" w:lineRule="auto"/>
              <w:ind w:right="80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Diploma</w:t>
            </w:r>
          </w:p>
        </w:tc>
        <w:tc>
          <w:tcPr>
            <w:tcW w:w="2960" w:type="dxa"/>
            <w:shd w:val="clear" w:color="auto" w:fill="auto"/>
            <w:vAlign w:val="bottom"/>
          </w:tcPr>
          <w:p w:rsidR="00826F9C" w:rsidRPr="003F39E0" w:rsidRDefault="00826F9C" w:rsidP="00826F9C">
            <w:pPr>
              <w:spacing w:line="360" w:lineRule="auto"/>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15</w:t>
            </w:r>
          </w:p>
        </w:tc>
        <w:tc>
          <w:tcPr>
            <w:tcW w:w="1780" w:type="dxa"/>
            <w:shd w:val="clear" w:color="auto" w:fill="auto"/>
            <w:vAlign w:val="bottom"/>
          </w:tcPr>
          <w:p w:rsidR="00826F9C" w:rsidRPr="003F39E0" w:rsidRDefault="00826F9C" w:rsidP="00826F9C">
            <w:pPr>
              <w:spacing w:line="360" w:lineRule="auto"/>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26.8</w:t>
            </w:r>
          </w:p>
        </w:tc>
      </w:tr>
      <w:tr w:rsidR="00826F9C" w:rsidRPr="003F39E0" w:rsidTr="00826F9C">
        <w:trPr>
          <w:trHeight w:val="497"/>
        </w:trPr>
        <w:tc>
          <w:tcPr>
            <w:tcW w:w="1880" w:type="dxa"/>
            <w:shd w:val="clear" w:color="auto" w:fill="auto"/>
            <w:vAlign w:val="bottom"/>
          </w:tcPr>
          <w:p w:rsidR="00826F9C" w:rsidRPr="003F39E0" w:rsidRDefault="00826F9C" w:rsidP="00826F9C">
            <w:pPr>
              <w:spacing w:line="360" w:lineRule="auto"/>
              <w:ind w:right="820"/>
              <w:jc w:val="center"/>
              <w:rPr>
                <w:rFonts w:asciiTheme="majorBidi" w:eastAsia="Times New Roman" w:hAnsiTheme="majorBidi" w:cstheme="majorBidi"/>
                <w:w w:val="97"/>
                <w:sz w:val="24"/>
                <w:szCs w:val="24"/>
              </w:rPr>
            </w:pPr>
            <w:r w:rsidRPr="003F39E0">
              <w:rPr>
                <w:rFonts w:asciiTheme="majorBidi" w:eastAsia="Times New Roman" w:hAnsiTheme="majorBidi" w:cstheme="majorBidi"/>
                <w:w w:val="97"/>
                <w:sz w:val="24"/>
                <w:szCs w:val="24"/>
              </w:rPr>
              <w:t>Bachelors</w:t>
            </w:r>
          </w:p>
        </w:tc>
        <w:tc>
          <w:tcPr>
            <w:tcW w:w="2960" w:type="dxa"/>
            <w:shd w:val="clear" w:color="auto" w:fill="auto"/>
            <w:vAlign w:val="bottom"/>
          </w:tcPr>
          <w:p w:rsidR="00826F9C" w:rsidRPr="003F39E0" w:rsidRDefault="00826F9C" w:rsidP="00826F9C">
            <w:pPr>
              <w:spacing w:line="360" w:lineRule="auto"/>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27</w:t>
            </w:r>
          </w:p>
        </w:tc>
        <w:tc>
          <w:tcPr>
            <w:tcW w:w="1780" w:type="dxa"/>
            <w:shd w:val="clear" w:color="auto" w:fill="auto"/>
            <w:vAlign w:val="bottom"/>
          </w:tcPr>
          <w:p w:rsidR="00826F9C" w:rsidRPr="003F39E0" w:rsidRDefault="00826F9C" w:rsidP="00826F9C">
            <w:pPr>
              <w:spacing w:line="360" w:lineRule="auto"/>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48.2</w:t>
            </w:r>
          </w:p>
        </w:tc>
      </w:tr>
      <w:tr w:rsidR="00826F9C" w:rsidRPr="003F39E0" w:rsidTr="00826F9C">
        <w:trPr>
          <w:trHeight w:val="476"/>
        </w:trPr>
        <w:tc>
          <w:tcPr>
            <w:tcW w:w="1880" w:type="dxa"/>
            <w:shd w:val="clear" w:color="auto" w:fill="auto"/>
            <w:vAlign w:val="bottom"/>
          </w:tcPr>
          <w:p w:rsidR="00826F9C" w:rsidRPr="003F39E0" w:rsidRDefault="00826F9C" w:rsidP="00826F9C">
            <w:pPr>
              <w:spacing w:line="360" w:lineRule="auto"/>
              <w:ind w:right="80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Masters</w:t>
            </w:r>
          </w:p>
        </w:tc>
        <w:tc>
          <w:tcPr>
            <w:tcW w:w="2960" w:type="dxa"/>
            <w:shd w:val="clear" w:color="auto" w:fill="auto"/>
            <w:vAlign w:val="bottom"/>
          </w:tcPr>
          <w:p w:rsidR="00826F9C" w:rsidRPr="003F39E0" w:rsidRDefault="00826F9C" w:rsidP="00826F9C">
            <w:pPr>
              <w:spacing w:line="360" w:lineRule="auto"/>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14</w:t>
            </w:r>
          </w:p>
        </w:tc>
        <w:tc>
          <w:tcPr>
            <w:tcW w:w="1780" w:type="dxa"/>
            <w:shd w:val="clear" w:color="auto" w:fill="auto"/>
            <w:vAlign w:val="bottom"/>
          </w:tcPr>
          <w:p w:rsidR="00826F9C" w:rsidRPr="003F39E0" w:rsidRDefault="00826F9C" w:rsidP="00826F9C">
            <w:pPr>
              <w:spacing w:line="360" w:lineRule="auto"/>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25.0</w:t>
            </w:r>
          </w:p>
        </w:tc>
      </w:tr>
      <w:tr w:rsidR="00826F9C" w:rsidRPr="003F39E0" w:rsidTr="00826F9C">
        <w:trPr>
          <w:trHeight w:val="478"/>
        </w:trPr>
        <w:tc>
          <w:tcPr>
            <w:tcW w:w="1880" w:type="dxa"/>
            <w:shd w:val="clear" w:color="auto" w:fill="auto"/>
            <w:vAlign w:val="bottom"/>
          </w:tcPr>
          <w:p w:rsidR="00826F9C" w:rsidRPr="003F39E0" w:rsidRDefault="00826F9C" w:rsidP="00826F9C">
            <w:pPr>
              <w:spacing w:line="360" w:lineRule="auto"/>
              <w:ind w:right="820"/>
              <w:jc w:val="center"/>
              <w:rPr>
                <w:rFonts w:asciiTheme="majorBidi" w:eastAsia="Times New Roman" w:hAnsiTheme="majorBidi" w:cstheme="majorBidi"/>
                <w:b/>
                <w:w w:val="98"/>
                <w:sz w:val="24"/>
                <w:szCs w:val="24"/>
              </w:rPr>
            </w:pPr>
            <w:r w:rsidRPr="003F39E0">
              <w:rPr>
                <w:rFonts w:asciiTheme="majorBidi" w:eastAsia="Times New Roman" w:hAnsiTheme="majorBidi" w:cstheme="majorBidi"/>
                <w:b/>
                <w:w w:val="98"/>
                <w:sz w:val="24"/>
                <w:szCs w:val="24"/>
              </w:rPr>
              <w:t>Total</w:t>
            </w:r>
          </w:p>
        </w:tc>
        <w:tc>
          <w:tcPr>
            <w:tcW w:w="2960" w:type="dxa"/>
            <w:shd w:val="clear" w:color="auto" w:fill="auto"/>
            <w:vAlign w:val="bottom"/>
          </w:tcPr>
          <w:p w:rsidR="00826F9C" w:rsidRPr="003F39E0" w:rsidRDefault="00826F9C" w:rsidP="00826F9C">
            <w:pPr>
              <w:spacing w:line="360" w:lineRule="auto"/>
              <w:jc w:val="center"/>
              <w:rPr>
                <w:rFonts w:asciiTheme="majorBidi" w:eastAsia="Times New Roman" w:hAnsiTheme="majorBidi" w:cstheme="majorBidi"/>
                <w:b/>
                <w:w w:val="99"/>
                <w:sz w:val="24"/>
                <w:szCs w:val="24"/>
              </w:rPr>
            </w:pPr>
            <w:r w:rsidRPr="003F39E0">
              <w:rPr>
                <w:rFonts w:asciiTheme="majorBidi" w:eastAsia="Times New Roman" w:hAnsiTheme="majorBidi" w:cstheme="majorBidi"/>
                <w:b/>
                <w:w w:val="99"/>
                <w:sz w:val="24"/>
                <w:szCs w:val="24"/>
              </w:rPr>
              <w:t>56</w:t>
            </w:r>
          </w:p>
        </w:tc>
        <w:tc>
          <w:tcPr>
            <w:tcW w:w="1780" w:type="dxa"/>
            <w:shd w:val="clear" w:color="auto" w:fill="auto"/>
            <w:vAlign w:val="bottom"/>
          </w:tcPr>
          <w:p w:rsidR="00826F9C" w:rsidRPr="003F39E0" w:rsidRDefault="00826F9C" w:rsidP="00826F9C">
            <w:pPr>
              <w:spacing w:line="360" w:lineRule="auto"/>
              <w:jc w:val="center"/>
              <w:rPr>
                <w:rFonts w:asciiTheme="majorBidi" w:eastAsia="Times New Roman" w:hAnsiTheme="majorBidi" w:cstheme="majorBidi"/>
                <w:b/>
                <w:w w:val="99"/>
                <w:sz w:val="24"/>
                <w:szCs w:val="24"/>
              </w:rPr>
            </w:pPr>
            <w:r w:rsidRPr="003F39E0">
              <w:rPr>
                <w:rFonts w:asciiTheme="majorBidi" w:eastAsia="Times New Roman" w:hAnsiTheme="majorBidi" w:cstheme="majorBidi"/>
                <w:b/>
                <w:w w:val="99"/>
                <w:sz w:val="24"/>
                <w:szCs w:val="24"/>
              </w:rPr>
              <w:t>100.0</w:t>
            </w:r>
          </w:p>
        </w:tc>
      </w:tr>
    </w:tbl>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826F9C" w:rsidRDefault="00826F9C" w:rsidP="00B905A8">
      <w:pPr>
        <w:spacing w:line="360" w:lineRule="auto"/>
        <w:rPr>
          <w:rFonts w:asciiTheme="majorBidi" w:eastAsia="Times New Roman" w:hAnsiTheme="majorBidi" w:cstheme="majorBidi"/>
          <w:b/>
          <w:sz w:val="24"/>
          <w:szCs w:val="24"/>
        </w:rPr>
      </w:pPr>
    </w:p>
    <w:p w:rsidR="00826F9C" w:rsidRDefault="00826F9C" w:rsidP="00B905A8">
      <w:pPr>
        <w:spacing w:line="360" w:lineRule="auto"/>
        <w:rPr>
          <w:rFonts w:asciiTheme="majorBidi" w:eastAsia="Times New Roman" w:hAnsiTheme="majorBidi" w:cstheme="majorBidi"/>
          <w:b/>
          <w:sz w:val="24"/>
          <w:szCs w:val="24"/>
        </w:rPr>
      </w:pPr>
    </w:p>
    <w:p w:rsidR="00826F9C" w:rsidRDefault="00826F9C" w:rsidP="00B905A8">
      <w:pPr>
        <w:spacing w:line="360" w:lineRule="auto"/>
        <w:rPr>
          <w:rFonts w:asciiTheme="majorBidi" w:eastAsia="Times New Roman" w:hAnsiTheme="majorBidi" w:cstheme="majorBidi"/>
          <w:b/>
          <w:sz w:val="24"/>
          <w:szCs w:val="24"/>
        </w:rPr>
      </w:pPr>
    </w:p>
    <w:p w:rsidR="00826F9C" w:rsidRDefault="00826F9C" w:rsidP="00B905A8">
      <w:pPr>
        <w:spacing w:line="360" w:lineRule="auto"/>
        <w:rPr>
          <w:rFonts w:asciiTheme="majorBidi" w:eastAsia="Times New Roman" w:hAnsiTheme="majorBidi" w:cstheme="majorBidi"/>
          <w:b/>
          <w:sz w:val="24"/>
          <w:szCs w:val="24"/>
        </w:rPr>
      </w:pPr>
    </w:p>
    <w:p w:rsidR="00B4685F" w:rsidRPr="003F39E0" w:rsidRDefault="0010698A" w:rsidP="00B905A8">
      <w:pPr>
        <w:spacing w:line="360" w:lineRule="auto"/>
        <w:rPr>
          <w:rFonts w:asciiTheme="majorBidi" w:eastAsia="Times New Roman" w:hAnsiTheme="majorBidi" w:cstheme="majorBidi"/>
          <w:sz w:val="24"/>
          <w:szCs w:val="24"/>
        </w:rPr>
      </w:pPr>
      <w:r w:rsidRPr="003F39E0">
        <w:rPr>
          <w:rFonts w:asciiTheme="majorBidi" w:eastAsia="Times New Roman" w:hAnsiTheme="majorBidi" w:cstheme="majorBidi"/>
          <w:b/>
          <w:sz w:val="24"/>
          <w:szCs w:val="24"/>
        </w:rPr>
        <w:t>Researchers’ survey, 2025</w:t>
      </w:r>
    </w:p>
    <w:p w:rsidR="00B4685F" w:rsidRPr="003F39E0" w:rsidRDefault="00B4685F" w:rsidP="00B905A8">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Figure 4.3: Distribution of education level of Respondents</w:t>
      </w:r>
    </w:p>
    <w:p w:rsidR="00B4685F" w:rsidRPr="003F39E0" w:rsidRDefault="00B4685F" w:rsidP="00B905A8">
      <w:pPr>
        <w:spacing w:line="360" w:lineRule="auto"/>
        <w:rPr>
          <w:rFonts w:asciiTheme="majorBidi" w:eastAsia="Times New Roman" w:hAnsiTheme="majorBidi" w:cstheme="majorBidi"/>
          <w:sz w:val="24"/>
          <w:szCs w:val="24"/>
        </w:rPr>
      </w:pPr>
      <w:r w:rsidRPr="003F39E0">
        <w:rPr>
          <w:rFonts w:asciiTheme="majorBidi" w:eastAsia="Times New Roman" w:hAnsiTheme="majorBidi" w:cstheme="majorBidi"/>
          <w:noProof/>
          <w:sz w:val="24"/>
          <w:szCs w:val="24"/>
        </w:rPr>
        <w:drawing>
          <wp:anchor distT="0" distB="0" distL="114300" distR="114300" simplePos="0" relativeHeight="251666432" behindDoc="1" locked="0" layoutInCell="1" allowOverlap="1" wp14:anchorId="56BF89E7" wp14:editId="0D1A4EBE">
            <wp:simplePos x="0" y="0"/>
            <wp:positionH relativeFrom="column">
              <wp:posOffset>-297180</wp:posOffset>
            </wp:positionH>
            <wp:positionV relativeFrom="paragraph">
              <wp:posOffset>-3810</wp:posOffset>
            </wp:positionV>
            <wp:extent cx="5271077" cy="3781425"/>
            <wp:effectExtent l="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a:srcRect/>
                    <a:stretch>
                      <a:fillRect/>
                    </a:stretch>
                  </pic:blipFill>
                  <pic:spPr bwMode="auto">
                    <a:xfrm>
                      <a:off x="0" y="0"/>
                      <a:ext cx="5271077" cy="3781425"/>
                    </a:xfrm>
                    <a:prstGeom prst="rect">
                      <a:avLst/>
                    </a:prstGeom>
                    <a:noFill/>
                  </pic:spPr>
                </pic:pic>
              </a:graphicData>
            </a:graphic>
            <wp14:sizeRelH relativeFrom="margin">
              <wp14:pctWidth>0</wp14:pctWidth>
            </wp14:sizeRelH>
            <wp14:sizeRelV relativeFrom="margin">
              <wp14:pctHeight>0</wp14:pctHeight>
            </wp14:sizeRelV>
          </wp:anchor>
        </w:drawing>
      </w: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10698A" w:rsidP="00B905A8">
      <w:pPr>
        <w:spacing w:line="360" w:lineRule="auto"/>
        <w:rPr>
          <w:rFonts w:asciiTheme="majorBidi" w:eastAsia="Times New Roman" w:hAnsiTheme="majorBidi" w:cstheme="majorBidi"/>
          <w:sz w:val="24"/>
          <w:szCs w:val="24"/>
        </w:rPr>
      </w:pPr>
      <w:r w:rsidRPr="003F39E0">
        <w:rPr>
          <w:rFonts w:asciiTheme="majorBidi" w:eastAsia="Times New Roman" w:hAnsiTheme="majorBidi" w:cstheme="majorBidi"/>
          <w:b/>
          <w:sz w:val="24"/>
          <w:szCs w:val="24"/>
        </w:rPr>
        <w:t>Researchers’ survey, 2025</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According to Table 4.3 and Figure 4.3, the majority of the respondents of Nigeria Deposit money banks had bachelor’s Degrees with the frequency of 27 (around 48%) which is an appropriate level of qualification for professional staff in any organizations </w:t>
      </w:r>
      <w:r w:rsidRPr="003F39E0">
        <w:rPr>
          <w:rFonts w:asciiTheme="majorBidi" w:eastAsia="Times New Roman" w:hAnsiTheme="majorBidi" w:cstheme="majorBidi"/>
          <w:sz w:val="24"/>
          <w:szCs w:val="24"/>
        </w:rPr>
        <w:lastRenderedPageBreak/>
        <w:t>especially in the banking sector. Holders of masters had the percentage of 25%. The respondents with Diploma had the frequency of 15 (around 26%). Such people had professional knowledge and skills about Loan recovery especially because they were highly educated people with a wide range of knowledge and skills about Loan recovery for increasing.</w:t>
      </w:r>
    </w:p>
    <w:p w:rsidR="00B4685F" w:rsidRPr="003F39E0" w:rsidRDefault="00B4685F" w:rsidP="00826F9C">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4.2. Presentation of findings</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In this section, the researcher presents the findings of the study as extracted from the data collection instruments namely questionnaire. The collected data was then presented using tables while analysis and interpretation was based on the frequencies and percentages of respondents’ views. Each objective was handled chronologically as presented in chapter one of this study.</w:t>
      </w:r>
    </w:p>
    <w:p w:rsidR="00B4685F" w:rsidRPr="003F39E0" w:rsidRDefault="00B4685F" w:rsidP="00826F9C">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 xml:space="preserve">4.2.1. Objective one: To assess the determinants of Loan recovery policy in </w:t>
      </w:r>
      <w:r w:rsidR="004E43AB">
        <w:rPr>
          <w:rFonts w:asciiTheme="majorBidi" w:eastAsia="Times New Roman" w:hAnsiTheme="majorBidi" w:cstheme="majorBidi"/>
          <w:b/>
          <w:sz w:val="24"/>
          <w:szCs w:val="24"/>
        </w:rPr>
        <w:t xml:space="preserve">First Bank </w:t>
      </w:r>
      <w:proofErr w:type="spellStart"/>
      <w:r w:rsidR="004E43AB">
        <w:rPr>
          <w:rFonts w:asciiTheme="majorBidi" w:eastAsia="Times New Roman" w:hAnsiTheme="majorBidi" w:cstheme="majorBidi"/>
          <w:b/>
          <w:sz w:val="24"/>
          <w:szCs w:val="24"/>
        </w:rPr>
        <w:t>Plc</w:t>
      </w:r>
      <w:proofErr w:type="spellEnd"/>
    </w:p>
    <w:p w:rsidR="0012143E" w:rsidRPr="003F39E0" w:rsidRDefault="00B4685F" w:rsidP="00826F9C">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This objective of this study focused on appraisal in Loan recovery, risk control in Loan recovery, collection policy in Loan recovery, and determinants of Loan recovery policy in </w:t>
      </w:r>
      <w:r w:rsidR="004E43AB">
        <w:rPr>
          <w:rFonts w:asciiTheme="majorBidi" w:eastAsia="Times New Roman" w:hAnsiTheme="majorBidi" w:cstheme="majorBidi"/>
          <w:sz w:val="24"/>
          <w:szCs w:val="24"/>
        </w:rPr>
        <w:t>First Bank Plc</w:t>
      </w:r>
      <w:r w:rsidR="00826F9C">
        <w:rPr>
          <w:rFonts w:asciiTheme="majorBidi" w:eastAsia="Times New Roman" w:hAnsiTheme="majorBidi" w:cstheme="majorBidi"/>
          <w:sz w:val="24"/>
          <w:szCs w:val="24"/>
        </w:rPr>
        <w:t>.</w:t>
      </w:r>
    </w:p>
    <w:p w:rsidR="00B4685F" w:rsidRPr="003F39E0" w:rsidRDefault="00B4685F" w:rsidP="00B905A8">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 xml:space="preserve">Table 4.4: The extent of </w:t>
      </w:r>
      <w:r w:rsidR="004E43AB">
        <w:rPr>
          <w:rFonts w:asciiTheme="majorBidi" w:eastAsia="Times New Roman" w:hAnsiTheme="majorBidi" w:cstheme="majorBidi"/>
          <w:b/>
          <w:sz w:val="24"/>
          <w:szCs w:val="24"/>
        </w:rPr>
        <w:t xml:space="preserve">First Bank </w:t>
      </w:r>
      <w:proofErr w:type="spellStart"/>
      <w:r w:rsidR="004E43AB">
        <w:rPr>
          <w:rFonts w:asciiTheme="majorBidi" w:eastAsia="Times New Roman" w:hAnsiTheme="majorBidi" w:cstheme="majorBidi"/>
          <w:b/>
          <w:sz w:val="24"/>
          <w:szCs w:val="24"/>
        </w:rPr>
        <w:t>Plc</w:t>
      </w:r>
      <w:proofErr w:type="spellEnd"/>
      <w:r w:rsidR="0012143E" w:rsidRPr="003F39E0">
        <w:rPr>
          <w:rFonts w:asciiTheme="majorBidi" w:eastAsia="Times New Roman" w:hAnsiTheme="majorBidi" w:cstheme="majorBidi"/>
          <w:b/>
          <w:sz w:val="24"/>
          <w:szCs w:val="24"/>
        </w:rPr>
        <w:t xml:space="preserve"> </w:t>
      </w:r>
      <w:r w:rsidRPr="003F39E0">
        <w:rPr>
          <w:rFonts w:asciiTheme="majorBidi" w:eastAsia="Times New Roman" w:hAnsiTheme="majorBidi" w:cstheme="majorBidi"/>
          <w:b/>
          <w:sz w:val="24"/>
          <w:szCs w:val="24"/>
        </w:rPr>
        <w:t>for using client appraisal in Loan recovery</w:t>
      </w:r>
    </w:p>
    <w:tbl>
      <w:tblPr>
        <w:tblpPr w:leftFromText="180" w:rightFromText="180" w:vertAnchor="text" w:horzAnchor="margin" w:tblpY="185"/>
        <w:tblW w:w="7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42"/>
        <w:gridCol w:w="2395"/>
        <w:gridCol w:w="2413"/>
      </w:tblGrid>
      <w:tr w:rsidR="00826F9C" w:rsidRPr="003F39E0" w:rsidTr="00826F9C">
        <w:trPr>
          <w:trHeight w:val="247"/>
        </w:trPr>
        <w:tc>
          <w:tcPr>
            <w:tcW w:w="3042" w:type="dxa"/>
            <w:shd w:val="clear" w:color="auto" w:fill="auto"/>
            <w:vAlign w:val="bottom"/>
          </w:tcPr>
          <w:p w:rsidR="00826F9C" w:rsidRPr="004E43AB" w:rsidRDefault="004E43AB" w:rsidP="004E43AB">
            <w:pPr>
              <w:jc w:val="center"/>
              <w:rPr>
                <w:rFonts w:asciiTheme="majorBidi" w:eastAsia="Times New Roman" w:hAnsiTheme="majorBidi" w:cstheme="majorBidi"/>
                <w:b/>
                <w:sz w:val="24"/>
                <w:szCs w:val="24"/>
              </w:rPr>
            </w:pPr>
            <w:r w:rsidRPr="004E43AB">
              <w:rPr>
                <w:rFonts w:asciiTheme="majorBidi" w:eastAsia="Times New Roman" w:hAnsiTheme="majorBidi" w:cstheme="majorBidi"/>
                <w:b/>
                <w:sz w:val="24"/>
                <w:szCs w:val="24"/>
              </w:rPr>
              <w:t>Options</w:t>
            </w:r>
          </w:p>
        </w:tc>
        <w:tc>
          <w:tcPr>
            <w:tcW w:w="2395" w:type="dxa"/>
            <w:shd w:val="clear" w:color="auto" w:fill="auto"/>
            <w:vAlign w:val="bottom"/>
          </w:tcPr>
          <w:p w:rsidR="00826F9C" w:rsidRPr="003F39E0" w:rsidRDefault="00826F9C" w:rsidP="00826F9C">
            <w:pP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Frequency</w:t>
            </w:r>
          </w:p>
        </w:tc>
        <w:tc>
          <w:tcPr>
            <w:tcW w:w="2413" w:type="dxa"/>
            <w:shd w:val="clear" w:color="auto" w:fill="auto"/>
            <w:vAlign w:val="bottom"/>
          </w:tcPr>
          <w:p w:rsidR="00826F9C" w:rsidRPr="003F39E0" w:rsidRDefault="00826F9C" w:rsidP="00826F9C">
            <w:pP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Percent</w:t>
            </w:r>
          </w:p>
        </w:tc>
      </w:tr>
      <w:tr w:rsidR="00826F9C" w:rsidRPr="003F39E0" w:rsidTr="00826F9C">
        <w:trPr>
          <w:trHeight w:val="328"/>
        </w:trPr>
        <w:tc>
          <w:tcPr>
            <w:tcW w:w="3042" w:type="dxa"/>
            <w:shd w:val="clear" w:color="auto" w:fill="auto"/>
            <w:vAlign w:val="bottom"/>
          </w:tcPr>
          <w:p w:rsidR="00826F9C" w:rsidRPr="003F39E0" w:rsidRDefault="00826F9C" w:rsidP="004E43AB">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Very great extent</w:t>
            </w:r>
          </w:p>
        </w:tc>
        <w:tc>
          <w:tcPr>
            <w:tcW w:w="2395" w:type="dxa"/>
            <w:shd w:val="clear" w:color="auto" w:fill="auto"/>
            <w:vAlign w:val="bottom"/>
          </w:tcPr>
          <w:p w:rsidR="00826F9C" w:rsidRPr="003F39E0" w:rsidRDefault="00826F9C" w:rsidP="00826F9C">
            <w:pPr>
              <w:ind w:right="14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15</w:t>
            </w:r>
          </w:p>
        </w:tc>
        <w:tc>
          <w:tcPr>
            <w:tcW w:w="2413"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26.8</w:t>
            </w:r>
          </w:p>
        </w:tc>
      </w:tr>
      <w:tr w:rsidR="00826F9C" w:rsidRPr="003F39E0" w:rsidTr="00826F9C">
        <w:trPr>
          <w:trHeight w:val="395"/>
        </w:trPr>
        <w:tc>
          <w:tcPr>
            <w:tcW w:w="3042" w:type="dxa"/>
            <w:shd w:val="clear" w:color="auto" w:fill="auto"/>
            <w:vAlign w:val="bottom"/>
          </w:tcPr>
          <w:p w:rsidR="00826F9C" w:rsidRPr="003F39E0" w:rsidRDefault="00826F9C" w:rsidP="004E43AB">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Great extent</w:t>
            </w:r>
          </w:p>
        </w:tc>
        <w:tc>
          <w:tcPr>
            <w:tcW w:w="2395" w:type="dxa"/>
            <w:shd w:val="clear" w:color="auto" w:fill="auto"/>
            <w:vAlign w:val="bottom"/>
          </w:tcPr>
          <w:p w:rsidR="00826F9C" w:rsidRPr="003F39E0" w:rsidRDefault="00826F9C" w:rsidP="00826F9C">
            <w:pPr>
              <w:ind w:right="14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32</w:t>
            </w:r>
          </w:p>
        </w:tc>
        <w:tc>
          <w:tcPr>
            <w:tcW w:w="2413"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57.1</w:t>
            </w:r>
          </w:p>
        </w:tc>
      </w:tr>
      <w:tr w:rsidR="00826F9C" w:rsidRPr="003F39E0" w:rsidTr="00826F9C">
        <w:trPr>
          <w:trHeight w:val="375"/>
        </w:trPr>
        <w:tc>
          <w:tcPr>
            <w:tcW w:w="3042"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Moderate extent</w:t>
            </w:r>
          </w:p>
        </w:tc>
        <w:tc>
          <w:tcPr>
            <w:tcW w:w="2395" w:type="dxa"/>
            <w:shd w:val="clear" w:color="auto" w:fill="auto"/>
            <w:vAlign w:val="bottom"/>
          </w:tcPr>
          <w:p w:rsidR="00826F9C" w:rsidRPr="003F39E0" w:rsidRDefault="00826F9C" w:rsidP="00826F9C">
            <w:pPr>
              <w:ind w:right="14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8</w:t>
            </w:r>
          </w:p>
        </w:tc>
        <w:tc>
          <w:tcPr>
            <w:tcW w:w="2413"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14.3</w:t>
            </w:r>
          </w:p>
        </w:tc>
      </w:tr>
      <w:tr w:rsidR="00826F9C" w:rsidRPr="003F39E0" w:rsidTr="00826F9C">
        <w:trPr>
          <w:trHeight w:val="375"/>
        </w:trPr>
        <w:tc>
          <w:tcPr>
            <w:tcW w:w="3042"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Low extent</w:t>
            </w:r>
          </w:p>
        </w:tc>
        <w:tc>
          <w:tcPr>
            <w:tcW w:w="2395" w:type="dxa"/>
            <w:shd w:val="clear" w:color="auto" w:fill="auto"/>
            <w:vAlign w:val="bottom"/>
          </w:tcPr>
          <w:p w:rsidR="00826F9C" w:rsidRPr="003F39E0" w:rsidRDefault="00826F9C" w:rsidP="00826F9C">
            <w:pPr>
              <w:ind w:right="14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w:t>
            </w:r>
          </w:p>
        </w:tc>
        <w:tc>
          <w:tcPr>
            <w:tcW w:w="2413"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1.8</w:t>
            </w:r>
          </w:p>
        </w:tc>
      </w:tr>
      <w:tr w:rsidR="00826F9C" w:rsidRPr="003F39E0" w:rsidTr="00826F9C">
        <w:trPr>
          <w:trHeight w:val="380"/>
        </w:trPr>
        <w:tc>
          <w:tcPr>
            <w:tcW w:w="3042" w:type="dxa"/>
            <w:shd w:val="clear" w:color="auto" w:fill="auto"/>
            <w:vAlign w:val="bottom"/>
          </w:tcPr>
          <w:p w:rsidR="00826F9C" w:rsidRPr="003F39E0" w:rsidRDefault="00826F9C" w:rsidP="00826F9C">
            <w:pPr>
              <w:jc w:val="center"/>
              <w:rPr>
                <w:rFonts w:asciiTheme="majorBidi" w:eastAsia="Times New Roman" w:hAnsiTheme="majorBidi" w:cstheme="majorBidi"/>
                <w:b/>
                <w:w w:val="98"/>
                <w:sz w:val="24"/>
                <w:szCs w:val="24"/>
              </w:rPr>
            </w:pPr>
            <w:r w:rsidRPr="003F39E0">
              <w:rPr>
                <w:rFonts w:asciiTheme="majorBidi" w:eastAsia="Times New Roman" w:hAnsiTheme="majorBidi" w:cstheme="majorBidi"/>
                <w:b/>
                <w:w w:val="98"/>
                <w:sz w:val="24"/>
                <w:szCs w:val="24"/>
              </w:rPr>
              <w:t>Total</w:t>
            </w:r>
          </w:p>
        </w:tc>
        <w:tc>
          <w:tcPr>
            <w:tcW w:w="2395" w:type="dxa"/>
            <w:shd w:val="clear" w:color="auto" w:fill="auto"/>
            <w:vAlign w:val="bottom"/>
          </w:tcPr>
          <w:p w:rsidR="00826F9C" w:rsidRPr="003F39E0" w:rsidRDefault="00826F9C" w:rsidP="00826F9C">
            <w:pPr>
              <w:ind w:right="140"/>
              <w:jc w:val="center"/>
              <w:rPr>
                <w:rFonts w:asciiTheme="majorBidi" w:eastAsia="Times New Roman" w:hAnsiTheme="majorBidi" w:cstheme="majorBidi"/>
                <w:b/>
                <w:w w:val="99"/>
                <w:sz w:val="24"/>
                <w:szCs w:val="24"/>
              </w:rPr>
            </w:pPr>
            <w:r w:rsidRPr="003F39E0">
              <w:rPr>
                <w:rFonts w:asciiTheme="majorBidi" w:eastAsia="Times New Roman" w:hAnsiTheme="majorBidi" w:cstheme="majorBidi"/>
                <w:b/>
                <w:w w:val="99"/>
                <w:sz w:val="24"/>
                <w:szCs w:val="24"/>
              </w:rPr>
              <w:t>56</w:t>
            </w:r>
          </w:p>
        </w:tc>
        <w:tc>
          <w:tcPr>
            <w:tcW w:w="2413" w:type="dxa"/>
            <w:shd w:val="clear" w:color="auto" w:fill="auto"/>
            <w:vAlign w:val="bottom"/>
          </w:tcPr>
          <w:p w:rsidR="00826F9C" w:rsidRPr="003F39E0" w:rsidRDefault="00826F9C" w:rsidP="00826F9C">
            <w:pPr>
              <w:jc w:val="center"/>
              <w:rPr>
                <w:rFonts w:asciiTheme="majorBidi" w:eastAsia="Times New Roman" w:hAnsiTheme="majorBidi" w:cstheme="majorBidi"/>
                <w:b/>
                <w:w w:val="99"/>
                <w:sz w:val="24"/>
                <w:szCs w:val="24"/>
              </w:rPr>
            </w:pPr>
            <w:r w:rsidRPr="003F39E0">
              <w:rPr>
                <w:rFonts w:asciiTheme="majorBidi" w:eastAsia="Times New Roman" w:hAnsiTheme="majorBidi" w:cstheme="majorBidi"/>
                <w:b/>
                <w:w w:val="99"/>
                <w:sz w:val="24"/>
                <w:szCs w:val="24"/>
              </w:rPr>
              <w:t>100.0</w:t>
            </w:r>
          </w:p>
        </w:tc>
      </w:tr>
    </w:tbl>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b/>
          <w:sz w:val="24"/>
          <w:szCs w:val="24"/>
        </w:rPr>
      </w:pPr>
    </w:p>
    <w:p w:rsidR="00826F9C" w:rsidRDefault="00826F9C" w:rsidP="00B905A8">
      <w:pPr>
        <w:spacing w:line="360" w:lineRule="auto"/>
        <w:rPr>
          <w:rFonts w:asciiTheme="majorBidi" w:eastAsia="Times New Roman" w:hAnsiTheme="majorBidi" w:cstheme="majorBidi"/>
          <w:b/>
          <w:sz w:val="24"/>
          <w:szCs w:val="24"/>
        </w:rPr>
      </w:pPr>
    </w:p>
    <w:p w:rsidR="00826F9C" w:rsidRDefault="00826F9C" w:rsidP="00B905A8">
      <w:pPr>
        <w:spacing w:line="360" w:lineRule="auto"/>
        <w:rPr>
          <w:rFonts w:asciiTheme="majorBidi" w:eastAsia="Times New Roman" w:hAnsiTheme="majorBidi" w:cstheme="majorBidi"/>
          <w:b/>
          <w:sz w:val="24"/>
          <w:szCs w:val="24"/>
        </w:rPr>
      </w:pPr>
    </w:p>
    <w:p w:rsidR="00826F9C" w:rsidRDefault="00826F9C" w:rsidP="00B905A8">
      <w:pPr>
        <w:spacing w:line="360" w:lineRule="auto"/>
        <w:rPr>
          <w:rFonts w:asciiTheme="majorBidi" w:eastAsia="Times New Roman" w:hAnsiTheme="majorBidi" w:cstheme="majorBidi"/>
          <w:b/>
          <w:sz w:val="24"/>
          <w:szCs w:val="24"/>
        </w:rPr>
      </w:pPr>
    </w:p>
    <w:p w:rsidR="00B4685F" w:rsidRPr="003F39E0" w:rsidRDefault="0010698A" w:rsidP="00B905A8">
      <w:pPr>
        <w:spacing w:line="360" w:lineRule="auto"/>
        <w:rPr>
          <w:rFonts w:asciiTheme="majorBidi" w:eastAsia="Times New Roman" w:hAnsiTheme="majorBidi" w:cstheme="majorBidi"/>
          <w:sz w:val="24"/>
          <w:szCs w:val="24"/>
        </w:rPr>
      </w:pPr>
      <w:r w:rsidRPr="003F39E0">
        <w:rPr>
          <w:rFonts w:asciiTheme="majorBidi" w:eastAsia="Times New Roman" w:hAnsiTheme="majorBidi" w:cstheme="majorBidi"/>
          <w:b/>
          <w:sz w:val="24"/>
          <w:szCs w:val="24"/>
        </w:rPr>
        <w:t>Researchers’ survey, 2025</w:t>
      </w:r>
    </w:p>
    <w:p w:rsidR="00B4685F" w:rsidRPr="003F39E0" w:rsidRDefault="00B4685F" w:rsidP="00826F9C">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According to table 4.4 showed that many respondents responded that they were great extent with 57.1% to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4E43AB"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 xml:space="preserve">for using client appraisal in Loan recovery, around 27% were very great extent to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4E43AB"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 xml:space="preserve">for using client appraisal in Loan </w:t>
      </w:r>
      <w:r w:rsidRPr="003F39E0">
        <w:rPr>
          <w:rFonts w:asciiTheme="majorBidi" w:eastAsia="Times New Roman" w:hAnsiTheme="majorBidi" w:cstheme="majorBidi"/>
          <w:sz w:val="24"/>
          <w:szCs w:val="24"/>
        </w:rPr>
        <w:lastRenderedPageBreak/>
        <w:t xml:space="preserve">recovery, 14% of respondents were moderate extent to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4E43AB"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 xml:space="preserve">for using appraisal in Loan recovery, and 1.8% were low extent to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4E43AB"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for using appraisal in Loan recovery.</w:t>
      </w:r>
    </w:p>
    <w:p w:rsidR="00B4685F" w:rsidRPr="003F39E0" w:rsidRDefault="00B4685F" w:rsidP="00B905A8">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 xml:space="preserve">Table 4.5: The extent of </w:t>
      </w:r>
      <w:r w:rsidR="004E43AB">
        <w:rPr>
          <w:rFonts w:asciiTheme="majorBidi" w:eastAsia="Times New Roman" w:hAnsiTheme="majorBidi" w:cstheme="majorBidi"/>
          <w:b/>
          <w:sz w:val="24"/>
          <w:szCs w:val="24"/>
        </w:rPr>
        <w:t xml:space="preserve">First Bank </w:t>
      </w:r>
      <w:proofErr w:type="spellStart"/>
      <w:r w:rsidR="004E43AB">
        <w:rPr>
          <w:rFonts w:asciiTheme="majorBidi" w:eastAsia="Times New Roman" w:hAnsiTheme="majorBidi" w:cstheme="majorBidi"/>
          <w:b/>
          <w:sz w:val="24"/>
          <w:szCs w:val="24"/>
        </w:rPr>
        <w:t>Plc</w:t>
      </w:r>
      <w:proofErr w:type="spellEnd"/>
      <w:r w:rsidR="0012143E" w:rsidRPr="003F39E0">
        <w:rPr>
          <w:rFonts w:asciiTheme="majorBidi" w:eastAsia="Times New Roman" w:hAnsiTheme="majorBidi" w:cstheme="majorBidi"/>
          <w:b/>
          <w:sz w:val="24"/>
          <w:szCs w:val="24"/>
        </w:rPr>
        <w:t xml:space="preserve"> </w:t>
      </w:r>
      <w:r w:rsidRPr="003F39E0">
        <w:rPr>
          <w:rFonts w:asciiTheme="majorBidi" w:eastAsia="Times New Roman" w:hAnsiTheme="majorBidi" w:cstheme="majorBidi"/>
          <w:b/>
          <w:sz w:val="24"/>
          <w:szCs w:val="24"/>
        </w:rPr>
        <w:t>for using credit risk control in Loan recovery</w:t>
      </w:r>
    </w:p>
    <w:tbl>
      <w:tblPr>
        <w:tblpPr w:leftFromText="180" w:rightFromText="180" w:vertAnchor="text" w:horzAnchor="margin" w:tblpY="212"/>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00"/>
        <w:gridCol w:w="2560"/>
        <w:gridCol w:w="2920"/>
      </w:tblGrid>
      <w:tr w:rsidR="00826F9C" w:rsidRPr="003F39E0" w:rsidTr="00826F9C">
        <w:trPr>
          <w:trHeight w:val="276"/>
        </w:trPr>
        <w:tc>
          <w:tcPr>
            <w:tcW w:w="3500" w:type="dxa"/>
            <w:shd w:val="clear" w:color="auto" w:fill="auto"/>
            <w:vAlign w:val="bottom"/>
          </w:tcPr>
          <w:p w:rsidR="00826F9C" w:rsidRPr="003F39E0" w:rsidRDefault="00826F9C" w:rsidP="00826F9C">
            <w:pPr>
              <w:rPr>
                <w:rFonts w:asciiTheme="majorBidi" w:eastAsia="Times New Roman" w:hAnsiTheme="majorBidi" w:cstheme="majorBidi"/>
                <w:sz w:val="24"/>
                <w:szCs w:val="24"/>
              </w:rPr>
            </w:pPr>
          </w:p>
        </w:tc>
        <w:tc>
          <w:tcPr>
            <w:tcW w:w="2560" w:type="dxa"/>
            <w:shd w:val="clear" w:color="auto" w:fill="auto"/>
            <w:vAlign w:val="bottom"/>
          </w:tcPr>
          <w:p w:rsidR="00826F9C" w:rsidRPr="003F39E0" w:rsidRDefault="00826F9C" w:rsidP="00826F9C">
            <w:pP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Frequency</w:t>
            </w:r>
          </w:p>
        </w:tc>
        <w:tc>
          <w:tcPr>
            <w:tcW w:w="2920" w:type="dxa"/>
            <w:shd w:val="clear" w:color="auto" w:fill="auto"/>
            <w:vAlign w:val="bottom"/>
          </w:tcPr>
          <w:p w:rsidR="00826F9C" w:rsidRPr="003F39E0" w:rsidRDefault="00826F9C" w:rsidP="00826F9C">
            <w:pP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Percent</w:t>
            </w:r>
          </w:p>
        </w:tc>
      </w:tr>
      <w:tr w:rsidR="00826F9C" w:rsidRPr="003F39E0" w:rsidTr="00826F9C">
        <w:trPr>
          <w:trHeight w:val="369"/>
        </w:trPr>
        <w:tc>
          <w:tcPr>
            <w:tcW w:w="3500"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Very great extent</w:t>
            </w:r>
          </w:p>
        </w:tc>
        <w:tc>
          <w:tcPr>
            <w:tcW w:w="2560" w:type="dxa"/>
            <w:shd w:val="clear" w:color="auto" w:fill="auto"/>
            <w:vAlign w:val="bottom"/>
          </w:tcPr>
          <w:p w:rsidR="00826F9C" w:rsidRPr="003F39E0" w:rsidRDefault="00826F9C" w:rsidP="00826F9C">
            <w:pPr>
              <w:ind w:right="16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17</w:t>
            </w:r>
          </w:p>
        </w:tc>
        <w:tc>
          <w:tcPr>
            <w:tcW w:w="2920" w:type="dxa"/>
            <w:shd w:val="clear" w:color="auto" w:fill="auto"/>
            <w:vAlign w:val="bottom"/>
          </w:tcPr>
          <w:p w:rsidR="00826F9C" w:rsidRPr="003F39E0" w:rsidRDefault="00826F9C" w:rsidP="00826F9C">
            <w:pPr>
              <w:ind w:right="20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30.4</w:t>
            </w:r>
          </w:p>
        </w:tc>
      </w:tr>
      <w:tr w:rsidR="00826F9C" w:rsidRPr="003F39E0" w:rsidTr="00826F9C">
        <w:trPr>
          <w:trHeight w:val="449"/>
        </w:trPr>
        <w:tc>
          <w:tcPr>
            <w:tcW w:w="3500"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Great extent</w:t>
            </w:r>
          </w:p>
        </w:tc>
        <w:tc>
          <w:tcPr>
            <w:tcW w:w="2560" w:type="dxa"/>
            <w:shd w:val="clear" w:color="auto" w:fill="auto"/>
            <w:vAlign w:val="bottom"/>
          </w:tcPr>
          <w:p w:rsidR="00826F9C" w:rsidRPr="003F39E0" w:rsidRDefault="00826F9C" w:rsidP="00826F9C">
            <w:pPr>
              <w:ind w:right="16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22</w:t>
            </w:r>
          </w:p>
        </w:tc>
        <w:tc>
          <w:tcPr>
            <w:tcW w:w="2920" w:type="dxa"/>
            <w:shd w:val="clear" w:color="auto" w:fill="auto"/>
            <w:vAlign w:val="bottom"/>
          </w:tcPr>
          <w:p w:rsidR="00826F9C" w:rsidRPr="003F39E0" w:rsidRDefault="00826F9C" w:rsidP="00826F9C">
            <w:pPr>
              <w:ind w:right="20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39.3</w:t>
            </w:r>
          </w:p>
        </w:tc>
      </w:tr>
      <w:tr w:rsidR="00826F9C" w:rsidRPr="003F39E0" w:rsidTr="00826F9C">
        <w:trPr>
          <w:trHeight w:val="420"/>
        </w:trPr>
        <w:tc>
          <w:tcPr>
            <w:tcW w:w="3500"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Moderate extent</w:t>
            </w:r>
          </w:p>
        </w:tc>
        <w:tc>
          <w:tcPr>
            <w:tcW w:w="2560" w:type="dxa"/>
            <w:shd w:val="clear" w:color="auto" w:fill="auto"/>
            <w:vAlign w:val="bottom"/>
          </w:tcPr>
          <w:p w:rsidR="00826F9C" w:rsidRPr="003F39E0" w:rsidRDefault="00826F9C" w:rsidP="00826F9C">
            <w:pPr>
              <w:ind w:right="16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16</w:t>
            </w:r>
          </w:p>
        </w:tc>
        <w:tc>
          <w:tcPr>
            <w:tcW w:w="2920" w:type="dxa"/>
            <w:shd w:val="clear" w:color="auto" w:fill="auto"/>
            <w:vAlign w:val="bottom"/>
          </w:tcPr>
          <w:p w:rsidR="00826F9C" w:rsidRPr="003F39E0" w:rsidRDefault="00826F9C" w:rsidP="00826F9C">
            <w:pPr>
              <w:ind w:right="20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28.6</w:t>
            </w:r>
          </w:p>
        </w:tc>
      </w:tr>
      <w:tr w:rsidR="00826F9C" w:rsidRPr="003F39E0" w:rsidTr="00826F9C">
        <w:trPr>
          <w:trHeight w:val="420"/>
        </w:trPr>
        <w:tc>
          <w:tcPr>
            <w:tcW w:w="3500"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Low extent</w:t>
            </w:r>
          </w:p>
        </w:tc>
        <w:tc>
          <w:tcPr>
            <w:tcW w:w="2560" w:type="dxa"/>
            <w:shd w:val="clear" w:color="auto" w:fill="auto"/>
            <w:vAlign w:val="bottom"/>
          </w:tcPr>
          <w:p w:rsidR="00826F9C" w:rsidRPr="003F39E0" w:rsidRDefault="00826F9C" w:rsidP="00826F9C">
            <w:pPr>
              <w:ind w:right="16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w:t>
            </w:r>
          </w:p>
        </w:tc>
        <w:tc>
          <w:tcPr>
            <w:tcW w:w="2920" w:type="dxa"/>
            <w:shd w:val="clear" w:color="auto" w:fill="auto"/>
            <w:vAlign w:val="bottom"/>
          </w:tcPr>
          <w:p w:rsidR="00826F9C" w:rsidRPr="003F39E0" w:rsidRDefault="00826F9C" w:rsidP="00826F9C">
            <w:pPr>
              <w:ind w:right="20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1.8</w:t>
            </w:r>
          </w:p>
        </w:tc>
      </w:tr>
      <w:tr w:rsidR="00826F9C" w:rsidRPr="003F39E0" w:rsidTr="00826F9C">
        <w:trPr>
          <w:trHeight w:val="425"/>
        </w:trPr>
        <w:tc>
          <w:tcPr>
            <w:tcW w:w="3500" w:type="dxa"/>
            <w:shd w:val="clear" w:color="auto" w:fill="auto"/>
            <w:vAlign w:val="bottom"/>
          </w:tcPr>
          <w:p w:rsidR="00826F9C" w:rsidRPr="003F39E0" w:rsidRDefault="00826F9C" w:rsidP="00826F9C">
            <w:pPr>
              <w:jc w:val="center"/>
              <w:rPr>
                <w:rFonts w:asciiTheme="majorBidi" w:eastAsia="Times New Roman" w:hAnsiTheme="majorBidi" w:cstheme="majorBidi"/>
                <w:b/>
                <w:w w:val="98"/>
                <w:sz w:val="24"/>
                <w:szCs w:val="24"/>
              </w:rPr>
            </w:pPr>
            <w:r w:rsidRPr="003F39E0">
              <w:rPr>
                <w:rFonts w:asciiTheme="majorBidi" w:eastAsia="Times New Roman" w:hAnsiTheme="majorBidi" w:cstheme="majorBidi"/>
                <w:b/>
                <w:w w:val="98"/>
                <w:sz w:val="24"/>
                <w:szCs w:val="24"/>
              </w:rPr>
              <w:t>Total</w:t>
            </w:r>
          </w:p>
        </w:tc>
        <w:tc>
          <w:tcPr>
            <w:tcW w:w="2560" w:type="dxa"/>
            <w:shd w:val="clear" w:color="auto" w:fill="auto"/>
            <w:vAlign w:val="bottom"/>
          </w:tcPr>
          <w:p w:rsidR="00826F9C" w:rsidRPr="003F39E0" w:rsidRDefault="00826F9C" w:rsidP="00826F9C">
            <w:pPr>
              <w:ind w:right="160"/>
              <w:jc w:val="center"/>
              <w:rPr>
                <w:rFonts w:asciiTheme="majorBidi" w:eastAsia="Times New Roman" w:hAnsiTheme="majorBidi" w:cstheme="majorBidi"/>
                <w:b/>
                <w:w w:val="99"/>
                <w:sz w:val="24"/>
                <w:szCs w:val="24"/>
              </w:rPr>
            </w:pPr>
            <w:r w:rsidRPr="003F39E0">
              <w:rPr>
                <w:rFonts w:asciiTheme="majorBidi" w:eastAsia="Times New Roman" w:hAnsiTheme="majorBidi" w:cstheme="majorBidi"/>
                <w:b/>
                <w:w w:val="99"/>
                <w:sz w:val="24"/>
                <w:szCs w:val="24"/>
              </w:rPr>
              <w:t>56</w:t>
            </w:r>
          </w:p>
        </w:tc>
        <w:tc>
          <w:tcPr>
            <w:tcW w:w="2920" w:type="dxa"/>
            <w:shd w:val="clear" w:color="auto" w:fill="auto"/>
            <w:vAlign w:val="bottom"/>
          </w:tcPr>
          <w:p w:rsidR="00826F9C" w:rsidRPr="003F39E0" w:rsidRDefault="00826F9C" w:rsidP="00826F9C">
            <w:pPr>
              <w:ind w:right="200"/>
              <w:jc w:val="center"/>
              <w:rPr>
                <w:rFonts w:asciiTheme="majorBidi" w:eastAsia="Times New Roman" w:hAnsiTheme="majorBidi" w:cstheme="majorBidi"/>
                <w:b/>
                <w:w w:val="99"/>
                <w:sz w:val="24"/>
                <w:szCs w:val="24"/>
              </w:rPr>
            </w:pPr>
            <w:r w:rsidRPr="003F39E0">
              <w:rPr>
                <w:rFonts w:asciiTheme="majorBidi" w:eastAsia="Times New Roman" w:hAnsiTheme="majorBidi" w:cstheme="majorBidi"/>
                <w:b/>
                <w:w w:val="99"/>
                <w:sz w:val="24"/>
                <w:szCs w:val="24"/>
              </w:rPr>
              <w:t>100.0</w:t>
            </w:r>
          </w:p>
        </w:tc>
      </w:tr>
    </w:tbl>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10698A" w:rsidP="00B905A8">
      <w:pPr>
        <w:spacing w:line="360" w:lineRule="auto"/>
        <w:rPr>
          <w:rFonts w:asciiTheme="majorBidi" w:eastAsia="Times New Roman" w:hAnsiTheme="majorBidi" w:cstheme="majorBidi"/>
          <w:sz w:val="24"/>
          <w:szCs w:val="24"/>
        </w:rPr>
      </w:pPr>
      <w:r w:rsidRPr="003F39E0">
        <w:rPr>
          <w:rFonts w:asciiTheme="majorBidi" w:eastAsia="Times New Roman" w:hAnsiTheme="majorBidi" w:cstheme="majorBidi"/>
          <w:b/>
          <w:sz w:val="24"/>
          <w:szCs w:val="24"/>
        </w:rPr>
        <w:t>Researchers’ survey, 2025</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According to table 4.5 showed that many respondents responded that they were great extent with 39% to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12143E"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 xml:space="preserve">for using credit risk control in Loan recovery, around 30% were very great extent to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12143E"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 xml:space="preserve">for using credit risk control in Loan recovery, 28.6% of respondents were moderate extent to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Pr="003F39E0">
        <w:rPr>
          <w:rFonts w:asciiTheme="majorBidi" w:eastAsia="Times New Roman" w:hAnsiTheme="majorBidi" w:cstheme="majorBidi"/>
          <w:sz w:val="24"/>
          <w:szCs w:val="24"/>
        </w:rPr>
        <w:t xml:space="preserve"> for using credit risk control in Loan recovery, and 1.8% were low extent to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12143E"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for using credit risk control in Loan recovery.</w:t>
      </w:r>
    </w:p>
    <w:p w:rsidR="00B4685F" w:rsidRPr="003F39E0" w:rsidRDefault="00B4685F" w:rsidP="00B905A8">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 xml:space="preserve">Table 4.6: The extent of </w:t>
      </w:r>
      <w:r w:rsidR="004E43AB">
        <w:rPr>
          <w:rFonts w:asciiTheme="majorBidi" w:eastAsia="Times New Roman" w:hAnsiTheme="majorBidi" w:cstheme="majorBidi"/>
          <w:b/>
          <w:sz w:val="24"/>
          <w:szCs w:val="24"/>
        </w:rPr>
        <w:t xml:space="preserve">First Bank </w:t>
      </w:r>
      <w:proofErr w:type="spellStart"/>
      <w:r w:rsidR="004E43AB">
        <w:rPr>
          <w:rFonts w:asciiTheme="majorBidi" w:eastAsia="Times New Roman" w:hAnsiTheme="majorBidi" w:cstheme="majorBidi"/>
          <w:b/>
          <w:sz w:val="24"/>
          <w:szCs w:val="24"/>
        </w:rPr>
        <w:t>Plc</w:t>
      </w:r>
      <w:proofErr w:type="spellEnd"/>
      <w:r w:rsidR="0012143E" w:rsidRPr="003F39E0">
        <w:rPr>
          <w:rFonts w:asciiTheme="majorBidi" w:eastAsia="Times New Roman" w:hAnsiTheme="majorBidi" w:cstheme="majorBidi"/>
          <w:b/>
          <w:sz w:val="24"/>
          <w:szCs w:val="24"/>
        </w:rPr>
        <w:t xml:space="preserve"> </w:t>
      </w:r>
      <w:r w:rsidRPr="003F39E0">
        <w:rPr>
          <w:rFonts w:asciiTheme="majorBidi" w:eastAsia="Times New Roman" w:hAnsiTheme="majorBidi" w:cstheme="majorBidi"/>
          <w:b/>
          <w:sz w:val="24"/>
          <w:szCs w:val="24"/>
        </w:rPr>
        <w:t>for using collection policies in Loan recovery</w:t>
      </w:r>
    </w:p>
    <w:tbl>
      <w:tblPr>
        <w:tblW w:w="89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60"/>
        <w:gridCol w:w="2620"/>
        <w:gridCol w:w="2760"/>
      </w:tblGrid>
      <w:tr w:rsidR="00B4685F" w:rsidRPr="003F39E0" w:rsidTr="00826F9C">
        <w:trPr>
          <w:trHeight w:val="276"/>
        </w:trPr>
        <w:tc>
          <w:tcPr>
            <w:tcW w:w="3560" w:type="dxa"/>
            <w:shd w:val="clear" w:color="auto" w:fill="auto"/>
            <w:vAlign w:val="bottom"/>
          </w:tcPr>
          <w:p w:rsidR="00B4685F" w:rsidRPr="003F39E0" w:rsidRDefault="00B4685F" w:rsidP="00826F9C">
            <w:pPr>
              <w:rPr>
                <w:rFonts w:asciiTheme="majorBidi" w:eastAsia="Times New Roman" w:hAnsiTheme="majorBidi" w:cstheme="majorBidi"/>
                <w:sz w:val="24"/>
                <w:szCs w:val="24"/>
              </w:rPr>
            </w:pPr>
          </w:p>
        </w:tc>
        <w:tc>
          <w:tcPr>
            <w:tcW w:w="2620" w:type="dxa"/>
            <w:shd w:val="clear" w:color="auto" w:fill="auto"/>
            <w:vAlign w:val="bottom"/>
          </w:tcPr>
          <w:p w:rsidR="00B4685F" w:rsidRPr="003F39E0" w:rsidRDefault="00B4685F" w:rsidP="00826F9C">
            <w:pPr>
              <w:ind w:right="120"/>
              <w:jc w:val="cente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Frequency</w:t>
            </w:r>
          </w:p>
        </w:tc>
        <w:tc>
          <w:tcPr>
            <w:tcW w:w="2760" w:type="dxa"/>
            <w:shd w:val="clear" w:color="auto" w:fill="auto"/>
            <w:vAlign w:val="bottom"/>
          </w:tcPr>
          <w:p w:rsidR="00B4685F" w:rsidRPr="003F39E0" w:rsidRDefault="00B4685F" w:rsidP="00826F9C">
            <w:pP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Percent</w:t>
            </w:r>
          </w:p>
        </w:tc>
      </w:tr>
      <w:tr w:rsidR="00B4685F" w:rsidRPr="003F39E0" w:rsidTr="00826F9C">
        <w:trPr>
          <w:trHeight w:val="52"/>
        </w:trPr>
        <w:tc>
          <w:tcPr>
            <w:tcW w:w="3560" w:type="dxa"/>
            <w:shd w:val="clear" w:color="auto" w:fill="auto"/>
            <w:vAlign w:val="bottom"/>
          </w:tcPr>
          <w:p w:rsidR="00B4685F" w:rsidRPr="003F39E0" w:rsidRDefault="00B4685F" w:rsidP="00826F9C">
            <w:pPr>
              <w:rPr>
                <w:rFonts w:asciiTheme="majorBidi" w:eastAsia="Times New Roman" w:hAnsiTheme="majorBidi" w:cstheme="majorBidi"/>
                <w:sz w:val="24"/>
                <w:szCs w:val="24"/>
              </w:rPr>
            </w:pPr>
          </w:p>
        </w:tc>
        <w:tc>
          <w:tcPr>
            <w:tcW w:w="2620" w:type="dxa"/>
            <w:shd w:val="clear" w:color="auto" w:fill="auto"/>
            <w:vAlign w:val="bottom"/>
          </w:tcPr>
          <w:p w:rsidR="00B4685F" w:rsidRPr="003F39E0" w:rsidRDefault="00B4685F" w:rsidP="00826F9C">
            <w:pPr>
              <w:rPr>
                <w:rFonts w:asciiTheme="majorBidi" w:eastAsia="Times New Roman" w:hAnsiTheme="majorBidi" w:cstheme="majorBidi"/>
                <w:sz w:val="24"/>
                <w:szCs w:val="24"/>
              </w:rPr>
            </w:pPr>
          </w:p>
        </w:tc>
        <w:tc>
          <w:tcPr>
            <w:tcW w:w="2760" w:type="dxa"/>
            <w:shd w:val="clear" w:color="auto" w:fill="auto"/>
            <w:vAlign w:val="bottom"/>
          </w:tcPr>
          <w:p w:rsidR="00B4685F" w:rsidRPr="003F39E0" w:rsidRDefault="00B4685F" w:rsidP="00826F9C">
            <w:pPr>
              <w:rPr>
                <w:rFonts w:asciiTheme="majorBidi" w:eastAsia="Times New Roman" w:hAnsiTheme="majorBidi" w:cstheme="majorBidi"/>
                <w:sz w:val="24"/>
                <w:szCs w:val="24"/>
              </w:rPr>
            </w:pPr>
          </w:p>
        </w:tc>
      </w:tr>
      <w:tr w:rsidR="00B4685F" w:rsidRPr="003F39E0" w:rsidTr="00826F9C">
        <w:trPr>
          <w:trHeight w:val="369"/>
        </w:trPr>
        <w:tc>
          <w:tcPr>
            <w:tcW w:w="3560" w:type="dxa"/>
            <w:shd w:val="clear" w:color="auto" w:fill="auto"/>
            <w:vAlign w:val="bottom"/>
          </w:tcPr>
          <w:p w:rsidR="00B4685F" w:rsidRPr="003F39E0" w:rsidRDefault="00B4685F"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Very great extent</w:t>
            </w:r>
          </w:p>
        </w:tc>
        <w:tc>
          <w:tcPr>
            <w:tcW w:w="2620" w:type="dxa"/>
            <w:shd w:val="clear" w:color="auto" w:fill="auto"/>
            <w:vAlign w:val="bottom"/>
          </w:tcPr>
          <w:p w:rsidR="00B4685F" w:rsidRPr="003F39E0" w:rsidRDefault="00B4685F" w:rsidP="00826F9C">
            <w:pPr>
              <w:ind w:right="10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17</w:t>
            </w:r>
          </w:p>
        </w:tc>
        <w:tc>
          <w:tcPr>
            <w:tcW w:w="2760" w:type="dxa"/>
            <w:shd w:val="clear" w:color="auto" w:fill="auto"/>
            <w:vAlign w:val="bottom"/>
          </w:tcPr>
          <w:p w:rsidR="00B4685F" w:rsidRPr="003F39E0" w:rsidRDefault="00B4685F" w:rsidP="00826F9C">
            <w:pPr>
              <w:ind w:right="4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30.4</w:t>
            </w:r>
          </w:p>
        </w:tc>
      </w:tr>
      <w:tr w:rsidR="00B4685F" w:rsidRPr="003F39E0" w:rsidTr="00826F9C">
        <w:trPr>
          <w:trHeight w:val="449"/>
        </w:trPr>
        <w:tc>
          <w:tcPr>
            <w:tcW w:w="3560" w:type="dxa"/>
            <w:shd w:val="clear" w:color="auto" w:fill="auto"/>
            <w:vAlign w:val="bottom"/>
          </w:tcPr>
          <w:p w:rsidR="00B4685F" w:rsidRPr="003F39E0" w:rsidRDefault="00B4685F"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Great extent</w:t>
            </w:r>
          </w:p>
        </w:tc>
        <w:tc>
          <w:tcPr>
            <w:tcW w:w="2620" w:type="dxa"/>
            <w:shd w:val="clear" w:color="auto" w:fill="auto"/>
            <w:vAlign w:val="bottom"/>
          </w:tcPr>
          <w:p w:rsidR="00B4685F" w:rsidRPr="003F39E0" w:rsidRDefault="00B4685F" w:rsidP="00826F9C">
            <w:pPr>
              <w:ind w:right="10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27</w:t>
            </w:r>
          </w:p>
        </w:tc>
        <w:tc>
          <w:tcPr>
            <w:tcW w:w="2760" w:type="dxa"/>
            <w:shd w:val="clear" w:color="auto" w:fill="auto"/>
            <w:vAlign w:val="bottom"/>
          </w:tcPr>
          <w:p w:rsidR="00B4685F" w:rsidRPr="003F39E0" w:rsidRDefault="00B4685F" w:rsidP="00826F9C">
            <w:pPr>
              <w:ind w:right="4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48.2</w:t>
            </w:r>
          </w:p>
        </w:tc>
      </w:tr>
      <w:tr w:rsidR="00B4685F" w:rsidRPr="003F39E0" w:rsidTr="00826F9C">
        <w:trPr>
          <w:trHeight w:val="420"/>
        </w:trPr>
        <w:tc>
          <w:tcPr>
            <w:tcW w:w="3560" w:type="dxa"/>
            <w:shd w:val="clear" w:color="auto" w:fill="auto"/>
            <w:vAlign w:val="bottom"/>
          </w:tcPr>
          <w:p w:rsidR="00B4685F" w:rsidRPr="003F39E0" w:rsidRDefault="00B4685F"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Moderate extent</w:t>
            </w:r>
          </w:p>
        </w:tc>
        <w:tc>
          <w:tcPr>
            <w:tcW w:w="2620" w:type="dxa"/>
            <w:shd w:val="clear" w:color="auto" w:fill="auto"/>
            <w:vAlign w:val="bottom"/>
          </w:tcPr>
          <w:p w:rsidR="00B4685F" w:rsidRPr="003F39E0" w:rsidRDefault="00B4685F" w:rsidP="00826F9C">
            <w:pPr>
              <w:ind w:right="10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12</w:t>
            </w:r>
          </w:p>
        </w:tc>
        <w:tc>
          <w:tcPr>
            <w:tcW w:w="2760" w:type="dxa"/>
            <w:shd w:val="clear" w:color="auto" w:fill="auto"/>
            <w:vAlign w:val="bottom"/>
          </w:tcPr>
          <w:p w:rsidR="00B4685F" w:rsidRPr="003F39E0" w:rsidRDefault="00B4685F" w:rsidP="00826F9C">
            <w:pPr>
              <w:ind w:right="40"/>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21.4</w:t>
            </w:r>
          </w:p>
        </w:tc>
      </w:tr>
      <w:tr w:rsidR="00B4685F" w:rsidRPr="003F39E0" w:rsidTr="00826F9C">
        <w:trPr>
          <w:trHeight w:val="425"/>
        </w:trPr>
        <w:tc>
          <w:tcPr>
            <w:tcW w:w="3560" w:type="dxa"/>
            <w:shd w:val="clear" w:color="auto" w:fill="auto"/>
            <w:vAlign w:val="bottom"/>
          </w:tcPr>
          <w:p w:rsidR="00B4685F" w:rsidRPr="003F39E0" w:rsidRDefault="00B4685F" w:rsidP="00826F9C">
            <w:pPr>
              <w:jc w:val="center"/>
              <w:rPr>
                <w:rFonts w:asciiTheme="majorBidi" w:eastAsia="Times New Roman" w:hAnsiTheme="majorBidi" w:cstheme="majorBidi"/>
                <w:b/>
                <w:w w:val="98"/>
                <w:sz w:val="24"/>
                <w:szCs w:val="24"/>
              </w:rPr>
            </w:pPr>
            <w:r w:rsidRPr="003F39E0">
              <w:rPr>
                <w:rFonts w:asciiTheme="majorBidi" w:eastAsia="Times New Roman" w:hAnsiTheme="majorBidi" w:cstheme="majorBidi"/>
                <w:b/>
                <w:w w:val="98"/>
                <w:sz w:val="24"/>
                <w:szCs w:val="24"/>
              </w:rPr>
              <w:t>Total</w:t>
            </w:r>
          </w:p>
        </w:tc>
        <w:tc>
          <w:tcPr>
            <w:tcW w:w="2620" w:type="dxa"/>
            <w:shd w:val="clear" w:color="auto" w:fill="auto"/>
            <w:vAlign w:val="bottom"/>
          </w:tcPr>
          <w:p w:rsidR="00B4685F" w:rsidRPr="003F39E0" w:rsidRDefault="00B4685F" w:rsidP="00826F9C">
            <w:pPr>
              <w:ind w:right="100"/>
              <w:jc w:val="center"/>
              <w:rPr>
                <w:rFonts w:asciiTheme="majorBidi" w:eastAsia="Times New Roman" w:hAnsiTheme="majorBidi" w:cstheme="majorBidi"/>
                <w:b/>
                <w:w w:val="99"/>
                <w:sz w:val="24"/>
                <w:szCs w:val="24"/>
              </w:rPr>
            </w:pPr>
            <w:r w:rsidRPr="003F39E0">
              <w:rPr>
                <w:rFonts w:asciiTheme="majorBidi" w:eastAsia="Times New Roman" w:hAnsiTheme="majorBidi" w:cstheme="majorBidi"/>
                <w:b/>
                <w:w w:val="99"/>
                <w:sz w:val="24"/>
                <w:szCs w:val="24"/>
              </w:rPr>
              <w:t>56</w:t>
            </w:r>
          </w:p>
        </w:tc>
        <w:tc>
          <w:tcPr>
            <w:tcW w:w="2760" w:type="dxa"/>
            <w:shd w:val="clear" w:color="auto" w:fill="auto"/>
            <w:vAlign w:val="bottom"/>
          </w:tcPr>
          <w:p w:rsidR="00B4685F" w:rsidRPr="003F39E0" w:rsidRDefault="00B4685F" w:rsidP="00826F9C">
            <w:pPr>
              <w:ind w:right="40"/>
              <w:jc w:val="center"/>
              <w:rPr>
                <w:rFonts w:asciiTheme="majorBidi" w:eastAsia="Times New Roman" w:hAnsiTheme="majorBidi" w:cstheme="majorBidi"/>
                <w:b/>
                <w:w w:val="99"/>
                <w:sz w:val="24"/>
                <w:szCs w:val="24"/>
              </w:rPr>
            </w:pPr>
            <w:r w:rsidRPr="003F39E0">
              <w:rPr>
                <w:rFonts w:asciiTheme="majorBidi" w:eastAsia="Times New Roman" w:hAnsiTheme="majorBidi" w:cstheme="majorBidi"/>
                <w:b/>
                <w:w w:val="99"/>
                <w:sz w:val="24"/>
                <w:szCs w:val="24"/>
              </w:rPr>
              <w:t>100.0</w:t>
            </w:r>
          </w:p>
        </w:tc>
      </w:tr>
    </w:tbl>
    <w:p w:rsidR="00B4685F" w:rsidRPr="003F39E0" w:rsidRDefault="0010698A" w:rsidP="004E43AB">
      <w:pPr>
        <w:spacing w:after="200" w:line="276" w:lineRule="auto"/>
        <w:rPr>
          <w:rFonts w:asciiTheme="majorBidi" w:eastAsia="Times New Roman" w:hAnsiTheme="majorBidi" w:cstheme="majorBidi"/>
          <w:sz w:val="24"/>
          <w:szCs w:val="24"/>
        </w:rPr>
      </w:pPr>
      <w:r w:rsidRPr="003F39E0">
        <w:rPr>
          <w:rFonts w:asciiTheme="majorBidi" w:eastAsia="Times New Roman" w:hAnsiTheme="majorBidi" w:cstheme="majorBidi"/>
          <w:b/>
          <w:sz w:val="24"/>
          <w:szCs w:val="24"/>
        </w:rPr>
        <w:t>Researchers’ survey, 2025</w:t>
      </w:r>
    </w:p>
    <w:p w:rsidR="00B4685F" w:rsidRPr="003F39E0" w:rsidRDefault="00B4685F" w:rsidP="00826F9C">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lastRenderedPageBreak/>
        <w:t xml:space="preserve">According to table 4.6 showed that many respondents responded that they were great extent with 48% to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Pr="003F39E0">
        <w:rPr>
          <w:rFonts w:asciiTheme="majorBidi" w:eastAsia="Times New Roman" w:hAnsiTheme="majorBidi" w:cstheme="majorBidi"/>
          <w:sz w:val="24"/>
          <w:szCs w:val="24"/>
        </w:rPr>
        <w:t xml:space="preserve"> for using collection policies in Loan recovery, around 30% were very great extent to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12143E"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 xml:space="preserve">for using collection policies in Loan recovery, and 21.4% of respondents were moderate extent to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12143E"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for using collection policies in Loan recovery.</w:t>
      </w:r>
    </w:p>
    <w:p w:rsidR="00B4685F" w:rsidRPr="003F39E0" w:rsidRDefault="00B4685F" w:rsidP="00B905A8">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 xml:space="preserve">Table 4.7: Determinants of Loan recovery policy in </w:t>
      </w:r>
      <w:r w:rsidR="004E43AB">
        <w:rPr>
          <w:rFonts w:asciiTheme="majorBidi" w:eastAsia="Times New Roman" w:hAnsiTheme="majorBidi" w:cstheme="majorBidi"/>
          <w:b/>
          <w:sz w:val="24"/>
          <w:szCs w:val="24"/>
        </w:rPr>
        <w:t xml:space="preserve">First Bank </w:t>
      </w:r>
      <w:proofErr w:type="spellStart"/>
      <w:r w:rsidR="004E43AB">
        <w:rPr>
          <w:rFonts w:asciiTheme="majorBidi" w:eastAsia="Times New Roman" w:hAnsiTheme="majorBidi" w:cstheme="majorBidi"/>
          <w:b/>
          <w:sz w:val="24"/>
          <w:szCs w:val="24"/>
        </w:rPr>
        <w:t>Plc</w:t>
      </w:r>
      <w:proofErr w:type="spellEnd"/>
    </w:p>
    <w:tbl>
      <w:tblPr>
        <w:tblpPr w:leftFromText="180" w:rightFromText="180" w:vertAnchor="text" w:horzAnchor="margin" w:tblpY="200"/>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1"/>
        <w:gridCol w:w="1168"/>
        <w:gridCol w:w="1810"/>
      </w:tblGrid>
      <w:tr w:rsidR="00826F9C" w:rsidRPr="003F39E0" w:rsidTr="00826F9C">
        <w:trPr>
          <w:trHeight w:val="280"/>
        </w:trPr>
        <w:tc>
          <w:tcPr>
            <w:tcW w:w="5741" w:type="dxa"/>
            <w:shd w:val="clear" w:color="auto" w:fill="auto"/>
            <w:vAlign w:val="bottom"/>
          </w:tcPr>
          <w:p w:rsidR="00826F9C" w:rsidRPr="003F39E0" w:rsidRDefault="00826F9C" w:rsidP="00826F9C">
            <w:pPr>
              <w:ind w:right="100"/>
              <w:jc w:val="cente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 xml:space="preserve">Determinants of Loan recovery policy in </w:t>
            </w:r>
            <w:r w:rsidR="004E43AB">
              <w:rPr>
                <w:rFonts w:asciiTheme="majorBidi" w:eastAsia="Times New Roman" w:hAnsiTheme="majorBidi" w:cstheme="majorBidi"/>
                <w:b/>
                <w:sz w:val="24"/>
                <w:szCs w:val="24"/>
              </w:rPr>
              <w:t>FIRST BANK PLC</w:t>
            </w:r>
          </w:p>
        </w:tc>
        <w:tc>
          <w:tcPr>
            <w:tcW w:w="1168" w:type="dxa"/>
            <w:shd w:val="clear" w:color="auto" w:fill="auto"/>
            <w:vAlign w:val="bottom"/>
          </w:tcPr>
          <w:p w:rsidR="00826F9C" w:rsidRPr="003F39E0" w:rsidRDefault="00826F9C" w:rsidP="00826F9C">
            <w:pPr>
              <w:jc w:val="cente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Mean</w:t>
            </w:r>
          </w:p>
        </w:tc>
        <w:tc>
          <w:tcPr>
            <w:tcW w:w="1810" w:type="dxa"/>
            <w:shd w:val="clear" w:color="auto" w:fill="auto"/>
            <w:vAlign w:val="bottom"/>
          </w:tcPr>
          <w:p w:rsidR="00826F9C" w:rsidRPr="003F39E0" w:rsidRDefault="00826F9C" w:rsidP="00826F9C">
            <w:pPr>
              <w:jc w:val="cente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Std. Deviation</w:t>
            </w:r>
          </w:p>
        </w:tc>
      </w:tr>
      <w:tr w:rsidR="00826F9C" w:rsidRPr="003F39E0" w:rsidTr="00826F9C">
        <w:trPr>
          <w:trHeight w:val="162"/>
        </w:trPr>
        <w:tc>
          <w:tcPr>
            <w:tcW w:w="5741" w:type="dxa"/>
            <w:shd w:val="clear" w:color="auto" w:fill="auto"/>
            <w:vAlign w:val="bottom"/>
          </w:tcPr>
          <w:p w:rsidR="00826F9C" w:rsidRPr="003F39E0" w:rsidRDefault="00826F9C" w:rsidP="00826F9C">
            <w:pPr>
              <w:rPr>
                <w:rFonts w:asciiTheme="majorBidi" w:eastAsia="Times New Roman" w:hAnsiTheme="majorBidi" w:cstheme="majorBidi"/>
                <w:sz w:val="24"/>
                <w:szCs w:val="24"/>
              </w:rPr>
            </w:pPr>
          </w:p>
        </w:tc>
        <w:tc>
          <w:tcPr>
            <w:tcW w:w="1168" w:type="dxa"/>
            <w:shd w:val="clear" w:color="auto" w:fill="auto"/>
            <w:vAlign w:val="bottom"/>
          </w:tcPr>
          <w:p w:rsidR="00826F9C" w:rsidRPr="003F39E0" w:rsidRDefault="00826F9C" w:rsidP="00826F9C">
            <w:pPr>
              <w:rPr>
                <w:rFonts w:asciiTheme="majorBidi" w:eastAsia="Times New Roman" w:hAnsiTheme="majorBidi" w:cstheme="majorBidi"/>
                <w:sz w:val="24"/>
                <w:szCs w:val="24"/>
              </w:rPr>
            </w:pPr>
          </w:p>
        </w:tc>
        <w:tc>
          <w:tcPr>
            <w:tcW w:w="1810" w:type="dxa"/>
            <w:shd w:val="clear" w:color="auto" w:fill="auto"/>
            <w:vAlign w:val="bottom"/>
          </w:tcPr>
          <w:p w:rsidR="00826F9C" w:rsidRPr="003F39E0" w:rsidRDefault="00826F9C" w:rsidP="00826F9C">
            <w:pPr>
              <w:rPr>
                <w:rFonts w:asciiTheme="majorBidi" w:eastAsia="Times New Roman" w:hAnsiTheme="majorBidi" w:cstheme="majorBidi"/>
                <w:sz w:val="24"/>
                <w:szCs w:val="24"/>
              </w:rPr>
            </w:pPr>
          </w:p>
        </w:tc>
      </w:tr>
      <w:tr w:rsidR="00826F9C" w:rsidRPr="003F39E0" w:rsidTr="00826F9C">
        <w:trPr>
          <w:trHeight w:val="282"/>
        </w:trPr>
        <w:tc>
          <w:tcPr>
            <w:tcW w:w="5741" w:type="dxa"/>
            <w:shd w:val="clear" w:color="auto" w:fill="auto"/>
            <w:vAlign w:val="bottom"/>
          </w:tcPr>
          <w:p w:rsidR="00826F9C" w:rsidRPr="003F39E0" w:rsidRDefault="00826F9C" w:rsidP="00826F9C">
            <w:pPr>
              <w:ind w:right="10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Imposing loan size limits is a viable strategy in Loan</w:t>
            </w:r>
          </w:p>
        </w:tc>
        <w:tc>
          <w:tcPr>
            <w:tcW w:w="1168"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1,72</w:t>
            </w:r>
          </w:p>
        </w:tc>
        <w:tc>
          <w:tcPr>
            <w:tcW w:w="1810"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,686</w:t>
            </w:r>
          </w:p>
        </w:tc>
      </w:tr>
      <w:tr w:rsidR="00826F9C" w:rsidRPr="003F39E0" w:rsidTr="00826F9C">
        <w:trPr>
          <w:trHeight w:val="421"/>
        </w:trPr>
        <w:tc>
          <w:tcPr>
            <w:tcW w:w="5741" w:type="dxa"/>
            <w:shd w:val="clear" w:color="auto" w:fill="auto"/>
            <w:vAlign w:val="bottom"/>
          </w:tcPr>
          <w:p w:rsidR="00826F9C" w:rsidRPr="003F39E0" w:rsidRDefault="00826F9C" w:rsidP="00826F9C">
            <w:pPr>
              <w:ind w:right="100"/>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recovery</w:t>
            </w:r>
          </w:p>
        </w:tc>
        <w:tc>
          <w:tcPr>
            <w:tcW w:w="1168" w:type="dxa"/>
            <w:shd w:val="clear" w:color="auto" w:fill="auto"/>
            <w:vAlign w:val="bottom"/>
          </w:tcPr>
          <w:p w:rsidR="00826F9C" w:rsidRPr="003F39E0" w:rsidRDefault="00826F9C" w:rsidP="00826F9C">
            <w:pPr>
              <w:rPr>
                <w:rFonts w:asciiTheme="majorBidi" w:eastAsia="Times New Roman" w:hAnsiTheme="majorBidi" w:cstheme="majorBidi"/>
                <w:sz w:val="24"/>
                <w:szCs w:val="24"/>
              </w:rPr>
            </w:pPr>
          </w:p>
        </w:tc>
        <w:tc>
          <w:tcPr>
            <w:tcW w:w="1810" w:type="dxa"/>
            <w:shd w:val="clear" w:color="auto" w:fill="auto"/>
            <w:vAlign w:val="bottom"/>
          </w:tcPr>
          <w:p w:rsidR="00826F9C" w:rsidRPr="003F39E0" w:rsidRDefault="00826F9C" w:rsidP="00826F9C">
            <w:pPr>
              <w:rPr>
                <w:rFonts w:asciiTheme="majorBidi" w:eastAsia="Times New Roman" w:hAnsiTheme="majorBidi" w:cstheme="majorBidi"/>
                <w:sz w:val="24"/>
                <w:szCs w:val="24"/>
              </w:rPr>
            </w:pPr>
          </w:p>
        </w:tc>
      </w:tr>
      <w:tr w:rsidR="00826F9C" w:rsidRPr="003F39E0" w:rsidTr="00826F9C">
        <w:trPr>
          <w:trHeight w:val="436"/>
        </w:trPr>
        <w:tc>
          <w:tcPr>
            <w:tcW w:w="5741" w:type="dxa"/>
            <w:shd w:val="clear" w:color="auto" w:fill="auto"/>
            <w:vAlign w:val="bottom"/>
          </w:tcPr>
          <w:p w:rsidR="00826F9C" w:rsidRPr="003F39E0" w:rsidRDefault="00826F9C" w:rsidP="00826F9C">
            <w:pPr>
              <w:ind w:right="10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The use of credit checks on regular basis enhance Loan</w:t>
            </w:r>
          </w:p>
        </w:tc>
        <w:tc>
          <w:tcPr>
            <w:tcW w:w="1168"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1,83</w:t>
            </w:r>
          </w:p>
        </w:tc>
        <w:tc>
          <w:tcPr>
            <w:tcW w:w="1810"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,747</w:t>
            </w:r>
          </w:p>
        </w:tc>
      </w:tr>
      <w:tr w:rsidR="00826F9C" w:rsidRPr="003F39E0" w:rsidTr="00826F9C">
        <w:trPr>
          <w:trHeight w:val="421"/>
        </w:trPr>
        <w:tc>
          <w:tcPr>
            <w:tcW w:w="5741" w:type="dxa"/>
            <w:shd w:val="clear" w:color="auto" w:fill="auto"/>
            <w:vAlign w:val="bottom"/>
          </w:tcPr>
          <w:p w:rsidR="00826F9C" w:rsidRPr="003F39E0" w:rsidRDefault="00826F9C" w:rsidP="00826F9C">
            <w:pPr>
              <w:ind w:right="100"/>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recovery</w:t>
            </w:r>
          </w:p>
        </w:tc>
        <w:tc>
          <w:tcPr>
            <w:tcW w:w="1168" w:type="dxa"/>
            <w:shd w:val="clear" w:color="auto" w:fill="auto"/>
            <w:vAlign w:val="bottom"/>
          </w:tcPr>
          <w:p w:rsidR="00826F9C" w:rsidRPr="003F39E0" w:rsidRDefault="00826F9C" w:rsidP="00826F9C">
            <w:pPr>
              <w:rPr>
                <w:rFonts w:asciiTheme="majorBidi" w:eastAsia="Times New Roman" w:hAnsiTheme="majorBidi" w:cstheme="majorBidi"/>
                <w:sz w:val="24"/>
                <w:szCs w:val="24"/>
              </w:rPr>
            </w:pPr>
          </w:p>
        </w:tc>
        <w:tc>
          <w:tcPr>
            <w:tcW w:w="1810" w:type="dxa"/>
            <w:shd w:val="clear" w:color="auto" w:fill="auto"/>
            <w:vAlign w:val="bottom"/>
          </w:tcPr>
          <w:p w:rsidR="00826F9C" w:rsidRPr="003F39E0" w:rsidRDefault="00826F9C" w:rsidP="00826F9C">
            <w:pPr>
              <w:rPr>
                <w:rFonts w:asciiTheme="majorBidi" w:eastAsia="Times New Roman" w:hAnsiTheme="majorBidi" w:cstheme="majorBidi"/>
                <w:sz w:val="24"/>
                <w:szCs w:val="24"/>
              </w:rPr>
            </w:pPr>
          </w:p>
        </w:tc>
      </w:tr>
      <w:tr w:rsidR="00826F9C" w:rsidRPr="003F39E0" w:rsidTr="00826F9C">
        <w:trPr>
          <w:trHeight w:val="436"/>
        </w:trPr>
        <w:tc>
          <w:tcPr>
            <w:tcW w:w="5741" w:type="dxa"/>
            <w:shd w:val="clear" w:color="auto" w:fill="auto"/>
            <w:vAlign w:val="bottom"/>
          </w:tcPr>
          <w:p w:rsidR="00826F9C" w:rsidRPr="003F39E0" w:rsidRDefault="00826F9C" w:rsidP="00826F9C">
            <w:pPr>
              <w:ind w:right="10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Flexible repayment periods improve loan repayment</w:t>
            </w:r>
          </w:p>
        </w:tc>
        <w:tc>
          <w:tcPr>
            <w:tcW w:w="1168"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1,73</w:t>
            </w:r>
          </w:p>
        </w:tc>
        <w:tc>
          <w:tcPr>
            <w:tcW w:w="1810"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,554</w:t>
            </w:r>
          </w:p>
        </w:tc>
      </w:tr>
      <w:tr w:rsidR="00826F9C" w:rsidRPr="003F39E0" w:rsidTr="00826F9C">
        <w:trPr>
          <w:trHeight w:val="438"/>
        </w:trPr>
        <w:tc>
          <w:tcPr>
            <w:tcW w:w="5741" w:type="dxa"/>
            <w:shd w:val="clear" w:color="auto" w:fill="auto"/>
            <w:vAlign w:val="bottom"/>
          </w:tcPr>
          <w:p w:rsidR="00826F9C" w:rsidRPr="003F39E0" w:rsidRDefault="00826F9C" w:rsidP="00826F9C">
            <w:pPr>
              <w:ind w:right="100"/>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Penalty for late payment enhances clients commitment to</w:t>
            </w:r>
          </w:p>
        </w:tc>
        <w:tc>
          <w:tcPr>
            <w:tcW w:w="1168"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1,61</w:t>
            </w:r>
          </w:p>
        </w:tc>
        <w:tc>
          <w:tcPr>
            <w:tcW w:w="1810"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,855</w:t>
            </w:r>
          </w:p>
        </w:tc>
      </w:tr>
      <w:tr w:rsidR="00826F9C" w:rsidRPr="003F39E0" w:rsidTr="00826F9C">
        <w:trPr>
          <w:trHeight w:val="419"/>
        </w:trPr>
        <w:tc>
          <w:tcPr>
            <w:tcW w:w="5741" w:type="dxa"/>
            <w:shd w:val="clear" w:color="auto" w:fill="auto"/>
            <w:vAlign w:val="bottom"/>
          </w:tcPr>
          <w:p w:rsidR="00826F9C" w:rsidRPr="003F39E0" w:rsidRDefault="00826F9C" w:rsidP="00826F9C">
            <w:pPr>
              <w:ind w:right="100"/>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loan repayment</w:t>
            </w:r>
          </w:p>
        </w:tc>
        <w:tc>
          <w:tcPr>
            <w:tcW w:w="1168" w:type="dxa"/>
            <w:shd w:val="clear" w:color="auto" w:fill="auto"/>
            <w:vAlign w:val="bottom"/>
          </w:tcPr>
          <w:p w:rsidR="00826F9C" w:rsidRPr="003F39E0" w:rsidRDefault="00826F9C" w:rsidP="00826F9C">
            <w:pPr>
              <w:rPr>
                <w:rFonts w:asciiTheme="majorBidi" w:eastAsia="Times New Roman" w:hAnsiTheme="majorBidi" w:cstheme="majorBidi"/>
                <w:sz w:val="24"/>
                <w:szCs w:val="24"/>
              </w:rPr>
            </w:pPr>
          </w:p>
        </w:tc>
        <w:tc>
          <w:tcPr>
            <w:tcW w:w="1810" w:type="dxa"/>
            <w:shd w:val="clear" w:color="auto" w:fill="auto"/>
            <w:vAlign w:val="bottom"/>
          </w:tcPr>
          <w:p w:rsidR="00826F9C" w:rsidRPr="003F39E0" w:rsidRDefault="00826F9C" w:rsidP="00826F9C">
            <w:pPr>
              <w:rPr>
                <w:rFonts w:asciiTheme="majorBidi" w:eastAsia="Times New Roman" w:hAnsiTheme="majorBidi" w:cstheme="majorBidi"/>
                <w:sz w:val="24"/>
                <w:szCs w:val="24"/>
              </w:rPr>
            </w:pPr>
          </w:p>
        </w:tc>
      </w:tr>
      <w:tr w:rsidR="00826F9C" w:rsidRPr="003F39E0" w:rsidTr="00826F9C">
        <w:trPr>
          <w:trHeight w:val="439"/>
        </w:trPr>
        <w:tc>
          <w:tcPr>
            <w:tcW w:w="5741" w:type="dxa"/>
            <w:shd w:val="clear" w:color="auto" w:fill="auto"/>
            <w:vAlign w:val="bottom"/>
          </w:tcPr>
          <w:p w:rsidR="00826F9C" w:rsidRPr="003F39E0" w:rsidRDefault="00826F9C" w:rsidP="00826F9C">
            <w:pPr>
              <w:ind w:right="10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The use of clients credit application forms improve</w:t>
            </w:r>
          </w:p>
        </w:tc>
        <w:tc>
          <w:tcPr>
            <w:tcW w:w="1168"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1,53</w:t>
            </w:r>
          </w:p>
        </w:tc>
        <w:tc>
          <w:tcPr>
            <w:tcW w:w="1810"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,599</w:t>
            </w:r>
          </w:p>
        </w:tc>
      </w:tr>
      <w:tr w:rsidR="00826F9C" w:rsidRPr="003F39E0" w:rsidTr="00826F9C">
        <w:trPr>
          <w:trHeight w:val="419"/>
        </w:trPr>
        <w:tc>
          <w:tcPr>
            <w:tcW w:w="5741" w:type="dxa"/>
            <w:shd w:val="clear" w:color="auto" w:fill="auto"/>
            <w:vAlign w:val="bottom"/>
          </w:tcPr>
          <w:p w:rsidR="00826F9C" w:rsidRPr="003F39E0" w:rsidRDefault="00826F9C" w:rsidP="00826F9C">
            <w:pPr>
              <w:ind w:right="100"/>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Monitoring and Credit Management as well</w:t>
            </w:r>
          </w:p>
        </w:tc>
        <w:tc>
          <w:tcPr>
            <w:tcW w:w="1168" w:type="dxa"/>
            <w:shd w:val="clear" w:color="auto" w:fill="auto"/>
            <w:vAlign w:val="bottom"/>
          </w:tcPr>
          <w:p w:rsidR="00826F9C" w:rsidRPr="003F39E0" w:rsidRDefault="00826F9C" w:rsidP="00826F9C">
            <w:pPr>
              <w:rPr>
                <w:rFonts w:asciiTheme="majorBidi" w:eastAsia="Times New Roman" w:hAnsiTheme="majorBidi" w:cstheme="majorBidi"/>
                <w:sz w:val="24"/>
                <w:szCs w:val="24"/>
              </w:rPr>
            </w:pPr>
          </w:p>
        </w:tc>
        <w:tc>
          <w:tcPr>
            <w:tcW w:w="1810" w:type="dxa"/>
            <w:shd w:val="clear" w:color="auto" w:fill="auto"/>
            <w:vAlign w:val="bottom"/>
          </w:tcPr>
          <w:p w:rsidR="00826F9C" w:rsidRPr="003F39E0" w:rsidRDefault="00826F9C" w:rsidP="00826F9C">
            <w:pPr>
              <w:rPr>
                <w:rFonts w:asciiTheme="majorBidi" w:eastAsia="Times New Roman" w:hAnsiTheme="majorBidi" w:cstheme="majorBidi"/>
                <w:sz w:val="24"/>
                <w:szCs w:val="24"/>
              </w:rPr>
            </w:pPr>
          </w:p>
        </w:tc>
      </w:tr>
      <w:tr w:rsidR="00826F9C" w:rsidRPr="003F39E0" w:rsidTr="00826F9C">
        <w:trPr>
          <w:trHeight w:val="428"/>
        </w:trPr>
        <w:tc>
          <w:tcPr>
            <w:tcW w:w="5741" w:type="dxa"/>
            <w:shd w:val="clear" w:color="auto" w:fill="auto"/>
            <w:vAlign w:val="bottom"/>
          </w:tcPr>
          <w:p w:rsidR="00826F9C" w:rsidRPr="003F39E0" w:rsidRDefault="00826F9C" w:rsidP="00826F9C">
            <w:pPr>
              <w:ind w:right="100"/>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Credit committees involvement in making decisions</w:t>
            </w:r>
          </w:p>
        </w:tc>
        <w:tc>
          <w:tcPr>
            <w:tcW w:w="1168"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1,51</w:t>
            </w:r>
          </w:p>
        </w:tc>
        <w:tc>
          <w:tcPr>
            <w:tcW w:w="1810" w:type="dxa"/>
            <w:shd w:val="clear" w:color="auto" w:fill="auto"/>
            <w:vAlign w:val="bottom"/>
          </w:tcPr>
          <w:p w:rsidR="00826F9C" w:rsidRPr="003F39E0" w:rsidRDefault="00826F9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,644</w:t>
            </w:r>
          </w:p>
        </w:tc>
      </w:tr>
      <w:tr w:rsidR="00826F9C" w:rsidRPr="003F39E0" w:rsidTr="00826F9C">
        <w:trPr>
          <w:trHeight w:val="421"/>
        </w:trPr>
        <w:tc>
          <w:tcPr>
            <w:tcW w:w="5741" w:type="dxa"/>
            <w:shd w:val="clear" w:color="auto" w:fill="auto"/>
            <w:vAlign w:val="bottom"/>
          </w:tcPr>
          <w:p w:rsidR="00826F9C" w:rsidRPr="003F39E0" w:rsidRDefault="00826F9C" w:rsidP="00826F9C">
            <w:pPr>
              <w:ind w:right="100"/>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regarding loans are essential in reducing default / credit</w:t>
            </w:r>
            <w:r w:rsidR="00826E8C" w:rsidRPr="003F39E0">
              <w:rPr>
                <w:rFonts w:asciiTheme="majorBidi" w:eastAsia="Times New Roman" w:hAnsiTheme="majorBidi" w:cstheme="majorBidi"/>
                <w:w w:val="99"/>
                <w:sz w:val="24"/>
                <w:szCs w:val="24"/>
              </w:rPr>
              <w:t xml:space="preserve"> </w:t>
            </w:r>
            <w:r w:rsidR="00826E8C" w:rsidRPr="003F39E0">
              <w:rPr>
                <w:rFonts w:asciiTheme="majorBidi" w:eastAsia="Times New Roman" w:hAnsiTheme="majorBidi" w:cstheme="majorBidi"/>
                <w:w w:val="99"/>
                <w:sz w:val="24"/>
                <w:szCs w:val="24"/>
              </w:rPr>
              <w:t>risk</w:t>
            </w:r>
          </w:p>
        </w:tc>
        <w:tc>
          <w:tcPr>
            <w:tcW w:w="1168" w:type="dxa"/>
            <w:shd w:val="clear" w:color="auto" w:fill="auto"/>
            <w:vAlign w:val="bottom"/>
          </w:tcPr>
          <w:p w:rsidR="00826F9C" w:rsidRPr="003F39E0" w:rsidRDefault="00826F9C" w:rsidP="00826F9C">
            <w:pPr>
              <w:rPr>
                <w:rFonts w:asciiTheme="majorBidi" w:eastAsia="Times New Roman" w:hAnsiTheme="majorBidi" w:cstheme="majorBidi"/>
                <w:sz w:val="24"/>
                <w:szCs w:val="24"/>
              </w:rPr>
            </w:pPr>
          </w:p>
        </w:tc>
        <w:tc>
          <w:tcPr>
            <w:tcW w:w="1810" w:type="dxa"/>
            <w:shd w:val="clear" w:color="auto" w:fill="auto"/>
            <w:vAlign w:val="bottom"/>
          </w:tcPr>
          <w:p w:rsidR="00826F9C" w:rsidRPr="003F39E0" w:rsidRDefault="00826F9C" w:rsidP="00826F9C">
            <w:pPr>
              <w:rPr>
                <w:rFonts w:asciiTheme="majorBidi" w:eastAsia="Times New Roman" w:hAnsiTheme="majorBidi" w:cstheme="majorBidi"/>
                <w:sz w:val="24"/>
                <w:szCs w:val="24"/>
              </w:rPr>
            </w:pPr>
          </w:p>
        </w:tc>
      </w:tr>
    </w:tbl>
    <w:p w:rsidR="00B4685F" w:rsidRPr="003F39E0" w:rsidRDefault="0010698A" w:rsidP="00B905A8">
      <w:pPr>
        <w:spacing w:line="360" w:lineRule="auto"/>
        <w:rPr>
          <w:rFonts w:asciiTheme="majorBidi" w:eastAsia="Times New Roman" w:hAnsiTheme="majorBidi" w:cstheme="majorBidi"/>
          <w:sz w:val="24"/>
          <w:szCs w:val="24"/>
        </w:rPr>
      </w:pPr>
      <w:r w:rsidRPr="003F39E0">
        <w:rPr>
          <w:rFonts w:asciiTheme="majorBidi" w:eastAsia="Times New Roman" w:hAnsiTheme="majorBidi" w:cstheme="majorBidi"/>
          <w:b/>
          <w:sz w:val="24"/>
          <w:szCs w:val="24"/>
        </w:rPr>
        <w:t>Researchers’ survey, 2025</w:t>
      </w:r>
    </w:p>
    <w:p w:rsidR="00B4685F" w:rsidRPr="003F39E0" w:rsidRDefault="00B4685F" w:rsidP="00B905A8">
      <w:pPr>
        <w:spacing w:line="360" w:lineRule="auto"/>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Table 4.7: illustrates determinants of Loan recovery policy in </w:t>
      </w:r>
      <w:r w:rsidR="004E43AB">
        <w:rPr>
          <w:rFonts w:asciiTheme="majorBidi" w:eastAsia="Times New Roman" w:hAnsiTheme="majorBidi" w:cstheme="majorBidi"/>
          <w:sz w:val="24"/>
          <w:szCs w:val="24"/>
        </w:rPr>
        <w:t>First Bank Plc</w:t>
      </w:r>
      <w:r w:rsidRPr="003F39E0">
        <w:rPr>
          <w:rFonts w:asciiTheme="majorBidi" w:eastAsia="Times New Roman" w:hAnsiTheme="majorBidi" w:cstheme="majorBidi"/>
          <w:sz w:val="24"/>
          <w:szCs w:val="24"/>
        </w:rPr>
        <w:t xml:space="preserve">. The imposing loan size limits is a viable strategy in Loan recovery has mean of 1.72 </w:t>
      </w:r>
      <w:r w:rsidR="004E43AB">
        <w:rPr>
          <w:rFonts w:asciiTheme="majorBidi" w:eastAsia="Times New Roman" w:hAnsiTheme="majorBidi" w:cstheme="majorBidi"/>
          <w:sz w:val="24"/>
          <w:szCs w:val="24"/>
        </w:rPr>
        <w:t>and standard deviation of 0.686</w:t>
      </w:r>
    </w:p>
    <w:p w:rsidR="00B4685F" w:rsidRPr="003F39E0" w:rsidRDefault="00B4685F" w:rsidP="00826F9C">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The use of credit checks on regular basis enhance Loan recovery has mean 1.83 and standard deviation of 0.747. Flexible repayment periods improve loan repayment has mean of 1.73 and standard deviation of 0.554. Penalty for late payment enhances clients’ commitment to loan repayment has mean of 1.61 and standard deviation of </w:t>
      </w:r>
      <w:r w:rsidRPr="003F39E0">
        <w:rPr>
          <w:rFonts w:asciiTheme="majorBidi" w:eastAsia="Times New Roman" w:hAnsiTheme="majorBidi" w:cstheme="majorBidi"/>
          <w:sz w:val="24"/>
          <w:szCs w:val="24"/>
        </w:rPr>
        <w:lastRenderedPageBreak/>
        <w:t xml:space="preserve">0.599. The use of clients’ credit application forms improve monitoring and credit management as well has </w:t>
      </w:r>
      <w:proofErr w:type="gramStart"/>
      <w:r w:rsidRPr="003F39E0">
        <w:rPr>
          <w:rFonts w:asciiTheme="majorBidi" w:eastAsia="Times New Roman" w:hAnsiTheme="majorBidi" w:cstheme="majorBidi"/>
          <w:sz w:val="24"/>
          <w:szCs w:val="24"/>
        </w:rPr>
        <w:t>mean</w:t>
      </w:r>
      <w:proofErr w:type="gramEnd"/>
      <w:r w:rsidRPr="003F39E0">
        <w:rPr>
          <w:rFonts w:asciiTheme="majorBidi" w:eastAsia="Times New Roman" w:hAnsiTheme="majorBidi" w:cstheme="majorBidi"/>
          <w:sz w:val="24"/>
          <w:szCs w:val="24"/>
        </w:rPr>
        <w:t xml:space="preserve"> of 1.53 and standard deviation of 0.599. Credit committees’ involvement in making decisions regarding loans are essential in reducing default / credit risk has mean of 1.51 and standard deviation of 0.644.</w:t>
      </w:r>
    </w:p>
    <w:p w:rsidR="00B4685F" w:rsidRPr="003F39E0" w:rsidRDefault="00B4685F" w:rsidP="00B905A8">
      <w:pPr>
        <w:spacing w:line="360" w:lineRule="auto"/>
        <w:ind w:right="18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Based on these findings and considering the </w:t>
      </w:r>
      <w:proofErr w:type="spellStart"/>
      <w:r w:rsidRPr="003F39E0">
        <w:rPr>
          <w:rFonts w:asciiTheme="majorBidi" w:eastAsia="Times New Roman" w:hAnsiTheme="majorBidi" w:cstheme="majorBidi"/>
          <w:sz w:val="24"/>
          <w:szCs w:val="24"/>
        </w:rPr>
        <w:t>Likert</w:t>
      </w:r>
      <w:proofErr w:type="spellEnd"/>
      <w:r w:rsidRPr="003F39E0">
        <w:rPr>
          <w:rFonts w:asciiTheme="majorBidi" w:eastAsia="Times New Roman" w:hAnsiTheme="majorBidi" w:cstheme="majorBidi"/>
          <w:sz w:val="24"/>
          <w:szCs w:val="24"/>
        </w:rPr>
        <w:t xml:space="preserve"> scale rating, values of mean and standard deviation confirmed that many respondents had a dispersive tendency to strongly agree for the determinants of Loan recover policy in </w:t>
      </w:r>
      <w:r w:rsidR="004E43AB">
        <w:rPr>
          <w:rFonts w:asciiTheme="majorBidi" w:eastAsia="Times New Roman" w:hAnsiTheme="majorBidi" w:cstheme="majorBidi"/>
          <w:sz w:val="24"/>
          <w:szCs w:val="24"/>
        </w:rPr>
        <w:t>FIRST BANK PLC</w:t>
      </w:r>
      <w:r w:rsidRPr="003F39E0">
        <w:rPr>
          <w:rFonts w:asciiTheme="majorBidi" w:eastAsia="Times New Roman" w:hAnsiTheme="majorBidi" w:cstheme="majorBidi"/>
          <w:sz w:val="24"/>
          <w:szCs w:val="24"/>
        </w:rPr>
        <w:t xml:space="preserve">. The findings of this study are in agreement with literature review as cited by </w:t>
      </w:r>
      <w:proofErr w:type="spellStart"/>
      <w:r w:rsidRPr="003F39E0">
        <w:rPr>
          <w:rFonts w:asciiTheme="majorBidi" w:eastAsia="Times New Roman" w:hAnsiTheme="majorBidi" w:cstheme="majorBidi"/>
          <w:sz w:val="24"/>
          <w:szCs w:val="24"/>
        </w:rPr>
        <w:t>Zwich</w:t>
      </w:r>
      <w:proofErr w:type="spellEnd"/>
      <w:r w:rsidRPr="003F39E0">
        <w:rPr>
          <w:rFonts w:asciiTheme="majorBidi" w:eastAsia="Times New Roman" w:hAnsiTheme="majorBidi" w:cstheme="majorBidi"/>
          <w:sz w:val="24"/>
          <w:szCs w:val="24"/>
        </w:rPr>
        <w:t xml:space="preserve"> (2016), who stated that determinants of Loan recovery policy in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12143E"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play important in Loan recovery and financial performance.</w:t>
      </w:r>
    </w:p>
    <w:p w:rsidR="00B4685F" w:rsidRPr="003F39E0" w:rsidRDefault="00B4685F" w:rsidP="00826F9C">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 xml:space="preserve">Objective Two: To </w:t>
      </w:r>
      <w:proofErr w:type="spellStart"/>
      <w:r w:rsidRPr="003F39E0">
        <w:rPr>
          <w:rFonts w:asciiTheme="majorBidi" w:eastAsia="Times New Roman" w:hAnsiTheme="majorBidi" w:cstheme="majorBidi"/>
          <w:b/>
          <w:sz w:val="24"/>
          <w:szCs w:val="24"/>
        </w:rPr>
        <w:t>analyse</w:t>
      </w:r>
      <w:proofErr w:type="spellEnd"/>
      <w:r w:rsidRPr="003F39E0">
        <w:rPr>
          <w:rFonts w:asciiTheme="majorBidi" w:eastAsia="Times New Roman" w:hAnsiTheme="majorBidi" w:cstheme="majorBidi"/>
          <w:b/>
          <w:sz w:val="24"/>
          <w:szCs w:val="24"/>
        </w:rPr>
        <w:t xml:space="preserve"> strategies used by </w:t>
      </w:r>
      <w:r w:rsidR="004E43AB">
        <w:rPr>
          <w:rFonts w:asciiTheme="majorBidi" w:eastAsia="Times New Roman" w:hAnsiTheme="majorBidi" w:cstheme="majorBidi"/>
          <w:b/>
          <w:sz w:val="24"/>
          <w:szCs w:val="24"/>
        </w:rPr>
        <w:t xml:space="preserve">First Bank </w:t>
      </w:r>
      <w:proofErr w:type="spellStart"/>
      <w:r w:rsidR="004E43AB">
        <w:rPr>
          <w:rFonts w:asciiTheme="majorBidi" w:eastAsia="Times New Roman" w:hAnsiTheme="majorBidi" w:cstheme="majorBidi"/>
          <w:b/>
          <w:sz w:val="24"/>
          <w:szCs w:val="24"/>
        </w:rPr>
        <w:t>Plc</w:t>
      </w:r>
      <w:proofErr w:type="spellEnd"/>
      <w:r w:rsidR="0012143E" w:rsidRPr="003F39E0">
        <w:rPr>
          <w:rFonts w:asciiTheme="majorBidi" w:eastAsia="Times New Roman" w:hAnsiTheme="majorBidi" w:cstheme="majorBidi"/>
          <w:b/>
          <w:sz w:val="24"/>
          <w:szCs w:val="24"/>
        </w:rPr>
        <w:t xml:space="preserve"> </w:t>
      </w:r>
      <w:r w:rsidRPr="003F39E0">
        <w:rPr>
          <w:rFonts w:asciiTheme="majorBidi" w:eastAsia="Times New Roman" w:hAnsiTheme="majorBidi" w:cstheme="majorBidi"/>
          <w:b/>
          <w:sz w:val="24"/>
          <w:szCs w:val="24"/>
        </w:rPr>
        <w:t>in Loan recovery</w:t>
      </w:r>
    </w:p>
    <w:p w:rsidR="00B4685F" w:rsidRPr="003F39E0" w:rsidRDefault="00B4685F" w:rsidP="00B905A8">
      <w:pPr>
        <w:spacing w:line="360" w:lineRule="auto"/>
        <w:ind w:right="18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This objective </w:t>
      </w:r>
      <w:proofErr w:type="spellStart"/>
      <w:r w:rsidRPr="003F39E0">
        <w:rPr>
          <w:rFonts w:asciiTheme="majorBidi" w:eastAsia="Times New Roman" w:hAnsiTheme="majorBidi" w:cstheme="majorBidi"/>
          <w:sz w:val="24"/>
          <w:szCs w:val="24"/>
        </w:rPr>
        <w:t>analyse</w:t>
      </w:r>
      <w:proofErr w:type="spellEnd"/>
      <w:r w:rsidRPr="003F39E0">
        <w:rPr>
          <w:rFonts w:asciiTheme="majorBidi" w:eastAsia="Times New Roman" w:hAnsiTheme="majorBidi" w:cstheme="majorBidi"/>
          <w:sz w:val="24"/>
          <w:szCs w:val="24"/>
        </w:rPr>
        <w:t xml:space="preserve"> strategies, researcher used strong agree, agree, neutral, disagree, and strong disagree for evaluating doing effective client appraisal in the process of providing a loan, competent personnel for carrying out client appraisal in the process of providing a loan, checking value of collateral before providing a loan to clients, assessing clients capacity to repay results in loan defaults, checking a very document of loan requirements to clients before providing a loan.</w:t>
      </w: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sz w:val="24"/>
          <w:szCs w:val="24"/>
        </w:rPr>
      </w:pPr>
    </w:p>
    <w:p w:rsidR="00826F9C" w:rsidRDefault="00826F9C">
      <w:pPr>
        <w:spacing w:after="200" w:line="276"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br w:type="page"/>
      </w:r>
    </w:p>
    <w:p w:rsidR="00B4685F" w:rsidRPr="00826F9C" w:rsidRDefault="00B4685F" w:rsidP="00826F9C">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lastRenderedPageBreak/>
        <w:t xml:space="preserve">Table 4.8: Strategies used by </w:t>
      </w:r>
      <w:r w:rsidR="004E43AB">
        <w:rPr>
          <w:rFonts w:asciiTheme="majorBidi" w:eastAsia="Times New Roman" w:hAnsiTheme="majorBidi" w:cstheme="majorBidi"/>
          <w:b/>
          <w:sz w:val="24"/>
          <w:szCs w:val="24"/>
        </w:rPr>
        <w:t xml:space="preserve">First Bank </w:t>
      </w:r>
      <w:proofErr w:type="spellStart"/>
      <w:r w:rsidR="004E43AB">
        <w:rPr>
          <w:rFonts w:asciiTheme="majorBidi" w:eastAsia="Times New Roman" w:hAnsiTheme="majorBidi" w:cstheme="majorBidi"/>
          <w:b/>
          <w:sz w:val="24"/>
          <w:szCs w:val="24"/>
        </w:rPr>
        <w:t>Plc</w:t>
      </w:r>
      <w:proofErr w:type="spellEnd"/>
      <w:r w:rsidR="0012143E" w:rsidRPr="003F39E0">
        <w:rPr>
          <w:rFonts w:asciiTheme="majorBidi" w:eastAsia="Times New Roman" w:hAnsiTheme="majorBidi" w:cstheme="majorBidi"/>
          <w:b/>
          <w:sz w:val="24"/>
          <w:szCs w:val="24"/>
        </w:rPr>
        <w:t xml:space="preserve"> </w:t>
      </w:r>
      <w:r w:rsidR="00826F9C">
        <w:rPr>
          <w:rFonts w:asciiTheme="majorBidi" w:eastAsia="Times New Roman" w:hAnsiTheme="majorBidi" w:cstheme="majorBidi"/>
          <w:b/>
          <w:sz w:val="24"/>
          <w:szCs w:val="24"/>
        </w:rPr>
        <w:t>in Loan recovery</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16"/>
        <w:gridCol w:w="1185"/>
        <w:gridCol w:w="1988"/>
      </w:tblGrid>
      <w:tr w:rsidR="00826E8C" w:rsidRPr="003F39E0" w:rsidTr="00826E8C">
        <w:trPr>
          <w:trHeight w:val="325"/>
        </w:trPr>
        <w:tc>
          <w:tcPr>
            <w:tcW w:w="5216" w:type="dxa"/>
            <w:shd w:val="clear" w:color="auto" w:fill="auto"/>
            <w:vAlign w:val="bottom"/>
          </w:tcPr>
          <w:p w:rsidR="00826E8C" w:rsidRPr="003F39E0" w:rsidRDefault="00826E8C" w:rsidP="00826F9C">
            <w:pP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 xml:space="preserve">Strategy used by </w:t>
            </w:r>
            <w:r>
              <w:rPr>
                <w:rFonts w:asciiTheme="majorBidi" w:eastAsia="Times New Roman" w:hAnsiTheme="majorBidi" w:cstheme="majorBidi"/>
                <w:b/>
                <w:sz w:val="24"/>
                <w:szCs w:val="24"/>
              </w:rPr>
              <w:t>FIRST BANK PLC</w:t>
            </w:r>
            <w:r w:rsidRPr="003F39E0">
              <w:rPr>
                <w:rFonts w:asciiTheme="majorBidi" w:eastAsia="Times New Roman" w:hAnsiTheme="majorBidi" w:cstheme="majorBidi"/>
                <w:b/>
                <w:sz w:val="24"/>
                <w:szCs w:val="24"/>
              </w:rPr>
              <w:t xml:space="preserve"> in Loan recovery</w:t>
            </w:r>
          </w:p>
        </w:tc>
        <w:tc>
          <w:tcPr>
            <w:tcW w:w="1185" w:type="dxa"/>
            <w:shd w:val="clear" w:color="auto" w:fill="auto"/>
            <w:vAlign w:val="bottom"/>
          </w:tcPr>
          <w:p w:rsidR="00826E8C" w:rsidRPr="003F39E0" w:rsidRDefault="00826E8C" w:rsidP="00826F9C">
            <w:pPr>
              <w:jc w:val="cente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Mean</w:t>
            </w:r>
          </w:p>
        </w:tc>
        <w:tc>
          <w:tcPr>
            <w:tcW w:w="1988" w:type="dxa"/>
            <w:shd w:val="clear" w:color="auto" w:fill="auto"/>
            <w:vAlign w:val="bottom"/>
          </w:tcPr>
          <w:p w:rsidR="00826E8C" w:rsidRPr="003F39E0" w:rsidRDefault="00826E8C" w:rsidP="00826F9C">
            <w:pP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Std. Deviation</w:t>
            </w:r>
          </w:p>
        </w:tc>
      </w:tr>
      <w:tr w:rsidR="00826E8C" w:rsidRPr="003F39E0" w:rsidTr="00826E8C">
        <w:trPr>
          <w:trHeight w:val="165"/>
        </w:trPr>
        <w:tc>
          <w:tcPr>
            <w:tcW w:w="5216" w:type="dxa"/>
            <w:shd w:val="clear" w:color="auto" w:fill="auto"/>
            <w:vAlign w:val="bottom"/>
          </w:tcPr>
          <w:p w:rsidR="00826E8C" w:rsidRPr="003F39E0" w:rsidRDefault="00826E8C" w:rsidP="00826F9C">
            <w:pPr>
              <w:rPr>
                <w:rFonts w:asciiTheme="majorBidi" w:eastAsia="Times New Roman" w:hAnsiTheme="majorBidi" w:cstheme="majorBidi"/>
                <w:sz w:val="24"/>
                <w:szCs w:val="24"/>
              </w:rPr>
            </w:pPr>
          </w:p>
        </w:tc>
        <w:tc>
          <w:tcPr>
            <w:tcW w:w="1185" w:type="dxa"/>
            <w:shd w:val="clear" w:color="auto" w:fill="auto"/>
            <w:vAlign w:val="bottom"/>
          </w:tcPr>
          <w:p w:rsidR="00826E8C" w:rsidRPr="003F39E0" w:rsidRDefault="00826E8C" w:rsidP="00826F9C">
            <w:pPr>
              <w:rPr>
                <w:rFonts w:asciiTheme="majorBidi" w:eastAsia="Times New Roman" w:hAnsiTheme="majorBidi" w:cstheme="majorBidi"/>
                <w:sz w:val="24"/>
                <w:szCs w:val="24"/>
              </w:rPr>
            </w:pPr>
          </w:p>
        </w:tc>
        <w:tc>
          <w:tcPr>
            <w:tcW w:w="1988" w:type="dxa"/>
            <w:shd w:val="clear" w:color="auto" w:fill="auto"/>
            <w:vAlign w:val="bottom"/>
          </w:tcPr>
          <w:p w:rsidR="00826E8C" w:rsidRPr="003F39E0" w:rsidRDefault="00826E8C" w:rsidP="00826F9C">
            <w:pPr>
              <w:rPr>
                <w:rFonts w:asciiTheme="majorBidi" w:eastAsia="Times New Roman" w:hAnsiTheme="majorBidi" w:cstheme="majorBidi"/>
                <w:sz w:val="24"/>
                <w:szCs w:val="24"/>
              </w:rPr>
            </w:pPr>
          </w:p>
        </w:tc>
      </w:tr>
      <w:tr w:rsidR="00826E8C" w:rsidRPr="003F39E0" w:rsidTr="00826E8C">
        <w:trPr>
          <w:trHeight w:val="284"/>
        </w:trPr>
        <w:tc>
          <w:tcPr>
            <w:tcW w:w="5216" w:type="dxa"/>
            <w:shd w:val="clear" w:color="auto" w:fill="auto"/>
            <w:vAlign w:val="bottom"/>
          </w:tcPr>
          <w:p w:rsidR="00826E8C" w:rsidRPr="003F39E0" w:rsidRDefault="00826E8C" w:rsidP="00826F9C">
            <w:pPr>
              <w:ind w:right="18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Doing effective client appraisal in the process of</w:t>
            </w:r>
          </w:p>
        </w:tc>
        <w:tc>
          <w:tcPr>
            <w:tcW w:w="1185" w:type="dxa"/>
            <w:shd w:val="clear" w:color="auto" w:fill="auto"/>
            <w:vAlign w:val="bottom"/>
          </w:tcPr>
          <w:p w:rsidR="00826E8C" w:rsidRPr="003F39E0" w:rsidRDefault="00826E8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1,70</w:t>
            </w:r>
          </w:p>
        </w:tc>
        <w:tc>
          <w:tcPr>
            <w:tcW w:w="1988" w:type="dxa"/>
            <w:shd w:val="clear" w:color="auto" w:fill="auto"/>
            <w:vAlign w:val="bottom"/>
          </w:tcPr>
          <w:p w:rsidR="00826E8C" w:rsidRPr="003F39E0" w:rsidRDefault="00826E8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,853</w:t>
            </w:r>
          </w:p>
        </w:tc>
      </w:tr>
      <w:tr w:rsidR="00826E8C" w:rsidRPr="003F39E0" w:rsidTr="00826E8C">
        <w:trPr>
          <w:trHeight w:val="427"/>
        </w:trPr>
        <w:tc>
          <w:tcPr>
            <w:tcW w:w="5216" w:type="dxa"/>
            <w:shd w:val="clear" w:color="auto" w:fill="auto"/>
            <w:vAlign w:val="bottom"/>
          </w:tcPr>
          <w:p w:rsidR="00826E8C" w:rsidRPr="003F39E0" w:rsidRDefault="00826E8C" w:rsidP="00826F9C">
            <w:pPr>
              <w:ind w:right="18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providing a loan</w:t>
            </w:r>
          </w:p>
        </w:tc>
        <w:tc>
          <w:tcPr>
            <w:tcW w:w="1185" w:type="dxa"/>
            <w:shd w:val="clear" w:color="auto" w:fill="auto"/>
            <w:vAlign w:val="bottom"/>
          </w:tcPr>
          <w:p w:rsidR="00826E8C" w:rsidRPr="003F39E0" w:rsidRDefault="00826E8C" w:rsidP="00826F9C">
            <w:pPr>
              <w:rPr>
                <w:rFonts w:asciiTheme="majorBidi" w:eastAsia="Times New Roman" w:hAnsiTheme="majorBidi" w:cstheme="majorBidi"/>
                <w:sz w:val="24"/>
                <w:szCs w:val="24"/>
              </w:rPr>
            </w:pPr>
          </w:p>
        </w:tc>
        <w:tc>
          <w:tcPr>
            <w:tcW w:w="1988" w:type="dxa"/>
            <w:shd w:val="clear" w:color="auto" w:fill="auto"/>
            <w:vAlign w:val="bottom"/>
          </w:tcPr>
          <w:p w:rsidR="00826E8C" w:rsidRPr="003F39E0" w:rsidRDefault="00826E8C" w:rsidP="00826F9C">
            <w:pPr>
              <w:rPr>
                <w:rFonts w:asciiTheme="majorBidi" w:eastAsia="Times New Roman" w:hAnsiTheme="majorBidi" w:cstheme="majorBidi"/>
                <w:sz w:val="24"/>
                <w:szCs w:val="24"/>
              </w:rPr>
            </w:pPr>
          </w:p>
        </w:tc>
      </w:tr>
      <w:tr w:rsidR="00826E8C" w:rsidRPr="003F39E0" w:rsidTr="00826E8C">
        <w:trPr>
          <w:trHeight w:val="440"/>
        </w:trPr>
        <w:tc>
          <w:tcPr>
            <w:tcW w:w="5216" w:type="dxa"/>
            <w:shd w:val="clear" w:color="auto" w:fill="auto"/>
            <w:vAlign w:val="bottom"/>
          </w:tcPr>
          <w:p w:rsidR="00826E8C" w:rsidRPr="003F39E0" w:rsidRDefault="00826E8C" w:rsidP="00826F9C">
            <w:pPr>
              <w:ind w:right="180"/>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Competent Personnel for carrying out client appraisal in</w:t>
            </w:r>
          </w:p>
        </w:tc>
        <w:tc>
          <w:tcPr>
            <w:tcW w:w="1185" w:type="dxa"/>
            <w:shd w:val="clear" w:color="auto" w:fill="auto"/>
            <w:vAlign w:val="bottom"/>
          </w:tcPr>
          <w:p w:rsidR="00826E8C" w:rsidRPr="003F39E0" w:rsidRDefault="00826E8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1,83</w:t>
            </w:r>
          </w:p>
        </w:tc>
        <w:tc>
          <w:tcPr>
            <w:tcW w:w="1988" w:type="dxa"/>
            <w:shd w:val="clear" w:color="auto" w:fill="auto"/>
            <w:vAlign w:val="bottom"/>
          </w:tcPr>
          <w:p w:rsidR="00826E8C" w:rsidRPr="003F39E0" w:rsidRDefault="00826E8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,747</w:t>
            </w:r>
          </w:p>
        </w:tc>
      </w:tr>
      <w:tr w:rsidR="00826E8C" w:rsidRPr="003F39E0" w:rsidTr="00826E8C">
        <w:trPr>
          <w:trHeight w:val="425"/>
        </w:trPr>
        <w:tc>
          <w:tcPr>
            <w:tcW w:w="5216" w:type="dxa"/>
            <w:shd w:val="clear" w:color="auto" w:fill="auto"/>
            <w:vAlign w:val="bottom"/>
          </w:tcPr>
          <w:p w:rsidR="00826E8C" w:rsidRPr="003F39E0" w:rsidRDefault="00826E8C" w:rsidP="00826F9C">
            <w:pPr>
              <w:ind w:right="18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the process of providing a loan</w:t>
            </w:r>
          </w:p>
        </w:tc>
        <w:tc>
          <w:tcPr>
            <w:tcW w:w="1185" w:type="dxa"/>
            <w:shd w:val="clear" w:color="auto" w:fill="auto"/>
            <w:vAlign w:val="bottom"/>
          </w:tcPr>
          <w:p w:rsidR="00826E8C" w:rsidRPr="003F39E0" w:rsidRDefault="00826E8C" w:rsidP="00826F9C">
            <w:pPr>
              <w:rPr>
                <w:rFonts w:asciiTheme="majorBidi" w:eastAsia="Times New Roman" w:hAnsiTheme="majorBidi" w:cstheme="majorBidi"/>
                <w:sz w:val="24"/>
                <w:szCs w:val="24"/>
              </w:rPr>
            </w:pPr>
          </w:p>
        </w:tc>
        <w:tc>
          <w:tcPr>
            <w:tcW w:w="1988" w:type="dxa"/>
            <w:shd w:val="clear" w:color="auto" w:fill="auto"/>
            <w:vAlign w:val="bottom"/>
          </w:tcPr>
          <w:p w:rsidR="00826E8C" w:rsidRPr="003F39E0" w:rsidRDefault="00826E8C" w:rsidP="00826F9C">
            <w:pPr>
              <w:rPr>
                <w:rFonts w:asciiTheme="majorBidi" w:eastAsia="Times New Roman" w:hAnsiTheme="majorBidi" w:cstheme="majorBidi"/>
                <w:sz w:val="24"/>
                <w:szCs w:val="24"/>
              </w:rPr>
            </w:pPr>
          </w:p>
        </w:tc>
      </w:tr>
      <w:tr w:rsidR="00826E8C" w:rsidRPr="003F39E0" w:rsidTr="00826E8C">
        <w:trPr>
          <w:trHeight w:val="440"/>
        </w:trPr>
        <w:tc>
          <w:tcPr>
            <w:tcW w:w="5216" w:type="dxa"/>
            <w:shd w:val="clear" w:color="auto" w:fill="auto"/>
            <w:vAlign w:val="bottom"/>
          </w:tcPr>
          <w:p w:rsidR="00826E8C" w:rsidRPr="003F39E0" w:rsidRDefault="00826E8C" w:rsidP="00826F9C">
            <w:pPr>
              <w:ind w:right="180"/>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Checking value of collateral before</w:t>
            </w:r>
          </w:p>
        </w:tc>
        <w:tc>
          <w:tcPr>
            <w:tcW w:w="1185" w:type="dxa"/>
            <w:shd w:val="clear" w:color="auto" w:fill="auto"/>
            <w:vAlign w:val="bottom"/>
          </w:tcPr>
          <w:p w:rsidR="00826E8C" w:rsidRPr="003F39E0" w:rsidRDefault="00826E8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1,98</w:t>
            </w:r>
          </w:p>
        </w:tc>
        <w:tc>
          <w:tcPr>
            <w:tcW w:w="1988" w:type="dxa"/>
            <w:shd w:val="clear" w:color="auto" w:fill="auto"/>
            <w:vAlign w:val="bottom"/>
          </w:tcPr>
          <w:p w:rsidR="00826E8C" w:rsidRPr="003F39E0" w:rsidRDefault="00826E8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1,747</w:t>
            </w:r>
          </w:p>
        </w:tc>
      </w:tr>
      <w:tr w:rsidR="00826E8C" w:rsidRPr="003F39E0" w:rsidTr="00826E8C">
        <w:trPr>
          <w:trHeight w:val="443"/>
        </w:trPr>
        <w:tc>
          <w:tcPr>
            <w:tcW w:w="5216" w:type="dxa"/>
            <w:shd w:val="clear" w:color="auto" w:fill="auto"/>
            <w:vAlign w:val="bottom"/>
          </w:tcPr>
          <w:p w:rsidR="00826E8C" w:rsidRPr="003F39E0" w:rsidRDefault="00826E8C" w:rsidP="00826F9C">
            <w:pPr>
              <w:ind w:right="180"/>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Providing a loan to clients</w:t>
            </w:r>
          </w:p>
        </w:tc>
        <w:tc>
          <w:tcPr>
            <w:tcW w:w="1185" w:type="dxa"/>
            <w:shd w:val="clear" w:color="auto" w:fill="auto"/>
            <w:vAlign w:val="bottom"/>
          </w:tcPr>
          <w:p w:rsidR="00826E8C" w:rsidRPr="003F39E0" w:rsidRDefault="00826E8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1,56</w:t>
            </w:r>
          </w:p>
        </w:tc>
        <w:tc>
          <w:tcPr>
            <w:tcW w:w="1988" w:type="dxa"/>
            <w:shd w:val="clear" w:color="auto" w:fill="auto"/>
            <w:vAlign w:val="bottom"/>
          </w:tcPr>
          <w:p w:rsidR="00826E8C" w:rsidRPr="003F39E0" w:rsidRDefault="00826E8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,773</w:t>
            </w:r>
          </w:p>
        </w:tc>
      </w:tr>
      <w:tr w:rsidR="00826E8C" w:rsidRPr="003F39E0" w:rsidTr="00826E8C">
        <w:trPr>
          <w:trHeight w:val="432"/>
        </w:trPr>
        <w:tc>
          <w:tcPr>
            <w:tcW w:w="5216" w:type="dxa"/>
            <w:shd w:val="clear" w:color="auto" w:fill="auto"/>
            <w:vAlign w:val="bottom"/>
          </w:tcPr>
          <w:p w:rsidR="00826E8C" w:rsidRPr="003F39E0" w:rsidRDefault="00826E8C" w:rsidP="00826F9C">
            <w:pPr>
              <w:ind w:right="180"/>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Assessing clients capacity to repay results in loan</w:t>
            </w:r>
          </w:p>
        </w:tc>
        <w:tc>
          <w:tcPr>
            <w:tcW w:w="1185" w:type="dxa"/>
            <w:shd w:val="clear" w:color="auto" w:fill="auto"/>
            <w:vAlign w:val="bottom"/>
          </w:tcPr>
          <w:p w:rsidR="00826E8C" w:rsidRPr="003F39E0" w:rsidRDefault="00826E8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1,68</w:t>
            </w:r>
          </w:p>
        </w:tc>
        <w:tc>
          <w:tcPr>
            <w:tcW w:w="1988" w:type="dxa"/>
            <w:shd w:val="clear" w:color="auto" w:fill="auto"/>
            <w:vAlign w:val="bottom"/>
          </w:tcPr>
          <w:p w:rsidR="00826E8C" w:rsidRPr="003F39E0" w:rsidRDefault="00826E8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,809</w:t>
            </w:r>
          </w:p>
        </w:tc>
      </w:tr>
      <w:tr w:rsidR="00826E8C" w:rsidRPr="003F39E0" w:rsidTr="00826E8C">
        <w:trPr>
          <w:trHeight w:val="425"/>
        </w:trPr>
        <w:tc>
          <w:tcPr>
            <w:tcW w:w="5216" w:type="dxa"/>
            <w:shd w:val="clear" w:color="auto" w:fill="auto"/>
            <w:vAlign w:val="bottom"/>
          </w:tcPr>
          <w:p w:rsidR="00826E8C" w:rsidRPr="003F39E0" w:rsidRDefault="00826E8C" w:rsidP="00826F9C">
            <w:pPr>
              <w:ind w:right="200"/>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defaults</w:t>
            </w:r>
          </w:p>
        </w:tc>
        <w:tc>
          <w:tcPr>
            <w:tcW w:w="1185" w:type="dxa"/>
            <w:shd w:val="clear" w:color="auto" w:fill="auto"/>
            <w:vAlign w:val="bottom"/>
          </w:tcPr>
          <w:p w:rsidR="00826E8C" w:rsidRPr="003F39E0" w:rsidRDefault="00826E8C" w:rsidP="00826F9C">
            <w:pPr>
              <w:rPr>
                <w:rFonts w:asciiTheme="majorBidi" w:eastAsia="Times New Roman" w:hAnsiTheme="majorBidi" w:cstheme="majorBidi"/>
                <w:sz w:val="24"/>
                <w:szCs w:val="24"/>
              </w:rPr>
            </w:pPr>
          </w:p>
        </w:tc>
        <w:tc>
          <w:tcPr>
            <w:tcW w:w="1988" w:type="dxa"/>
            <w:shd w:val="clear" w:color="auto" w:fill="auto"/>
            <w:vAlign w:val="bottom"/>
          </w:tcPr>
          <w:p w:rsidR="00826E8C" w:rsidRPr="003F39E0" w:rsidRDefault="00826E8C" w:rsidP="00826F9C">
            <w:pPr>
              <w:rPr>
                <w:rFonts w:asciiTheme="majorBidi" w:eastAsia="Times New Roman" w:hAnsiTheme="majorBidi" w:cstheme="majorBidi"/>
                <w:sz w:val="24"/>
                <w:szCs w:val="24"/>
              </w:rPr>
            </w:pPr>
          </w:p>
        </w:tc>
      </w:tr>
      <w:tr w:rsidR="00826E8C" w:rsidRPr="003F39E0" w:rsidTr="00826E8C">
        <w:trPr>
          <w:trHeight w:val="435"/>
        </w:trPr>
        <w:tc>
          <w:tcPr>
            <w:tcW w:w="5216" w:type="dxa"/>
            <w:shd w:val="clear" w:color="auto" w:fill="auto"/>
            <w:vAlign w:val="bottom"/>
          </w:tcPr>
          <w:p w:rsidR="00826E8C" w:rsidRPr="003F39E0" w:rsidRDefault="00826E8C" w:rsidP="00826F9C">
            <w:pPr>
              <w:ind w:right="18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Checking every document of loan requirements to</w:t>
            </w:r>
          </w:p>
        </w:tc>
        <w:tc>
          <w:tcPr>
            <w:tcW w:w="1185" w:type="dxa"/>
            <w:shd w:val="clear" w:color="auto" w:fill="auto"/>
            <w:vAlign w:val="bottom"/>
          </w:tcPr>
          <w:p w:rsidR="00826E8C" w:rsidRPr="003F39E0" w:rsidRDefault="00826E8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1,72</w:t>
            </w:r>
          </w:p>
        </w:tc>
        <w:tc>
          <w:tcPr>
            <w:tcW w:w="1988" w:type="dxa"/>
            <w:shd w:val="clear" w:color="auto" w:fill="auto"/>
            <w:vAlign w:val="bottom"/>
          </w:tcPr>
          <w:p w:rsidR="00826E8C" w:rsidRPr="003F39E0" w:rsidRDefault="00826E8C" w:rsidP="00826F9C">
            <w:pPr>
              <w:jc w:val="center"/>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,826</w:t>
            </w:r>
          </w:p>
        </w:tc>
      </w:tr>
      <w:tr w:rsidR="00826E8C" w:rsidRPr="003F39E0" w:rsidTr="00826E8C">
        <w:trPr>
          <w:trHeight w:val="425"/>
        </w:trPr>
        <w:tc>
          <w:tcPr>
            <w:tcW w:w="5216" w:type="dxa"/>
            <w:shd w:val="clear" w:color="auto" w:fill="auto"/>
            <w:vAlign w:val="bottom"/>
          </w:tcPr>
          <w:p w:rsidR="00826E8C" w:rsidRPr="003F39E0" w:rsidRDefault="00826E8C" w:rsidP="00826F9C">
            <w:pPr>
              <w:ind w:right="18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clients before providing a loan</w:t>
            </w:r>
          </w:p>
        </w:tc>
        <w:tc>
          <w:tcPr>
            <w:tcW w:w="1185" w:type="dxa"/>
            <w:shd w:val="clear" w:color="auto" w:fill="auto"/>
            <w:vAlign w:val="bottom"/>
          </w:tcPr>
          <w:p w:rsidR="00826E8C" w:rsidRPr="003F39E0" w:rsidRDefault="00826E8C" w:rsidP="00826F9C">
            <w:pPr>
              <w:rPr>
                <w:rFonts w:asciiTheme="majorBidi" w:eastAsia="Times New Roman" w:hAnsiTheme="majorBidi" w:cstheme="majorBidi"/>
                <w:sz w:val="24"/>
                <w:szCs w:val="24"/>
              </w:rPr>
            </w:pPr>
          </w:p>
        </w:tc>
        <w:tc>
          <w:tcPr>
            <w:tcW w:w="1988" w:type="dxa"/>
            <w:shd w:val="clear" w:color="auto" w:fill="auto"/>
            <w:vAlign w:val="bottom"/>
          </w:tcPr>
          <w:p w:rsidR="00826E8C" w:rsidRPr="003F39E0" w:rsidRDefault="00826E8C" w:rsidP="00826F9C">
            <w:pPr>
              <w:rPr>
                <w:rFonts w:asciiTheme="majorBidi" w:eastAsia="Times New Roman" w:hAnsiTheme="majorBidi" w:cstheme="majorBidi"/>
                <w:sz w:val="24"/>
                <w:szCs w:val="24"/>
              </w:rPr>
            </w:pPr>
          </w:p>
        </w:tc>
      </w:tr>
      <w:tr w:rsidR="00826E8C" w:rsidRPr="003F39E0" w:rsidTr="00826E8C">
        <w:trPr>
          <w:trHeight w:val="159"/>
        </w:trPr>
        <w:tc>
          <w:tcPr>
            <w:tcW w:w="5216" w:type="dxa"/>
            <w:shd w:val="clear" w:color="auto" w:fill="auto"/>
            <w:vAlign w:val="bottom"/>
          </w:tcPr>
          <w:p w:rsidR="00826E8C" w:rsidRPr="003F39E0" w:rsidRDefault="00826E8C" w:rsidP="00826F9C">
            <w:pPr>
              <w:jc w:val="both"/>
              <w:rPr>
                <w:rFonts w:asciiTheme="majorBidi" w:eastAsia="Times New Roman" w:hAnsiTheme="majorBidi" w:cstheme="majorBidi"/>
                <w:sz w:val="24"/>
                <w:szCs w:val="24"/>
              </w:rPr>
            </w:pPr>
          </w:p>
        </w:tc>
        <w:tc>
          <w:tcPr>
            <w:tcW w:w="1185" w:type="dxa"/>
            <w:shd w:val="clear" w:color="auto" w:fill="auto"/>
            <w:vAlign w:val="bottom"/>
          </w:tcPr>
          <w:p w:rsidR="00826E8C" w:rsidRPr="003F39E0" w:rsidRDefault="00826E8C" w:rsidP="00826F9C">
            <w:pPr>
              <w:rPr>
                <w:rFonts w:asciiTheme="majorBidi" w:eastAsia="Times New Roman" w:hAnsiTheme="majorBidi" w:cstheme="majorBidi"/>
                <w:sz w:val="24"/>
                <w:szCs w:val="24"/>
              </w:rPr>
            </w:pPr>
          </w:p>
        </w:tc>
        <w:tc>
          <w:tcPr>
            <w:tcW w:w="1988" w:type="dxa"/>
            <w:shd w:val="clear" w:color="auto" w:fill="auto"/>
            <w:vAlign w:val="bottom"/>
          </w:tcPr>
          <w:p w:rsidR="00826E8C" w:rsidRPr="003F39E0" w:rsidRDefault="00826E8C" w:rsidP="00826F9C">
            <w:pPr>
              <w:rPr>
                <w:rFonts w:asciiTheme="majorBidi" w:eastAsia="Times New Roman" w:hAnsiTheme="majorBidi" w:cstheme="majorBidi"/>
                <w:sz w:val="24"/>
                <w:szCs w:val="24"/>
              </w:rPr>
            </w:pPr>
          </w:p>
        </w:tc>
      </w:tr>
    </w:tbl>
    <w:p w:rsidR="0012143E" w:rsidRPr="003F39E0" w:rsidRDefault="0010698A" w:rsidP="00B905A8">
      <w:pPr>
        <w:spacing w:line="360" w:lineRule="auto"/>
        <w:ind w:right="180"/>
        <w:jc w:val="both"/>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Researchers’ survey, 2025</w:t>
      </w:r>
    </w:p>
    <w:p w:rsidR="00B4685F" w:rsidRPr="003F39E0" w:rsidRDefault="00B4685F" w:rsidP="00826F9C">
      <w:pPr>
        <w:spacing w:after="240" w:line="360" w:lineRule="auto"/>
        <w:ind w:right="18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Based on these findings and considering the </w:t>
      </w:r>
      <w:proofErr w:type="spellStart"/>
      <w:r w:rsidRPr="003F39E0">
        <w:rPr>
          <w:rFonts w:asciiTheme="majorBidi" w:eastAsia="Times New Roman" w:hAnsiTheme="majorBidi" w:cstheme="majorBidi"/>
          <w:sz w:val="24"/>
          <w:szCs w:val="24"/>
        </w:rPr>
        <w:t>Likert</w:t>
      </w:r>
      <w:proofErr w:type="spellEnd"/>
      <w:r w:rsidRPr="003F39E0">
        <w:rPr>
          <w:rFonts w:asciiTheme="majorBidi" w:eastAsia="Times New Roman" w:hAnsiTheme="majorBidi" w:cstheme="majorBidi"/>
          <w:sz w:val="24"/>
          <w:szCs w:val="24"/>
        </w:rPr>
        <w:t xml:space="preserve"> scale rating, values of mean and standard deviation confirmed that many respondents had a dispersive tendency to strongly agree for the determinants of Loan recover policy in </w:t>
      </w:r>
      <w:r w:rsidR="004E43AB">
        <w:rPr>
          <w:rFonts w:asciiTheme="majorBidi" w:eastAsia="Times New Roman" w:hAnsiTheme="majorBidi" w:cstheme="majorBidi"/>
          <w:sz w:val="24"/>
          <w:szCs w:val="24"/>
        </w:rPr>
        <w:t>First Bank Plc</w:t>
      </w:r>
      <w:r w:rsidRPr="003F39E0">
        <w:rPr>
          <w:rFonts w:asciiTheme="majorBidi" w:eastAsia="Times New Roman" w:hAnsiTheme="majorBidi" w:cstheme="majorBidi"/>
          <w:sz w:val="24"/>
          <w:szCs w:val="24"/>
        </w:rPr>
        <w:t xml:space="preserve">. The findings of this study are in agreement with literature review as cited by </w:t>
      </w:r>
      <w:proofErr w:type="spellStart"/>
      <w:r w:rsidRPr="003F39E0">
        <w:rPr>
          <w:rFonts w:asciiTheme="majorBidi" w:eastAsia="Times New Roman" w:hAnsiTheme="majorBidi" w:cstheme="majorBidi"/>
          <w:sz w:val="24"/>
          <w:szCs w:val="24"/>
        </w:rPr>
        <w:t>Zwich</w:t>
      </w:r>
      <w:proofErr w:type="spellEnd"/>
      <w:r w:rsidRPr="003F39E0">
        <w:rPr>
          <w:rFonts w:asciiTheme="majorBidi" w:eastAsia="Times New Roman" w:hAnsiTheme="majorBidi" w:cstheme="majorBidi"/>
          <w:sz w:val="24"/>
          <w:szCs w:val="24"/>
        </w:rPr>
        <w:t xml:space="preserve"> (2006), who stated that determinants of Loan recovery policy in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12143E"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play important in Loan recovery and financial performance.</w:t>
      </w:r>
    </w:p>
    <w:p w:rsidR="00B4685F" w:rsidRPr="003F39E0" w:rsidRDefault="00B4685F" w:rsidP="00B905A8">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 xml:space="preserve">Objective Two: To </w:t>
      </w:r>
      <w:proofErr w:type="spellStart"/>
      <w:r w:rsidRPr="003F39E0">
        <w:rPr>
          <w:rFonts w:asciiTheme="majorBidi" w:eastAsia="Times New Roman" w:hAnsiTheme="majorBidi" w:cstheme="majorBidi"/>
          <w:b/>
          <w:sz w:val="24"/>
          <w:szCs w:val="24"/>
        </w:rPr>
        <w:t>analyse</w:t>
      </w:r>
      <w:proofErr w:type="spellEnd"/>
      <w:r w:rsidRPr="003F39E0">
        <w:rPr>
          <w:rFonts w:asciiTheme="majorBidi" w:eastAsia="Times New Roman" w:hAnsiTheme="majorBidi" w:cstheme="majorBidi"/>
          <w:b/>
          <w:sz w:val="24"/>
          <w:szCs w:val="24"/>
        </w:rPr>
        <w:t xml:space="preserve"> strategies used by </w:t>
      </w:r>
      <w:r w:rsidR="004E43AB">
        <w:rPr>
          <w:rFonts w:asciiTheme="majorBidi" w:eastAsia="Times New Roman" w:hAnsiTheme="majorBidi" w:cstheme="majorBidi"/>
          <w:b/>
          <w:sz w:val="24"/>
          <w:szCs w:val="24"/>
        </w:rPr>
        <w:t xml:space="preserve">First Bank </w:t>
      </w:r>
      <w:proofErr w:type="spellStart"/>
      <w:r w:rsidR="004E43AB">
        <w:rPr>
          <w:rFonts w:asciiTheme="majorBidi" w:eastAsia="Times New Roman" w:hAnsiTheme="majorBidi" w:cstheme="majorBidi"/>
          <w:b/>
          <w:sz w:val="24"/>
          <w:szCs w:val="24"/>
        </w:rPr>
        <w:t>Plc</w:t>
      </w:r>
      <w:proofErr w:type="spellEnd"/>
      <w:r w:rsidR="0012143E" w:rsidRPr="003F39E0">
        <w:rPr>
          <w:rFonts w:asciiTheme="majorBidi" w:eastAsia="Times New Roman" w:hAnsiTheme="majorBidi" w:cstheme="majorBidi"/>
          <w:b/>
          <w:sz w:val="24"/>
          <w:szCs w:val="24"/>
        </w:rPr>
        <w:t xml:space="preserve"> </w:t>
      </w:r>
      <w:r w:rsidRPr="003F39E0">
        <w:rPr>
          <w:rFonts w:asciiTheme="majorBidi" w:eastAsia="Times New Roman" w:hAnsiTheme="majorBidi" w:cstheme="majorBidi"/>
          <w:b/>
          <w:sz w:val="24"/>
          <w:szCs w:val="24"/>
        </w:rPr>
        <w:t>in Loan recovery</w:t>
      </w:r>
    </w:p>
    <w:p w:rsidR="00B4685F" w:rsidRPr="003F39E0" w:rsidRDefault="00B4685F" w:rsidP="00B905A8">
      <w:pPr>
        <w:spacing w:line="360" w:lineRule="auto"/>
        <w:ind w:right="18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This objective </w:t>
      </w:r>
      <w:proofErr w:type="spellStart"/>
      <w:r w:rsidRPr="003F39E0">
        <w:rPr>
          <w:rFonts w:asciiTheme="majorBidi" w:eastAsia="Times New Roman" w:hAnsiTheme="majorBidi" w:cstheme="majorBidi"/>
          <w:sz w:val="24"/>
          <w:szCs w:val="24"/>
        </w:rPr>
        <w:t>analyse</w:t>
      </w:r>
      <w:proofErr w:type="spellEnd"/>
      <w:r w:rsidRPr="003F39E0">
        <w:rPr>
          <w:rFonts w:asciiTheme="majorBidi" w:eastAsia="Times New Roman" w:hAnsiTheme="majorBidi" w:cstheme="majorBidi"/>
          <w:sz w:val="24"/>
          <w:szCs w:val="24"/>
        </w:rPr>
        <w:t xml:space="preserve"> strategies, researcher used strong agree, agree, neutral, disagree, and strong disagree for evaluating doing effective client appraisal in the process of providing a loan, competent personnel for carrying out client appraisal in the process of providing a loan, checking value of collateral before providing a loan to </w:t>
      </w:r>
      <w:r w:rsidRPr="003F39E0">
        <w:rPr>
          <w:rFonts w:asciiTheme="majorBidi" w:eastAsia="Times New Roman" w:hAnsiTheme="majorBidi" w:cstheme="majorBidi"/>
          <w:sz w:val="24"/>
          <w:szCs w:val="24"/>
        </w:rPr>
        <w:lastRenderedPageBreak/>
        <w:t>clients, assessing clients capacity to repay results in loan defaults, checking a very document of loan requirements to clients before providing a loan.</w:t>
      </w:r>
    </w:p>
    <w:p w:rsidR="00B4685F" w:rsidRPr="004E43AB" w:rsidRDefault="00B4685F" w:rsidP="00B905A8">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 xml:space="preserve">Table 4.8: Strategies used by </w:t>
      </w:r>
      <w:r w:rsidR="004E43AB">
        <w:rPr>
          <w:rFonts w:asciiTheme="majorBidi" w:eastAsia="Times New Roman" w:hAnsiTheme="majorBidi" w:cstheme="majorBidi"/>
          <w:b/>
          <w:sz w:val="24"/>
          <w:szCs w:val="24"/>
        </w:rPr>
        <w:t xml:space="preserve">First Bank </w:t>
      </w:r>
      <w:proofErr w:type="spellStart"/>
      <w:r w:rsidR="004E43AB">
        <w:rPr>
          <w:rFonts w:asciiTheme="majorBidi" w:eastAsia="Times New Roman" w:hAnsiTheme="majorBidi" w:cstheme="majorBidi"/>
          <w:b/>
          <w:sz w:val="24"/>
          <w:szCs w:val="24"/>
        </w:rPr>
        <w:t>Plc</w:t>
      </w:r>
      <w:proofErr w:type="spellEnd"/>
      <w:r w:rsidR="0012143E" w:rsidRPr="003F39E0">
        <w:rPr>
          <w:rFonts w:asciiTheme="majorBidi" w:eastAsia="Times New Roman" w:hAnsiTheme="majorBidi" w:cstheme="majorBidi"/>
          <w:b/>
          <w:sz w:val="24"/>
          <w:szCs w:val="24"/>
        </w:rPr>
        <w:t xml:space="preserve"> </w:t>
      </w:r>
      <w:r w:rsidRPr="003F39E0">
        <w:rPr>
          <w:rFonts w:asciiTheme="majorBidi" w:eastAsia="Times New Roman" w:hAnsiTheme="majorBidi" w:cstheme="majorBidi"/>
          <w:b/>
          <w:sz w:val="24"/>
          <w:szCs w:val="24"/>
        </w:rPr>
        <w:t>in Loan recovery</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24"/>
        <w:gridCol w:w="1148"/>
        <w:gridCol w:w="1924"/>
      </w:tblGrid>
      <w:tr w:rsidR="00826E8C" w:rsidRPr="003F39E0" w:rsidTr="00826E8C">
        <w:trPr>
          <w:trHeight w:val="325"/>
        </w:trPr>
        <w:tc>
          <w:tcPr>
            <w:tcW w:w="4424" w:type="dxa"/>
            <w:shd w:val="clear" w:color="auto" w:fill="auto"/>
            <w:vAlign w:val="bottom"/>
          </w:tcPr>
          <w:p w:rsidR="00826E8C" w:rsidRPr="003F39E0" w:rsidRDefault="00826E8C" w:rsidP="00826E8C">
            <w:pP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 xml:space="preserve">Strategy used by </w:t>
            </w:r>
            <w:r>
              <w:rPr>
                <w:rFonts w:asciiTheme="majorBidi" w:eastAsia="Times New Roman" w:hAnsiTheme="majorBidi" w:cstheme="majorBidi"/>
                <w:b/>
                <w:sz w:val="24"/>
                <w:szCs w:val="24"/>
              </w:rPr>
              <w:t>FIRST BANK PLC</w:t>
            </w:r>
            <w:r w:rsidRPr="003F39E0">
              <w:rPr>
                <w:rFonts w:asciiTheme="majorBidi" w:eastAsia="Times New Roman" w:hAnsiTheme="majorBidi" w:cstheme="majorBidi"/>
                <w:b/>
                <w:sz w:val="24"/>
                <w:szCs w:val="24"/>
              </w:rPr>
              <w:t xml:space="preserve"> in Loan recovery</w:t>
            </w:r>
          </w:p>
        </w:tc>
        <w:tc>
          <w:tcPr>
            <w:tcW w:w="1148" w:type="dxa"/>
            <w:shd w:val="clear" w:color="auto" w:fill="auto"/>
            <w:vAlign w:val="bottom"/>
          </w:tcPr>
          <w:p w:rsidR="00826E8C" w:rsidRPr="003F39E0" w:rsidRDefault="00826E8C" w:rsidP="00826E8C">
            <w:pPr>
              <w:jc w:val="cente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Mean</w:t>
            </w:r>
          </w:p>
        </w:tc>
        <w:tc>
          <w:tcPr>
            <w:tcW w:w="1924" w:type="dxa"/>
            <w:shd w:val="clear" w:color="auto" w:fill="auto"/>
            <w:vAlign w:val="bottom"/>
          </w:tcPr>
          <w:p w:rsidR="00826E8C" w:rsidRPr="003F39E0" w:rsidRDefault="00826E8C" w:rsidP="00826E8C">
            <w:pP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Std. Deviation</w:t>
            </w:r>
          </w:p>
        </w:tc>
      </w:tr>
      <w:tr w:rsidR="00826E8C" w:rsidRPr="003F39E0" w:rsidTr="00826E8C">
        <w:trPr>
          <w:trHeight w:val="165"/>
        </w:trPr>
        <w:tc>
          <w:tcPr>
            <w:tcW w:w="4424" w:type="dxa"/>
            <w:shd w:val="clear" w:color="auto" w:fill="auto"/>
            <w:vAlign w:val="bottom"/>
          </w:tcPr>
          <w:p w:rsidR="00826E8C" w:rsidRPr="003F39E0" w:rsidRDefault="00826E8C" w:rsidP="00826E8C">
            <w:pPr>
              <w:rPr>
                <w:rFonts w:asciiTheme="majorBidi" w:eastAsia="Times New Roman" w:hAnsiTheme="majorBidi" w:cstheme="majorBidi"/>
                <w:sz w:val="24"/>
                <w:szCs w:val="24"/>
              </w:rPr>
            </w:pPr>
          </w:p>
        </w:tc>
        <w:tc>
          <w:tcPr>
            <w:tcW w:w="1148" w:type="dxa"/>
            <w:shd w:val="clear" w:color="auto" w:fill="auto"/>
            <w:vAlign w:val="bottom"/>
          </w:tcPr>
          <w:p w:rsidR="00826E8C" w:rsidRPr="003F39E0" w:rsidRDefault="00826E8C" w:rsidP="00826E8C">
            <w:pPr>
              <w:rPr>
                <w:rFonts w:asciiTheme="majorBidi" w:eastAsia="Times New Roman" w:hAnsiTheme="majorBidi" w:cstheme="majorBidi"/>
                <w:sz w:val="24"/>
                <w:szCs w:val="24"/>
              </w:rPr>
            </w:pPr>
          </w:p>
        </w:tc>
        <w:tc>
          <w:tcPr>
            <w:tcW w:w="1924" w:type="dxa"/>
            <w:shd w:val="clear" w:color="auto" w:fill="auto"/>
            <w:vAlign w:val="bottom"/>
          </w:tcPr>
          <w:p w:rsidR="00826E8C" w:rsidRPr="003F39E0" w:rsidRDefault="00826E8C" w:rsidP="00826E8C">
            <w:pPr>
              <w:rPr>
                <w:rFonts w:asciiTheme="majorBidi" w:eastAsia="Times New Roman" w:hAnsiTheme="majorBidi" w:cstheme="majorBidi"/>
                <w:sz w:val="24"/>
                <w:szCs w:val="24"/>
              </w:rPr>
            </w:pPr>
          </w:p>
        </w:tc>
      </w:tr>
      <w:tr w:rsidR="00826E8C" w:rsidRPr="003F39E0" w:rsidTr="00826E8C">
        <w:trPr>
          <w:trHeight w:val="284"/>
        </w:trPr>
        <w:tc>
          <w:tcPr>
            <w:tcW w:w="4424" w:type="dxa"/>
            <w:shd w:val="clear" w:color="auto" w:fill="auto"/>
            <w:vAlign w:val="bottom"/>
          </w:tcPr>
          <w:p w:rsidR="00826E8C" w:rsidRPr="003F39E0" w:rsidRDefault="00826E8C" w:rsidP="00826E8C">
            <w:pPr>
              <w:ind w:right="18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Doing effective client appraisal in the process of</w:t>
            </w:r>
          </w:p>
        </w:tc>
        <w:tc>
          <w:tcPr>
            <w:tcW w:w="1148" w:type="dxa"/>
            <w:shd w:val="clear" w:color="auto" w:fill="auto"/>
            <w:vAlign w:val="bottom"/>
          </w:tcPr>
          <w:p w:rsidR="00826E8C" w:rsidRPr="003F39E0" w:rsidRDefault="00826E8C" w:rsidP="00826E8C">
            <w:pPr>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1,70</w:t>
            </w:r>
          </w:p>
        </w:tc>
        <w:tc>
          <w:tcPr>
            <w:tcW w:w="1924" w:type="dxa"/>
            <w:shd w:val="clear" w:color="auto" w:fill="auto"/>
            <w:vAlign w:val="bottom"/>
          </w:tcPr>
          <w:p w:rsidR="00826E8C" w:rsidRPr="003F39E0" w:rsidRDefault="00826E8C" w:rsidP="00826E8C">
            <w:pPr>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,853</w:t>
            </w:r>
          </w:p>
        </w:tc>
      </w:tr>
      <w:tr w:rsidR="00826E8C" w:rsidRPr="003F39E0" w:rsidTr="00826E8C">
        <w:trPr>
          <w:trHeight w:val="427"/>
        </w:trPr>
        <w:tc>
          <w:tcPr>
            <w:tcW w:w="4424" w:type="dxa"/>
            <w:shd w:val="clear" w:color="auto" w:fill="auto"/>
            <w:vAlign w:val="bottom"/>
          </w:tcPr>
          <w:p w:rsidR="00826E8C" w:rsidRPr="003F39E0" w:rsidRDefault="00826E8C" w:rsidP="00826E8C">
            <w:pPr>
              <w:ind w:right="18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providing a loan</w:t>
            </w:r>
          </w:p>
        </w:tc>
        <w:tc>
          <w:tcPr>
            <w:tcW w:w="1148" w:type="dxa"/>
            <w:shd w:val="clear" w:color="auto" w:fill="auto"/>
            <w:vAlign w:val="bottom"/>
          </w:tcPr>
          <w:p w:rsidR="00826E8C" w:rsidRPr="003F39E0" w:rsidRDefault="00826E8C" w:rsidP="00826E8C">
            <w:pPr>
              <w:jc w:val="both"/>
              <w:rPr>
                <w:rFonts w:asciiTheme="majorBidi" w:eastAsia="Times New Roman" w:hAnsiTheme="majorBidi" w:cstheme="majorBidi"/>
                <w:sz w:val="24"/>
                <w:szCs w:val="24"/>
              </w:rPr>
            </w:pPr>
          </w:p>
        </w:tc>
        <w:tc>
          <w:tcPr>
            <w:tcW w:w="1924" w:type="dxa"/>
            <w:shd w:val="clear" w:color="auto" w:fill="auto"/>
            <w:vAlign w:val="bottom"/>
          </w:tcPr>
          <w:p w:rsidR="00826E8C" w:rsidRPr="003F39E0" w:rsidRDefault="00826E8C" w:rsidP="00826E8C">
            <w:pPr>
              <w:jc w:val="both"/>
              <w:rPr>
                <w:rFonts w:asciiTheme="majorBidi" w:eastAsia="Times New Roman" w:hAnsiTheme="majorBidi" w:cstheme="majorBidi"/>
                <w:sz w:val="24"/>
                <w:szCs w:val="24"/>
              </w:rPr>
            </w:pPr>
          </w:p>
        </w:tc>
      </w:tr>
      <w:tr w:rsidR="00826E8C" w:rsidRPr="003F39E0" w:rsidTr="00826E8C">
        <w:trPr>
          <w:trHeight w:val="440"/>
        </w:trPr>
        <w:tc>
          <w:tcPr>
            <w:tcW w:w="4424" w:type="dxa"/>
            <w:shd w:val="clear" w:color="auto" w:fill="auto"/>
            <w:vAlign w:val="bottom"/>
          </w:tcPr>
          <w:p w:rsidR="00826E8C" w:rsidRPr="003F39E0" w:rsidRDefault="00826E8C" w:rsidP="00826E8C">
            <w:pPr>
              <w:ind w:right="180"/>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Competent Personnel for carrying out client appraisal in</w:t>
            </w:r>
          </w:p>
        </w:tc>
        <w:tc>
          <w:tcPr>
            <w:tcW w:w="1148" w:type="dxa"/>
            <w:shd w:val="clear" w:color="auto" w:fill="auto"/>
            <w:vAlign w:val="bottom"/>
          </w:tcPr>
          <w:p w:rsidR="00826E8C" w:rsidRPr="003F39E0" w:rsidRDefault="00826E8C" w:rsidP="00826E8C">
            <w:pPr>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1,83</w:t>
            </w:r>
          </w:p>
        </w:tc>
        <w:tc>
          <w:tcPr>
            <w:tcW w:w="1924" w:type="dxa"/>
            <w:shd w:val="clear" w:color="auto" w:fill="auto"/>
            <w:vAlign w:val="bottom"/>
          </w:tcPr>
          <w:p w:rsidR="00826E8C" w:rsidRPr="003F39E0" w:rsidRDefault="00826E8C" w:rsidP="00826E8C">
            <w:pPr>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,747</w:t>
            </w:r>
          </w:p>
        </w:tc>
      </w:tr>
      <w:tr w:rsidR="00826E8C" w:rsidRPr="003F39E0" w:rsidTr="00826E8C">
        <w:trPr>
          <w:trHeight w:val="425"/>
        </w:trPr>
        <w:tc>
          <w:tcPr>
            <w:tcW w:w="4424" w:type="dxa"/>
            <w:shd w:val="clear" w:color="auto" w:fill="auto"/>
            <w:vAlign w:val="bottom"/>
          </w:tcPr>
          <w:p w:rsidR="00826E8C" w:rsidRPr="003F39E0" w:rsidRDefault="00826E8C" w:rsidP="00826E8C">
            <w:pPr>
              <w:ind w:right="18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the process of providing a loan</w:t>
            </w:r>
          </w:p>
        </w:tc>
        <w:tc>
          <w:tcPr>
            <w:tcW w:w="1148" w:type="dxa"/>
            <w:shd w:val="clear" w:color="auto" w:fill="auto"/>
            <w:vAlign w:val="bottom"/>
          </w:tcPr>
          <w:p w:rsidR="00826E8C" w:rsidRPr="003F39E0" w:rsidRDefault="00826E8C" w:rsidP="00826E8C">
            <w:pPr>
              <w:jc w:val="both"/>
              <w:rPr>
                <w:rFonts w:asciiTheme="majorBidi" w:eastAsia="Times New Roman" w:hAnsiTheme="majorBidi" w:cstheme="majorBidi"/>
                <w:sz w:val="24"/>
                <w:szCs w:val="24"/>
              </w:rPr>
            </w:pPr>
          </w:p>
        </w:tc>
        <w:tc>
          <w:tcPr>
            <w:tcW w:w="1924" w:type="dxa"/>
            <w:shd w:val="clear" w:color="auto" w:fill="auto"/>
            <w:vAlign w:val="bottom"/>
          </w:tcPr>
          <w:p w:rsidR="00826E8C" w:rsidRPr="003F39E0" w:rsidRDefault="00826E8C" w:rsidP="00826E8C">
            <w:pPr>
              <w:jc w:val="both"/>
              <w:rPr>
                <w:rFonts w:asciiTheme="majorBidi" w:eastAsia="Times New Roman" w:hAnsiTheme="majorBidi" w:cstheme="majorBidi"/>
                <w:sz w:val="24"/>
                <w:szCs w:val="24"/>
              </w:rPr>
            </w:pPr>
          </w:p>
        </w:tc>
      </w:tr>
      <w:tr w:rsidR="00826E8C" w:rsidRPr="003F39E0" w:rsidTr="00826E8C">
        <w:trPr>
          <w:trHeight w:val="440"/>
        </w:trPr>
        <w:tc>
          <w:tcPr>
            <w:tcW w:w="4424" w:type="dxa"/>
            <w:shd w:val="clear" w:color="auto" w:fill="auto"/>
            <w:vAlign w:val="bottom"/>
          </w:tcPr>
          <w:p w:rsidR="00826E8C" w:rsidRPr="003F39E0" w:rsidRDefault="00826E8C" w:rsidP="00826E8C">
            <w:pPr>
              <w:ind w:right="180"/>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Checking value of collateral before</w:t>
            </w:r>
          </w:p>
        </w:tc>
        <w:tc>
          <w:tcPr>
            <w:tcW w:w="1148" w:type="dxa"/>
            <w:shd w:val="clear" w:color="auto" w:fill="auto"/>
            <w:vAlign w:val="bottom"/>
          </w:tcPr>
          <w:p w:rsidR="00826E8C" w:rsidRPr="003F39E0" w:rsidRDefault="00826E8C" w:rsidP="00826E8C">
            <w:pPr>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1,98</w:t>
            </w:r>
          </w:p>
        </w:tc>
        <w:tc>
          <w:tcPr>
            <w:tcW w:w="1924" w:type="dxa"/>
            <w:shd w:val="clear" w:color="auto" w:fill="auto"/>
            <w:vAlign w:val="bottom"/>
          </w:tcPr>
          <w:p w:rsidR="00826E8C" w:rsidRPr="003F39E0" w:rsidRDefault="00826E8C" w:rsidP="00826E8C">
            <w:pPr>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1,747</w:t>
            </w:r>
          </w:p>
        </w:tc>
      </w:tr>
      <w:tr w:rsidR="00826E8C" w:rsidRPr="003F39E0" w:rsidTr="00826E8C">
        <w:trPr>
          <w:trHeight w:val="443"/>
        </w:trPr>
        <w:tc>
          <w:tcPr>
            <w:tcW w:w="4424" w:type="dxa"/>
            <w:shd w:val="clear" w:color="auto" w:fill="auto"/>
            <w:vAlign w:val="bottom"/>
          </w:tcPr>
          <w:p w:rsidR="00826E8C" w:rsidRPr="003F39E0" w:rsidRDefault="00826E8C" w:rsidP="00826E8C">
            <w:pPr>
              <w:ind w:right="180"/>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Providing a loan to clients</w:t>
            </w:r>
          </w:p>
        </w:tc>
        <w:tc>
          <w:tcPr>
            <w:tcW w:w="1148" w:type="dxa"/>
            <w:shd w:val="clear" w:color="auto" w:fill="auto"/>
            <w:vAlign w:val="bottom"/>
          </w:tcPr>
          <w:p w:rsidR="00826E8C" w:rsidRPr="003F39E0" w:rsidRDefault="00826E8C" w:rsidP="00826E8C">
            <w:pPr>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1,56</w:t>
            </w:r>
          </w:p>
        </w:tc>
        <w:tc>
          <w:tcPr>
            <w:tcW w:w="1924" w:type="dxa"/>
            <w:shd w:val="clear" w:color="auto" w:fill="auto"/>
            <w:vAlign w:val="bottom"/>
          </w:tcPr>
          <w:p w:rsidR="00826E8C" w:rsidRPr="003F39E0" w:rsidRDefault="00826E8C" w:rsidP="00826E8C">
            <w:pPr>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,773</w:t>
            </w:r>
          </w:p>
        </w:tc>
      </w:tr>
      <w:tr w:rsidR="00826E8C" w:rsidRPr="003F39E0" w:rsidTr="00826E8C">
        <w:trPr>
          <w:trHeight w:val="432"/>
        </w:trPr>
        <w:tc>
          <w:tcPr>
            <w:tcW w:w="4424" w:type="dxa"/>
            <w:shd w:val="clear" w:color="auto" w:fill="auto"/>
            <w:vAlign w:val="bottom"/>
          </w:tcPr>
          <w:p w:rsidR="00826E8C" w:rsidRPr="003F39E0" w:rsidRDefault="00826E8C" w:rsidP="00826E8C">
            <w:pPr>
              <w:ind w:right="180"/>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Assessing clients capacity to repay results in loan</w:t>
            </w:r>
          </w:p>
        </w:tc>
        <w:tc>
          <w:tcPr>
            <w:tcW w:w="1148" w:type="dxa"/>
            <w:shd w:val="clear" w:color="auto" w:fill="auto"/>
            <w:vAlign w:val="bottom"/>
          </w:tcPr>
          <w:p w:rsidR="00826E8C" w:rsidRPr="003F39E0" w:rsidRDefault="00826E8C" w:rsidP="00826E8C">
            <w:pPr>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1,68</w:t>
            </w:r>
          </w:p>
        </w:tc>
        <w:tc>
          <w:tcPr>
            <w:tcW w:w="1924" w:type="dxa"/>
            <w:shd w:val="clear" w:color="auto" w:fill="auto"/>
            <w:vAlign w:val="bottom"/>
          </w:tcPr>
          <w:p w:rsidR="00826E8C" w:rsidRPr="003F39E0" w:rsidRDefault="00826E8C" w:rsidP="00826E8C">
            <w:pPr>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,809</w:t>
            </w:r>
          </w:p>
        </w:tc>
      </w:tr>
      <w:tr w:rsidR="00826E8C" w:rsidRPr="003F39E0" w:rsidTr="00826E8C">
        <w:trPr>
          <w:trHeight w:val="425"/>
        </w:trPr>
        <w:tc>
          <w:tcPr>
            <w:tcW w:w="4424" w:type="dxa"/>
            <w:shd w:val="clear" w:color="auto" w:fill="auto"/>
            <w:vAlign w:val="bottom"/>
          </w:tcPr>
          <w:p w:rsidR="00826E8C" w:rsidRPr="003F39E0" w:rsidRDefault="00826E8C" w:rsidP="00826E8C">
            <w:pPr>
              <w:ind w:right="200"/>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defaults</w:t>
            </w:r>
          </w:p>
        </w:tc>
        <w:tc>
          <w:tcPr>
            <w:tcW w:w="1148" w:type="dxa"/>
            <w:shd w:val="clear" w:color="auto" w:fill="auto"/>
            <w:vAlign w:val="bottom"/>
          </w:tcPr>
          <w:p w:rsidR="00826E8C" w:rsidRPr="003F39E0" w:rsidRDefault="00826E8C" w:rsidP="00826E8C">
            <w:pPr>
              <w:jc w:val="both"/>
              <w:rPr>
                <w:rFonts w:asciiTheme="majorBidi" w:eastAsia="Times New Roman" w:hAnsiTheme="majorBidi" w:cstheme="majorBidi"/>
                <w:sz w:val="24"/>
                <w:szCs w:val="24"/>
              </w:rPr>
            </w:pPr>
          </w:p>
        </w:tc>
        <w:tc>
          <w:tcPr>
            <w:tcW w:w="1924" w:type="dxa"/>
            <w:shd w:val="clear" w:color="auto" w:fill="auto"/>
            <w:vAlign w:val="bottom"/>
          </w:tcPr>
          <w:p w:rsidR="00826E8C" w:rsidRPr="003F39E0" w:rsidRDefault="00826E8C" w:rsidP="00826E8C">
            <w:pPr>
              <w:jc w:val="both"/>
              <w:rPr>
                <w:rFonts w:asciiTheme="majorBidi" w:eastAsia="Times New Roman" w:hAnsiTheme="majorBidi" w:cstheme="majorBidi"/>
                <w:sz w:val="24"/>
                <w:szCs w:val="24"/>
              </w:rPr>
            </w:pPr>
          </w:p>
        </w:tc>
      </w:tr>
      <w:tr w:rsidR="00826E8C" w:rsidRPr="003F39E0" w:rsidTr="00826E8C">
        <w:trPr>
          <w:trHeight w:val="435"/>
        </w:trPr>
        <w:tc>
          <w:tcPr>
            <w:tcW w:w="4424" w:type="dxa"/>
            <w:shd w:val="clear" w:color="auto" w:fill="auto"/>
            <w:vAlign w:val="bottom"/>
          </w:tcPr>
          <w:p w:rsidR="00826E8C" w:rsidRPr="003F39E0" w:rsidRDefault="00826E8C" w:rsidP="00826E8C">
            <w:pPr>
              <w:ind w:right="18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Checking every document of loan requirements to</w:t>
            </w:r>
          </w:p>
        </w:tc>
        <w:tc>
          <w:tcPr>
            <w:tcW w:w="1148" w:type="dxa"/>
            <w:shd w:val="clear" w:color="auto" w:fill="auto"/>
            <w:vAlign w:val="bottom"/>
          </w:tcPr>
          <w:p w:rsidR="00826E8C" w:rsidRPr="003F39E0" w:rsidRDefault="00826E8C" w:rsidP="00826E8C">
            <w:pPr>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1,72</w:t>
            </w:r>
          </w:p>
        </w:tc>
        <w:tc>
          <w:tcPr>
            <w:tcW w:w="1924" w:type="dxa"/>
            <w:shd w:val="clear" w:color="auto" w:fill="auto"/>
            <w:vAlign w:val="bottom"/>
          </w:tcPr>
          <w:p w:rsidR="00826E8C" w:rsidRPr="003F39E0" w:rsidRDefault="00826E8C" w:rsidP="00826E8C">
            <w:pPr>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,826</w:t>
            </w:r>
          </w:p>
        </w:tc>
      </w:tr>
      <w:tr w:rsidR="00826E8C" w:rsidRPr="003F39E0" w:rsidTr="00826E8C">
        <w:trPr>
          <w:trHeight w:val="425"/>
        </w:trPr>
        <w:tc>
          <w:tcPr>
            <w:tcW w:w="4424" w:type="dxa"/>
            <w:shd w:val="clear" w:color="auto" w:fill="auto"/>
            <w:vAlign w:val="bottom"/>
          </w:tcPr>
          <w:p w:rsidR="00826E8C" w:rsidRPr="003F39E0" w:rsidRDefault="00826E8C" w:rsidP="00826E8C">
            <w:pPr>
              <w:ind w:right="18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clients before providing a loan</w:t>
            </w:r>
          </w:p>
        </w:tc>
        <w:tc>
          <w:tcPr>
            <w:tcW w:w="1148" w:type="dxa"/>
            <w:shd w:val="clear" w:color="auto" w:fill="auto"/>
            <w:vAlign w:val="bottom"/>
          </w:tcPr>
          <w:p w:rsidR="00826E8C" w:rsidRPr="003F39E0" w:rsidRDefault="00826E8C" w:rsidP="00826E8C">
            <w:pPr>
              <w:jc w:val="both"/>
              <w:rPr>
                <w:rFonts w:asciiTheme="majorBidi" w:eastAsia="Times New Roman" w:hAnsiTheme="majorBidi" w:cstheme="majorBidi"/>
                <w:sz w:val="24"/>
                <w:szCs w:val="24"/>
              </w:rPr>
            </w:pPr>
          </w:p>
        </w:tc>
        <w:tc>
          <w:tcPr>
            <w:tcW w:w="1924" w:type="dxa"/>
            <w:shd w:val="clear" w:color="auto" w:fill="auto"/>
            <w:vAlign w:val="bottom"/>
          </w:tcPr>
          <w:p w:rsidR="00826E8C" w:rsidRPr="003F39E0" w:rsidRDefault="00826E8C" w:rsidP="00826E8C">
            <w:pPr>
              <w:jc w:val="both"/>
              <w:rPr>
                <w:rFonts w:asciiTheme="majorBidi" w:eastAsia="Times New Roman" w:hAnsiTheme="majorBidi" w:cstheme="majorBidi"/>
                <w:sz w:val="24"/>
                <w:szCs w:val="24"/>
              </w:rPr>
            </w:pPr>
          </w:p>
        </w:tc>
      </w:tr>
      <w:tr w:rsidR="00826E8C" w:rsidRPr="003F39E0" w:rsidTr="00826E8C">
        <w:trPr>
          <w:trHeight w:val="159"/>
        </w:trPr>
        <w:tc>
          <w:tcPr>
            <w:tcW w:w="4424" w:type="dxa"/>
            <w:shd w:val="clear" w:color="auto" w:fill="auto"/>
            <w:vAlign w:val="bottom"/>
          </w:tcPr>
          <w:p w:rsidR="00826E8C" w:rsidRPr="003F39E0" w:rsidRDefault="00826E8C" w:rsidP="00826E8C">
            <w:pPr>
              <w:rPr>
                <w:rFonts w:asciiTheme="majorBidi" w:eastAsia="Times New Roman" w:hAnsiTheme="majorBidi" w:cstheme="majorBidi"/>
                <w:sz w:val="24"/>
                <w:szCs w:val="24"/>
              </w:rPr>
            </w:pPr>
          </w:p>
        </w:tc>
        <w:tc>
          <w:tcPr>
            <w:tcW w:w="1148" w:type="dxa"/>
            <w:shd w:val="clear" w:color="auto" w:fill="auto"/>
            <w:vAlign w:val="bottom"/>
          </w:tcPr>
          <w:p w:rsidR="00826E8C" w:rsidRPr="003F39E0" w:rsidRDefault="00826E8C" w:rsidP="00826E8C">
            <w:pPr>
              <w:rPr>
                <w:rFonts w:asciiTheme="majorBidi" w:eastAsia="Times New Roman" w:hAnsiTheme="majorBidi" w:cstheme="majorBidi"/>
                <w:sz w:val="24"/>
                <w:szCs w:val="24"/>
              </w:rPr>
            </w:pPr>
          </w:p>
        </w:tc>
        <w:tc>
          <w:tcPr>
            <w:tcW w:w="1924" w:type="dxa"/>
            <w:shd w:val="clear" w:color="auto" w:fill="auto"/>
            <w:vAlign w:val="bottom"/>
          </w:tcPr>
          <w:p w:rsidR="00826E8C" w:rsidRPr="003F39E0" w:rsidRDefault="00826E8C" w:rsidP="00826E8C">
            <w:pPr>
              <w:rPr>
                <w:rFonts w:asciiTheme="majorBidi" w:eastAsia="Times New Roman" w:hAnsiTheme="majorBidi" w:cstheme="majorBidi"/>
                <w:sz w:val="24"/>
                <w:szCs w:val="24"/>
              </w:rPr>
            </w:pPr>
          </w:p>
        </w:tc>
      </w:tr>
    </w:tbl>
    <w:p w:rsidR="00B4685F" w:rsidRPr="003F39E0" w:rsidRDefault="0010698A" w:rsidP="00B905A8">
      <w:pPr>
        <w:spacing w:line="360" w:lineRule="auto"/>
        <w:rPr>
          <w:rFonts w:asciiTheme="majorBidi" w:eastAsia="Times New Roman" w:hAnsiTheme="majorBidi" w:cstheme="majorBidi"/>
          <w:sz w:val="24"/>
          <w:szCs w:val="24"/>
        </w:rPr>
      </w:pPr>
      <w:r w:rsidRPr="003F39E0">
        <w:rPr>
          <w:rFonts w:asciiTheme="majorBidi" w:eastAsia="Times New Roman" w:hAnsiTheme="majorBidi" w:cstheme="majorBidi"/>
          <w:b/>
          <w:sz w:val="24"/>
          <w:szCs w:val="24"/>
        </w:rPr>
        <w:t>Researchers’ survey, 2025</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According to table 4.8, clarify strategies used by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12143E"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 xml:space="preserve">in Loan recovery for enhancing financial performance. To the doing effective client appraisal in the process of providing a loan has mean of 1.70 and standard deviation of 0.853. To the competent personnel for carrying out client appraisal in the process of providing a loan has mean of 1.83 and standard deviation of 0.747. To the checking value of collateral before has </w:t>
      </w:r>
      <w:proofErr w:type="gramStart"/>
      <w:r w:rsidRPr="003F39E0">
        <w:rPr>
          <w:rFonts w:asciiTheme="majorBidi" w:eastAsia="Times New Roman" w:hAnsiTheme="majorBidi" w:cstheme="majorBidi"/>
          <w:sz w:val="24"/>
          <w:szCs w:val="24"/>
        </w:rPr>
        <w:t>mean</w:t>
      </w:r>
      <w:proofErr w:type="gramEnd"/>
      <w:r w:rsidRPr="003F39E0">
        <w:rPr>
          <w:rFonts w:asciiTheme="majorBidi" w:eastAsia="Times New Roman" w:hAnsiTheme="majorBidi" w:cstheme="majorBidi"/>
          <w:sz w:val="24"/>
          <w:szCs w:val="24"/>
        </w:rPr>
        <w:t xml:space="preserve"> of 1.98 and standard deviation of 1.747. To the assessing clients capacity to repay results in loan defaults has mean of 1.68 and standard deviation of 0.809. To the checking every document of loan requirements to clients before providing a loan has mean of 1.72 and standard deviation of 0.826.</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lastRenderedPageBreak/>
        <w:t xml:space="preserve">Based on these findings and considering the </w:t>
      </w:r>
      <w:proofErr w:type="spellStart"/>
      <w:r w:rsidRPr="003F39E0">
        <w:rPr>
          <w:rFonts w:asciiTheme="majorBidi" w:eastAsia="Times New Roman" w:hAnsiTheme="majorBidi" w:cstheme="majorBidi"/>
          <w:sz w:val="24"/>
          <w:szCs w:val="24"/>
        </w:rPr>
        <w:t>Likert</w:t>
      </w:r>
      <w:proofErr w:type="spellEnd"/>
      <w:r w:rsidRPr="003F39E0">
        <w:rPr>
          <w:rFonts w:asciiTheme="majorBidi" w:eastAsia="Times New Roman" w:hAnsiTheme="majorBidi" w:cstheme="majorBidi"/>
          <w:sz w:val="24"/>
          <w:szCs w:val="24"/>
        </w:rPr>
        <w:t xml:space="preserve"> scale rating, values of mean and standard deviation confirmed that many respondents had a dispersive tendency to strongly agree for the strategies used by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12143E"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 xml:space="preserve">in Loan recovery. The findings of this study are in agreement with literature review as cited by Flower (2009), who stated that strategies used by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12143E"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in Loan recovery are important to the financial performance.</w:t>
      </w:r>
    </w:p>
    <w:p w:rsidR="00B4685F" w:rsidRPr="003F39E0" w:rsidRDefault="00B4685F" w:rsidP="00B905A8">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 xml:space="preserve">Objective Three: To establish the relationship between Loan recovery and financial performance of </w:t>
      </w:r>
      <w:r w:rsidR="004E43AB">
        <w:rPr>
          <w:rFonts w:asciiTheme="majorBidi" w:eastAsia="Times New Roman" w:hAnsiTheme="majorBidi" w:cstheme="majorBidi"/>
          <w:b/>
          <w:sz w:val="24"/>
          <w:szCs w:val="24"/>
        </w:rPr>
        <w:t xml:space="preserve">First Bank </w:t>
      </w:r>
      <w:proofErr w:type="spellStart"/>
      <w:r w:rsidR="004E43AB">
        <w:rPr>
          <w:rFonts w:asciiTheme="majorBidi" w:eastAsia="Times New Roman" w:hAnsiTheme="majorBidi" w:cstheme="majorBidi"/>
          <w:b/>
          <w:sz w:val="24"/>
          <w:szCs w:val="24"/>
        </w:rPr>
        <w:t>Plc</w:t>
      </w:r>
      <w:proofErr w:type="spellEnd"/>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Researcher analyzed relationship between Loan recovery and financial performance of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4E43AB"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 xml:space="preserve">in term of Loan recovery increases return on equity of the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Pr="003F39E0">
        <w:rPr>
          <w:rFonts w:asciiTheme="majorBidi" w:eastAsia="Times New Roman" w:hAnsiTheme="majorBidi" w:cstheme="majorBidi"/>
          <w:sz w:val="24"/>
          <w:szCs w:val="24"/>
        </w:rPr>
        <w:t xml:space="preserve">, Loan recovery increases return on asset if the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Pr="003F39E0">
        <w:rPr>
          <w:rFonts w:asciiTheme="majorBidi" w:eastAsia="Times New Roman" w:hAnsiTheme="majorBidi" w:cstheme="majorBidi"/>
          <w:sz w:val="24"/>
          <w:szCs w:val="24"/>
        </w:rPr>
        <w:t xml:space="preserve">, Loan recovery increases return on investment of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Pr="003F39E0">
        <w:rPr>
          <w:rFonts w:asciiTheme="majorBidi" w:eastAsia="Times New Roman" w:hAnsiTheme="majorBidi" w:cstheme="majorBidi"/>
          <w:sz w:val="24"/>
          <w:szCs w:val="24"/>
        </w:rPr>
        <w:t xml:space="preserve">, Loan recovery increases customer satisfaction, an Loan recovery increases flexibility and innovative of </w:t>
      </w:r>
      <w:r w:rsidR="004E43AB">
        <w:rPr>
          <w:rFonts w:asciiTheme="majorBidi" w:eastAsia="Times New Roman" w:hAnsiTheme="majorBidi" w:cstheme="majorBidi"/>
          <w:sz w:val="24"/>
          <w:szCs w:val="24"/>
        </w:rPr>
        <w:t>First Bank Plc</w:t>
      </w:r>
      <w:r w:rsidRPr="003F39E0">
        <w:rPr>
          <w:rFonts w:asciiTheme="majorBidi" w:eastAsia="Times New Roman" w:hAnsiTheme="majorBidi" w:cstheme="majorBidi"/>
          <w:sz w:val="24"/>
          <w:szCs w:val="24"/>
        </w:rPr>
        <w:t>.</w:t>
      </w:r>
    </w:p>
    <w:p w:rsidR="00B4685F" w:rsidRPr="00826F9C" w:rsidRDefault="00B4685F" w:rsidP="00826F9C">
      <w:pPr>
        <w:spacing w:line="360" w:lineRule="auto"/>
        <w:ind w:right="1220"/>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Table 4.9: Relationship between Loan recovery and financial per</w:t>
      </w:r>
      <w:r w:rsidR="00826F9C">
        <w:rPr>
          <w:rFonts w:asciiTheme="majorBidi" w:eastAsia="Times New Roman" w:hAnsiTheme="majorBidi" w:cstheme="majorBidi"/>
          <w:b/>
          <w:sz w:val="24"/>
          <w:szCs w:val="24"/>
        </w:rPr>
        <w:t>formance of Deposit money banks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49"/>
        <w:gridCol w:w="1202"/>
        <w:gridCol w:w="1690"/>
      </w:tblGrid>
      <w:tr w:rsidR="00B4685F" w:rsidRPr="003F39E0" w:rsidTr="00826F9C">
        <w:trPr>
          <w:trHeight w:val="245"/>
        </w:trPr>
        <w:tc>
          <w:tcPr>
            <w:tcW w:w="4949" w:type="dxa"/>
            <w:shd w:val="clear" w:color="auto" w:fill="auto"/>
            <w:vAlign w:val="bottom"/>
          </w:tcPr>
          <w:p w:rsidR="00B4685F" w:rsidRPr="003F39E0" w:rsidRDefault="00B4685F" w:rsidP="00826E8C">
            <w:pPr>
              <w:rPr>
                <w:rFonts w:asciiTheme="majorBidi" w:eastAsia="Times New Roman" w:hAnsiTheme="majorBidi" w:cstheme="majorBidi"/>
                <w:sz w:val="24"/>
                <w:szCs w:val="24"/>
              </w:rPr>
            </w:pPr>
          </w:p>
        </w:tc>
        <w:tc>
          <w:tcPr>
            <w:tcW w:w="1202" w:type="dxa"/>
            <w:shd w:val="clear" w:color="auto" w:fill="auto"/>
            <w:vAlign w:val="bottom"/>
          </w:tcPr>
          <w:p w:rsidR="00B4685F" w:rsidRPr="003F39E0" w:rsidRDefault="00B4685F" w:rsidP="00826E8C">
            <w:pPr>
              <w:jc w:val="center"/>
              <w:rPr>
                <w:rFonts w:asciiTheme="majorBidi" w:eastAsia="Times New Roman" w:hAnsiTheme="majorBidi" w:cstheme="majorBidi"/>
                <w:b/>
                <w:w w:val="98"/>
                <w:sz w:val="24"/>
                <w:szCs w:val="24"/>
              </w:rPr>
            </w:pPr>
            <w:r w:rsidRPr="003F39E0">
              <w:rPr>
                <w:rFonts w:asciiTheme="majorBidi" w:eastAsia="Times New Roman" w:hAnsiTheme="majorBidi" w:cstheme="majorBidi"/>
                <w:b/>
                <w:w w:val="98"/>
                <w:sz w:val="24"/>
                <w:szCs w:val="24"/>
              </w:rPr>
              <w:t>Mean</w:t>
            </w:r>
          </w:p>
        </w:tc>
        <w:tc>
          <w:tcPr>
            <w:tcW w:w="1690" w:type="dxa"/>
            <w:shd w:val="clear" w:color="auto" w:fill="auto"/>
            <w:vAlign w:val="bottom"/>
          </w:tcPr>
          <w:p w:rsidR="00B4685F" w:rsidRPr="003F39E0" w:rsidRDefault="00B4685F" w:rsidP="00826E8C">
            <w:pPr>
              <w:jc w:val="cente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Std. Deviation</w:t>
            </w:r>
          </w:p>
        </w:tc>
      </w:tr>
      <w:tr w:rsidR="00B4685F" w:rsidRPr="003F39E0" w:rsidTr="00826F9C">
        <w:trPr>
          <w:trHeight w:val="247"/>
        </w:trPr>
        <w:tc>
          <w:tcPr>
            <w:tcW w:w="4949" w:type="dxa"/>
            <w:shd w:val="clear" w:color="auto" w:fill="auto"/>
            <w:vAlign w:val="bottom"/>
          </w:tcPr>
          <w:p w:rsidR="00B4685F" w:rsidRPr="003F39E0" w:rsidRDefault="00B4685F" w:rsidP="00826E8C">
            <w:pPr>
              <w:ind w:right="180"/>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 xml:space="preserve">Loan recovery increases return on equity of the </w:t>
            </w:r>
            <w:r w:rsidR="004E43AB">
              <w:rPr>
                <w:rFonts w:asciiTheme="majorBidi" w:eastAsia="Times New Roman" w:hAnsiTheme="majorBidi" w:cstheme="majorBidi"/>
                <w:w w:val="99"/>
                <w:sz w:val="24"/>
                <w:szCs w:val="24"/>
              </w:rPr>
              <w:t xml:space="preserve">First Bank </w:t>
            </w:r>
            <w:proofErr w:type="spellStart"/>
            <w:r w:rsidR="004E43AB">
              <w:rPr>
                <w:rFonts w:asciiTheme="majorBidi" w:eastAsia="Times New Roman" w:hAnsiTheme="majorBidi" w:cstheme="majorBidi"/>
                <w:w w:val="99"/>
                <w:sz w:val="24"/>
                <w:szCs w:val="24"/>
              </w:rPr>
              <w:t>Plc</w:t>
            </w:r>
            <w:proofErr w:type="spellEnd"/>
          </w:p>
        </w:tc>
        <w:tc>
          <w:tcPr>
            <w:tcW w:w="1202" w:type="dxa"/>
            <w:shd w:val="clear" w:color="auto" w:fill="auto"/>
            <w:vAlign w:val="bottom"/>
          </w:tcPr>
          <w:p w:rsidR="00B4685F" w:rsidRPr="003F39E0" w:rsidRDefault="00B4685F" w:rsidP="00826E8C">
            <w:pPr>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1,50</w:t>
            </w:r>
          </w:p>
        </w:tc>
        <w:tc>
          <w:tcPr>
            <w:tcW w:w="1690" w:type="dxa"/>
            <w:shd w:val="clear" w:color="auto" w:fill="auto"/>
            <w:vAlign w:val="bottom"/>
          </w:tcPr>
          <w:p w:rsidR="00B4685F" w:rsidRPr="003F39E0" w:rsidRDefault="00B4685F" w:rsidP="00826E8C">
            <w:pPr>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,641</w:t>
            </w:r>
          </w:p>
        </w:tc>
      </w:tr>
      <w:tr w:rsidR="00B4685F" w:rsidRPr="003F39E0" w:rsidTr="00826F9C">
        <w:trPr>
          <w:trHeight w:val="392"/>
        </w:trPr>
        <w:tc>
          <w:tcPr>
            <w:tcW w:w="4949" w:type="dxa"/>
            <w:shd w:val="clear" w:color="auto" w:fill="auto"/>
            <w:vAlign w:val="bottom"/>
          </w:tcPr>
          <w:p w:rsidR="00B4685F" w:rsidRPr="003F39E0" w:rsidRDefault="00B4685F" w:rsidP="00826E8C">
            <w:pPr>
              <w:ind w:right="160"/>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 xml:space="preserve">Loan recovery increases return on Asset of </w:t>
            </w:r>
            <w:r w:rsidR="004E43AB">
              <w:rPr>
                <w:rFonts w:asciiTheme="majorBidi" w:eastAsia="Times New Roman" w:hAnsiTheme="majorBidi" w:cstheme="majorBidi"/>
                <w:w w:val="99"/>
                <w:sz w:val="24"/>
                <w:szCs w:val="24"/>
              </w:rPr>
              <w:t xml:space="preserve">First Bank </w:t>
            </w:r>
            <w:proofErr w:type="spellStart"/>
            <w:r w:rsidR="004E43AB">
              <w:rPr>
                <w:rFonts w:asciiTheme="majorBidi" w:eastAsia="Times New Roman" w:hAnsiTheme="majorBidi" w:cstheme="majorBidi"/>
                <w:w w:val="99"/>
                <w:sz w:val="24"/>
                <w:szCs w:val="24"/>
              </w:rPr>
              <w:t>Plc</w:t>
            </w:r>
            <w:proofErr w:type="spellEnd"/>
          </w:p>
        </w:tc>
        <w:tc>
          <w:tcPr>
            <w:tcW w:w="1202" w:type="dxa"/>
            <w:shd w:val="clear" w:color="auto" w:fill="auto"/>
            <w:vAlign w:val="bottom"/>
          </w:tcPr>
          <w:p w:rsidR="00B4685F" w:rsidRPr="003F39E0" w:rsidRDefault="00B4685F" w:rsidP="00826E8C">
            <w:pPr>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1,78</w:t>
            </w:r>
          </w:p>
        </w:tc>
        <w:tc>
          <w:tcPr>
            <w:tcW w:w="1690" w:type="dxa"/>
            <w:shd w:val="clear" w:color="auto" w:fill="auto"/>
            <w:vAlign w:val="bottom"/>
          </w:tcPr>
          <w:p w:rsidR="00B4685F" w:rsidRPr="003F39E0" w:rsidRDefault="00B4685F" w:rsidP="00826E8C">
            <w:pPr>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,698</w:t>
            </w:r>
          </w:p>
        </w:tc>
      </w:tr>
      <w:tr w:rsidR="00B4685F" w:rsidRPr="003F39E0" w:rsidTr="00826F9C">
        <w:trPr>
          <w:trHeight w:val="392"/>
        </w:trPr>
        <w:tc>
          <w:tcPr>
            <w:tcW w:w="4949" w:type="dxa"/>
            <w:shd w:val="clear" w:color="auto" w:fill="auto"/>
            <w:vAlign w:val="bottom"/>
          </w:tcPr>
          <w:p w:rsidR="00B4685F" w:rsidRPr="003F39E0" w:rsidRDefault="00B4685F" w:rsidP="00826E8C">
            <w:pPr>
              <w:ind w:right="160"/>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 xml:space="preserve">Loan recovery increases return on </w:t>
            </w:r>
            <w:r w:rsidR="0012143E" w:rsidRPr="003F39E0">
              <w:rPr>
                <w:rFonts w:asciiTheme="majorBidi" w:eastAsia="Times New Roman" w:hAnsiTheme="majorBidi" w:cstheme="majorBidi"/>
                <w:w w:val="99"/>
                <w:sz w:val="24"/>
                <w:szCs w:val="24"/>
              </w:rPr>
              <w:t xml:space="preserve">Investment </w:t>
            </w:r>
            <w:r w:rsidRPr="003F39E0">
              <w:rPr>
                <w:rFonts w:asciiTheme="majorBidi" w:eastAsia="Times New Roman" w:hAnsiTheme="majorBidi" w:cstheme="majorBidi"/>
                <w:w w:val="99"/>
                <w:sz w:val="24"/>
                <w:szCs w:val="24"/>
              </w:rPr>
              <w:t xml:space="preserve">of </w:t>
            </w:r>
            <w:r w:rsidR="004E43AB">
              <w:rPr>
                <w:rFonts w:asciiTheme="majorBidi" w:eastAsia="Times New Roman" w:hAnsiTheme="majorBidi" w:cstheme="majorBidi"/>
                <w:w w:val="99"/>
                <w:sz w:val="24"/>
                <w:szCs w:val="24"/>
              </w:rPr>
              <w:t xml:space="preserve">First Bank </w:t>
            </w:r>
            <w:proofErr w:type="spellStart"/>
            <w:r w:rsidR="004E43AB">
              <w:rPr>
                <w:rFonts w:asciiTheme="majorBidi" w:eastAsia="Times New Roman" w:hAnsiTheme="majorBidi" w:cstheme="majorBidi"/>
                <w:w w:val="99"/>
                <w:sz w:val="24"/>
                <w:szCs w:val="24"/>
              </w:rPr>
              <w:t>Plc</w:t>
            </w:r>
            <w:proofErr w:type="spellEnd"/>
          </w:p>
        </w:tc>
        <w:tc>
          <w:tcPr>
            <w:tcW w:w="1202" w:type="dxa"/>
            <w:shd w:val="clear" w:color="auto" w:fill="auto"/>
            <w:vAlign w:val="bottom"/>
          </w:tcPr>
          <w:p w:rsidR="00B4685F" w:rsidRPr="003F39E0" w:rsidRDefault="00B4685F" w:rsidP="00826E8C">
            <w:pPr>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1,60</w:t>
            </w:r>
          </w:p>
        </w:tc>
        <w:tc>
          <w:tcPr>
            <w:tcW w:w="1690" w:type="dxa"/>
            <w:shd w:val="clear" w:color="auto" w:fill="auto"/>
            <w:vAlign w:val="bottom"/>
          </w:tcPr>
          <w:p w:rsidR="00B4685F" w:rsidRPr="003F39E0" w:rsidRDefault="00B4685F" w:rsidP="00826E8C">
            <w:pPr>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,672</w:t>
            </w:r>
          </w:p>
        </w:tc>
      </w:tr>
      <w:tr w:rsidR="00B4685F" w:rsidRPr="003F39E0" w:rsidTr="00826F9C">
        <w:trPr>
          <w:trHeight w:val="392"/>
        </w:trPr>
        <w:tc>
          <w:tcPr>
            <w:tcW w:w="4949" w:type="dxa"/>
            <w:shd w:val="clear" w:color="auto" w:fill="auto"/>
            <w:vAlign w:val="bottom"/>
          </w:tcPr>
          <w:p w:rsidR="00B4685F" w:rsidRPr="003F39E0" w:rsidRDefault="00B4685F" w:rsidP="00826E8C">
            <w:pPr>
              <w:ind w:right="18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Loan recovery increases customer satisfaction of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p>
        </w:tc>
        <w:tc>
          <w:tcPr>
            <w:tcW w:w="1202" w:type="dxa"/>
            <w:shd w:val="clear" w:color="auto" w:fill="auto"/>
            <w:vAlign w:val="bottom"/>
          </w:tcPr>
          <w:p w:rsidR="00B4685F" w:rsidRPr="003F39E0" w:rsidRDefault="00B4685F" w:rsidP="00826E8C">
            <w:pPr>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1,78</w:t>
            </w:r>
          </w:p>
        </w:tc>
        <w:tc>
          <w:tcPr>
            <w:tcW w:w="1690" w:type="dxa"/>
            <w:shd w:val="clear" w:color="auto" w:fill="auto"/>
            <w:vAlign w:val="bottom"/>
          </w:tcPr>
          <w:p w:rsidR="00B4685F" w:rsidRPr="003F39E0" w:rsidRDefault="00B4685F" w:rsidP="00826E8C">
            <w:pPr>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,832</w:t>
            </w:r>
          </w:p>
        </w:tc>
      </w:tr>
      <w:tr w:rsidR="00B4685F" w:rsidRPr="003F39E0" w:rsidTr="00826F9C">
        <w:trPr>
          <w:trHeight w:val="382"/>
        </w:trPr>
        <w:tc>
          <w:tcPr>
            <w:tcW w:w="4949" w:type="dxa"/>
            <w:shd w:val="clear" w:color="auto" w:fill="auto"/>
            <w:vAlign w:val="bottom"/>
          </w:tcPr>
          <w:p w:rsidR="00B4685F" w:rsidRPr="003F39E0" w:rsidRDefault="00B4685F" w:rsidP="00826E8C">
            <w:pPr>
              <w:ind w:right="18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Loan recovery increases flexibility and innovative of</w:t>
            </w:r>
            <w:r w:rsidR="004E43AB">
              <w:rPr>
                <w:rFonts w:asciiTheme="majorBidi" w:eastAsia="Times New Roman" w:hAnsiTheme="majorBidi" w:cstheme="majorBidi"/>
                <w:sz w:val="24"/>
                <w:szCs w:val="24"/>
              </w:rPr>
              <w:t xml:space="preserve"> First Bank </w:t>
            </w:r>
            <w:proofErr w:type="spellStart"/>
            <w:r w:rsidR="004E43AB">
              <w:rPr>
                <w:rFonts w:asciiTheme="majorBidi" w:eastAsia="Times New Roman" w:hAnsiTheme="majorBidi" w:cstheme="majorBidi"/>
                <w:sz w:val="24"/>
                <w:szCs w:val="24"/>
              </w:rPr>
              <w:t>Plc</w:t>
            </w:r>
            <w:proofErr w:type="spellEnd"/>
          </w:p>
        </w:tc>
        <w:tc>
          <w:tcPr>
            <w:tcW w:w="1202" w:type="dxa"/>
            <w:shd w:val="clear" w:color="auto" w:fill="auto"/>
            <w:vAlign w:val="bottom"/>
          </w:tcPr>
          <w:p w:rsidR="00B4685F" w:rsidRPr="003F39E0" w:rsidRDefault="00B4685F" w:rsidP="00826E8C">
            <w:pPr>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1,70</w:t>
            </w:r>
          </w:p>
        </w:tc>
        <w:tc>
          <w:tcPr>
            <w:tcW w:w="1690" w:type="dxa"/>
            <w:shd w:val="clear" w:color="auto" w:fill="auto"/>
            <w:vAlign w:val="bottom"/>
          </w:tcPr>
          <w:p w:rsidR="00B4685F" w:rsidRPr="003F39E0" w:rsidRDefault="00B4685F" w:rsidP="00826E8C">
            <w:pPr>
              <w:jc w:val="both"/>
              <w:rPr>
                <w:rFonts w:asciiTheme="majorBidi" w:eastAsia="Times New Roman" w:hAnsiTheme="majorBidi" w:cstheme="majorBidi"/>
                <w:w w:val="99"/>
                <w:sz w:val="24"/>
                <w:szCs w:val="24"/>
              </w:rPr>
            </w:pPr>
            <w:r w:rsidRPr="003F39E0">
              <w:rPr>
                <w:rFonts w:asciiTheme="majorBidi" w:eastAsia="Times New Roman" w:hAnsiTheme="majorBidi" w:cstheme="majorBidi"/>
                <w:w w:val="99"/>
                <w:sz w:val="24"/>
                <w:szCs w:val="24"/>
              </w:rPr>
              <w:t>,687</w:t>
            </w:r>
          </w:p>
        </w:tc>
      </w:tr>
    </w:tbl>
    <w:p w:rsidR="0012143E" w:rsidRPr="003F39E0" w:rsidRDefault="0012143E" w:rsidP="00B905A8">
      <w:pPr>
        <w:spacing w:line="360" w:lineRule="auto"/>
        <w:jc w:val="both"/>
        <w:rPr>
          <w:rFonts w:asciiTheme="majorBidi" w:eastAsia="Times New Roman" w:hAnsiTheme="majorBidi" w:cstheme="majorBidi"/>
          <w:b/>
          <w:sz w:val="24"/>
          <w:szCs w:val="24"/>
        </w:rPr>
      </w:pPr>
    </w:p>
    <w:p w:rsidR="0012143E" w:rsidRPr="003F39E0" w:rsidRDefault="0012143E" w:rsidP="00B905A8">
      <w:pPr>
        <w:spacing w:line="360" w:lineRule="auto"/>
        <w:jc w:val="both"/>
        <w:rPr>
          <w:rFonts w:asciiTheme="majorBidi" w:eastAsia="Times New Roman" w:hAnsiTheme="majorBidi" w:cstheme="majorBidi"/>
          <w:b/>
          <w:sz w:val="24"/>
          <w:szCs w:val="24"/>
        </w:rPr>
      </w:pPr>
    </w:p>
    <w:p w:rsidR="00B4685F" w:rsidRPr="003F39E0" w:rsidRDefault="0010698A"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b/>
          <w:sz w:val="24"/>
          <w:szCs w:val="24"/>
        </w:rPr>
        <w:t>Researchers’ survey, 2025</w:t>
      </w:r>
    </w:p>
    <w:p w:rsidR="00B4685F" w:rsidRPr="003F39E0" w:rsidRDefault="00B4685F" w:rsidP="004E43AB">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To the table 4.9 shown relationships between Loan recovery and financial performance clarify that Loan recovery increases return on equity of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12143E"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 xml:space="preserve">has mean of 1.50 and standard deviation of 0.698. Loan recovery increases return on Asset of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lastRenderedPageBreak/>
        <w:t>Plc</w:t>
      </w:r>
      <w:proofErr w:type="spellEnd"/>
      <w:r w:rsidR="0012143E"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 xml:space="preserve">has mean of 1.78 and standard deviation of 0.698. Loan recovery increases return on investment of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12143E"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 xml:space="preserve">has mean of 1.60 and standard deviation of 0.672. Loan recovery increases customer satisfaction of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12143E"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 xml:space="preserve">has mean of 1.78 and standard deviation of 0.832. And Loan recovery increases flexibility and innovative of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12143E"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has mean of 1.70 and standard deviation of 0.687.</w:t>
      </w:r>
    </w:p>
    <w:p w:rsidR="00B4685F" w:rsidRPr="003F39E0" w:rsidRDefault="00B4685F" w:rsidP="004E43AB">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Based on these findings and considering the </w:t>
      </w:r>
      <w:proofErr w:type="spellStart"/>
      <w:r w:rsidRPr="003F39E0">
        <w:rPr>
          <w:rFonts w:asciiTheme="majorBidi" w:eastAsia="Times New Roman" w:hAnsiTheme="majorBidi" w:cstheme="majorBidi"/>
          <w:sz w:val="24"/>
          <w:szCs w:val="24"/>
        </w:rPr>
        <w:t>Likert</w:t>
      </w:r>
      <w:proofErr w:type="spellEnd"/>
      <w:r w:rsidRPr="003F39E0">
        <w:rPr>
          <w:rFonts w:asciiTheme="majorBidi" w:eastAsia="Times New Roman" w:hAnsiTheme="majorBidi" w:cstheme="majorBidi"/>
          <w:sz w:val="24"/>
          <w:szCs w:val="24"/>
        </w:rPr>
        <w:t xml:space="preserve"> scale rating, values of mean and standard deviation confirmed that many respondents had a dispersive tendency to strongly agree for the relationship between Loan recovery and financial performance of Deposit money banks. The findings of this study are in agreement with literature review as cited by </w:t>
      </w:r>
      <w:proofErr w:type="spellStart"/>
      <w:r w:rsidRPr="003F39E0">
        <w:rPr>
          <w:rFonts w:asciiTheme="majorBidi" w:eastAsia="Times New Roman" w:hAnsiTheme="majorBidi" w:cstheme="majorBidi"/>
          <w:sz w:val="24"/>
          <w:szCs w:val="24"/>
        </w:rPr>
        <w:t>Mwega</w:t>
      </w:r>
      <w:proofErr w:type="spellEnd"/>
      <w:r w:rsidRPr="003F39E0">
        <w:rPr>
          <w:rFonts w:asciiTheme="majorBidi" w:eastAsia="Times New Roman" w:hAnsiTheme="majorBidi" w:cstheme="majorBidi"/>
          <w:sz w:val="24"/>
          <w:szCs w:val="24"/>
        </w:rPr>
        <w:t xml:space="preserve"> (2009), who stated that there is relationship between Loan recovery and financial performance of Deposit money banks.</w:t>
      </w:r>
    </w:p>
    <w:p w:rsidR="00B4685F" w:rsidRPr="003F39E0" w:rsidRDefault="00B4685F" w:rsidP="004E43AB">
      <w:pPr>
        <w:spacing w:line="360" w:lineRule="auto"/>
        <w:jc w:val="both"/>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4.3. Coefficients of linear regression Analysis</w:t>
      </w:r>
    </w:p>
    <w:p w:rsidR="00B4685F" w:rsidRPr="003F39E0" w:rsidRDefault="00B4685F" w:rsidP="004E43AB">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R</w:t>
      </w:r>
      <w:r w:rsidRPr="003F39E0">
        <w:rPr>
          <w:rFonts w:asciiTheme="majorBidi" w:eastAsia="Times New Roman" w:hAnsiTheme="majorBidi" w:cstheme="majorBidi"/>
          <w:sz w:val="24"/>
          <w:szCs w:val="24"/>
          <w:vertAlign w:val="superscript"/>
        </w:rPr>
        <w:t>2</w:t>
      </w:r>
      <w:r w:rsidRPr="003F39E0">
        <w:rPr>
          <w:rFonts w:asciiTheme="majorBidi" w:eastAsia="Times New Roman" w:hAnsiTheme="majorBidi" w:cstheme="majorBidi"/>
          <w:sz w:val="24"/>
          <w:szCs w:val="24"/>
        </w:rPr>
        <w:t xml:space="preserve"> which is coefficient of determination was used to explain the extent to the performance of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Pr="003F39E0">
        <w:rPr>
          <w:rFonts w:asciiTheme="majorBidi" w:eastAsia="Times New Roman" w:hAnsiTheme="majorBidi" w:cstheme="majorBidi"/>
          <w:sz w:val="24"/>
          <w:szCs w:val="24"/>
        </w:rPr>
        <w:t xml:space="preserve"> as the Deposit money banks was determined by Loan recovery. This led the researcher to </w:t>
      </w:r>
      <w:r w:rsidR="007C51A1" w:rsidRPr="003F39E0">
        <w:rPr>
          <w:rFonts w:asciiTheme="majorBidi" w:eastAsia="Times New Roman" w:hAnsiTheme="majorBidi" w:cstheme="majorBidi"/>
          <w:sz w:val="24"/>
          <w:szCs w:val="24"/>
        </w:rPr>
        <w:t xml:space="preserve">discover the </w:t>
      </w:r>
      <w:proofErr w:type="gramStart"/>
      <w:r w:rsidR="007C51A1" w:rsidRPr="003F39E0">
        <w:rPr>
          <w:rFonts w:asciiTheme="majorBidi" w:eastAsia="Times New Roman" w:hAnsiTheme="majorBidi" w:cstheme="majorBidi"/>
          <w:sz w:val="24"/>
          <w:szCs w:val="24"/>
        </w:rPr>
        <w:t>goodness</w:t>
      </w:r>
      <w:r w:rsidRPr="003F39E0">
        <w:rPr>
          <w:rFonts w:asciiTheme="majorBidi" w:eastAsia="Times New Roman" w:hAnsiTheme="majorBidi" w:cstheme="majorBidi"/>
          <w:sz w:val="24"/>
          <w:szCs w:val="24"/>
        </w:rPr>
        <w:t xml:space="preserve">  of</w:t>
      </w:r>
      <w:proofErr w:type="gramEnd"/>
      <w:r w:rsidRPr="003F39E0">
        <w:rPr>
          <w:rFonts w:asciiTheme="majorBidi" w:eastAsia="Times New Roman" w:hAnsiTheme="majorBidi" w:cstheme="majorBidi"/>
          <w:sz w:val="24"/>
          <w:szCs w:val="24"/>
        </w:rPr>
        <w:t xml:space="preserve">  fit  in  the  description  of  variables.  The </w:t>
      </w:r>
      <w:r w:rsidR="007C51A1" w:rsidRPr="003F39E0">
        <w:rPr>
          <w:rFonts w:asciiTheme="majorBidi" w:eastAsia="Times New Roman" w:hAnsiTheme="majorBidi" w:cstheme="majorBidi"/>
          <w:sz w:val="24"/>
          <w:szCs w:val="24"/>
        </w:rPr>
        <w:t>information from the</w:t>
      </w:r>
      <w:r w:rsidRPr="003F39E0">
        <w:rPr>
          <w:rFonts w:asciiTheme="majorBidi" w:eastAsia="Times New Roman" w:hAnsiTheme="majorBidi" w:cstheme="majorBidi"/>
          <w:sz w:val="24"/>
          <w:szCs w:val="24"/>
        </w:rPr>
        <w:t xml:space="preserve"> questionnaire responses were later </w:t>
      </w:r>
      <w:proofErr w:type="spellStart"/>
      <w:r w:rsidRPr="003F39E0">
        <w:rPr>
          <w:rFonts w:asciiTheme="majorBidi" w:eastAsia="Times New Roman" w:hAnsiTheme="majorBidi" w:cstheme="majorBidi"/>
          <w:sz w:val="24"/>
          <w:szCs w:val="24"/>
        </w:rPr>
        <w:t>analysed</w:t>
      </w:r>
      <w:proofErr w:type="spellEnd"/>
      <w:r w:rsidRPr="003F39E0">
        <w:rPr>
          <w:rFonts w:asciiTheme="majorBidi" w:eastAsia="Times New Roman" w:hAnsiTheme="majorBidi" w:cstheme="majorBidi"/>
          <w:sz w:val="24"/>
          <w:szCs w:val="24"/>
        </w:rPr>
        <w:t xml:space="preserve"> and hereby presented using table 4.10 which shows the Coefficients of Linear Regression Analysis with regard to Loan recovery and financial performance of </w:t>
      </w:r>
      <w:r w:rsidR="004E43AB">
        <w:rPr>
          <w:rFonts w:asciiTheme="majorBidi" w:eastAsia="Times New Roman" w:hAnsiTheme="majorBidi" w:cstheme="majorBidi"/>
          <w:sz w:val="24"/>
          <w:szCs w:val="24"/>
        </w:rPr>
        <w:t>First Bank Plc</w:t>
      </w:r>
      <w:r w:rsidRPr="003F39E0">
        <w:rPr>
          <w:rFonts w:asciiTheme="majorBidi" w:eastAsia="Times New Roman" w:hAnsiTheme="majorBidi" w:cstheme="majorBidi"/>
          <w:sz w:val="24"/>
          <w:szCs w:val="24"/>
        </w:rPr>
        <w:t>.</w:t>
      </w:r>
    </w:p>
    <w:p w:rsidR="00B4685F" w:rsidRPr="003F39E0" w:rsidRDefault="00826F9C" w:rsidP="00826E8C">
      <w:pPr>
        <w:spacing w:after="200" w:line="276"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br w:type="page"/>
      </w:r>
      <w:r w:rsidR="00B4685F" w:rsidRPr="003F39E0">
        <w:rPr>
          <w:rFonts w:asciiTheme="majorBidi" w:eastAsia="Times New Roman" w:hAnsiTheme="majorBidi" w:cstheme="majorBidi"/>
          <w:b/>
          <w:sz w:val="24"/>
          <w:szCs w:val="24"/>
        </w:rPr>
        <w:lastRenderedPageBreak/>
        <w:t>Table 4.10: Coefficients of Linear Regression Analysis</w:t>
      </w:r>
    </w:p>
    <w:p w:rsidR="00B4685F" w:rsidRPr="003F39E0" w:rsidRDefault="00B4685F" w:rsidP="00B905A8">
      <w:pPr>
        <w:spacing w:line="360" w:lineRule="auto"/>
        <w:rPr>
          <w:rFonts w:asciiTheme="majorBidi" w:eastAsia="Times New Roman" w:hAnsiTheme="majorBidi" w:cstheme="majorBidi"/>
          <w:sz w:val="24"/>
          <w:szCs w:val="24"/>
        </w:rPr>
      </w:pPr>
    </w:p>
    <w:tbl>
      <w:tblPr>
        <w:tblpPr w:leftFromText="180" w:rightFromText="180" w:vertAnchor="text" w:horzAnchor="margin" w:tblpY="-76"/>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00"/>
        <w:gridCol w:w="1300"/>
        <w:gridCol w:w="1220"/>
        <w:gridCol w:w="1400"/>
        <w:gridCol w:w="1060"/>
        <w:gridCol w:w="860"/>
      </w:tblGrid>
      <w:tr w:rsidR="00826F9C" w:rsidRPr="003F39E0" w:rsidTr="00826F9C">
        <w:trPr>
          <w:trHeight w:val="312"/>
        </w:trPr>
        <w:tc>
          <w:tcPr>
            <w:tcW w:w="3100" w:type="dxa"/>
            <w:shd w:val="clear" w:color="auto" w:fill="auto"/>
            <w:vAlign w:val="bottom"/>
          </w:tcPr>
          <w:p w:rsidR="00826F9C" w:rsidRPr="003F39E0" w:rsidRDefault="00826F9C" w:rsidP="00826E8C">
            <w:pPr>
              <w:rPr>
                <w:rFonts w:asciiTheme="majorBidi" w:eastAsia="Times New Roman" w:hAnsiTheme="majorBidi" w:cstheme="majorBidi"/>
                <w:sz w:val="24"/>
                <w:szCs w:val="24"/>
              </w:rPr>
            </w:pPr>
          </w:p>
        </w:tc>
        <w:tc>
          <w:tcPr>
            <w:tcW w:w="2520" w:type="dxa"/>
            <w:gridSpan w:val="2"/>
            <w:shd w:val="clear" w:color="auto" w:fill="auto"/>
            <w:vAlign w:val="bottom"/>
          </w:tcPr>
          <w:p w:rsidR="00826F9C" w:rsidRPr="003F39E0" w:rsidRDefault="00826F9C" w:rsidP="00826E8C">
            <w:pPr>
              <w:ind w:right="400"/>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Unstandardized</w:t>
            </w:r>
          </w:p>
        </w:tc>
        <w:tc>
          <w:tcPr>
            <w:tcW w:w="1400" w:type="dxa"/>
            <w:shd w:val="clear" w:color="auto" w:fill="auto"/>
            <w:vAlign w:val="bottom"/>
          </w:tcPr>
          <w:p w:rsidR="00826F9C" w:rsidRPr="003F39E0" w:rsidRDefault="00826F9C" w:rsidP="00826E8C">
            <w:pPr>
              <w:jc w:val="center"/>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Standardized</w:t>
            </w:r>
          </w:p>
        </w:tc>
        <w:tc>
          <w:tcPr>
            <w:tcW w:w="1060" w:type="dxa"/>
            <w:shd w:val="clear" w:color="auto" w:fill="auto"/>
            <w:vAlign w:val="bottom"/>
          </w:tcPr>
          <w:p w:rsidR="00826F9C" w:rsidRPr="003F39E0" w:rsidRDefault="00826F9C" w:rsidP="00826E8C">
            <w:pPr>
              <w:ind w:right="440"/>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w:t>
            </w:r>
          </w:p>
        </w:tc>
        <w:tc>
          <w:tcPr>
            <w:tcW w:w="860" w:type="dxa"/>
            <w:shd w:val="clear" w:color="auto" w:fill="auto"/>
            <w:vAlign w:val="bottom"/>
          </w:tcPr>
          <w:p w:rsidR="00826F9C" w:rsidRPr="003F39E0" w:rsidRDefault="00826F9C" w:rsidP="00826E8C">
            <w:pPr>
              <w:ind w:right="160"/>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Sig.</w:t>
            </w:r>
          </w:p>
        </w:tc>
      </w:tr>
      <w:tr w:rsidR="00826F9C" w:rsidRPr="003F39E0" w:rsidTr="00826F9C">
        <w:trPr>
          <w:trHeight w:val="319"/>
        </w:trPr>
        <w:tc>
          <w:tcPr>
            <w:tcW w:w="3100" w:type="dxa"/>
            <w:shd w:val="clear" w:color="auto" w:fill="auto"/>
            <w:vAlign w:val="bottom"/>
          </w:tcPr>
          <w:p w:rsidR="00826F9C" w:rsidRPr="003F39E0" w:rsidRDefault="00826F9C" w:rsidP="00826E8C">
            <w:pPr>
              <w:rPr>
                <w:rFonts w:asciiTheme="majorBidi" w:eastAsia="Times New Roman" w:hAnsiTheme="majorBidi" w:cstheme="majorBidi"/>
                <w:sz w:val="24"/>
                <w:szCs w:val="24"/>
              </w:rPr>
            </w:pPr>
          </w:p>
        </w:tc>
        <w:tc>
          <w:tcPr>
            <w:tcW w:w="2520" w:type="dxa"/>
            <w:gridSpan w:val="2"/>
            <w:shd w:val="clear" w:color="auto" w:fill="auto"/>
            <w:vAlign w:val="bottom"/>
          </w:tcPr>
          <w:p w:rsidR="00826F9C" w:rsidRPr="003F39E0" w:rsidRDefault="00826F9C" w:rsidP="00826E8C">
            <w:pPr>
              <w:ind w:right="560"/>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Coefficients</w:t>
            </w:r>
          </w:p>
        </w:tc>
        <w:tc>
          <w:tcPr>
            <w:tcW w:w="1400" w:type="dxa"/>
            <w:shd w:val="clear" w:color="auto" w:fill="auto"/>
            <w:vAlign w:val="bottom"/>
          </w:tcPr>
          <w:p w:rsidR="00826F9C" w:rsidRPr="003F39E0" w:rsidRDefault="00826F9C" w:rsidP="00826E8C">
            <w:pPr>
              <w:jc w:val="center"/>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Coefficients</w:t>
            </w:r>
          </w:p>
        </w:tc>
        <w:tc>
          <w:tcPr>
            <w:tcW w:w="1060" w:type="dxa"/>
            <w:shd w:val="clear" w:color="auto" w:fill="auto"/>
            <w:vAlign w:val="bottom"/>
          </w:tcPr>
          <w:p w:rsidR="00826F9C" w:rsidRPr="003F39E0" w:rsidRDefault="00826F9C" w:rsidP="00826E8C">
            <w:pPr>
              <w:rPr>
                <w:rFonts w:asciiTheme="majorBidi" w:eastAsia="Times New Roman" w:hAnsiTheme="majorBidi" w:cstheme="majorBidi"/>
                <w:sz w:val="24"/>
                <w:szCs w:val="24"/>
              </w:rPr>
            </w:pPr>
          </w:p>
        </w:tc>
        <w:tc>
          <w:tcPr>
            <w:tcW w:w="860" w:type="dxa"/>
            <w:shd w:val="clear" w:color="auto" w:fill="auto"/>
            <w:vAlign w:val="bottom"/>
          </w:tcPr>
          <w:p w:rsidR="00826F9C" w:rsidRPr="003F39E0" w:rsidRDefault="00826F9C" w:rsidP="00826E8C">
            <w:pPr>
              <w:rPr>
                <w:rFonts w:asciiTheme="majorBidi" w:eastAsia="Times New Roman" w:hAnsiTheme="majorBidi" w:cstheme="majorBidi"/>
                <w:sz w:val="24"/>
                <w:szCs w:val="24"/>
              </w:rPr>
            </w:pPr>
          </w:p>
        </w:tc>
      </w:tr>
      <w:tr w:rsidR="00826F9C" w:rsidRPr="003F39E0" w:rsidTr="00826F9C">
        <w:trPr>
          <w:trHeight w:val="271"/>
        </w:trPr>
        <w:tc>
          <w:tcPr>
            <w:tcW w:w="3100" w:type="dxa"/>
            <w:shd w:val="clear" w:color="auto" w:fill="auto"/>
            <w:vAlign w:val="bottom"/>
          </w:tcPr>
          <w:p w:rsidR="00826F9C" w:rsidRPr="003F39E0" w:rsidRDefault="00826F9C" w:rsidP="00826E8C">
            <w:pPr>
              <w:rPr>
                <w:rFonts w:asciiTheme="majorBidi" w:eastAsia="Times New Roman" w:hAnsiTheme="majorBidi" w:cstheme="majorBidi"/>
                <w:sz w:val="24"/>
                <w:szCs w:val="24"/>
              </w:rPr>
            </w:pPr>
          </w:p>
        </w:tc>
        <w:tc>
          <w:tcPr>
            <w:tcW w:w="1300" w:type="dxa"/>
            <w:shd w:val="clear" w:color="auto" w:fill="auto"/>
            <w:vAlign w:val="bottom"/>
          </w:tcPr>
          <w:p w:rsidR="00826F9C" w:rsidRPr="003F39E0" w:rsidRDefault="00826F9C" w:rsidP="00826E8C">
            <w:pPr>
              <w:ind w:right="480"/>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B</w:t>
            </w:r>
          </w:p>
        </w:tc>
        <w:tc>
          <w:tcPr>
            <w:tcW w:w="1220" w:type="dxa"/>
            <w:shd w:val="clear" w:color="auto" w:fill="auto"/>
            <w:vAlign w:val="bottom"/>
          </w:tcPr>
          <w:p w:rsidR="00826F9C" w:rsidRPr="003F39E0" w:rsidRDefault="00826F9C" w:rsidP="00826E8C">
            <w:pPr>
              <w:ind w:right="40"/>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Std. Error</w:t>
            </w:r>
          </w:p>
        </w:tc>
        <w:tc>
          <w:tcPr>
            <w:tcW w:w="1400" w:type="dxa"/>
            <w:shd w:val="clear" w:color="auto" w:fill="auto"/>
            <w:vAlign w:val="bottom"/>
          </w:tcPr>
          <w:p w:rsidR="00826F9C" w:rsidRPr="003F39E0" w:rsidRDefault="00826F9C" w:rsidP="00826E8C">
            <w:pPr>
              <w:jc w:val="center"/>
              <w:rPr>
                <w:rFonts w:asciiTheme="majorBidi" w:eastAsia="Times New Roman" w:hAnsiTheme="majorBidi" w:cstheme="majorBidi"/>
                <w:w w:val="95"/>
                <w:sz w:val="24"/>
                <w:szCs w:val="24"/>
              </w:rPr>
            </w:pPr>
            <w:r w:rsidRPr="003F39E0">
              <w:rPr>
                <w:rFonts w:asciiTheme="majorBidi" w:eastAsia="Times New Roman" w:hAnsiTheme="majorBidi" w:cstheme="majorBidi"/>
                <w:w w:val="95"/>
                <w:sz w:val="24"/>
                <w:szCs w:val="24"/>
              </w:rPr>
              <w:t>Beta</w:t>
            </w:r>
          </w:p>
        </w:tc>
        <w:tc>
          <w:tcPr>
            <w:tcW w:w="1060" w:type="dxa"/>
            <w:shd w:val="clear" w:color="auto" w:fill="auto"/>
            <w:vAlign w:val="bottom"/>
          </w:tcPr>
          <w:p w:rsidR="00826F9C" w:rsidRPr="003F39E0" w:rsidRDefault="00826F9C" w:rsidP="00826E8C">
            <w:pPr>
              <w:rPr>
                <w:rFonts w:asciiTheme="majorBidi" w:eastAsia="Times New Roman" w:hAnsiTheme="majorBidi" w:cstheme="majorBidi"/>
                <w:sz w:val="24"/>
                <w:szCs w:val="24"/>
              </w:rPr>
            </w:pPr>
          </w:p>
        </w:tc>
        <w:tc>
          <w:tcPr>
            <w:tcW w:w="860" w:type="dxa"/>
            <w:shd w:val="clear" w:color="auto" w:fill="auto"/>
            <w:vAlign w:val="bottom"/>
          </w:tcPr>
          <w:p w:rsidR="00826F9C" w:rsidRPr="003F39E0" w:rsidRDefault="00826F9C" w:rsidP="00826E8C">
            <w:pPr>
              <w:rPr>
                <w:rFonts w:asciiTheme="majorBidi" w:eastAsia="Times New Roman" w:hAnsiTheme="majorBidi" w:cstheme="majorBidi"/>
                <w:sz w:val="24"/>
                <w:szCs w:val="24"/>
              </w:rPr>
            </w:pPr>
          </w:p>
        </w:tc>
      </w:tr>
      <w:tr w:rsidR="00826F9C" w:rsidRPr="003F39E0" w:rsidTr="00826F9C">
        <w:trPr>
          <w:trHeight w:val="316"/>
        </w:trPr>
        <w:tc>
          <w:tcPr>
            <w:tcW w:w="3100" w:type="dxa"/>
            <w:shd w:val="clear" w:color="auto" w:fill="auto"/>
            <w:vAlign w:val="bottom"/>
          </w:tcPr>
          <w:p w:rsidR="00826F9C" w:rsidRPr="003F39E0" w:rsidRDefault="00826F9C" w:rsidP="00826E8C">
            <w:pPr>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(Constant)</w:t>
            </w:r>
          </w:p>
        </w:tc>
        <w:tc>
          <w:tcPr>
            <w:tcW w:w="1300" w:type="dxa"/>
            <w:shd w:val="clear" w:color="auto" w:fill="auto"/>
            <w:vAlign w:val="bottom"/>
          </w:tcPr>
          <w:p w:rsidR="00826F9C" w:rsidRPr="003F39E0" w:rsidRDefault="00826F9C" w:rsidP="00826E8C">
            <w:pPr>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,678</w:t>
            </w:r>
          </w:p>
        </w:tc>
        <w:tc>
          <w:tcPr>
            <w:tcW w:w="1220" w:type="dxa"/>
            <w:shd w:val="clear" w:color="auto" w:fill="auto"/>
            <w:vAlign w:val="bottom"/>
          </w:tcPr>
          <w:p w:rsidR="00826F9C" w:rsidRPr="003F39E0" w:rsidRDefault="00826F9C" w:rsidP="00826E8C">
            <w:pPr>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,264</w:t>
            </w:r>
          </w:p>
        </w:tc>
        <w:tc>
          <w:tcPr>
            <w:tcW w:w="1400" w:type="dxa"/>
            <w:shd w:val="clear" w:color="auto" w:fill="auto"/>
            <w:vAlign w:val="bottom"/>
          </w:tcPr>
          <w:p w:rsidR="00826F9C" w:rsidRPr="003F39E0" w:rsidRDefault="00826F9C" w:rsidP="00826E8C">
            <w:pPr>
              <w:rPr>
                <w:rFonts w:asciiTheme="majorBidi" w:eastAsia="Times New Roman" w:hAnsiTheme="majorBidi" w:cstheme="majorBidi"/>
                <w:sz w:val="24"/>
                <w:szCs w:val="24"/>
              </w:rPr>
            </w:pPr>
          </w:p>
        </w:tc>
        <w:tc>
          <w:tcPr>
            <w:tcW w:w="1060" w:type="dxa"/>
            <w:shd w:val="clear" w:color="auto" w:fill="auto"/>
            <w:vAlign w:val="bottom"/>
          </w:tcPr>
          <w:p w:rsidR="00826F9C" w:rsidRPr="003F39E0" w:rsidRDefault="00826F9C" w:rsidP="00826E8C">
            <w:pPr>
              <w:ind w:right="60"/>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2,569</w:t>
            </w:r>
          </w:p>
        </w:tc>
        <w:tc>
          <w:tcPr>
            <w:tcW w:w="860" w:type="dxa"/>
            <w:shd w:val="clear" w:color="auto" w:fill="auto"/>
            <w:vAlign w:val="bottom"/>
          </w:tcPr>
          <w:p w:rsidR="00826F9C" w:rsidRPr="003F39E0" w:rsidRDefault="00826F9C" w:rsidP="00826E8C">
            <w:pPr>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,015</w:t>
            </w:r>
          </w:p>
        </w:tc>
      </w:tr>
      <w:tr w:rsidR="00826F9C" w:rsidRPr="003F39E0" w:rsidTr="00826F9C">
        <w:trPr>
          <w:trHeight w:val="362"/>
        </w:trPr>
        <w:tc>
          <w:tcPr>
            <w:tcW w:w="3100" w:type="dxa"/>
            <w:shd w:val="clear" w:color="auto" w:fill="auto"/>
            <w:vAlign w:val="bottom"/>
          </w:tcPr>
          <w:p w:rsidR="00826F9C" w:rsidRPr="003F39E0" w:rsidRDefault="00826F9C" w:rsidP="00826E8C">
            <w:pPr>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Loan recovery</w:t>
            </w:r>
            <w:r w:rsidR="00826E8C" w:rsidRPr="003F39E0">
              <w:rPr>
                <w:rFonts w:asciiTheme="majorBidi" w:eastAsia="Times New Roman" w:hAnsiTheme="majorBidi" w:cstheme="majorBidi"/>
                <w:sz w:val="24"/>
                <w:szCs w:val="24"/>
              </w:rPr>
              <w:t xml:space="preserve"> </w:t>
            </w:r>
            <w:r w:rsidR="00826E8C" w:rsidRPr="003F39E0">
              <w:rPr>
                <w:rFonts w:asciiTheme="majorBidi" w:eastAsia="Times New Roman" w:hAnsiTheme="majorBidi" w:cstheme="majorBidi"/>
                <w:sz w:val="24"/>
                <w:szCs w:val="24"/>
              </w:rPr>
              <w:t>increases return on</w:t>
            </w:r>
            <w:r w:rsidR="00826E8C" w:rsidRPr="003F39E0">
              <w:rPr>
                <w:rFonts w:asciiTheme="majorBidi" w:eastAsia="Times New Roman" w:hAnsiTheme="majorBidi" w:cstheme="majorBidi"/>
                <w:sz w:val="24"/>
                <w:szCs w:val="24"/>
              </w:rPr>
              <w:t xml:space="preserve"> </w:t>
            </w:r>
            <w:r w:rsidR="00826E8C" w:rsidRPr="003F39E0">
              <w:rPr>
                <w:rFonts w:asciiTheme="majorBidi" w:eastAsia="Times New Roman" w:hAnsiTheme="majorBidi" w:cstheme="majorBidi"/>
                <w:sz w:val="24"/>
                <w:szCs w:val="24"/>
              </w:rPr>
              <w:t xml:space="preserve">equity of the </w:t>
            </w:r>
            <w:r w:rsidR="00826E8C">
              <w:rPr>
                <w:rFonts w:asciiTheme="majorBidi" w:eastAsia="Times New Roman" w:hAnsiTheme="majorBidi" w:cstheme="majorBidi"/>
                <w:sz w:val="24"/>
                <w:szCs w:val="24"/>
              </w:rPr>
              <w:t xml:space="preserve">First Bank </w:t>
            </w:r>
            <w:proofErr w:type="spellStart"/>
            <w:r w:rsidR="00826E8C">
              <w:rPr>
                <w:rFonts w:asciiTheme="majorBidi" w:eastAsia="Times New Roman" w:hAnsiTheme="majorBidi" w:cstheme="majorBidi"/>
                <w:sz w:val="24"/>
                <w:szCs w:val="24"/>
              </w:rPr>
              <w:t>Plc</w:t>
            </w:r>
            <w:proofErr w:type="spellEnd"/>
          </w:p>
        </w:tc>
        <w:tc>
          <w:tcPr>
            <w:tcW w:w="1300" w:type="dxa"/>
            <w:shd w:val="clear" w:color="auto" w:fill="auto"/>
            <w:vAlign w:val="bottom"/>
          </w:tcPr>
          <w:p w:rsidR="00826F9C" w:rsidRPr="003F39E0" w:rsidRDefault="00826F9C" w:rsidP="00826E8C">
            <w:pPr>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,027</w:t>
            </w:r>
          </w:p>
        </w:tc>
        <w:tc>
          <w:tcPr>
            <w:tcW w:w="1220" w:type="dxa"/>
            <w:shd w:val="clear" w:color="auto" w:fill="auto"/>
            <w:vAlign w:val="bottom"/>
          </w:tcPr>
          <w:p w:rsidR="00826F9C" w:rsidRPr="003F39E0" w:rsidRDefault="00826F9C" w:rsidP="00826E8C">
            <w:pPr>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,159</w:t>
            </w:r>
          </w:p>
        </w:tc>
        <w:tc>
          <w:tcPr>
            <w:tcW w:w="1400" w:type="dxa"/>
            <w:shd w:val="clear" w:color="auto" w:fill="auto"/>
            <w:vAlign w:val="bottom"/>
          </w:tcPr>
          <w:p w:rsidR="00826F9C" w:rsidRPr="003F39E0" w:rsidRDefault="00826F9C" w:rsidP="00826E8C">
            <w:pPr>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,025</w:t>
            </w:r>
          </w:p>
        </w:tc>
        <w:tc>
          <w:tcPr>
            <w:tcW w:w="1060" w:type="dxa"/>
            <w:shd w:val="clear" w:color="auto" w:fill="auto"/>
            <w:vAlign w:val="bottom"/>
          </w:tcPr>
          <w:p w:rsidR="00826F9C" w:rsidRPr="003F39E0" w:rsidRDefault="00826F9C" w:rsidP="00826E8C">
            <w:pPr>
              <w:ind w:right="60"/>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,168</w:t>
            </w:r>
          </w:p>
        </w:tc>
        <w:tc>
          <w:tcPr>
            <w:tcW w:w="860" w:type="dxa"/>
            <w:shd w:val="clear" w:color="auto" w:fill="auto"/>
            <w:vAlign w:val="bottom"/>
          </w:tcPr>
          <w:p w:rsidR="00826F9C" w:rsidRPr="003F39E0" w:rsidRDefault="00826F9C" w:rsidP="00826E8C">
            <w:pPr>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,868</w:t>
            </w:r>
          </w:p>
        </w:tc>
      </w:tr>
      <w:tr w:rsidR="00826F9C" w:rsidRPr="003F39E0" w:rsidTr="00826F9C">
        <w:trPr>
          <w:trHeight w:val="317"/>
        </w:trPr>
        <w:tc>
          <w:tcPr>
            <w:tcW w:w="3100" w:type="dxa"/>
            <w:shd w:val="clear" w:color="auto" w:fill="auto"/>
            <w:vAlign w:val="bottom"/>
          </w:tcPr>
          <w:p w:rsidR="00826F9C" w:rsidRPr="003F39E0" w:rsidRDefault="00826F9C" w:rsidP="00826E8C">
            <w:pPr>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Loan recovery</w:t>
            </w:r>
            <w:r w:rsidR="00826E8C" w:rsidRPr="003F39E0">
              <w:rPr>
                <w:rFonts w:asciiTheme="majorBidi" w:eastAsia="Times New Roman" w:hAnsiTheme="majorBidi" w:cstheme="majorBidi"/>
                <w:sz w:val="24"/>
                <w:szCs w:val="24"/>
              </w:rPr>
              <w:t xml:space="preserve"> </w:t>
            </w:r>
            <w:r w:rsidR="00826E8C" w:rsidRPr="003F39E0">
              <w:rPr>
                <w:rFonts w:asciiTheme="majorBidi" w:eastAsia="Times New Roman" w:hAnsiTheme="majorBidi" w:cstheme="majorBidi"/>
                <w:sz w:val="24"/>
                <w:szCs w:val="24"/>
              </w:rPr>
              <w:t>increases return on</w:t>
            </w:r>
            <w:r w:rsidR="00826E8C" w:rsidRPr="003F39E0">
              <w:rPr>
                <w:rFonts w:asciiTheme="majorBidi" w:eastAsia="Times New Roman" w:hAnsiTheme="majorBidi" w:cstheme="majorBidi"/>
                <w:sz w:val="24"/>
                <w:szCs w:val="24"/>
              </w:rPr>
              <w:t xml:space="preserve"> </w:t>
            </w:r>
            <w:r w:rsidR="00826E8C" w:rsidRPr="003F39E0">
              <w:rPr>
                <w:rFonts w:asciiTheme="majorBidi" w:eastAsia="Times New Roman" w:hAnsiTheme="majorBidi" w:cstheme="majorBidi"/>
                <w:sz w:val="24"/>
                <w:szCs w:val="24"/>
              </w:rPr>
              <w:t xml:space="preserve">Asset of </w:t>
            </w:r>
            <w:r w:rsidR="00826E8C">
              <w:rPr>
                <w:rFonts w:asciiTheme="majorBidi" w:eastAsia="Times New Roman" w:hAnsiTheme="majorBidi" w:cstheme="majorBidi"/>
                <w:sz w:val="24"/>
                <w:szCs w:val="24"/>
              </w:rPr>
              <w:t xml:space="preserve">First Bank </w:t>
            </w:r>
            <w:proofErr w:type="spellStart"/>
            <w:r w:rsidR="00826E8C">
              <w:rPr>
                <w:rFonts w:asciiTheme="majorBidi" w:eastAsia="Times New Roman" w:hAnsiTheme="majorBidi" w:cstheme="majorBidi"/>
                <w:sz w:val="24"/>
                <w:szCs w:val="24"/>
              </w:rPr>
              <w:t>Plc</w:t>
            </w:r>
            <w:proofErr w:type="spellEnd"/>
          </w:p>
        </w:tc>
        <w:tc>
          <w:tcPr>
            <w:tcW w:w="1300" w:type="dxa"/>
            <w:shd w:val="clear" w:color="auto" w:fill="auto"/>
            <w:vAlign w:val="bottom"/>
          </w:tcPr>
          <w:p w:rsidR="00826F9C" w:rsidRPr="003F39E0" w:rsidRDefault="00826F9C" w:rsidP="00826E8C">
            <w:pPr>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-,334</w:t>
            </w:r>
          </w:p>
        </w:tc>
        <w:tc>
          <w:tcPr>
            <w:tcW w:w="1220" w:type="dxa"/>
            <w:shd w:val="clear" w:color="auto" w:fill="auto"/>
            <w:vAlign w:val="bottom"/>
          </w:tcPr>
          <w:p w:rsidR="00826F9C" w:rsidRPr="003F39E0" w:rsidRDefault="00826F9C" w:rsidP="00826E8C">
            <w:pPr>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,154</w:t>
            </w:r>
          </w:p>
        </w:tc>
        <w:tc>
          <w:tcPr>
            <w:tcW w:w="1400" w:type="dxa"/>
            <w:shd w:val="clear" w:color="auto" w:fill="auto"/>
            <w:vAlign w:val="bottom"/>
          </w:tcPr>
          <w:p w:rsidR="00826F9C" w:rsidRPr="003F39E0" w:rsidRDefault="00826F9C" w:rsidP="00826E8C">
            <w:pPr>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-,343</w:t>
            </w:r>
          </w:p>
        </w:tc>
        <w:tc>
          <w:tcPr>
            <w:tcW w:w="1060" w:type="dxa"/>
            <w:shd w:val="clear" w:color="auto" w:fill="auto"/>
            <w:vAlign w:val="bottom"/>
          </w:tcPr>
          <w:p w:rsidR="00826F9C" w:rsidRPr="003F39E0" w:rsidRDefault="00826F9C" w:rsidP="00826E8C">
            <w:pPr>
              <w:ind w:right="60"/>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-2,171</w:t>
            </w:r>
          </w:p>
        </w:tc>
        <w:tc>
          <w:tcPr>
            <w:tcW w:w="860" w:type="dxa"/>
            <w:shd w:val="clear" w:color="auto" w:fill="auto"/>
            <w:vAlign w:val="bottom"/>
          </w:tcPr>
          <w:p w:rsidR="00826F9C" w:rsidRPr="003F39E0" w:rsidRDefault="00826F9C" w:rsidP="00826E8C">
            <w:pPr>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,037</w:t>
            </w:r>
          </w:p>
        </w:tc>
      </w:tr>
      <w:tr w:rsidR="00826F9C" w:rsidRPr="003F39E0" w:rsidTr="00826F9C">
        <w:trPr>
          <w:trHeight w:val="317"/>
        </w:trPr>
        <w:tc>
          <w:tcPr>
            <w:tcW w:w="3100" w:type="dxa"/>
            <w:shd w:val="clear" w:color="auto" w:fill="auto"/>
            <w:vAlign w:val="bottom"/>
          </w:tcPr>
          <w:p w:rsidR="00826F9C" w:rsidRPr="003F39E0" w:rsidRDefault="00826F9C" w:rsidP="00826E8C">
            <w:pPr>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Loan recovery</w:t>
            </w:r>
            <w:r w:rsidR="00826E8C" w:rsidRPr="003F39E0">
              <w:rPr>
                <w:rFonts w:asciiTheme="majorBidi" w:eastAsia="Times New Roman" w:hAnsiTheme="majorBidi" w:cstheme="majorBidi"/>
                <w:sz w:val="24"/>
                <w:szCs w:val="24"/>
              </w:rPr>
              <w:t xml:space="preserve"> </w:t>
            </w:r>
            <w:r w:rsidR="00826E8C" w:rsidRPr="003F39E0">
              <w:rPr>
                <w:rFonts w:asciiTheme="majorBidi" w:eastAsia="Times New Roman" w:hAnsiTheme="majorBidi" w:cstheme="majorBidi"/>
                <w:sz w:val="24"/>
                <w:szCs w:val="24"/>
              </w:rPr>
              <w:t>increases return on</w:t>
            </w:r>
            <w:r w:rsidR="00826E8C" w:rsidRPr="003F39E0">
              <w:rPr>
                <w:rFonts w:asciiTheme="majorBidi" w:eastAsia="Times New Roman" w:hAnsiTheme="majorBidi" w:cstheme="majorBidi"/>
                <w:sz w:val="24"/>
                <w:szCs w:val="24"/>
              </w:rPr>
              <w:t xml:space="preserve"> </w:t>
            </w:r>
            <w:r w:rsidR="00826E8C" w:rsidRPr="003F39E0">
              <w:rPr>
                <w:rFonts w:asciiTheme="majorBidi" w:eastAsia="Times New Roman" w:hAnsiTheme="majorBidi" w:cstheme="majorBidi"/>
                <w:sz w:val="24"/>
                <w:szCs w:val="24"/>
              </w:rPr>
              <w:t xml:space="preserve">investment of </w:t>
            </w:r>
            <w:r w:rsidR="00826E8C">
              <w:rPr>
                <w:rFonts w:asciiTheme="majorBidi" w:eastAsia="Times New Roman" w:hAnsiTheme="majorBidi" w:cstheme="majorBidi"/>
                <w:sz w:val="24"/>
                <w:szCs w:val="24"/>
              </w:rPr>
              <w:t xml:space="preserve">First Bank </w:t>
            </w:r>
            <w:proofErr w:type="spellStart"/>
            <w:r w:rsidR="00826E8C">
              <w:rPr>
                <w:rFonts w:asciiTheme="majorBidi" w:eastAsia="Times New Roman" w:hAnsiTheme="majorBidi" w:cstheme="majorBidi"/>
                <w:sz w:val="24"/>
                <w:szCs w:val="24"/>
              </w:rPr>
              <w:t>Plc</w:t>
            </w:r>
            <w:proofErr w:type="spellEnd"/>
          </w:p>
        </w:tc>
        <w:tc>
          <w:tcPr>
            <w:tcW w:w="1300" w:type="dxa"/>
            <w:shd w:val="clear" w:color="auto" w:fill="auto"/>
            <w:vAlign w:val="bottom"/>
          </w:tcPr>
          <w:p w:rsidR="00826F9C" w:rsidRPr="003F39E0" w:rsidRDefault="00826F9C" w:rsidP="00826E8C">
            <w:pPr>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,512</w:t>
            </w:r>
          </w:p>
        </w:tc>
        <w:tc>
          <w:tcPr>
            <w:tcW w:w="1220" w:type="dxa"/>
            <w:shd w:val="clear" w:color="auto" w:fill="auto"/>
            <w:vAlign w:val="bottom"/>
          </w:tcPr>
          <w:p w:rsidR="00826F9C" w:rsidRPr="003F39E0" w:rsidRDefault="00826F9C" w:rsidP="00826E8C">
            <w:pPr>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,159</w:t>
            </w:r>
          </w:p>
        </w:tc>
        <w:tc>
          <w:tcPr>
            <w:tcW w:w="1400" w:type="dxa"/>
            <w:shd w:val="clear" w:color="auto" w:fill="auto"/>
            <w:vAlign w:val="bottom"/>
          </w:tcPr>
          <w:p w:rsidR="00826F9C" w:rsidRPr="003F39E0" w:rsidRDefault="00826F9C" w:rsidP="00826E8C">
            <w:pPr>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,506</w:t>
            </w:r>
          </w:p>
        </w:tc>
        <w:tc>
          <w:tcPr>
            <w:tcW w:w="1060" w:type="dxa"/>
            <w:shd w:val="clear" w:color="auto" w:fill="auto"/>
            <w:vAlign w:val="bottom"/>
          </w:tcPr>
          <w:p w:rsidR="00826F9C" w:rsidRPr="003F39E0" w:rsidRDefault="00826F9C" w:rsidP="00826E8C">
            <w:pPr>
              <w:ind w:right="60"/>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3,221</w:t>
            </w:r>
          </w:p>
        </w:tc>
        <w:tc>
          <w:tcPr>
            <w:tcW w:w="860" w:type="dxa"/>
            <w:shd w:val="clear" w:color="auto" w:fill="auto"/>
            <w:vAlign w:val="bottom"/>
          </w:tcPr>
          <w:p w:rsidR="00826F9C" w:rsidRPr="003F39E0" w:rsidRDefault="00826F9C" w:rsidP="00826E8C">
            <w:pPr>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,003</w:t>
            </w:r>
          </w:p>
        </w:tc>
      </w:tr>
      <w:tr w:rsidR="00826F9C" w:rsidRPr="003F39E0" w:rsidTr="00826F9C">
        <w:trPr>
          <w:trHeight w:val="317"/>
        </w:trPr>
        <w:tc>
          <w:tcPr>
            <w:tcW w:w="3100" w:type="dxa"/>
            <w:shd w:val="clear" w:color="auto" w:fill="auto"/>
            <w:vAlign w:val="bottom"/>
          </w:tcPr>
          <w:p w:rsidR="00826F9C" w:rsidRPr="003F39E0" w:rsidRDefault="00826F9C" w:rsidP="00826E8C">
            <w:pPr>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Loan recovery</w:t>
            </w:r>
            <w:r w:rsidR="00826E8C" w:rsidRPr="003F39E0">
              <w:rPr>
                <w:rFonts w:asciiTheme="majorBidi" w:eastAsia="Times New Roman" w:hAnsiTheme="majorBidi" w:cstheme="majorBidi"/>
                <w:sz w:val="24"/>
                <w:szCs w:val="24"/>
              </w:rPr>
              <w:t xml:space="preserve"> </w:t>
            </w:r>
            <w:r w:rsidR="00826E8C" w:rsidRPr="003F39E0">
              <w:rPr>
                <w:rFonts w:asciiTheme="majorBidi" w:eastAsia="Times New Roman" w:hAnsiTheme="majorBidi" w:cstheme="majorBidi"/>
                <w:sz w:val="24"/>
                <w:szCs w:val="24"/>
              </w:rPr>
              <w:t>increases customer</w:t>
            </w:r>
            <w:r w:rsidR="00826E8C" w:rsidRPr="003F39E0">
              <w:rPr>
                <w:rFonts w:asciiTheme="majorBidi" w:eastAsia="Times New Roman" w:hAnsiTheme="majorBidi" w:cstheme="majorBidi"/>
                <w:sz w:val="24"/>
                <w:szCs w:val="24"/>
              </w:rPr>
              <w:t xml:space="preserve"> </w:t>
            </w:r>
            <w:r w:rsidR="00826E8C" w:rsidRPr="003F39E0">
              <w:rPr>
                <w:rFonts w:asciiTheme="majorBidi" w:eastAsia="Times New Roman" w:hAnsiTheme="majorBidi" w:cstheme="majorBidi"/>
                <w:sz w:val="24"/>
                <w:szCs w:val="24"/>
              </w:rPr>
              <w:t xml:space="preserve">satisfaction of </w:t>
            </w:r>
            <w:r w:rsidR="00826E8C">
              <w:rPr>
                <w:rFonts w:asciiTheme="majorBidi" w:eastAsia="Times New Roman" w:hAnsiTheme="majorBidi" w:cstheme="majorBidi"/>
                <w:sz w:val="24"/>
                <w:szCs w:val="24"/>
              </w:rPr>
              <w:t xml:space="preserve">First Bank </w:t>
            </w:r>
            <w:proofErr w:type="spellStart"/>
            <w:r w:rsidR="00826E8C">
              <w:rPr>
                <w:rFonts w:asciiTheme="majorBidi" w:eastAsia="Times New Roman" w:hAnsiTheme="majorBidi" w:cstheme="majorBidi"/>
                <w:sz w:val="24"/>
                <w:szCs w:val="24"/>
              </w:rPr>
              <w:t>Plc</w:t>
            </w:r>
            <w:proofErr w:type="spellEnd"/>
          </w:p>
        </w:tc>
        <w:tc>
          <w:tcPr>
            <w:tcW w:w="1300" w:type="dxa"/>
            <w:shd w:val="clear" w:color="auto" w:fill="auto"/>
            <w:vAlign w:val="bottom"/>
          </w:tcPr>
          <w:p w:rsidR="00826F9C" w:rsidRPr="003F39E0" w:rsidRDefault="00826F9C" w:rsidP="00826E8C">
            <w:pPr>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-,011</w:t>
            </w:r>
          </w:p>
        </w:tc>
        <w:tc>
          <w:tcPr>
            <w:tcW w:w="1220" w:type="dxa"/>
            <w:shd w:val="clear" w:color="auto" w:fill="auto"/>
            <w:vAlign w:val="bottom"/>
          </w:tcPr>
          <w:p w:rsidR="00826F9C" w:rsidRPr="003F39E0" w:rsidRDefault="00826F9C" w:rsidP="00826E8C">
            <w:pPr>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,179</w:t>
            </w:r>
          </w:p>
        </w:tc>
        <w:tc>
          <w:tcPr>
            <w:tcW w:w="1400" w:type="dxa"/>
            <w:shd w:val="clear" w:color="auto" w:fill="auto"/>
            <w:vAlign w:val="bottom"/>
          </w:tcPr>
          <w:p w:rsidR="00826F9C" w:rsidRPr="003F39E0" w:rsidRDefault="00826F9C" w:rsidP="00826E8C">
            <w:pPr>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-,014</w:t>
            </w:r>
          </w:p>
        </w:tc>
        <w:tc>
          <w:tcPr>
            <w:tcW w:w="1060" w:type="dxa"/>
            <w:shd w:val="clear" w:color="auto" w:fill="auto"/>
            <w:vAlign w:val="bottom"/>
          </w:tcPr>
          <w:p w:rsidR="00826F9C" w:rsidRPr="003F39E0" w:rsidRDefault="00826F9C" w:rsidP="00826E8C">
            <w:pPr>
              <w:ind w:right="60"/>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-,062</w:t>
            </w:r>
          </w:p>
        </w:tc>
        <w:tc>
          <w:tcPr>
            <w:tcW w:w="860" w:type="dxa"/>
            <w:shd w:val="clear" w:color="auto" w:fill="auto"/>
            <w:vAlign w:val="bottom"/>
          </w:tcPr>
          <w:p w:rsidR="00826F9C" w:rsidRPr="003F39E0" w:rsidRDefault="00826F9C" w:rsidP="00826E8C">
            <w:pPr>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,951</w:t>
            </w:r>
          </w:p>
        </w:tc>
      </w:tr>
      <w:tr w:rsidR="00826F9C" w:rsidRPr="003F39E0" w:rsidTr="00826F9C">
        <w:trPr>
          <w:trHeight w:val="317"/>
        </w:trPr>
        <w:tc>
          <w:tcPr>
            <w:tcW w:w="3100" w:type="dxa"/>
            <w:shd w:val="clear" w:color="auto" w:fill="auto"/>
            <w:vAlign w:val="bottom"/>
          </w:tcPr>
          <w:p w:rsidR="00826F9C" w:rsidRPr="003F39E0" w:rsidRDefault="00826F9C" w:rsidP="00826E8C">
            <w:pPr>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Loan recovery</w:t>
            </w:r>
            <w:r w:rsidR="00826E8C" w:rsidRPr="003F39E0">
              <w:rPr>
                <w:rFonts w:asciiTheme="majorBidi" w:eastAsia="Times New Roman" w:hAnsiTheme="majorBidi" w:cstheme="majorBidi"/>
                <w:sz w:val="24"/>
                <w:szCs w:val="24"/>
              </w:rPr>
              <w:t xml:space="preserve"> </w:t>
            </w:r>
            <w:r w:rsidR="00826E8C" w:rsidRPr="003F39E0">
              <w:rPr>
                <w:rFonts w:asciiTheme="majorBidi" w:eastAsia="Times New Roman" w:hAnsiTheme="majorBidi" w:cstheme="majorBidi"/>
                <w:sz w:val="24"/>
                <w:szCs w:val="24"/>
              </w:rPr>
              <w:t>increases</w:t>
            </w:r>
            <w:r w:rsidR="00826E8C" w:rsidRPr="003F39E0">
              <w:rPr>
                <w:rFonts w:asciiTheme="majorBidi" w:eastAsia="Times New Roman" w:hAnsiTheme="majorBidi" w:cstheme="majorBidi"/>
                <w:sz w:val="24"/>
                <w:szCs w:val="24"/>
              </w:rPr>
              <w:t xml:space="preserve"> </w:t>
            </w:r>
            <w:r w:rsidR="00826E8C" w:rsidRPr="003F39E0">
              <w:rPr>
                <w:rFonts w:asciiTheme="majorBidi" w:eastAsia="Times New Roman" w:hAnsiTheme="majorBidi" w:cstheme="majorBidi"/>
                <w:sz w:val="24"/>
                <w:szCs w:val="24"/>
              </w:rPr>
              <w:t>flexibility</w:t>
            </w:r>
            <w:r w:rsidR="00826E8C">
              <w:rPr>
                <w:rFonts w:asciiTheme="majorBidi" w:eastAsia="Times New Roman" w:hAnsiTheme="majorBidi" w:cstheme="majorBidi"/>
                <w:sz w:val="24"/>
                <w:szCs w:val="24"/>
              </w:rPr>
              <w:t xml:space="preserve"> </w:t>
            </w:r>
            <w:r w:rsidR="00826E8C" w:rsidRPr="003F39E0">
              <w:rPr>
                <w:rFonts w:asciiTheme="majorBidi" w:eastAsia="Times New Roman" w:hAnsiTheme="majorBidi" w:cstheme="majorBidi"/>
                <w:sz w:val="24"/>
                <w:szCs w:val="24"/>
              </w:rPr>
              <w:t xml:space="preserve">and innovative of </w:t>
            </w:r>
            <w:r w:rsidR="00826E8C">
              <w:rPr>
                <w:rFonts w:asciiTheme="majorBidi" w:eastAsia="Times New Roman" w:hAnsiTheme="majorBidi" w:cstheme="majorBidi"/>
                <w:sz w:val="24"/>
                <w:szCs w:val="24"/>
              </w:rPr>
              <w:t xml:space="preserve">First Bank </w:t>
            </w:r>
            <w:proofErr w:type="spellStart"/>
            <w:r w:rsidR="00826E8C">
              <w:rPr>
                <w:rFonts w:asciiTheme="majorBidi" w:eastAsia="Times New Roman" w:hAnsiTheme="majorBidi" w:cstheme="majorBidi"/>
                <w:sz w:val="24"/>
                <w:szCs w:val="24"/>
              </w:rPr>
              <w:t>Plc</w:t>
            </w:r>
            <w:proofErr w:type="spellEnd"/>
          </w:p>
        </w:tc>
        <w:tc>
          <w:tcPr>
            <w:tcW w:w="1300" w:type="dxa"/>
            <w:shd w:val="clear" w:color="auto" w:fill="auto"/>
            <w:vAlign w:val="bottom"/>
          </w:tcPr>
          <w:p w:rsidR="00826F9C" w:rsidRPr="003F39E0" w:rsidRDefault="00826F9C" w:rsidP="00826E8C">
            <w:pPr>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,471</w:t>
            </w:r>
          </w:p>
        </w:tc>
        <w:tc>
          <w:tcPr>
            <w:tcW w:w="1220" w:type="dxa"/>
            <w:shd w:val="clear" w:color="auto" w:fill="auto"/>
            <w:vAlign w:val="bottom"/>
          </w:tcPr>
          <w:p w:rsidR="00826F9C" w:rsidRPr="003F39E0" w:rsidRDefault="00826F9C" w:rsidP="00826E8C">
            <w:pPr>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,215</w:t>
            </w:r>
          </w:p>
        </w:tc>
        <w:tc>
          <w:tcPr>
            <w:tcW w:w="1400" w:type="dxa"/>
            <w:shd w:val="clear" w:color="auto" w:fill="auto"/>
            <w:vAlign w:val="bottom"/>
          </w:tcPr>
          <w:p w:rsidR="00826F9C" w:rsidRPr="003F39E0" w:rsidRDefault="00826F9C" w:rsidP="00826E8C">
            <w:pPr>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,476</w:t>
            </w:r>
          </w:p>
        </w:tc>
        <w:tc>
          <w:tcPr>
            <w:tcW w:w="1060" w:type="dxa"/>
            <w:shd w:val="clear" w:color="auto" w:fill="auto"/>
            <w:vAlign w:val="bottom"/>
          </w:tcPr>
          <w:p w:rsidR="00826F9C" w:rsidRPr="003F39E0" w:rsidRDefault="00826F9C" w:rsidP="00826E8C">
            <w:pPr>
              <w:ind w:right="60"/>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2,185</w:t>
            </w:r>
          </w:p>
        </w:tc>
        <w:tc>
          <w:tcPr>
            <w:tcW w:w="860" w:type="dxa"/>
            <w:shd w:val="clear" w:color="auto" w:fill="auto"/>
            <w:vAlign w:val="bottom"/>
          </w:tcPr>
          <w:p w:rsidR="00826F9C" w:rsidRPr="003F39E0" w:rsidRDefault="00826F9C" w:rsidP="00826E8C">
            <w:pPr>
              <w:jc w:val="right"/>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,036</w:t>
            </w:r>
          </w:p>
        </w:tc>
      </w:tr>
    </w:tbl>
    <w:p w:rsidR="00B4685F" w:rsidRPr="003F39E0" w:rsidRDefault="0010698A" w:rsidP="00826E8C">
      <w:pPr>
        <w:tabs>
          <w:tab w:val="left" w:pos="6885"/>
        </w:tabs>
        <w:spacing w:line="360" w:lineRule="auto"/>
        <w:rPr>
          <w:rFonts w:asciiTheme="majorBidi" w:eastAsia="Times New Roman" w:hAnsiTheme="majorBidi" w:cstheme="majorBidi"/>
          <w:sz w:val="24"/>
          <w:szCs w:val="24"/>
        </w:rPr>
      </w:pPr>
      <w:r w:rsidRPr="003F39E0">
        <w:rPr>
          <w:rFonts w:asciiTheme="majorBidi" w:eastAsia="Times New Roman" w:hAnsiTheme="majorBidi" w:cstheme="majorBidi"/>
          <w:b/>
          <w:sz w:val="24"/>
          <w:szCs w:val="24"/>
        </w:rPr>
        <w:t>Researchers’ survey, 2025</w:t>
      </w:r>
    </w:p>
    <w:p w:rsidR="00B4685F" w:rsidRPr="003F39E0" w:rsidRDefault="00B4685F" w:rsidP="00826E8C">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According to table 4.10 the researcher got intercept a = 0.678 and slope b = 0.15 Thus the linear equation was Y = 0.678 + 0.15X, Where X was Loan recovery and Y was the financial performance. From this Equation, the researcher established a relationship between Loan recovery and financial performance of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7C51A1"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as Deposit money banks. This implied that there was a strong positive relationship between Loan recovery and financial performance.</w:t>
      </w:r>
    </w:p>
    <w:p w:rsidR="00B4685F" w:rsidRPr="003F39E0" w:rsidRDefault="00B4685F" w:rsidP="00B905A8">
      <w:pPr>
        <w:spacing w:line="360" w:lineRule="auto"/>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These results meant that the Loan recovery and the financial performance of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121537"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 xml:space="preserve">as Deposit money banks had the ability to stimulate success of the </w:t>
      </w:r>
      <w:r w:rsidR="004E43AB">
        <w:rPr>
          <w:rFonts w:asciiTheme="majorBidi" w:eastAsia="Times New Roman" w:hAnsiTheme="majorBidi" w:cstheme="majorBidi"/>
          <w:sz w:val="24"/>
          <w:szCs w:val="24"/>
        </w:rPr>
        <w:t>First Bank Plc</w:t>
      </w:r>
      <w:r w:rsidRPr="003F39E0">
        <w:rPr>
          <w:rFonts w:asciiTheme="majorBidi" w:eastAsia="Times New Roman" w:hAnsiTheme="majorBidi" w:cstheme="majorBidi"/>
          <w:sz w:val="24"/>
          <w:szCs w:val="24"/>
        </w:rPr>
        <w:t xml:space="preserve">. Hence the third research question was positively answered that there is a significant relationship between Loan recovery and financial performance of </w:t>
      </w:r>
      <w:r w:rsidR="004E43AB">
        <w:rPr>
          <w:rFonts w:asciiTheme="majorBidi" w:eastAsia="Times New Roman" w:hAnsiTheme="majorBidi" w:cstheme="majorBidi"/>
          <w:sz w:val="24"/>
          <w:szCs w:val="24"/>
        </w:rPr>
        <w:t>First Bank Plc</w:t>
      </w:r>
      <w:r w:rsidRPr="003F39E0">
        <w:rPr>
          <w:rFonts w:asciiTheme="majorBidi" w:eastAsia="Times New Roman" w:hAnsiTheme="majorBidi" w:cstheme="majorBidi"/>
          <w:sz w:val="24"/>
          <w:szCs w:val="24"/>
        </w:rPr>
        <w:t>.</w:t>
      </w:r>
    </w:p>
    <w:p w:rsidR="007C51A1" w:rsidRPr="003F39E0" w:rsidRDefault="007C51A1" w:rsidP="00B905A8">
      <w:pPr>
        <w:spacing w:line="360" w:lineRule="auto"/>
        <w:ind w:right="-359"/>
        <w:jc w:val="center"/>
        <w:rPr>
          <w:rFonts w:asciiTheme="majorBidi" w:eastAsia="Times New Roman" w:hAnsiTheme="majorBidi" w:cstheme="majorBidi"/>
          <w:b/>
          <w:sz w:val="24"/>
          <w:szCs w:val="24"/>
        </w:rPr>
      </w:pPr>
    </w:p>
    <w:p w:rsidR="007C51A1" w:rsidRPr="003F39E0" w:rsidRDefault="007C51A1" w:rsidP="00B905A8">
      <w:pPr>
        <w:spacing w:line="360" w:lineRule="auto"/>
        <w:ind w:right="-359"/>
        <w:jc w:val="center"/>
        <w:rPr>
          <w:rFonts w:asciiTheme="majorBidi" w:eastAsia="Times New Roman" w:hAnsiTheme="majorBidi" w:cstheme="majorBidi"/>
          <w:b/>
          <w:sz w:val="24"/>
          <w:szCs w:val="24"/>
        </w:rPr>
      </w:pPr>
    </w:p>
    <w:p w:rsidR="007C51A1" w:rsidRPr="003F39E0" w:rsidRDefault="007C51A1" w:rsidP="00B905A8">
      <w:pPr>
        <w:spacing w:line="360" w:lineRule="auto"/>
        <w:ind w:right="-359"/>
        <w:jc w:val="center"/>
        <w:rPr>
          <w:rFonts w:asciiTheme="majorBidi" w:eastAsia="Times New Roman" w:hAnsiTheme="majorBidi" w:cstheme="majorBidi"/>
          <w:b/>
          <w:sz w:val="24"/>
          <w:szCs w:val="24"/>
        </w:rPr>
      </w:pPr>
    </w:p>
    <w:p w:rsidR="00B4685F" w:rsidRPr="003F39E0" w:rsidRDefault="00B4685F" w:rsidP="00B905A8">
      <w:pPr>
        <w:spacing w:line="360" w:lineRule="auto"/>
        <w:ind w:right="-359"/>
        <w:jc w:val="cente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lastRenderedPageBreak/>
        <w:t>CHAPTER FIVE</w:t>
      </w:r>
    </w:p>
    <w:p w:rsidR="00B4685F" w:rsidRPr="003F39E0" w:rsidRDefault="00B4685F" w:rsidP="00B905A8">
      <w:pPr>
        <w:spacing w:line="360" w:lineRule="auto"/>
        <w:ind w:right="-359"/>
        <w:jc w:val="cente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SUMMARY, CONCLUSIONS AND RECOMMENDATIONS</w:t>
      </w:r>
    </w:p>
    <w:p w:rsidR="00B4685F" w:rsidRPr="003F39E0" w:rsidRDefault="00B4685F" w:rsidP="00826F9C">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 xml:space="preserve"> Introduction</w:t>
      </w:r>
    </w:p>
    <w:p w:rsidR="00826F9C" w:rsidRPr="003F39E0" w:rsidRDefault="00B4685F" w:rsidP="00826F9C">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In this chapter, the findings from chapter four are discussed in a logical summary form, conclusions drawn and recommendations made in line with the research variables and the objectives of the study. The chapter also provides suggestions for further research. The purpose of the study was to </w:t>
      </w:r>
      <w:proofErr w:type="spellStart"/>
      <w:r w:rsidRPr="003F39E0">
        <w:rPr>
          <w:rFonts w:asciiTheme="majorBidi" w:eastAsia="Times New Roman" w:hAnsiTheme="majorBidi" w:cstheme="majorBidi"/>
          <w:sz w:val="24"/>
          <w:szCs w:val="24"/>
        </w:rPr>
        <w:t>analyse</w:t>
      </w:r>
      <w:proofErr w:type="spellEnd"/>
      <w:r w:rsidRPr="003F39E0">
        <w:rPr>
          <w:rFonts w:asciiTheme="majorBidi" w:eastAsia="Times New Roman" w:hAnsiTheme="majorBidi" w:cstheme="majorBidi"/>
          <w:sz w:val="24"/>
          <w:szCs w:val="24"/>
        </w:rPr>
        <w:t xml:space="preserve"> the contribution of Loan recovery and financial perf</w:t>
      </w:r>
      <w:r w:rsidR="00826F9C">
        <w:rPr>
          <w:rFonts w:asciiTheme="majorBidi" w:eastAsia="Times New Roman" w:hAnsiTheme="majorBidi" w:cstheme="majorBidi"/>
          <w:sz w:val="24"/>
          <w:szCs w:val="24"/>
        </w:rPr>
        <w:t>ormance of deposit money banks.</w:t>
      </w:r>
    </w:p>
    <w:p w:rsidR="00B4685F" w:rsidRPr="003F39E0" w:rsidRDefault="00B4685F" w:rsidP="00826F9C">
      <w:pPr>
        <w:spacing w:before="24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5.1 Summary of Findings</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In an effort to try to summarize the major findings, we need to be reminded that, the study determine the relationship which exists between Loan recovery and financial performance of deposit money banks. The study was based on the profile of respondents in terms of gender, age bracket, and educational level in </w:t>
      </w:r>
      <w:r w:rsidR="004E43AB">
        <w:rPr>
          <w:rFonts w:asciiTheme="majorBidi" w:eastAsia="Times New Roman" w:hAnsiTheme="majorBidi" w:cstheme="majorBidi"/>
          <w:sz w:val="24"/>
          <w:szCs w:val="24"/>
        </w:rPr>
        <w:t>First Bank Plc</w:t>
      </w:r>
      <w:r w:rsidRPr="003F39E0">
        <w:rPr>
          <w:rFonts w:asciiTheme="majorBidi" w:eastAsia="Times New Roman" w:hAnsiTheme="majorBidi" w:cstheme="majorBidi"/>
          <w:sz w:val="24"/>
          <w:szCs w:val="24"/>
        </w:rPr>
        <w:t xml:space="preserve">. The study was also based on the determinants used by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7C51A1"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 xml:space="preserve">in Loan recovery, and strategies used by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7C51A1"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in Loan recovery.</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The main findings have been presented in accordance with the chronological order of the research objectives of this as presented in chapter one of this research thesis and these objectives include; to assess determinants used by </w:t>
      </w:r>
      <w:r w:rsidR="004E43AB">
        <w:rPr>
          <w:rFonts w:asciiTheme="majorBidi" w:eastAsia="Times New Roman" w:hAnsiTheme="majorBidi" w:cstheme="majorBidi"/>
          <w:sz w:val="24"/>
          <w:szCs w:val="24"/>
        </w:rPr>
        <w:t>FIRST BANK PLC</w:t>
      </w:r>
      <w:r w:rsidRPr="003F39E0">
        <w:rPr>
          <w:rFonts w:asciiTheme="majorBidi" w:eastAsia="Times New Roman" w:hAnsiTheme="majorBidi" w:cstheme="majorBidi"/>
          <w:sz w:val="24"/>
          <w:szCs w:val="24"/>
        </w:rPr>
        <w:t xml:space="preserve"> in Loan recovery, to analyze strategies used by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7C51A1"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in Loan recovery and to assess the relationship that exists between Loan recovery and financial performance of Deposit money banks.</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With regard to the respondents’ identification, the </w:t>
      </w:r>
      <w:r w:rsidR="007C51A1" w:rsidRPr="003F39E0">
        <w:rPr>
          <w:rFonts w:asciiTheme="majorBidi" w:eastAsia="Times New Roman" w:hAnsiTheme="majorBidi" w:cstheme="majorBidi"/>
          <w:sz w:val="24"/>
          <w:szCs w:val="24"/>
        </w:rPr>
        <w:t>finding presents</w:t>
      </w:r>
      <w:r w:rsidRPr="003F39E0">
        <w:rPr>
          <w:rFonts w:asciiTheme="majorBidi" w:eastAsia="Times New Roman" w:hAnsiTheme="majorBidi" w:cstheme="majorBidi"/>
          <w:sz w:val="24"/>
          <w:szCs w:val="24"/>
        </w:rPr>
        <w:t xml:space="preserve"> the demographic characteristics of the respondents in terms of age, gender, and level of Education of respondents. As far as gender is concerned, majority of the respondents were males with the percentage of 62.5% males, while their counterparts the female respondents took a slightly smaller portion of 37.5% respondents. These respective gender percentages were significant because it called for the views and inferences that respected gender </w:t>
      </w:r>
      <w:r w:rsidRPr="003F39E0">
        <w:rPr>
          <w:rFonts w:asciiTheme="majorBidi" w:eastAsia="Times New Roman" w:hAnsiTheme="majorBidi" w:cstheme="majorBidi"/>
          <w:sz w:val="24"/>
          <w:szCs w:val="24"/>
        </w:rPr>
        <w:lastRenderedPageBreak/>
        <w:t xml:space="preserve">equalities a key factor in the contemporary gender sensitive </w:t>
      </w:r>
      <w:r w:rsidR="007C51A1" w:rsidRPr="003F39E0">
        <w:rPr>
          <w:rFonts w:asciiTheme="majorBidi" w:eastAsia="Times New Roman" w:hAnsiTheme="majorBidi" w:cstheme="majorBidi"/>
          <w:sz w:val="24"/>
          <w:szCs w:val="24"/>
        </w:rPr>
        <w:t>Nigeria</w:t>
      </w:r>
      <w:r w:rsidRPr="003F39E0">
        <w:rPr>
          <w:rFonts w:asciiTheme="majorBidi" w:eastAsia="Times New Roman" w:hAnsiTheme="majorBidi" w:cstheme="majorBidi"/>
          <w:sz w:val="24"/>
          <w:szCs w:val="24"/>
        </w:rPr>
        <w:t>n Society. Therefore, views and inferences were represented by both male and female respondents. This may further imply that the problem laid in other issues but not in gender inequality.</w:t>
      </w: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Regarding the age group of the respondents, most of them ranged between the age of 20-25, 26-30, 31-35, 36-40 and 40 years and above. The age bracket of 26-30 year was the majority with the frequency of 42.9%. This was followed by the age bracket of 20-25 with the frequency of 1.8%. The employees between the ages of 31-35 were 35.7%, and 36-40 with 14.3% yet only 5.4% of the employees were between the age of 40 years and above. This meant that most employees of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7C51A1"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were in the active age of employment, which implied that the respondents were actively engaged in the project planning process and therefore able to provide reliable information for analysis by the researcher.</w:t>
      </w:r>
    </w:p>
    <w:p w:rsidR="00B4685F" w:rsidRPr="003F39E0" w:rsidRDefault="00B4685F" w:rsidP="00B905A8">
      <w:pPr>
        <w:spacing w:line="360" w:lineRule="auto"/>
        <w:rPr>
          <w:rFonts w:asciiTheme="majorBidi" w:eastAsia="Times New Roman" w:hAnsiTheme="majorBidi" w:cstheme="majorBidi"/>
          <w:sz w:val="24"/>
          <w:szCs w:val="24"/>
        </w:rPr>
      </w:pPr>
    </w:p>
    <w:p w:rsidR="00B4685F" w:rsidRPr="003F39E0" w:rsidRDefault="00B4685F" w:rsidP="00826E8C">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For the level of Education, the findings show that, majority of the respondents of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7C51A1"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had bachelor’s Degrees with the frequency of 48.2% which is an appropriate level of qualification for professional staff in any organizations especially in the public sector. Holders of masters had the percentage of 25%. The respondents with Diploma had the frequency of 26.8%. Such people had professional knowledge and skills about Loan recovery especially because they were highly educated people with a wide range of knowledge and skills.</w:t>
      </w:r>
    </w:p>
    <w:p w:rsidR="00B4685F"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Before presenting the answers to questions the researcher gives a brief reflection of the research questions that have guided this study as discussed in the chapter four of this research thesis. The research questions are; a) what are the determinants used by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7C51A1"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 xml:space="preserve">in Loan recovery? b) What are the strategies used by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7C51A1"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in Loan recovery? And c) is there any relationship between Loan recovery and financial performance of Deposit money banks?</w:t>
      </w:r>
    </w:p>
    <w:p w:rsidR="00826E8C" w:rsidRPr="003F39E0" w:rsidRDefault="00826E8C" w:rsidP="00B905A8">
      <w:pPr>
        <w:spacing w:line="360" w:lineRule="auto"/>
        <w:jc w:val="both"/>
        <w:rPr>
          <w:rFonts w:asciiTheme="majorBidi" w:eastAsia="Times New Roman" w:hAnsiTheme="majorBidi" w:cstheme="majorBidi"/>
          <w:sz w:val="24"/>
          <w:szCs w:val="24"/>
        </w:rPr>
      </w:pPr>
    </w:p>
    <w:p w:rsidR="00B4685F" w:rsidRPr="003F39E0" w:rsidRDefault="00B4685F" w:rsidP="00B905A8">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lastRenderedPageBreak/>
        <w:t>5.2. Conclusion</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With regard to objective one of this study, the majority of the respondents with a percentage strongly agreed with the statement of determinants of Loan recovery policy in </w:t>
      </w:r>
      <w:r w:rsidR="004E43AB">
        <w:rPr>
          <w:rFonts w:asciiTheme="majorBidi" w:eastAsia="Times New Roman" w:hAnsiTheme="majorBidi" w:cstheme="majorBidi"/>
          <w:sz w:val="24"/>
          <w:szCs w:val="24"/>
        </w:rPr>
        <w:t>First Bank Plc</w:t>
      </w:r>
      <w:r w:rsidRPr="003F39E0">
        <w:rPr>
          <w:rFonts w:asciiTheme="majorBidi" w:eastAsia="Times New Roman" w:hAnsiTheme="majorBidi" w:cstheme="majorBidi"/>
          <w:sz w:val="24"/>
          <w:szCs w:val="24"/>
        </w:rPr>
        <w:t>.</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With regard to objective two of this study, the majority of the respondents with a percentage strongly agreed with the statement of strategies used by </w:t>
      </w:r>
      <w:r w:rsidR="004E43AB">
        <w:rPr>
          <w:rFonts w:asciiTheme="majorBidi" w:eastAsia="Times New Roman" w:hAnsiTheme="majorBidi" w:cstheme="majorBidi"/>
          <w:sz w:val="24"/>
          <w:szCs w:val="24"/>
        </w:rPr>
        <w:t xml:space="preserve">First Bank </w:t>
      </w:r>
      <w:proofErr w:type="spellStart"/>
      <w:r w:rsidR="004E43AB">
        <w:rPr>
          <w:rFonts w:asciiTheme="majorBidi" w:eastAsia="Times New Roman" w:hAnsiTheme="majorBidi" w:cstheme="majorBidi"/>
          <w:sz w:val="24"/>
          <w:szCs w:val="24"/>
        </w:rPr>
        <w:t>Plc</w:t>
      </w:r>
      <w:proofErr w:type="spellEnd"/>
      <w:r w:rsidR="007C51A1" w:rsidRPr="003F39E0">
        <w:rPr>
          <w:rFonts w:asciiTheme="majorBidi" w:eastAsia="Times New Roman" w:hAnsiTheme="majorBidi" w:cstheme="majorBidi"/>
          <w:sz w:val="24"/>
          <w:szCs w:val="24"/>
        </w:rPr>
        <w:t xml:space="preserve"> </w:t>
      </w:r>
      <w:r w:rsidRPr="003F39E0">
        <w:rPr>
          <w:rFonts w:asciiTheme="majorBidi" w:eastAsia="Times New Roman" w:hAnsiTheme="majorBidi" w:cstheme="majorBidi"/>
          <w:sz w:val="24"/>
          <w:szCs w:val="24"/>
        </w:rPr>
        <w:t>in Loan recovery.</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With regard to objective three of this study, the majority of the respondents with a percentage strongly agreed with the statement of determinants of relationship between Loan recovery and financial performance of Deposit money banks.</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The conclusion of the study revealed that the relationship of Loan recovery and financial performance is positively associated with project performance. As Loan recovery is enriched, financial performance effect turned positive. The strength of this relationship depends upon Loan recovery.</w:t>
      </w:r>
    </w:p>
    <w:p w:rsidR="00B4685F" w:rsidRPr="003F39E0" w:rsidRDefault="00B4685F" w:rsidP="00B905A8">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5.3. Recommendations</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This study has shed more light on adoption and application of Loan recovery and the financial performance of Deposit money banks in </w:t>
      </w:r>
      <w:r w:rsidR="007C51A1" w:rsidRPr="003F39E0">
        <w:rPr>
          <w:rFonts w:asciiTheme="majorBidi" w:eastAsia="Times New Roman" w:hAnsiTheme="majorBidi" w:cstheme="majorBidi"/>
          <w:sz w:val="24"/>
          <w:szCs w:val="24"/>
        </w:rPr>
        <w:t>Nigeria</w:t>
      </w:r>
      <w:r w:rsidRPr="003F39E0">
        <w:rPr>
          <w:rFonts w:asciiTheme="majorBidi" w:eastAsia="Times New Roman" w:hAnsiTheme="majorBidi" w:cstheme="majorBidi"/>
          <w:sz w:val="24"/>
          <w:szCs w:val="24"/>
        </w:rPr>
        <w:t>. Based on the findings and the main emerging issues from the study, the following recommendations were suggested by the researcher.</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Banks managers should hire external experts to facilitate to set system of recovering. For make sure that all </w:t>
      </w:r>
      <w:r w:rsidR="00052365" w:rsidRPr="003F39E0">
        <w:rPr>
          <w:rFonts w:asciiTheme="majorBidi" w:eastAsia="Times New Roman" w:hAnsiTheme="majorBidi" w:cstheme="majorBidi"/>
          <w:sz w:val="24"/>
          <w:szCs w:val="24"/>
        </w:rPr>
        <w:t>Loans</w:t>
      </w:r>
      <w:r w:rsidRPr="003F39E0">
        <w:rPr>
          <w:rFonts w:asciiTheme="majorBidi" w:eastAsia="Times New Roman" w:hAnsiTheme="majorBidi" w:cstheme="majorBidi"/>
          <w:sz w:val="24"/>
          <w:szCs w:val="24"/>
        </w:rPr>
        <w:t xml:space="preserve"> are recovered.</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Banks managers ought to select appropriate strategies of Loan recovery in order to assess all documents of clients (Borrowers)</w:t>
      </w:r>
    </w:p>
    <w:p w:rsidR="00B4685F" w:rsidRPr="003F39E0" w:rsidRDefault="00B4685F" w:rsidP="00B905A8">
      <w:pPr>
        <w:spacing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There should be a prior determination of a comfortable level of involvement by identifying the right personnel with regard to the job fit factor and the needs and resources which will be used to complete Loan recovery required.</w:t>
      </w:r>
    </w:p>
    <w:p w:rsidR="00826F9C" w:rsidRDefault="00826F9C">
      <w:pPr>
        <w:spacing w:after="200" w:line="276"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br w:type="page"/>
      </w:r>
    </w:p>
    <w:p w:rsidR="00B4685F" w:rsidRPr="003F39E0" w:rsidRDefault="00B4685F" w:rsidP="00B905A8">
      <w:pPr>
        <w:spacing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lastRenderedPageBreak/>
        <w:t>5.4. Areas for further research</w:t>
      </w:r>
    </w:p>
    <w:p w:rsidR="00B4685F" w:rsidRPr="003F39E0" w:rsidRDefault="00B4685F" w:rsidP="00826E8C">
      <w:pPr>
        <w:spacing w:before="240"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Being a project research, this study is most likely to provoke some other studies as a follow up in a bid to establish the likely contribution of Loan recovery and financial performance of Deposit money banks in </w:t>
      </w:r>
      <w:r w:rsidR="007C51A1" w:rsidRPr="003F39E0">
        <w:rPr>
          <w:rFonts w:asciiTheme="majorBidi" w:eastAsia="Times New Roman" w:hAnsiTheme="majorBidi" w:cstheme="majorBidi"/>
          <w:sz w:val="24"/>
          <w:szCs w:val="24"/>
        </w:rPr>
        <w:t>Nigeria</w:t>
      </w:r>
      <w:r w:rsidRPr="003F39E0">
        <w:rPr>
          <w:rFonts w:asciiTheme="majorBidi" w:eastAsia="Times New Roman" w:hAnsiTheme="majorBidi" w:cstheme="majorBidi"/>
          <w:sz w:val="24"/>
          <w:szCs w:val="24"/>
        </w:rPr>
        <w:t xml:space="preserve"> and beyond. To enhance the prospect of generalizing the findings of the current study, it is necessary to expand the scope in terms of the sample size and the selection strategy.</w:t>
      </w:r>
    </w:p>
    <w:p w:rsidR="00B4685F" w:rsidRPr="003F39E0" w:rsidRDefault="00B4685F" w:rsidP="00826E8C">
      <w:pPr>
        <w:spacing w:before="240"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It is therefore suggested that the study be replicated by using a much larger sample selected more broadly from public and or private banks that carry out projects in order to study such a relationship more thoroughly.</w:t>
      </w:r>
    </w:p>
    <w:p w:rsidR="00B4685F" w:rsidRPr="003F39E0" w:rsidRDefault="00B4685F" w:rsidP="00826E8C">
      <w:pPr>
        <w:spacing w:before="240"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Future studies should include variables more than two because this research was just limited to two variables only which include; Loan recovery (independent variable) plus financial performance of Deposit money banks (dependent variable).</w:t>
      </w:r>
    </w:p>
    <w:p w:rsidR="00B4685F" w:rsidRPr="003F39E0" w:rsidRDefault="00B4685F" w:rsidP="00826E8C">
      <w:pPr>
        <w:tabs>
          <w:tab w:val="left" w:pos="1845"/>
        </w:tabs>
        <w:spacing w:before="240" w:line="360" w:lineRule="auto"/>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Finally, future research should extend the study in different sector frameworks like education, health, energy and satiation in order to increase its applicability to a much extensive scope because this research was collected data from several areas.</w:t>
      </w:r>
    </w:p>
    <w:p w:rsidR="0010698A" w:rsidRPr="003F39E0" w:rsidRDefault="0010698A" w:rsidP="00826E8C">
      <w:pPr>
        <w:tabs>
          <w:tab w:val="left" w:pos="4186"/>
          <w:tab w:val="center" w:pos="5414"/>
        </w:tabs>
        <w:spacing w:before="240" w:line="360" w:lineRule="auto"/>
        <w:ind w:right="-359"/>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tab/>
      </w:r>
    </w:p>
    <w:p w:rsidR="0010698A" w:rsidRPr="003F39E0" w:rsidRDefault="0010698A" w:rsidP="00826E8C">
      <w:pPr>
        <w:spacing w:before="240" w:after="200" w:line="360" w:lineRule="auto"/>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br w:type="page"/>
      </w:r>
    </w:p>
    <w:p w:rsidR="00B4685F" w:rsidRPr="003F39E0" w:rsidRDefault="00B4685F" w:rsidP="00826F9C">
      <w:pPr>
        <w:spacing w:after="240" w:line="360" w:lineRule="auto"/>
        <w:ind w:right="-359"/>
        <w:jc w:val="center"/>
        <w:rPr>
          <w:rFonts w:asciiTheme="majorBidi" w:eastAsia="Times New Roman" w:hAnsiTheme="majorBidi" w:cstheme="majorBidi"/>
          <w:b/>
          <w:sz w:val="24"/>
          <w:szCs w:val="24"/>
        </w:rPr>
      </w:pPr>
      <w:r w:rsidRPr="003F39E0">
        <w:rPr>
          <w:rFonts w:asciiTheme="majorBidi" w:eastAsia="Times New Roman" w:hAnsiTheme="majorBidi" w:cstheme="majorBidi"/>
          <w:b/>
          <w:sz w:val="24"/>
          <w:szCs w:val="24"/>
        </w:rPr>
        <w:lastRenderedPageBreak/>
        <w:t>REFERENCES</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spellStart"/>
      <w:proofErr w:type="gramStart"/>
      <w:r w:rsidRPr="003F39E0">
        <w:rPr>
          <w:rFonts w:asciiTheme="majorBidi" w:eastAsia="Times New Roman" w:hAnsiTheme="majorBidi" w:cstheme="majorBidi"/>
          <w:sz w:val="24"/>
          <w:szCs w:val="24"/>
        </w:rPr>
        <w:t>Athanasoglou</w:t>
      </w:r>
      <w:proofErr w:type="spellEnd"/>
      <w:r w:rsidRPr="003F39E0">
        <w:rPr>
          <w:rFonts w:asciiTheme="majorBidi" w:eastAsia="Times New Roman" w:hAnsiTheme="majorBidi" w:cstheme="majorBidi"/>
          <w:sz w:val="24"/>
          <w:szCs w:val="24"/>
        </w:rPr>
        <w:t xml:space="preserve">, P.P., Sophocles, N.B., </w:t>
      </w:r>
      <w:proofErr w:type="spellStart"/>
      <w:r w:rsidRPr="003F39E0">
        <w:rPr>
          <w:rFonts w:asciiTheme="majorBidi" w:eastAsia="Times New Roman" w:hAnsiTheme="majorBidi" w:cstheme="majorBidi"/>
          <w:sz w:val="24"/>
          <w:szCs w:val="24"/>
        </w:rPr>
        <w:t>Matthaios</w:t>
      </w:r>
      <w:proofErr w:type="spellEnd"/>
      <w:r w:rsidRPr="003F39E0">
        <w:rPr>
          <w:rFonts w:asciiTheme="majorBidi" w:eastAsia="Times New Roman" w:hAnsiTheme="majorBidi" w:cstheme="majorBidi"/>
          <w:sz w:val="24"/>
          <w:szCs w:val="24"/>
        </w:rPr>
        <w:t>, D.D. (2015) “Bank-specific, industry-specific and macroeconomic determinants of bank profitability”.</w:t>
      </w:r>
      <w:proofErr w:type="gramEnd"/>
      <w:r w:rsidRPr="003F39E0">
        <w:rPr>
          <w:rFonts w:asciiTheme="majorBidi" w:eastAsia="Times New Roman" w:hAnsiTheme="majorBidi" w:cstheme="majorBidi"/>
          <w:sz w:val="24"/>
          <w:szCs w:val="24"/>
        </w:rPr>
        <w:t xml:space="preserve"> </w:t>
      </w:r>
      <w:proofErr w:type="gramStart"/>
      <w:r w:rsidRPr="003F39E0">
        <w:rPr>
          <w:rFonts w:asciiTheme="majorBidi" w:eastAsia="Times New Roman" w:hAnsiTheme="majorBidi" w:cstheme="majorBidi"/>
          <w:sz w:val="24"/>
          <w:szCs w:val="24"/>
        </w:rPr>
        <w:t>Working paper, Bank of Greece.</w:t>
      </w:r>
      <w:proofErr w:type="gramEnd"/>
      <w:r w:rsidRPr="003F39E0">
        <w:rPr>
          <w:rFonts w:asciiTheme="majorBidi" w:eastAsia="Times New Roman" w:hAnsiTheme="majorBidi" w:cstheme="majorBidi"/>
          <w:sz w:val="24"/>
          <w:szCs w:val="24"/>
        </w:rPr>
        <w:t xml:space="preserve"> 1(1), 3-4.</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t>Bol</w:t>
      </w:r>
      <w:proofErr w:type="spellEnd"/>
      <w:r w:rsidRPr="003F39E0">
        <w:rPr>
          <w:rFonts w:asciiTheme="majorBidi" w:eastAsia="Times New Roman" w:hAnsiTheme="majorBidi" w:cstheme="majorBidi"/>
          <w:sz w:val="24"/>
          <w:szCs w:val="24"/>
        </w:rPr>
        <w:t xml:space="preserve">, J. C. (2013). </w:t>
      </w:r>
      <w:proofErr w:type="gramStart"/>
      <w:r w:rsidRPr="003F39E0">
        <w:rPr>
          <w:rFonts w:asciiTheme="majorBidi" w:eastAsia="Times New Roman" w:hAnsiTheme="majorBidi" w:cstheme="majorBidi"/>
          <w:sz w:val="24"/>
          <w:szCs w:val="24"/>
        </w:rPr>
        <w:t>The Determinants and Performance Effects of Supervisor Bias.</w:t>
      </w:r>
      <w:proofErr w:type="gramEnd"/>
      <w:r w:rsidRPr="003F39E0">
        <w:rPr>
          <w:rFonts w:asciiTheme="majorBidi" w:eastAsia="Times New Roman" w:hAnsiTheme="majorBidi" w:cstheme="majorBidi"/>
          <w:sz w:val="24"/>
          <w:szCs w:val="24"/>
        </w:rPr>
        <w:t xml:space="preserve"> University of Illinois at Urbana-Champaign</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t>Brigham</w:t>
      </w:r>
      <w:proofErr w:type="gramStart"/>
      <w:r w:rsidRPr="003F39E0">
        <w:rPr>
          <w:rFonts w:asciiTheme="majorBidi" w:eastAsia="Times New Roman" w:hAnsiTheme="majorBidi" w:cstheme="majorBidi"/>
          <w:sz w:val="24"/>
          <w:szCs w:val="24"/>
        </w:rPr>
        <w:t>,E.F</w:t>
      </w:r>
      <w:proofErr w:type="spellEnd"/>
      <w:proofErr w:type="gramEnd"/>
      <w:r w:rsidRPr="003F39E0">
        <w:rPr>
          <w:rFonts w:asciiTheme="majorBidi" w:eastAsia="Times New Roman" w:hAnsiTheme="majorBidi" w:cstheme="majorBidi"/>
          <w:sz w:val="24"/>
          <w:szCs w:val="24"/>
        </w:rPr>
        <w:t xml:space="preserve">., </w:t>
      </w:r>
      <w:proofErr w:type="spellStart"/>
      <w:r w:rsidRPr="003F39E0">
        <w:rPr>
          <w:rFonts w:asciiTheme="majorBidi" w:eastAsia="Times New Roman" w:hAnsiTheme="majorBidi" w:cstheme="majorBidi"/>
          <w:sz w:val="24"/>
          <w:szCs w:val="24"/>
        </w:rPr>
        <w:t>Gapenski</w:t>
      </w:r>
      <w:proofErr w:type="spellEnd"/>
      <w:r w:rsidRPr="003F39E0">
        <w:rPr>
          <w:rFonts w:asciiTheme="majorBidi" w:eastAsia="Times New Roman" w:hAnsiTheme="majorBidi" w:cstheme="majorBidi"/>
          <w:sz w:val="24"/>
          <w:szCs w:val="24"/>
        </w:rPr>
        <w:t xml:space="preserve">, L.C. and </w:t>
      </w:r>
      <w:proofErr w:type="spellStart"/>
      <w:r w:rsidRPr="003F39E0">
        <w:rPr>
          <w:rFonts w:asciiTheme="majorBidi" w:eastAsia="Times New Roman" w:hAnsiTheme="majorBidi" w:cstheme="majorBidi"/>
          <w:sz w:val="24"/>
          <w:szCs w:val="24"/>
        </w:rPr>
        <w:t>Daves</w:t>
      </w:r>
      <w:proofErr w:type="spellEnd"/>
      <w:r w:rsidRPr="003F39E0">
        <w:rPr>
          <w:rFonts w:asciiTheme="majorBidi" w:eastAsia="Times New Roman" w:hAnsiTheme="majorBidi" w:cstheme="majorBidi"/>
          <w:sz w:val="24"/>
          <w:szCs w:val="24"/>
        </w:rPr>
        <w:t xml:space="preserve">, P.R. (1999). </w:t>
      </w:r>
      <w:proofErr w:type="gramStart"/>
      <w:r w:rsidRPr="003F39E0">
        <w:rPr>
          <w:rFonts w:asciiTheme="majorBidi" w:eastAsia="Times New Roman" w:hAnsiTheme="majorBidi" w:cstheme="majorBidi"/>
          <w:sz w:val="24"/>
          <w:szCs w:val="24"/>
        </w:rPr>
        <w:t>“Intermediate Financial Management”.</w:t>
      </w:r>
      <w:proofErr w:type="gramEnd"/>
      <w:r w:rsidRPr="003F39E0">
        <w:rPr>
          <w:rFonts w:asciiTheme="majorBidi" w:eastAsia="Times New Roman" w:hAnsiTheme="majorBidi" w:cstheme="majorBidi"/>
          <w:sz w:val="24"/>
          <w:szCs w:val="24"/>
        </w:rPr>
        <w:t xml:space="preserve"> Florida: The Dryden press.</w:t>
      </w:r>
    </w:p>
    <w:p w:rsidR="00B4685F" w:rsidRPr="003F39E0" w:rsidRDefault="00B4685F" w:rsidP="00826E8C">
      <w:pPr>
        <w:spacing w:line="360" w:lineRule="auto"/>
        <w:ind w:left="720" w:hanging="720"/>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t>Claessens</w:t>
      </w:r>
      <w:proofErr w:type="spellEnd"/>
      <w:r w:rsidRPr="003F39E0">
        <w:rPr>
          <w:rFonts w:asciiTheme="majorBidi" w:eastAsia="Times New Roman" w:hAnsiTheme="majorBidi" w:cstheme="majorBidi"/>
          <w:sz w:val="24"/>
          <w:szCs w:val="24"/>
        </w:rPr>
        <w:t xml:space="preserve">, S., </w:t>
      </w:r>
      <w:proofErr w:type="spellStart"/>
      <w:r w:rsidRPr="003F39E0">
        <w:rPr>
          <w:rFonts w:asciiTheme="majorBidi" w:eastAsia="Times New Roman" w:hAnsiTheme="majorBidi" w:cstheme="majorBidi"/>
          <w:sz w:val="24"/>
          <w:szCs w:val="24"/>
        </w:rPr>
        <w:t>Hore</w:t>
      </w:r>
      <w:proofErr w:type="spellEnd"/>
      <w:r w:rsidRPr="003F39E0">
        <w:rPr>
          <w:rFonts w:asciiTheme="majorBidi" w:eastAsia="Times New Roman" w:hAnsiTheme="majorBidi" w:cstheme="majorBidi"/>
          <w:sz w:val="24"/>
          <w:szCs w:val="24"/>
        </w:rPr>
        <w:t xml:space="preserve">, N. (2022) Foreign Banks: “Trends, Impact and Financial Stability”. </w:t>
      </w:r>
      <w:proofErr w:type="gramStart"/>
      <w:r w:rsidRPr="003F39E0">
        <w:rPr>
          <w:rFonts w:asciiTheme="majorBidi" w:eastAsia="Times New Roman" w:hAnsiTheme="majorBidi" w:cstheme="majorBidi"/>
          <w:sz w:val="24"/>
          <w:szCs w:val="24"/>
        </w:rPr>
        <w:t>IMF Working Paper, Research Department.</w:t>
      </w:r>
      <w:proofErr w:type="gramEnd"/>
    </w:p>
    <w:p w:rsidR="00B4685F" w:rsidRPr="003F39E0" w:rsidRDefault="00B4685F" w:rsidP="00826E8C">
      <w:pPr>
        <w:spacing w:line="360" w:lineRule="auto"/>
        <w:ind w:left="720" w:hanging="720"/>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Cleaver, Joanne. 2012. Collection Calls Go High-Tech. Credit Card Management 15:48 51.</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Crabtree, A. D., and </w:t>
      </w:r>
      <w:proofErr w:type="spellStart"/>
      <w:r w:rsidRPr="003F39E0">
        <w:rPr>
          <w:rFonts w:asciiTheme="majorBidi" w:eastAsia="Times New Roman" w:hAnsiTheme="majorBidi" w:cstheme="majorBidi"/>
          <w:sz w:val="24"/>
          <w:szCs w:val="24"/>
        </w:rPr>
        <w:t>DeBusk</w:t>
      </w:r>
      <w:proofErr w:type="spellEnd"/>
      <w:r w:rsidRPr="003F39E0">
        <w:rPr>
          <w:rFonts w:asciiTheme="majorBidi" w:eastAsia="Times New Roman" w:hAnsiTheme="majorBidi" w:cstheme="majorBidi"/>
          <w:sz w:val="24"/>
          <w:szCs w:val="24"/>
        </w:rPr>
        <w:t xml:space="preserve">, G. K. (2018). </w:t>
      </w:r>
      <w:proofErr w:type="gramStart"/>
      <w:r w:rsidRPr="003F39E0">
        <w:rPr>
          <w:rFonts w:asciiTheme="majorBidi" w:eastAsia="Times New Roman" w:hAnsiTheme="majorBidi" w:cstheme="majorBidi"/>
          <w:sz w:val="24"/>
          <w:szCs w:val="24"/>
        </w:rPr>
        <w:t>“The effects of adopting the balanced scorecard on shareholder returns”.</w:t>
      </w:r>
      <w:proofErr w:type="gramEnd"/>
      <w:r w:rsidRPr="003F39E0">
        <w:rPr>
          <w:rFonts w:asciiTheme="majorBidi" w:eastAsia="Times New Roman" w:hAnsiTheme="majorBidi" w:cstheme="majorBidi"/>
          <w:sz w:val="24"/>
          <w:szCs w:val="24"/>
        </w:rPr>
        <w:t xml:space="preserve"> Advances in Accounting, 24(1), 8–15.</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Drake, L. (2020). </w:t>
      </w:r>
      <w:proofErr w:type="gramStart"/>
      <w:r w:rsidRPr="003F39E0">
        <w:rPr>
          <w:rFonts w:asciiTheme="majorBidi" w:eastAsia="Times New Roman" w:hAnsiTheme="majorBidi" w:cstheme="majorBidi"/>
          <w:sz w:val="24"/>
          <w:szCs w:val="24"/>
        </w:rPr>
        <w:t>Efficiency and Productivity Change in UK Banking.</w:t>
      </w:r>
      <w:proofErr w:type="gramEnd"/>
      <w:r w:rsidRPr="003F39E0">
        <w:rPr>
          <w:rFonts w:asciiTheme="majorBidi" w:eastAsia="Times New Roman" w:hAnsiTheme="majorBidi" w:cstheme="majorBidi"/>
          <w:sz w:val="24"/>
          <w:szCs w:val="24"/>
        </w:rPr>
        <w:t xml:space="preserve"> </w:t>
      </w:r>
      <w:proofErr w:type="gramStart"/>
      <w:r w:rsidRPr="003F39E0">
        <w:rPr>
          <w:rFonts w:asciiTheme="majorBidi" w:eastAsia="Times New Roman" w:hAnsiTheme="majorBidi" w:cstheme="majorBidi"/>
          <w:sz w:val="24"/>
          <w:szCs w:val="24"/>
        </w:rPr>
        <w:t>Applied Financial Economics Journal, 11, 557-571.</w:t>
      </w:r>
      <w:proofErr w:type="gramEnd"/>
    </w:p>
    <w:p w:rsidR="00B4685F" w:rsidRPr="003F39E0" w:rsidRDefault="00B4685F" w:rsidP="00826E8C">
      <w:pPr>
        <w:spacing w:line="360" w:lineRule="auto"/>
        <w:ind w:left="720" w:hanging="720"/>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t>Drucker</w:t>
      </w:r>
      <w:proofErr w:type="spellEnd"/>
      <w:r w:rsidRPr="003F39E0">
        <w:rPr>
          <w:rFonts w:asciiTheme="majorBidi" w:eastAsia="Times New Roman" w:hAnsiTheme="majorBidi" w:cstheme="majorBidi"/>
          <w:sz w:val="24"/>
          <w:szCs w:val="24"/>
        </w:rPr>
        <w:t>, P. F. (1999). Knowledge-Worker Productivity: The Biggest Challenge, California Management Review, 41(2): 79-94.</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t>Ebaid</w:t>
      </w:r>
      <w:proofErr w:type="spellEnd"/>
      <w:r w:rsidRPr="003F39E0">
        <w:rPr>
          <w:rFonts w:asciiTheme="majorBidi" w:eastAsia="Times New Roman" w:hAnsiTheme="majorBidi" w:cstheme="majorBidi"/>
          <w:sz w:val="24"/>
          <w:szCs w:val="24"/>
        </w:rPr>
        <w:t xml:space="preserve">, E. (2019). </w:t>
      </w:r>
      <w:proofErr w:type="gramStart"/>
      <w:r w:rsidRPr="003F39E0">
        <w:rPr>
          <w:rFonts w:asciiTheme="majorBidi" w:eastAsia="Times New Roman" w:hAnsiTheme="majorBidi" w:cstheme="majorBidi"/>
          <w:sz w:val="24"/>
          <w:szCs w:val="24"/>
        </w:rPr>
        <w:t>“The impact of capital-structure choice on firm performance empirical evidence from Egypt”.</w:t>
      </w:r>
      <w:proofErr w:type="gramEnd"/>
      <w:r w:rsidRPr="003F39E0">
        <w:rPr>
          <w:rFonts w:asciiTheme="majorBidi" w:eastAsia="Times New Roman" w:hAnsiTheme="majorBidi" w:cstheme="majorBidi"/>
          <w:sz w:val="24"/>
          <w:szCs w:val="24"/>
        </w:rPr>
        <w:t xml:space="preserve"> </w:t>
      </w:r>
      <w:proofErr w:type="gramStart"/>
      <w:r w:rsidRPr="003F39E0">
        <w:rPr>
          <w:rFonts w:asciiTheme="majorBidi" w:eastAsia="Times New Roman" w:hAnsiTheme="majorBidi" w:cstheme="majorBidi"/>
          <w:sz w:val="24"/>
          <w:szCs w:val="24"/>
        </w:rPr>
        <w:t>The Journal of Risk Finance, 10(5), 477-87.</w:t>
      </w:r>
      <w:proofErr w:type="gramEnd"/>
    </w:p>
    <w:p w:rsidR="00B4685F" w:rsidRPr="003F39E0" w:rsidRDefault="00B4685F" w:rsidP="00826E8C">
      <w:pPr>
        <w:tabs>
          <w:tab w:val="left" w:pos="140"/>
          <w:tab w:val="left" w:pos="140"/>
          <w:tab w:val="left" w:pos="140"/>
          <w:tab w:val="left" w:pos="160"/>
          <w:tab w:val="left" w:pos="140"/>
          <w:tab w:val="left" w:pos="140"/>
          <w:tab w:val="left" w:pos="140"/>
          <w:tab w:val="left" w:pos="160"/>
          <w:tab w:val="left" w:pos="140"/>
          <w:tab w:val="left" w:pos="140"/>
          <w:tab w:val="left" w:pos="140"/>
        </w:tabs>
        <w:spacing w:line="360" w:lineRule="auto"/>
        <w:ind w:left="720" w:right="-359" w:hanging="720"/>
        <w:jc w:val="both"/>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t>Flamini</w:t>
      </w:r>
      <w:proofErr w:type="spellEnd"/>
      <w:r w:rsidRPr="003F39E0">
        <w:rPr>
          <w:rFonts w:asciiTheme="majorBidi" w:eastAsia="Times New Roman" w:hAnsiTheme="majorBidi" w:cstheme="majorBidi"/>
          <w:sz w:val="24"/>
          <w:szCs w:val="24"/>
        </w:rPr>
        <w:t>,</w:t>
      </w:r>
      <w:r w:rsidRPr="003F39E0">
        <w:rPr>
          <w:rFonts w:asciiTheme="majorBidi" w:eastAsia="Times New Roman" w:hAnsiTheme="majorBidi" w:cstheme="majorBidi"/>
          <w:sz w:val="24"/>
          <w:szCs w:val="24"/>
        </w:rPr>
        <w:tab/>
        <w:t>C.,</w:t>
      </w:r>
      <w:r w:rsidRPr="003F39E0">
        <w:rPr>
          <w:rFonts w:asciiTheme="majorBidi" w:eastAsia="Times New Roman" w:hAnsiTheme="majorBidi" w:cstheme="majorBidi"/>
          <w:sz w:val="24"/>
          <w:szCs w:val="24"/>
        </w:rPr>
        <w:tab/>
      </w:r>
      <w:proofErr w:type="spellStart"/>
      <w:r w:rsidRPr="003F39E0">
        <w:rPr>
          <w:rFonts w:asciiTheme="majorBidi" w:eastAsia="Times New Roman" w:hAnsiTheme="majorBidi" w:cstheme="majorBidi"/>
          <w:sz w:val="24"/>
          <w:szCs w:val="24"/>
        </w:rPr>
        <w:t>Valentina</w:t>
      </w:r>
      <w:proofErr w:type="spellEnd"/>
      <w:r w:rsidRPr="003F39E0">
        <w:rPr>
          <w:rFonts w:asciiTheme="majorBidi" w:eastAsia="Times New Roman" w:hAnsiTheme="majorBidi" w:cstheme="majorBidi"/>
          <w:sz w:val="24"/>
          <w:szCs w:val="24"/>
        </w:rPr>
        <w:tab/>
        <w:t>C.,</w:t>
      </w:r>
      <w:r w:rsidRPr="003F39E0">
        <w:rPr>
          <w:rFonts w:asciiTheme="majorBidi" w:eastAsia="Times New Roman" w:hAnsiTheme="majorBidi" w:cstheme="majorBidi"/>
          <w:sz w:val="24"/>
          <w:szCs w:val="24"/>
        </w:rPr>
        <w:tab/>
        <w:t>McDonald,</w:t>
      </w:r>
      <w:r w:rsidRPr="003F39E0">
        <w:rPr>
          <w:rFonts w:asciiTheme="majorBidi" w:eastAsia="Times New Roman" w:hAnsiTheme="majorBidi" w:cstheme="majorBidi"/>
          <w:sz w:val="24"/>
          <w:szCs w:val="24"/>
        </w:rPr>
        <w:tab/>
        <w:t>G.,</w:t>
      </w:r>
      <w:r w:rsidRPr="003F39E0">
        <w:rPr>
          <w:rFonts w:asciiTheme="majorBidi" w:eastAsia="Times New Roman" w:hAnsiTheme="majorBidi" w:cstheme="majorBidi"/>
          <w:sz w:val="24"/>
          <w:szCs w:val="24"/>
        </w:rPr>
        <w:tab/>
      </w:r>
      <w:proofErr w:type="spellStart"/>
      <w:r w:rsidRPr="003F39E0">
        <w:rPr>
          <w:rFonts w:asciiTheme="majorBidi" w:eastAsia="Times New Roman" w:hAnsiTheme="majorBidi" w:cstheme="majorBidi"/>
          <w:sz w:val="24"/>
          <w:szCs w:val="24"/>
        </w:rPr>
        <w:t>Liliana</w:t>
      </w:r>
      <w:proofErr w:type="spellEnd"/>
      <w:r w:rsidRPr="003F39E0">
        <w:rPr>
          <w:rFonts w:asciiTheme="majorBidi" w:eastAsia="Times New Roman" w:hAnsiTheme="majorBidi" w:cstheme="majorBidi"/>
          <w:sz w:val="24"/>
          <w:szCs w:val="24"/>
        </w:rPr>
        <w:t>,</w:t>
      </w:r>
      <w:r w:rsidRPr="003F39E0">
        <w:rPr>
          <w:rFonts w:asciiTheme="majorBidi" w:eastAsia="Times New Roman" w:hAnsiTheme="majorBidi" w:cstheme="majorBidi"/>
          <w:sz w:val="24"/>
          <w:szCs w:val="24"/>
        </w:rPr>
        <w:tab/>
        <w:t>S.</w:t>
      </w:r>
      <w:r w:rsidRPr="003F39E0">
        <w:rPr>
          <w:rFonts w:asciiTheme="majorBidi" w:eastAsia="Times New Roman" w:hAnsiTheme="majorBidi" w:cstheme="majorBidi"/>
          <w:sz w:val="24"/>
          <w:szCs w:val="24"/>
        </w:rPr>
        <w:tab/>
        <w:t>(2019) “The</w:t>
      </w:r>
      <w:r w:rsidRPr="003F39E0">
        <w:rPr>
          <w:rFonts w:asciiTheme="majorBidi" w:eastAsia="Times New Roman" w:hAnsiTheme="majorBidi" w:cstheme="majorBidi"/>
          <w:sz w:val="24"/>
          <w:szCs w:val="24"/>
        </w:rPr>
        <w:tab/>
        <w:t>Determinants</w:t>
      </w:r>
      <w:r w:rsidRPr="003F39E0">
        <w:rPr>
          <w:rFonts w:asciiTheme="majorBidi" w:eastAsia="Times New Roman" w:hAnsiTheme="majorBidi" w:cstheme="majorBidi"/>
          <w:sz w:val="24"/>
          <w:szCs w:val="24"/>
        </w:rPr>
        <w:tab/>
        <w:t xml:space="preserve">of Deposit money banks Profitability in Sub-Saharan Africa”. </w:t>
      </w:r>
      <w:proofErr w:type="gramStart"/>
      <w:r w:rsidRPr="003F39E0">
        <w:rPr>
          <w:rFonts w:asciiTheme="majorBidi" w:eastAsia="Times New Roman" w:hAnsiTheme="majorBidi" w:cstheme="majorBidi"/>
          <w:sz w:val="24"/>
          <w:szCs w:val="24"/>
        </w:rPr>
        <w:t>IMF Working Paper.</w:t>
      </w:r>
      <w:proofErr w:type="gramEnd"/>
    </w:p>
    <w:p w:rsidR="00B4685F" w:rsidRPr="003F39E0" w:rsidRDefault="00B4685F" w:rsidP="00826E8C">
      <w:pPr>
        <w:spacing w:line="360" w:lineRule="auto"/>
        <w:ind w:left="720" w:hanging="720"/>
        <w:rPr>
          <w:rFonts w:asciiTheme="majorBidi" w:eastAsia="Times New Roman" w:hAnsiTheme="majorBidi" w:cstheme="majorBidi"/>
          <w:sz w:val="24"/>
          <w:szCs w:val="24"/>
        </w:rPr>
      </w:pPr>
      <w:proofErr w:type="spellStart"/>
      <w:proofErr w:type="gramStart"/>
      <w:r w:rsidRPr="003F39E0">
        <w:rPr>
          <w:rFonts w:asciiTheme="majorBidi" w:eastAsia="Times New Roman" w:hAnsiTheme="majorBidi" w:cstheme="majorBidi"/>
          <w:sz w:val="24"/>
          <w:szCs w:val="24"/>
        </w:rPr>
        <w:t>Ginevicius</w:t>
      </w:r>
      <w:proofErr w:type="spellEnd"/>
      <w:r w:rsidRPr="003F39E0">
        <w:rPr>
          <w:rFonts w:asciiTheme="majorBidi" w:eastAsia="Times New Roman" w:hAnsiTheme="majorBidi" w:cstheme="majorBidi"/>
          <w:sz w:val="24"/>
          <w:szCs w:val="24"/>
        </w:rPr>
        <w:t xml:space="preserve">, R. and </w:t>
      </w:r>
      <w:proofErr w:type="spellStart"/>
      <w:r w:rsidRPr="003F39E0">
        <w:rPr>
          <w:rFonts w:asciiTheme="majorBidi" w:eastAsia="Times New Roman" w:hAnsiTheme="majorBidi" w:cstheme="majorBidi"/>
          <w:sz w:val="24"/>
          <w:szCs w:val="24"/>
        </w:rPr>
        <w:t>Askoldas</w:t>
      </w:r>
      <w:proofErr w:type="spellEnd"/>
      <w:r w:rsidRPr="003F39E0">
        <w:rPr>
          <w:rFonts w:asciiTheme="majorBidi" w:eastAsia="Times New Roman" w:hAnsiTheme="majorBidi" w:cstheme="majorBidi"/>
          <w:sz w:val="24"/>
          <w:szCs w:val="24"/>
        </w:rPr>
        <w:t>, P. (2021).</w:t>
      </w:r>
      <w:proofErr w:type="gramEnd"/>
      <w:r w:rsidRPr="003F39E0">
        <w:rPr>
          <w:rFonts w:asciiTheme="majorBidi" w:eastAsia="Times New Roman" w:hAnsiTheme="majorBidi" w:cstheme="majorBidi"/>
          <w:sz w:val="24"/>
          <w:szCs w:val="24"/>
        </w:rPr>
        <w:t xml:space="preserve"> A Framework of Evaluation of Deposit money banks: In the case of Lithuanian Deposit money banks. </w:t>
      </w:r>
      <w:proofErr w:type="gramStart"/>
      <w:r w:rsidRPr="003F39E0">
        <w:rPr>
          <w:rFonts w:asciiTheme="majorBidi" w:eastAsia="Times New Roman" w:hAnsiTheme="majorBidi" w:cstheme="majorBidi"/>
          <w:sz w:val="24"/>
          <w:szCs w:val="24"/>
        </w:rPr>
        <w:t>Intellectual Economics, 5, 37.</w:t>
      </w:r>
      <w:proofErr w:type="gramEnd"/>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Hynes, Richard M. 2016. Bankruptcy and State Collections: The Case of the Missing Garnishments. Cornell Law Review 91:603.</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lastRenderedPageBreak/>
        <w:t>Hyvönen</w:t>
      </w:r>
      <w:proofErr w:type="spellEnd"/>
      <w:r w:rsidRPr="003F39E0">
        <w:rPr>
          <w:rFonts w:asciiTheme="majorBidi" w:eastAsia="Times New Roman" w:hAnsiTheme="majorBidi" w:cstheme="majorBidi"/>
          <w:sz w:val="24"/>
          <w:szCs w:val="24"/>
        </w:rPr>
        <w:t xml:space="preserve">, J. (2017). </w:t>
      </w:r>
      <w:proofErr w:type="gramStart"/>
      <w:r w:rsidRPr="003F39E0">
        <w:rPr>
          <w:rFonts w:asciiTheme="majorBidi" w:eastAsia="Times New Roman" w:hAnsiTheme="majorBidi" w:cstheme="majorBidi"/>
          <w:sz w:val="24"/>
          <w:szCs w:val="24"/>
        </w:rPr>
        <w:t>“Strategy, performance measurement techniques and information technology of the firm and their links to organization performance”.</w:t>
      </w:r>
      <w:proofErr w:type="gramEnd"/>
      <w:r w:rsidRPr="003F39E0">
        <w:rPr>
          <w:rFonts w:asciiTheme="majorBidi" w:eastAsia="Times New Roman" w:hAnsiTheme="majorBidi" w:cstheme="majorBidi"/>
          <w:sz w:val="24"/>
          <w:szCs w:val="24"/>
        </w:rPr>
        <w:t xml:space="preserve"> Management Accounting Research, 18(3), 343–366.</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spellStart"/>
      <w:proofErr w:type="gramStart"/>
      <w:r w:rsidRPr="003F39E0">
        <w:rPr>
          <w:rFonts w:asciiTheme="majorBidi" w:eastAsia="Times New Roman" w:hAnsiTheme="majorBidi" w:cstheme="majorBidi"/>
          <w:sz w:val="24"/>
          <w:szCs w:val="24"/>
        </w:rPr>
        <w:t>Iorpev</w:t>
      </w:r>
      <w:proofErr w:type="spellEnd"/>
      <w:r w:rsidRPr="003F39E0">
        <w:rPr>
          <w:rFonts w:asciiTheme="majorBidi" w:eastAsia="Times New Roman" w:hAnsiTheme="majorBidi" w:cstheme="majorBidi"/>
          <w:sz w:val="24"/>
          <w:szCs w:val="24"/>
        </w:rPr>
        <w:t xml:space="preserve">, L., &amp; </w:t>
      </w:r>
      <w:proofErr w:type="spellStart"/>
      <w:r w:rsidRPr="003F39E0">
        <w:rPr>
          <w:rFonts w:asciiTheme="majorBidi" w:eastAsia="Times New Roman" w:hAnsiTheme="majorBidi" w:cstheme="majorBidi"/>
          <w:sz w:val="24"/>
          <w:szCs w:val="24"/>
        </w:rPr>
        <w:t>Kwanum</w:t>
      </w:r>
      <w:proofErr w:type="spellEnd"/>
      <w:r w:rsidRPr="003F39E0">
        <w:rPr>
          <w:rFonts w:asciiTheme="majorBidi" w:eastAsia="Times New Roman" w:hAnsiTheme="majorBidi" w:cstheme="majorBidi"/>
          <w:sz w:val="24"/>
          <w:szCs w:val="24"/>
        </w:rPr>
        <w:t>, I. M. (2022).</w:t>
      </w:r>
      <w:proofErr w:type="gramEnd"/>
      <w:r w:rsidRPr="003F39E0">
        <w:rPr>
          <w:rFonts w:asciiTheme="majorBidi" w:eastAsia="Times New Roman" w:hAnsiTheme="majorBidi" w:cstheme="majorBidi"/>
          <w:sz w:val="24"/>
          <w:szCs w:val="24"/>
        </w:rPr>
        <w:t xml:space="preserve"> “Capital Structure and Firm Performance: Evidence from Manufacturing Companies in Nigeria”. International Journal of Business and Management Tomorrow, 2 (5), 1-17</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t>Ittner</w:t>
      </w:r>
      <w:proofErr w:type="spellEnd"/>
      <w:r w:rsidRPr="003F39E0">
        <w:rPr>
          <w:rFonts w:asciiTheme="majorBidi" w:eastAsia="Times New Roman" w:hAnsiTheme="majorBidi" w:cstheme="majorBidi"/>
          <w:sz w:val="24"/>
          <w:szCs w:val="24"/>
        </w:rPr>
        <w:t xml:space="preserve">, C. D. (2018). “Does measuring intangible for management purposes improve firm Performance”? </w:t>
      </w:r>
      <w:proofErr w:type="gramStart"/>
      <w:r w:rsidRPr="003F39E0">
        <w:rPr>
          <w:rFonts w:asciiTheme="majorBidi" w:eastAsia="Times New Roman" w:hAnsiTheme="majorBidi" w:cstheme="majorBidi"/>
          <w:sz w:val="24"/>
          <w:szCs w:val="24"/>
        </w:rPr>
        <w:t>A review of the evidence.</w:t>
      </w:r>
      <w:proofErr w:type="gramEnd"/>
      <w:r w:rsidRPr="003F39E0">
        <w:rPr>
          <w:rFonts w:asciiTheme="majorBidi" w:eastAsia="Times New Roman" w:hAnsiTheme="majorBidi" w:cstheme="majorBidi"/>
          <w:sz w:val="24"/>
          <w:szCs w:val="24"/>
        </w:rPr>
        <w:t xml:space="preserve"> Accounting &amp; Business Research, 38(3), 261–272</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t>Kamau</w:t>
      </w:r>
      <w:proofErr w:type="spellEnd"/>
      <w:r w:rsidRPr="003F39E0">
        <w:rPr>
          <w:rFonts w:asciiTheme="majorBidi" w:eastAsia="Times New Roman" w:hAnsiTheme="majorBidi" w:cstheme="majorBidi"/>
          <w:sz w:val="24"/>
          <w:szCs w:val="24"/>
        </w:rPr>
        <w:t>, A. (2019).Efficiency and Productivity of the Banking Sector in Nigeria: An Empirical Investigation. Unpublished PhD dissertation, University of Nairobi</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t>Khrawish</w:t>
      </w:r>
      <w:proofErr w:type="spellEnd"/>
      <w:r w:rsidRPr="003F39E0">
        <w:rPr>
          <w:rFonts w:asciiTheme="majorBidi" w:eastAsia="Times New Roman" w:hAnsiTheme="majorBidi" w:cstheme="majorBidi"/>
          <w:sz w:val="24"/>
          <w:szCs w:val="24"/>
        </w:rPr>
        <w:t xml:space="preserve">, H.A. (2021) “Determinants of Deposit money banks Performance”: Evidence from Jordan. </w:t>
      </w:r>
      <w:proofErr w:type="gramStart"/>
      <w:r w:rsidRPr="003F39E0">
        <w:rPr>
          <w:rFonts w:asciiTheme="majorBidi" w:eastAsia="Times New Roman" w:hAnsiTheme="majorBidi" w:cstheme="majorBidi"/>
          <w:sz w:val="24"/>
          <w:szCs w:val="24"/>
        </w:rPr>
        <w:t>International Research Journal of Finance and Economics.</w:t>
      </w:r>
      <w:proofErr w:type="gramEnd"/>
      <w:r w:rsidRPr="003F39E0">
        <w:rPr>
          <w:rFonts w:asciiTheme="majorBidi" w:eastAsia="Times New Roman" w:hAnsiTheme="majorBidi" w:cstheme="majorBidi"/>
          <w:sz w:val="24"/>
          <w:szCs w:val="24"/>
        </w:rPr>
        <w:t xml:space="preserve"> </w:t>
      </w:r>
      <w:proofErr w:type="spellStart"/>
      <w:r w:rsidRPr="003F39E0">
        <w:rPr>
          <w:rFonts w:asciiTheme="majorBidi" w:eastAsia="Times New Roman" w:hAnsiTheme="majorBidi" w:cstheme="majorBidi"/>
          <w:sz w:val="24"/>
          <w:szCs w:val="24"/>
        </w:rPr>
        <w:t>Zarqa</w:t>
      </w:r>
      <w:proofErr w:type="spellEnd"/>
      <w:r w:rsidRPr="003F39E0">
        <w:rPr>
          <w:rFonts w:asciiTheme="majorBidi" w:eastAsia="Times New Roman" w:hAnsiTheme="majorBidi" w:cstheme="majorBidi"/>
          <w:sz w:val="24"/>
          <w:szCs w:val="24"/>
        </w:rPr>
        <w:t xml:space="preserve"> University, 5(5), 19-45.</w:t>
      </w:r>
    </w:p>
    <w:p w:rsidR="00B4685F" w:rsidRPr="003F39E0" w:rsidRDefault="00B4685F" w:rsidP="00826E8C">
      <w:pPr>
        <w:spacing w:line="360" w:lineRule="auto"/>
        <w:ind w:left="720" w:hanging="720"/>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 xml:space="preserve">Lewis, Edward M. 1992. An Introduction to Credit Scoring. </w:t>
      </w:r>
      <w:proofErr w:type="gramStart"/>
      <w:r w:rsidRPr="003F39E0">
        <w:rPr>
          <w:rFonts w:asciiTheme="majorBidi" w:eastAsia="Times New Roman" w:hAnsiTheme="majorBidi" w:cstheme="majorBidi"/>
          <w:sz w:val="24"/>
          <w:szCs w:val="24"/>
        </w:rPr>
        <w:t>Athena Press, San Rafael, CA.</w:t>
      </w:r>
      <w:proofErr w:type="gramEnd"/>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t>Liebman</w:t>
      </w:r>
      <w:proofErr w:type="spellEnd"/>
      <w:r w:rsidRPr="003F39E0">
        <w:rPr>
          <w:rFonts w:asciiTheme="majorBidi" w:eastAsia="Times New Roman" w:hAnsiTheme="majorBidi" w:cstheme="majorBidi"/>
          <w:sz w:val="24"/>
          <w:szCs w:val="24"/>
        </w:rPr>
        <w:t xml:space="preserve">, Leon H. 1972. </w:t>
      </w:r>
      <w:proofErr w:type="gramStart"/>
      <w:r w:rsidRPr="003F39E0">
        <w:rPr>
          <w:rFonts w:asciiTheme="majorBidi" w:eastAsia="Times New Roman" w:hAnsiTheme="majorBidi" w:cstheme="majorBidi"/>
          <w:sz w:val="24"/>
          <w:szCs w:val="24"/>
        </w:rPr>
        <w:t>A Markov Decision Model for Selecting Optimal Credit Control Policies.</w:t>
      </w:r>
      <w:proofErr w:type="gramEnd"/>
      <w:r w:rsidRPr="003F39E0">
        <w:rPr>
          <w:rFonts w:asciiTheme="majorBidi" w:eastAsia="Times New Roman" w:hAnsiTheme="majorBidi" w:cstheme="majorBidi"/>
          <w:sz w:val="24"/>
          <w:szCs w:val="24"/>
        </w:rPr>
        <w:t xml:space="preserve"> </w:t>
      </w:r>
      <w:proofErr w:type="gramStart"/>
      <w:r w:rsidRPr="003F39E0">
        <w:rPr>
          <w:rFonts w:asciiTheme="majorBidi" w:eastAsia="Times New Roman" w:hAnsiTheme="majorBidi" w:cstheme="majorBidi"/>
          <w:sz w:val="24"/>
          <w:szCs w:val="24"/>
        </w:rPr>
        <w:t>Management Science 18(10).</w:t>
      </w:r>
      <w:proofErr w:type="gramEnd"/>
    </w:p>
    <w:p w:rsidR="00B4685F" w:rsidRPr="003F39E0" w:rsidRDefault="00B4685F" w:rsidP="00826E8C">
      <w:pPr>
        <w:spacing w:line="360" w:lineRule="auto"/>
        <w:ind w:left="720" w:hanging="720"/>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t>Makuch</w:t>
      </w:r>
      <w:proofErr w:type="spellEnd"/>
      <w:proofErr w:type="gramStart"/>
      <w:r w:rsidRPr="003F39E0">
        <w:rPr>
          <w:rFonts w:asciiTheme="majorBidi" w:eastAsia="Times New Roman" w:hAnsiTheme="majorBidi" w:cstheme="majorBidi"/>
          <w:sz w:val="24"/>
          <w:szCs w:val="24"/>
        </w:rPr>
        <w:t>,  William</w:t>
      </w:r>
      <w:proofErr w:type="gramEnd"/>
      <w:r w:rsidRPr="003F39E0">
        <w:rPr>
          <w:rFonts w:asciiTheme="majorBidi" w:eastAsia="Times New Roman" w:hAnsiTheme="majorBidi" w:cstheme="majorBidi"/>
          <w:sz w:val="24"/>
          <w:szCs w:val="24"/>
        </w:rPr>
        <w:t xml:space="preserve">  M.  2011.  </w:t>
      </w:r>
      <w:proofErr w:type="gramStart"/>
      <w:r w:rsidRPr="003F39E0">
        <w:rPr>
          <w:rFonts w:asciiTheme="majorBidi" w:eastAsia="Times New Roman" w:hAnsiTheme="majorBidi" w:cstheme="majorBidi"/>
          <w:sz w:val="24"/>
          <w:szCs w:val="24"/>
        </w:rPr>
        <w:t>Scoring  Applications</w:t>
      </w:r>
      <w:proofErr w:type="gramEnd"/>
      <w:r w:rsidRPr="003F39E0">
        <w:rPr>
          <w:rFonts w:asciiTheme="majorBidi" w:eastAsia="Times New Roman" w:hAnsiTheme="majorBidi" w:cstheme="majorBidi"/>
          <w:sz w:val="24"/>
          <w:szCs w:val="24"/>
        </w:rPr>
        <w:t xml:space="preserve">.  </w:t>
      </w:r>
      <w:proofErr w:type="gramStart"/>
      <w:r w:rsidRPr="003F39E0">
        <w:rPr>
          <w:rFonts w:asciiTheme="majorBidi" w:eastAsia="Times New Roman" w:hAnsiTheme="majorBidi" w:cstheme="majorBidi"/>
          <w:sz w:val="24"/>
          <w:szCs w:val="24"/>
        </w:rPr>
        <w:t>In  Handbook</w:t>
      </w:r>
      <w:proofErr w:type="gramEnd"/>
      <w:r w:rsidRPr="003F39E0">
        <w:rPr>
          <w:rFonts w:asciiTheme="majorBidi" w:eastAsia="Times New Roman" w:hAnsiTheme="majorBidi" w:cstheme="majorBidi"/>
          <w:sz w:val="24"/>
          <w:szCs w:val="24"/>
        </w:rPr>
        <w:t xml:space="preserve">  of  Credit  Scoring,  ed.</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gramStart"/>
      <w:r w:rsidRPr="003F39E0">
        <w:rPr>
          <w:rFonts w:asciiTheme="majorBidi" w:eastAsia="Times New Roman" w:hAnsiTheme="majorBidi" w:cstheme="majorBidi"/>
          <w:sz w:val="24"/>
          <w:szCs w:val="24"/>
        </w:rPr>
        <w:t>Elizabeth Mays.</w:t>
      </w:r>
      <w:proofErr w:type="gramEnd"/>
      <w:r w:rsidRPr="003F39E0">
        <w:rPr>
          <w:rFonts w:asciiTheme="majorBidi" w:eastAsia="Times New Roman" w:hAnsiTheme="majorBidi" w:cstheme="majorBidi"/>
          <w:sz w:val="24"/>
          <w:szCs w:val="24"/>
        </w:rPr>
        <w:t xml:space="preserve"> </w:t>
      </w:r>
      <w:proofErr w:type="spellStart"/>
      <w:r w:rsidRPr="003F39E0">
        <w:rPr>
          <w:rFonts w:asciiTheme="majorBidi" w:eastAsia="Times New Roman" w:hAnsiTheme="majorBidi" w:cstheme="majorBidi"/>
          <w:sz w:val="24"/>
          <w:szCs w:val="24"/>
        </w:rPr>
        <w:t>Glenlake</w:t>
      </w:r>
      <w:proofErr w:type="spellEnd"/>
      <w:r w:rsidRPr="003F39E0">
        <w:rPr>
          <w:rFonts w:asciiTheme="majorBidi" w:eastAsia="Times New Roman" w:hAnsiTheme="majorBidi" w:cstheme="majorBidi"/>
          <w:sz w:val="24"/>
          <w:szCs w:val="24"/>
        </w:rPr>
        <w:t xml:space="preserve"> Chicago.</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Marshall, J. (2019) “The financial crisis in the US: key events, causes and responses”, Research Paper 09/34.</w:t>
      </w:r>
    </w:p>
    <w:p w:rsidR="00B4685F" w:rsidRPr="003F39E0" w:rsidRDefault="00B4685F" w:rsidP="00826E8C">
      <w:pPr>
        <w:spacing w:line="360" w:lineRule="auto"/>
        <w:ind w:left="720" w:hanging="720"/>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Meyer, R. L. (2012), "Track Record of Financial Institutions in Assisting the Poor in Asia" ADB Institute Research Paper, No 49, December 2002</w:t>
      </w:r>
    </w:p>
    <w:p w:rsidR="00B4685F" w:rsidRPr="003F39E0" w:rsidRDefault="00B4685F" w:rsidP="00826E8C">
      <w:pPr>
        <w:tabs>
          <w:tab w:val="left" w:pos="1060"/>
        </w:tabs>
        <w:spacing w:line="360" w:lineRule="auto"/>
        <w:ind w:left="720" w:hanging="720"/>
        <w:jc w:val="both"/>
        <w:rPr>
          <w:rFonts w:asciiTheme="majorBidi" w:eastAsia="Times New Roman" w:hAnsiTheme="majorBidi" w:cstheme="majorBidi"/>
          <w:sz w:val="24"/>
          <w:szCs w:val="24"/>
        </w:rPr>
      </w:pPr>
      <w:proofErr w:type="spellStart"/>
      <w:proofErr w:type="gramStart"/>
      <w:r w:rsidRPr="003F39E0">
        <w:rPr>
          <w:rFonts w:asciiTheme="majorBidi" w:eastAsia="Times New Roman" w:hAnsiTheme="majorBidi" w:cstheme="majorBidi"/>
          <w:sz w:val="24"/>
          <w:szCs w:val="24"/>
        </w:rPr>
        <w:t>Munir</w:t>
      </w:r>
      <w:proofErr w:type="spellEnd"/>
      <w:r w:rsidRPr="003F39E0">
        <w:rPr>
          <w:rFonts w:asciiTheme="majorBidi" w:eastAsia="Times New Roman" w:hAnsiTheme="majorBidi" w:cstheme="majorBidi"/>
          <w:sz w:val="24"/>
          <w:szCs w:val="24"/>
        </w:rPr>
        <w:t>,</w:t>
      </w:r>
      <w:r w:rsidRPr="003F39E0">
        <w:rPr>
          <w:rFonts w:asciiTheme="majorBidi" w:eastAsia="Times New Roman" w:hAnsiTheme="majorBidi" w:cstheme="majorBidi"/>
          <w:sz w:val="24"/>
          <w:szCs w:val="24"/>
        </w:rPr>
        <w:tab/>
        <w:t xml:space="preserve">S., Muhammad, R., </w:t>
      </w:r>
      <w:proofErr w:type="spellStart"/>
      <w:r w:rsidRPr="003F39E0">
        <w:rPr>
          <w:rFonts w:asciiTheme="majorBidi" w:eastAsia="Times New Roman" w:hAnsiTheme="majorBidi" w:cstheme="majorBidi"/>
          <w:sz w:val="24"/>
          <w:szCs w:val="24"/>
        </w:rPr>
        <w:t>Rao</w:t>
      </w:r>
      <w:proofErr w:type="spellEnd"/>
      <w:r w:rsidRPr="003F39E0">
        <w:rPr>
          <w:rFonts w:asciiTheme="majorBidi" w:eastAsia="Times New Roman" w:hAnsiTheme="majorBidi" w:cstheme="majorBidi"/>
          <w:sz w:val="24"/>
          <w:szCs w:val="24"/>
        </w:rPr>
        <w:t>, Q., Muhammad, A., and Ali, R. (2018).</w:t>
      </w:r>
      <w:proofErr w:type="gramEnd"/>
      <w:r w:rsidRPr="003F39E0">
        <w:rPr>
          <w:rFonts w:asciiTheme="majorBidi" w:eastAsia="Times New Roman" w:hAnsiTheme="majorBidi" w:cstheme="majorBidi"/>
          <w:sz w:val="24"/>
          <w:szCs w:val="24"/>
        </w:rPr>
        <w:t xml:space="preserve"> </w:t>
      </w:r>
      <w:proofErr w:type="gramStart"/>
      <w:r w:rsidRPr="003F39E0">
        <w:rPr>
          <w:rFonts w:asciiTheme="majorBidi" w:eastAsia="Times New Roman" w:hAnsiTheme="majorBidi" w:cstheme="majorBidi"/>
          <w:sz w:val="24"/>
          <w:szCs w:val="24"/>
        </w:rPr>
        <w:t>Financial Performance Assessment of Banks.</w:t>
      </w:r>
      <w:proofErr w:type="gramEnd"/>
      <w:r w:rsidRPr="003F39E0">
        <w:rPr>
          <w:rFonts w:asciiTheme="majorBidi" w:eastAsia="Times New Roman" w:hAnsiTheme="majorBidi" w:cstheme="majorBidi"/>
          <w:sz w:val="24"/>
          <w:szCs w:val="24"/>
        </w:rPr>
        <w:t xml:space="preserve"> </w:t>
      </w:r>
      <w:proofErr w:type="gramStart"/>
      <w:r w:rsidRPr="003F39E0">
        <w:rPr>
          <w:rFonts w:asciiTheme="majorBidi" w:eastAsia="Times New Roman" w:hAnsiTheme="majorBidi" w:cstheme="majorBidi"/>
          <w:sz w:val="24"/>
          <w:szCs w:val="24"/>
        </w:rPr>
        <w:t>A Case of Pakistani Public Sector Banks.</w:t>
      </w:r>
      <w:proofErr w:type="gramEnd"/>
      <w:r w:rsidRPr="003F39E0">
        <w:rPr>
          <w:rFonts w:asciiTheme="majorBidi" w:eastAsia="Times New Roman" w:hAnsiTheme="majorBidi" w:cstheme="majorBidi"/>
          <w:sz w:val="24"/>
          <w:szCs w:val="24"/>
        </w:rPr>
        <w:t xml:space="preserve"> </w:t>
      </w:r>
      <w:proofErr w:type="gramStart"/>
      <w:r w:rsidRPr="003F39E0">
        <w:rPr>
          <w:rFonts w:asciiTheme="majorBidi" w:eastAsia="Times New Roman" w:hAnsiTheme="majorBidi" w:cstheme="majorBidi"/>
          <w:sz w:val="24"/>
          <w:szCs w:val="24"/>
        </w:rPr>
        <w:t>International Journal of Business and Social Science, 3, 14.</w:t>
      </w:r>
      <w:proofErr w:type="gramEnd"/>
    </w:p>
    <w:p w:rsidR="00B4685F" w:rsidRPr="003F39E0" w:rsidRDefault="00B4685F" w:rsidP="00826E8C">
      <w:pPr>
        <w:spacing w:line="360" w:lineRule="auto"/>
        <w:ind w:left="720" w:hanging="720"/>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lastRenderedPageBreak/>
        <w:t>Mwega</w:t>
      </w:r>
      <w:proofErr w:type="spellEnd"/>
      <w:r w:rsidRPr="003F39E0">
        <w:rPr>
          <w:rFonts w:asciiTheme="majorBidi" w:eastAsia="Times New Roman" w:hAnsiTheme="majorBidi" w:cstheme="majorBidi"/>
          <w:sz w:val="24"/>
          <w:szCs w:val="24"/>
        </w:rPr>
        <w:t>, F.M. (2019). Global Financial Crisis: Nigeria: Discussion series.</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gramStart"/>
      <w:r w:rsidRPr="003F39E0">
        <w:rPr>
          <w:rFonts w:asciiTheme="majorBidi" w:eastAsia="Times New Roman" w:hAnsiTheme="majorBidi" w:cstheme="majorBidi"/>
          <w:sz w:val="24"/>
          <w:szCs w:val="24"/>
        </w:rPr>
        <w:t xml:space="preserve">Nelson, W.M. and </w:t>
      </w:r>
      <w:proofErr w:type="spellStart"/>
      <w:r w:rsidRPr="003F39E0">
        <w:rPr>
          <w:rFonts w:asciiTheme="majorBidi" w:eastAsia="Times New Roman" w:hAnsiTheme="majorBidi" w:cstheme="majorBidi"/>
          <w:sz w:val="24"/>
          <w:szCs w:val="24"/>
        </w:rPr>
        <w:t>Kalani</w:t>
      </w:r>
      <w:proofErr w:type="spellEnd"/>
      <w:r w:rsidRPr="003F39E0">
        <w:rPr>
          <w:rFonts w:asciiTheme="majorBidi" w:eastAsia="Times New Roman" w:hAnsiTheme="majorBidi" w:cstheme="majorBidi"/>
          <w:sz w:val="24"/>
          <w:szCs w:val="24"/>
        </w:rPr>
        <w:t>, V. M. (2019).</w:t>
      </w:r>
      <w:proofErr w:type="gramEnd"/>
      <w:r w:rsidRPr="003F39E0">
        <w:rPr>
          <w:rFonts w:asciiTheme="majorBidi" w:eastAsia="Times New Roman" w:hAnsiTheme="majorBidi" w:cstheme="majorBidi"/>
          <w:sz w:val="24"/>
          <w:szCs w:val="24"/>
        </w:rPr>
        <w:t xml:space="preserve"> Deposit money </w:t>
      </w:r>
      <w:proofErr w:type="spellStart"/>
      <w:r w:rsidRPr="003F39E0">
        <w:rPr>
          <w:rFonts w:asciiTheme="majorBidi" w:eastAsia="Times New Roman" w:hAnsiTheme="majorBidi" w:cstheme="majorBidi"/>
          <w:sz w:val="24"/>
          <w:szCs w:val="24"/>
        </w:rPr>
        <w:t>banksing</w:t>
      </w:r>
      <w:proofErr w:type="spellEnd"/>
      <w:r w:rsidRPr="003F39E0">
        <w:rPr>
          <w:rFonts w:asciiTheme="majorBidi" w:eastAsia="Times New Roman" w:hAnsiTheme="majorBidi" w:cstheme="majorBidi"/>
          <w:sz w:val="24"/>
          <w:szCs w:val="24"/>
        </w:rPr>
        <w:t xml:space="preserve"> Crises in Nigeria: Causes and Remedies. </w:t>
      </w:r>
      <w:proofErr w:type="gramStart"/>
      <w:r w:rsidRPr="003F39E0">
        <w:rPr>
          <w:rFonts w:asciiTheme="majorBidi" w:eastAsia="Times New Roman" w:hAnsiTheme="majorBidi" w:cstheme="majorBidi"/>
          <w:sz w:val="24"/>
          <w:szCs w:val="24"/>
        </w:rPr>
        <w:t>Global Journal of Finance and Banking Issues, Vol. 3, No. 3, 2008.</w:t>
      </w:r>
      <w:proofErr w:type="gramEnd"/>
      <w:r w:rsidRPr="003F39E0">
        <w:rPr>
          <w:rFonts w:asciiTheme="majorBidi" w:eastAsia="Times New Roman" w:hAnsiTheme="majorBidi" w:cstheme="majorBidi"/>
          <w:sz w:val="24"/>
          <w:szCs w:val="24"/>
        </w:rPr>
        <w:t xml:space="preserve"> Available at SSRN</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spellStart"/>
      <w:proofErr w:type="gramStart"/>
      <w:r w:rsidRPr="003F39E0">
        <w:rPr>
          <w:rFonts w:asciiTheme="majorBidi" w:eastAsia="Times New Roman" w:hAnsiTheme="majorBidi" w:cstheme="majorBidi"/>
          <w:sz w:val="24"/>
          <w:szCs w:val="24"/>
        </w:rPr>
        <w:t>Nima</w:t>
      </w:r>
      <w:proofErr w:type="spellEnd"/>
      <w:r w:rsidRPr="003F39E0">
        <w:rPr>
          <w:rFonts w:asciiTheme="majorBidi" w:eastAsia="Times New Roman" w:hAnsiTheme="majorBidi" w:cstheme="majorBidi"/>
          <w:sz w:val="24"/>
          <w:szCs w:val="24"/>
        </w:rPr>
        <w:t xml:space="preserve">, S. S., Mohammad, M. L., </w:t>
      </w:r>
      <w:proofErr w:type="spellStart"/>
      <w:r w:rsidRPr="003F39E0">
        <w:rPr>
          <w:rFonts w:asciiTheme="majorBidi" w:eastAsia="Times New Roman" w:hAnsiTheme="majorBidi" w:cstheme="majorBidi"/>
          <w:sz w:val="24"/>
          <w:szCs w:val="24"/>
        </w:rPr>
        <w:t>Saeed</w:t>
      </w:r>
      <w:proofErr w:type="spellEnd"/>
      <w:r w:rsidRPr="003F39E0">
        <w:rPr>
          <w:rFonts w:asciiTheme="majorBidi" w:eastAsia="Times New Roman" w:hAnsiTheme="majorBidi" w:cstheme="majorBidi"/>
          <w:sz w:val="24"/>
          <w:szCs w:val="24"/>
        </w:rPr>
        <w:t xml:space="preserve">, S., &amp; </w:t>
      </w:r>
      <w:proofErr w:type="spellStart"/>
      <w:r w:rsidRPr="003F39E0">
        <w:rPr>
          <w:rFonts w:asciiTheme="majorBidi" w:eastAsia="Times New Roman" w:hAnsiTheme="majorBidi" w:cstheme="majorBidi"/>
          <w:sz w:val="24"/>
          <w:szCs w:val="24"/>
        </w:rPr>
        <w:t>Zeinab</w:t>
      </w:r>
      <w:proofErr w:type="spellEnd"/>
      <w:r w:rsidRPr="003F39E0">
        <w:rPr>
          <w:rFonts w:asciiTheme="majorBidi" w:eastAsia="Times New Roman" w:hAnsiTheme="majorBidi" w:cstheme="majorBidi"/>
          <w:sz w:val="24"/>
          <w:szCs w:val="24"/>
        </w:rPr>
        <w:t>, T. A. (2022).</w:t>
      </w:r>
      <w:proofErr w:type="gramEnd"/>
      <w:r w:rsidRPr="003F39E0">
        <w:rPr>
          <w:rFonts w:asciiTheme="majorBidi" w:eastAsia="Times New Roman" w:hAnsiTheme="majorBidi" w:cstheme="majorBidi"/>
          <w:sz w:val="24"/>
          <w:szCs w:val="24"/>
        </w:rPr>
        <w:t xml:space="preserve"> “Loan Policy and Corporate Performance: Empirical Evidence from Tehran Stock Exchange Companies”. International Journal of Economics and Finance, 4 (11), 217</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t>Nimalathasan</w:t>
      </w:r>
      <w:proofErr w:type="spellEnd"/>
      <w:r w:rsidRPr="003F39E0">
        <w:rPr>
          <w:rFonts w:asciiTheme="majorBidi" w:eastAsia="Times New Roman" w:hAnsiTheme="majorBidi" w:cstheme="majorBidi"/>
          <w:sz w:val="24"/>
          <w:szCs w:val="24"/>
        </w:rPr>
        <w:t xml:space="preserve">, B., </w:t>
      </w:r>
      <w:proofErr w:type="spellStart"/>
      <w:r w:rsidRPr="003F39E0">
        <w:rPr>
          <w:rFonts w:asciiTheme="majorBidi" w:eastAsia="Times New Roman" w:hAnsiTheme="majorBidi" w:cstheme="majorBidi"/>
          <w:sz w:val="24"/>
          <w:szCs w:val="24"/>
        </w:rPr>
        <w:t>Valeriu</w:t>
      </w:r>
      <w:proofErr w:type="spellEnd"/>
      <w:r w:rsidRPr="003F39E0">
        <w:rPr>
          <w:rFonts w:asciiTheme="majorBidi" w:eastAsia="Times New Roman" w:hAnsiTheme="majorBidi" w:cstheme="majorBidi"/>
          <w:sz w:val="24"/>
          <w:szCs w:val="24"/>
        </w:rPr>
        <w:t xml:space="preserve"> B., 2020 Capital Structure and Its Impact on Profitability: “A Study of Listed Manufacturing Companies in Sri Lanka (2010)”, </w:t>
      </w:r>
      <w:proofErr w:type="spellStart"/>
      <w:r w:rsidRPr="003F39E0">
        <w:rPr>
          <w:rFonts w:asciiTheme="majorBidi" w:eastAsia="Times New Roman" w:hAnsiTheme="majorBidi" w:cstheme="majorBidi"/>
          <w:sz w:val="24"/>
          <w:szCs w:val="24"/>
        </w:rPr>
        <w:t>Revista</w:t>
      </w:r>
      <w:proofErr w:type="spellEnd"/>
      <w:r w:rsidRPr="003F39E0">
        <w:rPr>
          <w:rFonts w:asciiTheme="majorBidi" w:eastAsia="Times New Roman" w:hAnsiTheme="majorBidi" w:cstheme="majorBidi"/>
          <w:sz w:val="24"/>
          <w:szCs w:val="24"/>
        </w:rPr>
        <w:t xml:space="preserve"> </w:t>
      </w:r>
      <w:proofErr w:type="spellStart"/>
      <w:r w:rsidRPr="003F39E0">
        <w:rPr>
          <w:rFonts w:asciiTheme="majorBidi" w:eastAsia="Times New Roman" w:hAnsiTheme="majorBidi" w:cstheme="majorBidi"/>
          <w:sz w:val="24"/>
          <w:szCs w:val="24"/>
        </w:rPr>
        <w:t>Tinerilor</w:t>
      </w:r>
      <w:proofErr w:type="spellEnd"/>
      <w:r w:rsidRPr="003F39E0">
        <w:rPr>
          <w:rFonts w:asciiTheme="majorBidi" w:eastAsia="Times New Roman" w:hAnsiTheme="majorBidi" w:cstheme="majorBidi"/>
          <w:sz w:val="24"/>
          <w:szCs w:val="24"/>
        </w:rPr>
        <w:t xml:space="preserve"> Economist/The Young Economists Journal 13</w:t>
      </w:r>
      <w:proofErr w:type="gramStart"/>
      <w:r w:rsidRPr="003F39E0">
        <w:rPr>
          <w:rFonts w:asciiTheme="majorBidi" w:eastAsia="Times New Roman" w:hAnsiTheme="majorBidi" w:cstheme="majorBidi"/>
          <w:sz w:val="24"/>
          <w:szCs w:val="24"/>
        </w:rPr>
        <w:t>,55</w:t>
      </w:r>
      <w:proofErr w:type="gramEnd"/>
      <w:r w:rsidRPr="003F39E0">
        <w:rPr>
          <w:rFonts w:asciiTheme="majorBidi" w:eastAsia="Times New Roman" w:hAnsiTheme="majorBidi" w:cstheme="majorBidi"/>
          <w:sz w:val="24"/>
          <w:szCs w:val="24"/>
        </w:rPr>
        <w:t>-61</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t>Olweny</w:t>
      </w:r>
      <w:proofErr w:type="spellEnd"/>
      <w:r w:rsidRPr="003F39E0">
        <w:rPr>
          <w:rFonts w:asciiTheme="majorBidi" w:eastAsia="Times New Roman" w:hAnsiTheme="majorBidi" w:cstheme="majorBidi"/>
          <w:sz w:val="24"/>
          <w:szCs w:val="24"/>
        </w:rPr>
        <w:t xml:space="preserve">, T., </w:t>
      </w:r>
      <w:proofErr w:type="spellStart"/>
      <w:r w:rsidRPr="003F39E0">
        <w:rPr>
          <w:rFonts w:asciiTheme="majorBidi" w:eastAsia="Times New Roman" w:hAnsiTheme="majorBidi" w:cstheme="majorBidi"/>
          <w:sz w:val="24"/>
          <w:szCs w:val="24"/>
        </w:rPr>
        <w:t>Shipho</w:t>
      </w:r>
      <w:proofErr w:type="spellEnd"/>
      <w:r w:rsidRPr="003F39E0">
        <w:rPr>
          <w:rFonts w:asciiTheme="majorBidi" w:eastAsia="Times New Roman" w:hAnsiTheme="majorBidi" w:cstheme="majorBidi"/>
          <w:sz w:val="24"/>
          <w:szCs w:val="24"/>
        </w:rPr>
        <w:t>, T.M. (2021) “</w:t>
      </w:r>
      <w:proofErr w:type="gramStart"/>
      <w:r w:rsidRPr="003F39E0">
        <w:rPr>
          <w:rFonts w:asciiTheme="majorBidi" w:eastAsia="Times New Roman" w:hAnsiTheme="majorBidi" w:cstheme="majorBidi"/>
          <w:sz w:val="24"/>
          <w:szCs w:val="24"/>
        </w:rPr>
        <w:t>Effects</w:t>
      </w:r>
      <w:proofErr w:type="gramEnd"/>
      <w:r w:rsidRPr="003F39E0">
        <w:rPr>
          <w:rFonts w:asciiTheme="majorBidi" w:eastAsia="Times New Roman" w:hAnsiTheme="majorBidi" w:cstheme="majorBidi"/>
          <w:sz w:val="24"/>
          <w:szCs w:val="24"/>
        </w:rPr>
        <w:t xml:space="preserve"> of Banking </w:t>
      </w:r>
      <w:proofErr w:type="spellStart"/>
      <w:r w:rsidRPr="003F39E0">
        <w:rPr>
          <w:rFonts w:asciiTheme="majorBidi" w:eastAsia="Times New Roman" w:hAnsiTheme="majorBidi" w:cstheme="majorBidi"/>
          <w:sz w:val="24"/>
          <w:szCs w:val="24"/>
        </w:rPr>
        <w:t>Sectoral</w:t>
      </w:r>
      <w:proofErr w:type="spellEnd"/>
      <w:r w:rsidRPr="003F39E0">
        <w:rPr>
          <w:rFonts w:asciiTheme="majorBidi" w:eastAsia="Times New Roman" w:hAnsiTheme="majorBidi" w:cstheme="majorBidi"/>
          <w:sz w:val="24"/>
          <w:szCs w:val="24"/>
        </w:rPr>
        <w:t xml:space="preserve"> Factors on the Profitability of Deposit money banks in Nigeria”. Economics and Finance Review, 1(5), 1-30.</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t>Pandey</w:t>
      </w:r>
      <w:proofErr w:type="spellEnd"/>
      <w:r w:rsidRPr="003F39E0">
        <w:rPr>
          <w:rFonts w:asciiTheme="majorBidi" w:eastAsia="Times New Roman" w:hAnsiTheme="majorBidi" w:cstheme="majorBidi"/>
          <w:sz w:val="24"/>
          <w:szCs w:val="24"/>
        </w:rPr>
        <w:t xml:space="preserve">, I. M. (2018),” Financial </w:t>
      </w:r>
      <w:proofErr w:type="gramStart"/>
      <w:r w:rsidRPr="003F39E0">
        <w:rPr>
          <w:rFonts w:asciiTheme="majorBidi" w:eastAsia="Times New Roman" w:hAnsiTheme="majorBidi" w:cstheme="majorBidi"/>
          <w:sz w:val="24"/>
          <w:szCs w:val="24"/>
        </w:rPr>
        <w:t>Management .”</w:t>
      </w:r>
      <w:proofErr w:type="gramEnd"/>
      <w:r w:rsidRPr="003F39E0">
        <w:rPr>
          <w:rFonts w:asciiTheme="majorBidi" w:eastAsia="Times New Roman" w:hAnsiTheme="majorBidi" w:cstheme="majorBidi"/>
          <w:sz w:val="24"/>
          <w:szCs w:val="24"/>
        </w:rPr>
        <w:t xml:space="preserve"> </w:t>
      </w:r>
      <w:proofErr w:type="spellStart"/>
      <w:r w:rsidRPr="003F39E0">
        <w:rPr>
          <w:rFonts w:asciiTheme="majorBidi" w:eastAsia="Times New Roman" w:hAnsiTheme="majorBidi" w:cstheme="majorBidi"/>
          <w:sz w:val="24"/>
          <w:szCs w:val="24"/>
        </w:rPr>
        <w:t>Vikas</w:t>
      </w:r>
      <w:proofErr w:type="spellEnd"/>
      <w:r w:rsidRPr="003F39E0">
        <w:rPr>
          <w:rFonts w:asciiTheme="majorBidi" w:eastAsia="Times New Roman" w:hAnsiTheme="majorBidi" w:cstheme="majorBidi"/>
          <w:sz w:val="24"/>
          <w:szCs w:val="24"/>
        </w:rPr>
        <w:t xml:space="preserve"> Publishing House (PVT) Ltd, New Delhi</w:t>
      </w:r>
    </w:p>
    <w:p w:rsidR="00B4685F" w:rsidRPr="003F39E0" w:rsidRDefault="00B4685F" w:rsidP="00826E8C">
      <w:pPr>
        <w:tabs>
          <w:tab w:val="left" w:pos="980"/>
          <w:tab w:val="left" w:pos="1340"/>
          <w:tab w:val="left" w:pos="1840"/>
          <w:tab w:val="left" w:pos="2600"/>
          <w:tab w:val="left" w:pos="2960"/>
          <w:tab w:val="left" w:pos="3820"/>
          <w:tab w:val="left" w:pos="5060"/>
          <w:tab w:val="left" w:pos="6000"/>
          <w:tab w:val="left" w:pos="6520"/>
          <w:tab w:val="left" w:pos="7900"/>
          <w:tab w:val="left" w:pos="9000"/>
        </w:tabs>
        <w:spacing w:line="360" w:lineRule="auto"/>
        <w:ind w:left="720" w:hanging="720"/>
        <w:rPr>
          <w:rFonts w:asciiTheme="majorBidi" w:eastAsia="Times New Roman" w:hAnsiTheme="majorBidi" w:cstheme="majorBidi"/>
          <w:sz w:val="24"/>
          <w:szCs w:val="24"/>
        </w:rPr>
      </w:pPr>
      <w:proofErr w:type="gramStart"/>
      <w:r w:rsidRPr="003F39E0">
        <w:rPr>
          <w:rFonts w:asciiTheme="majorBidi" w:eastAsia="Times New Roman" w:hAnsiTheme="majorBidi" w:cstheme="majorBidi"/>
          <w:sz w:val="24"/>
          <w:szCs w:val="24"/>
        </w:rPr>
        <w:t>Pike,</w:t>
      </w:r>
      <w:r w:rsidRPr="003F39E0">
        <w:rPr>
          <w:rFonts w:asciiTheme="majorBidi" w:eastAsia="Times New Roman" w:hAnsiTheme="majorBidi" w:cstheme="majorBidi"/>
          <w:sz w:val="24"/>
          <w:szCs w:val="24"/>
        </w:rPr>
        <w:tab/>
        <w:t>R.</w:t>
      </w:r>
      <w:r w:rsidRPr="003F39E0">
        <w:rPr>
          <w:rFonts w:asciiTheme="majorBidi" w:eastAsia="Times New Roman" w:hAnsiTheme="majorBidi" w:cstheme="majorBidi"/>
          <w:sz w:val="24"/>
          <w:szCs w:val="24"/>
        </w:rPr>
        <w:tab/>
        <w:t>and</w:t>
      </w:r>
      <w:r w:rsidRPr="003F39E0">
        <w:rPr>
          <w:rFonts w:asciiTheme="majorBidi" w:eastAsia="Times New Roman" w:hAnsiTheme="majorBidi" w:cstheme="majorBidi"/>
          <w:sz w:val="24"/>
          <w:szCs w:val="24"/>
        </w:rPr>
        <w:tab/>
        <w:t>Neale,</w:t>
      </w:r>
      <w:r w:rsidRPr="003F39E0">
        <w:rPr>
          <w:rFonts w:asciiTheme="majorBidi" w:eastAsia="Times New Roman" w:hAnsiTheme="majorBidi" w:cstheme="majorBidi"/>
          <w:sz w:val="24"/>
          <w:szCs w:val="24"/>
        </w:rPr>
        <w:tab/>
        <w:t>B.</w:t>
      </w:r>
      <w:r w:rsidRPr="003F39E0">
        <w:rPr>
          <w:rFonts w:asciiTheme="majorBidi" w:eastAsia="Times New Roman" w:hAnsiTheme="majorBidi" w:cstheme="majorBidi"/>
          <w:sz w:val="24"/>
          <w:szCs w:val="24"/>
        </w:rPr>
        <w:tab/>
        <w:t>(1999).</w:t>
      </w:r>
      <w:proofErr w:type="gramEnd"/>
      <w:r w:rsidRPr="003F39E0">
        <w:rPr>
          <w:rFonts w:asciiTheme="majorBidi" w:eastAsia="Times New Roman" w:hAnsiTheme="majorBidi" w:cstheme="majorBidi"/>
          <w:sz w:val="24"/>
          <w:szCs w:val="24"/>
        </w:rPr>
        <w:tab/>
        <w:t>“Corporate</w:t>
      </w:r>
      <w:r w:rsidRPr="003F39E0">
        <w:rPr>
          <w:rFonts w:asciiTheme="majorBidi" w:eastAsia="Times New Roman" w:hAnsiTheme="majorBidi" w:cstheme="majorBidi"/>
          <w:sz w:val="24"/>
          <w:szCs w:val="24"/>
        </w:rPr>
        <w:tab/>
        <w:t>Finance</w:t>
      </w:r>
      <w:r w:rsidRPr="003F39E0">
        <w:rPr>
          <w:rFonts w:asciiTheme="majorBidi" w:eastAsia="Times New Roman" w:hAnsiTheme="majorBidi" w:cstheme="majorBidi"/>
          <w:sz w:val="24"/>
          <w:szCs w:val="24"/>
        </w:rPr>
        <w:tab/>
        <w:t>and</w:t>
      </w:r>
      <w:r w:rsidRPr="003F39E0">
        <w:rPr>
          <w:rFonts w:asciiTheme="majorBidi" w:eastAsia="Times New Roman" w:hAnsiTheme="majorBidi" w:cstheme="majorBidi"/>
          <w:sz w:val="24"/>
          <w:szCs w:val="24"/>
        </w:rPr>
        <w:tab/>
        <w:t>Investment”:</w:t>
      </w:r>
      <w:r w:rsidRPr="003F39E0">
        <w:rPr>
          <w:rFonts w:asciiTheme="majorBidi" w:eastAsia="Times New Roman" w:hAnsiTheme="majorBidi" w:cstheme="majorBidi"/>
          <w:sz w:val="24"/>
          <w:szCs w:val="24"/>
        </w:rPr>
        <w:tab/>
        <w:t>Decisions</w:t>
      </w:r>
      <w:r w:rsidRPr="003F39E0">
        <w:rPr>
          <w:rFonts w:asciiTheme="majorBidi" w:eastAsia="Times New Roman" w:hAnsiTheme="majorBidi" w:cstheme="majorBidi"/>
          <w:sz w:val="24"/>
          <w:szCs w:val="24"/>
        </w:rPr>
        <w:tab/>
        <w:t>and Strategies. England: Prentice Hall.</w:t>
      </w:r>
    </w:p>
    <w:p w:rsidR="00B4685F" w:rsidRPr="003F39E0" w:rsidRDefault="00B4685F" w:rsidP="00826E8C">
      <w:pPr>
        <w:tabs>
          <w:tab w:val="left" w:pos="980"/>
          <w:tab w:val="left" w:pos="1340"/>
          <w:tab w:val="left" w:pos="1840"/>
          <w:tab w:val="left" w:pos="2600"/>
          <w:tab w:val="left" w:pos="2960"/>
          <w:tab w:val="left" w:pos="3820"/>
          <w:tab w:val="left" w:pos="5060"/>
          <w:tab w:val="left" w:pos="6000"/>
          <w:tab w:val="left" w:pos="6520"/>
          <w:tab w:val="left" w:pos="7900"/>
          <w:tab w:val="left" w:pos="9000"/>
        </w:tabs>
        <w:spacing w:line="360" w:lineRule="auto"/>
        <w:ind w:left="720" w:hanging="720"/>
        <w:rPr>
          <w:rFonts w:asciiTheme="majorBidi" w:eastAsia="Times New Roman" w:hAnsiTheme="majorBidi" w:cstheme="majorBidi"/>
          <w:sz w:val="24"/>
          <w:szCs w:val="24"/>
        </w:rPr>
      </w:pPr>
      <w:proofErr w:type="spellStart"/>
      <w:proofErr w:type="gramStart"/>
      <w:r w:rsidRPr="003F39E0">
        <w:rPr>
          <w:rFonts w:asciiTheme="majorBidi" w:eastAsia="Times New Roman" w:hAnsiTheme="majorBidi" w:cstheme="majorBidi"/>
          <w:sz w:val="24"/>
          <w:szCs w:val="24"/>
        </w:rPr>
        <w:t>Rajan</w:t>
      </w:r>
      <w:proofErr w:type="spellEnd"/>
      <w:r w:rsidRPr="003F39E0">
        <w:rPr>
          <w:rFonts w:asciiTheme="majorBidi" w:eastAsia="Times New Roman" w:hAnsiTheme="majorBidi" w:cstheme="majorBidi"/>
          <w:sz w:val="24"/>
          <w:szCs w:val="24"/>
        </w:rPr>
        <w:t xml:space="preserve"> R. G. (2015).</w:t>
      </w:r>
      <w:proofErr w:type="gramEnd"/>
      <w:r w:rsidRPr="003F39E0">
        <w:rPr>
          <w:rFonts w:asciiTheme="majorBidi" w:eastAsia="Times New Roman" w:hAnsiTheme="majorBidi" w:cstheme="majorBidi"/>
          <w:sz w:val="24"/>
          <w:szCs w:val="24"/>
        </w:rPr>
        <w:t xml:space="preserve"> The Entry of Deposit money banks into the Securities Business. </w:t>
      </w:r>
      <w:proofErr w:type="gramStart"/>
      <w:r w:rsidRPr="003F39E0">
        <w:rPr>
          <w:rFonts w:asciiTheme="majorBidi" w:eastAsia="Times New Roman" w:hAnsiTheme="majorBidi" w:cstheme="majorBidi"/>
          <w:sz w:val="24"/>
          <w:szCs w:val="24"/>
        </w:rPr>
        <w:t>A Selective Survey of Theories and Evidence.</w:t>
      </w:r>
      <w:proofErr w:type="gramEnd"/>
      <w:r w:rsidRPr="003F39E0">
        <w:rPr>
          <w:rFonts w:asciiTheme="majorBidi" w:eastAsia="Times New Roman" w:hAnsiTheme="majorBidi" w:cstheme="majorBidi"/>
          <w:sz w:val="24"/>
          <w:szCs w:val="24"/>
        </w:rPr>
        <w:t xml:space="preserve"> Graduate School of Business, University of Chicago</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spellStart"/>
      <w:proofErr w:type="gramStart"/>
      <w:r w:rsidRPr="003F39E0">
        <w:rPr>
          <w:rFonts w:asciiTheme="majorBidi" w:eastAsia="Times New Roman" w:hAnsiTheme="majorBidi" w:cstheme="majorBidi"/>
          <w:sz w:val="24"/>
          <w:szCs w:val="24"/>
        </w:rPr>
        <w:t>Ruitenberg</w:t>
      </w:r>
      <w:proofErr w:type="spellEnd"/>
      <w:r w:rsidRPr="003F39E0">
        <w:rPr>
          <w:rFonts w:asciiTheme="majorBidi" w:eastAsia="Times New Roman" w:hAnsiTheme="majorBidi" w:cstheme="majorBidi"/>
          <w:sz w:val="24"/>
          <w:szCs w:val="24"/>
        </w:rPr>
        <w:t>, J., and Beer, P.T. de (2022).</w:t>
      </w:r>
      <w:proofErr w:type="gramEnd"/>
      <w:r w:rsidRPr="003F39E0">
        <w:rPr>
          <w:rFonts w:asciiTheme="majorBidi" w:eastAsia="Times New Roman" w:hAnsiTheme="majorBidi" w:cstheme="majorBidi"/>
          <w:sz w:val="24"/>
          <w:szCs w:val="24"/>
        </w:rPr>
        <w:t xml:space="preserve"> </w:t>
      </w:r>
      <w:proofErr w:type="gramStart"/>
      <w:r w:rsidRPr="003F39E0">
        <w:rPr>
          <w:rFonts w:asciiTheme="majorBidi" w:eastAsia="Times New Roman" w:hAnsiTheme="majorBidi" w:cstheme="majorBidi"/>
          <w:sz w:val="24"/>
          <w:szCs w:val="24"/>
        </w:rPr>
        <w:t xml:space="preserve">The impact of attitudes and work preferences on </w:t>
      </w:r>
      <w:proofErr w:type="spellStart"/>
      <w:r w:rsidRPr="003F39E0">
        <w:rPr>
          <w:rFonts w:asciiTheme="majorBidi" w:eastAsia="Times New Roman" w:hAnsiTheme="majorBidi" w:cstheme="majorBidi"/>
          <w:sz w:val="24"/>
          <w:szCs w:val="24"/>
        </w:rPr>
        <w:t>Dutchmothers</w:t>
      </w:r>
      <w:proofErr w:type="spellEnd"/>
      <w:r w:rsidRPr="003F39E0">
        <w:rPr>
          <w:rFonts w:asciiTheme="majorBidi" w:eastAsia="Times New Roman" w:hAnsiTheme="majorBidi" w:cstheme="majorBidi"/>
          <w:sz w:val="24"/>
          <w:szCs w:val="24"/>
        </w:rPr>
        <w:t>’ employment patterns.</w:t>
      </w:r>
      <w:proofErr w:type="gramEnd"/>
      <w:r w:rsidRPr="003F39E0">
        <w:rPr>
          <w:rFonts w:asciiTheme="majorBidi" w:eastAsia="Times New Roman" w:hAnsiTheme="majorBidi" w:cstheme="majorBidi"/>
          <w:sz w:val="24"/>
          <w:szCs w:val="24"/>
        </w:rPr>
        <w:t xml:space="preserve"> University of Amsterdam, AIAS Working Paper 120</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t>Saludo</w:t>
      </w:r>
      <w:proofErr w:type="spellEnd"/>
      <w:r w:rsidRPr="003F39E0">
        <w:rPr>
          <w:rFonts w:asciiTheme="majorBidi" w:eastAsia="Times New Roman" w:hAnsiTheme="majorBidi" w:cstheme="majorBidi"/>
          <w:sz w:val="24"/>
          <w:szCs w:val="24"/>
        </w:rPr>
        <w:t xml:space="preserve">, W. (2020) “Ownership Structure and Banking Performance”: New Evidence in China. </w:t>
      </w:r>
      <w:proofErr w:type="spellStart"/>
      <w:proofErr w:type="gramStart"/>
      <w:r w:rsidRPr="003F39E0">
        <w:rPr>
          <w:rFonts w:asciiTheme="majorBidi" w:eastAsia="Times New Roman" w:hAnsiTheme="majorBidi" w:cstheme="majorBidi"/>
          <w:sz w:val="24"/>
          <w:szCs w:val="24"/>
        </w:rPr>
        <w:t>Universitat</w:t>
      </w:r>
      <w:proofErr w:type="spellEnd"/>
      <w:r w:rsidRPr="003F39E0">
        <w:rPr>
          <w:rFonts w:asciiTheme="majorBidi" w:eastAsia="Times New Roman" w:hAnsiTheme="majorBidi" w:cstheme="majorBidi"/>
          <w:sz w:val="24"/>
          <w:szCs w:val="24"/>
        </w:rPr>
        <w:t xml:space="preserve"> </w:t>
      </w:r>
      <w:proofErr w:type="spellStart"/>
      <w:r w:rsidRPr="003F39E0">
        <w:rPr>
          <w:rFonts w:asciiTheme="majorBidi" w:eastAsia="Times New Roman" w:hAnsiTheme="majorBidi" w:cstheme="majorBidi"/>
          <w:sz w:val="24"/>
          <w:szCs w:val="24"/>
        </w:rPr>
        <w:t>Autònoma</w:t>
      </w:r>
      <w:proofErr w:type="spellEnd"/>
      <w:r w:rsidRPr="003F39E0">
        <w:rPr>
          <w:rFonts w:asciiTheme="majorBidi" w:eastAsia="Times New Roman" w:hAnsiTheme="majorBidi" w:cstheme="majorBidi"/>
          <w:sz w:val="24"/>
          <w:szCs w:val="24"/>
        </w:rPr>
        <w:t xml:space="preserve"> de Barcelona </w:t>
      </w:r>
      <w:proofErr w:type="spellStart"/>
      <w:r w:rsidRPr="003F39E0">
        <w:rPr>
          <w:rFonts w:asciiTheme="majorBidi" w:eastAsia="Times New Roman" w:hAnsiTheme="majorBidi" w:cstheme="majorBidi"/>
          <w:sz w:val="24"/>
          <w:szCs w:val="24"/>
        </w:rPr>
        <w:t>Departament</w:t>
      </w:r>
      <w:proofErr w:type="spellEnd"/>
      <w:r w:rsidRPr="003F39E0">
        <w:rPr>
          <w:rFonts w:asciiTheme="majorBidi" w:eastAsia="Times New Roman" w:hAnsiTheme="majorBidi" w:cstheme="majorBidi"/>
          <w:sz w:val="24"/>
          <w:szCs w:val="24"/>
        </w:rPr>
        <w:t xml:space="preserve"> </w:t>
      </w:r>
      <w:proofErr w:type="spellStart"/>
      <w:r w:rsidRPr="003F39E0">
        <w:rPr>
          <w:rFonts w:asciiTheme="majorBidi" w:eastAsia="Times New Roman" w:hAnsiTheme="majorBidi" w:cstheme="majorBidi"/>
          <w:sz w:val="24"/>
          <w:szCs w:val="24"/>
        </w:rPr>
        <w:t>D’economia</w:t>
      </w:r>
      <w:proofErr w:type="spellEnd"/>
      <w:r w:rsidRPr="003F39E0">
        <w:rPr>
          <w:rFonts w:asciiTheme="majorBidi" w:eastAsia="Times New Roman" w:hAnsiTheme="majorBidi" w:cstheme="majorBidi"/>
          <w:sz w:val="24"/>
          <w:szCs w:val="24"/>
        </w:rPr>
        <w:t xml:space="preserve"> de </w:t>
      </w:r>
      <w:proofErr w:type="spellStart"/>
      <w:r w:rsidRPr="003F39E0">
        <w:rPr>
          <w:rFonts w:asciiTheme="majorBidi" w:eastAsia="Times New Roman" w:hAnsiTheme="majorBidi" w:cstheme="majorBidi"/>
          <w:sz w:val="24"/>
          <w:szCs w:val="24"/>
        </w:rPr>
        <w:t>L’empresa</w:t>
      </w:r>
      <w:proofErr w:type="spellEnd"/>
      <w:r w:rsidRPr="003F39E0">
        <w:rPr>
          <w:rFonts w:asciiTheme="majorBidi" w:eastAsia="Times New Roman" w:hAnsiTheme="majorBidi" w:cstheme="majorBidi"/>
          <w:sz w:val="24"/>
          <w:szCs w:val="24"/>
        </w:rPr>
        <w:t>, 2020.</w:t>
      </w:r>
      <w:proofErr w:type="gramEnd"/>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spellStart"/>
      <w:proofErr w:type="gramStart"/>
      <w:r w:rsidRPr="003F39E0">
        <w:rPr>
          <w:rFonts w:asciiTheme="majorBidi" w:eastAsia="Times New Roman" w:hAnsiTheme="majorBidi" w:cstheme="majorBidi"/>
          <w:sz w:val="24"/>
          <w:szCs w:val="24"/>
        </w:rPr>
        <w:lastRenderedPageBreak/>
        <w:t>Sangmi</w:t>
      </w:r>
      <w:proofErr w:type="spellEnd"/>
      <w:r w:rsidRPr="003F39E0">
        <w:rPr>
          <w:rFonts w:asciiTheme="majorBidi" w:eastAsia="Times New Roman" w:hAnsiTheme="majorBidi" w:cstheme="majorBidi"/>
          <w:sz w:val="24"/>
          <w:szCs w:val="24"/>
        </w:rPr>
        <w:t xml:space="preserve">, M., </w:t>
      </w:r>
      <w:proofErr w:type="spellStart"/>
      <w:r w:rsidRPr="003F39E0">
        <w:rPr>
          <w:rFonts w:asciiTheme="majorBidi" w:eastAsia="Times New Roman" w:hAnsiTheme="majorBidi" w:cstheme="majorBidi"/>
          <w:sz w:val="24"/>
          <w:szCs w:val="24"/>
        </w:rPr>
        <w:t>Tabassum</w:t>
      </w:r>
      <w:proofErr w:type="spellEnd"/>
      <w:r w:rsidRPr="003F39E0">
        <w:rPr>
          <w:rFonts w:asciiTheme="majorBidi" w:eastAsia="Times New Roman" w:hAnsiTheme="majorBidi" w:cstheme="majorBidi"/>
          <w:sz w:val="24"/>
          <w:szCs w:val="24"/>
        </w:rPr>
        <w:t>, N. (2020).</w:t>
      </w:r>
      <w:proofErr w:type="gramEnd"/>
      <w:r w:rsidRPr="003F39E0">
        <w:rPr>
          <w:rFonts w:asciiTheme="majorBidi" w:eastAsia="Times New Roman" w:hAnsiTheme="majorBidi" w:cstheme="majorBidi"/>
          <w:sz w:val="24"/>
          <w:szCs w:val="24"/>
        </w:rPr>
        <w:t xml:space="preserve"> </w:t>
      </w:r>
      <w:proofErr w:type="gramStart"/>
      <w:r w:rsidRPr="003F39E0">
        <w:rPr>
          <w:rFonts w:asciiTheme="majorBidi" w:eastAsia="Times New Roman" w:hAnsiTheme="majorBidi" w:cstheme="majorBidi"/>
          <w:sz w:val="24"/>
          <w:szCs w:val="24"/>
        </w:rPr>
        <w:t>“Analyzing Financial Performance of Deposit money banks in India”: Application of CAMEL Model.</w:t>
      </w:r>
      <w:proofErr w:type="gramEnd"/>
      <w:r w:rsidRPr="003F39E0">
        <w:rPr>
          <w:rFonts w:asciiTheme="majorBidi" w:eastAsia="Times New Roman" w:hAnsiTheme="majorBidi" w:cstheme="majorBidi"/>
          <w:sz w:val="24"/>
          <w:szCs w:val="24"/>
        </w:rPr>
        <w:t xml:space="preserve"> </w:t>
      </w:r>
      <w:proofErr w:type="gramStart"/>
      <w:r w:rsidRPr="003F39E0">
        <w:rPr>
          <w:rFonts w:asciiTheme="majorBidi" w:eastAsia="Times New Roman" w:hAnsiTheme="majorBidi" w:cstheme="majorBidi"/>
          <w:sz w:val="24"/>
          <w:szCs w:val="24"/>
        </w:rPr>
        <w:t>Pakistan Journal Commercial Social Sciences.</w:t>
      </w:r>
      <w:proofErr w:type="gramEnd"/>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t>Tucker</w:t>
      </w:r>
      <w:proofErr w:type="gramStart"/>
      <w:r w:rsidRPr="003F39E0">
        <w:rPr>
          <w:rFonts w:asciiTheme="majorBidi" w:eastAsia="Times New Roman" w:hAnsiTheme="majorBidi" w:cstheme="majorBidi"/>
          <w:sz w:val="24"/>
          <w:szCs w:val="24"/>
        </w:rPr>
        <w:t>,M</w:t>
      </w:r>
      <w:proofErr w:type="spellEnd"/>
      <w:proofErr w:type="gramEnd"/>
      <w:r w:rsidRPr="003F39E0">
        <w:rPr>
          <w:rFonts w:asciiTheme="majorBidi" w:eastAsia="Times New Roman" w:hAnsiTheme="majorBidi" w:cstheme="majorBidi"/>
          <w:sz w:val="24"/>
          <w:szCs w:val="24"/>
        </w:rPr>
        <w:t xml:space="preserve">., Miles, G., 2014. “Financial performance of microfinance institutions: a comparison to performance of regional Deposit money banks by geographic </w:t>
      </w:r>
      <w:proofErr w:type="spellStart"/>
      <w:r w:rsidRPr="003F39E0">
        <w:rPr>
          <w:rFonts w:asciiTheme="majorBidi" w:eastAsia="Times New Roman" w:hAnsiTheme="majorBidi" w:cstheme="majorBidi"/>
          <w:sz w:val="24"/>
          <w:szCs w:val="24"/>
        </w:rPr>
        <w:t>region”s</w:t>
      </w:r>
      <w:proofErr w:type="spellEnd"/>
      <w:r w:rsidRPr="003F39E0">
        <w:rPr>
          <w:rFonts w:asciiTheme="majorBidi" w:eastAsia="Times New Roman" w:hAnsiTheme="majorBidi" w:cstheme="majorBidi"/>
          <w:sz w:val="24"/>
          <w:szCs w:val="24"/>
        </w:rPr>
        <w:t>. Journal of Microfinance/ESR Review, 6(1), pp.41-54.</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t>Tufan</w:t>
      </w:r>
      <w:proofErr w:type="spellEnd"/>
      <w:r w:rsidRPr="003F39E0">
        <w:rPr>
          <w:rFonts w:asciiTheme="majorBidi" w:eastAsia="Times New Roman" w:hAnsiTheme="majorBidi" w:cstheme="majorBidi"/>
          <w:sz w:val="24"/>
          <w:szCs w:val="24"/>
        </w:rPr>
        <w:t xml:space="preserve">, E., </w:t>
      </w:r>
      <w:proofErr w:type="spellStart"/>
      <w:r w:rsidRPr="003F39E0">
        <w:rPr>
          <w:rFonts w:asciiTheme="majorBidi" w:eastAsia="Times New Roman" w:hAnsiTheme="majorBidi" w:cstheme="majorBidi"/>
          <w:sz w:val="24"/>
          <w:szCs w:val="24"/>
        </w:rPr>
        <w:t>Bahattin</w:t>
      </w:r>
      <w:proofErr w:type="spellEnd"/>
      <w:r w:rsidRPr="003F39E0">
        <w:rPr>
          <w:rFonts w:asciiTheme="majorBidi" w:eastAsia="Times New Roman" w:hAnsiTheme="majorBidi" w:cstheme="majorBidi"/>
          <w:sz w:val="24"/>
          <w:szCs w:val="24"/>
        </w:rPr>
        <w:t xml:space="preserve"> H., </w:t>
      </w:r>
      <w:proofErr w:type="spellStart"/>
      <w:r w:rsidRPr="003F39E0">
        <w:rPr>
          <w:rFonts w:asciiTheme="majorBidi" w:eastAsia="Times New Roman" w:hAnsiTheme="majorBidi" w:cstheme="majorBidi"/>
          <w:sz w:val="24"/>
          <w:szCs w:val="24"/>
        </w:rPr>
        <w:t>Mirela</w:t>
      </w:r>
      <w:proofErr w:type="spellEnd"/>
      <w:r w:rsidRPr="003F39E0">
        <w:rPr>
          <w:rFonts w:asciiTheme="majorBidi" w:eastAsia="Times New Roman" w:hAnsiTheme="majorBidi" w:cstheme="majorBidi"/>
          <w:sz w:val="24"/>
          <w:szCs w:val="24"/>
        </w:rPr>
        <w:t xml:space="preserve"> C., Laura, G.V. (2018) “Multi-criteria evaluation of domestic and foreign banks in Turkey by using financial ratios”, Banks and Bank Systems Journal, 3(2), 20-28.</w:t>
      </w:r>
    </w:p>
    <w:p w:rsidR="00826E8C" w:rsidRDefault="00B4685F" w:rsidP="00826E8C">
      <w:pPr>
        <w:spacing w:line="360" w:lineRule="auto"/>
        <w:ind w:left="720" w:hanging="720"/>
        <w:jc w:val="both"/>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t>Turyahebwa.A</w:t>
      </w:r>
      <w:proofErr w:type="spellEnd"/>
      <w:r w:rsidRPr="003F39E0">
        <w:rPr>
          <w:rFonts w:asciiTheme="majorBidi" w:eastAsia="Times New Roman" w:hAnsiTheme="majorBidi" w:cstheme="majorBidi"/>
          <w:sz w:val="24"/>
          <w:szCs w:val="24"/>
        </w:rPr>
        <w:t xml:space="preserve"> (2013) “Financial Performance in the Selected Microfinance Institutions </w:t>
      </w:r>
      <w:proofErr w:type="gramStart"/>
      <w:r w:rsidRPr="003F39E0">
        <w:rPr>
          <w:rFonts w:asciiTheme="majorBidi" w:eastAsia="Times New Roman" w:hAnsiTheme="majorBidi" w:cstheme="majorBidi"/>
          <w:sz w:val="24"/>
          <w:szCs w:val="24"/>
        </w:rPr>
        <w:t>In</w:t>
      </w:r>
      <w:proofErr w:type="gramEnd"/>
      <w:r w:rsidRPr="003F39E0">
        <w:rPr>
          <w:rFonts w:asciiTheme="majorBidi" w:eastAsia="Times New Roman" w:hAnsiTheme="majorBidi" w:cstheme="majorBidi"/>
          <w:sz w:val="24"/>
          <w:szCs w:val="24"/>
        </w:rPr>
        <w:t xml:space="preserve"> Uganda” (unpublished master’s thesis) Kampala International University, West campus, </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spellStart"/>
      <w:proofErr w:type="gramStart"/>
      <w:r w:rsidRPr="003F39E0">
        <w:rPr>
          <w:rFonts w:asciiTheme="majorBidi" w:eastAsia="Times New Roman" w:hAnsiTheme="majorBidi" w:cstheme="majorBidi"/>
          <w:sz w:val="24"/>
          <w:szCs w:val="24"/>
        </w:rPr>
        <w:t>Wanyama</w:t>
      </w:r>
      <w:proofErr w:type="spellEnd"/>
      <w:r w:rsidRPr="003F39E0">
        <w:rPr>
          <w:rFonts w:asciiTheme="majorBidi" w:eastAsia="Times New Roman" w:hAnsiTheme="majorBidi" w:cstheme="majorBidi"/>
          <w:sz w:val="24"/>
          <w:szCs w:val="24"/>
        </w:rPr>
        <w:t xml:space="preserve"> K. W. and </w:t>
      </w:r>
      <w:proofErr w:type="spellStart"/>
      <w:r w:rsidRPr="003F39E0">
        <w:rPr>
          <w:rFonts w:asciiTheme="majorBidi" w:eastAsia="Times New Roman" w:hAnsiTheme="majorBidi" w:cstheme="majorBidi"/>
          <w:sz w:val="24"/>
          <w:szCs w:val="24"/>
        </w:rPr>
        <w:t>Mutsotso</w:t>
      </w:r>
      <w:proofErr w:type="spellEnd"/>
      <w:r w:rsidRPr="003F39E0">
        <w:rPr>
          <w:rFonts w:asciiTheme="majorBidi" w:eastAsia="Times New Roman" w:hAnsiTheme="majorBidi" w:cstheme="majorBidi"/>
          <w:sz w:val="24"/>
          <w:szCs w:val="24"/>
        </w:rPr>
        <w:t xml:space="preserve"> S. N. (2020).</w:t>
      </w:r>
      <w:proofErr w:type="gramEnd"/>
      <w:r w:rsidRPr="003F39E0">
        <w:rPr>
          <w:rFonts w:asciiTheme="majorBidi" w:eastAsia="Times New Roman" w:hAnsiTheme="majorBidi" w:cstheme="majorBidi"/>
          <w:sz w:val="24"/>
          <w:szCs w:val="24"/>
        </w:rPr>
        <w:t xml:space="preserve"> Relationship between capacity building and employee productivity on performance of Deposit money banks in Nigeria, African Journal of History and Culture Vol. 2(5), pp. 73-78, October 2010</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t>Weiberg</w:t>
      </w:r>
      <w:proofErr w:type="spellEnd"/>
      <w:r w:rsidRPr="003F39E0">
        <w:rPr>
          <w:rFonts w:asciiTheme="majorBidi" w:eastAsia="Times New Roman" w:hAnsiTheme="majorBidi" w:cstheme="majorBidi"/>
          <w:sz w:val="24"/>
          <w:szCs w:val="24"/>
        </w:rPr>
        <w:t xml:space="preserve">, J. A., Borrowing by U.S. Households. “Federal Reserve Bank of Richmond Economic” Quarter, Vol. 92, No. 3. 2016. </w:t>
      </w:r>
      <w:proofErr w:type="spellStart"/>
      <w:r w:rsidRPr="003F39E0">
        <w:rPr>
          <w:rFonts w:asciiTheme="majorBidi" w:eastAsia="Times New Roman" w:hAnsiTheme="majorBidi" w:cstheme="majorBidi"/>
          <w:sz w:val="24"/>
          <w:szCs w:val="24"/>
        </w:rPr>
        <w:t>pp</w:t>
      </w:r>
      <w:proofErr w:type="spellEnd"/>
      <w:r w:rsidRPr="003F39E0">
        <w:rPr>
          <w:rFonts w:asciiTheme="majorBidi" w:eastAsia="Times New Roman" w:hAnsiTheme="majorBidi" w:cstheme="majorBidi"/>
          <w:sz w:val="24"/>
          <w:szCs w:val="24"/>
        </w:rPr>
        <w:t xml:space="preserve"> 3-6.</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r w:rsidRPr="003F39E0">
        <w:rPr>
          <w:rFonts w:asciiTheme="majorBidi" w:eastAsia="Times New Roman" w:hAnsiTheme="majorBidi" w:cstheme="majorBidi"/>
          <w:sz w:val="24"/>
          <w:szCs w:val="24"/>
        </w:rPr>
        <w:t>Williamson, O. E. (1981). “The Economics of Organization”: The Transaction Cost Approach. The American Journal of Sociology, 87 (3), 548-577</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t>Woolcock</w:t>
      </w:r>
      <w:proofErr w:type="spellEnd"/>
      <w:r w:rsidRPr="003F39E0">
        <w:rPr>
          <w:rFonts w:asciiTheme="majorBidi" w:eastAsia="Times New Roman" w:hAnsiTheme="majorBidi" w:cstheme="majorBidi"/>
          <w:sz w:val="24"/>
          <w:szCs w:val="24"/>
        </w:rPr>
        <w:t xml:space="preserve">, M.J.V (1999). “Learning </w:t>
      </w:r>
      <w:proofErr w:type="gramStart"/>
      <w:r w:rsidRPr="003F39E0">
        <w:rPr>
          <w:rFonts w:asciiTheme="majorBidi" w:eastAsia="Times New Roman" w:hAnsiTheme="majorBidi" w:cstheme="majorBidi"/>
          <w:sz w:val="24"/>
          <w:szCs w:val="24"/>
        </w:rPr>
        <w:t>From</w:t>
      </w:r>
      <w:proofErr w:type="gramEnd"/>
      <w:r w:rsidRPr="003F39E0">
        <w:rPr>
          <w:rFonts w:asciiTheme="majorBidi" w:eastAsia="Times New Roman" w:hAnsiTheme="majorBidi" w:cstheme="majorBidi"/>
          <w:sz w:val="24"/>
          <w:szCs w:val="24"/>
        </w:rPr>
        <w:t xml:space="preserve"> Failures in Microfinance”: What unsuccessful </w:t>
      </w:r>
      <w:proofErr w:type="spellStart"/>
      <w:r w:rsidRPr="003F39E0">
        <w:rPr>
          <w:rFonts w:asciiTheme="majorBidi" w:eastAsia="Times New Roman" w:hAnsiTheme="majorBidi" w:cstheme="majorBidi"/>
          <w:sz w:val="24"/>
          <w:szCs w:val="24"/>
        </w:rPr>
        <w:t>casestell</w:t>
      </w:r>
      <w:proofErr w:type="spellEnd"/>
      <w:r w:rsidRPr="003F39E0">
        <w:rPr>
          <w:rFonts w:asciiTheme="majorBidi" w:eastAsia="Times New Roman" w:hAnsiTheme="majorBidi" w:cstheme="majorBidi"/>
          <w:sz w:val="24"/>
          <w:szCs w:val="24"/>
        </w:rPr>
        <w:t xml:space="preserve"> us how group base programs work. American Journal of Economics and Sociology 58(1)</w:t>
      </w:r>
      <w:proofErr w:type="gramStart"/>
      <w:r w:rsidRPr="003F39E0">
        <w:rPr>
          <w:rFonts w:asciiTheme="majorBidi" w:eastAsia="Times New Roman" w:hAnsiTheme="majorBidi" w:cstheme="majorBidi"/>
          <w:sz w:val="24"/>
          <w:szCs w:val="24"/>
        </w:rPr>
        <w:t>,17</w:t>
      </w:r>
      <w:proofErr w:type="gramEnd"/>
      <w:r w:rsidRPr="003F39E0">
        <w:rPr>
          <w:rFonts w:asciiTheme="majorBidi" w:eastAsia="Times New Roman" w:hAnsiTheme="majorBidi" w:cstheme="majorBidi"/>
          <w:sz w:val="24"/>
          <w:szCs w:val="24"/>
        </w:rPr>
        <w:t>-42</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gramStart"/>
      <w:r w:rsidRPr="003F39E0">
        <w:rPr>
          <w:rFonts w:asciiTheme="majorBidi" w:eastAsia="Times New Roman" w:hAnsiTheme="majorBidi" w:cstheme="majorBidi"/>
          <w:sz w:val="24"/>
          <w:szCs w:val="24"/>
        </w:rPr>
        <w:t>Yancey G. B. (2022).</w:t>
      </w:r>
      <w:proofErr w:type="gramEnd"/>
      <w:r w:rsidRPr="003F39E0">
        <w:rPr>
          <w:rFonts w:asciiTheme="majorBidi" w:eastAsia="Times New Roman" w:hAnsiTheme="majorBidi" w:cstheme="majorBidi"/>
          <w:sz w:val="24"/>
          <w:szCs w:val="24"/>
        </w:rPr>
        <w:t xml:space="preserve"> General morale as an underlying factor of many work attitudes, Emporia State Research Studies, Vol. 48, no. 1, p. 1-13 (2012)</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roofErr w:type="spellStart"/>
      <w:r w:rsidRPr="003F39E0">
        <w:rPr>
          <w:rFonts w:asciiTheme="majorBidi" w:eastAsia="Times New Roman" w:hAnsiTheme="majorBidi" w:cstheme="majorBidi"/>
          <w:sz w:val="24"/>
          <w:szCs w:val="24"/>
        </w:rPr>
        <w:t>Zingheim</w:t>
      </w:r>
      <w:proofErr w:type="spellEnd"/>
      <w:r w:rsidRPr="003F39E0">
        <w:rPr>
          <w:rFonts w:asciiTheme="majorBidi" w:eastAsia="Times New Roman" w:hAnsiTheme="majorBidi" w:cstheme="majorBidi"/>
          <w:sz w:val="24"/>
          <w:szCs w:val="24"/>
        </w:rPr>
        <w:t xml:space="preserve"> P. </w:t>
      </w:r>
      <w:proofErr w:type="gramStart"/>
      <w:r w:rsidRPr="003F39E0">
        <w:rPr>
          <w:rFonts w:asciiTheme="majorBidi" w:eastAsia="Times New Roman" w:hAnsiTheme="majorBidi" w:cstheme="majorBidi"/>
          <w:sz w:val="24"/>
          <w:szCs w:val="24"/>
        </w:rPr>
        <w:t>K.,</w:t>
      </w:r>
      <w:proofErr w:type="gramEnd"/>
      <w:r w:rsidRPr="003F39E0">
        <w:rPr>
          <w:rFonts w:asciiTheme="majorBidi" w:eastAsia="Times New Roman" w:hAnsiTheme="majorBidi" w:cstheme="majorBidi"/>
          <w:sz w:val="24"/>
          <w:szCs w:val="24"/>
        </w:rPr>
        <w:t xml:space="preserve"> and Schuster J. R. (2019), World Work Journal, Third Quarter 2009, Vol. 18 No.</w:t>
      </w:r>
      <w:bookmarkStart w:id="0" w:name="_GoBack"/>
      <w:bookmarkEnd w:id="0"/>
      <w:r w:rsidRPr="003F39E0">
        <w:rPr>
          <w:rFonts w:asciiTheme="majorBidi" w:eastAsia="Times New Roman" w:hAnsiTheme="majorBidi" w:cstheme="majorBidi"/>
          <w:sz w:val="24"/>
          <w:szCs w:val="24"/>
        </w:rPr>
        <w:t xml:space="preserve"> 3, pages 6-20.</w:t>
      </w:r>
    </w:p>
    <w:p w:rsidR="00B4685F" w:rsidRPr="003F39E0" w:rsidRDefault="00B4685F" w:rsidP="00826E8C">
      <w:pPr>
        <w:spacing w:line="360" w:lineRule="auto"/>
        <w:ind w:left="720" w:hanging="720"/>
        <w:jc w:val="both"/>
        <w:rPr>
          <w:rFonts w:asciiTheme="majorBidi" w:eastAsia="Times New Roman" w:hAnsiTheme="majorBidi" w:cstheme="majorBidi"/>
          <w:sz w:val="24"/>
          <w:szCs w:val="24"/>
        </w:rPr>
      </w:pPr>
    </w:p>
    <w:p w:rsidR="00152E4D" w:rsidRPr="003F39E0" w:rsidRDefault="00152E4D" w:rsidP="00826E8C">
      <w:pPr>
        <w:spacing w:line="360" w:lineRule="auto"/>
        <w:ind w:left="720" w:hanging="720"/>
        <w:rPr>
          <w:rFonts w:asciiTheme="majorBidi" w:hAnsiTheme="majorBidi" w:cstheme="majorBidi"/>
          <w:sz w:val="24"/>
          <w:szCs w:val="24"/>
        </w:rPr>
      </w:pPr>
    </w:p>
    <w:sectPr w:rsidR="00152E4D" w:rsidRPr="003F39E0" w:rsidSect="00337846">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4A3" w:rsidRDefault="00B054A3" w:rsidP="0020342B">
      <w:r>
        <w:separator/>
      </w:r>
    </w:p>
  </w:endnote>
  <w:endnote w:type="continuationSeparator" w:id="0">
    <w:p w:rsidR="00B054A3" w:rsidRDefault="00B054A3" w:rsidP="0020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9444"/>
      <w:docPartObj>
        <w:docPartGallery w:val="Page Numbers (Bottom of Page)"/>
        <w:docPartUnique/>
      </w:docPartObj>
    </w:sdtPr>
    <w:sdtEndPr/>
    <w:sdtContent>
      <w:p w:rsidR="003F39E0" w:rsidRDefault="003F39E0">
        <w:pPr>
          <w:pStyle w:val="Footer"/>
          <w:jc w:val="center"/>
        </w:pPr>
        <w:r>
          <w:fldChar w:fldCharType="begin"/>
        </w:r>
        <w:r>
          <w:instrText xml:space="preserve"> PAGE   \* MERGEFORMAT </w:instrText>
        </w:r>
        <w:r>
          <w:fldChar w:fldCharType="separate"/>
        </w:r>
        <w:r w:rsidR="00826E8C">
          <w:rPr>
            <w:noProof/>
          </w:rPr>
          <w:t>46</w:t>
        </w:r>
        <w:r>
          <w:rPr>
            <w:noProof/>
          </w:rPr>
          <w:fldChar w:fldCharType="end"/>
        </w:r>
      </w:p>
    </w:sdtContent>
  </w:sdt>
  <w:p w:rsidR="003F39E0" w:rsidRDefault="003F39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4A3" w:rsidRDefault="00B054A3" w:rsidP="0020342B">
      <w:r>
        <w:separator/>
      </w:r>
    </w:p>
  </w:footnote>
  <w:footnote w:type="continuationSeparator" w:id="0">
    <w:p w:rsidR="00B054A3" w:rsidRDefault="00B054A3" w:rsidP="002034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9495CF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BA97F5A"/>
    <w:multiLevelType w:val="multilevel"/>
    <w:tmpl w:val="FA7C1C6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5">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6">
    <w:nsid w:val="5492293B"/>
    <w:multiLevelType w:val="hybridMultilevel"/>
    <w:tmpl w:val="DC5C6A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num w:numId="1">
    <w:abstractNumId w:val="0"/>
  </w:num>
  <w:num w:numId="2">
    <w:abstractNumId w:val="1"/>
  </w:num>
  <w:num w:numId="3">
    <w:abstractNumId w:val="2"/>
  </w:num>
  <w:num w:numId="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85F"/>
    <w:rsid w:val="00052365"/>
    <w:rsid w:val="0010698A"/>
    <w:rsid w:val="0012143E"/>
    <w:rsid w:val="00121537"/>
    <w:rsid w:val="00152E4D"/>
    <w:rsid w:val="001B403E"/>
    <w:rsid w:val="0020342B"/>
    <w:rsid w:val="00337846"/>
    <w:rsid w:val="003B7134"/>
    <w:rsid w:val="003F39E0"/>
    <w:rsid w:val="004E43AB"/>
    <w:rsid w:val="0053336B"/>
    <w:rsid w:val="006D18D1"/>
    <w:rsid w:val="00747273"/>
    <w:rsid w:val="007C51A1"/>
    <w:rsid w:val="00826E8C"/>
    <w:rsid w:val="00826F9C"/>
    <w:rsid w:val="0095022F"/>
    <w:rsid w:val="009E24F1"/>
    <w:rsid w:val="00B054A3"/>
    <w:rsid w:val="00B4685F"/>
    <w:rsid w:val="00B905A8"/>
    <w:rsid w:val="00BC2ACE"/>
    <w:rsid w:val="00CF6192"/>
    <w:rsid w:val="00EA5C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5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85F"/>
    <w:pPr>
      <w:tabs>
        <w:tab w:val="center" w:pos="4680"/>
        <w:tab w:val="right" w:pos="9360"/>
      </w:tabs>
    </w:pPr>
  </w:style>
  <w:style w:type="character" w:customStyle="1" w:styleId="HeaderChar">
    <w:name w:val="Header Char"/>
    <w:basedOn w:val="DefaultParagraphFont"/>
    <w:link w:val="Header"/>
    <w:uiPriority w:val="99"/>
    <w:rsid w:val="00B4685F"/>
    <w:rPr>
      <w:rFonts w:ascii="Calibri" w:eastAsia="Calibri" w:hAnsi="Calibri" w:cs="Arial"/>
      <w:sz w:val="20"/>
      <w:szCs w:val="20"/>
    </w:rPr>
  </w:style>
  <w:style w:type="paragraph" w:styleId="Footer">
    <w:name w:val="footer"/>
    <w:basedOn w:val="Normal"/>
    <w:link w:val="FooterChar"/>
    <w:uiPriority w:val="99"/>
    <w:unhideWhenUsed/>
    <w:rsid w:val="00B4685F"/>
    <w:pPr>
      <w:tabs>
        <w:tab w:val="center" w:pos="4680"/>
        <w:tab w:val="right" w:pos="9360"/>
      </w:tabs>
    </w:pPr>
  </w:style>
  <w:style w:type="character" w:customStyle="1" w:styleId="FooterChar">
    <w:name w:val="Footer Char"/>
    <w:basedOn w:val="DefaultParagraphFont"/>
    <w:link w:val="Footer"/>
    <w:uiPriority w:val="99"/>
    <w:rsid w:val="00B4685F"/>
    <w:rPr>
      <w:rFonts w:ascii="Calibri" w:eastAsia="Calibri" w:hAnsi="Calibri" w:cs="Arial"/>
      <w:sz w:val="20"/>
      <w:szCs w:val="20"/>
    </w:rPr>
  </w:style>
  <w:style w:type="paragraph" w:styleId="ListParagraph">
    <w:name w:val="List Paragraph"/>
    <w:basedOn w:val="Normal"/>
    <w:uiPriority w:val="34"/>
    <w:qFormat/>
    <w:rsid w:val="00B4685F"/>
    <w:pPr>
      <w:ind w:left="720"/>
      <w:contextualSpacing/>
    </w:pPr>
  </w:style>
  <w:style w:type="paragraph" w:styleId="NoSpacing">
    <w:name w:val="No Spacing"/>
    <w:uiPriority w:val="1"/>
    <w:qFormat/>
    <w:rsid w:val="003F39E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5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85F"/>
    <w:pPr>
      <w:tabs>
        <w:tab w:val="center" w:pos="4680"/>
        <w:tab w:val="right" w:pos="9360"/>
      </w:tabs>
    </w:pPr>
  </w:style>
  <w:style w:type="character" w:customStyle="1" w:styleId="HeaderChar">
    <w:name w:val="Header Char"/>
    <w:basedOn w:val="DefaultParagraphFont"/>
    <w:link w:val="Header"/>
    <w:uiPriority w:val="99"/>
    <w:rsid w:val="00B4685F"/>
    <w:rPr>
      <w:rFonts w:ascii="Calibri" w:eastAsia="Calibri" w:hAnsi="Calibri" w:cs="Arial"/>
      <w:sz w:val="20"/>
      <w:szCs w:val="20"/>
    </w:rPr>
  </w:style>
  <w:style w:type="paragraph" w:styleId="Footer">
    <w:name w:val="footer"/>
    <w:basedOn w:val="Normal"/>
    <w:link w:val="FooterChar"/>
    <w:uiPriority w:val="99"/>
    <w:unhideWhenUsed/>
    <w:rsid w:val="00B4685F"/>
    <w:pPr>
      <w:tabs>
        <w:tab w:val="center" w:pos="4680"/>
        <w:tab w:val="right" w:pos="9360"/>
      </w:tabs>
    </w:pPr>
  </w:style>
  <w:style w:type="character" w:customStyle="1" w:styleId="FooterChar">
    <w:name w:val="Footer Char"/>
    <w:basedOn w:val="DefaultParagraphFont"/>
    <w:link w:val="Footer"/>
    <w:uiPriority w:val="99"/>
    <w:rsid w:val="00B4685F"/>
    <w:rPr>
      <w:rFonts w:ascii="Calibri" w:eastAsia="Calibri" w:hAnsi="Calibri" w:cs="Arial"/>
      <w:sz w:val="20"/>
      <w:szCs w:val="20"/>
    </w:rPr>
  </w:style>
  <w:style w:type="paragraph" w:styleId="ListParagraph">
    <w:name w:val="List Paragraph"/>
    <w:basedOn w:val="Normal"/>
    <w:uiPriority w:val="34"/>
    <w:qFormat/>
    <w:rsid w:val="00B4685F"/>
    <w:pPr>
      <w:ind w:left="720"/>
      <w:contextualSpacing/>
    </w:pPr>
  </w:style>
  <w:style w:type="paragraph" w:styleId="NoSpacing">
    <w:name w:val="No Spacing"/>
    <w:uiPriority w:val="1"/>
    <w:qFormat/>
    <w:rsid w:val="003F39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usinessdictionary.com/definition/accounting.html" TargetMode="External"/><Relationship Id="rId18" Type="http://schemas.openxmlformats.org/officeDocument/2006/relationships/hyperlink" Target="http://www.businessdictionary.com/definition/call.html" TargetMode="External"/><Relationship Id="rId26" Type="http://schemas.openxmlformats.org/officeDocument/2006/relationships/hyperlink" Target="http://www.businessdictionary.com/definition/equity.html" TargetMode="External"/><Relationship Id="rId39" Type="http://schemas.openxmlformats.org/officeDocument/2006/relationships/hyperlink" Target="http://www.businessdictionary.com/definition/product.html" TargetMode="External"/><Relationship Id="rId3" Type="http://schemas.microsoft.com/office/2007/relationships/stylesWithEffects" Target="stylesWithEffects.xml"/><Relationship Id="rId21" Type="http://schemas.openxmlformats.org/officeDocument/2006/relationships/hyperlink" Target="http://www.businessdictionary.com/definition/services.html" TargetMode="External"/><Relationship Id="rId34" Type="http://schemas.openxmlformats.org/officeDocument/2006/relationships/hyperlink" Target="http://www.investinganswers.com/financial-dictionary/economics/capital-5749" TargetMode="External"/><Relationship Id="rId42" Type="http://schemas.openxmlformats.org/officeDocument/2006/relationships/hyperlink" Target="http://www.businessdictionary.com/definition/market.html" TargetMode="External"/><Relationship Id="rId47"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www.greenpath.com/resources-tools/financial-library/credit-reports/how-lenders-use-credit-scores" TargetMode="External"/><Relationship Id="rId17" Type="http://schemas.openxmlformats.org/officeDocument/2006/relationships/hyperlink" Target="http://www.businessdictionary.com/definition/closing-balance.html" TargetMode="External"/><Relationship Id="rId25" Type="http://schemas.openxmlformats.org/officeDocument/2006/relationships/hyperlink" Target="http://www.businessdictionary.com/definition/payer.html" TargetMode="External"/><Relationship Id="rId33" Type="http://schemas.openxmlformats.org/officeDocument/2006/relationships/hyperlink" Target="http://www.investinganswers.com/financial-dictionary/businesses-corporations/profit-2042" TargetMode="External"/><Relationship Id="rId38" Type="http://schemas.openxmlformats.org/officeDocument/2006/relationships/hyperlink" Target="http://www.businessdictionary.com/definition/process.html" TargetMode="External"/><Relationship Id="rId46"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businessdictionary.com/definition/opening-balance.html" TargetMode="External"/><Relationship Id="rId20" Type="http://schemas.openxmlformats.org/officeDocument/2006/relationships/hyperlink" Target="http://www.businessdictionary.com/definition/goods.html" TargetMode="External"/><Relationship Id="rId29" Type="http://schemas.openxmlformats.org/officeDocument/2006/relationships/hyperlink" Target="http://www.businessdictionary.com/definition/high.html" TargetMode="External"/><Relationship Id="rId41" Type="http://schemas.openxmlformats.org/officeDocument/2006/relationships/hyperlink" Target="http://www.businessdictionary.com/definition/section.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reenpath.com/resources-tools/financial-library/loan-types/personal-signature-loans" TargetMode="External"/><Relationship Id="rId24" Type="http://schemas.openxmlformats.org/officeDocument/2006/relationships/hyperlink" Target="http://www.businessdictionary.com/definition/selling-price.html" TargetMode="External"/><Relationship Id="rId32" Type="http://schemas.openxmlformats.org/officeDocument/2006/relationships/hyperlink" Target="http://www.businessdictionary.com/definition/positive-cash-flow.html" TargetMode="External"/><Relationship Id="rId37" Type="http://schemas.openxmlformats.org/officeDocument/2006/relationships/hyperlink" Target="http://www.investinganswers.com/financial-dictionary/debt-bankruptcy/debt-5752" TargetMode="External"/><Relationship Id="rId40" Type="http://schemas.openxmlformats.org/officeDocument/2006/relationships/hyperlink" Target="http://www.businessdictionary.com/definition/final-good-service.html" TargetMode="External"/><Relationship Id="rId45"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businessdictionary.com/definition/period.html" TargetMode="External"/><Relationship Id="rId23" Type="http://schemas.openxmlformats.org/officeDocument/2006/relationships/hyperlink" Target="http://www.businessdictionary.com/definition/costs.html" TargetMode="External"/><Relationship Id="rId28" Type="http://schemas.openxmlformats.org/officeDocument/2006/relationships/hyperlink" Target="http://www.businessdictionary.com/definition/performance.html" TargetMode="External"/><Relationship Id="rId36" Type="http://schemas.openxmlformats.org/officeDocument/2006/relationships/hyperlink" Target="http://www.investinganswers.com/financial-dictionary/stock-market/equity-5038" TargetMode="External"/><Relationship Id="rId49" Type="http://schemas.openxmlformats.org/officeDocument/2006/relationships/theme" Target="theme/theme1.xml"/><Relationship Id="rId10" Type="http://schemas.openxmlformats.org/officeDocument/2006/relationships/hyperlink" Target="http://www.investopedia.com/terms/f/fixedasset.asp" TargetMode="External"/><Relationship Id="rId19" Type="http://schemas.openxmlformats.org/officeDocument/2006/relationships/hyperlink" Target="http://www.businessdictionary.com/definition/seller.html" TargetMode="External"/><Relationship Id="rId31" Type="http://schemas.openxmlformats.org/officeDocument/2006/relationships/hyperlink" Target="http://www.businessdictionary.com/definition/automatically.html" TargetMode="External"/><Relationship Id="rId44" Type="http://schemas.openxmlformats.org/officeDocument/2006/relationships/hyperlink" Target="http://www.businessdictionary.com/definition/psychographics.html" TargetMode="External"/><Relationship Id="rId4" Type="http://schemas.openxmlformats.org/officeDocument/2006/relationships/settings" Target="settings.xml"/><Relationship Id="rId9" Type="http://schemas.openxmlformats.org/officeDocument/2006/relationships/hyperlink" Target="http://www.investopedia.com/terms/c/credit.asp" TargetMode="External"/><Relationship Id="rId14" Type="http://schemas.openxmlformats.org/officeDocument/2006/relationships/hyperlink" Target="http://www.businessdictionary.com/definition/amount.html" TargetMode="External"/><Relationship Id="rId22" Type="http://schemas.openxmlformats.org/officeDocument/2006/relationships/hyperlink" Target="http://www.businessdictionary.com/definition/asset.html" TargetMode="External"/><Relationship Id="rId27" Type="http://schemas.openxmlformats.org/officeDocument/2006/relationships/hyperlink" Target="http://www.businessdictionary.com/definition/measure.html" TargetMode="External"/><Relationship Id="rId30" Type="http://schemas.openxmlformats.org/officeDocument/2006/relationships/hyperlink" Target="http://www.businessdictionary.com/definition/profit.html" TargetMode="External"/><Relationship Id="rId35" Type="http://schemas.openxmlformats.org/officeDocument/2006/relationships/hyperlink" Target="http://www.investinganswers.com/financial-dictionary/debt-bankruptcy/note-5082" TargetMode="External"/><Relationship Id="rId43" Type="http://schemas.openxmlformats.org/officeDocument/2006/relationships/hyperlink" Target="http://www.businessdictionary.com/definition/demographics.html" TargetMode="External"/><Relationship Id="rId48"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53</Pages>
  <Words>12671</Words>
  <Characters>72229</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4</cp:revision>
  <dcterms:created xsi:type="dcterms:W3CDTF">2025-05-08T16:01:00Z</dcterms:created>
  <dcterms:modified xsi:type="dcterms:W3CDTF">2025-05-09T09:27:00Z</dcterms:modified>
</cp:coreProperties>
</file>