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5C91" w14:textId="77777777" w:rsidR="005A52D0" w:rsidRPr="006751D2" w:rsidRDefault="005A52D0" w:rsidP="00D12500">
      <w:pPr>
        <w:jc w:val="center"/>
        <w:rPr>
          <w:rFonts w:ascii="Rockwell Extra Bold" w:hAnsi="Rockwell Extra Bold"/>
          <w:color w:val="000000" w:themeColor="text1"/>
          <w:sz w:val="30"/>
          <w:szCs w:val="36"/>
        </w:rPr>
      </w:pPr>
      <w:r w:rsidRPr="006751D2">
        <w:rPr>
          <w:rFonts w:ascii="Rockwell Extra Bold" w:hAnsi="Rockwell Extra Bold"/>
          <w:b/>
          <w:color w:val="000000" w:themeColor="text1"/>
          <w:sz w:val="38"/>
          <w:szCs w:val="44"/>
        </w:rPr>
        <w:t>THE EFFECT OF SUPERVISION ON STAFF PERFORMANCE IN NIGERIA</w:t>
      </w:r>
    </w:p>
    <w:p w14:paraId="7E0B06BB" w14:textId="5976A4E9" w:rsidR="005A52D0" w:rsidRPr="006751D2" w:rsidRDefault="005A52D0" w:rsidP="00D12500">
      <w:pPr>
        <w:jc w:val="center"/>
        <w:rPr>
          <w:rFonts w:asciiTheme="minorHAnsi" w:hAnsiTheme="minorHAnsi" w:cstheme="minorHAnsi"/>
          <w:color w:val="000000" w:themeColor="text1"/>
          <w:sz w:val="28"/>
          <w:szCs w:val="32"/>
        </w:rPr>
      </w:pPr>
      <w:r w:rsidRPr="006751D2">
        <w:rPr>
          <w:rFonts w:asciiTheme="minorHAnsi" w:hAnsiTheme="minorHAnsi" w:cstheme="minorHAnsi"/>
          <w:color w:val="000000" w:themeColor="text1"/>
          <w:sz w:val="32"/>
          <w:szCs w:val="36"/>
        </w:rPr>
        <w:t>(</w:t>
      </w:r>
      <w:r w:rsidRPr="006751D2">
        <w:rPr>
          <w:rFonts w:asciiTheme="minorHAnsi" w:hAnsiTheme="minorHAnsi" w:cstheme="minorHAnsi"/>
          <w:color w:val="000000" w:themeColor="text1"/>
          <w:sz w:val="28"/>
          <w:szCs w:val="32"/>
        </w:rPr>
        <w:t xml:space="preserve">A CASE STUDY OF </w:t>
      </w:r>
      <w:r w:rsidR="009916C6" w:rsidRPr="006751D2">
        <w:rPr>
          <w:rFonts w:asciiTheme="minorHAnsi" w:hAnsiTheme="minorHAnsi" w:cstheme="minorHAnsi"/>
          <w:color w:val="000000" w:themeColor="text1"/>
          <w:sz w:val="28"/>
          <w:szCs w:val="32"/>
        </w:rPr>
        <w:t>KWARA STATE QUALITY ASSURANCE BUREAU</w:t>
      </w:r>
      <w:r w:rsidR="007F15B5" w:rsidRPr="006751D2">
        <w:rPr>
          <w:rFonts w:asciiTheme="minorHAnsi" w:hAnsiTheme="minorHAnsi" w:cstheme="minorHAnsi"/>
          <w:color w:val="000000" w:themeColor="text1"/>
          <w:sz w:val="28"/>
          <w:szCs w:val="32"/>
        </w:rPr>
        <w:t xml:space="preserve">, </w:t>
      </w:r>
      <w:r w:rsidR="009916C6" w:rsidRPr="006751D2">
        <w:rPr>
          <w:rFonts w:asciiTheme="minorHAnsi" w:hAnsiTheme="minorHAnsi" w:cstheme="minorHAnsi"/>
          <w:color w:val="000000" w:themeColor="text1"/>
          <w:sz w:val="28"/>
          <w:szCs w:val="32"/>
        </w:rPr>
        <w:t>ILORIN</w:t>
      </w:r>
      <w:r w:rsidRPr="006751D2">
        <w:rPr>
          <w:rFonts w:asciiTheme="minorHAnsi" w:hAnsiTheme="minorHAnsi" w:cstheme="minorHAnsi"/>
          <w:color w:val="000000" w:themeColor="text1"/>
          <w:sz w:val="28"/>
          <w:szCs w:val="32"/>
        </w:rPr>
        <w:t>)</w:t>
      </w:r>
    </w:p>
    <w:p w14:paraId="080E2EE5" w14:textId="77777777" w:rsidR="005A52D0" w:rsidRPr="006751D2" w:rsidRDefault="005A52D0" w:rsidP="00D12500">
      <w:pPr>
        <w:rPr>
          <w:color w:val="000000" w:themeColor="text1"/>
          <w:szCs w:val="32"/>
        </w:rPr>
      </w:pPr>
    </w:p>
    <w:p w14:paraId="2329BD84" w14:textId="77777777" w:rsidR="005A52D0" w:rsidRPr="006751D2" w:rsidRDefault="005A52D0" w:rsidP="00D12500">
      <w:pPr>
        <w:jc w:val="center"/>
        <w:rPr>
          <w:color w:val="000000" w:themeColor="text1"/>
          <w:sz w:val="56"/>
          <w:szCs w:val="40"/>
        </w:rPr>
      </w:pPr>
      <w:r w:rsidRPr="006751D2">
        <w:rPr>
          <w:color w:val="000000" w:themeColor="text1"/>
          <w:sz w:val="56"/>
          <w:szCs w:val="40"/>
        </w:rPr>
        <w:t>BY</w:t>
      </w:r>
    </w:p>
    <w:p w14:paraId="7928CD91" w14:textId="77777777" w:rsidR="007F15B5" w:rsidRPr="006751D2" w:rsidRDefault="007F15B5" w:rsidP="007F15B5">
      <w:pPr>
        <w:spacing w:line="240" w:lineRule="auto"/>
        <w:jc w:val="center"/>
        <w:rPr>
          <w:rFonts w:ascii="Berlin Sans FB Demi" w:hAnsi="Berlin Sans FB Demi"/>
          <w:b/>
          <w:color w:val="000000" w:themeColor="text1"/>
          <w:sz w:val="46"/>
          <w:szCs w:val="36"/>
        </w:rPr>
      </w:pPr>
      <w:r w:rsidRPr="006751D2">
        <w:rPr>
          <w:rFonts w:ascii="Berlin Sans FB Demi" w:hAnsi="Berlin Sans FB Demi"/>
          <w:b/>
          <w:color w:val="000000" w:themeColor="text1"/>
          <w:sz w:val="46"/>
          <w:szCs w:val="36"/>
        </w:rPr>
        <w:t xml:space="preserve">ADEBAYO MISTURA OREOLUWA </w:t>
      </w:r>
    </w:p>
    <w:p w14:paraId="3B7113FB" w14:textId="2D63215F" w:rsidR="005A52D0" w:rsidRPr="006751D2" w:rsidRDefault="007F15B5" w:rsidP="007F15B5">
      <w:pPr>
        <w:spacing w:line="240" w:lineRule="auto"/>
        <w:jc w:val="center"/>
        <w:rPr>
          <w:b/>
          <w:color w:val="000000" w:themeColor="text1"/>
          <w:sz w:val="46"/>
          <w:szCs w:val="36"/>
        </w:rPr>
      </w:pPr>
      <w:r w:rsidRPr="006751D2">
        <w:rPr>
          <w:rFonts w:ascii="Berlin Sans FB Demi" w:hAnsi="Berlin Sans FB Demi"/>
          <w:b/>
          <w:color w:val="000000" w:themeColor="text1"/>
          <w:sz w:val="46"/>
          <w:szCs w:val="36"/>
        </w:rPr>
        <w:t>HND/23/PAD/FT/0781</w:t>
      </w:r>
    </w:p>
    <w:p w14:paraId="7C1860A4" w14:textId="77777777" w:rsidR="005A52D0" w:rsidRPr="006751D2" w:rsidRDefault="005A52D0" w:rsidP="00D12500">
      <w:pPr>
        <w:spacing w:line="360" w:lineRule="auto"/>
        <w:jc w:val="center"/>
        <w:rPr>
          <w:b/>
          <w:color w:val="000000" w:themeColor="text1"/>
          <w:szCs w:val="36"/>
        </w:rPr>
      </w:pPr>
    </w:p>
    <w:p w14:paraId="4E407953" w14:textId="77777777" w:rsidR="005A52D0" w:rsidRPr="006751D2" w:rsidRDefault="005A52D0" w:rsidP="00D12500">
      <w:pPr>
        <w:jc w:val="center"/>
        <w:rPr>
          <w:rFonts w:ascii="Copperplate Gothic Bold" w:hAnsi="Copperplate Gothic Bold"/>
          <w:b/>
          <w:color w:val="000000" w:themeColor="text1"/>
          <w:sz w:val="32"/>
          <w:szCs w:val="36"/>
        </w:rPr>
      </w:pPr>
      <w:r w:rsidRPr="006751D2">
        <w:rPr>
          <w:rFonts w:ascii="Copperplate Gothic Bold" w:hAnsi="Copperplate Gothic Bold"/>
          <w:b/>
          <w:color w:val="000000" w:themeColor="text1"/>
          <w:sz w:val="32"/>
          <w:szCs w:val="36"/>
        </w:rPr>
        <w:t>BEING A PROJECT SUBMITTED TO THE DEPARTMENT OF PUBLIC ADMINISTRATION, INSTITUTE OF FINANCE AND MANAGEMENT STUDIES, KWARA STATE POLYTECHNIC, ILORIN</w:t>
      </w:r>
    </w:p>
    <w:p w14:paraId="1A7B47D6" w14:textId="77777777" w:rsidR="005A52D0" w:rsidRPr="006751D2" w:rsidRDefault="005A52D0" w:rsidP="00D12500">
      <w:pPr>
        <w:spacing w:line="360" w:lineRule="auto"/>
        <w:jc w:val="center"/>
        <w:rPr>
          <w:rFonts w:ascii="Copperplate Gothic Bold" w:hAnsi="Copperplate Gothic Bold"/>
          <w:b/>
          <w:color w:val="000000" w:themeColor="text1"/>
          <w:sz w:val="32"/>
          <w:szCs w:val="36"/>
        </w:rPr>
      </w:pPr>
    </w:p>
    <w:p w14:paraId="067F98B0" w14:textId="77777777" w:rsidR="005A52D0" w:rsidRPr="006751D2" w:rsidRDefault="005A52D0" w:rsidP="00D12500">
      <w:pPr>
        <w:spacing w:line="360" w:lineRule="auto"/>
        <w:jc w:val="center"/>
        <w:rPr>
          <w:color w:val="000000" w:themeColor="text1"/>
        </w:rPr>
      </w:pPr>
      <w:r w:rsidRPr="006751D2">
        <w:rPr>
          <w:rFonts w:ascii="Bell MT" w:hAnsi="Bell MT"/>
          <w:b/>
          <w:color w:val="000000" w:themeColor="text1"/>
          <w:sz w:val="32"/>
          <w:szCs w:val="36"/>
        </w:rPr>
        <w:t>IN PARTIAL FULFILMENT OF THE REQUIREMENTS FOR THE AWARD OF HIGHER NATIONAL DIPLOMA (HND) IN PUBLIC ADMINSTRATION</w:t>
      </w:r>
    </w:p>
    <w:p w14:paraId="68115766" w14:textId="61B4F81C" w:rsidR="005A52D0" w:rsidRPr="006751D2" w:rsidRDefault="005A52D0" w:rsidP="00D12500">
      <w:pPr>
        <w:spacing w:line="360" w:lineRule="auto"/>
        <w:jc w:val="right"/>
        <w:rPr>
          <w:rFonts w:ascii="Arial Black" w:hAnsi="Arial Black"/>
          <w:b/>
          <w:color w:val="000000" w:themeColor="text1"/>
          <w:sz w:val="32"/>
          <w:szCs w:val="32"/>
        </w:rPr>
      </w:pPr>
      <w:r w:rsidRPr="006751D2">
        <w:rPr>
          <w:rFonts w:ascii="Arial Black" w:hAnsi="Arial Black"/>
          <w:b/>
          <w:color w:val="000000" w:themeColor="text1"/>
          <w:sz w:val="32"/>
          <w:szCs w:val="32"/>
        </w:rPr>
        <w:t>JU</w:t>
      </w:r>
      <w:r w:rsidR="007F15B5" w:rsidRPr="006751D2">
        <w:rPr>
          <w:rFonts w:ascii="Arial Black" w:hAnsi="Arial Black"/>
          <w:b/>
          <w:color w:val="000000" w:themeColor="text1"/>
          <w:sz w:val="32"/>
          <w:szCs w:val="32"/>
        </w:rPr>
        <w:t>NE</w:t>
      </w:r>
      <w:r w:rsidRPr="006751D2">
        <w:rPr>
          <w:rFonts w:ascii="Arial Black" w:hAnsi="Arial Black"/>
          <w:b/>
          <w:color w:val="000000" w:themeColor="text1"/>
          <w:sz w:val="32"/>
          <w:szCs w:val="32"/>
        </w:rPr>
        <w:t>, 202</w:t>
      </w:r>
      <w:r w:rsidR="007F15B5" w:rsidRPr="006751D2">
        <w:rPr>
          <w:rFonts w:ascii="Arial Black" w:hAnsi="Arial Black"/>
          <w:b/>
          <w:color w:val="000000" w:themeColor="text1"/>
          <w:sz w:val="32"/>
          <w:szCs w:val="32"/>
        </w:rPr>
        <w:t>5</w:t>
      </w:r>
    </w:p>
    <w:p w14:paraId="7C52DE7C" w14:textId="77777777" w:rsidR="005A52D0" w:rsidRPr="006751D2" w:rsidRDefault="005A52D0"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CERTIFICATION</w:t>
      </w:r>
    </w:p>
    <w:p w14:paraId="122E339C" w14:textId="77777777" w:rsidR="005A52D0" w:rsidRPr="006751D2" w:rsidRDefault="005A52D0"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This is to certify that the research work has been completed read through and approved as meeting part of the requirement of the Department of Public Administration, Institute of finance and management studies, Kwara State Polytechnic Ilorin in Partial Fulfillment for the Award of Higher National Diploma (HND) in Public Administration.</w:t>
      </w:r>
    </w:p>
    <w:p w14:paraId="117EA531"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2940126"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2FCD90F" w14:textId="7AB063CE" w:rsidR="005A52D0" w:rsidRPr="006751D2" w:rsidRDefault="007850EB" w:rsidP="007F15B5">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rPr>
        <mc:AlternateContent>
          <mc:Choice Requires="wps">
            <w:drawing>
              <wp:anchor distT="0" distB="0" distL="114300" distR="114300" simplePos="0" relativeHeight="251654656" behindDoc="0" locked="0" layoutInCell="1" allowOverlap="1" wp14:anchorId="14957472" wp14:editId="2DF71369">
                <wp:simplePos x="0" y="0"/>
                <wp:positionH relativeFrom="column">
                  <wp:posOffset>3238500</wp:posOffset>
                </wp:positionH>
                <wp:positionV relativeFrom="paragraph">
                  <wp:posOffset>-635</wp:posOffset>
                </wp:positionV>
                <wp:extent cx="1943100" cy="0"/>
                <wp:effectExtent l="9525" t="5715" r="9525" b="13335"/>
                <wp:wrapNone/>
                <wp:docPr id="6296200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C61AE"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sidRPr="006751D2">
        <w:rPr>
          <w:rFonts w:ascii="Times New Roman" w:hAnsi="Times New Roman"/>
          <w:noProof/>
          <w:color w:val="000000" w:themeColor="text1"/>
          <w:sz w:val="24"/>
          <w:szCs w:val="24"/>
        </w:rPr>
        <mc:AlternateContent>
          <mc:Choice Requires="wps">
            <w:drawing>
              <wp:anchor distT="0" distB="0" distL="114300" distR="114300" simplePos="0" relativeHeight="251655680" behindDoc="0" locked="0" layoutInCell="1" allowOverlap="1" wp14:anchorId="44A0F3DC" wp14:editId="0871594B">
                <wp:simplePos x="0" y="0"/>
                <wp:positionH relativeFrom="column">
                  <wp:posOffset>-50800</wp:posOffset>
                </wp:positionH>
                <wp:positionV relativeFrom="paragraph">
                  <wp:posOffset>-635</wp:posOffset>
                </wp:positionV>
                <wp:extent cx="1943100" cy="0"/>
                <wp:effectExtent l="6350" t="5715" r="12700" b="13335"/>
                <wp:wrapNone/>
                <wp:docPr id="193923586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BEA3"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5A52D0" w:rsidRPr="006751D2">
        <w:rPr>
          <w:rFonts w:ascii="Times New Roman" w:hAnsi="Times New Roman"/>
          <w:b/>
          <w:color w:val="000000" w:themeColor="text1"/>
          <w:sz w:val="24"/>
          <w:szCs w:val="24"/>
        </w:rPr>
        <w:t xml:space="preserve">MR. </w:t>
      </w:r>
      <w:r w:rsidR="007F15B5" w:rsidRPr="006751D2">
        <w:rPr>
          <w:rFonts w:ascii="Times New Roman" w:hAnsi="Times New Roman"/>
          <w:b/>
          <w:color w:val="000000" w:themeColor="text1"/>
          <w:sz w:val="24"/>
          <w:szCs w:val="24"/>
        </w:rPr>
        <w:t xml:space="preserve">ADAM, A.O. </w:t>
      </w:r>
      <w:r w:rsidR="007F15B5"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t>DATE</w:t>
      </w:r>
    </w:p>
    <w:p w14:paraId="791FEE83" w14:textId="77777777"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 (Project Supervisor)</w:t>
      </w:r>
    </w:p>
    <w:p w14:paraId="590DFE2A"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08DC84BA" w14:textId="77777777" w:rsidR="00BC114C" w:rsidRPr="006751D2" w:rsidRDefault="00BC114C" w:rsidP="007F15B5">
      <w:pPr>
        <w:spacing w:after="0" w:line="480" w:lineRule="auto"/>
        <w:rPr>
          <w:rFonts w:ascii="Times New Roman" w:hAnsi="Times New Roman"/>
          <w:color w:val="000000" w:themeColor="text1"/>
          <w:sz w:val="24"/>
          <w:szCs w:val="24"/>
        </w:rPr>
      </w:pPr>
    </w:p>
    <w:p w14:paraId="0EDC8387"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3CAE8F1C" w14:textId="18549D6E" w:rsidR="005A52D0" w:rsidRPr="006751D2" w:rsidRDefault="007850EB" w:rsidP="007F15B5">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rPr>
        <mc:AlternateContent>
          <mc:Choice Requires="wps">
            <w:drawing>
              <wp:anchor distT="0" distB="0" distL="114300" distR="114300" simplePos="0" relativeHeight="251656704" behindDoc="0" locked="0" layoutInCell="1" allowOverlap="1" wp14:anchorId="6DB80C78" wp14:editId="5CAA9CF7">
                <wp:simplePos x="0" y="0"/>
                <wp:positionH relativeFrom="column">
                  <wp:posOffset>3373120</wp:posOffset>
                </wp:positionH>
                <wp:positionV relativeFrom="paragraph">
                  <wp:posOffset>6985</wp:posOffset>
                </wp:positionV>
                <wp:extent cx="1943100" cy="0"/>
                <wp:effectExtent l="10795" t="5080" r="8255" b="13970"/>
                <wp:wrapNone/>
                <wp:docPr id="158413310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F9A7A"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sidRPr="006751D2">
        <w:rPr>
          <w:rFonts w:ascii="Times New Roman" w:hAnsi="Times New Roman"/>
          <w:noProof/>
          <w:color w:val="000000" w:themeColor="text1"/>
          <w:sz w:val="24"/>
          <w:szCs w:val="24"/>
        </w:rPr>
        <mc:AlternateContent>
          <mc:Choice Requires="wps">
            <w:drawing>
              <wp:anchor distT="0" distB="0" distL="114300" distR="114300" simplePos="0" relativeHeight="251657728" behindDoc="0" locked="0" layoutInCell="1" allowOverlap="1" wp14:anchorId="48C357B9" wp14:editId="57E6004F">
                <wp:simplePos x="0" y="0"/>
                <wp:positionH relativeFrom="column">
                  <wp:posOffset>-50800</wp:posOffset>
                </wp:positionH>
                <wp:positionV relativeFrom="paragraph">
                  <wp:posOffset>6985</wp:posOffset>
                </wp:positionV>
                <wp:extent cx="2149475" cy="0"/>
                <wp:effectExtent l="6350" t="5080" r="6350" b="13970"/>
                <wp:wrapNone/>
                <wp:docPr id="151519310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B76B"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5A52D0" w:rsidRPr="006751D2">
        <w:rPr>
          <w:rFonts w:ascii="Times New Roman" w:hAnsi="Times New Roman"/>
          <w:b/>
          <w:color w:val="000000" w:themeColor="text1"/>
          <w:sz w:val="24"/>
          <w:szCs w:val="24"/>
        </w:rPr>
        <w:t>MR.</w:t>
      </w:r>
      <w:r w:rsidR="002B1463" w:rsidRPr="006751D2">
        <w:rPr>
          <w:rFonts w:ascii="Times New Roman" w:hAnsi="Times New Roman"/>
          <w:b/>
          <w:color w:val="000000" w:themeColor="text1"/>
          <w:sz w:val="24"/>
          <w:szCs w:val="24"/>
        </w:rPr>
        <w:t xml:space="preserve"> OLOWOOKER</w:t>
      </w:r>
      <w:r w:rsidR="007F15B5" w:rsidRPr="006751D2">
        <w:rPr>
          <w:rFonts w:ascii="Times New Roman" w:hAnsi="Times New Roman"/>
          <w:b/>
          <w:color w:val="000000" w:themeColor="text1"/>
          <w:sz w:val="24"/>
          <w:szCs w:val="24"/>
        </w:rPr>
        <w:t>E, I.O.</w:t>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b/>
          <w:color w:val="000000" w:themeColor="text1"/>
          <w:sz w:val="24"/>
          <w:szCs w:val="24"/>
        </w:rPr>
        <w:t>DATE</w:t>
      </w:r>
    </w:p>
    <w:p w14:paraId="0FB50070" w14:textId="77777777"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(Project Coordinator)</w:t>
      </w:r>
    </w:p>
    <w:p w14:paraId="2DDE854E" w14:textId="77777777" w:rsidR="005A52D0" w:rsidRPr="006751D2" w:rsidRDefault="005A52D0" w:rsidP="007F15B5">
      <w:pPr>
        <w:spacing w:after="0" w:line="480" w:lineRule="auto"/>
        <w:jc w:val="both"/>
        <w:rPr>
          <w:color w:val="000000" w:themeColor="text1"/>
          <w:sz w:val="26"/>
          <w:szCs w:val="26"/>
        </w:rPr>
      </w:pPr>
    </w:p>
    <w:p w14:paraId="1E138284" w14:textId="77777777" w:rsidR="005A52D0" w:rsidRPr="006751D2" w:rsidRDefault="005A52D0" w:rsidP="007F15B5">
      <w:pPr>
        <w:spacing w:after="0" w:line="480" w:lineRule="auto"/>
        <w:jc w:val="both"/>
        <w:rPr>
          <w:color w:val="000000" w:themeColor="text1"/>
          <w:sz w:val="26"/>
          <w:szCs w:val="26"/>
        </w:rPr>
      </w:pPr>
    </w:p>
    <w:p w14:paraId="6D82B128" w14:textId="419F535A" w:rsidR="005A52D0" w:rsidRPr="006751D2" w:rsidRDefault="007850EB" w:rsidP="007F15B5">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rPr>
        <mc:AlternateContent>
          <mc:Choice Requires="wps">
            <w:drawing>
              <wp:anchor distT="0" distB="0" distL="114300" distR="114300" simplePos="0" relativeHeight="251658752" behindDoc="0" locked="0" layoutInCell="1" allowOverlap="1" wp14:anchorId="09091F10" wp14:editId="5A2B13B1">
                <wp:simplePos x="0" y="0"/>
                <wp:positionH relativeFrom="column">
                  <wp:posOffset>3373120</wp:posOffset>
                </wp:positionH>
                <wp:positionV relativeFrom="paragraph">
                  <wp:posOffset>635</wp:posOffset>
                </wp:positionV>
                <wp:extent cx="1943100" cy="0"/>
                <wp:effectExtent l="10795" t="12700" r="8255" b="6350"/>
                <wp:wrapNone/>
                <wp:docPr id="78564539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9FFD"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sidRPr="006751D2">
        <w:rPr>
          <w:rFonts w:ascii="Times New Roman" w:hAnsi="Times New Roman"/>
          <w:noProof/>
          <w:color w:val="000000" w:themeColor="text1"/>
          <w:sz w:val="24"/>
          <w:szCs w:val="24"/>
        </w:rPr>
        <mc:AlternateContent>
          <mc:Choice Requires="wps">
            <w:drawing>
              <wp:anchor distT="0" distB="0" distL="114300" distR="114300" simplePos="0" relativeHeight="251659776" behindDoc="0" locked="0" layoutInCell="1" allowOverlap="1" wp14:anchorId="3DF96DE6" wp14:editId="7C2DB65E">
                <wp:simplePos x="0" y="0"/>
                <wp:positionH relativeFrom="column">
                  <wp:posOffset>-50800</wp:posOffset>
                </wp:positionH>
                <wp:positionV relativeFrom="paragraph">
                  <wp:posOffset>-635</wp:posOffset>
                </wp:positionV>
                <wp:extent cx="1943100" cy="0"/>
                <wp:effectExtent l="6350" t="11430" r="12700" b="7620"/>
                <wp:wrapNone/>
                <wp:docPr id="173355338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38C8" id="Line 3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5A52D0" w:rsidRPr="006751D2">
        <w:rPr>
          <w:rFonts w:ascii="Times New Roman" w:hAnsi="Times New Roman"/>
          <w:b/>
          <w:color w:val="000000" w:themeColor="text1"/>
          <w:sz w:val="24"/>
          <w:szCs w:val="24"/>
        </w:rPr>
        <w:t xml:space="preserve">MR. </w:t>
      </w:r>
      <w:r w:rsidR="007F15B5" w:rsidRPr="006751D2">
        <w:rPr>
          <w:rFonts w:ascii="Times New Roman" w:hAnsi="Times New Roman"/>
          <w:b/>
          <w:color w:val="000000" w:themeColor="text1"/>
          <w:sz w:val="24"/>
          <w:szCs w:val="24"/>
        </w:rPr>
        <w:t>SERIKI, I</w:t>
      </w:r>
      <w:r w:rsidR="002B1463" w:rsidRPr="006751D2">
        <w:rPr>
          <w:rFonts w:ascii="Times New Roman" w:hAnsi="Times New Roman"/>
          <w:b/>
          <w:color w:val="000000" w:themeColor="text1"/>
          <w:sz w:val="24"/>
          <w:szCs w:val="24"/>
        </w:rPr>
        <w:t>.A.</w:t>
      </w:r>
      <w:r w:rsidR="002B1463" w:rsidRPr="006751D2">
        <w:rPr>
          <w:rFonts w:ascii="Times New Roman" w:hAnsi="Times New Roman"/>
          <w:b/>
          <w:color w:val="000000" w:themeColor="text1"/>
          <w:sz w:val="24"/>
          <w:szCs w:val="24"/>
        </w:rPr>
        <w:tab/>
      </w:r>
      <w:r w:rsidR="007F15B5" w:rsidRPr="006751D2">
        <w:rPr>
          <w:rFonts w:ascii="Times New Roman" w:hAnsi="Times New Roman"/>
          <w:b/>
          <w:color w:val="000000" w:themeColor="text1"/>
          <w:sz w:val="24"/>
          <w:szCs w:val="24"/>
        </w:rPr>
        <w:tab/>
      </w:r>
      <w:r w:rsidR="002B1463" w:rsidRPr="006751D2">
        <w:rPr>
          <w:rFonts w:ascii="Times New Roman" w:hAnsi="Times New Roman"/>
          <w:b/>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b/>
          <w:color w:val="000000" w:themeColor="text1"/>
          <w:sz w:val="24"/>
          <w:szCs w:val="24"/>
        </w:rPr>
        <w:t>DATE</w:t>
      </w:r>
    </w:p>
    <w:p w14:paraId="49D33601" w14:textId="77777777"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(Head of Department) </w:t>
      </w:r>
    </w:p>
    <w:p w14:paraId="4F642EA5" w14:textId="77777777" w:rsidR="007F15B5" w:rsidRPr="006751D2" w:rsidRDefault="007F15B5" w:rsidP="007F15B5">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p>
    <w:p w14:paraId="333B8566" w14:textId="77777777" w:rsidR="007F15B5" w:rsidRPr="006751D2" w:rsidRDefault="007F15B5" w:rsidP="007F15B5">
      <w:pPr>
        <w:rPr>
          <w:color w:val="000000" w:themeColor="text1"/>
          <w:lang w:eastAsia="en-US"/>
        </w:rPr>
      </w:pPr>
    </w:p>
    <w:p w14:paraId="0D27BB11" w14:textId="336A3322" w:rsidR="005A52D0" w:rsidRPr="006751D2" w:rsidRDefault="005A52D0" w:rsidP="007F15B5">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r w:rsidRPr="006751D2">
        <w:rPr>
          <w:rFonts w:ascii="Times New Roman" w:hAnsi="Times New Roman" w:cs="Times New Roman"/>
          <w:i w:val="0"/>
          <w:color w:val="000000" w:themeColor="text1"/>
          <w:sz w:val="24"/>
          <w:szCs w:val="24"/>
        </w:rPr>
        <w:lastRenderedPageBreak/>
        <w:t xml:space="preserve">DEDICATION </w:t>
      </w:r>
    </w:p>
    <w:p w14:paraId="4840255C" w14:textId="4E141CA5" w:rsidR="005A52D0" w:rsidRPr="006751D2" w:rsidRDefault="005A52D0" w:rsidP="007F15B5">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 dedicate this project to Almighty </w:t>
      </w:r>
      <w:r w:rsidR="007F15B5" w:rsidRPr="006751D2">
        <w:rPr>
          <w:rFonts w:ascii="Times New Roman" w:hAnsi="Times New Roman"/>
          <w:color w:val="000000" w:themeColor="text1"/>
          <w:sz w:val="24"/>
          <w:szCs w:val="24"/>
        </w:rPr>
        <w:t>God.</w:t>
      </w:r>
    </w:p>
    <w:p w14:paraId="5FE61E60"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A282E8E"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28EC3B9"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09F74449"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6E036135"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2B53368"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C81C7B7"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29D79465"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E64A328"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05D425C7"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36B9FA84"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7CC6EC6"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8C26D16"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75DF9F95"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7BFBA52" w14:textId="77777777" w:rsidR="007F15B5" w:rsidRPr="006751D2" w:rsidRDefault="007F15B5" w:rsidP="007F15B5">
      <w:pPr>
        <w:spacing w:after="0" w:line="480" w:lineRule="auto"/>
        <w:jc w:val="both"/>
        <w:rPr>
          <w:rFonts w:ascii="Times New Roman" w:hAnsi="Times New Roman"/>
          <w:color w:val="000000" w:themeColor="text1"/>
          <w:sz w:val="24"/>
          <w:szCs w:val="24"/>
        </w:rPr>
      </w:pPr>
    </w:p>
    <w:p w14:paraId="21B92830" w14:textId="77777777" w:rsidR="007F15B5" w:rsidRPr="006751D2" w:rsidRDefault="007F15B5" w:rsidP="007F15B5">
      <w:pPr>
        <w:spacing w:after="0" w:line="480" w:lineRule="auto"/>
        <w:jc w:val="both"/>
        <w:rPr>
          <w:rFonts w:ascii="Times New Roman" w:hAnsi="Times New Roman"/>
          <w:color w:val="000000" w:themeColor="text1"/>
          <w:sz w:val="24"/>
          <w:szCs w:val="24"/>
        </w:rPr>
      </w:pPr>
    </w:p>
    <w:p w14:paraId="6A581C9C" w14:textId="77777777" w:rsidR="007F15B5" w:rsidRPr="006751D2" w:rsidRDefault="007F15B5" w:rsidP="007F15B5">
      <w:pPr>
        <w:spacing w:after="0" w:line="480" w:lineRule="auto"/>
        <w:jc w:val="both"/>
        <w:rPr>
          <w:rFonts w:ascii="Times New Roman" w:hAnsi="Times New Roman"/>
          <w:color w:val="000000" w:themeColor="text1"/>
          <w:sz w:val="24"/>
          <w:szCs w:val="24"/>
        </w:rPr>
      </w:pPr>
    </w:p>
    <w:p w14:paraId="1EFA18FB"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7B9D26C7" w14:textId="77777777" w:rsidR="005A52D0" w:rsidRPr="006751D2" w:rsidRDefault="005A52D0"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ACKNOWLEDGEMENT </w:t>
      </w:r>
    </w:p>
    <w:p w14:paraId="7A5217D5" w14:textId="7A3B2727"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I</w:t>
      </w:r>
      <w:r w:rsidRPr="006751D2">
        <w:rPr>
          <w:rFonts w:ascii="Times New Roman" w:hAnsi="Times New Roman"/>
          <w:bCs/>
          <w:color w:val="000000" w:themeColor="text1"/>
          <w:sz w:val="24"/>
          <w:szCs w:val="24"/>
        </w:rPr>
        <w:t xml:space="preserve"> </w:t>
      </w:r>
      <w:r w:rsidRPr="006751D2">
        <w:rPr>
          <w:rFonts w:ascii="Times New Roman" w:hAnsi="Times New Roman"/>
          <w:bCs/>
          <w:color w:val="000000" w:themeColor="text1"/>
          <w:sz w:val="24"/>
          <w:szCs w:val="24"/>
        </w:rPr>
        <w:t>would like to extend my sincere gratitude to God Almighty for His divine guidance and provision throughout this project. I also appreciate everyone who contributed to the success of this project. Your support, guidance, and expertise were duly noted and greatly appreciated</w:t>
      </w:r>
      <w:r w:rsidRPr="006751D2">
        <w:rPr>
          <w:rFonts w:ascii="Times New Roman" w:hAnsi="Times New Roman"/>
          <w:bCs/>
          <w:color w:val="000000" w:themeColor="text1"/>
          <w:sz w:val="24"/>
          <w:szCs w:val="24"/>
        </w:rPr>
        <w:t>.</w:t>
      </w:r>
    </w:p>
    <w:p w14:paraId="68E757DA" w14:textId="320E9167"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 xml:space="preserve">My parents, </w:t>
      </w:r>
      <w:r w:rsidRPr="006751D2">
        <w:rPr>
          <w:rFonts w:ascii="Times New Roman" w:hAnsi="Times New Roman"/>
          <w:b/>
          <w:color w:val="000000" w:themeColor="text1"/>
          <w:sz w:val="24"/>
          <w:szCs w:val="24"/>
        </w:rPr>
        <w:t>MR. AND MRS. ADEBAYO</w:t>
      </w:r>
      <w:r w:rsidRPr="006751D2">
        <w:rPr>
          <w:rFonts w:ascii="Times New Roman" w:hAnsi="Times New Roman"/>
          <w:bCs/>
          <w:color w:val="000000" w:themeColor="text1"/>
          <w:sz w:val="24"/>
          <w:szCs w:val="24"/>
        </w:rPr>
        <w:t>, whose unwavering support and encouragement have been my guiding force.</w:t>
      </w:r>
      <w:r w:rsidRPr="006751D2">
        <w:rPr>
          <w:rFonts w:ascii="Times New Roman" w:hAnsi="Times New Roman"/>
          <w:bCs/>
          <w:color w:val="000000" w:themeColor="text1"/>
          <w:sz w:val="24"/>
          <w:szCs w:val="24"/>
        </w:rPr>
        <w:t xml:space="preserve"> </w:t>
      </w:r>
      <w:r w:rsidRPr="006751D2">
        <w:rPr>
          <w:rFonts w:ascii="Times New Roman" w:hAnsi="Times New Roman"/>
          <w:bCs/>
          <w:color w:val="000000" w:themeColor="text1"/>
          <w:sz w:val="24"/>
          <w:szCs w:val="24"/>
        </w:rPr>
        <w:t>Mrs. Damilola Shiwoku, whose passion for learning and drive to succeed have inspired me to strive for excellence.</w:t>
      </w:r>
    </w:p>
    <w:p w14:paraId="5197E3E2" w14:textId="77777777"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And to my loved ones, friends, supervisor, and family, whose expertise, advice, and encouragement have been invaluable in shaping this project.</w:t>
      </w:r>
    </w:p>
    <w:p w14:paraId="4F1E4907" w14:textId="1472267C" w:rsidR="007F15B5" w:rsidRPr="006751D2" w:rsidRDefault="007F15B5" w:rsidP="007F15B5">
      <w:pPr>
        <w:spacing w:after="0" w:line="480" w:lineRule="auto"/>
        <w:ind w:firstLine="720"/>
        <w:jc w:val="both"/>
        <w:rPr>
          <w:rFonts w:ascii="Times New Roman" w:hAnsi="Times New Roman"/>
          <w:b/>
          <w:color w:val="000000" w:themeColor="text1"/>
          <w:sz w:val="24"/>
          <w:szCs w:val="24"/>
        </w:rPr>
      </w:pPr>
      <w:r w:rsidRPr="006751D2">
        <w:rPr>
          <w:rFonts w:ascii="Times New Roman" w:hAnsi="Times New Roman"/>
          <w:bCs/>
          <w:color w:val="000000" w:themeColor="text1"/>
          <w:sz w:val="24"/>
          <w:szCs w:val="24"/>
        </w:rPr>
        <w:t>I am grateful for your collective contributions, which have fueled my perseverance, hard work, and determination. Thank you for believing in me and supporting me throughout this journey.</w:t>
      </w:r>
    </w:p>
    <w:p w14:paraId="710DF32B" w14:textId="77777777" w:rsidR="007F15B5" w:rsidRPr="006751D2" w:rsidRDefault="007F15B5" w:rsidP="007F15B5">
      <w:pPr>
        <w:spacing w:after="0" w:line="480" w:lineRule="auto"/>
        <w:jc w:val="both"/>
        <w:rPr>
          <w:rFonts w:ascii="Times New Roman" w:hAnsi="Times New Roman"/>
          <w:b/>
          <w:color w:val="000000" w:themeColor="text1"/>
          <w:sz w:val="24"/>
          <w:szCs w:val="24"/>
        </w:rPr>
      </w:pPr>
    </w:p>
    <w:p w14:paraId="32519D55" w14:textId="77777777" w:rsidR="007F15B5" w:rsidRPr="006751D2" w:rsidRDefault="007F15B5" w:rsidP="007F15B5">
      <w:pPr>
        <w:spacing w:after="0" w:line="480" w:lineRule="auto"/>
        <w:jc w:val="both"/>
        <w:rPr>
          <w:rFonts w:ascii="Times New Roman" w:hAnsi="Times New Roman"/>
          <w:b/>
          <w:color w:val="000000" w:themeColor="text1"/>
          <w:sz w:val="24"/>
          <w:szCs w:val="24"/>
        </w:rPr>
      </w:pPr>
    </w:p>
    <w:p w14:paraId="64369201" w14:textId="3F36BF31" w:rsidR="005A52D0" w:rsidRPr="006751D2" w:rsidRDefault="005A52D0"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p>
    <w:p w14:paraId="379B955C" w14:textId="77777777" w:rsidR="001C69D9" w:rsidRPr="006751D2" w:rsidRDefault="001C69D9" w:rsidP="007F15B5">
      <w:pPr>
        <w:spacing w:after="0" w:line="480" w:lineRule="auto"/>
        <w:rPr>
          <w:rFonts w:ascii="Times New Roman" w:hAnsi="Times New Roman"/>
          <w:b/>
          <w:color w:val="000000" w:themeColor="text1"/>
          <w:sz w:val="24"/>
          <w:szCs w:val="24"/>
        </w:rPr>
      </w:pPr>
    </w:p>
    <w:p w14:paraId="66BDA96F" w14:textId="77777777" w:rsidR="001C69D9" w:rsidRPr="006751D2" w:rsidRDefault="001C69D9" w:rsidP="007F15B5">
      <w:pPr>
        <w:spacing w:after="0" w:line="480" w:lineRule="auto"/>
        <w:jc w:val="center"/>
        <w:rPr>
          <w:rFonts w:ascii="Times New Roman" w:hAnsi="Times New Roman"/>
          <w:b/>
          <w:color w:val="000000" w:themeColor="text1"/>
          <w:sz w:val="24"/>
          <w:szCs w:val="24"/>
        </w:rPr>
      </w:pPr>
    </w:p>
    <w:p w14:paraId="1519FE50" w14:textId="77777777" w:rsidR="001C69D9" w:rsidRPr="006751D2" w:rsidRDefault="001C69D9" w:rsidP="007F15B5">
      <w:pPr>
        <w:spacing w:after="0" w:line="480" w:lineRule="auto"/>
        <w:jc w:val="center"/>
        <w:rPr>
          <w:rFonts w:ascii="Times New Roman" w:hAnsi="Times New Roman"/>
          <w:b/>
          <w:color w:val="000000" w:themeColor="text1"/>
          <w:sz w:val="24"/>
          <w:szCs w:val="24"/>
        </w:rPr>
      </w:pPr>
    </w:p>
    <w:p w14:paraId="13DC602B" w14:textId="77777777" w:rsidR="007F15B5" w:rsidRPr="006751D2" w:rsidRDefault="007F15B5" w:rsidP="007F15B5">
      <w:pPr>
        <w:spacing w:after="0" w:line="480" w:lineRule="auto"/>
        <w:jc w:val="center"/>
        <w:rPr>
          <w:rFonts w:ascii="Times New Roman" w:hAnsi="Times New Roman"/>
          <w:b/>
          <w:color w:val="000000" w:themeColor="text1"/>
          <w:sz w:val="24"/>
          <w:szCs w:val="24"/>
        </w:rPr>
      </w:pPr>
    </w:p>
    <w:p w14:paraId="213E07A0"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OF CONTENTS </w:t>
      </w:r>
    </w:p>
    <w:p w14:paraId="63B74051" w14:textId="0E295AB8" w:rsidR="000C51D9"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Title page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i</w:t>
      </w:r>
    </w:p>
    <w:p w14:paraId="3334131B" w14:textId="41E5327C" w:rsid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Certificate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r>
        <w:rPr>
          <w:rFonts w:ascii="Times New Roman" w:hAnsi="Times New Roman"/>
          <w:color w:val="000000" w:themeColor="text1"/>
          <w:sz w:val="24"/>
          <w:szCs w:val="24"/>
        </w:rPr>
        <w:tab/>
      </w:r>
    </w:p>
    <w:p w14:paraId="57FC1CF7" w14:textId="35A60D0E" w:rsid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Dedication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14:paraId="10ABB127" w14:textId="6A736D99" w:rsidR="006751D2" w:rsidRP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Acknowledgement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iv</w:t>
      </w:r>
    </w:p>
    <w:p w14:paraId="082B504D" w14:textId="45FF6B0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Table of contents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v</w:t>
      </w:r>
    </w:p>
    <w:p w14:paraId="505F3650" w14:textId="0AB3BF7E" w:rsidR="006751D2" w:rsidRPr="006751D2" w:rsidRDefault="006751D2" w:rsidP="007F15B5">
      <w:pPr>
        <w:spacing w:after="0" w:line="48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CHAPTER ONE</w:t>
      </w:r>
    </w:p>
    <w:p w14:paraId="00B44A88" w14:textId="4654726D"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1.1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1</w:t>
      </w:r>
    </w:p>
    <w:p w14:paraId="1F9BEB7F" w14:textId="0AC0794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1.2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Statement of the problem</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3</w:t>
      </w:r>
    </w:p>
    <w:p w14:paraId="3BA6216F" w14:textId="37B346AB"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1.3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Objectives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14:paraId="6F5D6A70" w14:textId="73AADC4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1.4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Questions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 xml:space="preserve">4 </w:t>
      </w:r>
    </w:p>
    <w:p w14:paraId="6DC93B61" w14:textId="2E7C1EB3"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1.5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Significance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14:paraId="5BF7D945" w14:textId="7FE6C43A"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1.6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Scope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14:paraId="4E570E99" w14:textId="6AB2808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1.7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Organization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14:paraId="7CD7D7F3" w14:textId="50487D18" w:rsidR="000C51D9" w:rsidRPr="006751D2" w:rsidRDefault="006751D2" w:rsidP="007F15B5">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t>CHAPTER TWO</w:t>
      </w:r>
    </w:p>
    <w:p w14:paraId="7F847358" w14:textId="2DB0357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2.0 Literature Review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14:paraId="1749F0BB" w14:textId="5C003CA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 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14:paraId="0AA4EFDB" w14:textId="1023700B"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2.2 Definition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14:paraId="749267B1" w14:textId="3A8E114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2.3 The History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14:paraId="2FA0E7EA" w14:textId="77392B2D"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2.4 The History o supervision in Nigeria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14:paraId="4AEDC42A" w14:textId="26FBA55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2.5 Concept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7</w:t>
      </w:r>
    </w:p>
    <w:p w14:paraId="1E8B5607" w14:textId="1F0262B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2.6 Supervision modes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8</w:t>
      </w:r>
    </w:p>
    <w:p w14:paraId="62700B0E" w14:textId="39916F67"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2.7 Supervision in Nigeria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7F6500FB" w14:textId="1B6B9E5C"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2.8 Types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60E3A8C6" w14:textId="0AA6DE08"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2.9 Types of External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18CE9D0F" w14:textId="3EA08BA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2.10 Qualities and roles of supervisors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496BF5DB" w14:textId="30199E91"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2.11 Determinants of job performance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14:paraId="4DC3AF3F" w14:textId="61E4FCE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2.12 Job Description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14:paraId="6726D1CF" w14:textId="28C7677D"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2.13 Job Satisfaction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14:paraId="574BEECE" w14:textId="04D9EF0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2.14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14:paraId="1715314D" w14:textId="5CF8E001"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2.15 Significance of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14:paraId="609F65E1" w14:textId="4B529883" w:rsidR="000C51D9" w:rsidRPr="006751D2" w:rsidRDefault="006751D2" w:rsidP="007F15B5">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CHAPTER THREE</w:t>
      </w:r>
    </w:p>
    <w:p w14:paraId="5E144413" w14:textId="52B66BF7"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3.0 Research Methodology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4A8476DA" w14:textId="3B58C84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56D05CE4" w14:textId="58076A8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3.2 The study Area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12886C8D" w14:textId="2F8EEC7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3.3 Population of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16B908E9" w14:textId="1911DA16"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3.4 Data Collection procedure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53978226" w14:textId="5CE83D7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3.5 Research Instruments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14:paraId="7668CBC9" w14:textId="548A8593"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3.6 Research Design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14:paraId="2D5ED203" w14:textId="61332A9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3.7 Data analysis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14:paraId="3212B073" w14:textId="39E8FCB1" w:rsidR="000C51D9" w:rsidRPr="006751D2" w:rsidRDefault="006751D2" w:rsidP="007F15B5">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CHAPTER FOUR</w:t>
      </w:r>
    </w:p>
    <w:p w14:paraId="120809AA" w14:textId="02F6136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4.0 Presentation, analysis and interpretation of data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14:paraId="59678916" w14:textId="355294B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14:paraId="7402F205" w14:textId="3C1FB22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4.2 Bio-data of Respondents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14:paraId="4BD0E4C4" w14:textId="38E9B696" w:rsidR="000C51D9" w:rsidRPr="006751D2" w:rsidRDefault="006751D2" w:rsidP="007F15B5">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CHAPTER FIVE </w:t>
      </w:r>
    </w:p>
    <w:p w14:paraId="27E50CF8" w14:textId="27018CAF"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5.0 Summary of the findings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22</w:t>
      </w:r>
    </w:p>
    <w:p w14:paraId="192F50CD" w14:textId="017ED03F"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5.2 Conclusion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23</w:t>
      </w:r>
    </w:p>
    <w:p w14:paraId="473B7F9F" w14:textId="07F3EC58"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5.3 Recommendations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14:paraId="509BC49D" w14:textId="33BEB1A7"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References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14:paraId="29DD8A1A" w14:textId="77777777" w:rsidR="006751D2" w:rsidRDefault="000C51D9" w:rsidP="007F15B5">
      <w:pPr>
        <w:spacing w:after="0" w:line="480" w:lineRule="auto"/>
        <w:jc w:val="center"/>
        <w:rPr>
          <w:rFonts w:ascii="Times New Roman" w:eastAsia="Times New Roman" w:hAnsi="Times New Roman"/>
          <w:b/>
          <w:bCs/>
          <w:color w:val="000000" w:themeColor="text1"/>
          <w:sz w:val="24"/>
          <w:szCs w:val="24"/>
          <w:lang w:eastAsia="en-GB"/>
        </w:rPr>
        <w:sectPr w:rsidR="006751D2" w:rsidSect="006751D2">
          <w:footerReference w:type="default" r:id="rId7"/>
          <w:pgSz w:w="11520" w:h="13680" w:code="9"/>
          <w:pgMar w:top="1009" w:right="1729" w:bottom="1871" w:left="1440" w:header="0" w:footer="0" w:gutter="0"/>
          <w:pgNumType w:fmt="lowerRoman" w:start="1"/>
          <w:cols w:space="720"/>
          <w:docGrid w:linePitch="360"/>
        </w:sectPr>
      </w:pPr>
      <w:r w:rsidRPr="006751D2">
        <w:rPr>
          <w:rFonts w:ascii="Times New Roman" w:eastAsia="Times New Roman" w:hAnsi="Times New Roman"/>
          <w:b/>
          <w:bCs/>
          <w:color w:val="000000" w:themeColor="text1"/>
          <w:sz w:val="24"/>
          <w:szCs w:val="24"/>
          <w:lang w:eastAsia="en-GB"/>
        </w:rPr>
        <w:br w:type="page"/>
      </w:r>
    </w:p>
    <w:p w14:paraId="02D28A50"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ONE</w:t>
      </w:r>
    </w:p>
    <w:p w14:paraId="6210D948"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INTRODUCTION</w:t>
      </w:r>
    </w:p>
    <w:p w14:paraId="3B6C7E2B" w14:textId="77777777" w:rsidR="000C51D9" w:rsidRPr="006751D2" w:rsidRDefault="000C51D9" w:rsidP="007F15B5">
      <w:pPr>
        <w:numPr>
          <w:ilvl w:val="1"/>
          <w:numId w:val="1"/>
        </w:num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 INTRODUCTION</w:t>
      </w:r>
    </w:p>
    <w:p w14:paraId="4C310E63"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Supervisors have come under pressure, several times on their effect on staff performance. However, no matter what criticisms are leveled against them, their contributions cannot be over emphasized. If supervisors have the responsibility of improving staff performance by equipping them with knowledge, interpersonal skills, and technical skills then one will say that organizations cannot do without supervisors‟ involvement. </w:t>
      </w:r>
    </w:p>
    <w:p w14:paraId="1101D2D8"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Mills (1997) asserted that supervision has direct effect on staff performance. Supervisors assign task and clear responsibilities of performing those tasks and they in turn expects accuracy and punctuality from assignees. Also supervision gives the right direction to people under supervision to enable them to take initiative and responsibilities to go ahead on their own. Supervision seeks to equip individuals with the necessary knowledge, attitudes and skills to make them useful; not only to themselves but their immediate community and country. Nigeria Education Service (NES) becomes the channel through which the aims and objectives of education are carried out. This places greater responsibilities on Ministry of Education (MOE) and that failure to deliver is not only unacceptable but a real disaster to society. </w:t>
      </w:r>
    </w:p>
    <w:p w14:paraId="0E026B0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It is important that staff performance are constantly monitored and reviewed for it to be abreast with channels and developments. Today, supervision appears to be sporadic and quite often, serves as a token activity that is unable to achieve the objectives for which it is intended. </w:t>
      </w:r>
    </w:p>
    <w:p w14:paraId="0DCFEA98"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is then seen as a control mechanism which has the task of correcting the activities of individuals and groups to ensure that their performance is in accordance with plans. Plans must be made but in most cases might not be achieved unless activities are monitored, and deviation from plans identified and corrected as soon as they become apparent. </w:t>
      </w:r>
    </w:p>
    <w:p w14:paraId="7C678BE7"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This study is therefore, aimed at finding out whether supervision is helping to support and enhancing individuals to achieve autonomy in performing duties effectively. </w:t>
      </w:r>
    </w:p>
    <w:p w14:paraId="2B6F1016" w14:textId="6582CC6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1.2</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STATEMENT OF THE PROBLEM </w:t>
      </w:r>
    </w:p>
    <w:p w14:paraId="5EC8D68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critical assessment of the attitude of staff towards work for which they have been employed, make one wonder what the state of supervision in NES has been. Some people who need the services from Nigeria Education Service (NES) offices think that performance of staff has not been encouraging due to the fact that they have to spend long hours, if not days, before they are able to receive what they need from those offices. According to Wiles (1967) supervision is an effective tool that could be used to promote good results as far as staff performance is concerned. It is also acknowledged that there </w:t>
      </w:r>
      <w:r w:rsidRPr="006751D2">
        <w:rPr>
          <w:rFonts w:ascii="Times New Roman" w:hAnsi="Times New Roman"/>
          <w:color w:val="000000" w:themeColor="text1"/>
          <w:sz w:val="24"/>
          <w:szCs w:val="24"/>
        </w:rPr>
        <w:lastRenderedPageBreak/>
        <w:t xml:space="preserve">is always a link between supervision and effective work, but this will be perfectly true only when the needed resources and commitment are available and are put to judicious use.  Though staff performance may not be the only criterion for measuring effectiveness of supervision, it is important that all stake holders of education make it relevant to be used here as a proxy for measuring effectiveness of supervision. </w:t>
      </w:r>
    </w:p>
    <w:p w14:paraId="59DA341C"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It is generally accepted that structures put in place in every institution must be seen working and to ensure that work is really being done, supervision methods such as monitoring, support and evaluation must come into play. Records of action plans, monitoring and follow up reports show that supervision goes on in every unit, but unfortunately the effect does not seem to show in the work life of staff. Is supervision being carried out well in the Nigeria Education Service? Does this appear to affect the performance of its staff? Are there problems or challenges confronting supervision to such an extent that work performance is not the best? These questions have prompted the researcher to find out, The Effect of Supervision on Staff Performance in Kwara State Quality Assurance Bureau Ilorin ‟.</w:t>
      </w:r>
    </w:p>
    <w:p w14:paraId="230DEBD1" w14:textId="78C3DC8C" w:rsidR="000C51D9"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1.3</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OBJECTIVES </w:t>
      </w:r>
    </w:p>
    <w:p w14:paraId="681C7C00"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specific objectives of the research are: </w:t>
      </w:r>
    </w:p>
    <w:p w14:paraId="27CE0C5B" w14:textId="77777777"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identify the nature and practice of supervision in Kwara State Quality Assurance Bureau Ilorin. </w:t>
      </w:r>
    </w:p>
    <w:p w14:paraId="26BCB84E" w14:textId="77777777"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To examine the challenges faced in the cause of supervision in Kwara State Quality Assurance Bureau Ilorin.</w:t>
      </w:r>
    </w:p>
    <w:p w14:paraId="30F7597C" w14:textId="77777777"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To assess the effect of supervision on Nigeria Education Service (NES) staff in Kwara State Quality Assurance Bureau Ilorin.</w:t>
      </w:r>
    </w:p>
    <w:p w14:paraId="1436DFE4" w14:textId="6478623A"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1.4</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QUESTIONS </w:t>
      </w:r>
    </w:p>
    <w:p w14:paraId="1837F6F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research questions guided this research. </w:t>
      </w:r>
    </w:p>
    <w:p w14:paraId="37BA9385" w14:textId="77777777"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is the nature of supervision carried out in Kwara State Quality Assurance Bureau Ilorin? </w:t>
      </w:r>
    </w:p>
    <w:p w14:paraId="0BBA1CBA" w14:textId="77777777"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what extent does supervision have effect on staff performance in the Kwara State Quality Assurance Bureau Ilorin? </w:t>
      </w:r>
    </w:p>
    <w:p w14:paraId="7DECC304" w14:textId="77777777"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challenges do supervisors face in the course of discharging their duties in Kwara State Quality Assurance Bureau Ilorin? </w:t>
      </w:r>
    </w:p>
    <w:p w14:paraId="7F025A2C" w14:textId="2CC32779" w:rsidR="000C51D9" w:rsidRPr="006751D2" w:rsidRDefault="000C51D9" w:rsidP="007F15B5">
      <w:pPr>
        <w:numPr>
          <w:ilvl w:val="1"/>
          <w:numId w:val="4"/>
        </w:num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SIGNIFICANCE OF THE STUDY </w:t>
      </w:r>
    </w:p>
    <w:p w14:paraId="0D0A364D" w14:textId="77777777" w:rsidR="00C0506B"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significance of the study was to investigate into the level of supervisory practices and the competency level of staff. The study also sought to examine the existing level of supervision demonstrated by the four frontline Assistant Directors. Apart from this, the research being the first of its kind in the directorate would go a long way to help to improve upon the supervisory work in order to promote effective and efficient staff performance. </w:t>
      </w:r>
    </w:p>
    <w:p w14:paraId="76C1D186" w14:textId="69E4E3F6"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Educational authorities will also gain insight into the state of supervision under the various units. Such activities will also lead to improvement in staff performance, thereby raising the standard of performance in the municipality.</w:t>
      </w:r>
    </w:p>
    <w:p w14:paraId="159C41BA" w14:textId="17FBB7C7" w:rsidR="000C51D9" w:rsidRPr="00C0506B" w:rsidRDefault="00C0506B" w:rsidP="00C0506B">
      <w:pPr>
        <w:spacing w:after="0" w:line="480" w:lineRule="auto"/>
        <w:rPr>
          <w:rFonts w:ascii="Times New Roman" w:hAnsi="Times New Roman"/>
          <w:b/>
          <w:bCs/>
          <w:color w:val="000000" w:themeColor="text1"/>
          <w:sz w:val="24"/>
          <w:szCs w:val="24"/>
        </w:rPr>
      </w:pPr>
      <w:r w:rsidRPr="00C0506B">
        <w:rPr>
          <w:rFonts w:ascii="Times New Roman" w:hAnsi="Times New Roman"/>
          <w:b/>
          <w:bCs/>
          <w:color w:val="000000" w:themeColor="text1"/>
          <w:sz w:val="24"/>
          <w:szCs w:val="24"/>
        </w:rPr>
        <w:t xml:space="preserve">1.6 </w:t>
      </w:r>
      <w:r w:rsidRPr="00C0506B">
        <w:rPr>
          <w:rFonts w:ascii="Times New Roman" w:hAnsi="Times New Roman"/>
          <w:b/>
          <w:bCs/>
          <w:color w:val="000000" w:themeColor="text1"/>
          <w:sz w:val="24"/>
          <w:szCs w:val="24"/>
        </w:rPr>
        <w:tab/>
      </w:r>
      <w:r w:rsidR="000C51D9" w:rsidRPr="00C0506B">
        <w:rPr>
          <w:rFonts w:ascii="Times New Roman" w:hAnsi="Times New Roman"/>
          <w:b/>
          <w:bCs/>
          <w:color w:val="000000" w:themeColor="text1"/>
          <w:sz w:val="24"/>
          <w:szCs w:val="24"/>
        </w:rPr>
        <w:t>SCOPE</w:t>
      </w:r>
      <w:r w:rsidRPr="00C0506B">
        <w:rPr>
          <w:rFonts w:ascii="Times New Roman" w:hAnsi="Times New Roman"/>
          <w:b/>
          <w:bCs/>
          <w:color w:val="000000" w:themeColor="text1"/>
          <w:sz w:val="24"/>
          <w:szCs w:val="24"/>
        </w:rPr>
        <w:t xml:space="preserve"> </w:t>
      </w:r>
      <w:r w:rsidR="000C51D9" w:rsidRPr="00C0506B">
        <w:rPr>
          <w:rFonts w:ascii="Times New Roman" w:hAnsi="Times New Roman"/>
          <w:b/>
          <w:bCs/>
          <w:color w:val="000000" w:themeColor="text1"/>
          <w:sz w:val="24"/>
          <w:szCs w:val="24"/>
        </w:rPr>
        <w:t>OF THE STUDY</w:t>
      </w:r>
    </w:p>
    <w:p w14:paraId="5110909E" w14:textId="546551C4"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focused on staff of NES, with particular reference Kwara State Quality Assurance Bureau Ilorin. The choice of NES staff was based on the fact that, they occupy a crucial position in the development of society. Furthermore, supervision with its accompanying counseling section will make the staff better off to discharge their duties as expected of them. </w:t>
      </w:r>
    </w:p>
    <w:p w14:paraId="0388DC7D" w14:textId="653AAA4F"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1.7</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ORGANISATION OF THE STUDY </w:t>
      </w:r>
    </w:p>
    <w:p w14:paraId="347F47C8" w14:textId="3ED07E09"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was presented in five chapters. Chapter one discussed the background to the study, the statement of the problem for the research, research objectives, research questions, brief methodology, significance of the study, scope, limitation and organization of the study. Chapter two looked at the review of literature as it relates to the study. </w:t>
      </w:r>
      <w:r w:rsidR="00C0506B" w:rsidRPr="006751D2">
        <w:rPr>
          <w:rFonts w:ascii="Times New Roman" w:hAnsi="Times New Roman"/>
          <w:color w:val="000000" w:themeColor="text1"/>
          <w:sz w:val="24"/>
          <w:szCs w:val="24"/>
        </w:rPr>
        <w:t>This information</w:t>
      </w:r>
      <w:r w:rsidRPr="006751D2">
        <w:rPr>
          <w:rFonts w:ascii="Times New Roman" w:hAnsi="Times New Roman"/>
          <w:color w:val="000000" w:themeColor="text1"/>
          <w:sz w:val="24"/>
          <w:szCs w:val="24"/>
        </w:rPr>
        <w:t xml:space="preserve"> were sourced from the internet, documents, both published and unpublished such as books, journals, and newspapers that had useful information on the topic to be reviewed. Chapter three dealt with the methodology which was used in the data collection and how the data was analyzed.</w:t>
      </w:r>
    </w:p>
    <w:p w14:paraId="11F1891E"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CHAPTER TWO</w:t>
      </w:r>
    </w:p>
    <w:p w14:paraId="7A2605FB" w14:textId="77777777" w:rsidR="000C51D9" w:rsidRPr="006751D2" w:rsidRDefault="000C51D9" w:rsidP="00C0506B">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LITERATURE REVIEW</w:t>
      </w:r>
    </w:p>
    <w:p w14:paraId="1FC07655" w14:textId="2817E5F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INTRODUCTION</w:t>
      </w:r>
    </w:p>
    <w:p w14:paraId="3588500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looked at the literature that gave substantial information about the topic “Effect of Supervision on Staff Performance‟ comprising, definition, history of supervision, history of supervision in Nigeria, mode of supervision, concepts and types of supervision. The review also covered the qualities and roles of supervision as well as factors for effective supervision. </w:t>
      </w:r>
    </w:p>
    <w:p w14:paraId="497207E3"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Management and leadership are not only important, but are a large part of today’s business and public works industries. Every public and most private facilities need capable supervisors. One common problem with most supervisors and managers is that they cannot find the time or resources to improve their supervisory skills. There have been many books and articles published recently to keep pace with the increased interest in developing effective supervisors for today’s work force. Most of these books and articles focus on methods and techniques rather than on the human or people effects. In contrast, this study attempts to identify and clarify the importance of including each supervisor’s present personality, knowledge and skills to become the best kind of supervisor they can be. </w:t>
      </w:r>
    </w:p>
    <w:p w14:paraId="36A55AE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front-line supervisor has an immediate and important impact on each employee’s productivity, quality of work and work attitude. Therefore, including </w:t>
      </w:r>
      <w:r w:rsidRPr="006751D2">
        <w:rPr>
          <w:rFonts w:ascii="Times New Roman" w:hAnsi="Times New Roman"/>
          <w:color w:val="000000" w:themeColor="text1"/>
          <w:sz w:val="24"/>
          <w:szCs w:val="24"/>
        </w:rPr>
        <w:lastRenderedPageBreak/>
        <w:t xml:space="preserve">supervisor’s inadequate supervisory training is essential for most organizations. Every new supervisor should attend some kind of formal training before costly mistakes or formation of poor supervisory habits take place. </w:t>
      </w:r>
    </w:p>
    <w:p w14:paraId="009DBFD8" w14:textId="1D1AECD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2.2</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DEFINITION OF SUPERVISION </w:t>
      </w:r>
    </w:p>
    <w:p w14:paraId="3ED5661C"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has been defined in several ways by different authors to suit their specific purposes, (Bernard &amp; Goodyear 1992, 2004) defined supervision as a relationship between senior and junior members of a profession that (a) is evaluative (b) extend over time, (c) serves to enhance the skills of the junior person, (d) monitors the quality of services offered by the junior person and, (e) act as gate keeping to the profession. In effect it is managing others through leadership and personal influence. Loganbil et al, (1982) perceive supervision as an intense interpersonal relationship in which one individual is responsible for facilitating the development of another individual. Glickman, et al (2004, p 6.) assert that supervision has traditionally been perceived as an act of controlling teachers instructional behavior, the term supervision portrays a system where teachers deliver instructions in a way and manner designed by higher authorities or a set of principles and procedures. It involves direct and indirect inspection and control of teachers‟ instructional activities. This concept seems to place emphasis on teachers‟ compliance with laid down procedures rather than allowing them to develop innovative abilities to work. </w:t>
      </w:r>
    </w:p>
    <w:p w14:paraId="1BBB133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Burton. (1930) explained that supervision usually gives right direction to the people under supervision; enable them to take initiatives, take responsibilities to go ahead on their own. He pointed out that one aspect of supervision is to train people, correct them, tell them what to do and also bring improvement in deficiencies in service provision.</w:t>
      </w:r>
    </w:p>
    <w:p w14:paraId="03DD5865" w14:textId="58C01F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2.3</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w:t>
      </w:r>
    </w:p>
    <w:p w14:paraId="5D94DC8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evolution of any profession certainly sets the boundary to its history. Educational supervision started from school supervision which has gone through phases of development and redefining tasks and roles of the supervisor. Understanding the status of supervision today requires that one looks back into history. Wiles and Bondi (1986) identified some phasal development of supervision in American schools. From the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to 21</w:t>
      </w:r>
      <w:r w:rsidRPr="006751D2">
        <w:rPr>
          <w:rFonts w:ascii="Times New Roman" w:hAnsi="Times New Roman"/>
          <w:color w:val="000000" w:themeColor="text1"/>
          <w:sz w:val="24"/>
          <w:szCs w:val="24"/>
          <w:vertAlign w:val="superscript"/>
        </w:rPr>
        <w:t>st</w:t>
      </w:r>
      <w:r w:rsidRPr="006751D2">
        <w:rPr>
          <w:rFonts w:ascii="Times New Roman" w:hAnsi="Times New Roman"/>
          <w:color w:val="000000" w:themeColor="text1"/>
          <w:sz w:val="24"/>
          <w:szCs w:val="24"/>
        </w:rPr>
        <w:t xml:space="preserve"> century, their findings have been summarized by Tanner and Tanner (1987) that during the early years of 19</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and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century the task of supervision was teaching and management of facilities as well as reviewing school curricula. Lay people were selected to form a board to supervise such activities in the schools. They periodically reviewed the state of school facilities and progress of school performances. Relationship between the lay Board and teachers were very stern and strict. </w:t>
      </w:r>
    </w:p>
    <w:p w14:paraId="32DE0077" w14:textId="2938363B"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2.4</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 IN NIGERIA</w:t>
      </w:r>
    </w:p>
    <w:p w14:paraId="09C496A6" w14:textId="77777777" w:rsidR="000C51D9" w:rsidRPr="006751D2" w:rsidRDefault="000C51D9" w:rsidP="007F15B5">
      <w:pPr>
        <w:spacing w:after="0" w:line="480" w:lineRule="auto"/>
        <w:ind w:left="10" w:firstLine="71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MacWilliam and Kwamena-Poh (1975) the history of supervision (Education) in Nigeria began in the 1940‟s with the appointment of visiting teachers by </w:t>
      </w:r>
      <w:r w:rsidRPr="006751D2">
        <w:rPr>
          <w:rFonts w:ascii="Times New Roman" w:hAnsi="Times New Roman"/>
          <w:color w:val="000000" w:themeColor="text1"/>
          <w:sz w:val="24"/>
          <w:szCs w:val="24"/>
        </w:rPr>
        <w:lastRenderedPageBreak/>
        <w:t xml:space="preserve">the Mission school authorities, to assist large number of untrained teachers especially in schools in the rural areas. MacWilliam and Kwamena-Poh went on to say that with the launching of Accelerated Development Plan in 1951, the number of schools increased and therefore more untrained teachers were employed. The government had to employ visiting officers called </w:t>
      </w:r>
    </w:p>
    <w:p w14:paraId="55D4015F"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Assistant Education Officers (AEOs) in 1952. By 1963, principal teachers were selected from the ranks of senior teachers to assist in the supervisory exercise in schools. Their duties, apart from other duties, the supervisor may sometimes be called upon to perform from time to time the main duties of the principal teacher and to improve the teacher’s standard of the pupils in the schools assigned to him by the district education officer under whom he works. </w:t>
      </w:r>
    </w:p>
    <w:p w14:paraId="414573A7" w14:textId="6FBE04AA"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2.5</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CONCEPT OF SUPERVISION </w:t>
      </w:r>
    </w:p>
    <w:p w14:paraId="207294D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is believed that an effective supervisor can be a business‟ most valuable asset. The well trained supervisor who excels at managing employees can make everyone around him or her more effective and efficient. Several supervisory skills directly affect employee’s development, helping them to achieve their potential while gaining skills that are valuable to the organisation </w:t>
      </w:r>
    </w:p>
    <w:p w14:paraId="66C53819" w14:textId="77777777" w:rsidR="000C51D9" w:rsidRPr="006751D2" w:rsidRDefault="000C51D9" w:rsidP="007F15B5">
      <w:pPr>
        <w:spacing w:after="0" w:line="480" w:lineRule="auto"/>
        <w:ind w:firstLine="44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Typically, the performance of each individual should create an impression in the entire organisation and like the business organisations, staff of Nigeia Education Service are supposed to contribute effectively in their performance. The performance that each </w:t>
      </w:r>
      <w:r w:rsidRPr="006751D2">
        <w:rPr>
          <w:rFonts w:ascii="Times New Roman" w:hAnsi="Times New Roman"/>
          <w:color w:val="000000" w:themeColor="text1"/>
          <w:sz w:val="24"/>
          <w:szCs w:val="24"/>
        </w:rPr>
        <w:lastRenderedPageBreak/>
        <w:t>staff might contribute represents the various factors such as the functions and roles assigned to them; the organisational structure in which they operate; their workload; and work management. In addition, the performance of the staff can be supervised according to the tasks or responsibilities given to them (Henderson &amp; Gysbers, 2006).</w:t>
      </w:r>
    </w:p>
    <w:p w14:paraId="37060D2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Staff supervision, also known as staff coaching, is described to be one of the components of professional development. This includes the variety of education, training, and development activities. The common goal of staff supervision is to increase the knowledge and skills of the staff in order to facilitate the improvement in their performance (Burkhauser &amp; Metz, 2009). </w:t>
      </w:r>
    </w:p>
    <w:p w14:paraId="7E340EA6"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Circuit Supervisor’s Handbook (2002) the performance of an individual lies in his ability to cope with channels and adopt the working conditions. But one cannot be successful without the direction or guidance coming from their superior. The most common presentation of supervision is guiding the subordinates to achieve the expected outcome. </w:t>
      </w:r>
    </w:p>
    <w:p w14:paraId="2E22E2F4" w14:textId="67C5D335"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2.6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MODES </w:t>
      </w:r>
    </w:p>
    <w:p w14:paraId="0B696CC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modes was developed within social work, mental health and counseling fields in developed countries. During supervision sessions peers usually maintain equal status and supervision focuses on restorative elements (i.e. encouraging collegiate and supportive relationships). The empirical evidence from these fields is </w:t>
      </w:r>
      <w:r w:rsidRPr="006751D2">
        <w:rPr>
          <w:rFonts w:ascii="Times New Roman" w:hAnsi="Times New Roman"/>
          <w:color w:val="000000" w:themeColor="text1"/>
          <w:sz w:val="24"/>
          <w:szCs w:val="24"/>
        </w:rPr>
        <w:lastRenderedPageBreak/>
        <w:t xml:space="preserve">methodologically weak and does not show strong support for of an impact of peer supervision ( Spense et al, 2001). </w:t>
      </w:r>
    </w:p>
    <w:p w14:paraId="667FDD38"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low income countries peer supervision is less focused on the restorative elements and more on formative (learning new skills) and normative (quality assurance) elements. Innovative approaches using a peer focus include: </w:t>
      </w:r>
    </w:p>
    <w:p w14:paraId="5256AAFF" w14:textId="77777777"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Observing consultations and providing feedback. </w:t>
      </w:r>
    </w:p>
    <w:p w14:paraId="61EAE9ED" w14:textId="77777777"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Supporting weaker colleagues (e.g. through on the job training). </w:t>
      </w:r>
    </w:p>
    <w:p w14:paraId="0C1D1B84" w14:textId="77777777"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Discussing issues and problem solving. </w:t>
      </w:r>
    </w:p>
    <w:p w14:paraId="53B55871"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Four low income country studies were located which used a peer supervision approach. The first two used peers in a discussion and problem solving approach, the third peer observation and the fourth stronger peers supporting weaker ones. All suggested some impact of supervision, although impacts were small in some settings: </w:t>
      </w:r>
    </w:p>
    <w:p w14:paraId="6F0EB772" w14:textId="77777777" w:rsidR="000C51D9" w:rsidRPr="006751D2" w:rsidRDefault="000C51D9" w:rsidP="007F15B5">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qualitative study of group supervision amongst Trinidadian psychiatric nurses found that the nurses, who met weekly using a manual with suggested activities, were more mindful of how they interacted with clients, were more satisfied with their work and had enhanced roles. However behavior change was difficult in busy and overcrowded wards (Lakeman &amp; Glasgow  2009). </w:t>
      </w:r>
    </w:p>
    <w:p w14:paraId="22A08CCC" w14:textId="77777777" w:rsidR="000C51D9" w:rsidRPr="006751D2" w:rsidRDefault="000C51D9" w:rsidP="007F15B5">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controlled trial with Indonesian family planning providers compared self-assessment to self-assessment and group meetings and found only small channels in </w:t>
      </w:r>
      <w:r w:rsidRPr="006751D2">
        <w:rPr>
          <w:rFonts w:ascii="Times New Roman" w:hAnsi="Times New Roman"/>
          <w:color w:val="000000" w:themeColor="text1"/>
          <w:sz w:val="24"/>
          <w:szCs w:val="24"/>
        </w:rPr>
        <w:lastRenderedPageBreak/>
        <w:t xml:space="preserve">communication between those receiving self-assessment only and those  receiving self-assessment and group meetings Kim et al (2000). </w:t>
      </w:r>
    </w:p>
    <w:p w14:paraId="044635AB" w14:textId="1434566D"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2.6.</w:t>
      </w:r>
      <w:r w:rsidR="00C0506B">
        <w:rPr>
          <w:rFonts w:ascii="Times New Roman" w:hAnsi="Times New Roman"/>
          <w:b/>
          <w:color w:val="000000" w:themeColor="text1"/>
          <w:sz w:val="24"/>
          <w:szCs w:val="24"/>
        </w:rPr>
        <w:t>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SELF ASSESSMENT </w:t>
      </w:r>
    </w:p>
    <w:p w14:paraId="1485A68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Interest in Self-Assessment (SA) began in the 1970‟s and it has been widely used in the education, management and health fields in developed countries. Studies suggest that SA shows promise as a means of improving performance in these settings. SA may result in 4 types of benefits: </w:t>
      </w:r>
    </w:p>
    <w:p w14:paraId="66518458"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Learning from experience. </w:t>
      </w:r>
    </w:p>
    <w:p w14:paraId="604F09DF"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Functioning more efficiently. </w:t>
      </w:r>
    </w:p>
    <w:p w14:paraId="533A8B0C"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Strengthening commitment to performance. </w:t>
      </w:r>
    </w:p>
    <w:p w14:paraId="07F53FCD"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Fostering self-agency (e.g. by increasing provider participation and giving providers greater ownership over the evaluation process). (Bose et al, 2001) </w:t>
      </w:r>
    </w:p>
    <w:p w14:paraId="669D5949"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Three low income county studies using SA were located. The first used a checklist to evaluate communication in family planning consultations in order to identify behavior to improve, the second was similar in nature but used a SA tool that included a teaching element and also included audio-taping consultations and regular supervisor visits, the third used SA of a fever consultation and peer observation. All suggested some impact of SA, although impacts were small in studies where SA was not complimented by ongoing support: </w:t>
      </w:r>
    </w:p>
    <w:p w14:paraId="2C044D51" w14:textId="77777777" w:rsidR="004A77D2" w:rsidRDefault="004A77D2" w:rsidP="007F15B5">
      <w:pPr>
        <w:spacing w:after="0" w:line="480" w:lineRule="auto"/>
        <w:jc w:val="both"/>
        <w:rPr>
          <w:rFonts w:ascii="Times New Roman" w:hAnsi="Times New Roman"/>
          <w:b/>
          <w:color w:val="000000" w:themeColor="text1"/>
          <w:sz w:val="24"/>
          <w:szCs w:val="24"/>
        </w:rPr>
      </w:pPr>
    </w:p>
    <w:p w14:paraId="3D77401A" w14:textId="02AC6DFE"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2.7</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IN NIGEIA </w:t>
      </w:r>
    </w:p>
    <w:p w14:paraId="22E3059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generally refers to two distinct but complementary tasks. On one hand it is to control and evaluate and on the other hand it is to support staff. </w:t>
      </w:r>
    </w:p>
    <w:p w14:paraId="7A59DA53" w14:textId="3B54BAE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 xml:space="preserve">7.1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TYPES OF SUPERVISION </w:t>
      </w:r>
    </w:p>
    <w:p w14:paraId="6419A10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exploring supervision the study looked at the two types of supervision, internal and external supervision, as practiced in the context of Nigeria’s educational system </w:t>
      </w:r>
    </w:p>
    <w:p w14:paraId="02C6A32A" w14:textId="0847AC40"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7</w:t>
      </w:r>
      <w:r w:rsidRPr="006751D2">
        <w:rPr>
          <w:rFonts w:ascii="Times New Roman" w:hAnsi="Times New Roman"/>
          <w:b/>
          <w:color w:val="000000" w:themeColor="text1"/>
          <w:sz w:val="24"/>
          <w:szCs w:val="24"/>
        </w:rPr>
        <w:t>.1.</w:t>
      </w:r>
      <w:r w:rsidR="00C0506B">
        <w:rPr>
          <w:rFonts w:ascii="Times New Roman" w:hAnsi="Times New Roman"/>
          <w:b/>
          <w:color w:val="000000" w:themeColor="text1"/>
          <w:sz w:val="24"/>
          <w:szCs w:val="24"/>
        </w:rPr>
        <w:t xml:space="preserve">1 </w:t>
      </w:r>
      <w:r w:rsidRPr="006751D2">
        <w:rPr>
          <w:rFonts w:ascii="Times New Roman" w:hAnsi="Times New Roman"/>
          <w:b/>
          <w:color w:val="000000" w:themeColor="text1"/>
          <w:sz w:val="24"/>
          <w:szCs w:val="24"/>
        </w:rPr>
        <w:t xml:space="preserve">INTERNAL SUPERVISION </w:t>
      </w:r>
    </w:p>
    <w:p w14:paraId="196E459F"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Internal type of supervision is conducted within the various institutions by institutional heads. According to Neagley and Evans (1970). Internal supervision is where heads or principals in present day public school organisation become the chief school administrator and supervision is conducted from the local, district, regional or national offices. </w:t>
      </w:r>
    </w:p>
    <w:p w14:paraId="3671A38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point of view of Neagley and Evans (1970) head teachers, headmasters and principals in present day public school organisation are the administrators in their schools and therefore have the mandate to see to the day to day administration as well as supervise the work of their staff. </w:t>
      </w:r>
    </w:p>
    <w:p w14:paraId="409C514F" w14:textId="78431912"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7.1</w:t>
      </w:r>
      <w:r w:rsidRPr="006751D2">
        <w:rPr>
          <w:rFonts w:ascii="Times New Roman" w:hAnsi="Times New Roman"/>
          <w:b/>
          <w:color w:val="000000" w:themeColor="text1"/>
          <w:sz w:val="24"/>
          <w:szCs w:val="24"/>
        </w:rPr>
        <w:t>.2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EXTERNAL SUPERVISION </w:t>
      </w:r>
    </w:p>
    <w:p w14:paraId="47E80B8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External supervision deals with supervision by officers from the educational office (District, Regional or National). The external supervision is of various types, it </w:t>
      </w:r>
      <w:r w:rsidRPr="006751D2">
        <w:rPr>
          <w:rFonts w:ascii="Times New Roman" w:hAnsi="Times New Roman"/>
          <w:color w:val="000000" w:themeColor="text1"/>
          <w:sz w:val="24"/>
          <w:szCs w:val="24"/>
        </w:rPr>
        <w:lastRenderedPageBreak/>
        <w:t xml:space="preserve">includes brief, follow up, familiarization, assessment for promotion, special (investigative) and comprehensive visit. Circuit Supervisor’s Handbook (2002) </w:t>
      </w:r>
    </w:p>
    <w:p w14:paraId="2C1027D8" w14:textId="52E4696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8</w:t>
      </w:r>
      <w:r w:rsidRPr="006751D2">
        <w:rPr>
          <w:rFonts w:ascii="Times New Roman" w:hAnsi="Times New Roman"/>
          <w:b/>
          <w:color w:val="000000" w:themeColor="text1"/>
          <w:sz w:val="24"/>
          <w:szCs w:val="24"/>
        </w:rPr>
        <w:t xml:space="preserve"> TYPES OF EXTERNAL SUPPERVISION </w:t>
      </w:r>
    </w:p>
    <w:p w14:paraId="02D55A78"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Brief visit:</w:t>
      </w:r>
      <w:r w:rsidRPr="006751D2">
        <w:rPr>
          <w:rFonts w:ascii="Times New Roman" w:hAnsi="Times New Roman"/>
          <w:color w:val="000000" w:themeColor="text1"/>
          <w:sz w:val="24"/>
          <w:szCs w:val="24"/>
        </w:rPr>
        <w:t xml:space="preserve"> A brief visit is where the officer goes to give or collect some information from staff of Nigeia Education Service.  </w:t>
      </w:r>
    </w:p>
    <w:p w14:paraId="4DFC6EA2"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Familiarization Visit</w:t>
      </w:r>
      <w:r w:rsidRPr="006751D2">
        <w:rPr>
          <w:rFonts w:ascii="Times New Roman" w:hAnsi="Times New Roman"/>
          <w:color w:val="000000" w:themeColor="text1"/>
          <w:sz w:val="24"/>
          <w:szCs w:val="24"/>
        </w:rPr>
        <w:t xml:space="preserve">: this kind of visit is conducted by a newly appointed supervisor who visits school within the circuit to get acquainted with staff, pupils and the various communities. It can also be a visit to newly established school for the same purpose. </w:t>
      </w:r>
    </w:p>
    <w:p w14:paraId="682D09CE" w14:textId="714D0198"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QUALITIES AND ROLES OF SUPERVISORS </w:t>
      </w:r>
    </w:p>
    <w:p w14:paraId="22DE0339"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Different schools of thought have arisen on the subject of qualities and roles of supervisors. According to Wiles and Bondi (1986 p. 17),the best supervisors, regardless of their title, orientation, or job requirements, possess special areas of  competence, They therefore identified eight skill areas of supervisors, out of which five are reproduced below. </w:t>
      </w:r>
    </w:p>
    <w:p w14:paraId="1FD70E9E" w14:textId="392D010D"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AS DEVELOPERS OF PEOPLE </w:t>
      </w:r>
    </w:p>
    <w:p w14:paraId="185886F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best educated supervisors never forget that schools are learning environments designed to help children to grow up. Such sensitivity to the growth of children requires a thorough knowledge of the development process as well as the special character of various groups of children in school. </w:t>
      </w:r>
    </w:p>
    <w:p w14:paraId="50B22D82" w14:textId="77777777" w:rsidR="00C0506B" w:rsidRDefault="00C0506B" w:rsidP="007F15B5">
      <w:pPr>
        <w:spacing w:after="0" w:line="480" w:lineRule="auto"/>
        <w:jc w:val="both"/>
        <w:rPr>
          <w:rFonts w:ascii="Times New Roman" w:hAnsi="Times New Roman"/>
          <w:color w:val="000000" w:themeColor="text1"/>
          <w:sz w:val="24"/>
          <w:szCs w:val="24"/>
        </w:rPr>
      </w:pPr>
    </w:p>
    <w:p w14:paraId="173F453F" w14:textId="1FC511CC" w:rsidR="000C51D9"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2.</w:t>
      </w:r>
      <w:r w:rsidR="00C0506B">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ARE HUMAN RELATIONS WORKERS </w:t>
      </w:r>
    </w:p>
    <w:p w14:paraId="7150313D" w14:textId="62A54670"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According to Asiedu Akrofi (1978), supervision work is formal and person-to-person. It involves communicating with the staff. For these reasons and others, supervisors must be specialists in basic human relations. Thus, supervisors must be particularly good listeners, hearing not only what is said but also what is not said.</w:t>
      </w:r>
    </w:p>
    <w:p w14:paraId="2C7DE992" w14:textId="456DA77B" w:rsidR="000C51D9" w:rsidRPr="006751D2" w:rsidRDefault="00C0506B" w:rsidP="007F15B5">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2.10 </w:t>
      </w:r>
      <w:r>
        <w:rPr>
          <w:rFonts w:ascii="Times New Roman" w:hAnsi="Times New Roman"/>
          <w:b/>
          <w:color w:val="000000" w:themeColor="text1"/>
          <w:sz w:val="24"/>
          <w:szCs w:val="24"/>
        </w:rPr>
        <w:tab/>
      </w:r>
      <w:r w:rsidR="000C51D9" w:rsidRPr="006751D2">
        <w:rPr>
          <w:rFonts w:ascii="Times New Roman" w:hAnsi="Times New Roman"/>
          <w:b/>
          <w:color w:val="000000" w:themeColor="text1"/>
          <w:sz w:val="24"/>
          <w:szCs w:val="24"/>
        </w:rPr>
        <w:t xml:space="preserve">JOB PERFORMANCE </w:t>
      </w:r>
    </w:p>
    <w:p w14:paraId="75765BFB" w14:textId="731D96E6"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Performance is simply the production of valid results, in other words employees produce the results expected of them. Top performers get job done with amazing ease. </w:t>
      </w:r>
    </w:p>
    <w:p w14:paraId="58B39322" w14:textId="2FCE1FAF" w:rsidR="000C51D9" w:rsidRPr="006751D2" w:rsidRDefault="00C0506B"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Pr>
          <w:rFonts w:ascii="Times New Roman" w:hAnsi="Times New Roman"/>
          <w:b/>
          <w:color w:val="000000" w:themeColor="text1"/>
          <w:sz w:val="24"/>
          <w:szCs w:val="24"/>
        </w:rPr>
        <w:t xml:space="preserve">0.1 </w:t>
      </w:r>
      <w:r w:rsidRPr="006751D2">
        <w:rPr>
          <w:rFonts w:ascii="Times New Roman" w:hAnsi="Times New Roman"/>
          <w:b/>
          <w:color w:val="000000" w:themeColor="text1"/>
          <w:sz w:val="24"/>
          <w:szCs w:val="24"/>
        </w:rPr>
        <w:t xml:space="preserve">DETERMINANTS OF JOB PERFORMANCE </w:t>
      </w:r>
    </w:p>
    <w:tbl>
      <w:tblPr>
        <w:tblpPr w:vertAnchor="text" w:horzAnchor="margin" w:tblpXSpec="right" w:tblpY="3190"/>
        <w:tblOverlap w:val="never"/>
        <w:tblW w:w="3083" w:type="dxa"/>
        <w:tblCellMar>
          <w:top w:w="124" w:type="dxa"/>
          <w:left w:w="153" w:type="dxa"/>
          <w:right w:w="115" w:type="dxa"/>
        </w:tblCellMar>
        <w:tblLook w:val="04A0" w:firstRow="1" w:lastRow="0" w:firstColumn="1" w:lastColumn="0" w:noHBand="0" w:noVBand="1"/>
      </w:tblPr>
      <w:tblGrid>
        <w:gridCol w:w="3083"/>
      </w:tblGrid>
      <w:tr w:rsidR="00C0506B" w:rsidRPr="006751D2" w14:paraId="46B52E16" w14:textId="77777777" w:rsidTr="00C0506B">
        <w:tc>
          <w:tcPr>
            <w:tcW w:w="3083" w:type="dxa"/>
            <w:tcBorders>
              <w:top w:val="single" w:sz="6" w:space="0" w:color="000000"/>
              <w:left w:val="single" w:sz="6" w:space="0" w:color="000000"/>
              <w:bottom w:val="single" w:sz="6" w:space="0" w:color="000000"/>
              <w:right w:val="single" w:sz="6" w:space="0" w:color="000000"/>
            </w:tcBorders>
            <w:shd w:val="clear" w:color="auto" w:fill="auto"/>
          </w:tcPr>
          <w:p w14:paraId="738DA395" w14:textId="645DEBE9"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J. P.: Job Performance </w:t>
            </w:r>
          </w:p>
          <w:p w14:paraId="1BC98C02" w14:textId="77777777"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C. P.: Capacity to Perform </w:t>
            </w:r>
          </w:p>
          <w:p w14:paraId="1E0CEC64" w14:textId="77777777"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O. P.: Opportunity to Perform </w:t>
            </w:r>
          </w:p>
          <w:p w14:paraId="70D56CA0" w14:textId="77777777"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W. P.: Willingness to Perform </w:t>
            </w:r>
          </w:p>
        </w:tc>
      </w:tr>
    </w:tbl>
    <w:p w14:paraId="7C206F5E" w14:textId="36DE9034"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From the figure below, the determinants of job performance are: capacity to perform, opportunity to perform and the willingness to perform. Capacity relates to the degree to which an individual possesses task related skill, abilities, knowledge and experiences.</w:t>
      </w:r>
    </w:p>
    <w:p w14:paraId="035D5832" w14:textId="66487235" w:rsidR="000C51D9" w:rsidRPr="006751D2" w:rsidRDefault="00C0506B" w:rsidP="007F15B5">
      <w:pPr>
        <w:spacing w:after="0" w:line="480" w:lineRule="auto"/>
        <w:jc w:val="both"/>
        <w:rPr>
          <w:rFonts w:ascii="Times New Roman" w:hAnsi="Times New Roman"/>
          <w:color w:val="000000" w:themeColor="text1"/>
          <w:sz w:val="24"/>
          <w:szCs w:val="24"/>
        </w:rPr>
      </w:pPr>
      <w:r w:rsidRPr="006751D2">
        <w:rPr>
          <w:rFonts w:ascii="Times New Roman" w:hAnsi="Times New Roman"/>
          <w:noProof/>
          <w:color w:val="000000" w:themeColor="text1"/>
          <w:sz w:val="24"/>
          <w:szCs w:val="24"/>
        </w:rPr>
        <mc:AlternateContent>
          <mc:Choice Requires="wpg">
            <w:drawing>
              <wp:anchor distT="0" distB="0" distL="114300" distR="114300" simplePos="0" relativeHeight="251660800" behindDoc="0" locked="0" layoutInCell="1" allowOverlap="1" wp14:anchorId="53755EEF" wp14:editId="38571CB9">
                <wp:simplePos x="0" y="0"/>
                <wp:positionH relativeFrom="column">
                  <wp:posOffset>-85725</wp:posOffset>
                </wp:positionH>
                <wp:positionV relativeFrom="paragraph">
                  <wp:posOffset>461010</wp:posOffset>
                </wp:positionV>
                <wp:extent cx="4890135" cy="5171440"/>
                <wp:effectExtent l="0" t="0" r="5715" b="10160"/>
                <wp:wrapNone/>
                <wp:docPr id="425990467" name="Group 57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0135" cy="5171440"/>
                          <a:chOff x="-588822" y="0"/>
                          <a:chExt cx="6432488" cy="5315794"/>
                        </a:xfrm>
                      </wpg:grpSpPr>
                      <wps:wsp>
                        <wps:cNvPr id="1938788713" name="Rectangle 3545"/>
                        <wps:cNvSpPr>
                          <a:spLocks noChangeArrowheads="1"/>
                        </wps:cNvSpPr>
                        <wps:spPr bwMode="auto">
                          <a:xfrm>
                            <a:off x="-588822" y="5085173"/>
                            <a:ext cx="6432488" cy="230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EC3C7" w14:textId="77777777" w:rsidR="00C0506B" w:rsidRPr="007F15B5" w:rsidRDefault="00C0506B" w:rsidP="00C0506B">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wps:txbx>
                        <wps:bodyPr rot="0" vert="horz" wrap="square" lIns="0" tIns="0" rIns="0" bIns="0" anchor="t" anchorCtr="0" upright="1">
                          <a:noAutofit/>
                        </wps:bodyPr>
                      </wps:wsp>
                      <wps:wsp>
                        <wps:cNvPr id="497552700" name="Rectangle 3546"/>
                        <wps:cNvSpPr>
                          <a:spLocks noChangeArrowheads="1"/>
                        </wps:cNvSpPr>
                        <wps:spPr bwMode="auto">
                          <a:xfrm>
                            <a:off x="3679520" y="1832839"/>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978CB" w14:textId="77777777" w:rsidR="00C0506B" w:rsidRDefault="00C0506B" w:rsidP="00C0506B">
                              <w:pPr>
                                <w:spacing w:after="0"/>
                              </w:pPr>
                              <w:r>
                                <w:t xml:space="preserve"> </w:t>
                              </w:r>
                            </w:p>
                          </w:txbxContent>
                        </wps:txbx>
                        <wps:bodyPr rot="0" vert="horz" wrap="square" lIns="0" tIns="0" rIns="0" bIns="0" anchor="t" anchorCtr="0" upright="1">
                          <a:noAutofit/>
                        </wps:bodyPr>
                      </wps:wsp>
                      <wps:wsp>
                        <wps:cNvPr id="1505100100" name="Shape 3548"/>
                        <wps:cNvSpPr>
                          <a:spLocks/>
                        </wps:cNvSpPr>
                        <wps:spPr bwMode="auto">
                          <a:xfrm>
                            <a:off x="1312875" y="0"/>
                            <a:ext cx="1289050" cy="266700"/>
                          </a:xfrm>
                          <a:custGeom>
                            <a:avLst/>
                            <a:gdLst>
                              <a:gd name="T0" fmla="*/ 0 w 1289050"/>
                              <a:gd name="T1" fmla="*/ 266700 h 266700"/>
                              <a:gd name="T2" fmla="*/ 1289050 w 1289050"/>
                              <a:gd name="T3" fmla="*/ 266700 h 266700"/>
                              <a:gd name="T4" fmla="*/ 1289050 w 1289050"/>
                              <a:gd name="T5" fmla="*/ 0 h 266700"/>
                              <a:gd name="T6" fmla="*/ 0 w 1289050"/>
                              <a:gd name="T7" fmla="*/ 0 h 266700"/>
                              <a:gd name="T8" fmla="*/ 0 w 1289050"/>
                              <a:gd name="T9" fmla="*/ 266700 h 266700"/>
                              <a:gd name="T10" fmla="*/ 0 w 1289050"/>
                              <a:gd name="T11" fmla="*/ 0 h 266700"/>
                              <a:gd name="T12" fmla="*/ 1289050 w 1289050"/>
                              <a:gd name="T13" fmla="*/ 266700 h 266700"/>
                            </a:gdLst>
                            <a:ahLst/>
                            <a:cxnLst>
                              <a:cxn ang="0">
                                <a:pos x="T0" y="T1"/>
                              </a:cxn>
                              <a:cxn ang="0">
                                <a:pos x="T2" y="T3"/>
                              </a:cxn>
                              <a:cxn ang="0">
                                <a:pos x="T4" y="T5"/>
                              </a:cxn>
                              <a:cxn ang="0">
                                <a:pos x="T6" y="T7"/>
                              </a:cxn>
                              <a:cxn ang="0">
                                <a:pos x="T8" y="T9"/>
                              </a:cxn>
                            </a:cxnLst>
                            <a:rect l="T10" t="T11" r="T12" b="T13"/>
                            <a:pathLst>
                              <a:path w="1289050" h="266700">
                                <a:moveTo>
                                  <a:pt x="0" y="266700"/>
                                </a:moveTo>
                                <a:lnTo>
                                  <a:pt x="1289050" y="266700"/>
                                </a:lnTo>
                                <a:lnTo>
                                  <a:pt x="1289050" y="0"/>
                                </a:lnTo>
                                <a:lnTo>
                                  <a:pt x="0" y="0"/>
                                </a:lnTo>
                                <a:lnTo>
                                  <a:pt x="0" y="2667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099711" name="Rectangle 3549"/>
                        <wps:cNvSpPr>
                          <a:spLocks noChangeArrowheads="1"/>
                        </wps:cNvSpPr>
                        <wps:spPr bwMode="auto">
                          <a:xfrm>
                            <a:off x="1848942" y="80137"/>
                            <a:ext cx="292022"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D2DF" w14:textId="77777777" w:rsidR="00C0506B" w:rsidRDefault="00C0506B" w:rsidP="00C0506B">
                              <w:pPr>
                                <w:spacing w:after="0"/>
                              </w:pPr>
                              <w:r>
                                <w:rPr>
                                  <w:rFonts w:eastAsia="Calibri" w:cs="Calibri"/>
                                </w:rPr>
                                <w:t>J. P.</w:t>
                              </w:r>
                            </w:p>
                          </w:txbxContent>
                        </wps:txbx>
                        <wps:bodyPr rot="0" vert="horz" wrap="square" lIns="0" tIns="0" rIns="0" bIns="0" anchor="t" anchorCtr="0" upright="1">
                          <a:noAutofit/>
                        </wps:bodyPr>
                      </wps:wsp>
                      <wps:wsp>
                        <wps:cNvPr id="1834907680" name="Rectangle 3550"/>
                        <wps:cNvSpPr>
                          <a:spLocks noChangeArrowheads="1"/>
                        </wps:cNvSpPr>
                        <wps:spPr bwMode="auto">
                          <a:xfrm>
                            <a:off x="2068398" y="80137"/>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87A8"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834272998" name="Shape 3551"/>
                        <wps:cNvSpPr>
                          <a:spLocks/>
                        </wps:cNvSpPr>
                        <wps:spPr bwMode="auto">
                          <a:xfrm>
                            <a:off x="1312875" y="849630"/>
                            <a:ext cx="1346200" cy="76835"/>
                          </a:xfrm>
                          <a:custGeom>
                            <a:avLst/>
                            <a:gdLst>
                              <a:gd name="T0" fmla="*/ 76200 w 1346200"/>
                              <a:gd name="T1" fmla="*/ 0 h 76835"/>
                              <a:gd name="T2" fmla="*/ 76200 w 1346200"/>
                              <a:gd name="T3" fmla="*/ 31757 h 76835"/>
                              <a:gd name="T4" fmla="*/ 1270000 w 1346200"/>
                              <a:gd name="T5" fmla="*/ 32378 h 76835"/>
                              <a:gd name="T6" fmla="*/ 1270000 w 1346200"/>
                              <a:gd name="T7" fmla="*/ 635 h 76835"/>
                              <a:gd name="T8" fmla="*/ 1346200 w 1346200"/>
                              <a:gd name="T9" fmla="*/ 38735 h 76835"/>
                              <a:gd name="T10" fmla="*/ 1270000 w 1346200"/>
                              <a:gd name="T11" fmla="*/ 76835 h 76835"/>
                              <a:gd name="T12" fmla="*/ 1270000 w 1346200"/>
                              <a:gd name="T13" fmla="*/ 45078 h 76835"/>
                              <a:gd name="T14" fmla="*/ 76200 w 1346200"/>
                              <a:gd name="T15" fmla="*/ 44457 h 76835"/>
                              <a:gd name="T16" fmla="*/ 76200 w 1346200"/>
                              <a:gd name="T17" fmla="*/ 76200 h 76835"/>
                              <a:gd name="T18" fmla="*/ 0 w 1346200"/>
                              <a:gd name="T19" fmla="*/ 38100 h 76835"/>
                              <a:gd name="T20" fmla="*/ 76200 w 1346200"/>
                              <a:gd name="T21" fmla="*/ 0 h 76835"/>
                              <a:gd name="T22" fmla="*/ 0 w 1346200"/>
                              <a:gd name="T23" fmla="*/ 0 h 76835"/>
                              <a:gd name="T24" fmla="*/ 1346200 w 1346200"/>
                              <a:gd name="T25" fmla="*/ 76835 h 76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46200" h="76835">
                                <a:moveTo>
                                  <a:pt x="76200" y="0"/>
                                </a:moveTo>
                                <a:lnTo>
                                  <a:pt x="76200" y="31757"/>
                                </a:lnTo>
                                <a:lnTo>
                                  <a:pt x="1270000" y="32378"/>
                                </a:lnTo>
                                <a:lnTo>
                                  <a:pt x="1270000" y="635"/>
                                </a:lnTo>
                                <a:lnTo>
                                  <a:pt x="1346200" y="38735"/>
                                </a:lnTo>
                                <a:lnTo>
                                  <a:pt x="1270000" y="76835"/>
                                </a:lnTo>
                                <a:lnTo>
                                  <a:pt x="1270000" y="45078"/>
                                </a:lnTo>
                                <a:lnTo>
                                  <a:pt x="76200" y="44457"/>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865985435" name="Shape 3552"/>
                        <wps:cNvSpPr>
                          <a:spLocks/>
                        </wps:cNvSpPr>
                        <wps:spPr bwMode="auto">
                          <a:xfrm>
                            <a:off x="926795" y="259714"/>
                            <a:ext cx="407035" cy="413386"/>
                          </a:xfrm>
                          <a:custGeom>
                            <a:avLst/>
                            <a:gdLst>
                              <a:gd name="T0" fmla="*/ 404495 w 407035"/>
                              <a:gd name="T1" fmla="*/ 2413 h 413386"/>
                              <a:gd name="T2" fmla="*/ 404622 w 407035"/>
                              <a:gd name="T3" fmla="*/ 11430 h 413386"/>
                              <a:gd name="T4" fmla="*/ 57974 w 407035"/>
                              <a:gd name="T5" fmla="*/ 363526 h 413386"/>
                              <a:gd name="T6" fmla="*/ 80645 w 407035"/>
                              <a:gd name="T7" fmla="*/ 385826 h 413386"/>
                              <a:gd name="T8" fmla="*/ 0 w 407035"/>
                              <a:gd name="T9" fmla="*/ 413386 h 413386"/>
                              <a:gd name="T10" fmla="*/ 26289 w 407035"/>
                              <a:gd name="T11" fmla="*/ 332360 h 413386"/>
                              <a:gd name="T12" fmla="*/ 48945 w 407035"/>
                              <a:gd name="T13" fmla="*/ 354644 h 413386"/>
                              <a:gd name="T14" fmla="*/ 395478 w 407035"/>
                              <a:gd name="T15" fmla="*/ 2540 h 413386"/>
                              <a:gd name="T16" fmla="*/ 404495 w 407035"/>
                              <a:gd name="T17" fmla="*/ 2413 h 413386"/>
                              <a:gd name="T18" fmla="*/ 0 w 407035"/>
                              <a:gd name="T19" fmla="*/ 0 h 413386"/>
                              <a:gd name="T20" fmla="*/ 407035 w 407035"/>
                              <a:gd name="T21" fmla="*/ 413386 h 413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07035" h="413386">
                                <a:moveTo>
                                  <a:pt x="404495" y="2413"/>
                                </a:moveTo>
                                <a:cubicBezTo>
                                  <a:pt x="407035" y="4953"/>
                                  <a:pt x="407035" y="8890"/>
                                  <a:pt x="404622" y="11430"/>
                                </a:cubicBezTo>
                                <a:lnTo>
                                  <a:pt x="57974" y="363526"/>
                                </a:lnTo>
                                <a:lnTo>
                                  <a:pt x="80645" y="385826"/>
                                </a:lnTo>
                                <a:lnTo>
                                  <a:pt x="0" y="413386"/>
                                </a:lnTo>
                                <a:lnTo>
                                  <a:pt x="26289" y="332360"/>
                                </a:lnTo>
                                <a:lnTo>
                                  <a:pt x="48945" y="354644"/>
                                </a:lnTo>
                                <a:lnTo>
                                  <a:pt x="395478" y="2540"/>
                                </a:lnTo>
                                <a:cubicBezTo>
                                  <a:pt x="398018" y="0"/>
                                  <a:pt x="401955" y="0"/>
                                  <a:pt x="404495" y="2413"/>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908344837" name="Shape 3553"/>
                        <wps:cNvSpPr>
                          <a:spLocks/>
                        </wps:cNvSpPr>
                        <wps:spPr bwMode="auto">
                          <a:xfrm>
                            <a:off x="2594813" y="259587"/>
                            <a:ext cx="477012" cy="413513"/>
                          </a:xfrm>
                          <a:custGeom>
                            <a:avLst/>
                            <a:gdLst>
                              <a:gd name="T0" fmla="*/ 11303 w 477012"/>
                              <a:gd name="T1" fmla="*/ 2287 h 413513"/>
                              <a:gd name="T2" fmla="*/ 423551 w 477012"/>
                              <a:gd name="T3" fmla="*/ 358815 h 413513"/>
                              <a:gd name="T4" fmla="*/ 444246 w 477012"/>
                              <a:gd name="T5" fmla="*/ 334900 h 413513"/>
                              <a:gd name="T6" fmla="*/ 477012 w 477012"/>
                              <a:gd name="T7" fmla="*/ 413513 h 413513"/>
                              <a:gd name="T8" fmla="*/ 394462 w 477012"/>
                              <a:gd name="T9" fmla="*/ 392430 h 413513"/>
                              <a:gd name="T10" fmla="*/ 415186 w 477012"/>
                              <a:gd name="T11" fmla="*/ 368481 h 413513"/>
                              <a:gd name="T12" fmla="*/ 2921 w 477012"/>
                              <a:gd name="T13" fmla="*/ 11939 h 413513"/>
                              <a:gd name="T14" fmla="*/ 2286 w 477012"/>
                              <a:gd name="T15" fmla="*/ 2922 h 413513"/>
                              <a:gd name="T16" fmla="*/ 11303 w 477012"/>
                              <a:gd name="T17" fmla="*/ 2287 h 413513"/>
                              <a:gd name="T18" fmla="*/ 0 w 477012"/>
                              <a:gd name="T19" fmla="*/ 0 h 413513"/>
                              <a:gd name="T20" fmla="*/ 477012 w 477012"/>
                              <a:gd name="T21" fmla="*/ 413513 h 413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77012" h="413513">
                                <a:moveTo>
                                  <a:pt x="11303" y="2287"/>
                                </a:moveTo>
                                <a:lnTo>
                                  <a:pt x="423551" y="358815"/>
                                </a:lnTo>
                                <a:lnTo>
                                  <a:pt x="444246" y="334900"/>
                                </a:lnTo>
                                <a:lnTo>
                                  <a:pt x="477012" y="413513"/>
                                </a:lnTo>
                                <a:lnTo>
                                  <a:pt x="394462" y="392430"/>
                                </a:lnTo>
                                <a:lnTo>
                                  <a:pt x="415186" y="368481"/>
                                </a:lnTo>
                                <a:lnTo>
                                  <a:pt x="2921" y="11939"/>
                                </a:lnTo>
                                <a:cubicBezTo>
                                  <a:pt x="254" y="9652"/>
                                  <a:pt x="0" y="5589"/>
                                  <a:pt x="2286" y="2922"/>
                                </a:cubicBezTo>
                                <a:cubicBezTo>
                                  <a:pt x="4572" y="254"/>
                                  <a:pt x="8636" y="0"/>
                                  <a:pt x="11303" y="2287"/>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07784188" name="Shape 3564"/>
                        <wps:cNvSpPr>
                          <a:spLocks/>
                        </wps:cNvSpPr>
                        <wps:spPr bwMode="auto">
                          <a:xfrm>
                            <a:off x="2716225" y="1078611"/>
                            <a:ext cx="417957" cy="545719"/>
                          </a:xfrm>
                          <a:custGeom>
                            <a:avLst/>
                            <a:gdLst>
                              <a:gd name="T0" fmla="*/ 414655 w 417957"/>
                              <a:gd name="T1" fmla="*/ 2159 h 545719"/>
                              <a:gd name="T2" fmla="*/ 415925 w 417957"/>
                              <a:gd name="T3" fmla="*/ 11049 h 545719"/>
                              <a:gd name="T4" fmla="*/ 51255 w 417957"/>
                              <a:gd name="T5" fmla="*/ 489024 h 545719"/>
                              <a:gd name="T6" fmla="*/ 76454 w 417957"/>
                              <a:gd name="T7" fmla="*/ 508253 h 545719"/>
                              <a:gd name="T8" fmla="*/ 0 w 417957"/>
                              <a:gd name="T9" fmla="*/ 545719 h 545719"/>
                              <a:gd name="T10" fmla="*/ 15875 w 417957"/>
                              <a:gd name="T11" fmla="*/ 462026 h 545719"/>
                              <a:gd name="T12" fmla="*/ 41178 w 417957"/>
                              <a:gd name="T13" fmla="*/ 481335 h 545719"/>
                              <a:gd name="T14" fmla="*/ 405765 w 417957"/>
                              <a:gd name="T15" fmla="*/ 3428 h 545719"/>
                              <a:gd name="T16" fmla="*/ 414655 w 417957"/>
                              <a:gd name="T17" fmla="*/ 2159 h 545719"/>
                              <a:gd name="T18" fmla="*/ 0 w 417957"/>
                              <a:gd name="T19" fmla="*/ 0 h 545719"/>
                              <a:gd name="T20" fmla="*/ 417957 w 417957"/>
                              <a:gd name="T21" fmla="*/ 545719 h 545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7957" h="545719">
                                <a:moveTo>
                                  <a:pt x="414655" y="2159"/>
                                </a:moveTo>
                                <a:cubicBezTo>
                                  <a:pt x="417449" y="4318"/>
                                  <a:pt x="417957" y="8255"/>
                                  <a:pt x="415925" y="11049"/>
                                </a:cubicBezTo>
                                <a:lnTo>
                                  <a:pt x="51255" y="489024"/>
                                </a:lnTo>
                                <a:lnTo>
                                  <a:pt x="76454" y="508253"/>
                                </a:lnTo>
                                <a:lnTo>
                                  <a:pt x="0" y="545719"/>
                                </a:lnTo>
                                <a:lnTo>
                                  <a:pt x="15875" y="462026"/>
                                </a:lnTo>
                                <a:lnTo>
                                  <a:pt x="41178" y="481335"/>
                                </a:lnTo>
                                <a:lnTo>
                                  <a:pt x="405765" y="3428"/>
                                </a:lnTo>
                                <a:cubicBezTo>
                                  <a:pt x="407924" y="635"/>
                                  <a:pt x="411861" y="0"/>
                                  <a:pt x="414655" y="2159"/>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58220099" name="Shape 67643"/>
                        <wps:cNvSpPr>
                          <a:spLocks/>
                        </wps:cNvSpPr>
                        <wps:spPr bwMode="auto">
                          <a:xfrm>
                            <a:off x="398475" y="720725"/>
                            <a:ext cx="914400" cy="364489"/>
                          </a:xfrm>
                          <a:custGeom>
                            <a:avLst/>
                            <a:gdLst>
                              <a:gd name="T0" fmla="*/ 0 w 914400"/>
                              <a:gd name="T1" fmla="*/ 0 h 364489"/>
                              <a:gd name="T2" fmla="*/ 914400 w 914400"/>
                              <a:gd name="T3" fmla="*/ 0 h 364489"/>
                              <a:gd name="T4" fmla="*/ 914400 w 914400"/>
                              <a:gd name="T5" fmla="*/ 364489 h 364489"/>
                              <a:gd name="T6" fmla="*/ 0 w 914400"/>
                              <a:gd name="T7" fmla="*/ 364489 h 364489"/>
                              <a:gd name="T8" fmla="*/ 0 w 914400"/>
                              <a:gd name="T9" fmla="*/ 0 h 364489"/>
                              <a:gd name="T10" fmla="*/ 0 w 914400"/>
                              <a:gd name="T11" fmla="*/ 0 h 364489"/>
                              <a:gd name="T12" fmla="*/ 914400 w 914400"/>
                              <a:gd name="T13" fmla="*/ 364489 h 364489"/>
                            </a:gdLst>
                            <a:ahLst/>
                            <a:cxnLst>
                              <a:cxn ang="0">
                                <a:pos x="T0" y="T1"/>
                              </a:cxn>
                              <a:cxn ang="0">
                                <a:pos x="T2" y="T3"/>
                              </a:cxn>
                              <a:cxn ang="0">
                                <a:pos x="T4" y="T5"/>
                              </a:cxn>
                              <a:cxn ang="0">
                                <a:pos x="T6" y="T7"/>
                              </a:cxn>
                              <a:cxn ang="0">
                                <a:pos x="T8" y="T9"/>
                              </a:cxn>
                            </a:cxnLst>
                            <a:rect l="T10" t="T11" r="T12" b="T13"/>
                            <a:pathLst>
                              <a:path w="914400" h="364489">
                                <a:moveTo>
                                  <a:pt x="0" y="0"/>
                                </a:moveTo>
                                <a:lnTo>
                                  <a:pt x="914400" y="0"/>
                                </a:lnTo>
                                <a:lnTo>
                                  <a:pt x="914400" y="364489"/>
                                </a:lnTo>
                                <a:lnTo>
                                  <a:pt x="0" y="364489"/>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025864604" name="Shape 3566"/>
                        <wps:cNvSpPr>
                          <a:spLocks/>
                        </wps:cNvSpPr>
                        <wps:spPr bwMode="auto">
                          <a:xfrm>
                            <a:off x="398475" y="720725"/>
                            <a:ext cx="914400" cy="364489"/>
                          </a:xfrm>
                          <a:custGeom>
                            <a:avLst/>
                            <a:gdLst>
                              <a:gd name="T0" fmla="*/ 0 w 914400"/>
                              <a:gd name="T1" fmla="*/ 364489 h 364489"/>
                              <a:gd name="T2" fmla="*/ 914400 w 914400"/>
                              <a:gd name="T3" fmla="*/ 364489 h 364489"/>
                              <a:gd name="T4" fmla="*/ 914400 w 914400"/>
                              <a:gd name="T5" fmla="*/ 0 h 364489"/>
                              <a:gd name="T6" fmla="*/ 0 w 914400"/>
                              <a:gd name="T7" fmla="*/ 0 h 364489"/>
                              <a:gd name="T8" fmla="*/ 0 w 914400"/>
                              <a:gd name="T9" fmla="*/ 364489 h 364489"/>
                              <a:gd name="T10" fmla="*/ 0 w 914400"/>
                              <a:gd name="T11" fmla="*/ 0 h 364489"/>
                              <a:gd name="T12" fmla="*/ 914400 w 914400"/>
                              <a:gd name="T13" fmla="*/ 364489 h 364489"/>
                            </a:gdLst>
                            <a:ahLst/>
                            <a:cxnLst>
                              <a:cxn ang="0">
                                <a:pos x="T0" y="T1"/>
                              </a:cxn>
                              <a:cxn ang="0">
                                <a:pos x="T2" y="T3"/>
                              </a:cxn>
                              <a:cxn ang="0">
                                <a:pos x="T4" y="T5"/>
                              </a:cxn>
                              <a:cxn ang="0">
                                <a:pos x="T6" y="T7"/>
                              </a:cxn>
                              <a:cxn ang="0">
                                <a:pos x="T8" y="T9"/>
                              </a:cxn>
                            </a:cxnLst>
                            <a:rect l="T10" t="T11" r="T12" b="T13"/>
                            <a:pathLst>
                              <a:path w="914400" h="364489">
                                <a:moveTo>
                                  <a:pt x="0" y="364489"/>
                                </a:moveTo>
                                <a:lnTo>
                                  <a:pt x="914400" y="364489"/>
                                </a:lnTo>
                                <a:lnTo>
                                  <a:pt x="914400" y="0"/>
                                </a:lnTo>
                                <a:lnTo>
                                  <a:pt x="0" y="0"/>
                                </a:lnTo>
                                <a:lnTo>
                                  <a:pt x="0" y="364489"/>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712710" name="Rectangle 3567"/>
                        <wps:cNvSpPr>
                          <a:spLocks noChangeArrowheads="1"/>
                        </wps:cNvSpPr>
                        <wps:spPr bwMode="auto">
                          <a:xfrm>
                            <a:off x="746709" y="799464"/>
                            <a:ext cx="28978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1F48" w14:textId="77777777" w:rsidR="00C0506B" w:rsidRDefault="00C0506B" w:rsidP="00C0506B">
                              <w:pPr>
                                <w:spacing w:after="0"/>
                              </w:pPr>
                              <w:r>
                                <w:rPr>
                                  <w:rFonts w:eastAsia="Calibri" w:cs="Calibri"/>
                                </w:rPr>
                                <w:t>C.P.</w:t>
                              </w:r>
                            </w:p>
                          </w:txbxContent>
                        </wps:txbx>
                        <wps:bodyPr rot="0" vert="horz" wrap="square" lIns="0" tIns="0" rIns="0" bIns="0" anchor="t" anchorCtr="0" upright="1">
                          <a:noAutofit/>
                        </wps:bodyPr>
                      </wps:wsp>
                      <wps:wsp>
                        <wps:cNvPr id="704491670" name="Rectangle 3568"/>
                        <wps:cNvSpPr>
                          <a:spLocks noChangeArrowheads="1"/>
                        </wps:cNvSpPr>
                        <wps:spPr bwMode="auto">
                          <a:xfrm>
                            <a:off x="964641" y="79946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6F289"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1497254930" name="Shape 67644"/>
                        <wps:cNvSpPr>
                          <a:spLocks/>
                        </wps:cNvSpPr>
                        <wps:spPr bwMode="auto">
                          <a:xfrm>
                            <a:off x="1403045" y="1473200"/>
                            <a:ext cx="1313180" cy="325755"/>
                          </a:xfrm>
                          <a:custGeom>
                            <a:avLst/>
                            <a:gdLst>
                              <a:gd name="T0" fmla="*/ 0 w 1313180"/>
                              <a:gd name="T1" fmla="*/ 0 h 325755"/>
                              <a:gd name="T2" fmla="*/ 1313180 w 1313180"/>
                              <a:gd name="T3" fmla="*/ 0 h 325755"/>
                              <a:gd name="T4" fmla="*/ 1313180 w 1313180"/>
                              <a:gd name="T5" fmla="*/ 325755 h 325755"/>
                              <a:gd name="T6" fmla="*/ 0 w 1313180"/>
                              <a:gd name="T7" fmla="*/ 325755 h 325755"/>
                              <a:gd name="T8" fmla="*/ 0 w 1313180"/>
                              <a:gd name="T9" fmla="*/ 0 h 325755"/>
                              <a:gd name="T10" fmla="*/ 0 w 1313180"/>
                              <a:gd name="T11" fmla="*/ 0 h 325755"/>
                              <a:gd name="T12" fmla="*/ 1313180 w 1313180"/>
                              <a:gd name="T13" fmla="*/ 325755 h 325755"/>
                            </a:gdLst>
                            <a:ahLst/>
                            <a:cxnLst>
                              <a:cxn ang="0">
                                <a:pos x="T0" y="T1"/>
                              </a:cxn>
                              <a:cxn ang="0">
                                <a:pos x="T2" y="T3"/>
                              </a:cxn>
                              <a:cxn ang="0">
                                <a:pos x="T4" y="T5"/>
                              </a:cxn>
                              <a:cxn ang="0">
                                <a:pos x="T6" y="T7"/>
                              </a:cxn>
                              <a:cxn ang="0">
                                <a:pos x="T8" y="T9"/>
                              </a:cxn>
                            </a:cxnLst>
                            <a:rect l="T10" t="T11" r="T12" b="T13"/>
                            <a:pathLst>
                              <a:path w="1313180" h="325755">
                                <a:moveTo>
                                  <a:pt x="0" y="0"/>
                                </a:moveTo>
                                <a:lnTo>
                                  <a:pt x="1313180" y="0"/>
                                </a:lnTo>
                                <a:lnTo>
                                  <a:pt x="1313180" y="325755"/>
                                </a:lnTo>
                                <a:lnTo>
                                  <a:pt x="0" y="325755"/>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678721023" name="Shape 3570"/>
                        <wps:cNvSpPr>
                          <a:spLocks/>
                        </wps:cNvSpPr>
                        <wps:spPr bwMode="auto">
                          <a:xfrm>
                            <a:off x="1403045" y="1473200"/>
                            <a:ext cx="1313180" cy="325755"/>
                          </a:xfrm>
                          <a:custGeom>
                            <a:avLst/>
                            <a:gdLst>
                              <a:gd name="T0" fmla="*/ 0 w 1313180"/>
                              <a:gd name="T1" fmla="*/ 325755 h 325755"/>
                              <a:gd name="T2" fmla="*/ 1313180 w 1313180"/>
                              <a:gd name="T3" fmla="*/ 325755 h 325755"/>
                              <a:gd name="T4" fmla="*/ 1313180 w 1313180"/>
                              <a:gd name="T5" fmla="*/ 0 h 325755"/>
                              <a:gd name="T6" fmla="*/ 0 w 1313180"/>
                              <a:gd name="T7" fmla="*/ 0 h 325755"/>
                              <a:gd name="T8" fmla="*/ 0 w 1313180"/>
                              <a:gd name="T9" fmla="*/ 325755 h 325755"/>
                              <a:gd name="T10" fmla="*/ 0 w 1313180"/>
                              <a:gd name="T11" fmla="*/ 0 h 325755"/>
                              <a:gd name="T12" fmla="*/ 1313180 w 1313180"/>
                              <a:gd name="T13" fmla="*/ 325755 h 325755"/>
                            </a:gdLst>
                            <a:ahLst/>
                            <a:cxnLst>
                              <a:cxn ang="0">
                                <a:pos x="T0" y="T1"/>
                              </a:cxn>
                              <a:cxn ang="0">
                                <a:pos x="T2" y="T3"/>
                              </a:cxn>
                              <a:cxn ang="0">
                                <a:pos x="T4" y="T5"/>
                              </a:cxn>
                              <a:cxn ang="0">
                                <a:pos x="T6" y="T7"/>
                              </a:cxn>
                              <a:cxn ang="0">
                                <a:pos x="T8" y="T9"/>
                              </a:cxn>
                            </a:cxnLst>
                            <a:rect l="T10" t="T11" r="T12" b="T13"/>
                            <a:pathLst>
                              <a:path w="1313180" h="325755">
                                <a:moveTo>
                                  <a:pt x="0" y="325755"/>
                                </a:moveTo>
                                <a:lnTo>
                                  <a:pt x="1313180" y="325755"/>
                                </a:lnTo>
                                <a:lnTo>
                                  <a:pt x="1313180" y="0"/>
                                </a:lnTo>
                                <a:lnTo>
                                  <a:pt x="0" y="0"/>
                                </a:lnTo>
                                <a:lnTo>
                                  <a:pt x="0" y="32575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108961" name="Rectangle 3571"/>
                        <wps:cNvSpPr>
                          <a:spLocks noChangeArrowheads="1"/>
                        </wps:cNvSpPr>
                        <wps:spPr bwMode="auto">
                          <a:xfrm>
                            <a:off x="1926666" y="1552575"/>
                            <a:ext cx="356916"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4265" w14:textId="77777777" w:rsidR="00C0506B" w:rsidRDefault="00C0506B" w:rsidP="00C0506B">
                              <w:pPr>
                                <w:spacing w:after="0"/>
                              </w:pPr>
                              <w:r>
                                <w:rPr>
                                  <w:rFonts w:eastAsia="Calibri" w:cs="Calibri"/>
                                </w:rPr>
                                <w:t>W.P.</w:t>
                              </w:r>
                            </w:p>
                          </w:txbxContent>
                        </wps:txbx>
                        <wps:bodyPr rot="0" vert="horz" wrap="square" lIns="0" tIns="0" rIns="0" bIns="0" anchor="t" anchorCtr="0" upright="1">
                          <a:noAutofit/>
                        </wps:bodyPr>
                      </wps:wsp>
                      <wps:wsp>
                        <wps:cNvPr id="213833042" name="Rectangle 3572"/>
                        <wps:cNvSpPr>
                          <a:spLocks noChangeArrowheads="1"/>
                        </wps:cNvSpPr>
                        <wps:spPr bwMode="auto">
                          <a:xfrm>
                            <a:off x="2193366" y="155257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E141"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429701099" name="Shape 67645"/>
                        <wps:cNvSpPr>
                          <a:spLocks/>
                        </wps:cNvSpPr>
                        <wps:spPr bwMode="auto">
                          <a:xfrm>
                            <a:off x="2659075" y="720725"/>
                            <a:ext cx="914400" cy="325120"/>
                          </a:xfrm>
                          <a:custGeom>
                            <a:avLst/>
                            <a:gdLst>
                              <a:gd name="T0" fmla="*/ 0 w 914400"/>
                              <a:gd name="T1" fmla="*/ 0 h 325120"/>
                              <a:gd name="T2" fmla="*/ 914400 w 914400"/>
                              <a:gd name="T3" fmla="*/ 0 h 325120"/>
                              <a:gd name="T4" fmla="*/ 914400 w 914400"/>
                              <a:gd name="T5" fmla="*/ 325120 h 325120"/>
                              <a:gd name="T6" fmla="*/ 0 w 914400"/>
                              <a:gd name="T7" fmla="*/ 325120 h 325120"/>
                              <a:gd name="T8" fmla="*/ 0 w 914400"/>
                              <a:gd name="T9" fmla="*/ 0 h 325120"/>
                              <a:gd name="T10" fmla="*/ 0 w 914400"/>
                              <a:gd name="T11" fmla="*/ 0 h 325120"/>
                              <a:gd name="T12" fmla="*/ 914400 w 914400"/>
                              <a:gd name="T13" fmla="*/ 325120 h 325120"/>
                            </a:gdLst>
                            <a:ahLst/>
                            <a:cxnLst>
                              <a:cxn ang="0">
                                <a:pos x="T0" y="T1"/>
                              </a:cxn>
                              <a:cxn ang="0">
                                <a:pos x="T2" y="T3"/>
                              </a:cxn>
                              <a:cxn ang="0">
                                <a:pos x="T4" y="T5"/>
                              </a:cxn>
                              <a:cxn ang="0">
                                <a:pos x="T6" y="T7"/>
                              </a:cxn>
                              <a:cxn ang="0">
                                <a:pos x="T8" y="T9"/>
                              </a:cxn>
                            </a:cxnLst>
                            <a:rect l="T10" t="T11" r="T12" b="T13"/>
                            <a:pathLst>
                              <a:path w="914400" h="325120">
                                <a:moveTo>
                                  <a:pt x="0" y="0"/>
                                </a:moveTo>
                                <a:lnTo>
                                  <a:pt x="914400" y="0"/>
                                </a:lnTo>
                                <a:lnTo>
                                  <a:pt x="914400" y="325120"/>
                                </a:lnTo>
                                <a:lnTo>
                                  <a:pt x="0" y="325120"/>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022471694" name="Shape 3574"/>
                        <wps:cNvSpPr>
                          <a:spLocks/>
                        </wps:cNvSpPr>
                        <wps:spPr bwMode="auto">
                          <a:xfrm>
                            <a:off x="2659075" y="720725"/>
                            <a:ext cx="914400" cy="325120"/>
                          </a:xfrm>
                          <a:custGeom>
                            <a:avLst/>
                            <a:gdLst>
                              <a:gd name="T0" fmla="*/ 0 w 914400"/>
                              <a:gd name="T1" fmla="*/ 325120 h 325120"/>
                              <a:gd name="T2" fmla="*/ 914400 w 914400"/>
                              <a:gd name="T3" fmla="*/ 325120 h 325120"/>
                              <a:gd name="T4" fmla="*/ 914400 w 914400"/>
                              <a:gd name="T5" fmla="*/ 0 h 325120"/>
                              <a:gd name="T6" fmla="*/ 0 w 914400"/>
                              <a:gd name="T7" fmla="*/ 0 h 325120"/>
                              <a:gd name="T8" fmla="*/ 0 w 914400"/>
                              <a:gd name="T9" fmla="*/ 325120 h 325120"/>
                              <a:gd name="T10" fmla="*/ 0 w 914400"/>
                              <a:gd name="T11" fmla="*/ 0 h 325120"/>
                              <a:gd name="T12" fmla="*/ 914400 w 914400"/>
                              <a:gd name="T13" fmla="*/ 325120 h 325120"/>
                            </a:gdLst>
                            <a:ahLst/>
                            <a:cxnLst>
                              <a:cxn ang="0">
                                <a:pos x="T0" y="T1"/>
                              </a:cxn>
                              <a:cxn ang="0">
                                <a:pos x="T2" y="T3"/>
                              </a:cxn>
                              <a:cxn ang="0">
                                <a:pos x="T4" y="T5"/>
                              </a:cxn>
                              <a:cxn ang="0">
                                <a:pos x="T6" y="T7"/>
                              </a:cxn>
                              <a:cxn ang="0">
                                <a:pos x="T8" y="T9"/>
                              </a:cxn>
                            </a:cxnLst>
                            <a:rect l="T10" t="T11" r="T12" b="T13"/>
                            <a:pathLst>
                              <a:path w="914400" h="325120">
                                <a:moveTo>
                                  <a:pt x="0" y="325120"/>
                                </a:moveTo>
                                <a:lnTo>
                                  <a:pt x="914400" y="325120"/>
                                </a:lnTo>
                                <a:lnTo>
                                  <a:pt x="914400" y="0"/>
                                </a:lnTo>
                                <a:lnTo>
                                  <a:pt x="0" y="0"/>
                                </a:lnTo>
                                <a:lnTo>
                                  <a:pt x="0" y="32512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648833" name="Rectangle 3575"/>
                        <wps:cNvSpPr>
                          <a:spLocks noChangeArrowheads="1"/>
                        </wps:cNvSpPr>
                        <wps:spPr bwMode="auto">
                          <a:xfrm>
                            <a:off x="2999562" y="799464"/>
                            <a:ext cx="31440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35CE" w14:textId="77777777" w:rsidR="00C0506B" w:rsidRDefault="00C0506B" w:rsidP="00C0506B">
                              <w:pPr>
                                <w:spacing w:after="0"/>
                              </w:pPr>
                              <w:r>
                                <w:rPr>
                                  <w:rFonts w:eastAsia="Calibri" w:cs="Calibri"/>
                                </w:rPr>
                                <w:t>O.P.</w:t>
                              </w:r>
                            </w:p>
                          </w:txbxContent>
                        </wps:txbx>
                        <wps:bodyPr rot="0" vert="horz" wrap="square" lIns="0" tIns="0" rIns="0" bIns="0" anchor="t" anchorCtr="0" upright="1">
                          <a:noAutofit/>
                        </wps:bodyPr>
                      </wps:wsp>
                      <wps:wsp>
                        <wps:cNvPr id="845260139" name="Rectangle 3576"/>
                        <wps:cNvSpPr>
                          <a:spLocks noChangeArrowheads="1"/>
                        </wps:cNvSpPr>
                        <wps:spPr bwMode="auto">
                          <a:xfrm>
                            <a:off x="3234258" y="799464"/>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90CB6"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1023238692" name="Shape 3577"/>
                        <wps:cNvSpPr>
                          <a:spLocks/>
                        </wps:cNvSpPr>
                        <wps:spPr bwMode="auto">
                          <a:xfrm>
                            <a:off x="919683" y="1078737"/>
                            <a:ext cx="483362" cy="545592"/>
                          </a:xfrm>
                          <a:custGeom>
                            <a:avLst/>
                            <a:gdLst>
                              <a:gd name="T0" fmla="*/ 2921 w 483362"/>
                              <a:gd name="T1" fmla="*/ 2414 h 545592"/>
                              <a:gd name="T2" fmla="*/ 11811 w 483362"/>
                              <a:gd name="T3" fmla="*/ 2922 h 545592"/>
                              <a:gd name="T4" fmla="*/ 437639 w 483362"/>
                              <a:gd name="T5" fmla="*/ 484298 h 545592"/>
                              <a:gd name="T6" fmla="*/ 461391 w 483362"/>
                              <a:gd name="T7" fmla="*/ 463297 h 545592"/>
                              <a:gd name="T8" fmla="*/ 483362 w 483362"/>
                              <a:gd name="T9" fmla="*/ 545592 h 545592"/>
                              <a:gd name="T10" fmla="*/ 404368 w 483362"/>
                              <a:gd name="T11" fmla="*/ 513715 h 545592"/>
                              <a:gd name="T12" fmla="*/ 428073 w 483362"/>
                              <a:gd name="T13" fmla="*/ 492755 h 545592"/>
                              <a:gd name="T14" fmla="*/ 2413 w 483362"/>
                              <a:gd name="T15" fmla="*/ 11303 h 545592"/>
                              <a:gd name="T16" fmla="*/ 2921 w 483362"/>
                              <a:gd name="T17" fmla="*/ 2414 h 545592"/>
                              <a:gd name="T18" fmla="*/ 0 w 483362"/>
                              <a:gd name="T19" fmla="*/ 0 h 545592"/>
                              <a:gd name="T20" fmla="*/ 483362 w 483362"/>
                              <a:gd name="T21" fmla="*/ 545592 h 545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3362" h="545592">
                                <a:moveTo>
                                  <a:pt x="2921" y="2414"/>
                                </a:moveTo>
                                <a:cubicBezTo>
                                  <a:pt x="5588" y="0"/>
                                  <a:pt x="9525" y="254"/>
                                  <a:pt x="11811" y="2922"/>
                                </a:cubicBezTo>
                                <a:lnTo>
                                  <a:pt x="437639" y="484298"/>
                                </a:lnTo>
                                <a:lnTo>
                                  <a:pt x="461391" y="463297"/>
                                </a:lnTo>
                                <a:lnTo>
                                  <a:pt x="483362" y="545592"/>
                                </a:lnTo>
                                <a:lnTo>
                                  <a:pt x="404368" y="513715"/>
                                </a:lnTo>
                                <a:lnTo>
                                  <a:pt x="428073" y="492755"/>
                                </a:lnTo>
                                <a:lnTo>
                                  <a:pt x="2413" y="11303"/>
                                </a:lnTo>
                                <a:cubicBezTo>
                                  <a:pt x="0" y="8637"/>
                                  <a:pt x="254" y="4700"/>
                                  <a:pt x="2921" y="2414"/>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55EEF" id="Group 57104" o:spid="_x0000_s1026" style="position:absolute;left:0;text-align:left;margin-left:-6.75pt;margin-top:36.3pt;width:385.05pt;height:407.2pt;z-index:251660800" coordorigin="-5888" coordsize="64324,5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">
                <v:rect id="Rectangle 3545" o:spid="_x0000_s1027" style="position:absolute;left:-5888;top:50851;width:64324;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" filled="f" stroked="f">
                  <v:textbox inset="0,0,0,0">
                    <w:txbxContent>
                      <w:p w14:paraId="3C0EC3C7" w14:textId="77777777" w:rsidR="00C0506B" w:rsidRPr="007F15B5" w:rsidRDefault="00C0506B" w:rsidP="00C0506B">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v:textbox>
                </v:rect>
                <v:rect id="Rectangle 3546" o:spid="_x0000_s1028" style="position:absolute;left:36795;top:1832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" filled="f" stroked="f">
                  <v:textbox inset="0,0,0,0">
                    <w:txbxContent>
                      <w:p w14:paraId="1D7978CB" w14:textId="77777777" w:rsidR="00C0506B" w:rsidRDefault="00C0506B" w:rsidP="00C0506B">
                        <w:pPr>
                          <w:spacing w:after="0"/>
                        </w:pPr>
                        <w:r>
                          <w:t xml:space="preserve"> </w:t>
                        </w:r>
                      </w:p>
                    </w:txbxContent>
                  </v:textbox>
                </v:rect>
                <v:shape id="Shape 3548" o:spid="_x0000_s1029" style="position:absolute;left:13128;width:12891;height:2667;visibility:visible;mso-wrap-style:square;v-text-anchor:top" coordsize="12890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" path="m,266700r1289050,l1289050,,,,,266700xe" filled="f">
                  <v:stroke miterlimit="83231f" joinstyle="miter" endcap="round"/>
                  <v:path arrowok="t" o:connecttype="custom" o:connectlocs="0,266700;1289050,266700;1289050,0;0,0;0,266700" o:connectangles="0,0,0,0,0" textboxrect="0,0,1289050,266700"/>
                </v:shape>
                <v:rect id="Rectangle 3549" o:spid="_x0000_s1030" style="position:absolute;left:18489;top:801;width:29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" filled="f" stroked="f">
                  <v:textbox inset="0,0,0,0">
                    <w:txbxContent>
                      <w:p w14:paraId="581BD2DF" w14:textId="77777777" w:rsidR="00C0506B" w:rsidRDefault="00C0506B" w:rsidP="00C0506B">
                        <w:pPr>
                          <w:spacing w:after="0"/>
                        </w:pPr>
                        <w:r>
                          <w:rPr>
                            <w:rFonts w:eastAsia="Calibri" w:cs="Calibri"/>
                          </w:rPr>
                          <w:t>J. P.</w:t>
                        </w:r>
                      </w:p>
                    </w:txbxContent>
                  </v:textbox>
                </v:rect>
                <v:rect id="Rectangle 3550" o:spid="_x0000_s1031" style="position:absolute;left:20683;top:8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" filled="f" stroked="f">
                  <v:textbox inset="0,0,0,0">
                    <w:txbxContent>
                      <w:p w14:paraId="3E7587A8" w14:textId="77777777" w:rsidR="00C0506B" w:rsidRDefault="00C0506B" w:rsidP="00C0506B">
                        <w:pPr>
                          <w:spacing w:after="0"/>
                        </w:pPr>
                        <w:r>
                          <w:rPr>
                            <w:rFonts w:eastAsia="Calibri" w:cs="Calibri"/>
                          </w:rPr>
                          <w:t xml:space="preserve"> </w:t>
                        </w:r>
                      </w:p>
                    </w:txbxContent>
                  </v:textbox>
                </v:rect>
                <v:shape id="Shape 3551" o:spid="_x0000_s1032" style="position:absolute;left:13128;top:8496;width:13462;height:768;visibility:visible;mso-wrap-style:square;v-text-anchor:top" coordsize="134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" path="m76200,r,31757l1270000,32378r,-31743l1346200,38735r-76200,38100l1270000,45078,76200,44457r,31743l,38100,76200,xe" fillcolor="black" stroked="f" strokeweight="0">
                  <v:stroke miterlimit="83231f" joinstyle="miter" endcap="round"/>
                  <v:path arrowok="t" o:connecttype="custom" o:connectlocs="76200,0;76200,31757;1270000,32378;1270000,635;1346200,38735;1270000,76835;1270000,45078;76200,44457;76200,76200;0,38100;76200,0" o:connectangles="0,0,0,0,0,0,0,0,0,0,0" textboxrect="0,0,1346200,76835"/>
                </v:shape>
                <v:shape id="Shape 3552" o:spid="_x0000_s1033" style="position:absolute;left:9267;top:2597;width:4071;height:4134;visibility:visible;mso-wrap-style:square;v-text-anchor:top" coordsize="407035,41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" path="m404495,2413v2540,2540,2540,6477,127,9017l57974,363526r22671,22300l,413386,26289,332360r22656,22284l395478,2540c398018,,401955,,404495,2413xe" fillcolor="black" stroked="f" strokeweight="0">
                  <v:stroke miterlimit="83231f" joinstyle="miter" endcap="round"/>
                  <v:path arrowok="t" o:connecttype="custom" o:connectlocs="404495,2413;404622,11430;57974,363526;80645,385826;0,413386;26289,332360;48945,354644;395478,2540;404495,2413" o:connectangles="0,0,0,0,0,0,0,0,0" textboxrect="0,0,407035,413386"/>
                </v:shape>
                <v:shape id="Shape 3553" o:spid="_x0000_s1034" style="position:absolute;left:25948;top:2595;width:4770;height:4136;visibility:visible;mso-wrap-style:square;v-text-anchor:top" coordsize="477012,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" path="m11303,2287l423551,358815r20695,-23915l477012,413513,394462,392430r20724,-23949l2921,11939c254,9652,,5589,2286,2922,4572,254,8636,,11303,2287xe" fillcolor="black" stroked="f" strokeweight="0">
                  <v:stroke miterlimit="83231f" joinstyle="miter" endcap="round"/>
                  <v:path arrowok="t" o:connecttype="custom" o:connectlocs="11303,2287;423551,358815;444246,334900;477012,413513;394462,392430;415186,368481;2921,11939;2286,2922;11303,2287" o:connectangles="0,0,0,0,0,0,0,0,0" textboxrect="0,0,477012,413513"/>
                </v:shape>
                <v:shape id="Shape 3564" o:spid="_x0000_s1035" style="position:absolute;left:27162;top:10786;width:4179;height:5457;visibility:visible;mso-wrap-style:square;v-text-anchor:top" coordsize="417957,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" path="m414655,2159v2794,2159,3302,6096,1270,8890l51255,489024r25199,19229l,545719,15875,462026r25303,19309l405765,3428c407924,635,411861,,414655,2159xe" fillcolor="black" stroked="f" strokeweight="0">
                  <v:stroke miterlimit="83231f" joinstyle="miter" endcap="round"/>
                  <v:path arrowok="t" o:connecttype="custom" o:connectlocs="414655,2159;415925,11049;51255,489024;76454,508253;0,545719;15875,462026;41178,481335;405765,3428;414655,2159" o:connectangles="0,0,0,0,0,0,0,0,0" textboxrect="0,0,417957,545719"/>
                </v:shape>
                <v:shape id="Shape 67643" o:spid="_x0000_s1036" style="position:absolute;left:3984;top:7207;width:9144;height:3645;visibility:visible;mso-wrap-style:square;v-text-anchor:top" coordsize="914400,36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" path="m,l914400,r,364489l,364489,,e" stroked="f" strokeweight="0">
                  <v:stroke miterlimit="83231f" joinstyle="miter" endcap="round"/>
                  <v:path arrowok="t" o:connecttype="custom" o:connectlocs="0,0;914400,0;914400,364489;0,364489;0,0" o:connectangles="0,0,0,0,0" textboxrect="0,0,914400,364489"/>
                </v:shape>
                <v:shape id="Shape 3566" o:spid="_x0000_s1037" style="position:absolute;left:3984;top:7207;width:9144;height:3645;visibility:visible;mso-wrap-style:square;v-text-anchor:top" coordsize="914400,36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" path="m,364489r914400,l914400,,,,,364489xe" filled="f">
                  <v:stroke miterlimit="83231f" joinstyle="miter" endcap="round"/>
                  <v:path arrowok="t" o:connecttype="custom" o:connectlocs="0,364489;914400,364489;914400,0;0,0;0,364489" o:connectangles="0,0,0,0,0" textboxrect="0,0,914400,364489"/>
                </v:shape>
                <v:rect id="Rectangle 3567" o:spid="_x0000_s1038" style="position:absolute;left:7467;top:7994;width:2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" filled="f" stroked="f">
                  <v:textbox inset="0,0,0,0">
                    <w:txbxContent>
                      <w:p w14:paraId="3DE21F48" w14:textId="77777777" w:rsidR="00C0506B" w:rsidRDefault="00C0506B" w:rsidP="00C0506B">
                        <w:pPr>
                          <w:spacing w:after="0"/>
                        </w:pPr>
                        <w:r>
                          <w:rPr>
                            <w:rFonts w:eastAsia="Calibri" w:cs="Calibri"/>
                          </w:rPr>
                          <w:t>C.P.</w:t>
                        </w:r>
                      </w:p>
                    </w:txbxContent>
                  </v:textbox>
                </v:rect>
                <v:rect id="Rectangle 3568" o:spid="_x0000_s1039" style="position:absolute;left:9646;top:799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" filled="f" stroked="f">
                  <v:textbox inset="0,0,0,0">
                    <w:txbxContent>
                      <w:p w14:paraId="26D6F289" w14:textId="77777777" w:rsidR="00C0506B" w:rsidRDefault="00C0506B" w:rsidP="00C0506B">
                        <w:pPr>
                          <w:spacing w:after="0"/>
                        </w:pPr>
                        <w:r>
                          <w:rPr>
                            <w:rFonts w:eastAsia="Calibri" w:cs="Calibri"/>
                          </w:rPr>
                          <w:t xml:space="preserve"> </w:t>
                        </w:r>
                      </w:p>
                    </w:txbxContent>
                  </v:textbox>
                </v:rect>
                <v:shape id="Shape 67644" o:spid="_x0000_s1040" style="position:absolute;left:14030;top:14732;width:13132;height:3257;visibility:visible;mso-wrap-style:square;v-text-anchor:top" coordsize="13131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" path="m,l1313180,r,325755l,325755,,e" stroked="f" strokeweight="0">
                  <v:stroke miterlimit="83231f" joinstyle="miter" endcap="round"/>
                  <v:path arrowok="t" o:connecttype="custom" o:connectlocs="0,0;1313180,0;1313180,325755;0,325755;0,0" o:connectangles="0,0,0,0,0" textboxrect="0,0,1313180,325755"/>
                </v:shape>
                <v:shape id="Shape 3570" o:spid="_x0000_s1041" style="position:absolute;left:14030;top:14732;width:13132;height:3257;visibility:visible;mso-wrap-style:square;v-text-anchor:top" coordsize="13131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" path="m,325755r1313180,l1313180,,,,,325755xe" filled="f">
                  <v:stroke miterlimit="83231f" joinstyle="miter" endcap="round"/>
                  <v:path arrowok="t" o:connecttype="custom" o:connectlocs="0,325755;1313180,325755;1313180,0;0,0;0,325755" o:connectangles="0,0,0,0,0" textboxrect="0,0,1313180,325755"/>
                </v:shape>
                <v:rect id="Rectangle 3571" o:spid="_x0000_s1042" style="position:absolute;left:19266;top:15525;width:35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" filled="f" stroked="f">
                  <v:textbox inset="0,0,0,0">
                    <w:txbxContent>
                      <w:p w14:paraId="1F234265" w14:textId="77777777" w:rsidR="00C0506B" w:rsidRDefault="00C0506B" w:rsidP="00C0506B">
                        <w:pPr>
                          <w:spacing w:after="0"/>
                        </w:pPr>
                        <w:r>
                          <w:rPr>
                            <w:rFonts w:eastAsia="Calibri" w:cs="Calibri"/>
                          </w:rPr>
                          <w:t>W.P.</w:t>
                        </w:r>
                      </w:p>
                    </w:txbxContent>
                  </v:textbox>
                </v:rect>
                <v:rect id="Rectangle 3572" o:spid="_x0000_s1043" style="position:absolute;left:21933;top:155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" filled="f" stroked="f">
                  <v:textbox inset="0,0,0,0">
                    <w:txbxContent>
                      <w:p w14:paraId="26B6E141" w14:textId="77777777" w:rsidR="00C0506B" w:rsidRDefault="00C0506B" w:rsidP="00C0506B">
                        <w:pPr>
                          <w:spacing w:after="0"/>
                        </w:pPr>
                        <w:r>
                          <w:rPr>
                            <w:rFonts w:eastAsia="Calibri" w:cs="Calibri"/>
                          </w:rPr>
                          <w:t xml:space="preserve"> </w:t>
                        </w:r>
                      </w:p>
                    </w:txbxContent>
                  </v:textbox>
                </v:rect>
                <v:shape id="Shape 67645" o:spid="_x0000_s1044" style="position:absolute;left:26590;top:7207;width:9144;height:3251;visibility:visible;mso-wrap-style:square;v-text-anchor:top" coordsize="9144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" path="m,l914400,r,325120l,325120,,e" stroked="f" strokeweight="0">
                  <v:stroke miterlimit="83231f" joinstyle="miter" endcap="round"/>
                  <v:path arrowok="t" o:connecttype="custom" o:connectlocs="0,0;914400,0;914400,325120;0,325120;0,0" o:connectangles="0,0,0,0,0" textboxrect="0,0,914400,325120"/>
                </v:shape>
                <v:shape id="Shape 3574" o:spid="_x0000_s1045" style="position:absolute;left:26590;top:7207;width:9144;height:3251;visibility:visible;mso-wrap-style:square;v-text-anchor:top" coordsize="9144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" path="m,325120r914400,l914400,,,,,325120xe" filled="f">
                  <v:stroke miterlimit="83231f" joinstyle="miter" endcap="round"/>
                  <v:path arrowok="t" o:connecttype="custom" o:connectlocs="0,325120;914400,325120;914400,0;0,0;0,325120" o:connectangles="0,0,0,0,0" textboxrect="0,0,914400,325120"/>
                </v:shape>
                <v:rect id="Rectangle 3575" o:spid="_x0000_s1046" style="position:absolute;left:29995;top:7994;width:31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" filled="f" stroked="f">
                  <v:textbox inset="0,0,0,0">
                    <w:txbxContent>
                      <w:p w14:paraId="50EC35CE" w14:textId="77777777" w:rsidR="00C0506B" w:rsidRDefault="00C0506B" w:rsidP="00C0506B">
                        <w:pPr>
                          <w:spacing w:after="0"/>
                        </w:pPr>
                        <w:r>
                          <w:rPr>
                            <w:rFonts w:eastAsia="Calibri" w:cs="Calibri"/>
                          </w:rPr>
                          <w:t>O.P.</w:t>
                        </w:r>
                      </w:p>
                    </w:txbxContent>
                  </v:textbox>
                </v:rect>
                <v:rect id="Rectangle 3576" o:spid="_x0000_s1047" style="position:absolute;left:32342;top:79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" filled="f" stroked="f">
                  <v:textbox inset="0,0,0,0">
                    <w:txbxContent>
                      <w:p w14:paraId="10D90CB6" w14:textId="77777777" w:rsidR="00C0506B" w:rsidRDefault="00C0506B" w:rsidP="00C0506B">
                        <w:pPr>
                          <w:spacing w:after="0"/>
                        </w:pPr>
                        <w:r>
                          <w:rPr>
                            <w:rFonts w:eastAsia="Calibri" w:cs="Calibri"/>
                          </w:rPr>
                          <w:t xml:space="preserve"> </w:t>
                        </w:r>
                      </w:p>
                    </w:txbxContent>
                  </v:textbox>
                </v:rect>
                <v:shape id="Shape 3577" o:spid="_x0000_s1048" style="position:absolute;left:9196;top:10787;width:4834;height:5456;visibility:visible;mso-wrap-style:square;v-text-anchor:top" coordsize="483362,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" path="m2921,2414c5588,,9525,254,11811,2922l437639,484298r23752,-21001l483362,545592,404368,513715r23705,-20960l2413,11303c,8637,254,4700,2921,2414xe" fillcolor="black" stroked="f" strokeweight="0">
                  <v:stroke miterlimit="83231f" joinstyle="miter" endcap="round"/>
                  <v:path arrowok="t" o:connecttype="custom" o:connectlocs="2921,2414;11811,2922;437639,484298;461391,463297;483362,545592;404368,513715;428073,492755;2413,11303;2921,2414" o:connectangles="0,0,0,0,0,0,0,0,0" textboxrect="0,0,483362,545592"/>
                </v:shape>
              </v:group>
            </w:pict>
          </mc:Fallback>
        </mc:AlternateContent>
      </w:r>
      <w:r w:rsidR="000C51D9" w:rsidRPr="006751D2">
        <w:rPr>
          <w:rFonts w:ascii="Times New Roman" w:hAnsi="Times New Roman"/>
          <w:b/>
          <w:color w:val="000000" w:themeColor="text1"/>
          <w:sz w:val="24"/>
          <w:szCs w:val="24"/>
        </w:rPr>
        <w:t xml:space="preserve">FIGURE 2.2: DETERMINANTS OF JOB PERFORMANCE </w:t>
      </w:r>
    </w:p>
    <w:p w14:paraId="508A147A" w14:textId="368BD6C0"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p>
    <w:p w14:paraId="65D93131" w14:textId="77777777" w:rsidR="00C0506B" w:rsidRDefault="00C0506B" w:rsidP="007F15B5">
      <w:pPr>
        <w:spacing w:after="0" w:line="480" w:lineRule="auto"/>
        <w:jc w:val="both"/>
        <w:rPr>
          <w:rFonts w:ascii="Times New Roman" w:hAnsi="Times New Roman"/>
          <w:b/>
          <w:color w:val="000000" w:themeColor="text1"/>
          <w:sz w:val="24"/>
          <w:szCs w:val="24"/>
        </w:rPr>
      </w:pPr>
    </w:p>
    <w:p w14:paraId="54300050" w14:textId="77777777" w:rsidR="00C0506B" w:rsidRDefault="00C0506B" w:rsidP="007F15B5">
      <w:pPr>
        <w:spacing w:after="0" w:line="480" w:lineRule="auto"/>
        <w:jc w:val="both"/>
        <w:rPr>
          <w:rFonts w:ascii="Times New Roman" w:hAnsi="Times New Roman"/>
          <w:b/>
          <w:color w:val="000000" w:themeColor="text1"/>
          <w:sz w:val="24"/>
          <w:szCs w:val="24"/>
        </w:rPr>
      </w:pPr>
    </w:p>
    <w:p w14:paraId="2E865820" w14:textId="77777777" w:rsidR="00C0506B" w:rsidRDefault="00C0506B" w:rsidP="007F15B5">
      <w:pPr>
        <w:spacing w:after="0" w:line="480" w:lineRule="auto"/>
        <w:jc w:val="both"/>
        <w:rPr>
          <w:rFonts w:ascii="Times New Roman" w:hAnsi="Times New Roman"/>
          <w:b/>
          <w:color w:val="000000" w:themeColor="text1"/>
          <w:sz w:val="24"/>
          <w:szCs w:val="24"/>
        </w:rPr>
      </w:pPr>
    </w:p>
    <w:p w14:paraId="689EE7C5" w14:textId="77777777" w:rsidR="00C0506B" w:rsidRDefault="00C0506B" w:rsidP="007F15B5">
      <w:pPr>
        <w:spacing w:after="0" w:line="480" w:lineRule="auto"/>
        <w:jc w:val="both"/>
        <w:rPr>
          <w:rFonts w:ascii="Times New Roman" w:hAnsi="Times New Roman"/>
          <w:b/>
          <w:color w:val="000000" w:themeColor="text1"/>
          <w:sz w:val="24"/>
          <w:szCs w:val="24"/>
        </w:rPr>
      </w:pPr>
    </w:p>
    <w:p w14:paraId="0D1E6E97" w14:textId="77777777" w:rsidR="00C0506B" w:rsidRDefault="00C0506B" w:rsidP="007F15B5">
      <w:pPr>
        <w:spacing w:after="0" w:line="480" w:lineRule="auto"/>
        <w:jc w:val="both"/>
        <w:rPr>
          <w:rFonts w:ascii="Times New Roman" w:hAnsi="Times New Roman"/>
          <w:b/>
          <w:color w:val="000000" w:themeColor="text1"/>
          <w:sz w:val="24"/>
          <w:szCs w:val="24"/>
        </w:rPr>
      </w:pPr>
    </w:p>
    <w:p w14:paraId="2DFDC02C" w14:textId="5EDE7D53"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Job description</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According to Wane F. (2003) job description is the overall written summary of task requirement. According to Robert Clarke and Jeremi Seaward, (2002) a job description outlines what is expected of the employee in the performance and outcomes of position, how performance will be accessed and the boundaries of the position in terms of personal responsibilities and organisational supervision lines.  </w:t>
      </w:r>
    </w:p>
    <w:p w14:paraId="032CE94D" w14:textId="7E7FFA91"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Job satisfaction</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Eugene McKenna ,( 2005) indicates that job satisfaction is associated with how well our personal expectations at work in line with outcomes. Organisations, as a social systems requires that some benefits are received by its participants as well as its customers and clients. Satisfaction is a term referring to the extent to which the organisation meets the needs of employees. Some elements of job satisfaction include employee absenteeism; turn over, grievances and attitude</w:t>
      </w:r>
    </w:p>
    <w:p w14:paraId="06794787" w14:textId="2BCD47FE"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Performance Appraisal</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Cole (1991) defines performance appraisal as a formal and structured system by which management measures, evaluates and accesses an employee’s job related attribute, behaviours and outcomes. PA is undertaken to discover how productive an employees is and whether the employee can continue to perform in future to help achieve the organization’s goals. </w:t>
      </w:r>
    </w:p>
    <w:p w14:paraId="726225BA" w14:textId="4890EFDC"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Significance of Performance Appraisal</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The main objective of performance appraisal is to facilitate management in carrying out administrative decisions relating to promotions, firings, lay-offs and pay increases. Currently, job performance of an employee is the most significant consideration for determining whether or not to </w:t>
      </w:r>
      <w:r w:rsidRPr="006751D2">
        <w:rPr>
          <w:rFonts w:ascii="Times New Roman" w:hAnsi="Times New Roman"/>
          <w:color w:val="000000" w:themeColor="text1"/>
          <w:sz w:val="24"/>
          <w:szCs w:val="24"/>
        </w:rPr>
        <w:lastRenderedPageBreak/>
        <w:t xml:space="preserve">promote a worker. Productivity experts recommend that when training ends, performance begins and its appraisal performance meres into support productivity increase. </w:t>
      </w:r>
    </w:p>
    <w:p w14:paraId="3A4E3666" w14:textId="77777777" w:rsidR="000C51D9" w:rsidRPr="006751D2" w:rsidRDefault="000C51D9" w:rsidP="007F15B5">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are we now? An answer to this question comes from performance appraisal process. </w:t>
      </w:r>
    </w:p>
    <w:p w14:paraId="6589BB32" w14:textId="77777777" w:rsidR="000C51D9" w:rsidRPr="006751D2" w:rsidRDefault="000C51D9" w:rsidP="007F15B5">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do we want to be? In this the evaluator and the person being evaluated should mutually agree on the areas that should be improved. </w:t>
      </w:r>
    </w:p>
    <w:p w14:paraId="6FDF6CB0" w14:textId="094583F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11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w:t>
      </w:r>
      <w:r w:rsidR="00C0506B">
        <w:rPr>
          <w:rFonts w:ascii="Times New Roman" w:hAnsi="Times New Roman"/>
          <w:b/>
          <w:color w:val="000000" w:themeColor="text1"/>
          <w:sz w:val="24"/>
          <w:szCs w:val="24"/>
        </w:rPr>
        <w:t xml:space="preserve">OF THE FINDINGS </w:t>
      </w:r>
    </w:p>
    <w:p w14:paraId="6959A1F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various literatures on the study, it showed clearly that the term supervision is generic. It has been defined in different ways by different authors depending on their disciplinary area. While some school of thought attempt to equate supervision to administration of schools, others perceive it as the act of instructing people to get a job done. Supervision may be a blend of these two extreme observations. </w:t>
      </w:r>
    </w:p>
    <w:p w14:paraId="2EA818B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Key to the achievement of the objective of supervision is the creation of an enabling environment where staffs can freely interact. From the foregoing, supervision is not just about the position one occupies in an organisation or the delivery of instructions to satisfy the achievement of educational system objectives but rather the activities one perform in order to enhance teaching and learning in the education. Supervision can also be conducted internally and externally.</w:t>
      </w:r>
    </w:p>
    <w:p w14:paraId="381C4203" w14:textId="77777777" w:rsidR="000C51D9" w:rsidRPr="006751D2" w:rsidRDefault="000C51D9" w:rsidP="007F15B5">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THREE</w:t>
      </w:r>
    </w:p>
    <w:p w14:paraId="2F1D3314" w14:textId="77777777" w:rsidR="000C51D9" w:rsidRPr="006751D2" w:rsidRDefault="000C51D9" w:rsidP="004D487A">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METHODOLOGY</w:t>
      </w:r>
    </w:p>
    <w:p w14:paraId="5F4FCF03"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3.1. INTRODUCTION </w:t>
      </w:r>
    </w:p>
    <w:p w14:paraId="13C584F4"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focuses on the processes and methods that were adopted in carrying out the data collection. It describes the research design, research instrument, population and the selected sample. The chapter further outlines the development and design of instruments used in the data collection. It also examines the technique used to administer the questionnaire. </w:t>
      </w:r>
    </w:p>
    <w:p w14:paraId="20586B6B" w14:textId="41A1F9A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 xml:space="preserve">3.2. THE STUDY AREA </w:t>
      </w:r>
    </w:p>
    <w:p w14:paraId="7B1DA8D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Kwara State Quality Assurance Bureau Ilorin was carved out from Nigeria Western area in the year 2008. It is currently under the constituency. The constituency is boarded in the north by South District, Nigeria West in the east, in the south, District in the west and the in the south. It has urban communities to the east and south and per-urban and rural communities to the west and north respectively. </w:t>
      </w:r>
    </w:p>
    <w:p w14:paraId="3BE2DFB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directorate is headed by Quality Assurance, assisted by four frontline Assistant Directors who are in charge of supervision in their departments </w:t>
      </w:r>
    </w:p>
    <w:p w14:paraId="09ADAF3A" w14:textId="7BF044B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3.3. POPULATION AND SAMPLING TECHNIQUES </w:t>
      </w:r>
    </w:p>
    <w:p w14:paraId="6727F093"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whole staff of the Kwara State Quality Assurance, numbering fifty-five formed the population of the study. They comprised the front line Deputy and Assistant Directors in charge of Inspection, Finance and Administration, Human Resource and </w:t>
      </w:r>
      <w:r w:rsidRPr="006751D2">
        <w:rPr>
          <w:rFonts w:ascii="Times New Roman" w:hAnsi="Times New Roman"/>
          <w:color w:val="000000" w:themeColor="text1"/>
          <w:sz w:val="24"/>
          <w:szCs w:val="24"/>
        </w:rPr>
        <w:lastRenderedPageBreak/>
        <w:t xml:space="preserve">Statistics, Planning, Research and Monitoring units, external supervisors and other workers. </w:t>
      </w:r>
    </w:p>
    <w:p w14:paraId="02453390"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A sample size of fifty was considered. By means of simple random sampling, the researcher selected nine staff under each of the four main departments. This technique was used because every individual of the population had an equal and independent chance  of being part of the sample, again the purposive sampling was used to select four key respondents namely unit head of Supervision and Management, Human Resource, Finance and Administration and Statistics, Planning, Research and Monitoring.</w:t>
      </w:r>
    </w:p>
    <w:p w14:paraId="33D7CDF7"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Furthermore, to find out whether supervision has effect on staff performance, eight Circuit Supervisors from the Municipal Education Directorate were also selected. These were selected because they also perform supervision after they have been equipped. </w:t>
      </w:r>
    </w:p>
    <w:p w14:paraId="79054E7A"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3.4.  DATA COLLECTION PROCEDURE </w:t>
      </w:r>
    </w:p>
    <w:p w14:paraId="5BA095A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Administration of questionnaire and personal interaction which sought views on the topic for discussion. The Effect on Supervision on staff performance in Kwara State Quality Assurance Bureau Ilorin was the major features of the field survey. </w:t>
      </w:r>
    </w:p>
    <w:p w14:paraId="3A9B1BB0"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Permission was sought from the Municipal Director through the head of supervision to carry out the study. The researcher first met the unit heads and explained </w:t>
      </w:r>
      <w:r w:rsidRPr="006751D2">
        <w:rPr>
          <w:rFonts w:ascii="Times New Roman" w:hAnsi="Times New Roman"/>
          <w:color w:val="000000" w:themeColor="text1"/>
          <w:sz w:val="24"/>
          <w:szCs w:val="24"/>
        </w:rPr>
        <w:lastRenderedPageBreak/>
        <w:t>to them, the purpose of the study. They in turn informed their subordinates and encouraged them to cooperate with the researcher.</w:t>
      </w:r>
    </w:p>
    <w:p w14:paraId="6B8202D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Questionnaires designed were based on relevant issues in the literature review as well as research questions to be answered. Also some questions came up because of the purpose of the study. Two groups of questionnaires were designed, one for staff of the various units and the other for clients who are mostly teachers who require services from the office staff.</w:t>
      </w:r>
    </w:p>
    <w:p w14:paraId="75B4762E"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3.5.  RESEARCH  INSTRUMENTS </w:t>
      </w:r>
    </w:p>
    <w:p w14:paraId="2726AED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main instruments used to obtain data for the study were questionnaire and interview guide developed by the researcher. In the case of the questionnaire, both open-ended and close-ended questions were asked to gather information from respondents questions, respondents were given the opportunity to organise their information and expressed their view on the subject of the study.</w:t>
      </w:r>
    </w:p>
    <w:p w14:paraId="120DFF6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primary and secondary sources of data were used for the study. Questionnaires, interviews and observation formed the primary data. Whilst internet source materials, journals, textbooks and the directorate </w:t>
      </w:r>
    </w:p>
    <w:p w14:paraId="3E0C5DC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3.6.  RESEARCH DESIGN</w:t>
      </w:r>
      <w:r w:rsidRPr="006751D2">
        <w:rPr>
          <w:rFonts w:ascii="Times New Roman" w:hAnsi="Times New Roman"/>
          <w:color w:val="000000" w:themeColor="text1"/>
          <w:sz w:val="24"/>
          <w:szCs w:val="24"/>
        </w:rPr>
        <w:t xml:space="preserve"> </w:t>
      </w:r>
    </w:p>
    <w:p w14:paraId="7B764DB7"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For the purpose of this study, a descriptive survey design was used. In other words the study was mainly descriptive, describing the nature of supervision in the Kwara State Quality Assurance Bureau Ilorin. The design was also meant to collect </w:t>
      </w:r>
      <w:r w:rsidRPr="006751D2">
        <w:rPr>
          <w:rFonts w:ascii="Times New Roman" w:hAnsi="Times New Roman"/>
          <w:color w:val="000000" w:themeColor="text1"/>
          <w:sz w:val="24"/>
          <w:szCs w:val="24"/>
        </w:rPr>
        <w:lastRenderedPageBreak/>
        <w:t xml:space="preserve">information on the nature of supervision and how it affects performance of staff in the Directorate.  </w:t>
      </w:r>
    </w:p>
    <w:p w14:paraId="04906F0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Based on the objectives, the study looked at how supervision is done rather than establishing relationship between various forms of supervision. The study focused on the opinions, perceptions, attitudes and behavior of respondents with respect to the objectives of the study. </w:t>
      </w:r>
    </w:p>
    <w:p w14:paraId="34010C15"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3.7.  DATA ANALYSIS</w:t>
      </w:r>
      <w:r w:rsidRPr="006751D2">
        <w:rPr>
          <w:rFonts w:ascii="Times New Roman" w:hAnsi="Times New Roman"/>
          <w:color w:val="000000" w:themeColor="text1"/>
          <w:sz w:val="24"/>
          <w:szCs w:val="24"/>
        </w:rPr>
        <w:t xml:space="preserve"> </w:t>
      </w:r>
    </w:p>
    <w:p w14:paraId="27394A9C"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Data obtained from the questionnaires and other sources of information were analyzed using tables and charts. Each question on the questionnaire was considered as separate from the others and analyzed independently. Questions which demanded „Yes or No‟ answers were grouped separately on each table and percentages were used to determine their validity.</w:t>
      </w:r>
    </w:p>
    <w:p w14:paraId="5BF0195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personal interview conducted, and the questionnaire method of collecting data embarked on, is an indication that, the information obtained was valid and reliable. </w:t>
      </w:r>
    </w:p>
    <w:p w14:paraId="2509E4B2" w14:textId="77777777" w:rsidR="000C51D9" w:rsidRPr="006751D2" w:rsidRDefault="000C51D9" w:rsidP="007F15B5">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FOUR</w:t>
      </w:r>
    </w:p>
    <w:p w14:paraId="07974753" w14:textId="77777777" w:rsidR="000C51D9" w:rsidRPr="006751D2" w:rsidRDefault="000C51D9" w:rsidP="004D487A">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DATA ANALYSIS AND DISCUSSION OF RESULTS</w:t>
      </w:r>
    </w:p>
    <w:p w14:paraId="5197F9A4" w14:textId="50B8DECE"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w:t>
      </w:r>
      <w:r w:rsidR="004D487A">
        <w:rPr>
          <w:rFonts w:ascii="Times New Roman" w:hAnsi="Times New Roman"/>
          <w:b/>
          <w:color w:val="000000" w:themeColor="text1"/>
          <w:sz w:val="24"/>
          <w:szCs w:val="24"/>
        </w:rPr>
        <w:t xml:space="preserve"> </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INTRODUCTION </w:t>
      </w:r>
    </w:p>
    <w:p w14:paraId="4E50F526"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presents the results of the survey on the Effect of Supervision on staff performance in the Kwara State Quality Assurance Bureau Ilorin in the Greater Accra Region, and analysis of the data. </w:t>
      </w:r>
    </w:p>
    <w:p w14:paraId="12D99437" w14:textId="71A9F9E3"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4.2</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BIO-DATA OF RESPONDENTS </w:t>
      </w:r>
    </w:p>
    <w:p w14:paraId="4017BA8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bio-statistical data presented in the study include gender, age, working experience and rank and qualification of staff. </w:t>
      </w:r>
    </w:p>
    <w:p w14:paraId="695C9261"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4.2.1.</w:t>
      </w:r>
      <w:r w:rsidRPr="006751D2">
        <w:rPr>
          <w:rFonts w:ascii="Times New Roman" w:eastAsia="Arial" w:hAnsi="Times New Roman"/>
          <w:color w:val="000000" w:themeColor="text1"/>
          <w:sz w:val="24"/>
          <w:szCs w:val="24"/>
        </w:rPr>
        <w:t xml:space="preserve"> </w:t>
      </w:r>
      <w:r w:rsidRPr="006751D2">
        <w:rPr>
          <w:rFonts w:ascii="Times New Roman" w:hAnsi="Times New Roman"/>
          <w:b/>
          <w:color w:val="000000" w:themeColor="text1"/>
          <w:sz w:val="24"/>
          <w:szCs w:val="24"/>
        </w:rPr>
        <w:t>GENDER DISTRIBUTION OF RESPONDENTS</w:t>
      </w:r>
      <w:r w:rsidRPr="006751D2">
        <w:rPr>
          <w:rFonts w:ascii="Times New Roman" w:hAnsi="Times New Roman"/>
          <w:color w:val="000000" w:themeColor="text1"/>
          <w:sz w:val="24"/>
          <w:szCs w:val="24"/>
        </w:rPr>
        <w:t xml:space="preserve"> </w:t>
      </w:r>
    </w:p>
    <w:p w14:paraId="1F68874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4.2.1, shows the gender distribution of staff of the directorate selected as respondents. Out of the fifty (50) staff sampled, four comprising two females and two males were supervisors. The table shows that there is gender equity of 2(50%) indicating that there is equal opportunity for both males and females to occupy management position. Furthermore 22(47.8%) were females staff and 24(52.2%) were males staff. Though there is a general perception of gender discrimination on the job market , there is a fair distribution of female and male staff at the directorate. There is no gender bias. </w:t>
      </w:r>
    </w:p>
    <w:p w14:paraId="75760563" w14:textId="77777777" w:rsidR="004D487A" w:rsidRDefault="004D487A" w:rsidP="007F15B5">
      <w:pPr>
        <w:spacing w:after="0" w:line="480" w:lineRule="auto"/>
        <w:jc w:val="both"/>
        <w:rPr>
          <w:rFonts w:ascii="Times New Roman" w:hAnsi="Times New Roman"/>
          <w:b/>
          <w:color w:val="000000" w:themeColor="text1"/>
          <w:sz w:val="24"/>
          <w:szCs w:val="24"/>
        </w:rPr>
      </w:pPr>
    </w:p>
    <w:p w14:paraId="298EAE21" w14:textId="77777777" w:rsidR="004D487A" w:rsidRDefault="004D487A" w:rsidP="007F15B5">
      <w:pPr>
        <w:spacing w:after="0" w:line="480" w:lineRule="auto"/>
        <w:jc w:val="both"/>
        <w:rPr>
          <w:rFonts w:ascii="Times New Roman" w:hAnsi="Times New Roman"/>
          <w:b/>
          <w:color w:val="000000" w:themeColor="text1"/>
          <w:sz w:val="24"/>
          <w:szCs w:val="24"/>
        </w:rPr>
      </w:pPr>
    </w:p>
    <w:p w14:paraId="5C5C298B" w14:textId="77777777" w:rsidR="004D487A" w:rsidRDefault="004D487A" w:rsidP="007F15B5">
      <w:pPr>
        <w:spacing w:after="0" w:line="480" w:lineRule="auto"/>
        <w:jc w:val="both"/>
        <w:rPr>
          <w:rFonts w:ascii="Times New Roman" w:hAnsi="Times New Roman"/>
          <w:b/>
          <w:color w:val="000000" w:themeColor="text1"/>
          <w:sz w:val="24"/>
          <w:szCs w:val="24"/>
        </w:rPr>
      </w:pPr>
    </w:p>
    <w:p w14:paraId="081B7CAD" w14:textId="4BB994CF"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Table 4.2.1.  GENDER DISTRIBUTION OF RESPONDENTS</w:t>
      </w:r>
      <w:r w:rsidRPr="006751D2">
        <w:rPr>
          <w:rFonts w:ascii="Times New Roman" w:hAnsi="Times New Roman"/>
          <w:color w:val="000000" w:themeColor="text1"/>
          <w:sz w:val="24"/>
          <w:szCs w:val="24"/>
        </w:rPr>
        <w:t xml:space="preserve"> </w:t>
      </w:r>
    </w:p>
    <w:tbl>
      <w:tblPr>
        <w:tblW w:w="7713" w:type="dxa"/>
        <w:tblInd w:w="192" w:type="dxa"/>
        <w:tblCellMar>
          <w:left w:w="106" w:type="dxa"/>
          <w:right w:w="115" w:type="dxa"/>
        </w:tblCellMar>
        <w:tblLook w:val="04A0" w:firstRow="1" w:lastRow="0" w:firstColumn="1" w:lastColumn="0" w:noHBand="0" w:noVBand="1"/>
      </w:tblPr>
      <w:tblGrid>
        <w:gridCol w:w="1544"/>
        <w:gridCol w:w="1541"/>
        <w:gridCol w:w="1544"/>
        <w:gridCol w:w="1541"/>
        <w:gridCol w:w="1543"/>
      </w:tblGrid>
      <w:tr w:rsidR="006751D2" w:rsidRPr="006751D2" w14:paraId="548B19C6" w14:textId="77777777"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18ABB5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Pr>
          <w:p w14:paraId="6240A3F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tcPr>
          <w:p w14:paraId="64DEDB2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104CE083" w14:textId="77777777" w:rsidTr="00D0706D">
        <w:trPr>
          <w:trHeight w:val="471"/>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768A54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0498B72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1B66B6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7E42C5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2A2881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47.8 </w:t>
            </w:r>
          </w:p>
        </w:tc>
      </w:tr>
      <w:tr w:rsidR="006751D2" w:rsidRPr="006751D2" w14:paraId="2A0D664A" w14:textId="77777777"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04DAD7F"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6F05CBE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C6C7D57"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7911486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7134A12"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52.2 </w:t>
            </w:r>
          </w:p>
        </w:tc>
      </w:tr>
      <w:tr w:rsidR="006751D2" w:rsidRPr="006751D2" w14:paraId="68758F09" w14:textId="77777777"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F19DEE0"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7E8827D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86D5599"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2579970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4A426E9"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14:paraId="00FD36AC" w14:textId="6E6C0A8F" w:rsidR="000C51D9" w:rsidRPr="006751D2" w:rsidRDefault="000C51D9" w:rsidP="007F15B5">
      <w:pPr>
        <w:spacing w:after="0" w:line="480" w:lineRule="auto"/>
        <w:ind w:left="30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0D271544"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AGE DISTRIBUTION OF RESPONDENTS</w:t>
      </w:r>
      <w:r w:rsidRPr="006751D2">
        <w:rPr>
          <w:rFonts w:ascii="Times New Roman" w:hAnsi="Times New Roman"/>
          <w:color w:val="000000" w:themeColor="text1"/>
          <w:sz w:val="24"/>
          <w:szCs w:val="24"/>
        </w:rPr>
        <w:t xml:space="preserve"> </w:t>
      </w:r>
    </w:p>
    <w:p w14:paraId="2F678EB3" w14:textId="77777777"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age distribution data (Table 4.2.2.) from the study revealed that most of the staff was middle aged representing 56.5%. These were found in the 40-49 range. The survey indicated that the unit heads were found in the (50-59) years. This indicated that generally the unit heads are older than those they supervise. In Nigeia age commands respect and therefore the age difference between staff and unit heads could be used as facilitating tool in terms of relaying instruction from supervisors who are unit heads to other staff members. It also indicated that supervisors are experienced people. </w:t>
      </w:r>
    </w:p>
    <w:p w14:paraId="32DA227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4.2.2: AGE DISTRIBUTION OF RESPONDENTS </w:t>
      </w:r>
    </w:p>
    <w:tbl>
      <w:tblPr>
        <w:tblW w:w="8582" w:type="dxa"/>
        <w:tblInd w:w="192" w:type="dxa"/>
        <w:tblCellMar>
          <w:right w:w="115" w:type="dxa"/>
        </w:tblCellMar>
        <w:tblLook w:val="04A0" w:firstRow="1" w:lastRow="0" w:firstColumn="1" w:lastColumn="0" w:noHBand="0" w:noVBand="1"/>
      </w:tblPr>
      <w:tblGrid>
        <w:gridCol w:w="1716"/>
        <w:gridCol w:w="1716"/>
        <w:gridCol w:w="1716"/>
        <w:gridCol w:w="1716"/>
        <w:gridCol w:w="1718"/>
      </w:tblGrid>
      <w:tr w:rsidR="006751D2" w:rsidRPr="006751D2" w14:paraId="7331C56D" w14:textId="77777777" w:rsidTr="004D487A">
        <w:trPr>
          <w:trHeight w:val="560"/>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568D84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23D0D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B3A7A5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D74ACA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0107A5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7063447C"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76FC96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20-29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68F4AE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239D78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300F802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DB47E6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113F9A61"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B4732E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30-39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6579548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AACEC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6FCB75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811784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34.8 </w:t>
            </w:r>
          </w:p>
        </w:tc>
      </w:tr>
      <w:tr w:rsidR="006751D2" w:rsidRPr="006751D2" w14:paraId="5D81C6B9"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0122E4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lastRenderedPageBreak/>
              <w:t xml:space="preserve">40-49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6485B4E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87ADA3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C123BF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293070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56.5 </w:t>
            </w:r>
          </w:p>
        </w:tc>
      </w:tr>
      <w:tr w:rsidR="006751D2" w:rsidRPr="006751D2" w14:paraId="6642C4CE"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6B19AF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50-59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693254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60A51C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4EF83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397812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8.7 </w:t>
            </w:r>
          </w:p>
        </w:tc>
      </w:tr>
      <w:tr w:rsidR="006751D2" w:rsidRPr="006751D2" w14:paraId="54C18E57" w14:textId="77777777" w:rsidTr="004D487A">
        <w:trPr>
          <w:trHeight w:val="561"/>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A84F48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Total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49A64CF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BE2883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C90E84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E2B78A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207E855C" w14:textId="7E04C696"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0C94D600" w14:textId="77777777"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ACADEMIC QUALIFICATION OF SUPERVISORS AND STAFF </w:t>
      </w:r>
    </w:p>
    <w:p w14:paraId="44E27B11" w14:textId="77777777"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4.2.3. Shows that 2(50%) of supervisors and 8(17.39%) of staff have their second degree. Also 2(50%) of supervisors and 31(67.39%) of staff have also obtained their first degree. From the table the lowest qualification of respondents are Diploma in education. It is worth noting that though selection for supervision position is based on professional background and rank in Nigeia Education Service, which is also determined by the length of service and not necessarily academic qualification, the crop of staff at the Municipal Office are highly commendable for their academic qualification. The results revealed that in future leadership for management position will not be a major issue to border about </w:t>
      </w:r>
    </w:p>
    <w:p w14:paraId="48A1A9AB" w14:textId="4C0EEB6A"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4.2.3. ACADEMIC QUALIFICATION OF SUPERVISORS AND STAFF </w:t>
      </w:r>
    </w:p>
    <w:tbl>
      <w:tblPr>
        <w:tblW w:w="8921" w:type="dxa"/>
        <w:tblInd w:w="-147" w:type="dxa"/>
        <w:tblCellMar>
          <w:right w:w="86" w:type="dxa"/>
        </w:tblCellMar>
        <w:tblLook w:val="04A0" w:firstRow="1" w:lastRow="0" w:firstColumn="1" w:lastColumn="0" w:noHBand="0" w:noVBand="1"/>
      </w:tblPr>
      <w:tblGrid>
        <w:gridCol w:w="2069"/>
        <w:gridCol w:w="1713"/>
        <w:gridCol w:w="1713"/>
        <w:gridCol w:w="1710"/>
        <w:gridCol w:w="1716"/>
      </w:tblGrid>
      <w:tr w:rsidR="006751D2" w:rsidRPr="006751D2" w14:paraId="3B5C487A"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7CF6DCE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Qualification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586B88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3C620F0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8E830C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EA502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574F67D0"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5E5541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GCE/WASSE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7BD679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83B10C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CFE5EE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58AC25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73CEED36"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1C4E845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 3yr Post Sec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B378EB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D69DFA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1B63B8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7174C1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4EB976D8"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646F2F2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Diploma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8717CE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4D0B20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54AC52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79763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2.17 </w:t>
            </w:r>
          </w:p>
        </w:tc>
      </w:tr>
      <w:tr w:rsidR="006751D2" w:rsidRPr="006751D2" w14:paraId="7FB35512"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3C112C4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HND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79DBEBF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4F7621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7A77E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2569C3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6751D2" w:rsidRPr="006751D2" w14:paraId="7CCF7DE3"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1DD3A0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Degree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AB4DC4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7745CC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17F9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0D9564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67.39 </w:t>
            </w:r>
          </w:p>
        </w:tc>
      </w:tr>
      <w:tr w:rsidR="006751D2" w:rsidRPr="006751D2" w14:paraId="1A312A89" w14:textId="77777777" w:rsidTr="004D487A">
        <w:trPr>
          <w:trHeight w:val="569"/>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3F1D721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MA/MBA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7AEA34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31BC0E6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68247B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F04E77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17.39 </w:t>
            </w:r>
          </w:p>
        </w:tc>
      </w:tr>
      <w:tr w:rsidR="006751D2" w:rsidRPr="006751D2" w14:paraId="12AE2E14"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6B397CD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7784C3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7D1054F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9834A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482A1D2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14:paraId="3F2A69DE" w14:textId="6B56BA6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0F57446B" w14:textId="740B42F7"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WORK EXPERIENCE</w:t>
      </w:r>
      <w:r w:rsidRPr="006751D2">
        <w:rPr>
          <w:rFonts w:ascii="Times New Roman" w:hAnsi="Times New Roman"/>
          <w:color w:val="000000" w:themeColor="text1"/>
          <w:sz w:val="24"/>
          <w:szCs w:val="24"/>
        </w:rPr>
        <w:t xml:space="preserve"> </w:t>
      </w:r>
    </w:p>
    <w:p w14:paraId="51AB68B5" w14:textId="124F246D"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table shows that all the unit heads have more than 25 years of work experience with 1 (25%)and 3(75%). This indicates that they are well experienced in the work they do, and their long serving experience influence staff greatly. </w:t>
      </w:r>
      <w:r w:rsidRPr="006751D2">
        <w:rPr>
          <w:rFonts w:ascii="Times New Roman" w:hAnsi="Times New Roman"/>
          <w:b/>
          <w:color w:val="000000" w:themeColor="text1"/>
          <w:sz w:val="24"/>
          <w:szCs w:val="24"/>
        </w:rPr>
        <w:t xml:space="preserve"> </w:t>
      </w:r>
    </w:p>
    <w:p w14:paraId="37DCD4C7"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4.2.4: WORK EXPERIENCE </w:t>
      </w:r>
    </w:p>
    <w:tbl>
      <w:tblPr>
        <w:tblW w:w="7703" w:type="dxa"/>
        <w:tblInd w:w="192" w:type="dxa"/>
        <w:tblCellMar>
          <w:right w:w="50" w:type="dxa"/>
        </w:tblCellMar>
        <w:tblLook w:val="04A0" w:firstRow="1" w:lastRow="0" w:firstColumn="1" w:lastColumn="0" w:noHBand="0" w:noVBand="1"/>
      </w:tblPr>
      <w:tblGrid>
        <w:gridCol w:w="1534"/>
        <w:gridCol w:w="1899"/>
        <w:gridCol w:w="1471"/>
        <w:gridCol w:w="1325"/>
        <w:gridCol w:w="1474"/>
      </w:tblGrid>
      <w:tr w:rsidR="006751D2" w:rsidRPr="006751D2" w14:paraId="466597C8"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DDB94C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DURATION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5BE7A93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153F77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D49E24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679B6C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r>
      <w:tr w:rsidR="006751D2" w:rsidRPr="006751D2" w14:paraId="4530FDC5"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27CA2E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283650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5C8360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2CCCAA7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2B56D5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6751D2" w:rsidRPr="006751D2" w14:paraId="27CD59F9"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38453E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6-10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06925BA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7D377C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6A7D4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2F95FB1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6751D2" w:rsidRPr="006751D2" w14:paraId="572E5C13"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C01720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11-15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2E808F2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150164E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188A4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220FE76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4C00247D"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88F1B1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16-20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50E570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22DB16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0DFBEB6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1481A0B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14:paraId="5739AE44" w14:textId="77777777" w:rsidTr="00D0706D">
        <w:trPr>
          <w:trHeight w:val="564"/>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C84A13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21-25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72A3BC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A436DD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7D904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B8137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6751D2" w:rsidRPr="006751D2" w14:paraId="72ED8FA2"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5ADF3F0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26-30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18268C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2F9933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B90D24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DDF19C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r>
      <w:tr w:rsidR="006751D2" w:rsidRPr="006751D2" w14:paraId="0AF34887"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1EAC22A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31-35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CBB25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28E49D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7B3F88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E512B3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6751D2" w:rsidRPr="006751D2" w14:paraId="2659E260"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232266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8F8229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2531D1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990FF2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A9A8E8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729D94E1" w14:textId="77777777" w:rsidR="004D487A"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6202C369" w14:textId="37A290E6" w:rsidR="000C51D9" w:rsidRPr="004D487A" w:rsidRDefault="000C51D9" w:rsidP="004D487A">
      <w:pPr>
        <w:spacing w:after="0" w:line="480" w:lineRule="auto"/>
        <w:jc w:val="both"/>
        <w:rPr>
          <w:rFonts w:ascii="Times New Roman" w:hAnsi="Times New Roman"/>
          <w:b/>
          <w:bCs/>
          <w:color w:val="000000" w:themeColor="text1"/>
          <w:sz w:val="24"/>
          <w:szCs w:val="24"/>
        </w:rPr>
      </w:pPr>
      <w:r w:rsidRPr="004D487A">
        <w:rPr>
          <w:rFonts w:ascii="Times New Roman" w:hAnsi="Times New Roman"/>
          <w:b/>
          <w:bCs/>
          <w:color w:val="000000" w:themeColor="text1"/>
          <w:sz w:val="24"/>
          <w:szCs w:val="24"/>
        </w:rPr>
        <w:t>RESEARCH QUESTION 1</w:t>
      </w:r>
    </w:p>
    <w:p w14:paraId="1F0F77C7" w14:textId="77777777" w:rsidR="000C51D9" w:rsidRPr="006751D2" w:rsidRDefault="000C51D9" w:rsidP="007F15B5">
      <w:pPr>
        <w:spacing w:after="0" w:line="480" w:lineRule="auto"/>
        <w:ind w:left="10" w:right="135"/>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WHAT IS THE NATURE OF SUPERVISION PRACTISED IN KWARA STATE QUALITY ASSURANCE BUREAU?</w:t>
      </w:r>
    </w:p>
    <w:p w14:paraId="2F72BE99" w14:textId="77777777"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PRACTICED </w:t>
      </w:r>
    </w:p>
    <w:p w14:paraId="6006BAFD" w14:textId="77777777"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Figure 2 shows a summary of unit heads, staff and external supervisors. The study showed that 2(50%) unit heads, 2(100%) representing external supervisors and staff 28(63.63%) asserted that both internal and external supervisions were being practiced, a few respondents indicated their awareness of only a single type either (internal or external) supervision was practiced. </w:t>
      </w:r>
    </w:p>
    <w:p w14:paraId="16590A71" w14:textId="70F254DC" w:rsidR="004D487A"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IMPORTANCE OF ON THE JOB TRAINING TO UNIT HEADS AS WELL AS STAFF</w:t>
      </w:r>
      <w:r w:rsidRPr="006751D2">
        <w:rPr>
          <w:rFonts w:ascii="Times New Roman" w:hAnsi="Times New Roman"/>
          <w:color w:val="000000" w:themeColor="text1"/>
          <w:sz w:val="24"/>
          <w:szCs w:val="24"/>
        </w:rPr>
        <w:t xml:space="preserve"> </w:t>
      </w:r>
    </w:p>
    <w:p w14:paraId="3B7A8CE8" w14:textId="01EA58B0"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the importance of on-the-job training from the point of view of respondents. The chart shows that 20(40%) of the respondents are of the view that on -the- job training enable staff and supervisors become effective and efficient in the work they do. 2(4%) agreed that it enriches one’s mind. </w:t>
      </w:r>
    </w:p>
    <w:p w14:paraId="2E61AF65" w14:textId="77777777" w:rsidR="009D4889" w:rsidRDefault="009D4889" w:rsidP="004D487A">
      <w:pPr>
        <w:spacing w:after="0" w:line="480" w:lineRule="auto"/>
        <w:jc w:val="both"/>
        <w:rPr>
          <w:rFonts w:ascii="Times New Roman" w:hAnsi="Times New Roman"/>
          <w:b/>
          <w:color w:val="000000" w:themeColor="text1"/>
          <w:sz w:val="24"/>
          <w:szCs w:val="24"/>
        </w:rPr>
      </w:pPr>
    </w:p>
    <w:p w14:paraId="3393BD5C" w14:textId="77777777" w:rsidR="009D4889" w:rsidRDefault="009D4889" w:rsidP="004D487A">
      <w:pPr>
        <w:spacing w:after="0" w:line="480" w:lineRule="auto"/>
        <w:jc w:val="both"/>
        <w:rPr>
          <w:rFonts w:ascii="Times New Roman" w:hAnsi="Times New Roman"/>
          <w:b/>
          <w:color w:val="000000" w:themeColor="text1"/>
          <w:sz w:val="24"/>
          <w:szCs w:val="24"/>
        </w:rPr>
      </w:pPr>
    </w:p>
    <w:p w14:paraId="78A1A47F" w14:textId="77777777" w:rsidR="009D4889" w:rsidRDefault="009D4889" w:rsidP="004D487A">
      <w:pPr>
        <w:spacing w:after="0" w:line="480" w:lineRule="auto"/>
        <w:jc w:val="both"/>
        <w:rPr>
          <w:rFonts w:ascii="Times New Roman" w:hAnsi="Times New Roman"/>
          <w:b/>
          <w:color w:val="000000" w:themeColor="text1"/>
          <w:sz w:val="24"/>
          <w:szCs w:val="24"/>
        </w:rPr>
      </w:pPr>
    </w:p>
    <w:p w14:paraId="29ED90E6" w14:textId="45D4327C" w:rsidR="000C51D9" w:rsidRDefault="000C51D9" w:rsidP="004D487A">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4.3. IMPORTANCE OF IN SERVICE TRAINING TO UNIT HEADS AS WELL AS STAFF. </w:t>
      </w:r>
    </w:p>
    <w:p w14:paraId="53D2907E" w14:textId="77777777" w:rsidR="004D487A" w:rsidRPr="006751D2" w:rsidRDefault="004D487A" w:rsidP="004D487A">
      <w:pPr>
        <w:spacing w:after="0" w:line="480" w:lineRule="auto"/>
        <w:jc w:val="both"/>
        <w:rPr>
          <w:rFonts w:ascii="Times New Roman" w:hAnsi="Times New Roman"/>
          <w:color w:val="000000" w:themeColor="text1"/>
          <w:sz w:val="24"/>
          <w:szCs w:val="24"/>
        </w:rPr>
      </w:pPr>
    </w:p>
    <w:tbl>
      <w:tblPr>
        <w:tblW w:w="6457" w:type="dxa"/>
        <w:tblInd w:w="192" w:type="dxa"/>
        <w:tblCellMar>
          <w:right w:w="48" w:type="dxa"/>
        </w:tblCellMar>
        <w:tblLook w:val="04A0" w:firstRow="1" w:lastRow="0" w:firstColumn="1" w:lastColumn="0" w:noHBand="0" w:noVBand="1"/>
      </w:tblPr>
      <w:tblGrid>
        <w:gridCol w:w="3966"/>
        <w:gridCol w:w="1363"/>
        <w:gridCol w:w="1128"/>
      </w:tblGrid>
      <w:tr w:rsidR="006751D2" w:rsidRPr="006751D2" w14:paraId="11EB059E" w14:textId="77777777" w:rsidTr="00D0706D">
        <w:trPr>
          <w:trHeight w:val="564"/>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19DC820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Aspect of importance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B74078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respondent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D5285F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r>
      <w:tr w:rsidR="006751D2" w:rsidRPr="006751D2" w14:paraId="16FBED81"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004335A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become competent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D6CE99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649C44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6751D2" w:rsidRPr="006751D2" w14:paraId="0D88B1C9"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59D31E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Enrich the mind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33A1DB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79295C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6751D2" w:rsidRPr="006751D2" w14:paraId="297963D9"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5019323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Enhance work performance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71A8BC7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15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153734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14:paraId="1A73FA2D"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30F8509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For efficient and effective work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13801F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CAFAC5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40 </w:t>
            </w:r>
          </w:p>
        </w:tc>
      </w:tr>
      <w:tr w:rsidR="006751D2" w:rsidRPr="006751D2" w14:paraId="729B197C"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6E513F0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acquire knowledge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DEBCF9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A881BB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r>
      <w:tr w:rsidR="006751D2" w:rsidRPr="006751D2" w14:paraId="6A308F56" w14:textId="77777777" w:rsidTr="00D0706D">
        <w:trPr>
          <w:trHeight w:val="565"/>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432D8F2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5D899D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1919C9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63F7D193" w14:textId="3647CAF3"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352FCD7E"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FIGURE 4.6. IMPORTANCE OF ON- THE -JOB TRAINING </w:t>
      </w:r>
    </w:p>
    <w:p w14:paraId="05EB337E"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PERFORMANCE MEASUREMENT</w:t>
      </w:r>
      <w:r w:rsidRPr="006751D2">
        <w:rPr>
          <w:rFonts w:ascii="Times New Roman" w:hAnsi="Times New Roman"/>
          <w:color w:val="000000" w:themeColor="text1"/>
          <w:sz w:val="24"/>
          <w:szCs w:val="24"/>
        </w:rPr>
        <w:t xml:space="preserve"> </w:t>
      </w:r>
    </w:p>
    <w:p w14:paraId="7D5B90C8" w14:textId="623B1EBF"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Interview conducted to find out how supervision affect performance unveiled a whole lot of performance indicators of workers‟ performance. Based on the different units and the kind of work each unit is in charge of, respondents gave different responses. 2(50%) indicated that they use progress overtime as a measure of performance. From the findings it was revealed that there was no one particular way of measuring performance but depending on what the supervisors use as performance </w:t>
      </w:r>
      <w:r w:rsidRPr="006751D2">
        <w:rPr>
          <w:rFonts w:ascii="Times New Roman" w:hAnsi="Times New Roman"/>
          <w:color w:val="000000" w:themeColor="text1"/>
          <w:sz w:val="24"/>
          <w:szCs w:val="24"/>
        </w:rPr>
        <w:lastRenderedPageBreak/>
        <w:t xml:space="preserve">indicators. Once the supervisor is satisfied that the results of staff fits into the chosen indicator, then this means that supervision is having effect on staff performance and hence good performance. </w:t>
      </w:r>
    </w:p>
    <w:p w14:paraId="3CCE37A0"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4.4: PERFORMANCE MEASUREMENT </w:t>
      </w:r>
    </w:p>
    <w:tbl>
      <w:tblPr>
        <w:tblW w:w="8438" w:type="dxa"/>
        <w:tblInd w:w="192" w:type="dxa"/>
        <w:tblCellMar>
          <w:left w:w="106" w:type="dxa"/>
          <w:right w:w="99" w:type="dxa"/>
        </w:tblCellMar>
        <w:tblLook w:val="04A0" w:firstRow="1" w:lastRow="0" w:firstColumn="1" w:lastColumn="0" w:noHBand="0" w:noVBand="1"/>
      </w:tblPr>
      <w:tblGrid>
        <w:gridCol w:w="5601"/>
        <w:gridCol w:w="1440"/>
        <w:gridCol w:w="1397"/>
      </w:tblGrid>
      <w:tr w:rsidR="006751D2" w:rsidRPr="006751D2" w14:paraId="7C591FB6" w14:textId="77777777" w:rsidTr="00D0706D">
        <w:trPr>
          <w:trHeight w:val="565"/>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4E38CF6A"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Performance measurement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479EAA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42AE32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7C833059" w14:textId="77777777"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02229370"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Progress overtime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37EEF2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7A97F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r>
      <w:tr w:rsidR="006751D2" w:rsidRPr="006751D2" w14:paraId="14AB673D" w14:textId="77777777"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4FE2B826"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Actual or current results with planned target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7BF605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3E0084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6751D2" w:rsidRPr="006751D2" w14:paraId="47A1CC90" w14:textId="77777777"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0EA44CE8"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Level of complained or favorable reaction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027072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44AE0E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bl>
    <w:p w14:paraId="47436017" w14:textId="3C977131" w:rsidR="004D487A" w:rsidRDefault="004D487A"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 xml:space="preserve">Source: </w:t>
      </w:r>
      <w:r w:rsidRPr="006751D2">
        <w:rPr>
          <w:rFonts w:ascii="Times New Roman" w:hAnsi="Times New Roman"/>
          <w:color w:val="000000" w:themeColor="text1"/>
          <w:sz w:val="24"/>
          <w:szCs w:val="24"/>
        </w:rPr>
        <w:t>Field Data</w:t>
      </w:r>
      <w:r w:rsidRPr="006751D2">
        <w:rPr>
          <w:rFonts w:ascii="Times New Roman" w:hAnsi="Times New Roman"/>
          <w:color w:val="000000" w:themeColor="text1"/>
          <w:sz w:val="24"/>
          <w:szCs w:val="24"/>
        </w:rPr>
        <w:t>, 2025</w:t>
      </w:r>
    </w:p>
    <w:p w14:paraId="78E12816" w14:textId="013AC926"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JOB </w:t>
      </w:r>
      <w:r w:rsidR="004D487A">
        <w:rPr>
          <w:rFonts w:ascii="Times New Roman"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SATISFACTION </w:t>
      </w:r>
    </w:p>
    <w:p w14:paraId="70CBCF52" w14:textId="77777777" w:rsidR="000C51D9" w:rsidRPr="006751D2" w:rsidRDefault="000C51D9" w:rsidP="007F15B5">
      <w:pPr>
        <w:spacing w:after="0" w:line="480" w:lineRule="auto"/>
        <w:ind w:left="285" w:firstLine="36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survey on the effect of supervision of staff performance brought to light the importance of job satisfaction to employee at the directorate. One supervisor mentioned that job satisfaction relates to how employees feel about their compensation, benefits, work environment, career development and relationship with management. In response to the question on job satisfaction on 50 respondents revealed that 16 (32%) rated job security as the top concern among staff members. This was followed by opportunities to use skills and abilities 10 (20%).</w:t>
      </w:r>
    </w:p>
    <w:p w14:paraId="1F944B3C" w14:textId="77777777" w:rsidR="009D4889" w:rsidRDefault="009D4889" w:rsidP="007F15B5">
      <w:pPr>
        <w:spacing w:after="0" w:line="480" w:lineRule="auto"/>
        <w:jc w:val="both"/>
        <w:rPr>
          <w:rFonts w:ascii="Times New Roman" w:hAnsi="Times New Roman"/>
          <w:b/>
          <w:color w:val="000000" w:themeColor="text1"/>
          <w:sz w:val="24"/>
          <w:szCs w:val="24"/>
        </w:rPr>
      </w:pPr>
    </w:p>
    <w:p w14:paraId="14772152" w14:textId="6C309A17" w:rsidR="000C51D9" w:rsidRPr="006751D2" w:rsidRDefault="004D487A"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4.13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  IMPORTANCE OF EMPLOYEE OPPORTUNITY TO USE SKILL AND ABILITIES </w:t>
      </w:r>
    </w:p>
    <w:p w14:paraId="3945F445" w14:textId="77777777" w:rsidR="000C51D9" w:rsidRPr="006751D2" w:rsidRDefault="000C51D9" w:rsidP="007F15B5">
      <w:pPr>
        <w:spacing w:after="0" w:line="480" w:lineRule="auto"/>
        <w:ind w:firstLine="462"/>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question on job satisfaction, 30 (60%) respondent rated opportunity to use skills and abilities as the most important factor to their job satisfaction. 16 (32%) indicated this factor as important while 6 (8%) said the factor is unimportant. The study reveals that generally, employees feel good about their jobs, when they are using their skills and abilities and contributing to the organisation. In Kwara State Quality Assurance Bureau Ilorin, staff members are given the chance to take the place of people who are not available. They are allowed to use their initiative talents and abilities to come up with better performance. </w:t>
      </w:r>
    </w:p>
    <w:p w14:paraId="4BB8DEB8"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Staff relationship with immediate supervisors </w:t>
      </w:r>
    </w:p>
    <w:p w14:paraId="0E452904"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Staff rated their relationship with their immediate supervisor as more important to their job satisfaction. The relationship employees have with their immediate supervisor is a strong pillar in an organisation. Employee behavior largely corresponds with the way they are managed by their supervisor. With good relationship, line of communication is opened and supervisors can respond more effectively to the needs and problems of employees. Also effective communication can provide work force with direction, management recognition of employee’s performance through praise, awards and incentives to boost employee moral for better performance. </w:t>
      </w:r>
    </w:p>
    <w:p w14:paraId="0E432EB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Supervisees at the education directorate have good relationships with their supervisors. </w:t>
      </w:r>
    </w:p>
    <w:p w14:paraId="0531AD72"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 xml:space="preserve">TABLE 4.5: PROBLEMS OF SUPERVISION </w:t>
      </w:r>
    </w:p>
    <w:tbl>
      <w:tblPr>
        <w:tblW w:w="8613" w:type="dxa"/>
        <w:tblInd w:w="192" w:type="dxa"/>
        <w:tblCellMar>
          <w:right w:w="72" w:type="dxa"/>
        </w:tblCellMar>
        <w:tblLook w:val="04A0" w:firstRow="1" w:lastRow="0" w:firstColumn="1" w:lastColumn="0" w:noHBand="0" w:noVBand="1"/>
      </w:tblPr>
      <w:tblGrid>
        <w:gridCol w:w="3692"/>
        <w:gridCol w:w="1380"/>
        <w:gridCol w:w="1378"/>
        <w:gridCol w:w="734"/>
        <w:gridCol w:w="1429"/>
      </w:tblGrid>
      <w:tr w:rsidR="006751D2" w:rsidRPr="006751D2" w14:paraId="2E9161CC" w14:textId="77777777" w:rsidTr="00D0706D">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DD7AC8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Nature of problem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602A72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ED2B95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151E01D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3B39AC3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01F9805C"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1A61AD7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Attitude of workers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047BC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B0B6C1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103F2C8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629B7C3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77FB54C1"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BBE01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Lack of funds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3428DB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B44001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0AC580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55D2184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132A33E4"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FEF69F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Lateness to work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EC050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2D3209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0895C79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75171FC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r>
      <w:tr w:rsidR="006751D2" w:rsidRPr="006751D2" w14:paraId="466A40A7"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515603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Space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018BBC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FE98C8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7DC1D85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1095304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 </w:t>
            </w:r>
          </w:p>
        </w:tc>
      </w:tr>
      <w:tr w:rsidR="006751D2" w:rsidRPr="006751D2" w14:paraId="6384D868"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53F223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Personnel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21109E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2B6908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20D282A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46EBEA3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r>
      <w:tr w:rsidR="006751D2" w:rsidRPr="006751D2" w14:paraId="1123E6EA"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A6EEF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Logistics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CF4C23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4CB4BB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2623700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388CEB1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14:paraId="4BFB9B3B" w14:textId="77777777" w:rsidTr="00D0706D">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295E67C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Travelling allowance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5BF8BF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6A55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4A52B19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617476B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6751D2" w:rsidRPr="006751D2" w14:paraId="5D196960"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0E7F023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9850BB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2032F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2E5112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7735917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32EC7319" w14:textId="3CD3191E"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34085D2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4.16.</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SOURCE OF FUNDS TO THE DIRECTORATE</w:t>
      </w:r>
      <w:r w:rsidRPr="006751D2">
        <w:rPr>
          <w:rFonts w:ascii="Times New Roman" w:hAnsi="Times New Roman"/>
          <w:color w:val="000000" w:themeColor="text1"/>
          <w:sz w:val="24"/>
          <w:szCs w:val="24"/>
        </w:rPr>
        <w:t xml:space="preserve"> </w:t>
      </w:r>
    </w:p>
    <w:p w14:paraId="3FEA573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Figure below shows the sources of funds to the education directorate. With all these sources available to the Directorate, there shouldn’t have been the problem with funds. Funds from development partners such as USAID, District Assembly are regular but these monies come with specific activities attached to them. Unfortunately the method put in place to recover these monies has not been effective, since most of these schools have not registered with the education Directorate and so cannot be traced. </w:t>
      </w:r>
      <w:r w:rsidRPr="006751D2">
        <w:rPr>
          <w:rFonts w:ascii="Times New Roman" w:hAnsi="Times New Roman"/>
          <w:color w:val="000000" w:themeColor="text1"/>
          <w:sz w:val="24"/>
          <w:szCs w:val="24"/>
        </w:rPr>
        <w:lastRenderedPageBreak/>
        <w:t xml:space="preserve">Although funds from Government of Nigeia. (GOG) is the major source of funds, unfortunately funds from this source delays, this stifles supervision activities. </w:t>
      </w:r>
    </w:p>
    <w:p w14:paraId="0AC3E3B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4.6:  SOURCE OF FUNDS TO THE DIRECTORATE </w:t>
      </w:r>
    </w:p>
    <w:tbl>
      <w:tblPr>
        <w:tblW w:w="9244" w:type="dxa"/>
        <w:tblInd w:w="192" w:type="dxa"/>
        <w:tblCellMar>
          <w:right w:w="115" w:type="dxa"/>
        </w:tblCellMar>
        <w:tblLook w:val="04A0" w:firstRow="1" w:lastRow="0" w:firstColumn="1" w:lastColumn="0" w:noHBand="0" w:noVBand="1"/>
      </w:tblPr>
      <w:tblGrid>
        <w:gridCol w:w="3080"/>
        <w:gridCol w:w="3082"/>
        <w:gridCol w:w="3082"/>
      </w:tblGrid>
      <w:tr w:rsidR="006751D2" w:rsidRPr="006751D2" w14:paraId="1CF5E19D" w14:textId="77777777" w:rsidTr="00D0706D">
        <w:trPr>
          <w:trHeight w:val="564"/>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80371B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SOURCE OF FUNDS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572E66F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2A30609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r w:rsidR="006751D2" w:rsidRPr="006751D2" w14:paraId="6BE273B8"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FDD015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Government of Nigeia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7C88BD5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24D3C96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298438DD"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697E4AF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Development partners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2D0F8A2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4834B80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77F1FF27"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50862DB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District assemblies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469548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68113A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02939455"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9D6727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Private school license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52F1AC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1C76547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2E43B3A6"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2AE235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Religious bodies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1D8ED61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0BB8092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bl>
    <w:p w14:paraId="764FADA9" w14:textId="44D9876B"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69C61BBC"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4.17.</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HOW ARE FUNDS DISBURSED</w:t>
      </w:r>
      <w:r w:rsidRPr="006751D2">
        <w:rPr>
          <w:rFonts w:ascii="Times New Roman" w:hAnsi="Times New Roman"/>
          <w:color w:val="000000" w:themeColor="text1"/>
          <w:sz w:val="24"/>
          <w:szCs w:val="24"/>
        </w:rPr>
        <w:t xml:space="preserve"> </w:t>
      </w:r>
    </w:p>
    <w:p w14:paraId="7022F880"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study, it was found out that funds are not disbursed anyhow. A budget is prepared and fused into that of Municipal Assembly. To this 7(34.83%) strongly agreed. Also </w:t>
      </w:r>
    </w:p>
    <w:p w14:paraId="08A43459"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10(20.83) indicated that they strongly agree that a memo is raised and approved by the Quality Assurance. Again 10(20. 83%) strongly agreed that money requested for are not released on time and it is also slashed. </w:t>
      </w:r>
    </w:p>
    <w:p w14:paraId="1E78F8E6"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 interview with the Director in charge of Administration and Finance revealed that the budget prepared is a strait jacket type, which is the directorate is given an </w:t>
      </w:r>
      <w:r w:rsidRPr="006751D2">
        <w:rPr>
          <w:rFonts w:ascii="Times New Roman" w:hAnsi="Times New Roman"/>
          <w:color w:val="000000" w:themeColor="text1"/>
          <w:sz w:val="24"/>
          <w:szCs w:val="24"/>
        </w:rPr>
        <w:lastRenderedPageBreak/>
        <w:t xml:space="preserve">amount to work within and therefore one cannot move outside it. Due to this, planned activities needs to be prioritized and re-prioritized. Sometimes planned activities are canceled because amount needed has been slashed. It can be concluded that due to the straight jacket form of budget, activities to be organized are also restricted hence the frequency being low.  </w:t>
      </w:r>
    </w:p>
    <w:p w14:paraId="21F15CBC"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4.7.  HOW ARE FUNDS DISBURSED? </w:t>
      </w:r>
    </w:p>
    <w:tbl>
      <w:tblPr>
        <w:tblW w:w="8438" w:type="dxa"/>
        <w:tblInd w:w="192" w:type="dxa"/>
        <w:tblCellMar>
          <w:left w:w="106" w:type="dxa"/>
          <w:right w:w="115" w:type="dxa"/>
        </w:tblCellMar>
        <w:tblLook w:val="04A0" w:firstRow="1" w:lastRow="0" w:firstColumn="1" w:lastColumn="0" w:noHBand="0" w:noVBand="1"/>
      </w:tblPr>
      <w:tblGrid>
        <w:gridCol w:w="3079"/>
        <w:gridCol w:w="900"/>
        <w:gridCol w:w="1169"/>
        <w:gridCol w:w="1172"/>
        <w:gridCol w:w="1169"/>
        <w:gridCol w:w="949"/>
      </w:tblGrid>
      <w:tr w:rsidR="006751D2" w:rsidRPr="006751D2" w14:paraId="2FDAFB01" w14:textId="77777777" w:rsidTr="00D0706D">
        <w:trPr>
          <w:trHeight w:val="1116"/>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437F4F38"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Procedure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60EF6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719404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agree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6EC4CFCB"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Disagree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F64885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disagree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1ECE8915"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p w14:paraId="746DB58E"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option </w:t>
            </w:r>
          </w:p>
        </w:tc>
      </w:tr>
      <w:tr w:rsidR="006751D2" w:rsidRPr="006751D2" w14:paraId="32B06C85"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7EDC16EC"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Budget is prepared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C68597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A3CFC4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0A705AA"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291046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3061CADE"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1B65EEC2"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353FFF8C"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Memo raised and Approved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3B7C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C16E80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25CF4BF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CA17E1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7A6F503B"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07B32338"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30853DC0"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Money is released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9ECE3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159B0D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8E18C3D"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FCDB4C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219C63F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2FE7CD57"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7E5AC8D2"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Feedback ensured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BD72A4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87EE2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6CA054D"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F3A0C4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40F5C73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19A2D13F"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6ABD45F7"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Amt. Requested is reduced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A31F9E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6A4C352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8A11D1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7E522F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1C7A4481"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536EEB85" w14:textId="77777777" w:rsidTr="00D0706D">
        <w:trPr>
          <w:trHeight w:val="564"/>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16422333"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Returns are made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4D0FA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615F49D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1FA1CAAE"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CE9377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3A010022"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bl>
    <w:p w14:paraId="614E3EFB" w14:textId="20C4987A"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11D31215"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4.18.</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PROCESS AND THE SKILLS EXHIBITED BY SUPERVISORS </w:t>
      </w:r>
    </w:p>
    <w:p w14:paraId="69695C8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Through the personal interview conducted on what supervisors do each day, respondents, mainly supervisors had this to say. The Finance and Administration </w:t>
      </w:r>
      <w:r w:rsidRPr="006751D2">
        <w:rPr>
          <w:rFonts w:ascii="Times New Roman" w:hAnsi="Times New Roman"/>
          <w:color w:val="000000" w:themeColor="text1"/>
          <w:sz w:val="24"/>
          <w:szCs w:val="24"/>
        </w:rPr>
        <w:lastRenderedPageBreak/>
        <w:t xml:space="preserve">Director said he endorses all funds that are allocated to the directorate that is funds from Government of Nigeia (GOG), Internally Generated (IGF), funds from donors, and Capitation Grant. He also checks from receipt books with the procurement officer to see if the items which should be purchased have been purchased genuinely. He checks the quantity on items at the store to find out if there are shortage and therefore the need to replace. </w:t>
      </w:r>
    </w:p>
    <w:p w14:paraId="0A0EDFDD"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4.19.</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SATISFACTION WITH WORK LOAD </w:t>
      </w:r>
    </w:p>
    <w:p w14:paraId="77AEE5B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questions on satisfaction with workload, respondents had this to say.1 (25%) said workload was very high but she was managing by delegating some of the activities to subordinate. The remaining 3(75%) said their workload were not very high. They however noted that occasionally when workload becomes high they had to adjust work schedule. </w:t>
      </w:r>
    </w:p>
    <w:p w14:paraId="0BAEB14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responses it could be concluded that supervisors did not have too much work on their hands. It could also mean that there were many hands and less work to do. Some respondents said they had many subordinates who did not work very much. To them some of the staffs come to work without having any work to do. The table explains supervisors‟ satisfaction with workload. </w:t>
      </w:r>
    </w:p>
    <w:p w14:paraId="685124FA" w14:textId="77777777" w:rsidR="009D4889" w:rsidRDefault="009D4889" w:rsidP="007F15B5">
      <w:pPr>
        <w:spacing w:after="0" w:line="480" w:lineRule="auto"/>
        <w:jc w:val="both"/>
        <w:rPr>
          <w:rFonts w:ascii="Times New Roman" w:hAnsi="Times New Roman"/>
          <w:b/>
          <w:color w:val="000000" w:themeColor="text1"/>
          <w:sz w:val="24"/>
          <w:szCs w:val="24"/>
        </w:rPr>
      </w:pPr>
    </w:p>
    <w:p w14:paraId="4C5098E9" w14:textId="77777777" w:rsidR="009D4889" w:rsidRDefault="009D4889" w:rsidP="007F15B5">
      <w:pPr>
        <w:spacing w:after="0" w:line="480" w:lineRule="auto"/>
        <w:jc w:val="both"/>
        <w:rPr>
          <w:rFonts w:ascii="Times New Roman" w:hAnsi="Times New Roman"/>
          <w:b/>
          <w:color w:val="000000" w:themeColor="text1"/>
          <w:sz w:val="24"/>
          <w:szCs w:val="24"/>
        </w:rPr>
      </w:pPr>
    </w:p>
    <w:p w14:paraId="213FE5EE" w14:textId="77777777" w:rsidR="009D4889" w:rsidRDefault="009D4889" w:rsidP="007F15B5">
      <w:pPr>
        <w:spacing w:after="0" w:line="480" w:lineRule="auto"/>
        <w:jc w:val="both"/>
        <w:rPr>
          <w:rFonts w:ascii="Times New Roman" w:hAnsi="Times New Roman"/>
          <w:b/>
          <w:color w:val="000000" w:themeColor="text1"/>
          <w:sz w:val="24"/>
          <w:szCs w:val="24"/>
        </w:rPr>
      </w:pPr>
    </w:p>
    <w:p w14:paraId="2CE7893C" w14:textId="0C046FC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 xml:space="preserve">TABLE 4.8.  SATISFACTION WITH WORKLOAD </w:t>
      </w:r>
    </w:p>
    <w:tbl>
      <w:tblPr>
        <w:tblW w:w="8438" w:type="dxa"/>
        <w:tblInd w:w="192" w:type="dxa"/>
        <w:tblCellMar>
          <w:right w:w="115" w:type="dxa"/>
        </w:tblCellMar>
        <w:tblLook w:val="04A0" w:firstRow="1" w:lastRow="0" w:firstColumn="1" w:lastColumn="0" w:noHBand="0" w:noVBand="1"/>
      </w:tblPr>
      <w:tblGrid>
        <w:gridCol w:w="3169"/>
        <w:gridCol w:w="2458"/>
        <w:gridCol w:w="2811"/>
      </w:tblGrid>
      <w:tr w:rsidR="006751D2" w:rsidRPr="006751D2" w14:paraId="7F467705"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988984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Satisfaction with workload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1847326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7E64E2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6A4D3088"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D50F98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368143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17F9EE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6751D2" w:rsidRPr="006751D2" w14:paraId="1C668D83"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2E4BBD9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2AB5A1E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150FDB8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r>
      <w:tr w:rsidR="006751D2" w:rsidRPr="006751D2" w14:paraId="0C7E28E3"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254F938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78DBCA6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22F0D7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2C8811ED"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EF34B4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369ADEB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6E5E239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0FB0DA83" w14:textId="77777777" w:rsidTr="00D0706D">
        <w:trPr>
          <w:trHeight w:val="564"/>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7B2482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42A579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6140D82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0EBB899E" w14:textId="59D0F646"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19D23682"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SURBORDINATE COMPETENCY </w:t>
      </w:r>
    </w:p>
    <w:p w14:paraId="3081CDD4"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2 (50%) said they do not have any problem on competency level of supervisees. The supervisor said their competency level is good. Some need little or no clarification of work to be done above average. </w:t>
      </w:r>
    </w:p>
    <w:p w14:paraId="7EC2051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 (25%) of the respondent had this to say. Another supervisor said the supervisees who have been on their schedule for a long time could now do the work with ease, but the newly recruited ones will need clarification on a number of times before an efficient work could be done. Their competency level is average. </w:t>
      </w:r>
    </w:p>
    <w:p w14:paraId="744B5E8F"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last supervisor 1 (25%) said majority of the supervisees are adults, although they are competent in terms of manual work they have a problem with the use of the computer and this renders them averagely competent. </w:t>
      </w:r>
    </w:p>
    <w:p w14:paraId="0A778E29"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4.21.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WHAT SUPERVISORS LOOK FOR IN SUBORDINATES </w:t>
      </w:r>
    </w:p>
    <w:p w14:paraId="27957843" w14:textId="77777777"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respondents mostly supervisors look out for these when they are supervising: one out of four supervisors said she looked at supervisees‟ punctuality to work; good inter personal relation and good performance. </w:t>
      </w:r>
    </w:p>
    <w:p w14:paraId="2C33731D" w14:textId="77777777"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Another also said he expects them to show respect to authority and concentrate on the work. This may mean that some personnel use work hours to do their personal work. Again one said he looked out for dedication to duty, hard work, discipline, loyalty and commitment, furthermore, another supervisor expect ability to work with less supervision and being creative: </w:t>
      </w:r>
    </w:p>
    <w:p w14:paraId="4CD3F208"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a nut shell all the supervisors looked out for efficiency, effectiveness and competence. </w:t>
      </w:r>
    </w:p>
    <w:p w14:paraId="5F0AAFF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PERFORMANCE </w:t>
      </w:r>
    </w:p>
    <w:p w14:paraId="380D66AE" w14:textId="77777777" w:rsidR="000C51D9" w:rsidRPr="006751D2" w:rsidRDefault="000C51D9" w:rsidP="004D487A">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Selected respondent had different view about the term performance as coming up with valid results, others are of the view that performance is meeting target. </w:t>
      </w:r>
    </w:p>
    <w:p w14:paraId="7528F3C7" w14:textId="77777777" w:rsidR="000C51D9" w:rsidRPr="006751D2" w:rsidRDefault="000C51D9" w:rsidP="004D487A">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general performance at the directorate, one respondent said performance is average because of low morale and lack of logistics to work with. Another one said performance is low due to the lack of personnel, lack of tools of equipment. </w:t>
      </w:r>
    </w:p>
    <w:p w14:paraId="19399EAB" w14:textId="77777777" w:rsidR="004D487A" w:rsidRDefault="004D487A" w:rsidP="007F15B5">
      <w:pPr>
        <w:spacing w:after="0" w:line="480" w:lineRule="auto"/>
        <w:ind w:left="285" w:firstLine="720"/>
        <w:jc w:val="center"/>
        <w:rPr>
          <w:rFonts w:ascii="Times New Roman" w:hAnsi="Times New Roman"/>
          <w:b/>
          <w:color w:val="000000" w:themeColor="text1"/>
          <w:sz w:val="24"/>
          <w:szCs w:val="24"/>
        </w:rPr>
      </w:pPr>
    </w:p>
    <w:p w14:paraId="63A68458" w14:textId="77777777" w:rsidR="004D487A" w:rsidRDefault="004D487A" w:rsidP="007F15B5">
      <w:pPr>
        <w:spacing w:after="0" w:line="480" w:lineRule="auto"/>
        <w:ind w:left="285" w:firstLine="720"/>
        <w:jc w:val="center"/>
        <w:rPr>
          <w:rFonts w:ascii="Times New Roman" w:hAnsi="Times New Roman"/>
          <w:b/>
          <w:color w:val="000000" w:themeColor="text1"/>
          <w:sz w:val="24"/>
          <w:szCs w:val="24"/>
        </w:rPr>
      </w:pPr>
    </w:p>
    <w:p w14:paraId="7E9DEC86" w14:textId="77777777" w:rsidR="004D487A" w:rsidRDefault="004D487A" w:rsidP="007F15B5">
      <w:pPr>
        <w:spacing w:after="0" w:line="480" w:lineRule="auto"/>
        <w:ind w:left="285" w:firstLine="720"/>
        <w:jc w:val="center"/>
        <w:rPr>
          <w:rFonts w:ascii="Times New Roman" w:hAnsi="Times New Roman"/>
          <w:b/>
          <w:color w:val="000000" w:themeColor="text1"/>
          <w:sz w:val="24"/>
          <w:szCs w:val="24"/>
        </w:rPr>
      </w:pPr>
    </w:p>
    <w:p w14:paraId="7D01EFE0" w14:textId="471AC057" w:rsidR="000C51D9" w:rsidRPr="006751D2" w:rsidRDefault="000C51D9" w:rsidP="007F15B5">
      <w:pPr>
        <w:spacing w:after="0" w:line="480" w:lineRule="auto"/>
        <w:ind w:left="285" w:firstLine="720"/>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FIVE</w:t>
      </w:r>
    </w:p>
    <w:p w14:paraId="4E5C5D4F" w14:textId="5EBA264D" w:rsidR="000C51D9" w:rsidRPr="006751D2" w:rsidRDefault="004D487A" w:rsidP="004D487A">
      <w:pPr>
        <w:pStyle w:val="Heading1"/>
        <w:spacing w:before="0" w:after="0"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SUMMARY OF </w:t>
      </w:r>
      <w:r w:rsidR="000C51D9" w:rsidRPr="006751D2">
        <w:rPr>
          <w:rFonts w:ascii="Times New Roman" w:hAnsi="Times New Roman"/>
          <w:color w:val="000000" w:themeColor="text1"/>
          <w:sz w:val="24"/>
          <w:szCs w:val="24"/>
        </w:rPr>
        <w:t>FINDINGS, CONCLUSION AND RECOMMENDATION</w:t>
      </w:r>
    </w:p>
    <w:p w14:paraId="48748022" w14:textId="716B33D9"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5.1</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OF FINDINGS </w:t>
      </w:r>
    </w:p>
    <w:p w14:paraId="3864696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explored the effect of supervision on staff performance using Kwara State Quality Assurance Bureau Ilorin study. Having as case examine the issue through responses from respondents, it has come to bare that the work of supervisors in organisations cannot be overlooked. </w:t>
      </w:r>
    </w:p>
    <w:p w14:paraId="7F2D429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type and nature of supervision carried out in the Kwara State Quality Assurance Bureau Ilorin and ways in which the identified supervision affects staff performance in the directorate. The study used a descriptive survey design, through selected respondents at the Education Office, to examine how supervisors went about their work. The purpose of the study was to find out the effect of supervision on staff performance. </w:t>
      </w:r>
    </w:p>
    <w:p w14:paraId="0660FD2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showed a wide divergence in the age structure between staff and the unit heads (supervisors) while majority (75%) of supervisors were in the middle age group in the 50-59 range. This showed that the supervisors have experience in the work they do. They have clear vision in their area of supervision. They showed commitment to their duties. They however, were not able to exhibit the appropriate supervisory roles due to challenges they faced in the cause of doing their work. The age structure showed a dominant (56.5%) adult population of staff in the directorate. The study indicated a </w:t>
      </w:r>
      <w:r w:rsidRPr="006751D2">
        <w:rPr>
          <w:rFonts w:ascii="Times New Roman" w:hAnsi="Times New Roman"/>
          <w:color w:val="000000" w:themeColor="text1"/>
          <w:sz w:val="24"/>
          <w:szCs w:val="24"/>
        </w:rPr>
        <w:lastRenderedPageBreak/>
        <w:t xml:space="preserve">slight general dominance of males over females in the directorate. Generally the qualification of supervisors and the staff were very high. Most staff and supervisors held higher certificates of education and had on the average taught for over 10 years. </w:t>
      </w:r>
    </w:p>
    <w:p w14:paraId="51DC16D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general all respondents demonstrated their knowledge and awareness of the system of supervision being practiced in the Educational Directorate. Though all three categories of respondents (external supervisors, staff, unit heads) accepted the importance of both external and internal supervision in the directorate, majority of staff (20%) and unit heads (57%) showed their preference for internal supervision over external supervision. </w:t>
      </w:r>
    </w:p>
    <w:p w14:paraId="0364D189"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revealed that, the external supervisors showed their open appreciation for the work of the internal supervisors (unit heads). The internal supervisors were rather dissatisfied with the activities of the external supervisors. The reason being that they are rarely seen and the duration they spend on a visit is very short. They were poorly rated 13.63%. </w:t>
      </w:r>
    </w:p>
    <w:p w14:paraId="4DC71450"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external supervisors mentioned poor and low remunerative, allowances, lack of transportation and lack of logistics as some of the major problems they face. It also came to light that all the criteria for promoting effective supervision fell short and therefore the need for improvement. If supervision which is a driving force to performance is lacking then automatically supervision will not be effective hence non-satisfactory performance. </w:t>
      </w:r>
    </w:p>
    <w:p w14:paraId="3FDAF637" w14:textId="5A8E86D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5.2</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CONCLUSION </w:t>
      </w:r>
    </w:p>
    <w:p w14:paraId="68E83E07" w14:textId="33A709D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study brought to bear the importance of supervision on staff performance. It indicated that the effect of supervision on staff performance in Kwara State Quality Assurance Bureau Ilorin is so crucial that attention has to be paid to develop it.</w:t>
      </w:r>
      <w:r w:rsidR="004D487A">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 xml:space="preserve">As indicated in the findings, it can be concluded that the general feeling of respondents, particularly supervisors and staff was that internal supervision should be given greater attention as both groups understand best the situation on the ground and how to deal with them. </w:t>
      </w:r>
    </w:p>
    <w:p w14:paraId="3F1873A9" w14:textId="77777777" w:rsidR="004D487A"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was inferred from the study results that most staff and supervisors saw supervision as more of administrative responsibility. Majority of staff and supervisors perceived the approach as control oriented rather than participatory. According to respondents, particularly staff and supervisors, this control and visit oriented supervision by external supervisors had little impact on staff performance and should be changed. </w:t>
      </w:r>
    </w:p>
    <w:p w14:paraId="30A075D3" w14:textId="29238CF8" w:rsidR="000C51D9" w:rsidRPr="004D487A" w:rsidRDefault="004D487A" w:rsidP="004D487A">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sidR="000C51D9" w:rsidRPr="004D487A">
        <w:rPr>
          <w:rFonts w:ascii="Times New Roman" w:hAnsi="Times New Roman"/>
          <w:b/>
          <w:color w:val="000000" w:themeColor="text1"/>
          <w:sz w:val="24"/>
          <w:szCs w:val="24"/>
        </w:rPr>
        <w:t>3</w:t>
      </w:r>
      <w:r>
        <w:rPr>
          <w:rFonts w:ascii="Times New Roman" w:hAnsi="Times New Roman"/>
          <w:b/>
          <w:color w:val="000000" w:themeColor="text1"/>
          <w:sz w:val="24"/>
          <w:szCs w:val="24"/>
        </w:rPr>
        <w:tab/>
      </w:r>
      <w:r w:rsidR="000C51D9" w:rsidRPr="004D487A">
        <w:rPr>
          <w:rFonts w:ascii="Times New Roman" w:hAnsi="Times New Roman"/>
          <w:b/>
          <w:color w:val="000000" w:themeColor="text1"/>
          <w:sz w:val="24"/>
          <w:szCs w:val="24"/>
        </w:rPr>
        <w:t xml:space="preserve">RECOMMENDATION </w:t>
      </w:r>
    </w:p>
    <w:p w14:paraId="16D4ECFB"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recommendations are made: </w:t>
      </w:r>
    </w:p>
    <w:p w14:paraId="01941E0C"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plays a major role in ensuring better staff performance and all the players must be encouraged to do what they are doing well. Because each individuals task contributes to achieving better performance. From the findings, supervisees must </w:t>
      </w:r>
      <w:r w:rsidRPr="006751D2">
        <w:rPr>
          <w:rFonts w:ascii="Times New Roman" w:hAnsi="Times New Roman"/>
          <w:color w:val="000000" w:themeColor="text1"/>
          <w:sz w:val="24"/>
          <w:szCs w:val="24"/>
        </w:rPr>
        <w:lastRenderedPageBreak/>
        <w:t xml:space="preserve">be satisfied with their work as well as feeling engaged, and then they will be willing to perform well with the assistance of supervision. </w:t>
      </w:r>
    </w:p>
    <w:p w14:paraId="2A516310"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must be more of ideas sharing and participatory than conventional or control oriented in order to improve on performance. In order to gather a wide range of knowledge as well as technical and inter personal skills, as indicated that when staff members are given the opportunity to use their abilities and skills, they unearth their talents and perform wonderfully. </w:t>
      </w:r>
    </w:p>
    <w:p w14:paraId="0F523934"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internal and external supervisions must make conscious efforts at revising and adopting new attitude focused on developing the staff toward positive work performance. In other words appropriate staff development must be organised periodically to make staff become competent on their jobs. </w:t>
      </w:r>
    </w:p>
    <w:p w14:paraId="60693D71"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activities of external supervisors must be brought down to the door steps of the educational directorate, internal administrators and staff level through regularization of visits and participation of external supervisors in activities of the directorate. From the findings it was revealed that external supervisors hardly visit, and when they do they are so rigid; relationship gap is large. If external supervisors can come up with flexible and innovative ways of supervising, criticism would be accepted and the necessary corrections made. </w:t>
      </w:r>
    </w:p>
    <w:p w14:paraId="40670D6D"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On-the- job training and re-fresher causes must be given the necessary attention. Supply of training materials must be improved to enable supervisors to organise adequate training for staff. </w:t>
      </w:r>
    </w:p>
    <w:p w14:paraId="4C7AEA02" w14:textId="77777777" w:rsidR="000C51D9" w:rsidRPr="006751D2" w:rsidRDefault="000C51D9" w:rsidP="004D487A">
      <w:pPr>
        <w:numPr>
          <w:ilvl w:val="0"/>
          <w:numId w:val="9"/>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findings showed that the frequency of on the job training was inadequate, for this reason the researcher recommends adequate training to sharpen the skills for better job performance. Again as supervisors stated, funds and logistics have been some of their major hindrance to organising training for staff. It is the wish of the researcher that funds will be released at the right time, accompanied with necessary logistics. </w:t>
      </w:r>
    </w:p>
    <w:p w14:paraId="22703FA5" w14:textId="77777777" w:rsidR="000C51D9" w:rsidRPr="006751D2" w:rsidRDefault="000C51D9" w:rsidP="007F15B5">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REFERENCES</w:t>
      </w:r>
    </w:p>
    <w:p w14:paraId="6AC770A8" w14:textId="6127CA25" w:rsidR="007F15B5"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Adepoju, T, L. (1998) School Managing Educational Change in Nigeria.</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Guba‟s two</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dimensional change strategy. Mimeograph.</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Department of Educational</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Foundation and Management.</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Adepoju College of Education,</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Ondo.</w:t>
      </w:r>
    </w:p>
    <w:p w14:paraId="0BAAEED1" w14:textId="0CDB8789" w:rsidR="007F15B5"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Asiedu-Akrofi, K. (1978). </w:t>
      </w:r>
      <w:r w:rsidRPr="006751D2">
        <w:rPr>
          <w:rFonts w:ascii="Times New Roman" w:hAnsi="Times New Roman"/>
          <w:i/>
          <w:color w:val="000000" w:themeColor="text1"/>
          <w:sz w:val="24"/>
          <w:szCs w:val="24"/>
        </w:rPr>
        <w:t>Organisation in Modern Africa.</w:t>
      </w:r>
      <w:r w:rsidRPr="006751D2">
        <w:rPr>
          <w:rFonts w:ascii="Times New Roman" w:hAnsi="Times New Roman"/>
          <w:color w:val="000000" w:themeColor="text1"/>
          <w:sz w:val="24"/>
          <w:szCs w:val="24"/>
        </w:rPr>
        <w:t xml:space="preserve"> Tema: Nigeia Publishing</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Company.</w:t>
      </w:r>
    </w:p>
    <w:p w14:paraId="2F653DE8" w14:textId="46FB35B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Bernard, J.M., Goodyear, R.K. (1992). Fundamental of Clinical Supervision. Boston,</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MA: Allyn &amp; Bacon</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Bjorkman M &amp; Svensson J. 2009. Power to the People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 Evidence from a Randomized Field Experiment of a Community-Based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Monitoring Project in Uganda. </w:t>
      </w:r>
      <w:r w:rsidRPr="006751D2">
        <w:rPr>
          <w:rFonts w:ascii="Times New Roman" w:hAnsi="Times New Roman"/>
          <w:i/>
          <w:color w:val="000000" w:themeColor="text1"/>
          <w:sz w:val="24"/>
          <w:szCs w:val="24"/>
        </w:rPr>
        <w:t xml:space="preserve">Quarterly Journal of </w:t>
      </w:r>
      <w:r w:rsidR="007F15B5" w:rsidRPr="006751D2">
        <w:rPr>
          <w:rFonts w:ascii="Times New Roman" w:hAnsi="Times New Roman"/>
          <w:i/>
          <w:color w:val="000000" w:themeColor="text1"/>
          <w:sz w:val="24"/>
          <w:szCs w:val="24"/>
        </w:rPr>
        <w:t xml:space="preserve"> </w:t>
      </w:r>
      <w:r w:rsidRPr="006751D2">
        <w:rPr>
          <w:rFonts w:ascii="Times New Roman" w:hAnsi="Times New Roman"/>
          <w:color w:val="000000" w:themeColor="text1"/>
          <w:sz w:val="24"/>
          <w:szCs w:val="24"/>
        </w:rPr>
        <w:t xml:space="preserve">Economics 124:2. </w:t>
      </w:r>
    </w:p>
    <w:p w14:paraId="7F8F3906" w14:textId="322DA1D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Bose, S., E Oliveras, and W.N. Edson. 2001. How can self-assessment improve the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quality of healthcare? </w:t>
      </w:r>
      <w:r w:rsidRPr="006751D2">
        <w:rPr>
          <w:rFonts w:ascii="Times New Roman" w:hAnsi="Times New Roman"/>
          <w:i/>
          <w:color w:val="000000" w:themeColor="text1"/>
          <w:sz w:val="24"/>
          <w:szCs w:val="24"/>
        </w:rPr>
        <w:t xml:space="preserve">Operations Research Issue Paper 2(4). </w:t>
      </w:r>
      <w:r w:rsidRPr="006751D2">
        <w:rPr>
          <w:rFonts w:ascii="Times New Roman" w:hAnsi="Times New Roman"/>
          <w:color w:val="000000" w:themeColor="text1"/>
          <w:sz w:val="24"/>
          <w:szCs w:val="24"/>
        </w:rPr>
        <w:t>Published for the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U.S. Agency for International Development (USAID) by the Quality Assurance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Project, Bethesda, MD and JHPIEGO Corporation, Baltimore, MD. </w:t>
      </w:r>
    </w:p>
    <w:p w14:paraId="348B91CB" w14:textId="4BD91D7D"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Bray, J.B. (2008) “Change, Leaders‟ Key to Success”</w:t>
      </w:r>
      <w:r w:rsidR="006A302E">
        <w:rPr>
          <w:rFonts w:ascii="Times New Roman" w:hAnsi="Times New Roman"/>
          <w:color w:val="000000" w:themeColor="text1"/>
          <w:sz w:val="24"/>
          <w:szCs w:val="24"/>
        </w:rPr>
        <w:tab/>
      </w:r>
      <w:hyperlink r:id="rId8">
        <w:r w:rsidRPr="006751D2">
          <w:rPr>
            <w:rFonts w:ascii="Times New Roman" w:hAnsi="Times New Roman"/>
            <w:color w:val="000000" w:themeColor="text1"/>
            <w:sz w:val="24"/>
            <w:szCs w:val="24"/>
          </w:rPr>
          <w:t>[</w:t>
        </w:r>
      </w:hyperlink>
      <w:hyperlink r:id="rId9" w:history="1">
        <w:r w:rsidR="006A302E" w:rsidRPr="008E294C">
          <w:rPr>
            <w:rStyle w:val="Hyperlink"/>
            <w:rFonts w:ascii="Times New Roman" w:hAnsi="Times New Roman"/>
            <w:sz w:val="24"/>
            <w:szCs w:val="24"/>
          </w:rPr>
          <w:t>www.goliath.enext.com/coms2/gi..../change-leaders-                   key-to</w:t>
        </w:r>
        <w:r w:rsidR="006A302E" w:rsidRPr="008E294C">
          <w:rPr>
            <w:rStyle w:val="Hyperlink"/>
            <w:rFonts w:ascii="Times New Roman" w:hAnsi="Times New Roman"/>
            <w:sz w:val="24"/>
            <w:szCs w:val="24"/>
          </w:rPr>
          <w:tab/>
          <w:t>success.html</w:t>
        </w:r>
      </w:hyperlink>
      <w:hyperlink r:id="rId10">
        <w:r w:rsidRPr="006751D2">
          <w:rPr>
            <w:rFonts w:ascii="Times New Roman" w:hAnsi="Times New Roman"/>
            <w:color w:val="000000" w:themeColor="text1"/>
            <w:sz w:val="24"/>
            <w:szCs w:val="24"/>
          </w:rPr>
          <w:t>]</w:t>
        </w:r>
      </w:hyperlink>
      <w:r w:rsidRPr="006751D2">
        <w:rPr>
          <w:rFonts w:ascii="Times New Roman" w:hAnsi="Times New Roman"/>
          <w:color w:val="000000" w:themeColor="text1"/>
          <w:sz w:val="24"/>
          <w:szCs w:val="24"/>
        </w:rPr>
        <w:t xml:space="preserve"> accessed 2010 February 15. </w:t>
      </w:r>
    </w:p>
    <w:p w14:paraId="31F338AE" w14:textId="539D3C2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Burkhauser , M.,Metz, A,J .(2009)using coaching to provide on going support and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supervision to</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Out-of -School Time Staff, implementing Evidence Based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Practices in Out-of School Time Programs: The Role of Frontline Staff, [online]</w:t>
      </w:r>
      <w:r w:rsidR="006A302E">
        <w:rPr>
          <w:rFonts w:ascii="Times New Roman" w:hAnsi="Times New Roman"/>
          <w:color w:val="000000" w:themeColor="text1"/>
          <w:sz w:val="24"/>
          <w:szCs w:val="24"/>
        </w:rPr>
        <w:t>.</w:t>
      </w:r>
      <w:r w:rsidRPr="006751D2">
        <w:rPr>
          <w:rFonts w:ascii="Times New Roman" w:hAnsi="Times New Roman"/>
          <w:color w:val="000000" w:themeColor="text1"/>
          <w:sz w:val="24"/>
          <w:szCs w:val="24"/>
        </w:rPr>
        <w:t xml:space="preserve"> </w:t>
      </w:r>
    </w:p>
    <w:sectPr w:rsidR="000C51D9" w:rsidRPr="006751D2" w:rsidSect="006751D2">
      <w:pgSz w:w="11520" w:h="13680" w:code="9"/>
      <w:pgMar w:top="1009" w:right="1729" w:bottom="1871"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AC91" w14:textId="77777777" w:rsidR="00C96F72" w:rsidRDefault="00C96F72" w:rsidP="000C51D9">
      <w:pPr>
        <w:spacing w:after="0" w:line="240" w:lineRule="auto"/>
      </w:pPr>
      <w:r>
        <w:separator/>
      </w:r>
    </w:p>
  </w:endnote>
  <w:endnote w:type="continuationSeparator" w:id="0">
    <w:p w14:paraId="3D445926" w14:textId="77777777" w:rsidR="00C96F72" w:rsidRDefault="00C96F72" w:rsidP="000C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2031"/>
      <w:docPartObj>
        <w:docPartGallery w:val="Page Numbers (Bottom of Page)"/>
        <w:docPartUnique/>
      </w:docPartObj>
    </w:sdtPr>
    <w:sdtContent>
      <w:p w14:paraId="2202F922" w14:textId="77777777" w:rsidR="000C51D9" w:rsidRDefault="001C69D9">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671C5FF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BCA1" w14:textId="77777777" w:rsidR="00C96F72" w:rsidRDefault="00C96F72" w:rsidP="000C51D9">
      <w:pPr>
        <w:spacing w:after="0" w:line="240" w:lineRule="auto"/>
      </w:pPr>
      <w:r>
        <w:separator/>
      </w:r>
    </w:p>
  </w:footnote>
  <w:footnote w:type="continuationSeparator" w:id="0">
    <w:p w14:paraId="1972885E" w14:textId="77777777" w:rsidR="00C96F72" w:rsidRDefault="00C96F72" w:rsidP="000C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321"/>
    <w:multiLevelType w:val="multilevel"/>
    <w:tmpl w:val="0FD02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CF7CF6"/>
    <w:multiLevelType w:val="hybridMultilevel"/>
    <w:tmpl w:val="9DFC58DE"/>
    <w:lvl w:ilvl="0" w:tplc="950A2400">
      <w:start w:val="5"/>
      <w:numFmt w:val="decimal"/>
      <w:lvlText w:val="%1."/>
      <w:lvlJc w:val="left"/>
      <w:pPr>
        <w:ind w:left="1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56EA870">
      <w:start w:val="1"/>
      <w:numFmt w:val="lowerLetter"/>
      <w:lvlText w:val="%2"/>
      <w:lvlJc w:val="left"/>
      <w:pPr>
        <w:ind w:left="17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EAC4C96">
      <w:start w:val="1"/>
      <w:numFmt w:val="lowerRoman"/>
      <w:lvlText w:val="%3"/>
      <w:lvlJc w:val="left"/>
      <w:pPr>
        <w:ind w:left="24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5469314">
      <w:start w:val="1"/>
      <w:numFmt w:val="decimal"/>
      <w:lvlText w:val="%4"/>
      <w:lvlJc w:val="left"/>
      <w:pPr>
        <w:ind w:left="3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DE83E90">
      <w:start w:val="1"/>
      <w:numFmt w:val="lowerLetter"/>
      <w:lvlText w:val="%5"/>
      <w:lvlJc w:val="left"/>
      <w:pPr>
        <w:ind w:left="39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F6EE36">
      <w:start w:val="1"/>
      <w:numFmt w:val="lowerRoman"/>
      <w:lvlText w:val="%6"/>
      <w:lvlJc w:val="left"/>
      <w:pPr>
        <w:ind w:left="4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6FA4508">
      <w:start w:val="1"/>
      <w:numFmt w:val="decimal"/>
      <w:lvlText w:val="%7"/>
      <w:lvlJc w:val="left"/>
      <w:pPr>
        <w:ind w:left="5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43AB73E">
      <w:start w:val="1"/>
      <w:numFmt w:val="lowerLetter"/>
      <w:lvlText w:val="%8"/>
      <w:lvlJc w:val="left"/>
      <w:pPr>
        <w:ind w:left="6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3CA9FDE">
      <w:start w:val="1"/>
      <w:numFmt w:val="lowerRoman"/>
      <w:lvlText w:val="%9"/>
      <w:lvlJc w:val="left"/>
      <w:pPr>
        <w:ind w:left="6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5475227"/>
    <w:multiLevelType w:val="hybridMultilevel"/>
    <w:tmpl w:val="E49A6F30"/>
    <w:lvl w:ilvl="0" w:tplc="0FDCC7DE">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E07E8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006152">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AACE66">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227F8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320FB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1A5E1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E67C3A">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B0DC5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7C201EF"/>
    <w:multiLevelType w:val="multilevel"/>
    <w:tmpl w:val="B6A68E2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46C2F64"/>
    <w:multiLevelType w:val="hybridMultilevel"/>
    <w:tmpl w:val="8E3050AE"/>
    <w:lvl w:ilvl="0" w:tplc="98AC8C72">
      <w:start w:val="1"/>
      <w:numFmt w:val="lowerLetter"/>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EE6806">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A8765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D2752C">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D06C0E">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36101C">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027A5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BC7C8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F260C1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460D1A35"/>
    <w:multiLevelType w:val="hybridMultilevel"/>
    <w:tmpl w:val="51E2A4E0"/>
    <w:lvl w:ilvl="0" w:tplc="B74200C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CAC98A">
      <w:start w:val="1"/>
      <w:numFmt w:val="lowerLetter"/>
      <w:lvlText w:val="%2"/>
      <w:lvlJc w:val="left"/>
      <w:pPr>
        <w:ind w:left="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3C9658">
      <w:start w:val="1"/>
      <w:numFmt w:val="decimal"/>
      <w:lvlRestart w:val="0"/>
      <w:lvlText w:val="%3."/>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60D2C6">
      <w:start w:val="1"/>
      <w:numFmt w:val="decimal"/>
      <w:lvlText w:val="%4"/>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45AD282">
      <w:start w:val="1"/>
      <w:numFmt w:val="lowerLetter"/>
      <w:lvlText w:val="%5"/>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8239C8">
      <w:start w:val="1"/>
      <w:numFmt w:val="lowerRoman"/>
      <w:lvlText w:val="%6"/>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34B4E8">
      <w:start w:val="1"/>
      <w:numFmt w:val="decimal"/>
      <w:lvlText w:val="%7"/>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70D02E">
      <w:start w:val="1"/>
      <w:numFmt w:val="lowerLetter"/>
      <w:lvlText w:val="%8"/>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44FF08">
      <w:start w:val="1"/>
      <w:numFmt w:val="lowerRoman"/>
      <w:lvlText w:val="%9"/>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611824D0"/>
    <w:multiLevelType w:val="hybridMultilevel"/>
    <w:tmpl w:val="D220A41C"/>
    <w:lvl w:ilvl="0" w:tplc="42B0ED88">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507954">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F45B60">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E4623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DA9482">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0448D0">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56FEB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F2AF5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FC000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6B0E4C7E"/>
    <w:multiLevelType w:val="hybridMultilevel"/>
    <w:tmpl w:val="76B6BBAA"/>
    <w:lvl w:ilvl="0" w:tplc="F4F0417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9C5BF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1A89E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0CFCD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92F106">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FA9B1A">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074816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C6BB8E">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C6645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A893217"/>
    <w:multiLevelType w:val="hybridMultilevel"/>
    <w:tmpl w:val="B97A18DC"/>
    <w:lvl w:ilvl="0" w:tplc="0BE6D7D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DD6D62C">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4AE8BE">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94E9CE">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945CF4">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A26892">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AE01B5E">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E208E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51006A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7F386351"/>
    <w:multiLevelType w:val="hybridMultilevel"/>
    <w:tmpl w:val="EBB04F2E"/>
    <w:lvl w:ilvl="0" w:tplc="FE76A67A">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388A8E">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C68C1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EC5E28">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76880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FC3F2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A0C026">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0A4B8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D891E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2070691398">
    <w:abstractNumId w:val="0"/>
  </w:num>
  <w:num w:numId="2" w16cid:durableId="586690533">
    <w:abstractNumId w:val="9"/>
  </w:num>
  <w:num w:numId="3" w16cid:durableId="1830368868">
    <w:abstractNumId w:val="8"/>
  </w:num>
  <w:num w:numId="4" w16cid:durableId="120458595">
    <w:abstractNumId w:val="3"/>
  </w:num>
  <w:num w:numId="5" w16cid:durableId="751391521">
    <w:abstractNumId w:val="2"/>
  </w:num>
  <w:num w:numId="6" w16cid:durableId="57287791">
    <w:abstractNumId w:val="7"/>
  </w:num>
  <w:num w:numId="7" w16cid:durableId="999427504">
    <w:abstractNumId w:val="6"/>
  </w:num>
  <w:num w:numId="8" w16cid:durableId="1072191468">
    <w:abstractNumId w:val="4"/>
  </w:num>
  <w:num w:numId="9" w16cid:durableId="1533347874">
    <w:abstractNumId w:val="1"/>
  </w:num>
  <w:num w:numId="10" w16cid:durableId="1263032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D9"/>
    <w:rsid w:val="00091A61"/>
    <w:rsid w:val="000C51D9"/>
    <w:rsid w:val="0017663F"/>
    <w:rsid w:val="001945A6"/>
    <w:rsid w:val="001C69D9"/>
    <w:rsid w:val="002678A3"/>
    <w:rsid w:val="002B1463"/>
    <w:rsid w:val="002F4D27"/>
    <w:rsid w:val="004A77D2"/>
    <w:rsid w:val="004D487A"/>
    <w:rsid w:val="005A52D0"/>
    <w:rsid w:val="006205F9"/>
    <w:rsid w:val="006751D2"/>
    <w:rsid w:val="006A302E"/>
    <w:rsid w:val="006F5242"/>
    <w:rsid w:val="00752FB4"/>
    <w:rsid w:val="007850EB"/>
    <w:rsid w:val="007F0FC8"/>
    <w:rsid w:val="007F15B5"/>
    <w:rsid w:val="00843DC4"/>
    <w:rsid w:val="00887DA1"/>
    <w:rsid w:val="009916C6"/>
    <w:rsid w:val="009D4889"/>
    <w:rsid w:val="00A42600"/>
    <w:rsid w:val="00BC114C"/>
    <w:rsid w:val="00BE67D9"/>
    <w:rsid w:val="00C0506B"/>
    <w:rsid w:val="00C96F72"/>
    <w:rsid w:val="00CF430C"/>
    <w:rsid w:val="00D12500"/>
    <w:rsid w:val="00DB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EB8D"/>
  <w15:docId w15:val="{085B79E6-FBA7-48EA-B812-842A57E8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D9"/>
    <w:rPr>
      <w:rFonts w:ascii="Calibri" w:eastAsia="SimSun" w:hAnsi="Calibri" w:cs="Times New Roman"/>
      <w:lang w:eastAsia="zh-CN"/>
    </w:rPr>
  </w:style>
  <w:style w:type="paragraph" w:styleId="Heading1">
    <w:name w:val="heading 1"/>
    <w:basedOn w:val="Normal"/>
    <w:next w:val="Normal"/>
    <w:link w:val="Heading1Char"/>
    <w:uiPriority w:val="9"/>
    <w:qFormat/>
    <w:rsid w:val="000C51D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C51D9"/>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unhideWhenUsed/>
    <w:qFormat/>
    <w:rsid w:val="005A52D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1D9"/>
    <w:rPr>
      <w:rFonts w:ascii="Calibri Light" w:eastAsia="Times New Roman" w:hAnsi="Calibri Light" w:cs="Times New Roman"/>
      <w:b/>
      <w:bCs/>
      <w:kern w:val="32"/>
      <w:sz w:val="32"/>
      <w:szCs w:val="32"/>
      <w:lang w:eastAsia="zh-CN"/>
    </w:rPr>
  </w:style>
  <w:style w:type="character" w:customStyle="1" w:styleId="Heading2Char">
    <w:name w:val="Heading 2 Char"/>
    <w:basedOn w:val="DefaultParagraphFont"/>
    <w:link w:val="Heading2"/>
    <w:uiPriority w:val="9"/>
    <w:rsid w:val="000C51D9"/>
    <w:rPr>
      <w:rFonts w:ascii="Calibri Light" w:eastAsia="Times New Roman" w:hAnsi="Calibri Light" w:cs="Times New Roman"/>
      <w:b/>
      <w:bCs/>
      <w:i/>
      <w:iCs/>
      <w:sz w:val="28"/>
      <w:szCs w:val="28"/>
      <w:lang w:eastAsia="zh-CN"/>
    </w:rPr>
  </w:style>
  <w:style w:type="character" w:styleId="Hyperlink">
    <w:name w:val="Hyperlink"/>
    <w:uiPriority w:val="99"/>
    <w:unhideWhenUsed/>
    <w:rsid w:val="000C51D9"/>
    <w:rPr>
      <w:rFonts w:ascii="Calibri" w:eastAsia="SimSun" w:hAnsi="Calibri" w:cs="Times New Roman"/>
      <w:color w:val="0000FF"/>
      <w:u w:val="single"/>
    </w:rPr>
  </w:style>
  <w:style w:type="paragraph" w:styleId="Footer">
    <w:name w:val="footer"/>
    <w:basedOn w:val="Normal"/>
    <w:link w:val="FooterChar"/>
    <w:uiPriority w:val="99"/>
    <w:unhideWhenUsed/>
    <w:rsid w:val="000C51D9"/>
    <w:pPr>
      <w:tabs>
        <w:tab w:val="center" w:pos="4680"/>
        <w:tab w:val="right" w:pos="9360"/>
      </w:tabs>
    </w:pPr>
  </w:style>
  <w:style w:type="character" w:customStyle="1" w:styleId="FooterChar">
    <w:name w:val="Footer Char"/>
    <w:basedOn w:val="DefaultParagraphFont"/>
    <w:link w:val="Footer"/>
    <w:uiPriority w:val="99"/>
    <w:rsid w:val="000C51D9"/>
    <w:rPr>
      <w:rFonts w:ascii="Calibri" w:eastAsia="SimSun" w:hAnsi="Calibri" w:cs="Times New Roman"/>
      <w:lang w:eastAsia="zh-CN"/>
    </w:rPr>
  </w:style>
  <w:style w:type="paragraph" w:styleId="Header">
    <w:name w:val="header"/>
    <w:basedOn w:val="Normal"/>
    <w:link w:val="HeaderChar"/>
    <w:uiPriority w:val="99"/>
    <w:semiHidden/>
    <w:unhideWhenUsed/>
    <w:rsid w:val="000C51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1D9"/>
    <w:rPr>
      <w:rFonts w:ascii="Calibri" w:eastAsia="SimSun" w:hAnsi="Calibri" w:cs="Times New Roman"/>
      <w:lang w:eastAsia="zh-CN"/>
    </w:rPr>
  </w:style>
  <w:style w:type="character" w:customStyle="1" w:styleId="Heading4Char">
    <w:name w:val="Heading 4 Char"/>
    <w:basedOn w:val="DefaultParagraphFont"/>
    <w:link w:val="Heading4"/>
    <w:uiPriority w:val="9"/>
    <w:rsid w:val="005A52D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D487A"/>
    <w:pPr>
      <w:ind w:left="720"/>
      <w:contextualSpacing/>
    </w:pPr>
  </w:style>
  <w:style w:type="character" w:styleId="UnresolvedMention">
    <w:name w:val="Unresolved Mention"/>
    <w:basedOn w:val="DefaultParagraphFont"/>
    <w:uiPriority w:val="99"/>
    <w:semiHidden/>
    <w:unhideWhenUsed/>
    <w:rsid w:val="006A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liath.enext.com/coms2/gi..../change-leaders-key-to-success.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liath.enext.com/coms2/gi..../change-leaders-key-to-success.html" TargetMode="External"/><Relationship Id="rId4" Type="http://schemas.openxmlformats.org/officeDocument/2006/relationships/webSettings" Target="webSettings.xml"/><Relationship Id="rId9" Type="http://schemas.openxmlformats.org/officeDocument/2006/relationships/hyperlink" Target="http://www.goliath.enext.com/coms2/gi..../change-leaders-%20%20%20%20%20%20%20%20%20%20%20%20%20%20%20%20%20%20%20key-to%09su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48</Pages>
  <Words>7985</Words>
  <Characters>45517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AYOBAMI ENDURANCE</cp:lastModifiedBy>
  <cp:revision>6</cp:revision>
  <cp:lastPrinted>2025-05-26T14:17:00Z</cp:lastPrinted>
  <dcterms:created xsi:type="dcterms:W3CDTF">2025-05-26T14:01:00Z</dcterms:created>
  <dcterms:modified xsi:type="dcterms:W3CDTF">2025-05-26T14:17:00Z</dcterms:modified>
</cp:coreProperties>
</file>