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line="360" w:lineRule="auto"/>
        <w:jc w:val="center"/>
        <w:rPr>
          <w:rStyle w:val="14"/>
          <w:rFonts w:hint="default" w:ascii="Verdana" w:hAnsi="Verdana" w:eastAsia="Verdana" w:cs="Verdana"/>
          <w:color w:val="121212"/>
          <w:lang w:val="en-US"/>
        </w:rPr>
      </w:pPr>
      <w:r>
        <w:rPr>
          <w:rStyle w:val="14"/>
          <w:rFonts w:hint="default" w:ascii="American Typewriter" w:hAnsi="American Typewriter" w:eastAsia="American Typewriter" w:cs="American Typewriter"/>
          <w:color w:val="121212"/>
          <w:sz w:val="36"/>
          <w:szCs w:val="36"/>
          <w:lang w:val="en-US"/>
        </w:rPr>
        <w:t>EFFECT OF INTEREST RATE DEREGULATION ON BANK P</w:t>
      </w:r>
      <w:r>
        <w:rPr>
          <w:rStyle w:val="14"/>
          <w:rFonts w:hint="default" w:ascii="American Typewriter" w:hAnsi="American Typewriter" w:eastAsia="American Typewriter" w:cs="American Typewriter"/>
          <w:color w:val="121212"/>
          <w:sz w:val="36"/>
          <w:szCs w:val="36"/>
          <w:lang w:val="en-US"/>
        </w:rPr>
        <w:t>ERFORMANCE AND CREDIT ALLEVIATION IN NIGERIA</w:t>
      </w:r>
    </w:p>
    <w:p>
      <w:pPr>
        <w:snapToGrid/>
        <w:spacing w:line="360" w:lineRule="auto"/>
        <w:jc w:val="center"/>
        <w:rPr>
          <w:rStyle w:val="14"/>
          <w:rFonts w:hint="default" w:ascii="Verdana" w:hAnsi="Verdana" w:eastAsia="Verdana" w:cs="Verdana"/>
          <w:color w:val="121212"/>
          <w:lang w:val="en-US"/>
        </w:rPr>
      </w:pPr>
      <w:r>
        <w:rPr>
          <w:rStyle w:val="14"/>
          <w:rFonts w:hint="default" w:ascii="Verdana" w:hAnsi="Verdana" w:eastAsia="Verdana" w:cs="Verdana"/>
          <w:b/>
          <w:bCs/>
          <w:i/>
          <w:iCs/>
          <w:color w:val="121212"/>
          <w:sz w:val="28"/>
          <w:szCs w:val="28"/>
          <w:lang w:val="en-US"/>
        </w:rPr>
        <w:t>(A Case Study of United Bank For Africa Nig. Plc)</w:t>
      </w:r>
    </w:p>
    <w:p>
      <w:pPr>
        <w:snapToGrid/>
        <w:spacing w:line="360" w:lineRule="auto"/>
        <w:jc w:val="center"/>
        <w:rPr>
          <w:rStyle w:val="14"/>
          <w:rFonts w:hint="default" w:ascii="Times New Roman" w:hAnsi="Times New Roman" w:eastAsia="Times New Roman" w:cs="Times New Roman"/>
          <w:color w:val="121212"/>
          <w:lang w:val="en-US"/>
        </w:rPr>
      </w:pPr>
    </w:p>
    <w:p>
      <w:pPr>
        <w:pStyle w:val="2"/>
        <w:bidi w:val="0"/>
        <w:snapToGrid w:val="0"/>
        <w:spacing w:line="192" w:lineRule="auto"/>
        <w:jc w:val="center"/>
        <w:rPr>
          <w:rFonts w:hint="default" w:ascii="Times New Roman" w:hAnsi="Times New Roman" w:eastAsia="Times New Roman" w:cs="Times New Roman"/>
          <w:i w:val="0"/>
          <w:iCs w:val="0"/>
          <w:color w:val="121212"/>
          <w:lang w:val="en-US"/>
        </w:rPr>
      </w:pPr>
      <w:r>
        <w:rPr>
          <w:rFonts w:hint="default" w:ascii="Verdana" w:hAnsi="Verdana" w:eastAsia="Verdana" w:cs="Verdana"/>
          <w:i w:val="0"/>
          <w:iCs w:val="0"/>
          <w:color w:val="121212"/>
          <w:lang w:val="en-US"/>
        </w:rPr>
        <w:t>BY</w:t>
      </w:r>
      <w:r>
        <w:rPr>
          <w:rFonts w:hint="default" w:ascii="Times New Roman" w:hAnsi="Times New Roman" w:eastAsia="Times New Roman" w:cs="Times New Roman"/>
          <w:i w:val="0"/>
          <w:iCs w:val="0"/>
          <w:color w:val="121212"/>
          <w:lang w:val="en-US"/>
        </w:rPr>
        <w:t xml:space="preserve"> </w:t>
      </w:r>
    </w:p>
    <w:p>
      <w:pPr>
        <w:rPr>
          <w:rFonts w:hint="default"/>
          <w:color w:val="121212"/>
          <w:lang w:val="en-US"/>
        </w:rPr>
      </w:pPr>
    </w:p>
    <w:p>
      <w:pPr>
        <w:pStyle w:val="2"/>
        <w:bidi w:val="0"/>
        <w:snapToGrid w:val="0"/>
        <w:spacing w:line="192" w:lineRule="auto"/>
        <w:jc w:val="center"/>
        <w:rPr>
          <w:rFonts w:hint="default" w:ascii="Times New Roman" w:hAnsi="Times New Roman" w:eastAsia="Times New Roman" w:cs="Times New Roman"/>
          <w:i w:val="0"/>
          <w:iCs w:val="0"/>
          <w:color w:val="121212"/>
          <w:lang w:val="en-US"/>
        </w:rPr>
      </w:pPr>
      <w:r>
        <w:rPr>
          <w:rFonts w:hint="default" w:ascii="Times New Roman" w:hAnsi="Times New Roman" w:eastAsia="Times New Roman" w:cs="Times New Roman"/>
          <w:i w:val="0"/>
          <w:iCs w:val="0"/>
          <w:color w:val="121212"/>
          <w:sz w:val="32"/>
          <w:szCs w:val="32"/>
          <w:lang w:val="en-US"/>
        </w:rPr>
        <w:t xml:space="preserve">DAVID HOPE IDORENYIN </w:t>
      </w:r>
    </w:p>
    <w:p>
      <w:pPr>
        <w:pStyle w:val="2"/>
        <w:bidi w:val="0"/>
        <w:snapToGrid w:val="0"/>
        <w:spacing w:line="192" w:lineRule="auto"/>
        <w:jc w:val="center"/>
        <w:rPr>
          <w:rFonts w:hint="default" w:ascii="Times New Roman" w:hAnsi="Times New Roman" w:eastAsia="Times New Roman" w:cs="Times New Roman"/>
          <w:i w:val="0"/>
          <w:iCs w:val="0"/>
          <w:color w:val="121212"/>
          <w:sz w:val="32"/>
          <w:szCs w:val="32"/>
          <w:lang w:val="en-US"/>
        </w:rPr>
      </w:pPr>
      <w:r>
        <w:rPr>
          <w:rFonts w:hint="default" w:ascii="Times New Roman" w:hAnsi="Times New Roman" w:eastAsia="Times New Roman" w:cs="Times New Roman"/>
          <w:i w:val="0"/>
          <w:iCs w:val="0"/>
          <w:color w:val="121212"/>
          <w:sz w:val="32"/>
          <w:szCs w:val="32"/>
          <w:lang w:val="en-US"/>
        </w:rPr>
        <w:t>HND/23/BFN/FT/0277</w:t>
      </w:r>
    </w:p>
    <w:p>
      <w:pPr>
        <w:rPr>
          <w:rFonts w:hint="default"/>
          <w:lang w:val="en-US"/>
        </w:rPr>
      </w:pPr>
    </w:p>
    <w:p>
      <w:pPr>
        <w:rPr>
          <w:rFonts w:hint="default"/>
          <w:lang w:val="en-US"/>
        </w:rPr>
      </w:pPr>
    </w:p>
    <w:p>
      <w:pPr>
        <w:snapToGrid w:val="0"/>
        <w:spacing w:line="240" w:lineRule="auto"/>
        <w:jc w:val="center"/>
        <w:rPr>
          <w:rFonts w:hint="default" w:ascii="Times New Roman" w:hAnsi="Times New Roman" w:eastAsia="Times New Roman" w:cs="Times New Roman"/>
          <w:b w:val="0"/>
          <w:bCs w:val="0"/>
          <w:color w:val="121212"/>
          <w:sz w:val="28"/>
          <w:szCs w:val="28"/>
          <w:lang w:val="en-US"/>
        </w:rPr>
      </w:pPr>
      <w:r>
        <w:rPr>
          <w:rFonts w:hint="default" w:ascii="Georgia" w:hAnsi="Georgia" w:eastAsia="Georgia" w:cs="Georgia"/>
          <w:b w:val="0"/>
          <w:bCs w:val="0"/>
          <w:color w:val="121212"/>
          <w:sz w:val="28"/>
          <w:szCs w:val="28"/>
          <w:lang w:val="en-US"/>
        </w:rPr>
        <w:t>BEING A RESEARCH PROJECT SUMMITED TO:</w:t>
      </w:r>
    </w:p>
    <w:p>
      <w:pPr>
        <w:snapToGrid w:val="0"/>
        <w:spacing w:line="240" w:lineRule="auto"/>
        <w:jc w:val="center"/>
        <w:rPr>
          <w:rFonts w:hint="default" w:ascii="Times New Roman" w:hAnsi="Times New Roman" w:eastAsia="Times New Roman" w:cs="Times New Roman"/>
          <w:b w:val="0"/>
          <w:bCs w:val="0"/>
          <w:color w:val="121212"/>
          <w:sz w:val="28"/>
          <w:szCs w:val="28"/>
          <w:lang w:val="en-US"/>
        </w:rPr>
      </w:pPr>
    </w:p>
    <w:p>
      <w:pPr>
        <w:snapToGrid w:val="0"/>
        <w:spacing w:line="240" w:lineRule="auto"/>
        <w:jc w:val="center"/>
        <w:rPr>
          <w:rFonts w:hint="default" w:ascii="Times New Roman" w:hAnsi="Times New Roman" w:eastAsia="Times New Roman" w:cs="Times New Roman"/>
          <w:b/>
          <w:bCs/>
          <w:color w:val="121212"/>
          <w:sz w:val="28"/>
          <w:szCs w:val="28"/>
          <w:lang w:val="en-US"/>
        </w:rPr>
      </w:pPr>
      <w:r>
        <w:rPr>
          <w:rFonts w:hint="default" w:ascii="Times New Roman" w:hAnsi="Times New Roman" w:eastAsia="Times New Roman" w:cs="Times New Roman"/>
          <w:b/>
          <w:bCs/>
          <w:color w:val="121212"/>
          <w:sz w:val="28"/>
          <w:szCs w:val="28"/>
          <w:lang w:val="en-US"/>
        </w:rPr>
        <w:t xml:space="preserve">THE DEPARTMENT OF BANKING AND FINANCE, </w:t>
      </w:r>
    </w:p>
    <w:p>
      <w:pPr>
        <w:snapToGrid w:val="0"/>
        <w:spacing w:line="240" w:lineRule="auto"/>
        <w:jc w:val="center"/>
        <w:rPr>
          <w:rFonts w:hint="default" w:ascii="Times New Roman" w:hAnsi="Times New Roman" w:eastAsia="Times New Roman" w:cs="Times New Roman"/>
          <w:b/>
          <w:bCs/>
          <w:color w:val="121212"/>
          <w:sz w:val="28"/>
          <w:szCs w:val="28"/>
          <w:lang w:val="en-US"/>
        </w:rPr>
      </w:pPr>
      <w:r>
        <w:rPr>
          <w:rFonts w:hint="default" w:ascii="Times New Roman" w:hAnsi="Times New Roman" w:eastAsia="Times New Roman" w:cs="Times New Roman"/>
          <w:b/>
          <w:bCs/>
          <w:color w:val="121212"/>
          <w:sz w:val="28"/>
          <w:szCs w:val="28"/>
          <w:lang w:val="en-US"/>
        </w:rPr>
        <w:t>INSTITUTE OF FINANCE AND MANAGEMENT STUDIES,</w:t>
      </w:r>
    </w:p>
    <w:p>
      <w:pPr>
        <w:snapToGrid w:val="0"/>
        <w:spacing w:line="240" w:lineRule="auto"/>
        <w:jc w:val="center"/>
        <w:rPr>
          <w:rFonts w:hint="default" w:ascii="Times New Roman" w:hAnsi="Times New Roman" w:eastAsia="Times New Roman" w:cs="Times New Roman"/>
          <w:b/>
          <w:bCs/>
          <w:color w:val="121212"/>
          <w:sz w:val="28"/>
          <w:szCs w:val="28"/>
          <w:lang w:val="en-US"/>
        </w:rPr>
      </w:pPr>
      <w:r>
        <w:rPr>
          <w:rFonts w:hint="default" w:ascii="Times New Roman" w:hAnsi="Times New Roman" w:eastAsia="Times New Roman" w:cs="Times New Roman"/>
          <w:b/>
          <w:bCs/>
          <w:color w:val="121212"/>
          <w:sz w:val="28"/>
          <w:szCs w:val="28"/>
          <w:lang w:val="en-US"/>
        </w:rPr>
        <w:t xml:space="preserve">KWARA STATE POLYTECHNIC,ILORIN </w:t>
      </w:r>
    </w:p>
    <w:p>
      <w:pPr>
        <w:snapToGrid w:val="0"/>
        <w:spacing w:line="240" w:lineRule="auto"/>
        <w:jc w:val="center"/>
        <w:rPr>
          <w:rFonts w:hint="default" w:ascii="Times New Roman" w:hAnsi="Times New Roman" w:eastAsia="Times New Roman" w:cs="Times New Roman"/>
          <w:b w:val="0"/>
          <w:bCs w:val="0"/>
          <w:color w:val="121212"/>
          <w:sz w:val="28"/>
          <w:szCs w:val="28"/>
          <w:lang w:val="en-US"/>
        </w:rPr>
      </w:pPr>
    </w:p>
    <w:p>
      <w:pPr>
        <w:snapToGrid w:val="0"/>
        <w:spacing w:line="240" w:lineRule="auto"/>
        <w:jc w:val="center"/>
        <w:rPr>
          <w:rFonts w:hint="default" w:ascii="Times New Roman" w:hAnsi="Times New Roman" w:eastAsia="Times New Roman" w:cs="Times New Roman"/>
          <w:b w:val="0"/>
          <w:bCs w:val="0"/>
          <w:color w:val="121212"/>
          <w:sz w:val="28"/>
          <w:szCs w:val="28"/>
          <w:lang w:val="en-US"/>
        </w:rPr>
      </w:pPr>
    </w:p>
    <w:p>
      <w:pPr>
        <w:snapToGrid w:val="0"/>
        <w:spacing w:line="240" w:lineRule="auto"/>
        <w:jc w:val="center"/>
        <w:rPr>
          <w:rFonts w:hint="default" w:ascii="Times New Roman" w:hAnsi="Times New Roman" w:eastAsia="Times New Roman" w:cs="Times New Roman"/>
          <w:b/>
          <w:bCs/>
          <w:color w:val="121212"/>
          <w:sz w:val="32"/>
          <w:szCs w:val="32"/>
          <w:lang w:val="en-US"/>
        </w:rPr>
      </w:pPr>
      <w:r>
        <w:rPr>
          <w:rFonts w:hint="default" w:ascii="American Typewriter" w:hAnsi="American Typewriter" w:eastAsia="American Typewriter" w:cs="American Typewriter"/>
          <w:b/>
          <w:bCs/>
          <w:color w:val="121212"/>
          <w:sz w:val="32"/>
          <w:szCs w:val="32"/>
          <w:lang w:val="en-US"/>
        </w:rPr>
        <w:t>IN PARTIAL FULFILLMENT OF THE REQUIREMENTS FOR THE AWARD OF HIGHER NATIONAL DIPLOMA(HND) IN BANKING AND FINANCE</w:t>
      </w:r>
    </w:p>
    <w:p>
      <w:p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color w:val="121212"/>
          <w:sz w:val="28"/>
          <w:szCs w:val="28"/>
          <w:lang w:val="en-US"/>
        </w:rPr>
        <w:t xml:space="preserve">           </w:t>
      </w:r>
    </w:p>
    <w:p>
      <w:pPr>
        <w:snapToGrid/>
        <w:spacing w:line="360" w:lineRule="auto"/>
        <w:jc w:val="right"/>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color w:val="121212"/>
          <w:sz w:val="28"/>
          <w:szCs w:val="28"/>
          <w:lang w:val="en-US"/>
        </w:rPr>
        <w:t xml:space="preserve">                                      </w:t>
      </w:r>
      <w:r>
        <w:rPr>
          <w:rFonts w:hint="default" w:ascii="Times New Roman" w:hAnsi="Times New Roman" w:eastAsia="Times New Roman" w:cs="Times New Roman"/>
          <w:b/>
          <w:bCs/>
          <w:color w:val="121212"/>
          <w:sz w:val="40"/>
          <w:szCs w:val="40"/>
          <w:lang w:val="en-US"/>
        </w:rPr>
        <w:t>MAY, 2025</w:t>
      </w:r>
    </w:p>
    <w:p>
      <w:pPr>
        <w:snapToGrid/>
        <w:spacing w:line="360" w:lineRule="auto"/>
        <w:jc w:val="center"/>
        <w:rPr>
          <w:rFonts w:hint="default" w:ascii="Times New Roman" w:hAnsi="Times New Roman" w:eastAsia="Times New Roman" w:cs="Times New Roman"/>
          <w:b/>
          <w:bCs/>
          <w:color w:val="121212"/>
          <w:sz w:val="28"/>
          <w:szCs w:val="28"/>
          <w:lang w:val="en-US"/>
        </w:rPr>
      </w:pPr>
      <w:r>
        <w:rPr>
          <w:rFonts w:hint="default" w:ascii="Times New Roman" w:hAnsi="Times New Roman" w:eastAsia="Times New Roman" w:cs="Times New Roman"/>
          <w:b/>
          <w:bCs/>
          <w:color w:val="121212"/>
          <w:sz w:val="36"/>
          <w:szCs w:val="36"/>
          <w:lang w:val="en-US"/>
        </w:rPr>
        <w:t>CERTIFICATION</w:t>
      </w:r>
    </w:p>
    <w:p>
      <w:pPr>
        <w:snapToGrid/>
        <w:spacing w:line="360" w:lineRule="auto"/>
        <w:jc w:val="both"/>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color w:val="121212"/>
          <w:sz w:val="28"/>
          <w:szCs w:val="28"/>
          <w:lang w:val="en-US"/>
        </w:rPr>
        <w:t>This is to certify that this research study was conducted by DAVID HOPE IDORENYIN with Matric N</w:t>
      </w:r>
      <w:r>
        <w:rPr>
          <w:rFonts w:hint="default" w:ascii="Times New Roman" w:hAnsi="Times New Roman" w:eastAsia="Times New Roman" w:cs="Times New Roman"/>
          <w:color w:val="121212"/>
          <w:sz w:val="28"/>
          <w:szCs w:val="28"/>
          <w:u w:val="single"/>
          <w:lang w:val="en-US"/>
        </w:rPr>
        <w:t>o</w:t>
      </w:r>
      <w:r>
        <w:rPr>
          <w:rFonts w:hint="default" w:ascii="Times New Roman" w:hAnsi="Times New Roman" w:eastAsia="Times New Roman" w:cs="Times New Roman"/>
          <w:color w:val="121212"/>
          <w:sz w:val="28"/>
          <w:szCs w:val="28"/>
          <w:lang w:val="en-US"/>
        </w:rPr>
        <w:t xml:space="preserve"> HND/23/BFN/FT/0277 and the </w:t>
      </w:r>
      <w:r>
        <w:rPr>
          <w:rFonts w:hint="default" w:ascii="Times New Roman" w:hAnsi="Times New Roman" w:eastAsia="Times New Roman" w:cs="Times New Roman"/>
          <w:color w:val="121212"/>
          <w:sz w:val="28"/>
          <w:szCs w:val="28"/>
          <w:lang w:val="en-US"/>
        </w:rPr>
        <w:t xml:space="preserve">research work has been read approved as meeting the requirements for the award of Higher National Diploma(HND) in the Department of Banking and Finance, Institute of Finance and Management Studies(IFMS), Kwara State Polytechnic, Ilorin. </w:t>
      </w:r>
    </w:p>
    <w:p>
      <w:pPr>
        <w:snapToGrid/>
        <w:spacing w:line="360" w:lineRule="auto"/>
        <w:rPr>
          <w:rFonts w:hint="default" w:ascii="Times New Roman" w:hAnsi="Times New Roman" w:eastAsia="Times New Roman" w:cs="Times New Roman"/>
          <w:color w:val="121212"/>
          <w:sz w:val="28"/>
          <w:szCs w:val="28"/>
          <w:lang w:val="en-US"/>
        </w:rPr>
      </w:pPr>
    </w:p>
    <w:p>
      <w:p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color w:val="121212"/>
          <w:sz w:val="28"/>
          <w:szCs w:val="28"/>
          <w:lang w:val="en-US"/>
        </w:rPr>
        <w:t>………………………..                   ………………………</w:t>
      </w:r>
    </w:p>
    <w:p>
      <w:pPr>
        <w:numPr>
          <w:ilvl w:val="0"/>
          <w:numId w:val="0"/>
        </w:num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b/>
          <w:bCs/>
          <w:color w:val="121212"/>
          <w:sz w:val="28"/>
          <w:szCs w:val="28"/>
          <w:lang w:val="en-US"/>
        </w:rPr>
        <w:t>DR ADEWOYE A. O</w:t>
      </w:r>
      <w:r>
        <w:rPr>
          <w:rFonts w:hint="default" w:ascii="Times New Roman" w:hAnsi="Times New Roman" w:eastAsia="Times New Roman" w:cs="Times New Roman"/>
          <w:color w:val="121212"/>
          <w:sz w:val="28"/>
          <w:szCs w:val="28"/>
          <w:lang w:val="en-US"/>
        </w:rPr>
        <w:t xml:space="preserve">                         </w:t>
      </w:r>
      <w:r>
        <w:rPr>
          <w:rFonts w:hint="default" w:ascii="Times New Roman" w:hAnsi="Times New Roman" w:eastAsia="Times New Roman" w:cs="Times New Roman"/>
          <w:b/>
          <w:bCs/>
          <w:color w:val="121212"/>
          <w:sz w:val="28"/>
          <w:szCs w:val="28"/>
          <w:lang w:val="en-US"/>
        </w:rPr>
        <w:t>DATE</w:t>
      </w:r>
    </w:p>
    <w:p>
      <w:p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b/>
          <w:bCs/>
          <w:i/>
          <w:iCs/>
          <w:color w:val="121212"/>
          <w:sz w:val="28"/>
          <w:szCs w:val="28"/>
          <w:lang w:val="en-US"/>
        </w:rPr>
        <w:t>(Project Supervisor)</w:t>
      </w:r>
      <w:r>
        <w:rPr>
          <w:rFonts w:hint="default" w:ascii="Times New Roman" w:hAnsi="Times New Roman" w:eastAsia="Times New Roman" w:cs="Times New Roman"/>
          <w:color w:val="121212"/>
          <w:sz w:val="28"/>
          <w:szCs w:val="28"/>
          <w:lang w:val="en-US"/>
        </w:rPr>
        <w:t xml:space="preserve">                           </w:t>
      </w:r>
    </w:p>
    <w:p>
      <w:pPr>
        <w:snapToGrid/>
        <w:spacing w:line="360" w:lineRule="auto"/>
        <w:rPr>
          <w:rFonts w:hint="default" w:ascii="Times New Roman" w:hAnsi="Times New Roman" w:eastAsia="Times New Roman" w:cs="Times New Roman"/>
          <w:color w:val="121212"/>
          <w:sz w:val="28"/>
          <w:szCs w:val="28"/>
          <w:lang w:val="en-US"/>
        </w:rPr>
      </w:pPr>
    </w:p>
    <w:p>
      <w:p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color w:val="121212"/>
          <w:sz w:val="28"/>
          <w:szCs w:val="28"/>
          <w:lang w:val="en-US"/>
        </w:rPr>
        <w:t>………………………..                   ………………………</w:t>
      </w:r>
    </w:p>
    <w:p>
      <w:p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b/>
          <w:bCs/>
          <w:color w:val="121212"/>
          <w:sz w:val="28"/>
          <w:szCs w:val="28"/>
          <w:lang w:val="en-US"/>
        </w:rPr>
        <w:t>MRS OTAYOKHE E. Y</w:t>
      </w:r>
      <w:r>
        <w:rPr>
          <w:rFonts w:hint="default" w:ascii="Times New Roman" w:hAnsi="Times New Roman" w:eastAsia="Times New Roman" w:cs="Times New Roman"/>
          <w:color w:val="121212"/>
          <w:sz w:val="28"/>
          <w:szCs w:val="28"/>
          <w:lang w:val="en-US"/>
        </w:rPr>
        <w:t xml:space="preserve">                     </w:t>
      </w:r>
      <w:r>
        <w:rPr>
          <w:rFonts w:hint="default" w:ascii="Times New Roman" w:hAnsi="Times New Roman" w:eastAsia="Times New Roman" w:cs="Times New Roman"/>
          <w:b/>
          <w:bCs/>
          <w:color w:val="121212"/>
          <w:sz w:val="28"/>
          <w:szCs w:val="28"/>
          <w:lang w:val="en-US"/>
        </w:rPr>
        <w:t>DATE</w:t>
      </w:r>
    </w:p>
    <w:p>
      <w:p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b/>
          <w:bCs/>
          <w:i/>
          <w:iCs/>
          <w:color w:val="121212"/>
          <w:sz w:val="28"/>
          <w:szCs w:val="28"/>
          <w:lang w:val="en-US"/>
        </w:rPr>
        <w:t>(Project Coordinator)</w:t>
      </w:r>
    </w:p>
    <w:p>
      <w:pPr>
        <w:snapToGrid/>
        <w:spacing w:line="360" w:lineRule="auto"/>
        <w:rPr>
          <w:rFonts w:hint="default" w:ascii="Times New Roman" w:hAnsi="Times New Roman" w:eastAsia="Times New Roman" w:cs="Times New Roman"/>
          <w:color w:val="121212"/>
          <w:sz w:val="28"/>
          <w:szCs w:val="28"/>
          <w:lang w:val="en-US"/>
        </w:rPr>
      </w:pPr>
    </w:p>
    <w:p>
      <w:p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color w:val="121212"/>
          <w:sz w:val="28"/>
          <w:szCs w:val="28"/>
          <w:lang w:val="en-US"/>
        </w:rPr>
        <w:t>………………………..                   ………………………</w:t>
      </w:r>
    </w:p>
    <w:p>
      <w:p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b/>
          <w:bCs/>
          <w:color w:val="121212"/>
          <w:sz w:val="28"/>
          <w:szCs w:val="28"/>
          <w:lang w:val="en-US"/>
        </w:rPr>
        <w:t xml:space="preserve">MR AJIBOYE W. T </w:t>
      </w:r>
      <w:r>
        <w:rPr>
          <w:rFonts w:hint="default" w:ascii="Times New Roman" w:hAnsi="Times New Roman" w:eastAsia="Times New Roman" w:cs="Times New Roman"/>
          <w:color w:val="121212"/>
          <w:sz w:val="28"/>
          <w:szCs w:val="28"/>
          <w:lang w:val="en-US"/>
        </w:rPr>
        <w:t xml:space="preserve">                        </w:t>
      </w:r>
      <w:r>
        <w:rPr>
          <w:rFonts w:hint="default" w:ascii="Times New Roman" w:hAnsi="Times New Roman" w:eastAsia="Times New Roman" w:cs="Times New Roman"/>
          <w:b/>
          <w:bCs/>
          <w:color w:val="121212"/>
          <w:sz w:val="28"/>
          <w:szCs w:val="28"/>
          <w:lang w:val="en-US"/>
        </w:rPr>
        <w:t>DATE</w:t>
      </w:r>
    </w:p>
    <w:p>
      <w:p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b/>
          <w:bCs/>
          <w:i/>
          <w:iCs/>
          <w:color w:val="121212"/>
          <w:sz w:val="28"/>
          <w:szCs w:val="28"/>
          <w:lang w:val="en-US"/>
        </w:rPr>
        <w:t>(Head of Department)</w:t>
      </w:r>
    </w:p>
    <w:p>
      <w:pPr>
        <w:snapToGrid/>
        <w:spacing w:line="360" w:lineRule="auto"/>
        <w:rPr>
          <w:rFonts w:hint="default" w:ascii="Times New Roman" w:hAnsi="Times New Roman" w:eastAsia="Times New Roman" w:cs="Times New Roman"/>
          <w:color w:val="121212"/>
          <w:sz w:val="28"/>
          <w:szCs w:val="28"/>
          <w:lang w:val="en-US"/>
        </w:rPr>
      </w:pPr>
    </w:p>
    <w:p>
      <w:p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color w:val="121212"/>
          <w:sz w:val="28"/>
          <w:szCs w:val="28"/>
          <w:lang w:val="en-US"/>
        </w:rPr>
        <w:t>………………………..                   ………………………</w:t>
      </w:r>
    </w:p>
    <w:p>
      <w:p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b/>
          <w:bCs/>
          <w:color w:val="121212"/>
          <w:sz w:val="28"/>
          <w:szCs w:val="28"/>
          <w:lang w:val="en-US"/>
        </w:rPr>
        <w:t>EXTERNAL EXAMINER</w:t>
      </w:r>
      <w:r>
        <w:rPr>
          <w:rFonts w:hint="default" w:ascii="Times New Roman" w:hAnsi="Times New Roman" w:eastAsia="Times New Roman" w:cs="Times New Roman"/>
          <w:color w:val="121212"/>
          <w:sz w:val="28"/>
          <w:szCs w:val="28"/>
          <w:lang w:val="en-US"/>
        </w:rPr>
        <w:t xml:space="preserve">                     </w:t>
      </w:r>
      <w:r>
        <w:rPr>
          <w:rFonts w:hint="default" w:ascii="Times New Roman" w:hAnsi="Times New Roman" w:eastAsia="Times New Roman" w:cs="Times New Roman"/>
          <w:b/>
          <w:bCs/>
          <w:color w:val="121212"/>
          <w:sz w:val="28"/>
          <w:szCs w:val="28"/>
          <w:lang w:val="en-US"/>
        </w:rPr>
        <w:t>DATE</w:t>
      </w:r>
    </w:p>
    <w:p>
      <w:pPr>
        <w:snapToGrid/>
        <w:spacing w:line="360" w:lineRule="auto"/>
        <w:jc w:val="center"/>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b/>
          <w:bCs/>
          <w:color w:val="121212"/>
          <w:sz w:val="36"/>
          <w:szCs w:val="36"/>
          <w:lang w:val="en-US"/>
        </w:rPr>
        <w:t>DEDICATION</w:t>
      </w:r>
      <w:r>
        <w:rPr>
          <w:rFonts w:hint="default" w:ascii="Times New Roman" w:hAnsi="Times New Roman" w:eastAsia="Times New Roman" w:cs="Times New Roman"/>
          <w:color w:val="121212"/>
          <w:sz w:val="28"/>
          <w:szCs w:val="28"/>
          <w:lang w:val="en-US"/>
        </w:rPr>
        <w:t xml:space="preserve"> </w:t>
      </w:r>
    </w:p>
    <w:p>
      <w:pPr>
        <w:snapToGrid/>
        <w:spacing w:line="360" w:lineRule="auto"/>
        <w:jc w:val="left"/>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color w:val="121212"/>
          <w:sz w:val="28"/>
          <w:szCs w:val="28"/>
          <w:lang w:val="en-US"/>
        </w:rPr>
        <w:t xml:space="preserve">This research work is dedicated to the Almighty God, the giver of wisdom and knowledge for His love and protect over my life throughout my Higher National Diploma(HND), to my amazing, lovely and Dad Mr Timothy David and also to my siblings for their prayers, encouragement and financial support. </w:t>
      </w: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lang w:val="en-US"/>
        </w:rPr>
      </w:pPr>
      <w:r>
        <w:rPr>
          <w:rFonts w:hint="default" w:ascii="Times New Roman" w:hAnsi="Times New Roman" w:eastAsia="Times New Roman" w:cs="Times New Roman"/>
          <w:b/>
          <w:color w:val="121212"/>
          <w:sz w:val="28"/>
          <w:szCs w:val="28"/>
          <w:lang w:val="en-US"/>
        </w:rPr>
        <w:t>ACKNOWLEDGEMENT</w:t>
      </w:r>
    </w:p>
    <w:p>
      <w:pPr>
        <w:snapToGrid/>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First and foremost, I give thanks to Almighty God for the strength, wisdom, and perseverance granted throughout the course of this research.</w:t>
      </w:r>
    </w:p>
    <w:p>
      <w:pPr>
        <w:snapToGrid/>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I extend my sincere gratitude to my project supervisor,</w:t>
      </w:r>
      <w:r>
        <w:rPr>
          <w:rFonts w:hint="default" w:ascii="Times New Roman" w:hAnsi="Times New Roman" w:eastAsia="Times New Roman" w:cs="Times New Roman"/>
          <w:color w:val="121212"/>
          <w:sz w:val="28"/>
          <w:szCs w:val="28"/>
          <w:lang w:val="en-US"/>
        </w:rPr>
        <w:t xml:space="preserve"> Dr. Adewoye Adegboyega</w:t>
      </w:r>
      <w:r>
        <w:rPr>
          <w:rFonts w:hint="default" w:ascii="Times New Roman" w:hAnsi="Times New Roman" w:eastAsia="Times New Roman" w:cs="Times New Roman"/>
          <w:color w:val="121212"/>
          <w:sz w:val="28"/>
          <w:szCs w:val="28"/>
        </w:rPr>
        <w:t>, for</w:t>
      </w:r>
      <w:r>
        <w:rPr>
          <w:rFonts w:hint="default" w:ascii="Times New Roman" w:hAnsi="Times New Roman" w:eastAsia="Times New Roman" w:cs="Times New Roman"/>
          <w:color w:val="121212"/>
          <w:sz w:val="28"/>
          <w:szCs w:val="28"/>
          <w:lang w:val="en-US"/>
        </w:rPr>
        <w:t xml:space="preserve"> </w:t>
      </w:r>
      <w:r>
        <w:rPr>
          <w:rFonts w:hint="default" w:ascii="Times New Roman" w:hAnsi="Times New Roman" w:eastAsia="Times New Roman" w:cs="Times New Roman"/>
          <w:color w:val="121212"/>
          <w:sz w:val="28"/>
          <w:szCs w:val="28"/>
        </w:rPr>
        <w:t>invaluable guidance, constructive criticism, and academic support, which greatly contributed to the successful completion of this project.</w:t>
      </w:r>
    </w:p>
    <w:p>
      <w:pPr>
        <w:snapToGrid/>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I also appreciate all my lecturers in the Department of</w:t>
      </w:r>
      <w:r>
        <w:rPr>
          <w:rFonts w:hint="default" w:ascii="Times New Roman" w:hAnsi="Times New Roman" w:eastAsia="Times New Roman" w:cs="Times New Roman"/>
          <w:color w:val="121212"/>
          <w:sz w:val="28"/>
          <w:szCs w:val="28"/>
          <w:lang w:val="en-US"/>
        </w:rPr>
        <w:t xml:space="preserve"> Banking and Finance</w:t>
      </w:r>
      <w:r>
        <w:rPr>
          <w:rFonts w:hint="default" w:ascii="Times New Roman" w:hAnsi="Times New Roman" w:eastAsia="Times New Roman" w:cs="Times New Roman"/>
          <w:color w:val="121212"/>
          <w:sz w:val="28"/>
          <w:szCs w:val="28"/>
        </w:rPr>
        <w:t>, kwara state polytechnic for their dedication and knowledge imparted throughout my academic journey.</w:t>
      </w:r>
    </w:p>
    <w:p>
      <w:pPr>
        <w:snapToGrid/>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Special thanks to my parents, family, and friends for their continuous support, encouragement, and prayers. Finally, I thank all the respondents who participated in the research questionnaire; their cooperation made the data collection process possible and meaningful.</w:t>
      </w:r>
    </w:p>
    <w:p>
      <w:pPr>
        <w:spacing w:line="300" w:lineRule="atLeast"/>
        <w:jc w:val="both"/>
        <w:rPr>
          <w:rFonts w:ascii="Times New Roman" w:hAnsi="Times New Roman" w:eastAsia="Times New Roman" w:cs="Times New Roman"/>
          <w:sz w:val="24"/>
          <w:szCs w:val="24"/>
        </w:rPr>
      </w:pPr>
    </w:p>
    <w:p>
      <w:pPr>
        <w:pStyle w:val="2"/>
        <w:spacing w:line="300" w:lineRule="atLeast"/>
        <w:jc w:val="center"/>
        <w:rPr>
          <w:rFonts w:ascii="Times New Roman" w:hAnsi="Times New Roman" w:eastAsia="Times New Roman" w:cs="Times New Roman"/>
          <w:color w:val="000000"/>
        </w:rPr>
      </w:pPr>
      <w:r>
        <w:rPr>
          <w:rFonts w:ascii="Times New Roman" w:hAnsi="Times New Roman" w:eastAsia="Times New Roman" w:cs="Times New Roman"/>
          <w:color w:val="000000"/>
        </w:rPr>
        <w:t>ABSTRACT</w:t>
      </w:r>
    </w:p>
    <w:p>
      <w:pPr>
        <w:pStyle w:val="2"/>
        <w:spacing w:line="300" w:lineRule="atLeast"/>
        <w:jc w:val="both"/>
        <w:rPr>
          <w:rFonts w:ascii="Times New Roman" w:hAnsi="Times New Roman" w:eastAsia="Times New Roman" w:cs="Times New Roman"/>
          <w:b w:val="0"/>
          <w:bCs w:val="0"/>
          <w:i/>
          <w:iCs/>
          <w:color w:val="121212"/>
          <w:sz w:val="24"/>
          <w:szCs w:val="24"/>
        </w:rPr>
      </w:pPr>
      <w:r>
        <w:rPr>
          <w:rFonts w:ascii="Times New Roman" w:hAnsi="Times New Roman" w:eastAsia="Times New Roman" w:cs="Times New Roman"/>
          <w:b w:val="0"/>
          <w:bCs w:val="0"/>
          <w:i/>
          <w:iCs/>
          <w:color w:val="121212"/>
          <w:sz w:val="28"/>
          <w:szCs w:val="28"/>
        </w:rPr>
        <w:t>This research explores the effect of interest rate deregulation on bank performance and credit alleviation, using United Bank for Africa (UBA) as a case study. The study is rooted in the premise that interest rate liberalization enhances competitive pricing, improves credit availability, and drives financial sector growth. Employing a combination of descriptive and inferential statistical methods, both primary data (via questionnaires) and secondary data (UBA annual reports and CBN bulletins) were analyzed. Findings revealed that interest rate deregulation has positively influenced UBA’s financial performance. However, the effect on credit alleviation remains limited, primarily due to non-interest-related factors like credit risk management and institutional inefficiencies. Recommendations were proposed to address these limitations and strengthen the Nigerian banking system's role in economic development.</w:t>
      </w:r>
    </w:p>
    <w:p>
      <w:pPr>
        <w:pStyle w:val="2"/>
        <w:spacing w:line="300" w:lineRule="atLeast"/>
        <w:jc w:val="both"/>
        <w:rPr>
          <w:rFonts w:ascii="Times New Roman" w:hAnsi="Times New Roman" w:eastAsia="Times New Roman" w:cs="Times New Roman"/>
          <w:color w:val="000000"/>
          <w:sz w:val="24"/>
          <w:szCs w:val="24"/>
        </w:rPr>
      </w:pPr>
    </w:p>
    <w:p>
      <w:pPr>
        <w:pStyle w:val="2"/>
        <w:spacing w:line="300" w:lineRule="atLeast"/>
        <w:jc w:val="both"/>
        <w:rPr>
          <w:rFonts w:ascii="Times New Roman" w:hAnsi="Times New Roman" w:eastAsia="Times New Roman" w:cs="Times New Roman"/>
          <w:color w:val="000000"/>
          <w:sz w:val="24"/>
          <w:szCs w:val="24"/>
        </w:rPr>
      </w:pPr>
    </w:p>
    <w:p>
      <w:pPr>
        <w:pStyle w:val="2"/>
        <w:spacing w:line="300" w:lineRule="atLeast"/>
        <w:jc w:val="both"/>
        <w:rPr>
          <w:rFonts w:ascii="Times New Roman" w:hAnsi="Times New Roman" w:eastAsia="Times New Roman" w:cs="Times New Roman"/>
          <w:color w:val="000000"/>
          <w:sz w:val="24"/>
          <w:szCs w:val="24"/>
        </w:rPr>
      </w:pPr>
    </w:p>
    <w:p>
      <w:pPr>
        <w:pStyle w:val="2"/>
        <w:spacing w:line="300" w:lineRule="atLeast"/>
        <w:jc w:val="both"/>
        <w:rPr>
          <w:rFonts w:ascii="Times New Roman" w:hAnsi="Times New Roman" w:eastAsia="Times New Roman" w:cs="Times New Roman"/>
          <w:color w:val="000000"/>
          <w:sz w:val="24"/>
          <w:szCs w:val="24"/>
        </w:rPr>
      </w:pPr>
    </w:p>
    <w:p>
      <w:pPr>
        <w:pStyle w:val="2"/>
        <w:spacing w:line="300" w:lineRule="atLeast"/>
        <w:jc w:val="both"/>
        <w:rPr>
          <w:rFonts w:ascii="Times New Roman" w:hAnsi="Times New Roman" w:eastAsia="Times New Roman" w:cs="Times New Roman"/>
          <w:color w:val="000000"/>
          <w:sz w:val="24"/>
          <w:szCs w:val="24"/>
        </w:rPr>
      </w:pPr>
    </w:p>
    <w:p>
      <w:pPr>
        <w:pStyle w:val="2"/>
        <w:spacing w:line="300" w:lineRule="atLeast"/>
        <w:jc w:val="both"/>
        <w:rPr>
          <w:rFonts w:ascii="Times New Roman" w:hAnsi="Times New Roman" w:eastAsia="Times New Roman" w:cs="Times New Roman"/>
          <w:color w:val="000000"/>
          <w:sz w:val="24"/>
          <w:szCs w:val="24"/>
        </w:rPr>
      </w:pPr>
    </w:p>
    <w:p>
      <w:pPr>
        <w:pStyle w:val="2"/>
        <w:spacing w:line="300" w:lineRule="atLeast"/>
        <w:jc w:val="both"/>
        <w:rPr>
          <w:rFonts w:ascii="Times New Roman" w:hAnsi="Times New Roman" w:eastAsia="Times New Roman" w:cs="Times New Roman"/>
          <w:color w:val="000000"/>
          <w:sz w:val="24"/>
          <w:szCs w:val="24"/>
        </w:rPr>
      </w:pPr>
    </w:p>
    <w:p>
      <w:pPr>
        <w:spacing w:line="300" w:lineRule="atLeast"/>
      </w:pPr>
    </w:p>
    <w:p>
      <w:pPr>
        <w:spacing w:line="300" w:lineRule="atLeast"/>
      </w:pPr>
    </w:p>
    <w:p>
      <w:pPr>
        <w:spacing w:line="300" w:lineRule="atLeast"/>
      </w:pPr>
    </w:p>
    <w:p>
      <w:pPr>
        <w:pStyle w:val="2"/>
        <w:spacing w:line="300" w:lineRule="atLeast"/>
        <w:jc w:val="both"/>
        <w:rPr>
          <w:rFonts w:ascii="Times New Roman" w:hAnsi="Times New Roman" w:eastAsia="Times New Roman" w:cs="Times New Roman"/>
          <w:color w:val="000000"/>
          <w:sz w:val="24"/>
          <w:szCs w:val="24"/>
        </w:rPr>
      </w:pPr>
    </w:p>
    <w:p>
      <w:pPr>
        <w:spacing w:line="300" w:lineRule="atLeast"/>
      </w:pPr>
    </w:p>
    <w:p>
      <w:pPr>
        <w:spacing w:line="300" w:lineRule="atLeast"/>
      </w:pPr>
    </w:p>
    <w:p>
      <w:pPr>
        <w:pStyle w:val="2"/>
        <w:spacing w:line="300" w:lineRule="atLeast"/>
        <w:jc w:val="center"/>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 xml:space="preserve">TABLE OF CONTENT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CHAPTER ONE: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1.1 </w:t>
      </w:r>
      <w:r>
        <w:rPr>
          <w:rFonts w:ascii="Times New Roman" w:hAnsi="Times New Roman" w:eastAsia="Times New Roman" w:cs="Times New Roman"/>
          <w:sz w:val="24"/>
          <w:szCs w:val="24"/>
          <w:lang w:val="en-US"/>
        </w:rPr>
        <w:t xml:space="preserve">Introduction </w:t>
      </w:r>
      <w:r>
        <w:rPr>
          <w:rFonts w:ascii="Times New Roman" w:hAnsi="Times New Roman" w:eastAsia="Times New Roman" w:cs="Times New Roman"/>
          <w:sz w:val="24"/>
          <w:szCs w:val="24"/>
        </w:rPr>
        <w:t>to the Study</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 Statement of the Problem</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 Objectives of the Study</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1.4 Research Questions</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 Research Hypotheses</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1.6 Significance of the Study</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1.7 Scope </w:t>
      </w:r>
      <w:r>
        <w:rPr>
          <w:rFonts w:ascii="Times New Roman" w:hAnsi="Times New Roman" w:eastAsia="Times New Roman" w:cs="Times New Roman"/>
          <w:sz w:val="24"/>
          <w:szCs w:val="24"/>
          <w:lang w:val="en-US"/>
        </w:rPr>
        <w:t xml:space="preserve">and Limitations </w:t>
      </w:r>
      <w:r>
        <w:rPr>
          <w:rFonts w:ascii="Times New Roman" w:hAnsi="Times New Roman" w:eastAsia="Times New Roman" w:cs="Times New Roman"/>
          <w:sz w:val="24"/>
          <w:szCs w:val="24"/>
        </w:rPr>
        <w:t>of the Study</w:t>
      </w:r>
    </w:p>
    <w:p>
      <w:pPr>
        <w:spacing w:line="30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1.8 </w:t>
      </w:r>
      <w:r>
        <w:rPr>
          <w:rFonts w:ascii="Times New Roman" w:hAnsi="Times New Roman" w:eastAsia="Times New Roman" w:cs="Times New Roman"/>
          <w:sz w:val="24"/>
          <w:szCs w:val="24"/>
          <w:lang w:val="en-US"/>
        </w:rPr>
        <w:t xml:space="preserve">Definition of Terms </w:t>
      </w:r>
    </w:p>
    <w:p>
      <w:pPr>
        <w:spacing w:line="30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1.9 Plan of the study</w:t>
      </w:r>
    </w:p>
    <w:p>
      <w:pPr>
        <w:spacing w:line="300" w:lineRule="atLeast"/>
        <w:jc w:val="both"/>
        <w:rPr>
          <w:rFonts w:ascii="Times New Roman" w:hAnsi="Times New Roman" w:eastAsia="Times New Roman" w:cs="Times New Roman"/>
          <w:sz w:val="24"/>
          <w:szCs w:val="24"/>
        </w:rPr>
      </w:pP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CHAPTER TWO: LITERATURE REVIEW</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2.1 Conceptual Review</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2.2 Theoretical Framework</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2.3 Empirical Review</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2.4 Research Gap</w:t>
      </w:r>
    </w:p>
    <w:p>
      <w:pPr>
        <w:spacing w:line="300" w:lineRule="atLeast"/>
        <w:jc w:val="both"/>
        <w:rPr>
          <w:rFonts w:ascii="Times New Roman" w:hAnsi="Times New Roman" w:eastAsia="Times New Roman" w:cs="Times New Roman"/>
          <w:sz w:val="24"/>
          <w:szCs w:val="24"/>
        </w:rPr>
      </w:pP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CHAPTER THREE: RESEARCH METHODOLOGY</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3.1 </w:t>
      </w:r>
      <w:r>
        <w:rPr>
          <w:rFonts w:ascii="Times New Roman" w:hAnsi="Times New Roman" w:eastAsia="Times New Roman" w:cs="Times New Roman"/>
          <w:sz w:val="24"/>
          <w:szCs w:val="24"/>
          <w:lang w:val="en-US"/>
        </w:rPr>
        <w:t>Introduction to methodology</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 xml:space="preserve">3.2 </w:t>
      </w:r>
      <w:r>
        <w:rPr>
          <w:rFonts w:ascii="Times New Roman" w:hAnsi="Times New Roman" w:eastAsia="Times New Roman" w:cs="Times New Roman"/>
          <w:sz w:val="24"/>
          <w:szCs w:val="24"/>
        </w:rPr>
        <w:t>Research Design</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Pr>
          <w:rFonts w:ascii="Times New Roman" w:hAnsi="Times New Roman" w:eastAsia="Times New Roman" w:cs="Times New Roman"/>
          <w:sz w:val="24"/>
          <w:szCs w:val="24"/>
          <w:lang w:val="en-US"/>
        </w:rPr>
        <w:t>3</w:t>
      </w:r>
      <w:r>
        <w:rPr>
          <w:rFonts w:ascii="Times New Roman" w:hAnsi="Times New Roman" w:eastAsia="Times New Roman" w:cs="Times New Roman"/>
          <w:sz w:val="24"/>
          <w:szCs w:val="24"/>
        </w:rPr>
        <w:t xml:space="preserve"> Population and Sample</w:t>
      </w:r>
    </w:p>
    <w:p>
      <w:pPr>
        <w:spacing w:line="30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3.</w:t>
      </w:r>
      <w:r>
        <w:rPr>
          <w:rFonts w:ascii="Times New Roman" w:hAnsi="Times New Roman" w:eastAsia="Times New Roman" w:cs="Times New Roman"/>
          <w:sz w:val="24"/>
          <w:szCs w:val="24"/>
          <w:lang w:val="en-US"/>
        </w:rPr>
        <w:t xml:space="preserve">4 </w:t>
      </w:r>
      <w:r>
        <w:rPr>
          <w:rFonts w:ascii="Times New Roman" w:hAnsi="Times New Roman" w:eastAsia="Times New Roman" w:cs="Times New Roman"/>
          <w:sz w:val="24"/>
          <w:szCs w:val="24"/>
        </w:rPr>
        <w:t>Data Collection Methods</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3.5</w:t>
      </w:r>
      <w:r>
        <w:rPr>
          <w:rFonts w:ascii="Times New Roman" w:hAnsi="Times New Roman" w:eastAsia="Times New Roman" w:cs="Times New Roman"/>
          <w:sz w:val="24"/>
          <w:szCs w:val="24"/>
        </w:rPr>
        <w:t xml:space="preserve"> Data Analysis Techniques</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Pr>
          <w:rFonts w:ascii="Times New Roman" w:hAnsi="Times New Roman" w:eastAsia="Times New Roman" w:cs="Times New Roman"/>
          <w:sz w:val="24"/>
          <w:szCs w:val="24"/>
          <w:lang w:val="en-US"/>
        </w:rPr>
        <w:t>6</w:t>
      </w:r>
      <w:r>
        <w:rPr>
          <w:rFonts w:ascii="Times New Roman" w:hAnsi="Times New Roman" w:eastAsia="Times New Roman" w:cs="Times New Roman"/>
          <w:sz w:val="24"/>
          <w:szCs w:val="24"/>
        </w:rPr>
        <w:t xml:space="preserve"> Validity and Reliability</w:t>
      </w:r>
    </w:p>
    <w:p>
      <w:pPr>
        <w:spacing w:line="300" w:lineRule="atLeast"/>
        <w:jc w:val="both"/>
        <w:rPr>
          <w:rFonts w:ascii="Times New Roman" w:hAnsi="Times New Roman" w:eastAsia="Times New Roman" w:cs="Times New Roman"/>
          <w:sz w:val="24"/>
          <w:szCs w:val="24"/>
        </w:rPr>
      </w:pPr>
    </w:p>
    <w:p>
      <w:pPr>
        <w:spacing w:line="300" w:lineRule="atLeast"/>
        <w:jc w:val="both"/>
        <w:rPr>
          <w:rFonts w:ascii="Times New Roman" w:hAnsi="Times New Roman" w:eastAsia="Times New Roman" w:cs="Times New Roman"/>
          <w:sz w:val="24"/>
          <w:szCs w:val="24"/>
        </w:rPr>
      </w:pPr>
    </w:p>
    <w:p>
      <w:pPr>
        <w:spacing w:line="300" w:lineRule="atLeast"/>
        <w:jc w:val="both"/>
        <w:rPr>
          <w:rFonts w:ascii="Times New Roman" w:hAnsi="Times New Roman" w:eastAsia="Times New Roman" w:cs="Times New Roman"/>
          <w:sz w:val="24"/>
          <w:szCs w:val="24"/>
        </w:rPr>
      </w:pP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CHAPTER FOUR: DATA PRESENTATION AND ANALYSIS</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4.1 </w:t>
      </w:r>
      <w:r>
        <w:rPr>
          <w:rFonts w:ascii="Times New Roman" w:hAnsi="Times New Roman" w:eastAsia="Times New Roman" w:cs="Times New Roman"/>
          <w:sz w:val="24"/>
          <w:szCs w:val="24"/>
          <w:lang w:val="en-US"/>
        </w:rPr>
        <w:t xml:space="preserve">Data Presentation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4.2 </w:t>
      </w:r>
      <w:r>
        <w:rPr>
          <w:rFonts w:ascii="Times New Roman" w:hAnsi="Times New Roman" w:eastAsia="Times New Roman" w:cs="Times New Roman"/>
          <w:sz w:val="24"/>
          <w:szCs w:val="24"/>
          <w:lang w:val="en-US"/>
        </w:rPr>
        <w:t xml:space="preserve">Data Analysis </w:t>
      </w:r>
    </w:p>
    <w:p>
      <w:pPr>
        <w:spacing w:line="30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4.3 </w:t>
      </w:r>
      <w:r>
        <w:rPr>
          <w:rFonts w:ascii="Times New Roman" w:hAnsi="Times New Roman" w:eastAsia="Times New Roman" w:cs="Times New Roman"/>
          <w:sz w:val="24"/>
          <w:szCs w:val="24"/>
          <w:lang w:val="en-US"/>
        </w:rPr>
        <w:t>Interpretation of Data</w:t>
      </w:r>
    </w:p>
    <w:p>
      <w:pPr>
        <w:spacing w:line="300" w:lineRule="atLeast"/>
        <w:jc w:val="both"/>
        <w:rPr>
          <w:rFonts w:ascii="Times New Roman" w:hAnsi="Times New Roman" w:eastAsia="Times New Roman" w:cs="Times New Roman"/>
          <w:sz w:val="24"/>
          <w:szCs w:val="24"/>
          <w:lang w:val="en-US"/>
        </w:rPr>
      </w:pP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CHAPTER FIVE: SUMMARY, CONCLUSION, AND RECOMMENDATIONS</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5.1 Summary of Findings</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5.2 Conclusion</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5.3 Recommendations</w:t>
      </w:r>
    </w:p>
    <w:p>
      <w:pPr>
        <w:spacing w:line="300" w:lineRule="atLeast"/>
        <w:jc w:val="both"/>
        <w:rPr>
          <w:rFonts w:ascii="Times New Roman" w:hAnsi="Times New Roman" w:eastAsia="Times New Roman" w:cs="Times New Roman"/>
        </w:rPr>
      </w:pPr>
      <w:r>
        <w:rPr>
          <w:rFonts w:ascii="Times New Roman" w:hAnsi="Times New Roman" w:eastAsia="Times New Roman" w:cs="Times New Roman"/>
          <w:sz w:val="24"/>
          <w:szCs w:val="24"/>
        </w:rPr>
        <w:t>5.4 Suggestions for Further Study</w:t>
      </w:r>
    </w:p>
    <w:p>
      <w:pPr>
        <w:spacing w:line="300" w:lineRule="atLeast"/>
        <w:jc w:val="center"/>
        <w:rPr>
          <w:rFonts w:ascii="Times New Roman" w:hAnsi="Times New Roman" w:eastAsia="Times New Roman" w:cs="Times New Roman"/>
          <w:sz w:val="24"/>
          <w:szCs w:val="24"/>
        </w:rPr>
      </w:pPr>
    </w:p>
    <w:p>
      <w:pPr>
        <w:spacing w:line="300" w:lineRule="atLeast"/>
        <w:jc w:val="center"/>
        <w:rPr>
          <w:rFonts w:ascii="Times New Roman" w:hAnsi="Times New Roman" w:eastAsia="Times New Roman" w:cs="Times New Roman"/>
          <w:sz w:val="24"/>
          <w:szCs w:val="24"/>
        </w:rPr>
      </w:pPr>
    </w:p>
    <w:p>
      <w:pPr>
        <w:spacing w:line="300" w:lineRule="atLeast"/>
        <w:jc w:val="center"/>
        <w:rPr>
          <w:rFonts w:ascii="Times New Roman" w:hAnsi="Times New Roman" w:eastAsia="Times New Roman" w:cs="Times New Roman"/>
          <w:sz w:val="24"/>
          <w:szCs w:val="24"/>
        </w:rPr>
      </w:pPr>
    </w:p>
    <w:p>
      <w:pPr>
        <w:spacing w:line="300" w:lineRule="atLeast"/>
        <w:jc w:val="center"/>
        <w:rPr>
          <w:rFonts w:ascii="Times New Roman" w:hAnsi="Times New Roman" w:eastAsia="Times New Roman" w:cs="Times New Roman"/>
          <w:sz w:val="24"/>
          <w:szCs w:val="24"/>
        </w:rPr>
      </w:pPr>
    </w:p>
    <w:p>
      <w:pPr>
        <w:spacing w:line="300" w:lineRule="atLeast"/>
        <w:jc w:val="center"/>
        <w:rPr>
          <w:rFonts w:ascii="Times New Roman" w:hAnsi="Times New Roman" w:eastAsia="Times New Roman" w:cs="Times New Roman"/>
          <w:sz w:val="24"/>
          <w:szCs w:val="24"/>
        </w:rPr>
      </w:pPr>
    </w:p>
    <w:p>
      <w:pPr>
        <w:spacing w:line="300" w:lineRule="atLeast"/>
        <w:jc w:val="center"/>
        <w:rPr>
          <w:rFonts w:ascii="Times New Roman" w:hAnsi="Times New Roman" w:eastAsia="Times New Roman" w:cs="Times New Roman"/>
          <w:sz w:val="24"/>
          <w:szCs w:val="24"/>
        </w:rPr>
      </w:pPr>
    </w:p>
    <w:p>
      <w:pPr>
        <w:spacing w:line="300" w:lineRule="atLeast"/>
        <w:jc w:val="center"/>
        <w:rPr>
          <w:rFonts w:ascii="Times New Roman" w:hAnsi="Times New Roman" w:eastAsia="Times New Roman" w:cs="Times New Roman"/>
          <w:sz w:val="24"/>
          <w:szCs w:val="24"/>
        </w:rPr>
      </w:pPr>
    </w:p>
    <w:p>
      <w:pPr>
        <w:spacing w:line="300" w:lineRule="atLeast"/>
        <w:jc w:val="center"/>
        <w:rPr>
          <w:rFonts w:ascii="Times New Roman" w:hAnsi="Times New Roman" w:eastAsia="Times New Roman" w:cs="Times New Roman"/>
          <w:sz w:val="24"/>
          <w:szCs w:val="24"/>
        </w:rPr>
      </w:pPr>
    </w:p>
    <w:p>
      <w:pPr>
        <w:spacing w:line="300" w:lineRule="atLeast"/>
        <w:jc w:val="center"/>
        <w:rPr>
          <w:rFonts w:ascii="Times New Roman" w:hAnsi="Times New Roman" w:eastAsia="Times New Roman" w:cs="Times New Roman"/>
          <w:sz w:val="24"/>
          <w:szCs w:val="24"/>
        </w:rPr>
      </w:pPr>
    </w:p>
    <w:p>
      <w:pPr>
        <w:spacing w:line="300" w:lineRule="atLeast"/>
        <w:jc w:val="center"/>
        <w:rPr>
          <w:rFonts w:ascii="Times New Roman" w:hAnsi="Times New Roman" w:eastAsia="Times New Roman" w:cs="Times New Roman"/>
          <w:sz w:val="24"/>
          <w:szCs w:val="24"/>
        </w:rPr>
      </w:pPr>
    </w:p>
    <w:p>
      <w:pPr>
        <w:spacing w:line="300" w:lineRule="atLeast"/>
        <w:jc w:val="center"/>
        <w:rPr>
          <w:rFonts w:ascii="Times New Roman" w:hAnsi="Times New Roman" w:eastAsia="Times New Roman" w:cs="Times New Roman"/>
          <w:sz w:val="24"/>
          <w:szCs w:val="24"/>
        </w:rPr>
      </w:pPr>
    </w:p>
    <w:p>
      <w:pPr>
        <w:spacing w:line="300" w:lineRule="atLeast"/>
        <w:jc w:val="center"/>
        <w:rPr>
          <w:rFonts w:ascii="Times New Roman" w:hAnsi="Times New Roman" w:eastAsia="Times New Roman" w:cs="Times New Roman"/>
          <w:sz w:val="24"/>
          <w:szCs w:val="24"/>
        </w:rPr>
      </w:pPr>
    </w:p>
    <w:p>
      <w:pPr>
        <w:spacing w:line="300" w:lineRule="atLeast"/>
        <w:jc w:val="center"/>
        <w:rPr>
          <w:rFonts w:ascii="Times New Roman" w:hAnsi="Times New Roman" w:eastAsia="Times New Roman" w:cs="Times New Roman"/>
          <w:sz w:val="24"/>
          <w:szCs w:val="24"/>
        </w:rPr>
      </w:pPr>
    </w:p>
    <w:p>
      <w:pPr>
        <w:spacing w:line="300" w:lineRule="atLeast"/>
        <w:jc w:val="center"/>
        <w:rPr>
          <w:rFonts w:ascii="Times New Roman" w:hAnsi="Times New Roman" w:eastAsia="Times New Roman" w:cs="Times New Roman"/>
          <w:sz w:val="24"/>
          <w:szCs w:val="24"/>
        </w:rPr>
      </w:pPr>
    </w:p>
    <w:p>
      <w:pPr>
        <w:spacing w:line="300" w:lineRule="atLeast"/>
        <w:jc w:val="center"/>
        <w:rPr>
          <w:rFonts w:ascii="Times New Roman" w:hAnsi="Times New Roman" w:eastAsia="Times New Roman" w:cs="Times New Roman"/>
          <w:sz w:val="24"/>
          <w:szCs w:val="24"/>
        </w:rPr>
      </w:pPr>
    </w:p>
    <w:p>
      <w:pPr>
        <w:spacing w:line="300" w:lineRule="atLeast"/>
        <w:jc w:val="center"/>
        <w:rPr>
          <w:rFonts w:ascii="Times New Roman" w:hAnsi="Times New Roman" w:eastAsia="Times New Roman" w:cs="Times New Roman"/>
          <w:sz w:val="24"/>
          <w:szCs w:val="24"/>
        </w:rPr>
      </w:pPr>
    </w:p>
    <w:p>
      <w:pPr>
        <w:spacing w:line="300" w:lineRule="atLeast"/>
        <w:jc w:val="center"/>
        <w:rPr>
          <w:rFonts w:ascii="Times New Roman" w:hAnsi="Times New Roman" w:eastAsia="Times New Roman" w:cs="Times New Roman"/>
          <w:sz w:val="24"/>
          <w:szCs w:val="24"/>
        </w:rPr>
      </w:pPr>
    </w:p>
    <w:p>
      <w:pPr>
        <w:spacing w:line="300" w:lineRule="atLeast"/>
        <w:jc w:val="center"/>
        <w:rPr>
          <w:rFonts w:ascii="Times New Roman" w:hAnsi="Times New Roman" w:eastAsia="Times New Roman" w:cs="Times New Roman"/>
          <w:sz w:val="24"/>
          <w:szCs w:val="24"/>
        </w:rPr>
      </w:pPr>
    </w:p>
    <w:p>
      <w:pPr>
        <w:spacing w:line="300" w:lineRule="atLeast"/>
        <w:jc w:val="center"/>
        <w:rPr>
          <w:rFonts w:ascii="Times New Roman" w:hAnsi="Times New Roman" w:eastAsia="Times New Roman" w:cs="Times New Roman"/>
          <w:sz w:val="24"/>
          <w:szCs w:val="24"/>
        </w:rPr>
      </w:pPr>
    </w:p>
    <w:p>
      <w:pPr>
        <w:spacing w:line="300" w:lineRule="atLeast"/>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CHAPTER ONE</w:t>
      </w:r>
    </w:p>
    <w:p>
      <w:pPr>
        <w:spacing w:line="300" w:lineRule="atLeast"/>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1.1 </w:t>
      </w:r>
      <w:r>
        <w:rPr>
          <w:rFonts w:ascii="Times New Roman" w:hAnsi="Times New Roman" w:eastAsia="Times New Roman" w:cs="Times New Roman"/>
          <w:b/>
          <w:bCs/>
          <w:sz w:val="24"/>
          <w:szCs w:val="24"/>
        </w:rPr>
        <w:t>INTRODUCTION</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lang w:val="en-US"/>
        </w:rPr>
        <w:t>TO THE STUDY</w:t>
      </w:r>
    </w:p>
    <w:p>
      <w:pPr>
        <w:spacing w:line="30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The</w:t>
      </w:r>
      <w:r>
        <w:rPr>
          <w:rFonts w:ascii="Times New Roman" w:hAnsi="Times New Roman" w:eastAsia="Times New Roman" w:cs="Times New Roman"/>
          <w:sz w:val="24"/>
          <w:szCs w:val="24"/>
          <w:lang w:val="en-US"/>
        </w:rPr>
        <w:t xml:space="preserve"> Nigerian Banking industry has undergone significant reforms in recent years, including the deregulation of interest rates. The Central Bank of Nigeria (CBN) has implemented various policies aimed at liberalizing the interest rate regime, allowing banks to determine their own lending and deposit rates. This policy shift has been driven by the need to promote financial sector development, improve access to credit, and enhance the overall performance of banks. </w:t>
      </w:r>
    </w:p>
    <w:p>
      <w:pPr>
        <w:spacing w:line="300" w:lineRule="atLeast"/>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The Banks serves as fund raisers, collecting money from economic units that have more than they need and distributing it to others who have need of them. Interest rate plays a very important role in any economy as the signal that affects he channeling of funds. </w:t>
      </w:r>
    </w:p>
    <w:p>
      <w:pPr>
        <w:spacing w:line="300" w:lineRule="atLeast"/>
        <w:jc w:val="both"/>
        <w:rPr>
          <w:rFonts w:ascii="Times New Roman" w:hAnsi="Times New Roman" w:cs="Times New Roman"/>
          <w:sz w:val="24"/>
          <w:szCs w:val="24"/>
        </w:rPr>
      </w:pPr>
      <w:r>
        <w:rPr>
          <w:rFonts w:ascii="Times New Roman" w:hAnsi="Times New Roman" w:cs="Times New Roman"/>
          <w:sz w:val="24"/>
          <w:szCs w:val="24"/>
        </w:rPr>
        <w:t>According to Wikipedia (2005) an interest rate is the rate at which interest is paid by a borrower for the use of money that they borrow from a lender. Interest rate has also been defined as the rental payment for the use of credit by borrowers and the return for parting with liquidity by lenders</w:t>
      </w:r>
    </w:p>
    <w:p>
      <w:pPr>
        <w:spacing w:line="300" w:lineRule="atLeast"/>
        <w:jc w:val="both"/>
        <w:rPr>
          <w:rFonts w:ascii="Times New Roman" w:hAnsi="Times New Roman" w:cs="Times New Roman"/>
          <w:sz w:val="24"/>
          <w:szCs w:val="24"/>
        </w:rPr>
      </w:pPr>
      <w:r>
        <w:rPr>
          <w:rFonts w:ascii="Times New Roman" w:hAnsi="Times New Roman" w:cs="Times New Roman"/>
          <w:sz w:val="24"/>
          <w:szCs w:val="24"/>
        </w:rPr>
        <w:t>(Ibimodo, 2005) Interest rate is usually assumed to be determined by the intersection of demand curve and supply curve, however interest rate can be determined by fiscal authorities in a bid to provide basis for growth and direction of investment.</w:t>
      </w:r>
    </w:p>
    <w:p>
      <w:pPr>
        <w:spacing w:line="300" w:lineRule="atLeast"/>
        <w:jc w:val="both"/>
        <w:rPr>
          <w:rFonts w:ascii="Times New Roman" w:hAnsi="Times New Roman" w:cs="Times New Roman"/>
          <w:sz w:val="24"/>
          <w:szCs w:val="24"/>
        </w:rPr>
      </w:pPr>
      <w:r>
        <w:rPr>
          <w:rFonts w:ascii="Times New Roman" w:hAnsi="Times New Roman" w:cs="Times New Roman"/>
          <w:sz w:val="24"/>
          <w:szCs w:val="24"/>
        </w:rPr>
        <w:t>Interest rate deregulation refers to the removal of government controls and regulations on interest rates charged by financial institutions, such as banks and credit unions. This allows market forces to determine interest rates, enabling financial institutions to set rates based on market conditions, risk, and competition.</w:t>
      </w:r>
    </w:p>
    <w:p>
      <w:pPr>
        <w:spacing w:line="300" w:lineRule="atLeast"/>
        <w:jc w:val="both"/>
        <w:rPr>
          <w:rFonts w:ascii="Times New Roman" w:hAnsi="Times New Roman" w:cs="Times New Roman"/>
          <w:sz w:val="24"/>
          <w:szCs w:val="24"/>
        </w:rPr>
      </w:pPr>
      <w:r>
        <w:rPr>
          <w:rFonts w:ascii="Times New Roman" w:hAnsi="Times New Roman" w:cs="Times New Roman"/>
          <w:sz w:val="24"/>
          <w:szCs w:val="24"/>
        </w:rPr>
        <w:t>Even though the CBN doesn’t set or regulate the interest rate directly, indirectly the set it because once they increase the Monetary Policy Rate (MPR), it serves as a guide for Deposit Money Banks (DMB) to determine their interest rates on customer loans and deposits.</w:t>
      </w:r>
    </w:p>
    <w:p>
      <w:pPr>
        <w:spacing w:line="300" w:lineRule="atLeast"/>
        <w:jc w:val="both"/>
        <w:rPr>
          <w:rFonts w:ascii="Times New Roman" w:hAnsi="Times New Roman" w:cs="Times New Roman"/>
          <w:sz w:val="24"/>
          <w:szCs w:val="24"/>
        </w:rPr>
      </w:pPr>
      <w:r>
        <w:rPr>
          <w:rFonts w:ascii="Times New Roman" w:hAnsi="Times New Roman" w:cs="Times New Roman"/>
          <w:sz w:val="24"/>
          <w:szCs w:val="24"/>
        </w:rPr>
        <w:t>According to Iyoha (1996), the ultimate objective of the deregulation under SAP was to bring about improved financial intermediation by enhancing the role of banks in effectively mobilizing domestic savings and optimally allocating investable resources.</w:t>
      </w:r>
    </w:p>
    <w:p>
      <w:pPr>
        <w:spacing w:line="300" w:lineRule="atLeast"/>
        <w:jc w:val="both"/>
        <w:rPr>
          <w:rFonts w:ascii="Times New Roman" w:hAnsi="Times New Roman" w:eastAsia="Times New Roman" w:cs="Times New Roman"/>
          <w:sz w:val="24"/>
          <w:szCs w:val="24"/>
        </w:rPr>
      </w:pPr>
      <w:r>
        <w:rPr>
          <w:rFonts w:ascii="Times New Roman" w:hAnsi="Times New Roman" w:cs="Times New Roman"/>
          <w:sz w:val="24"/>
          <w:szCs w:val="24"/>
        </w:rPr>
        <w:t>Deregulation of interest rate provides a platform for greater competitiveness in mobilization and utilization of fund, an efficient financial industry and more productive organizations within the financial industry. It has been advocated by many economists that interest rate deregulation helps to enhance savings, boost investment and consequently help to enhance economic growth.</w:t>
      </w:r>
      <w:r>
        <w:rPr>
          <w:rFonts w:ascii="Times New Roman" w:hAnsi="Times New Roman" w:cs="Times New Roman"/>
          <w:sz w:val="24"/>
          <w:szCs w:val="24"/>
          <w:lang w:val="en-US"/>
        </w:rPr>
        <w:t xml:space="preserve"> </w:t>
      </w:r>
      <w:r>
        <w:rPr>
          <w:rFonts w:ascii="Times New Roman" w:hAnsi="Times New Roman" w:cs="Times New Roman"/>
          <w:sz w:val="24"/>
          <w:szCs w:val="24"/>
        </w:rPr>
        <w:t>The CBN, on 31 July, 1987 announced the abolition of all controls of interest rates by the Nigerian government. In effect, deregulation of interest rates commenced on the 1st day of August 1987.</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United Bank for Africa (UBA), as one of the leading financial institutions in Nigeria, offers a practical case for assessing how interest rate deregulation influences bank performance and credit accessibility. Understanding the link between these variables is critical, especially in a developing economy where access to credit is vital for both private and public investment.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1.2 Statement of the Problem</w:t>
      </w:r>
      <w:r>
        <w:rPr>
          <w:rFonts w:ascii="Times New Roman" w:hAnsi="Times New Roman" w:eastAsia="Times New Roman" w:cs="Times New Roman"/>
          <w:sz w:val="24"/>
          <w:szCs w:val="24"/>
        </w:rPr>
        <w:t xml:space="preserve">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Despite Nigeria’s policy shift toward deregulated interest rates, concerns persist about the real effect on credit availability and bank performance. While theory suggests that deregulation should enhance banks' efficiency and improve credit flow to productive sectors, the Nigerian banking sector still struggles with high lending rates, credit inaccessibility, and sometimes limited profitability.</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raises important questions: Has interest rate deregulation genuinely enhanced bank performance? Are banks leveraging the deregulated environment to expand credit access, especially to small and medium-sized enterprises (SMEs)? And if not, what other structural or institutional issues are limiting these expected benefits?</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seeks to address these questions, focusing on UBA’s financial performance and its credit allocation practices in the context of interest rate deregulation.</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1.3 Research Questions</w:t>
      </w:r>
      <w:r>
        <w:rPr>
          <w:rFonts w:ascii="Times New Roman" w:hAnsi="Times New Roman" w:eastAsia="Times New Roman" w:cs="Times New Roman"/>
          <w:sz w:val="24"/>
          <w:szCs w:val="24"/>
        </w:rPr>
        <w:t xml:space="preserve">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study will be guided by the following research questions:  </w:t>
      </w:r>
    </w:p>
    <w:p>
      <w:pPr>
        <w:numPr>
          <w:ilvl w:val="0"/>
          <w:numId w:val="1"/>
        </w:numPr>
        <w:tabs>
          <w:tab w:val="clear" w:pos="420"/>
        </w:tabs>
        <w:spacing w:line="300" w:lineRule="atLeast"/>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Has interest rate deregulation improved UBA’s financial performance?  </w:t>
      </w:r>
    </w:p>
    <w:p>
      <w:pPr>
        <w:numPr>
          <w:ilvl w:val="0"/>
          <w:numId w:val="1"/>
        </w:numPr>
        <w:tabs>
          <w:tab w:val="clear" w:pos="420"/>
        </w:tabs>
        <w:spacing w:line="300" w:lineRule="atLeast"/>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Has interest rate deregulation enhanced credit accessibility for customers, especially SMEs?  </w:t>
      </w:r>
    </w:p>
    <w:p>
      <w:pPr>
        <w:numPr>
          <w:ilvl w:val="0"/>
          <w:numId w:val="1"/>
        </w:numPr>
        <w:tabs>
          <w:tab w:val="clear" w:pos="420"/>
        </w:tabs>
        <w:spacing w:line="300" w:lineRule="atLeast"/>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What are the factors limiting the positive impact of interest rate deregulation on credit alleviation?  </w:t>
      </w:r>
    </w:p>
    <w:p>
      <w:pPr>
        <w:numPr>
          <w:ilvl w:val="0"/>
          <w:numId w:val="1"/>
        </w:numPr>
        <w:tabs>
          <w:tab w:val="clear" w:pos="420"/>
        </w:tabs>
        <w:spacing w:line="300" w:lineRule="atLeast"/>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What policy measures can strengthen the relationship between interest rate deregulation, bank performance, and credit growth?</w:t>
      </w:r>
    </w:p>
    <w:p>
      <w:pPr>
        <w:spacing w:line="300" w:lineRule="atLeast"/>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en-US"/>
        </w:rPr>
        <w:t xml:space="preserve">1.4 </w:t>
      </w:r>
      <w:r>
        <w:rPr>
          <w:rFonts w:ascii="Times New Roman" w:hAnsi="Times New Roman" w:eastAsia="Times New Roman" w:cs="Times New Roman"/>
          <w:b/>
          <w:sz w:val="24"/>
          <w:szCs w:val="24"/>
        </w:rPr>
        <w:t xml:space="preserve">Objectives of the Study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main objective of this research is to assess the effect of interest rate deregulation on bank performance and credit alleviation, using United Bank for Africa (UBA) as a case study. The specific objectives are to:  </w:t>
      </w:r>
    </w:p>
    <w:p>
      <w:pPr>
        <w:numPr>
          <w:ilvl w:val="0"/>
          <w:numId w:val="2"/>
        </w:numPr>
        <w:tabs>
          <w:tab w:val="clear" w:pos="420"/>
        </w:tabs>
        <w:spacing w:line="300" w:lineRule="atLeast"/>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To e</w:t>
      </w:r>
      <w:r>
        <w:rPr>
          <w:rFonts w:ascii="Times New Roman" w:hAnsi="Times New Roman" w:eastAsia="Times New Roman" w:cs="Times New Roman"/>
          <w:sz w:val="24"/>
          <w:szCs w:val="24"/>
        </w:rPr>
        <w:t xml:space="preserve">xamine the impact of interest rate deregulation on the financial performance of UBA.  </w:t>
      </w:r>
    </w:p>
    <w:p>
      <w:pPr>
        <w:numPr>
          <w:ilvl w:val="0"/>
          <w:numId w:val="2"/>
        </w:numPr>
        <w:tabs>
          <w:tab w:val="clear" w:pos="420"/>
        </w:tabs>
        <w:spacing w:line="300" w:lineRule="atLeast"/>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To d</w:t>
      </w:r>
      <w:r>
        <w:rPr>
          <w:rFonts w:ascii="Times New Roman" w:hAnsi="Times New Roman" w:eastAsia="Times New Roman" w:cs="Times New Roman"/>
          <w:sz w:val="24"/>
          <w:szCs w:val="24"/>
        </w:rPr>
        <w:t xml:space="preserve">etermine the effect of interest rate deregulation on the availability of credit to customers.  </w:t>
      </w:r>
    </w:p>
    <w:p>
      <w:pPr>
        <w:numPr>
          <w:ilvl w:val="0"/>
          <w:numId w:val="2"/>
        </w:numPr>
        <w:tabs>
          <w:tab w:val="clear" w:pos="420"/>
        </w:tabs>
        <w:spacing w:line="300" w:lineRule="atLeast"/>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To i</w:t>
      </w:r>
      <w:r>
        <w:rPr>
          <w:rFonts w:ascii="Times New Roman" w:hAnsi="Times New Roman" w:eastAsia="Times New Roman" w:cs="Times New Roman"/>
          <w:sz w:val="24"/>
          <w:szCs w:val="24"/>
        </w:rPr>
        <w:t xml:space="preserve">dentify challenges affecting credit alleviation despite interest rate deregulation.  </w:t>
      </w:r>
    </w:p>
    <w:p>
      <w:pPr>
        <w:numPr>
          <w:ilvl w:val="0"/>
          <w:numId w:val="2"/>
        </w:numPr>
        <w:tabs>
          <w:tab w:val="clear" w:pos="420"/>
        </w:tabs>
        <w:spacing w:line="300" w:lineRule="atLeast"/>
        <w:ind w:left="420" w:leftChars="0" w:hanging="4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To p</w:t>
      </w:r>
      <w:r>
        <w:rPr>
          <w:rFonts w:ascii="Times New Roman" w:hAnsi="Times New Roman" w:eastAsia="Times New Roman" w:cs="Times New Roman"/>
          <w:sz w:val="24"/>
          <w:szCs w:val="24"/>
        </w:rPr>
        <w:t>ropose solutions to enhance bank performance and credit accessibility in a deregulated environment.</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1.5 Research Hypotheses</w:t>
      </w:r>
      <w:r>
        <w:rPr>
          <w:rFonts w:ascii="Times New Roman" w:hAnsi="Times New Roman" w:eastAsia="Times New Roman" w:cs="Times New Roman"/>
          <w:sz w:val="24"/>
          <w:szCs w:val="24"/>
        </w:rPr>
        <w:t xml:space="preserve">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is anchored on the following hypotheses:</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H₀₁: Interest rate deregulation has no significant effect on UBA’s financial performance.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H₁₁: Interest rate deregulation has a significant effect on UBA’s financial performance.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H₀₂: Interest rate deregulation has no significant effect on credit alleviation for customers.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H₁₂: Interest rate deregulation has a significant effect on credit alleviation for customers.</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1.6 Significance of the Study </w:t>
      </w:r>
      <w:r>
        <w:rPr>
          <w:rFonts w:ascii="Times New Roman" w:hAnsi="Times New Roman" w:eastAsia="Times New Roman" w:cs="Times New Roman"/>
          <w:sz w:val="24"/>
          <w:szCs w:val="24"/>
        </w:rPr>
        <w:t xml:space="preserve">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study is significant for several reasons:  </w:t>
      </w:r>
    </w:p>
    <w:p>
      <w:pPr>
        <w:numPr>
          <w:ilvl w:val="0"/>
          <w:numId w:val="3"/>
        </w:numPr>
        <w:spacing w:after="0" w:line="300" w:lineRule="atLeast"/>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Policy Makers:It provides insights for the Central Bank of Nigeria (CBN) and other regulatory bodies on the effectiveness of interest rate deregulation in fostering bank performance and credit accessibility.</w:t>
      </w:r>
    </w:p>
    <w:p>
      <w:pPr>
        <w:numPr>
          <w:ilvl w:val="0"/>
          <w:numId w:val="3"/>
        </w:numPr>
        <w:spacing w:after="0" w:line="300" w:lineRule="atLeast"/>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Banks:Financial institutions can apply the findings to refine their lending practices and interest rate strategies.</w:t>
      </w:r>
    </w:p>
    <w:p>
      <w:pPr>
        <w:numPr>
          <w:ilvl w:val="0"/>
          <w:numId w:val="3"/>
        </w:numPr>
        <w:spacing w:after="0" w:line="300" w:lineRule="atLeast"/>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Researchers:The study contributes to the existing body of knowledge on financial liberalization and offers a strong foundation for future studies.</w:t>
      </w:r>
    </w:p>
    <w:p>
      <w:pPr>
        <w:numPr>
          <w:ilvl w:val="0"/>
          <w:numId w:val="3"/>
        </w:numPr>
        <w:spacing w:line="300" w:lineRule="atLeast"/>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Investors and Borrowers: Understanding how deregulated interest rates influence credit flow helps borrowers make better financial decisions.</w:t>
      </w:r>
    </w:p>
    <w:p>
      <w:pPr>
        <w:spacing w:line="300" w:lineRule="atLeast"/>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1.7 Scope </w:t>
      </w:r>
      <w:r>
        <w:rPr>
          <w:rFonts w:ascii="Times New Roman" w:hAnsi="Times New Roman" w:eastAsia="Times New Roman" w:cs="Times New Roman"/>
          <w:b/>
          <w:sz w:val="24"/>
          <w:szCs w:val="24"/>
          <w:lang w:val="en-US"/>
        </w:rPr>
        <w:t xml:space="preserve">and Limitations </w:t>
      </w:r>
      <w:r>
        <w:rPr>
          <w:rFonts w:ascii="Times New Roman" w:hAnsi="Times New Roman" w:eastAsia="Times New Roman" w:cs="Times New Roman"/>
          <w:b/>
          <w:sz w:val="24"/>
          <w:szCs w:val="24"/>
        </w:rPr>
        <w:t xml:space="preserve">of the Study  </w:t>
      </w:r>
    </w:p>
    <w:p>
      <w:pPr>
        <w:numPr>
          <w:ilvl w:val="0"/>
          <w:numId w:val="4"/>
        </w:numPr>
        <w:tabs>
          <w:tab w:val="clear" w:pos="420"/>
        </w:tabs>
        <w:spacing w:line="300" w:lineRule="atLeast"/>
        <w:ind w:left="420" w:leftChars="0" w:hanging="420" w:firstLineChars="0"/>
        <w:jc w:val="both"/>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 xml:space="preserve">Scope of the study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focuses on United Bank for Africa (UBA) as a case study, covering the period from 2010 to 2024. It examines the relationship between interest rate deregulation and both bank performance (profitability, returns on assets) and credit alleviation (loan disbursement, credit access for SMEs). Primary data is sourced from UBA’s staff, while secondary data includes UBA’s annual reports and Central Bank publications.</w:t>
      </w:r>
    </w:p>
    <w:p>
      <w:pPr>
        <w:numPr>
          <w:ilvl w:val="0"/>
          <w:numId w:val="5"/>
        </w:numPr>
        <w:tabs>
          <w:tab w:val="clear" w:pos="420"/>
        </w:tabs>
        <w:spacing w:line="300" w:lineRule="atLeast"/>
        <w:ind w:left="420" w:leftChars="0" w:hanging="42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Limitations of the Study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While the study aims to present a balanced and comprehensive view, some limitations are acknowledged:  </w:t>
      </w:r>
    </w:p>
    <w:p>
      <w:pPr>
        <w:numPr>
          <w:ilvl w:val="0"/>
          <w:numId w:val="6"/>
        </w:numPr>
        <w:spacing w:after="0" w:line="300" w:lineRule="atLeast"/>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Data Availability: Financial data from UBA may not capture all market-wide influences on bank performance.</w:t>
      </w:r>
    </w:p>
    <w:p>
      <w:pPr>
        <w:numPr>
          <w:ilvl w:val="0"/>
          <w:numId w:val="6"/>
        </w:numPr>
        <w:spacing w:after="0" w:line="300" w:lineRule="atLeast"/>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Respondent Bias:Information obtained from bank staff via questionnaires may reflect subjective opinions.</w:t>
      </w:r>
    </w:p>
    <w:p>
      <w:pPr>
        <w:numPr>
          <w:ilvl w:val="0"/>
          <w:numId w:val="6"/>
        </w:numPr>
        <w:spacing w:after="0" w:line="300" w:lineRule="atLeast"/>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Generalizability:Since the study is based on a single bank, its conclusions might not be fully applicable to other banks or financial institutions.</w:t>
      </w:r>
    </w:p>
    <w:p>
      <w:pPr>
        <w:numPr>
          <w:ilvl w:val="0"/>
          <w:numId w:val="6"/>
        </w:numPr>
        <w:spacing w:line="300" w:lineRule="atLeast"/>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Regulatory Changes: Ongoing regulatory updates during the study period could also affect the relationship between deregulation, performance, and credit supply.</w:t>
      </w:r>
    </w:p>
    <w:p>
      <w:pPr>
        <w:numPr>
          <w:ilvl w:val="0"/>
          <w:numId w:val="0"/>
        </w:numPr>
        <w:spacing w:line="300" w:lineRule="atLeast"/>
        <w:ind w:left="0" w:leftChars="0" w:firstLine="0" w:firstLineChars="0"/>
        <w:jc w:val="both"/>
        <w:rPr>
          <w:rFonts w:hint="eastAsia"/>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1.8 </w:t>
      </w:r>
      <w:r>
        <w:rPr>
          <w:rFonts w:ascii="Times New Roman" w:hAnsi="Times New Roman" w:eastAsia="Times New Roman" w:cs="Times New Roman"/>
          <w:b/>
          <w:sz w:val="24"/>
          <w:szCs w:val="24"/>
          <w:lang w:val="en-US"/>
        </w:rPr>
        <w:t xml:space="preserve"> Definition of  terms</w:t>
      </w:r>
    </w:p>
    <w:p>
      <w:pPr>
        <w:numPr>
          <w:ilvl w:val="0"/>
          <w:numId w:val="7"/>
        </w:numPr>
        <w:tabs>
          <w:tab w:val="clear" w:pos="420"/>
        </w:tabs>
        <w:spacing w:line="300" w:lineRule="atLeast"/>
        <w:ind w:left="420" w:leftChars="0" w:hanging="420" w:firstLineChars="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b/>
          <w:bCs/>
          <w:sz w:val="24"/>
          <w:szCs w:val="24"/>
        </w:rPr>
        <w:t>Interest Rate Deregulation</w:t>
      </w:r>
      <w:r>
        <w:rPr>
          <w:rFonts w:hint="default" w:ascii="Times New Roman" w:hAnsi="Times New Roman" w:eastAsia="Times New Roman" w:cs="Times New Roman"/>
          <w:sz w:val="24"/>
          <w:szCs w:val="24"/>
        </w:rPr>
        <w:t>: Interest rate deregulation refers to the removal of government controls on interest rates, allowing financial institutions to determine their own lending and deposit rates.</w:t>
      </w:r>
    </w:p>
    <w:p>
      <w:pPr>
        <w:numPr>
          <w:ilvl w:val="0"/>
          <w:numId w:val="8"/>
        </w:numPr>
        <w:tabs>
          <w:tab w:val="clear" w:pos="420"/>
        </w:tabs>
        <w:spacing w:line="300" w:lineRule="atLeast"/>
        <w:ind w:left="420" w:leftChars="0" w:hanging="420" w:firstLineChars="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lang w:val="en-US"/>
        </w:rPr>
        <w:t>B</w:t>
      </w:r>
      <w:r>
        <w:rPr>
          <w:rFonts w:hint="default" w:ascii="Times New Roman" w:hAnsi="Times New Roman" w:eastAsia="Times New Roman" w:cs="Times New Roman"/>
          <w:b/>
          <w:bCs/>
          <w:sz w:val="24"/>
          <w:szCs w:val="24"/>
        </w:rPr>
        <w:t>ank Performance</w:t>
      </w:r>
      <w:r>
        <w:rPr>
          <w:rFonts w:hint="default" w:ascii="Times New Roman" w:hAnsi="Times New Roman" w:eastAsia="Times New Roman" w:cs="Times New Roman"/>
          <w:b/>
          <w:bCs/>
          <w:sz w:val="24"/>
          <w:szCs w:val="24"/>
          <w:lang w:val="en-US"/>
        </w:rPr>
        <w:t xml:space="preserve">: </w:t>
      </w:r>
      <w:r>
        <w:rPr>
          <w:rFonts w:hint="default" w:ascii="Times New Roman" w:hAnsi="Times New Roman" w:eastAsia="Times New Roman" w:cs="Times New Roman"/>
          <w:sz w:val="24"/>
          <w:szCs w:val="24"/>
        </w:rPr>
        <w:t>Bank performance refers to the financial health and efficiency of a bank, typically measured by indicators such as profitability, return on assets (ROA), return on equity (ROE), and efficiency ratios.</w:t>
      </w:r>
    </w:p>
    <w:p>
      <w:pPr>
        <w:numPr>
          <w:ilvl w:val="0"/>
          <w:numId w:val="9"/>
        </w:numPr>
        <w:tabs>
          <w:tab w:val="clear" w:pos="420"/>
        </w:tabs>
        <w:spacing w:line="300" w:lineRule="atLeast"/>
        <w:ind w:left="420" w:leftChars="0" w:hanging="420" w:firstLineChars="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Credit Alleviation:</w:t>
      </w:r>
      <w:r>
        <w:rPr>
          <w:rFonts w:hint="default" w:ascii="Times New Roman" w:hAnsi="Times New Roman" w:eastAsia="Times New Roman" w:cs="Times New Roman"/>
          <w:sz w:val="24"/>
          <w:szCs w:val="24"/>
        </w:rPr>
        <w:t xml:space="preserve"> Credit alleviation refers to the reduction of credit constraints and improved access to credit for individuals and businesses, often resulting from changes in lending policies, interest rates, or regulatory frameworks.</w:t>
      </w:r>
    </w:p>
    <w:p>
      <w:pPr>
        <w:numPr>
          <w:ilvl w:val="0"/>
          <w:numId w:val="10"/>
        </w:numPr>
        <w:tabs>
          <w:tab w:val="clear" w:pos="420"/>
        </w:tabs>
        <w:spacing w:line="300" w:lineRule="atLeast"/>
        <w:ind w:left="420" w:leftChars="0" w:hanging="420" w:firstLineChars="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Return on Assets (ROA):</w:t>
      </w:r>
      <w:r>
        <w:rPr>
          <w:rFonts w:hint="default" w:ascii="Times New Roman" w:hAnsi="Times New Roman" w:eastAsia="Times New Roman" w:cs="Times New Roman"/>
          <w:sz w:val="24"/>
          <w:szCs w:val="24"/>
        </w:rPr>
        <w:t xml:space="preserve"> A measure of a bank's profitability relative to its assets.</w:t>
      </w:r>
    </w:p>
    <w:p>
      <w:pPr>
        <w:numPr>
          <w:ilvl w:val="0"/>
          <w:numId w:val="11"/>
        </w:numPr>
        <w:tabs>
          <w:tab w:val="clear" w:pos="420"/>
        </w:tabs>
        <w:spacing w:line="300" w:lineRule="atLeast"/>
        <w:ind w:left="420" w:leftChars="0" w:hanging="420" w:firstLineChars="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Return on Equity (ROE):</w:t>
      </w:r>
      <w:r>
        <w:rPr>
          <w:rFonts w:hint="default" w:ascii="Times New Roman" w:hAnsi="Times New Roman" w:eastAsia="Times New Roman" w:cs="Times New Roman"/>
          <w:sz w:val="24"/>
          <w:szCs w:val="24"/>
        </w:rPr>
        <w:t xml:space="preserve"> A measure of a bank's profitability relative to its shareholders' equity.</w:t>
      </w:r>
    </w:p>
    <w:p>
      <w:pPr>
        <w:numPr>
          <w:ilvl w:val="0"/>
          <w:numId w:val="11"/>
        </w:numPr>
        <w:tabs>
          <w:tab w:val="clear" w:pos="420"/>
        </w:tabs>
        <w:spacing w:line="300" w:lineRule="atLeast"/>
        <w:ind w:left="420" w:leftChars="0" w:hanging="420" w:firstLineChars="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lang w:val="en-US"/>
        </w:rPr>
        <w:t>I</w:t>
      </w:r>
      <w:r>
        <w:rPr>
          <w:rFonts w:hint="default" w:ascii="Times New Roman" w:hAnsi="Times New Roman" w:eastAsia="Times New Roman" w:cs="Times New Roman"/>
          <w:b/>
          <w:bCs/>
          <w:sz w:val="24"/>
          <w:szCs w:val="24"/>
        </w:rPr>
        <w:t>nterest Rate Spread:</w:t>
      </w:r>
      <w:r>
        <w:rPr>
          <w:rFonts w:hint="default" w:ascii="Times New Roman" w:hAnsi="Times New Roman" w:eastAsia="Times New Roman" w:cs="Times New Roman"/>
          <w:sz w:val="24"/>
          <w:szCs w:val="24"/>
        </w:rPr>
        <w:t xml:space="preserve"> The difference between the interest rate charged on loans and the interest rate paid on deposits.</w:t>
      </w:r>
    </w:p>
    <w:p>
      <w:pPr>
        <w:numPr>
          <w:ilvl w:val="0"/>
          <w:numId w:val="11"/>
        </w:numPr>
        <w:tabs>
          <w:tab w:val="clear" w:pos="420"/>
        </w:tabs>
        <w:spacing w:line="300" w:lineRule="atLeast"/>
        <w:ind w:left="420" w:leftChars="0" w:hanging="420" w:firstLineChars="0"/>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Credit Availability:</w:t>
      </w:r>
      <w:r>
        <w:rPr>
          <w:rFonts w:hint="default" w:ascii="Times New Roman" w:hAnsi="Times New Roman" w:eastAsia="Times New Roman" w:cs="Times New Roman"/>
          <w:sz w:val="24"/>
          <w:szCs w:val="24"/>
        </w:rPr>
        <w:t xml:space="preserve"> The ease with which individuals and businesses can access credit from financial institutions.</w:t>
      </w:r>
    </w:p>
    <w:p>
      <w:pPr>
        <w:numPr>
          <w:ilvl w:val="0"/>
          <w:numId w:val="0"/>
        </w:numPr>
        <w:spacing w:line="300" w:lineRule="atLeast"/>
        <w:ind w:left="0" w:leftChars="0" w:firstLine="0" w:firstLineChars="0"/>
        <w:jc w:val="both"/>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1.9 Plan of the study</w:t>
      </w:r>
    </w:p>
    <w:p>
      <w:pPr>
        <w:numPr>
          <w:ilvl w:val="0"/>
          <w:numId w:val="0"/>
        </w:numPr>
        <w:spacing w:line="300" w:lineRule="atLeast"/>
        <w:ind w:left="0" w:leftChars="0" w:firstLine="0" w:firstLineChars="0"/>
        <w:jc w:val="both"/>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 xml:space="preserve">This study is organized into five chapters. </w:t>
      </w:r>
    </w:p>
    <w:p>
      <w:pPr>
        <w:numPr>
          <w:ilvl w:val="0"/>
          <w:numId w:val="0"/>
        </w:numPr>
        <w:spacing w:line="300" w:lineRule="atLeast"/>
        <w:ind w:left="0" w:leftChars="0" w:firstLine="0" w:firstLineChars="0"/>
        <w:jc w:val="both"/>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 xml:space="preserve">Chapter one provides an introduction to the study, including the background, statement of the problem, research questions, objectives, significance, scope, limitations and definition of terms. </w:t>
      </w:r>
    </w:p>
    <w:p>
      <w:pPr>
        <w:numPr>
          <w:ilvl w:val="0"/>
          <w:numId w:val="0"/>
        </w:numPr>
        <w:spacing w:line="300" w:lineRule="atLeast"/>
        <w:ind w:left="0" w:leftChars="0" w:firstLine="0" w:firstLineChars="0"/>
        <w:jc w:val="both"/>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 xml:space="preserve">Chapter two reviews the literature on interest rate deregulation, bank performance and credit alleviation. </w:t>
      </w:r>
    </w:p>
    <w:p>
      <w:pPr>
        <w:numPr>
          <w:ilvl w:val="0"/>
          <w:numId w:val="0"/>
        </w:numPr>
        <w:spacing w:line="300" w:lineRule="atLeast"/>
        <w:ind w:left="0" w:leftChars="0" w:firstLine="0" w:firstLineChars="0"/>
        <w:jc w:val="both"/>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 xml:space="preserve">Chapter three discusses the methodology used in the study, including the research design, data collection, and data analysis. </w:t>
      </w:r>
    </w:p>
    <w:p>
      <w:pPr>
        <w:numPr>
          <w:ilvl w:val="0"/>
          <w:numId w:val="0"/>
        </w:numPr>
        <w:spacing w:line="300" w:lineRule="atLeast"/>
        <w:ind w:left="0" w:leftChars="0" w:firstLine="0" w:firstLineChars="0"/>
        <w:jc w:val="both"/>
        <w:rPr>
          <w:rFonts w:hint="default" w:ascii="Times New Roman" w:hAnsi="Times New Roman" w:eastAsia="Times New Roman" w:cs="Times New Roman"/>
          <w:b w:val="0"/>
          <w:bCs w:val="0"/>
          <w:sz w:val="24"/>
          <w:szCs w:val="24"/>
          <w:lang w:val="en-US"/>
        </w:rPr>
      </w:pPr>
      <w:r>
        <w:rPr>
          <w:rFonts w:hint="default" w:ascii="Times New Roman" w:hAnsi="Times New Roman" w:eastAsia="Times New Roman" w:cs="Times New Roman"/>
          <w:b w:val="0"/>
          <w:bCs w:val="0"/>
          <w:sz w:val="24"/>
          <w:szCs w:val="24"/>
          <w:lang w:val="en-US"/>
        </w:rPr>
        <w:t xml:space="preserve">Chapter four presents the findings of the study, including the results of the data analysis. </w:t>
      </w:r>
    </w:p>
    <w:p>
      <w:pPr>
        <w:numPr>
          <w:ilvl w:val="0"/>
          <w:numId w:val="0"/>
        </w:numPr>
        <w:spacing w:line="300" w:lineRule="atLeast"/>
        <w:ind w:left="0" w:leftChars="0" w:firstLine="0" w:firstLineChars="0"/>
        <w:jc w:val="both"/>
        <w:rPr>
          <w:rFonts w:ascii="Times New Roman" w:hAnsi="Times New Roman" w:eastAsia="Times New Roman" w:cs="Times New Roman"/>
          <w:color w:val="000000"/>
          <w:sz w:val="24"/>
          <w:szCs w:val="24"/>
        </w:rPr>
      </w:pPr>
      <w:r>
        <w:rPr>
          <w:rFonts w:hint="default" w:ascii="Times New Roman" w:hAnsi="Times New Roman" w:eastAsia="Times New Roman" w:cs="Times New Roman"/>
          <w:b w:val="0"/>
          <w:bCs w:val="0"/>
          <w:sz w:val="24"/>
          <w:szCs w:val="24"/>
          <w:lang w:val="en-US"/>
        </w:rPr>
        <w:t>Chapter five summaries the findings, discusses the implications, and provides recommendations for policymakers, regulations and bank officials.</w:t>
      </w:r>
      <w:r>
        <w:rPr>
          <w:rFonts w:ascii="Times New Roman" w:hAnsi="Times New Roman" w:eastAsia="Times New Roman" w:cs="Times New Roman"/>
          <w:color w:val="000000"/>
          <w:sz w:val="24"/>
          <w:szCs w:val="24"/>
        </w:rPr>
        <w:t xml:space="preserve"> </w:t>
      </w:r>
    </w:p>
    <w:p>
      <w:pPr>
        <w:numPr>
          <w:ilvl w:val="0"/>
          <w:numId w:val="0"/>
        </w:numPr>
        <w:spacing w:line="300" w:lineRule="atLeast"/>
        <w:ind w:left="0" w:leftChars="0" w:firstLine="0" w:firstLineChars="0"/>
        <w:jc w:val="both"/>
        <w:rPr>
          <w:rFonts w:ascii="Times New Roman" w:hAnsi="Times New Roman" w:eastAsia="Times New Roman" w:cs="Times New Roman"/>
          <w:color w:val="000000"/>
          <w:sz w:val="24"/>
          <w:szCs w:val="24"/>
        </w:rPr>
      </w:pPr>
    </w:p>
    <w:p>
      <w:pPr>
        <w:numPr>
          <w:ilvl w:val="0"/>
          <w:numId w:val="0"/>
        </w:numPr>
        <w:spacing w:line="300" w:lineRule="atLeast"/>
        <w:ind w:left="0" w:leftChars="0" w:firstLine="0" w:firstLineChars="0"/>
        <w:jc w:val="center"/>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CHAPTER TWO</w:t>
      </w:r>
    </w:p>
    <w:p>
      <w:pPr>
        <w:pStyle w:val="2"/>
        <w:spacing w:line="300" w:lineRule="atLeast"/>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LITERATURE REVIEW  </w:t>
      </w:r>
    </w:p>
    <w:p>
      <w:pPr>
        <w:pStyle w:val="2"/>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2.1 Conceptual Review  </w:t>
      </w:r>
    </w:p>
    <w:p>
      <w:pPr>
        <w:pStyle w:val="2"/>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Interest Rate Deregulation  </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 xml:space="preserve">Interest rate deregulation refers to the removal of government-imposed ceilings or controls on the interest rates that financial institutions can charge or pay. In a deregulated system, market forces — such as the interplay between supply and demand for credit — determine interest rates. The goal is to enhance efficiency in the financial sector, improve resource allocation, and encourage economic growth.  </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In Nigeria, interest rate deregulation emerged prominently in the mid-1980s under the Structural Adjustment Program (SAP). Prior to this, the Central Bank of Nigeria (CBN) maintained tight control over interest rates. The regulated system was intended to promote stable economic development, but over time, it led to financial repression — discouraging savings and impairing credit flow. Deregulation was introduced as a corrective measure, aiming to strengthen the link between savings and investment and stimulate productive borrowing.</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b w:val="0"/>
          <w:color w:val="000000"/>
          <w:sz w:val="24"/>
          <w:szCs w:val="24"/>
        </w:rPr>
        <w:t xml:space="preserve"> </w:t>
      </w:r>
      <w:r>
        <w:rPr>
          <w:rFonts w:ascii="Times New Roman" w:hAnsi="Times New Roman" w:eastAsia="Times New Roman" w:cs="Times New Roman"/>
          <w:color w:val="000000"/>
          <w:sz w:val="24"/>
          <w:szCs w:val="24"/>
        </w:rPr>
        <w:t xml:space="preserve">Bank Performance  </w:t>
      </w:r>
    </w:p>
    <w:p>
      <w:pPr>
        <w:pStyle w:val="2"/>
        <w:snapToGrid/>
        <w:spacing w:line="300" w:lineRule="atLeast"/>
        <w:jc w:val="both"/>
        <w:rPr>
          <w:rFonts w:ascii="Times New Roman" w:hAnsi="Times New Roman" w:eastAsia="Ti" w:cs="Times New Roman"/>
          <w:b w:val="0"/>
          <w:color w:val="000000"/>
          <w:sz w:val="24"/>
          <w:szCs w:val="24"/>
        </w:rPr>
      </w:pPr>
      <w:r>
        <w:rPr>
          <w:rFonts w:ascii="Times New Roman" w:hAnsi="Times New Roman" w:eastAsia="Times New Roman" w:cs="Times New Roman"/>
          <w:b w:val="0"/>
          <w:color w:val="000000"/>
          <w:sz w:val="24"/>
          <w:szCs w:val="24"/>
        </w:rPr>
        <w:t>Bank performance refers to the ability of a bank to utilize its resources effectively to achieve its financial and strategic objectives, typically measured through profitability, return on assets (ROA), return on equity (ROE), and asset quality. An efficient bank should be able to deliver competitive returns to shareholders, maintain capital adequacy, and sustain liquidity to serve its customers’ credit needs.</w:t>
      </w:r>
    </w:p>
    <w:p>
      <w:pPr>
        <w:pStyle w:val="2"/>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b w:val="0"/>
          <w:color w:val="000000"/>
          <w:sz w:val="24"/>
          <w:szCs w:val="24"/>
        </w:rPr>
        <w:t>Interest rate deregulation is presumed to create an environment where banks can price their credit products competitively, thus improving earnings and financial performance while expanding their market reach</w:t>
      </w:r>
      <w:r>
        <w:rPr>
          <w:rFonts w:ascii="Times New Roman" w:hAnsi="Times New Roman" w:eastAsia="Times New Roman" w:cs="Times New Roman"/>
          <w:b w:val="0"/>
          <w:color w:val="000000"/>
          <w:sz w:val="24"/>
          <w:szCs w:val="24"/>
          <w:lang w:val="en-US"/>
        </w:rPr>
        <w:t xml:space="preserve">. </w:t>
      </w:r>
    </w:p>
    <w:p>
      <w:pPr>
        <w:pStyle w:val="2"/>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Credit Alleviation  </w:t>
      </w:r>
    </w:p>
    <w:p>
      <w:pPr/>
    </w:p>
    <w:p>
      <w:pPr>
        <w:spacing w:line="300" w:lineRule="atLeast"/>
        <w:jc w:val="left"/>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rPr>
        <w:t>Credit alleviation refers to the reduction or removal of credit constraints, making it easier for individuals</w:t>
      </w:r>
      <w:r>
        <w:rPr>
          <w:rFonts w:hint="default" w:ascii="Times New Roman" w:hAnsi="Times New Roman" w:eastAsia="Times New Roman" w:cs="Times New Roman"/>
          <w:sz w:val="24"/>
          <w:szCs w:val="24"/>
          <w:lang w:val="en-US"/>
        </w:rPr>
        <w:t xml:space="preserve"> and </w:t>
      </w:r>
      <w:r>
        <w:rPr>
          <w:rFonts w:hint="default" w:ascii="Times New Roman" w:hAnsi="Times New Roman" w:eastAsia="Times New Roman" w:cs="Times New Roman"/>
          <w:sz w:val="24"/>
          <w:szCs w:val="24"/>
        </w:rPr>
        <w:t>businesses</w:t>
      </w:r>
      <w:r>
        <w:rPr>
          <w:rFonts w:hint="default" w:ascii="Times New Roman" w:hAnsi="Times New Roman" w:eastAsia="Times New Roman" w:cs="Times New Roman"/>
          <w:sz w:val="24"/>
          <w:szCs w:val="24"/>
          <w:lang w:val="en-US"/>
        </w:rPr>
        <w:t xml:space="preserve">. It also refers to the easing of credit access, policies and economic conditions.   </w:t>
      </w:r>
    </w:p>
    <w:p>
      <w:pPr>
        <w:spacing w:line="300" w:lineRule="atLeast"/>
        <w:jc w:val="left"/>
        <w:rPr>
          <w:rFonts w:hint="default" w:ascii="Times New Roman" w:hAnsi="Times New Roman" w:eastAsia="Times New Roman" w:cs="Times New Roman"/>
          <w:sz w:val="24"/>
          <w:szCs w:val="24"/>
        </w:rPr>
      </w:pPr>
      <w:bookmarkStart w:id="0" w:name="_GoBack"/>
      <w:bookmarkEnd w:id="0"/>
      <w:r>
        <w:rPr>
          <w:rFonts w:hint="default" w:ascii="Times New Roman" w:hAnsi="Times New Roman" w:eastAsia="Times New Roman" w:cs="Times New Roman"/>
          <w:sz w:val="24"/>
          <w:szCs w:val="24"/>
        </w:rPr>
        <w:t>Interest rate deregulation in UBA Nig. Plc from 2010 to 2024 has significantly impacted the bank's performance. Here's a breakdown of the key developments:</w:t>
      </w:r>
    </w:p>
    <w:p>
      <w:pPr>
        <w:spacing w:line="300" w:lineRule="atLeast"/>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Nigerian banking industry has experienced fluctuations in interest rates over the years, influenced by monetary policies and economic conditions.</w:t>
      </w:r>
    </w:p>
    <w:p>
      <w:pPr>
        <w:spacing w:line="300" w:lineRule="atLeast"/>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 recent years, UBA has navigated these changes to maintain strong financial performance.</w:t>
      </w:r>
    </w:p>
    <w:p>
      <w:pPr>
        <w:spacing w:line="300" w:lineRule="atLeast"/>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UBA's Performance</w:t>
      </w:r>
    </w:p>
    <w:p>
      <w:pPr>
        <w:numPr>
          <w:ilvl w:val="0"/>
          <w:numId w:val="12"/>
        </w:numPr>
        <w:spacing w:line="300" w:lineRule="atLeast"/>
        <w:ind w:left="420" w:leftChars="0" w:hanging="420" w:firstLineChars="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w:t>
      </w:r>
      <w:r>
        <w:rPr>
          <w:rFonts w:hint="default" w:ascii="Times New Roman" w:hAnsi="Times New Roman" w:eastAsia="Times New Roman" w:cs="Times New Roman"/>
          <w:sz w:val="24"/>
          <w:szCs w:val="24"/>
        </w:rPr>
        <w:t>2010-2023</w:t>
      </w:r>
      <w:r>
        <w:rPr>
          <w:rFonts w:hint="default" w:ascii="Times New Roman" w:hAnsi="Times New Roman" w:eastAsia="Times New Roman" w:cs="Times New Roman"/>
          <w:sz w:val="24"/>
          <w:szCs w:val="24"/>
          <w:lang w:val="en-US"/>
        </w:rPr>
        <w:t>)</w:t>
      </w:r>
      <w:r>
        <w:rPr>
          <w:rFonts w:hint="default" w:ascii="Times New Roman" w:hAnsi="Times New Roman" w:eastAsia="Times New Roman" w:cs="Times New Roman"/>
          <w:sz w:val="24"/>
          <w:szCs w:val="24"/>
        </w:rPr>
        <w:t xml:space="preserve"> Although specific data for these years isn't readily available, UBA's annual reports and financial statements would provide insights into how the bank managed interest rate risks during this period.</w:t>
      </w:r>
    </w:p>
    <w:p>
      <w:pPr>
        <w:numPr>
          <w:ilvl w:val="0"/>
          <w:numId w:val="12"/>
        </w:numPr>
        <w:spacing w:line="300" w:lineRule="atLeast"/>
        <w:ind w:left="420" w:leftChars="0" w:hanging="420" w:firstLineChars="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w:t>
      </w:r>
      <w:r>
        <w:rPr>
          <w:rFonts w:hint="default" w:ascii="Times New Roman" w:hAnsi="Times New Roman" w:eastAsia="Times New Roman" w:cs="Times New Roman"/>
          <w:sz w:val="24"/>
          <w:szCs w:val="24"/>
        </w:rPr>
        <w:t>2023</w:t>
      </w:r>
      <w:r>
        <w:rPr>
          <w:rFonts w:hint="default" w:ascii="Times New Roman" w:hAnsi="Times New Roman" w:eastAsia="Times New Roman" w:cs="Times New Roman"/>
          <w:sz w:val="24"/>
          <w:szCs w:val="24"/>
          <w:lang w:val="en-US"/>
        </w:rPr>
        <w:t>)</w:t>
      </w:r>
      <w:r>
        <w:rPr>
          <w:rFonts w:hint="default" w:ascii="Times New Roman" w:hAnsi="Times New Roman" w:eastAsia="Times New Roman" w:cs="Times New Roman"/>
          <w:sz w:val="24"/>
          <w:szCs w:val="24"/>
        </w:rPr>
        <w:t>UBA's profit before tax was ₦757.68 billion, with a net interest margin of 6.83%. The bank's asset quality and risk management strategies helped mitigate potential losses.</w:t>
      </w:r>
    </w:p>
    <w:p>
      <w:pPr>
        <w:numPr>
          <w:ilvl w:val="0"/>
          <w:numId w:val="12"/>
        </w:numPr>
        <w:spacing w:line="300" w:lineRule="atLeast"/>
        <w:ind w:left="420" w:leftChars="0" w:hanging="420" w:firstLineChars="0"/>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w:t>
      </w:r>
      <w:r>
        <w:rPr>
          <w:rFonts w:hint="default" w:ascii="Times New Roman" w:hAnsi="Times New Roman" w:eastAsia="Times New Roman" w:cs="Times New Roman"/>
          <w:sz w:val="24"/>
          <w:szCs w:val="24"/>
        </w:rPr>
        <w:t>2024</w:t>
      </w:r>
      <w:r>
        <w:rPr>
          <w:rFonts w:hint="default" w:ascii="Times New Roman" w:hAnsi="Times New Roman" w:eastAsia="Times New Roman" w:cs="Times New Roman"/>
          <w:sz w:val="24"/>
          <w:szCs w:val="24"/>
          <w:lang w:val="en-US"/>
        </w:rPr>
        <w:t>)</w:t>
      </w:r>
      <w:r>
        <w:rPr>
          <w:rFonts w:hint="default" w:ascii="Times New Roman" w:hAnsi="Times New Roman" w:eastAsia="Times New Roman" w:cs="Times New Roman"/>
          <w:sz w:val="24"/>
          <w:szCs w:val="24"/>
        </w:rPr>
        <w:t>UBA's financial performance improved significantly, with:</w:t>
      </w:r>
    </w:p>
    <w:p>
      <w:pPr>
        <w:spacing w:line="300" w:lineRule="atLeast"/>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 Gross Earnings: ₦3.19 trillion, representing a 53.6% growth from 2023.</w:t>
      </w:r>
    </w:p>
    <w:p>
      <w:pPr>
        <w:spacing w:line="300" w:lineRule="atLeast"/>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 Profit Before Tax: ₦803.72 billion, a 6.1% increase from 2023.</w:t>
      </w:r>
    </w:p>
    <w:p>
      <w:pPr>
        <w:spacing w:line="300" w:lineRule="atLeast"/>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 Net Interest Income: Triple-digit growth, resulting in a remarkable improvement in net interest margin to 9.02%.</w:t>
      </w:r>
    </w:p>
    <w:p>
      <w:pPr>
        <w:spacing w:line="300" w:lineRule="atLeast"/>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 xml:space="preserve">Interest rates deregulation has impacted the United Bank for Africa (UBA) by giving them </w:t>
      </w:r>
      <w:r>
        <w:rPr>
          <w:rFonts w:hint="default" w:ascii="Times New Roman" w:hAnsi="Times New Roman" w:eastAsia="Times New Roman" w:cs="Times New Roman"/>
          <w:sz w:val="24"/>
          <w:szCs w:val="24"/>
        </w:rPr>
        <w:t>ability to manage interest rate risks and maintain strong financial performance suggests effective strategies for navigating deregulated interest rates.</w:t>
      </w:r>
    </w:p>
    <w:p>
      <w:pPr>
        <w:spacing w:line="300" w:lineRule="atLeast"/>
        <w:jc w:val="left"/>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rPr>
        <w:t>The bank's diversified global network and investments in technology have contributed to its resilience in the face of economic challenges</w:t>
      </w:r>
      <w:r>
        <w:rPr>
          <w:rFonts w:hint="default" w:ascii="Times New Roman" w:hAnsi="Times New Roman" w:eastAsia="Times New Roman" w:cs="Times New Roman"/>
          <w:sz w:val="24"/>
          <w:szCs w:val="24"/>
          <w:lang w:val="en-US"/>
        </w:rPr>
        <w:t xml:space="preserve">, demonstrating its ability to adapt to changing interest rate environment. </w:t>
      </w:r>
    </w:p>
    <w:p>
      <w:pPr>
        <w:spacing w:line="300" w:lineRule="atLeast"/>
        <w:jc w:val="left"/>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b/>
          <w:bCs/>
          <w:sz w:val="24"/>
          <w:szCs w:val="24"/>
          <w:lang w:val="en-US"/>
        </w:rPr>
        <w:t>2.1.2.</w:t>
      </w:r>
      <w:r>
        <w:rPr>
          <w:rFonts w:hint="default" w:ascii="Times New Roman" w:hAnsi="Times New Roman" w:eastAsia="Times New Roman" w:cs="Times New Roman"/>
          <w:sz w:val="24"/>
          <w:szCs w:val="24"/>
          <w:lang w:val="en-US"/>
        </w:rPr>
        <w:t xml:space="preserve"> </w:t>
      </w:r>
      <w:r>
        <w:rPr>
          <w:rFonts w:hint="default" w:ascii="Times New Roman" w:hAnsi="Times New Roman" w:eastAsia="Times New Roman" w:cs="Times New Roman"/>
          <w:sz w:val="24"/>
          <w:szCs w:val="24"/>
        </w:rPr>
        <w:t xml:space="preserve"> </w:t>
      </w:r>
      <w:r>
        <w:rPr>
          <w:rFonts w:hint="default" w:ascii="Times New Roman" w:hAnsi="Times New Roman" w:eastAsia="Times New Roman" w:cs="Times New Roman"/>
          <w:b/>
          <w:bCs/>
          <w:sz w:val="24"/>
          <w:szCs w:val="24"/>
          <w:lang w:val="en-US"/>
        </w:rPr>
        <w:t xml:space="preserve">Effect </w:t>
      </w:r>
      <w:r>
        <w:rPr>
          <w:rFonts w:hint="default" w:ascii="Times New Roman" w:hAnsi="Times New Roman" w:eastAsia="Times New Roman" w:cs="Times New Roman"/>
          <w:b/>
          <w:bCs/>
          <w:sz w:val="24"/>
          <w:szCs w:val="24"/>
        </w:rPr>
        <w:t xml:space="preserve">of </w:t>
      </w:r>
      <w:r>
        <w:rPr>
          <w:rFonts w:hint="default" w:ascii="Times New Roman" w:hAnsi="Times New Roman" w:eastAsia="Times New Roman" w:cs="Times New Roman"/>
          <w:b/>
          <w:bCs/>
          <w:sz w:val="24"/>
          <w:szCs w:val="24"/>
          <w:lang w:val="en-US"/>
        </w:rPr>
        <w:t>In</w:t>
      </w:r>
      <w:r>
        <w:rPr>
          <w:rFonts w:hint="default" w:ascii="Times New Roman" w:hAnsi="Times New Roman" w:eastAsia="Times New Roman" w:cs="Times New Roman"/>
          <w:b/>
          <w:bCs/>
          <w:sz w:val="24"/>
          <w:szCs w:val="24"/>
        </w:rPr>
        <w:t xml:space="preserve">terest </w:t>
      </w:r>
      <w:r>
        <w:rPr>
          <w:rFonts w:hint="default" w:ascii="Times New Roman" w:hAnsi="Times New Roman" w:eastAsia="Times New Roman" w:cs="Times New Roman"/>
          <w:b/>
          <w:bCs/>
          <w:sz w:val="24"/>
          <w:szCs w:val="24"/>
          <w:lang w:val="en-US"/>
        </w:rPr>
        <w:t xml:space="preserve">Rate Deregulation </w:t>
      </w:r>
      <w:r>
        <w:rPr>
          <w:rFonts w:hint="default" w:ascii="Times New Roman" w:hAnsi="Times New Roman" w:eastAsia="Times New Roman" w:cs="Times New Roman"/>
          <w:b/>
          <w:bCs/>
          <w:sz w:val="24"/>
          <w:szCs w:val="24"/>
        </w:rPr>
        <w:t xml:space="preserve">on the </w:t>
      </w:r>
      <w:r>
        <w:rPr>
          <w:rFonts w:hint="default" w:ascii="Times New Roman" w:hAnsi="Times New Roman" w:eastAsia="Times New Roman" w:cs="Times New Roman"/>
          <w:b/>
          <w:bCs/>
          <w:sz w:val="24"/>
          <w:szCs w:val="24"/>
          <w:lang w:val="en-US"/>
        </w:rPr>
        <w:t xml:space="preserve">Availability </w:t>
      </w:r>
      <w:r>
        <w:rPr>
          <w:rFonts w:hint="default" w:ascii="Times New Roman" w:hAnsi="Times New Roman" w:eastAsia="Times New Roman" w:cs="Times New Roman"/>
          <w:b/>
          <w:bCs/>
          <w:sz w:val="24"/>
          <w:szCs w:val="24"/>
        </w:rPr>
        <w:t xml:space="preserve">of </w:t>
      </w:r>
      <w:r>
        <w:rPr>
          <w:rFonts w:hint="default" w:ascii="Times New Roman" w:hAnsi="Times New Roman" w:eastAsia="Times New Roman" w:cs="Times New Roman"/>
          <w:b/>
          <w:bCs/>
          <w:sz w:val="24"/>
          <w:szCs w:val="24"/>
          <w:lang w:val="en-US"/>
        </w:rPr>
        <w:t xml:space="preserve">Credit </w:t>
      </w:r>
      <w:r>
        <w:rPr>
          <w:rFonts w:hint="default" w:ascii="Times New Roman" w:hAnsi="Times New Roman" w:eastAsia="Times New Roman" w:cs="Times New Roman"/>
          <w:b/>
          <w:bCs/>
          <w:sz w:val="24"/>
          <w:szCs w:val="24"/>
        </w:rPr>
        <w:t xml:space="preserve">to </w:t>
      </w:r>
      <w:r>
        <w:rPr>
          <w:rFonts w:hint="default" w:ascii="Times New Roman" w:hAnsi="Times New Roman" w:eastAsia="Times New Roman" w:cs="Times New Roman"/>
          <w:b/>
          <w:bCs/>
          <w:sz w:val="24"/>
          <w:szCs w:val="24"/>
          <w:lang w:val="en-US"/>
        </w:rPr>
        <w:t>Customers</w:t>
      </w:r>
      <w:r>
        <w:rPr>
          <w:rFonts w:hint="default" w:ascii="Times New Roman" w:hAnsi="Times New Roman" w:eastAsia="Times New Roman" w:cs="Times New Roman"/>
          <w:sz w:val="24"/>
          <w:szCs w:val="24"/>
          <w:lang w:val="en-US"/>
        </w:rPr>
        <w:t xml:space="preserve"> </w:t>
      </w:r>
    </w:p>
    <w:p>
      <w:pPr>
        <w:spacing w:line="300" w:lineRule="atLeast"/>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 xml:space="preserve">This </w:t>
      </w:r>
      <w:r>
        <w:rPr>
          <w:rFonts w:hint="default" w:ascii="Times New Roman" w:hAnsi="Times New Roman" w:eastAsia="Times New Roman" w:cs="Times New Roman"/>
          <w:sz w:val="24"/>
          <w:szCs w:val="24"/>
        </w:rPr>
        <w:t>can be both positive and negative:</w:t>
      </w:r>
    </w:p>
    <w:p>
      <w:pPr>
        <w:spacing w:line="300" w:lineRule="atLeast"/>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Positive Effects</w:t>
      </w:r>
      <w:r>
        <w:rPr>
          <w:rFonts w:hint="default" w:ascii="Times New Roman" w:hAnsi="Times New Roman" w:eastAsia="Times New Roman" w:cs="Times New Roman"/>
          <w:b/>
          <w:bCs/>
          <w:sz w:val="24"/>
          <w:szCs w:val="24"/>
          <w:lang w:val="en-US"/>
        </w:rPr>
        <w:t xml:space="preserve">: </w:t>
      </w:r>
    </w:p>
    <w:p>
      <w:pPr>
        <w:pStyle w:val="13"/>
        <w:numPr>
          <w:ilvl w:val="0"/>
          <w:numId w:val="13"/>
        </w:numPr>
        <w:spacing w:line="300" w:lineRule="atLeast"/>
        <w:jc w:val="left"/>
        <w:rPr>
          <w:rFonts w:ascii="Times New Roman" w:hAnsi="Times New Roman" w:cs="Times New Roman"/>
          <w:sz w:val="24"/>
          <w:szCs w:val="24"/>
        </w:rPr>
      </w:pPr>
      <w:r>
        <w:rPr>
          <w:rFonts w:hint="default" w:ascii="Times New Roman" w:hAnsi="Times New Roman" w:eastAsia="Times New Roman" w:cs="Times New Roman"/>
          <w:b/>
          <w:bCs/>
          <w:sz w:val="24"/>
          <w:szCs w:val="24"/>
          <w:lang w:val="en-US"/>
        </w:rPr>
        <w:t>I</w:t>
      </w:r>
      <w:r>
        <w:rPr>
          <w:rFonts w:hint="default" w:ascii="Times New Roman" w:hAnsi="Times New Roman" w:eastAsia="Times New Roman" w:cs="Times New Roman"/>
          <w:b/>
          <w:bCs/>
          <w:sz w:val="24"/>
          <w:szCs w:val="24"/>
        </w:rPr>
        <w:t>ncreased lending:</w:t>
      </w:r>
      <w:r>
        <w:rPr>
          <w:rFonts w:hint="default" w:ascii="Times New Roman" w:hAnsi="Times New Roman" w:eastAsia="Times New Roman" w:cs="Times New Roman"/>
          <w:sz w:val="24"/>
          <w:szCs w:val="24"/>
        </w:rPr>
        <w:t xml:space="preserve"> Interest rate deregulation can lead to increased lending as banks are free to set their own interest rates, potentially increasing the availability of credit to customers.</w:t>
      </w:r>
    </w:p>
    <w:p>
      <w:pPr>
        <w:pStyle w:val="13"/>
        <w:numPr>
          <w:ilvl w:val="0"/>
          <w:numId w:val="13"/>
        </w:numPr>
        <w:spacing w:line="300" w:lineRule="atLeast"/>
        <w:jc w:val="both"/>
        <w:rPr>
          <w:rFonts w:ascii="Times New Roman" w:hAnsi="Times New Roman" w:cs="Times New Roman"/>
          <w:sz w:val="24"/>
          <w:szCs w:val="24"/>
        </w:rPr>
      </w:pPr>
      <w:r>
        <w:rPr>
          <w:rFonts w:ascii="Times New Roman" w:hAnsi="Times New Roman" w:cs="Times New Roman"/>
          <w:b/>
          <w:bCs/>
          <w:sz w:val="24"/>
          <w:szCs w:val="24"/>
        </w:rPr>
        <w:t>Increased use of Technology:</w:t>
      </w:r>
      <w:r>
        <w:rPr>
          <w:rFonts w:ascii="Times New Roman" w:hAnsi="Times New Roman" w:cs="Times New Roman"/>
          <w:sz w:val="24"/>
          <w:szCs w:val="24"/>
        </w:rPr>
        <w:t xml:space="preserve"> With deregulation, banks may need to invest more in technology as they seek to improve efficiency and competitiveness.</w:t>
      </w:r>
    </w:p>
    <w:p>
      <w:pPr>
        <w:pStyle w:val="13"/>
        <w:numPr>
          <w:ilvl w:val="0"/>
          <w:numId w:val="13"/>
        </w:numPr>
        <w:spacing w:line="300" w:lineRule="atLeast"/>
        <w:jc w:val="both"/>
        <w:rPr>
          <w:rFonts w:hint="eastAsia"/>
        </w:rPr>
      </w:pPr>
      <w:r>
        <w:rPr>
          <w:rFonts w:ascii="Times New Roman" w:hAnsi="Times New Roman" w:cs="Times New Roman"/>
          <w:b/>
          <w:bCs/>
          <w:sz w:val="24"/>
          <w:szCs w:val="24"/>
        </w:rPr>
        <w:t>Increase Focus on Customer Service:</w:t>
      </w:r>
      <w:r>
        <w:rPr>
          <w:rFonts w:ascii="Times New Roman" w:hAnsi="Times New Roman" w:cs="Times New Roman"/>
          <w:sz w:val="24"/>
          <w:szCs w:val="24"/>
        </w:rPr>
        <w:t xml:space="preserve"> With deregulation, banks may need to focus more on customer service, as they compete for customers in a more competitive market.</w:t>
      </w:r>
    </w:p>
    <w:p>
      <w:pPr>
        <w:pStyle w:val="13"/>
        <w:numPr>
          <w:ilvl w:val="0"/>
          <w:numId w:val="13"/>
        </w:numPr>
        <w:spacing w:line="300" w:lineRule="atLeast"/>
        <w:jc w:val="both"/>
        <w:rPr>
          <w:rFonts w:hint="eastAsia"/>
        </w:rPr>
      </w:pPr>
      <w:r>
        <w:rPr>
          <w:rFonts w:ascii="Times New Roman" w:hAnsi="Times New Roman" w:cs="Times New Roman"/>
          <w:b/>
          <w:bCs/>
          <w:sz w:val="24"/>
          <w:szCs w:val="24"/>
        </w:rPr>
        <w:t>Improved Monetary Policy transmission:</w:t>
      </w:r>
      <w:r>
        <w:rPr>
          <w:rFonts w:ascii="Times New Roman" w:hAnsi="Times New Roman" w:cs="Times New Roman"/>
          <w:sz w:val="24"/>
          <w:szCs w:val="24"/>
        </w:rPr>
        <w:t xml:space="preserve"> Deregulation could lead to improve transmission of monetary policy as interest rates are able to respond more quickly to changes in economic conditions.</w:t>
      </w:r>
    </w:p>
    <w:p>
      <w:pPr>
        <w:pStyle w:val="13"/>
        <w:numPr>
          <w:ilvl w:val="0"/>
          <w:numId w:val="13"/>
        </w:numPr>
        <w:spacing w:line="300" w:lineRule="atLeast"/>
        <w:jc w:val="both"/>
        <w:rPr>
          <w:rFonts w:hint="eastAsia"/>
        </w:rPr>
      </w:pPr>
      <w:r>
        <w:rPr>
          <w:rFonts w:ascii="Times New Roman" w:hAnsi="Times New Roman" w:cs="Times New Roman"/>
          <w:b/>
          <w:bCs/>
          <w:sz w:val="24"/>
          <w:szCs w:val="24"/>
        </w:rPr>
        <w:t>Increased Competition:</w:t>
      </w:r>
      <w:r>
        <w:rPr>
          <w:rFonts w:ascii="Times New Roman" w:hAnsi="Times New Roman" w:cs="Times New Roman"/>
          <w:sz w:val="24"/>
          <w:szCs w:val="24"/>
        </w:rPr>
        <w:t xml:space="preserve"> Interest rate deregulation could lead to increase in competition among banks, they try to attract customers with more competitive interest rates.</w:t>
      </w:r>
    </w:p>
    <w:p>
      <w:pPr>
        <w:pStyle w:val="13"/>
        <w:numPr>
          <w:ilvl w:val="0"/>
          <w:numId w:val="0"/>
        </w:numPr>
        <w:spacing w:line="300" w:lineRule="atLeast"/>
        <w:ind w:left="0" w:leftChars="0" w:firstLine="0" w:firstLineChars="0"/>
        <w:jc w:val="both"/>
        <w:rPr>
          <w:rFonts w:hint="eastAsia"/>
        </w:rPr>
      </w:pPr>
    </w:p>
    <w:p>
      <w:pPr>
        <w:spacing w:after="0" w:line="300" w:lineRule="atLeast"/>
        <w:rPr>
          <w:rFonts w:ascii="Times New Roman" w:hAnsi="Times New Roman" w:cs="Times New Roman"/>
          <w:b/>
          <w:bCs/>
          <w:sz w:val="24"/>
          <w:szCs w:val="24"/>
        </w:rPr>
      </w:pPr>
      <w:r>
        <w:rPr>
          <w:rFonts w:ascii="Times New Roman" w:hAnsi="Times New Roman" w:cs="Times New Roman"/>
          <w:b/>
          <w:bCs/>
          <w:sz w:val="24"/>
          <w:szCs w:val="24"/>
        </w:rPr>
        <w:t>N</w:t>
      </w:r>
      <w:r>
        <w:rPr>
          <w:rFonts w:ascii="Times New Roman" w:hAnsi="Times New Roman" w:cs="Times New Roman"/>
          <w:b/>
          <w:bCs/>
          <w:sz w:val="24"/>
          <w:szCs w:val="24"/>
          <w:lang w:val="en-US"/>
        </w:rPr>
        <w:t>egative</w:t>
      </w:r>
      <w:r>
        <w:rPr>
          <w:rFonts w:ascii="Times New Roman" w:hAnsi="Times New Roman" w:cs="Times New Roman"/>
          <w:b/>
          <w:bCs/>
          <w:sz w:val="24"/>
          <w:szCs w:val="24"/>
        </w:rPr>
        <w:t xml:space="preserve"> E</w:t>
      </w:r>
      <w:r>
        <w:rPr>
          <w:rFonts w:ascii="Times New Roman" w:hAnsi="Times New Roman" w:cs="Times New Roman"/>
          <w:b/>
          <w:bCs/>
          <w:sz w:val="24"/>
          <w:szCs w:val="24"/>
          <w:lang w:val="en-US"/>
        </w:rPr>
        <w:t>ffects:</w:t>
      </w:r>
    </w:p>
    <w:p>
      <w:pPr>
        <w:pStyle w:val="13"/>
        <w:numPr>
          <w:ilvl w:val="0"/>
          <w:numId w:val="14"/>
        </w:numPr>
        <w:spacing w:before="240" w:line="300" w:lineRule="atLeast"/>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Increased credit risk:</w:t>
      </w:r>
      <w:r>
        <w:rPr>
          <w:rFonts w:hint="default" w:ascii="Times New Roman" w:hAnsi="Times New Roman" w:eastAsia="Times New Roman" w:cs="Times New Roman"/>
          <w:sz w:val="24"/>
          <w:szCs w:val="24"/>
        </w:rPr>
        <w:t xml:space="preserve"> Higher interest rates can increase the likelihood of loan defaults, potentially leading to reduced credit availability as lenders become more cautious.</w:t>
      </w:r>
    </w:p>
    <w:p>
      <w:pPr>
        <w:pStyle w:val="13"/>
        <w:numPr>
          <w:ilvl w:val="0"/>
          <w:numId w:val="14"/>
        </w:numPr>
        <w:spacing w:before="240" w:line="300" w:lineRule="atLeast"/>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Reduced credit accessibility</w:t>
      </w:r>
      <w:r>
        <w:rPr>
          <w:rFonts w:hint="default" w:ascii="Times New Roman" w:hAnsi="Times New Roman" w:eastAsia="Times New Roman" w:cs="Times New Roman"/>
          <w:sz w:val="24"/>
          <w:szCs w:val="24"/>
        </w:rPr>
        <w:t>: Higher interest rates can make borrowing more expensive, potentially reducing the demand for credit, especially among small and medium-sized enterprises (SMEs) and individuals.</w:t>
      </w:r>
    </w:p>
    <w:p>
      <w:pPr>
        <w:pStyle w:val="13"/>
        <w:numPr>
          <w:ilvl w:val="0"/>
          <w:numId w:val="14"/>
        </w:numPr>
        <w:spacing w:before="240" w:line="300" w:lineRule="atLeast"/>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Increased burden on borrowers</w:t>
      </w:r>
      <w:r>
        <w:rPr>
          <w:rFonts w:hint="default" w:ascii="Times New Roman" w:hAnsi="Times New Roman" w:eastAsia="Times New Roman" w:cs="Times New Roman"/>
          <w:sz w:val="24"/>
          <w:szCs w:val="24"/>
        </w:rPr>
        <w:t>: Borrowers may struggle with higher interest payments, potentially leading to increased loan defaults and financial distress.</w:t>
      </w:r>
    </w:p>
    <w:p>
      <w:pPr>
        <w:pStyle w:val="13"/>
        <w:numPr>
          <w:ilvl w:val="0"/>
          <w:numId w:val="14"/>
        </w:numPr>
        <w:spacing w:before="240" w:line="300" w:lineRule="atLeast"/>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Increased risk of bank insolvency:</w:t>
      </w:r>
      <w:r>
        <w:rPr>
          <w:rFonts w:hint="default" w:ascii="Times New Roman" w:hAnsi="Times New Roman" w:eastAsia="Times New Roman" w:cs="Times New Roman"/>
          <w:sz w:val="24"/>
          <w:szCs w:val="24"/>
        </w:rPr>
        <w:t xml:space="preserve"> Deregulation could lead to increased risk of insolvency as banks may be more vulnerable to economic shock</w:t>
      </w:r>
      <w:r>
        <w:rPr>
          <w:rFonts w:hint="default" w:ascii="Times New Roman" w:hAnsi="Times New Roman" w:eastAsia="Times New Roman" w:cs="Times New Roman"/>
          <w:sz w:val="24"/>
          <w:szCs w:val="24"/>
          <w:lang w:val="en-US"/>
        </w:rPr>
        <w:t xml:space="preserve">. </w:t>
      </w:r>
    </w:p>
    <w:p>
      <w:pPr>
        <w:spacing w:line="300" w:lineRule="atLeast"/>
        <w:jc w:val="center"/>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b/>
          <w:bCs/>
          <w:sz w:val="24"/>
          <w:szCs w:val="24"/>
          <w:lang w:val="en-US"/>
        </w:rPr>
        <w:t>2.1.3 Interest Rate Deregulation in the UBA Nigeria Plc. From Recent Year till Now (2010-2024)</w:t>
      </w:r>
    </w:p>
    <w:p>
      <w:pPr>
        <w:spacing w:line="300" w:lineRule="atLeast"/>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  The scope of the study covers interest rate deregulation in UBA Nig. Plc from 2010-2024. This has significantly impacted the bank’s performance. </w:t>
      </w:r>
    </w:p>
    <w:p>
      <w:pPr>
        <w:spacing w:line="300" w:lineRule="atLeast"/>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The Nigerian banking industry has experienced fluctuations in interest rates over the years, influence by monetary barriers for individuals, small businesses and corporations. Deregulated interest rates can theoretically encourage banks to price loans more flexibly, balancing risks and returns, which could open up access to credit for wider segments of the population, especially underserved groups like SMEs. </w:t>
      </w:r>
    </w:p>
    <w:p>
      <w:pPr>
        <w:spacing w:line="300" w:lineRule="atLeast"/>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b/>
          <w:bCs/>
          <w:sz w:val="24"/>
          <w:szCs w:val="24"/>
          <w:lang w:val="en-US"/>
        </w:rPr>
        <w:t>2.1.4 Relationship Between Interest rate Deregulation, Bank performance , and Credit Alleviation</w:t>
      </w:r>
    </w:p>
    <w:p>
      <w:pPr>
        <w:spacing w:line="300" w:lineRule="atLeast"/>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Interest rate deregulation can lead to increased competition among banks, improved efficiency and increased access to credit. However, it can also lead to increased risk-taking and instability in financial system. </w:t>
      </w:r>
    </w:p>
    <w:p>
      <w:pPr>
        <w:spacing w:line="300" w:lineRule="atLeast"/>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Studies have shown mixed results on the impact of interest rate deregulation on bank performance and credit alleviation. Some studies suggest that deregulation can lead to improved bank performance and increased access to credit, while others find that it can lead to increased risk-taking and instability. </w:t>
      </w:r>
    </w:p>
    <w:p>
      <w:pPr>
        <w:spacing w:line="300" w:lineRule="atLeast"/>
        <w:rPr>
          <w:rFonts w:hint="default"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lang w:val="en-US"/>
        </w:rPr>
        <w:t xml:space="preserve">2.1.5 Effects </w:t>
      </w:r>
      <w:r>
        <w:rPr>
          <w:rFonts w:hint="default" w:ascii="Times New Roman" w:hAnsi="Times New Roman" w:eastAsia="Times New Roman" w:cs="Times New Roman"/>
          <w:b/>
          <w:bCs/>
          <w:sz w:val="24"/>
          <w:szCs w:val="24"/>
        </w:rPr>
        <w:t>of interest rate deregulation on the financial performance of United Bank for Africa (UBA)</w:t>
      </w:r>
    </w:p>
    <w:p>
      <w:pPr>
        <w:spacing w:line="300" w:lineRule="atLeast"/>
        <w:rPr>
          <w:rFonts w:hint="default" w:ascii="Times New Roman" w:hAnsi="Times New Roman" w:eastAsia="Times New Roman" w:cs="Times New Roman"/>
          <w:sz w:val="24"/>
          <w:szCs w:val="24"/>
        </w:rPr>
      </w:pPr>
      <w:r>
        <w:rPr>
          <w:rFonts w:hint="default" w:ascii="Times New Roman" w:hAnsi="Times New Roman" w:eastAsia="Times New Roman" w:cs="Times New Roman"/>
          <w:b w:val="0"/>
          <w:bCs w:val="0"/>
          <w:sz w:val="24"/>
          <w:szCs w:val="24"/>
          <w:lang w:val="en-US"/>
        </w:rPr>
        <w:t xml:space="preserve">This </w:t>
      </w:r>
      <w:r>
        <w:rPr>
          <w:rFonts w:hint="default" w:ascii="Times New Roman" w:hAnsi="Times New Roman" w:eastAsia="Times New Roman" w:cs="Times New Roman"/>
          <w:b w:val="0"/>
          <w:bCs w:val="0"/>
          <w:sz w:val="24"/>
          <w:szCs w:val="24"/>
        </w:rPr>
        <w:t xml:space="preserve"> can be </w:t>
      </w:r>
      <w:r>
        <w:rPr>
          <w:rFonts w:hint="default" w:ascii="Times New Roman" w:hAnsi="Times New Roman" w:eastAsia="Times New Roman" w:cs="Times New Roman"/>
          <w:b w:val="0"/>
          <w:bCs w:val="0"/>
          <w:sz w:val="24"/>
          <w:szCs w:val="24"/>
          <w:lang w:val="en-US"/>
        </w:rPr>
        <w:t>significant in the following ways;</w:t>
      </w:r>
    </w:p>
    <w:p>
      <w:pPr>
        <w:spacing w:line="300" w:lineRule="atLeast"/>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Positive Impacts:</w:t>
      </w:r>
    </w:p>
    <w:p>
      <w:pPr>
        <w:spacing w:line="300" w:lineRule="atLeas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Increased Lending: Interest rate deregulation allows UBA to set its own interest rates, potentially increasing lending activities as the bank can charge rates that reflect market conditions.</w:t>
      </w:r>
    </w:p>
    <w:p>
      <w:pPr>
        <w:spacing w:line="300" w:lineRule="atLeas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Improved Profitability: By setting interest rates that balance risk and return, UBA can improve its profitability, leading to increased financial stability and growth.</w:t>
      </w:r>
    </w:p>
    <w:p>
      <w:pPr>
        <w:spacing w:line="300" w:lineRule="atLeas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Efficient Credit Allocation: Deregulation enables UBA to allocate credit more efficiently, as interest rates reflect the risk profile of borrowers, potentially reducing bad debts.</w:t>
      </w:r>
    </w:p>
    <w:p>
      <w:pPr>
        <w:spacing w:line="300" w:lineRule="atLeast"/>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Negative Impacts:</w:t>
      </w:r>
    </w:p>
    <w:p>
      <w:pPr>
        <w:spacing w:line="300" w:lineRule="atLeas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Increased Credit Risk: Higher interest rates can increase the likelihood of loan defaults, potentially leading to higher bad debts and reduced credit availability.</w:t>
      </w:r>
    </w:p>
    <w:p>
      <w:pPr>
        <w:spacing w:line="300" w:lineRule="atLeas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Reduced Credit Accessibility: Higher interest rates may make borrowing more expensive, potentially reducing demand for credit, especially among small and medium-sized enterprises (SMEs) and individuals.</w:t>
      </w:r>
    </w:p>
    <w:p>
      <w:pPr>
        <w:spacing w:line="300" w:lineRule="atLeas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Increased Burden on Borrowers: Borrowers may struggle with higher interest payments, potentially leading to increased loan defaults and financial distress.</w:t>
      </w:r>
    </w:p>
    <w:p>
      <w:pPr>
        <w:spacing w:line="300" w:lineRule="atLeast"/>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Impact on Customers</w:t>
      </w:r>
    </w:p>
    <w:p>
      <w:pPr>
        <w:numPr>
          <w:ilvl w:val="0"/>
          <w:numId w:val="15"/>
        </w:numPr>
        <w:spacing w:line="300" w:lineRule="atLeast"/>
        <w:ind w:left="259" w:leftChars="0" w:hanging="259" w:hangingChars="108"/>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Increased costs: Higher interest rates can increase the cost of borrowing for customers, potentially affecting their ability to access credit.</w:t>
      </w:r>
    </w:p>
    <w:p>
      <w:pPr>
        <w:numPr>
          <w:ilvl w:val="0"/>
          <w:numId w:val="15"/>
        </w:numPr>
        <w:spacing w:line="300" w:lineRule="atLeast"/>
        <w:ind w:left="259" w:leftChars="0" w:hanging="259" w:hangingChars="108"/>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Changes in credit terms: Deregulation can lead to changes in credit terms, such as increased interest rates or stricter repayment terms, potentially affecting customers' ability to access credit.</w:t>
      </w:r>
    </w:p>
    <w:p>
      <w:pPr>
        <w:numPr>
          <w:ilvl w:val="0"/>
          <w:numId w:val="15"/>
        </w:numPr>
        <w:spacing w:line="300" w:lineRule="atLeast"/>
        <w:ind w:left="259" w:leftChars="0" w:hanging="259" w:hangingChars="108"/>
        <w:jc w:val="left"/>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Increased importance of creditworthiness: Deregulation can increase the importance of creditworthiness, as lenders may be more selective in their lending decisions, potentially affecting customers' ability to access credit.</w:t>
      </w:r>
    </w:p>
    <w:p>
      <w:pPr>
        <w:spacing w:line="300" w:lineRule="atLeast"/>
        <w:rPr>
          <w:rFonts w:hint="eastAsia"/>
        </w:rPr>
      </w:pPr>
    </w:p>
    <w:p>
      <w:pPr>
        <w:spacing w:line="300" w:lineRule="atLeast"/>
        <w:rPr>
          <w:rFonts w:hint="default"/>
          <w:lang w:val="en-US"/>
        </w:rPr>
      </w:pPr>
    </w:p>
    <w:p>
      <w:pPr>
        <w:pStyle w:val="2"/>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2.2 Theoretical Framework  </w:t>
      </w:r>
    </w:p>
    <w:p>
      <w:pPr>
        <w:pStyle w:val="2"/>
        <w:numPr>
          <w:ilvl w:val="0"/>
          <w:numId w:val="16"/>
        </w:numPr>
        <w:tabs>
          <w:tab w:val="clear" w:pos="420"/>
        </w:tabs>
        <w:spacing w:line="300" w:lineRule="atLeast"/>
        <w:ind w:left="420" w:leftChars="0" w:hanging="420" w:firstLineChars="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The Loanable Funds Theory  </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This theory posits that the interest rate is determined by the supply and demand for loanable funds in the economy. If savings increase, the supply of funds expands, leading to lower interest rates and greater borrowing capacity. Conversely, if savings decline or demand surges, rates rise. In a deregulated interest rate regime, this theory predicts that market equilibrium will foster efficient resource allocation, bank profitability, and enhanced credit access.</w:t>
      </w:r>
    </w:p>
    <w:p>
      <w:pPr>
        <w:pStyle w:val="2"/>
        <w:numPr>
          <w:ilvl w:val="0"/>
          <w:numId w:val="17"/>
        </w:numPr>
        <w:tabs>
          <w:tab w:val="clear" w:pos="420"/>
        </w:tabs>
        <w:spacing w:line="300" w:lineRule="atLeast"/>
        <w:ind w:left="420" w:leftChars="0" w:hanging="420" w:firstLineChars="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Financial Liberalization Theory  </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Advanced by McKinnon (1973) and Shaw (1973), this theory suggests that financial repression (such as interest rate caps) distorts market signals, discourages savings, and limits the funds available for investment. Liberalization — including interest rate deregulation — encourages savings by offering competitive returns and boosts credit expansion, which should ultimately stimulate economic growth.</w:t>
      </w:r>
    </w:p>
    <w:p>
      <w:pPr>
        <w:pStyle w:val="2"/>
        <w:numPr>
          <w:ilvl w:val="0"/>
          <w:numId w:val="18"/>
        </w:numPr>
        <w:tabs>
          <w:tab w:val="clear" w:pos="420"/>
        </w:tabs>
        <w:spacing w:line="300" w:lineRule="atLeast"/>
        <w:ind w:left="420" w:leftChars="0" w:hanging="420" w:firstLineChars="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Efficient Market Hypothesis (EMH)  </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According to this theory, financial markets, when left free from artificial controls, will efficiently allocate resources through price signals. In the context of banking, deregulation allows interest rates to reflect the true risk and reward associated with lending, driving sound investment decisions and improved bank performance.</w:t>
      </w:r>
    </w:p>
    <w:p>
      <w:pPr>
        <w:pStyle w:val="2"/>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2.3 Empirical Review  </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Several empirical studies have examined the relationship between interest rate deregulation, bank performance, and credit availability.</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Adewunmi (2017) analyzed the effect of interest rate deregulation on Nigerian banks' lending behaviors. The study found that although deregulation improved loan diversification, high interest rates persisted, limiting credit access for SMEs.</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Okonkwo and Eze (2019) evaluated commercial bank performance before and after interest rate deregulation. Their results indicated a significant improvement in profitability post-deregulation, largely driven by competitive loan pricing and flexible asset-liability management.</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Adamu (2021) investigated the broader financial sector in Nigeria and highlighted that while deregulation contributed to a more competitive and innovative banking sector, persistent structural challenges, including asymmetric information and macroeconomic instability, undermined credit alleviation.</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These studies suggest that while deregulation has the potential to improve both bank performance and credit accessibility, the real-world impact is mediated by institutional quality, regulatory oversight, and economic stability.</w:t>
      </w:r>
    </w:p>
    <w:p>
      <w:pPr>
        <w:pStyle w:val="2"/>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2.4 Research Gap  </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Although there is substantial literature on interest rate deregulation and its macroeconomic effects, a specific gap remains in understanding its real impact on individual bank performance and credit alleviation, especially within the Nigerian banking landscape.</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Most prior studies have either aggregated the entire banking sector or focused on short-term impacts without deep insight into individual banks' internal credit strategies. Additionally, studies often overlook the role of bank-specific characteristics — such as risk appetite, capital adequacy, and technological capability — in shaping outcomes under a deregulated interest regime.</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This study seeks to bridge this gap by offering a focused case analysis on United Bank for Africa (UBA) and by examining both quantitative indicators and qualitative perspectives from bank management and credit officers.</w:t>
      </w:r>
    </w:p>
    <w:p>
      <w:pPr>
        <w:pStyle w:val="2"/>
        <w:spacing w:line="300" w:lineRule="atLeast"/>
        <w:jc w:val="both"/>
        <w:rPr>
          <w:rFonts w:ascii="Times New Roman" w:hAnsi="Times New Roman" w:eastAsia="Times New Roman" w:cs="Times New Roman"/>
          <w:color w:val="000000"/>
          <w:sz w:val="24"/>
          <w:szCs w:val="24"/>
        </w:rPr>
      </w:pPr>
    </w:p>
    <w:p>
      <w:pPr>
        <w:pStyle w:val="2"/>
        <w:spacing w:line="300" w:lineRule="atLeast"/>
        <w:jc w:val="both"/>
        <w:rPr>
          <w:rFonts w:ascii="Times New Roman" w:hAnsi="Times New Roman" w:eastAsia="Times New Roman" w:cs="Times New Roman"/>
          <w:color w:val="000000"/>
          <w:sz w:val="24"/>
          <w:szCs w:val="24"/>
        </w:rPr>
      </w:pPr>
    </w:p>
    <w:p>
      <w:pPr>
        <w:pStyle w:val="2"/>
        <w:spacing w:line="300" w:lineRule="atLeast"/>
        <w:jc w:val="both"/>
        <w:rPr>
          <w:rFonts w:ascii="Times New Roman" w:hAnsi="Times New Roman" w:eastAsia="Times New Roman" w:cs="Times New Roman"/>
          <w:color w:val="000000"/>
          <w:sz w:val="24"/>
          <w:szCs w:val="24"/>
        </w:rPr>
      </w:pPr>
    </w:p>
    <w:p>
      <w:pPr>
        <w:pStyle w:val="2"/>
        <w:spacing w:line="300" w:lineRule="atLeast"/>
        <w:jc w:val="both"/>
        <w:rPr>
          <w:rFonts w:ascii="Times New Roman" w:hAnsi="Times New Roman" w:eastAsia="Times New Roman" w:cs="Times New Roman"/>
          <w:color w:val="000000"/>
          <w:sz w:val="24"/>
          <w:szCs w:val="24"/>
        </w:rPr>
      </w:pPr>
    </w:p>
    <w:p>
      <w:pPr>
        <w:pStyle w:val="2"/>
        <w:spacing w:line="300" w:lineRule="atLeast"/>
        <w:jc w:val="both"/>
        <w:rPr>
          <w:rFonts w:ascii="Times New Roman" w:hAnsi="Times New Roman" w:eastAsia="Times New Roman" w:cs="Times New Roman"/>
          <w:color w:val="000000"/>
          <w:sz w:val="24"/>
          <w:szCs w:val="24"/>
        </w:rPr>
      </w:pPr>
    </w:p>
    <w:p>
      <w:pPr>
        <w:pStyle w:val="2"/>
        <w:spacing w:line="300" w:lineRule="atLeast"/>
        <w:jc w:val="both"/>
        <w:rPr>
          <w:rFonts w:ascii="Times New Roman" w:hAnsi="Times New Roman" w:eastAsia="Times New Roman" w:cs="Times New Roman"/>
          <w:color w:val="000000"/>
          <w:sz w:val="24"/>
          <w:szCs w:val="24"/>
        </w:rPr>
      </w:pPr>
    </w:p>
    <w:p>
      <w:pPr>
        <w:pStyle w:val="2"/>
        <w:spacing w:line="300" w:lineRule="atLeast"/>
        <w:jc w:val="both"/>
        <w:rPr>
          <w:rFonts w:ascii="Times New Roman" w:hAnsi="Times New Roman" w:eastAsia="Times New Roman" w:cs="Times New Roman"/>
          <w:color w:val="000000"/>
          <w:sz w:val="24"/>
          <w:szCs w:val="24"/>
        </w:rPr>
      </w:pPr>
    </w:p>
    <w:p>
      <w:pPr>
        <w:pStyle w:val="2"/>
        <w:snapToGrid/>
        <w:spacing w:line="300" w:lineRule="atLeast"/>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CHAPTER THREE </w:t>
      </w:r>
    </w:p>
    <w:p>
      <w:pPr>
        <w:pStyle w:val="2"/>
        <w:snapToGrid/>
        <w:spacing w:line="300" w:lineRule="atLeast"/>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RESEARCH METHODOLOGY  </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3.1 Research Design  </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This study employs a descriptive research design, which is suitable for examining the effect of interest rate deregulation on bank performance and credit alleviation. Descriptive research focuses on providing an accurate representation of the variables under study, without manipulating them. It allows the researcher to describe the existing situation, trends, and relationships within the context of the research problem.</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This design is appropriate because it helps identify patterns in UBA’s performance and credit practices after deregulation, and establishes a clear understanding of the issue at hand. It also provides insights into the behaviors of bank staff, customers, and other stakeholders in a naturally occurring setting.</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3.2 Population and Sample  </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Population  </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b w:val="0"/>
          <w:color w:val="000000"/>
          <w:sz w:val="24"/>
          <w:szCs w:val="24"/>
        </w:rPr>
        <w:t>The population for this study consists of all staff members of United Bank for Africa (UBA), particularly those in management, credit administration, and finance departments. In addition, UBA customers who have been directly impacted by credit policies and interest rate changes are included in the population. The population size is approximately 2,500 employees across various departments in UBA and a large number of customers whose data is available for study.</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Sampl</w:t>
      </w:r>
      <w:r>
        <w:rPr>
          <w:rFonts w:ascii="Times New Roman" w:hAnsi="Times New Roman" w:eastAsia="Times New Roman" w:cs="Times New Roman"/>
          <w:color w:val="000000"/>
          <w:sz w:val="24"/>
          <w:szCs w:val="24"/>
          <w:lang w:val="en-US"/>
        </w:rPr>
        <w:t xml:space="preserve">ing size and Sampling Techniques </w:t>
      </w:r>
    </w:p>
    <w:p>
      <w:pPr>
        <w:pStyle w:val="2"/>
        <w:snapToGrid/>
        <w:spacing w:line="300" w:lineRule="atLeast"/>
        <w:jc w:val="both"/>
        <w:rPr>
          <w:rFonts w:ascii="Times New Roman" w:hAnsi="Times New Roman" w:eastAsia="Times" w:cs="Times New Roman"/>
          <w:b w:val="0"/>
          <w:color w:val="000000"/>
          <w:sz w:val="24"/>
          <w:szCs w:val="24"/>
        </w:rPr>
      </w:pPr>
      <w:r>
        <w:rPr>
          <w:rFonts w:ascii="Times New Roman" w:hAnsi="Times New Roman" w:eastAsia="Times New Roman" w:cs="Times New Roman"/>
          <w:b w:val="0"/>
          <w:color w:val="000000"/>
          <w:sz w:val="24"/>
          <w:szCs w:val="24"/>
        </w:rPr>
        <w:t>A stratified random sampling technique  will be used to select the sample. This method ensures that employees from various levels (management, credit, finance) are represented in the sample, as well as customers from different regions and sectors who have used UBA’s credit services.</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b w:val="0"/>
          <w:color w:val="000000"/>
          <w:sz w:val="24"/>
          <w:szCs w:val="24"/>
        </w:rPr>
        <w:t>A sample size of 100 employees and 200 customers  will be drawn. This sample size is adequate to ensure statistical reliability while being manageable within the scope of the study. The employees will be selected proportionally from each department, and customers will be chosen based on their engagement with UBA’s lending products</w:t>
      </w:r>
      <w:r>
        <w:rPr>
          <w:rFonts w:ascii="Times New Roman" w:hAnsi="Times New Roman" w:eastAsia="Times New Roman" w:cs="Times New Roman"/>
          <w:color w:val="000000"/>
          <w:sz w:val="24"/>
          <w:szCs w:val="24"/>
        </w:rPr>
        <w:t>.</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3.3 Data Collection Methods  </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This study utilizes both primary and secondary data collection methods to achieve comprehensive insights.</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lang w:val="en-US"/>
        </w:rPr>
        <w:t>PRIMARY DATA</w:t>
      </w:r>
      <w:r>
        <w:rPr>
          <w:rFonts w:ascii="Times New Roman" w:hAnsi="Times New Roman" w:eastAsia="Times New Roman" w:cs="Times New Roman"/>
          <w:color w:val="000000"/>
          <w:sz w:val="24"/>
          <w:szCs w:val="24"/>
        </w:rPr>
        <w:t xml:space="preserve">  </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Primary data will be gathered through structured questionnaires and interviews.</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color w:val="000000"/>
          <w:sz w:val="24"/>
          <w:szCs w:val="24"/>
        </w:rPr>
        <w:t xml:space="preserve">1. Questionnaires: </w:t>
      </w:r>
      <w:r>
        <w:rPr>
          <w:rFonts w:ascii="Times New Roman" w:hAnsi="Times New Roman" w:eastAsia="Times New Roman" w:cs="Times New Roman"/>
          <w:b w:val="0"/>
          <w:color w:val="000000"/>
          <w:sz w:val="24"/>
          <w:szCs w:val="24"/>
        </w:rPr>
        <w:t>A structured questionnaire will be designed to gather quantitative data on bank performance, credit alleviation, and the perception of interest rate deregulation. The questionnaire will be administered to both UBA employees and customers. It will include Likert-scale questions and close-ended questions, focusing on customer satisfaction, credit accessibility, and perceived changes in bank performance since the deregulation.</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2. Interviews:  </w:t>
      </w:r>
      <w:r>
        <w:rPr>
          <w:rFonts w:ascii="Times New Roman" w:hAnsi="Times New Roman" w:eastAsia="Times New Roman" w:cs="Times New Roman"/>
          <w:b w:val="0"/>
          <w:color w:val="000000"/>
          <w:sz w:val="24"/>
          <w:szCs w:val="24"/>
        </w:rPr>
        <w:t>In-depth interviews will be conducted with key managers and credit officers in UBA to gain qualitative insights into how deregulation has affected operational strategies, lending policies, and overall bank performance.</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US"/>
        </w:rPr>
        <w:t>SECONDARY DATA</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b w:val="0"/>
          <w:color w:val="000000"/>
          <w:sz w:val="24"/>
          <w:szCs w:val="24"/>
        </w:rPr>
        <w:t>Secondary data will be obtained from UBA’s annual reports, financial statements, and Central Bank of Nigeria (CBN) publications. This data will provide historical performance data, interest rate trends, and credit allocation statistics. Additionally, previous research studies, academic articles, and government publications will be reviewed to support the literature review and background information.</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3.4 Data Analysis Techniques  </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data analysis will involve both quantitative and qualitative techniques.</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Quantitative Data Analysis  </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 xml:space="preserve">The quantitative data from the questionnaires will be analyzed using descriptive statistics (mean, standard deviation) and inferential statistics (regression analysis, correlation). These analyses will help determine the relationship between interest rate deregulation and bank performance, as well as the accessibility of credit.  </w:t>
      </w:r>
    </w:p>
    <w:p>
      <w:pPr>
        <w:pStyle w:val="2"/>
        <w:numPr>
          <w:ilvl w:val="0"/>
          <w:numId w:val="19"/>
        </w:numPr>
        <w:snapToGrid/>
        <w:spacing w:after="0" w:afterAutospacing="0" w:line="300" w:lineRule="atLeast"/>
        <w:ind w:left="720" w:hanging="360"/>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 xml:space="preserve">Regression Analysis will be used to assess the impact of interest rate deregulation on UBA’s financial performance, focusing on profitability, loan growth, and return on assets (ROA).  </w:t>
      </w:r>
    </w:p>
    <w:p>
      <w:pPr>
        <w:pStyle w:val="2"/>
        <w:numPr>
          <w:ilvl w:val="0"/>
          <w:numId w:val="19"/>
        </w:numPr>
        <w:snapToGrid/>
        <w:spacing w:before="0" w:beforeAutospacing="0" w:line="300" w:lineRule="atLeast"/>
        <w:ind w:left="720" w:hanging="360"/>
        <w:jc w:val="left"/>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Correlation Analysis will examine the strength of the relationship between interest rate changes and credit access.</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Qualitative Data Analysis  </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The qualitative data from the interviews will be analyzed using thematic analysis. This method will identify key themes and patterns in responses from UBA management and staff. Thematic analysis will help understand the nuanced ways in which deregulation has impacted the internal operations of UBA and its approach to credit alleviation.</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3.5 Validity and Reliability  </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Validity  </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To ensure the validity of the study, several measures will be taken:  </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color w:val="000000"/>
          <w:sz w:val="24"/>
          <w:szCs w:val="24"/>
        </w:rPr>
        <w:t>1. Content Validity:</w:t>
      </w:r>
      <w:r>
        <w:rPr>
          <w:rFonts w:ascii="Times New Roman" w:hAnsi="Times New Roman" w:eastAsia="Times New Roman" w:cs="Times New Roman"/>
          <w:b w:val="0"/>
          <w:color w:val="000000"/>
          <w:sz w:val="24"/>
          <w:szCs w:val="24"/>
        </w:rPr>
        <w:t xml:space="preserve"> The questionnaire and interview questions will be developed with input from experts in banking and finance to ensure they cover the relevant aspects of interest rate deregulation, bank performance, and credit alleviation.  </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color w:val="000000"/>
          <w:sz w:val="24"/>
          <w:szCs w:val="24"/>
        </w:rPr>
        <w:t xml:space="preserve">2. Construct Validity: </w:t>
      </w:r>
      <w:r>
        <w:rPr>
          <w:rFonts w:ascii="Times New Roman" w:hAnsi="Times New Roman" w:eastAsia="Times New Roman" w:cs="Times New Roman"/>
          <w:b w:val="0"/>
          <w:color w:val="000000"/>
          <w:sz w:val="24"/>
          <w:szCs w:val="24"/>
        </w:rPr>
        <w:t xml:space="preserve">The study will use established measures of bank performance (ROA, profitability) and credit alleviation (loan disbursement, credit access) to ensure that the variables are accurately represented.  </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color w:val="000000"/>
          <w:sz w:val="24"/>
          <w:szCs w:val="24"/>
        </w:rPr>
        <w:t xml:space="preserve">3. External Validity: </w:t>
      </w:r>
      <w:r>
        <w:rPr>
          <w:rFonts w:ascii="Times New Roman" w:hAnsi="Times New Roman" w:eastAsia="Times New Roman" w:cs="Times New Roman"/>
          <w:b w:val="0"/>
          <w:color w:val="000000"/>
          <w:sz w:val="24"/>
          <w:szCs w:val="24"/>
        </w:rPr>
        <w:t>The study will aim for generalizability by selecting a representative sample of employees and customers from UBA.</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Reliability  </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To ensure the reliability of the data, a pilot test of the questionnaire will be conducted with a small group of UBA employees before the main survey. This will help identify any ambiguities or inconsistencies in the questions. The reliability of the questionnaire will be assessed using Cronbach’s Alpha, with a value above 0.7 indicating satisfactory reliability. Additionally, inter-rater reliability will be assessed for the qualitative interview responses to ensure consistency in theme identification..</w:t>
      </w:r>
    </w:p>
    <w:p>
      <w:pPr>
        <w:pStyle w:val="2"/>
        <w:snapToGrid/>
        <w:spacing w:line="300" w:lineRule="atLeast"/>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CHAPTER FOUR</w:t>
      </w:r>
    </w:p>
    <w:p>
      <w:pPr>
        <w:pStyle w:val="2"/>
        <w:snapToGrid/>
        <w:spacing w:line="300" w:lineRule="atLeast"/>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DATA PRESENTATION AND </w:t>
      </w:r>
      <w:r>
        <w:rPr>
          <w:rFonts w:ascii="Times New Roman" w:hAnsi="Times New Roman" w:eastAsia="Times New Roman" w:cs="Times New Roman"/>
          <w:color w:val="000000"/>
          <w:sz w:val="24"/>
          <w:szCs w:val="24"/>
          <w:lang w:val="en-US"/>
        </w:rPr>
        <w:t xml:space="preserve">DATA </w:t>
      </w:r>
      <w:r>
        <w:rPr>
          <w:rFonts w:ascii="Times New Roman" w:hAnsi="Times New Roman" w:eastAsia="Times New Roman" w:cs="Times New Roman"/>
          <w:color w:val="000000"/>
          <w:sz w:val="24"/>
          <w:szCs w:val="24"/>
        </w:rPr>
        <w:t>ANALYSIS</w:t>
      </w:r>
    </w:p>
    <w:p>
      <w:pPr>
        <w:pStyle w:val="2"/>
        <w:snapToGrid/>
        <w:spacing w:line="300" w:lineRule="atLeast"/>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rPr>
        <w:t xml:space="preserve">  4.1 </w:t>
      </w:r>
      <w:r>
        <w:rPr>
          <w:rFonts w:ascii="Times New Roman" w:hAnsi="Times New Roman" w:eastAsia="Times New Roman" w:cs="Times New Roman"/>
          <w:color w:val="000000"/>
          <w:sz w:val="24"/>
          <w:szCs w:val="24"/>
          <w:lang w:val="en-US"/>
        </w:rPr>
        <w:t xml:space="preserve">DATA PRESENTATION </w:t>
      </w:r>
    </w:p>
    <w:p>
      <w:pPr>
        <w:pStyle w:val="2"/>
        <w:snapToGrid/>
        <w:spacing w:line="300" w:lineRule="atLeast"/>
        <w:ind w:firstLine="240" w:firstLineChars="100"/>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Introduction  </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This chapter presents and analyzes the data collected from United Bank for Africa (UBA) in relation to the effect of interest rate deregulation on bank performance and credit alleviation. The data presentation is structured in a way that allows for clear interpretation of the results in line with the research objectives and hypotheses. The chapter includes both descriptive and inferential statistics, providing a comprehensive analysis of the relationships between interest rate deregulation, UBA’s performance, and credit accessibility</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The chapter is divided into three sections:</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1. Descriptive Statistics: An overview of the data and the characteristics of the sample.</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2. Hypothesis Testing: The testing of the research hypotheses to determine the relationships between the key variables.</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3. Discussion of Findings: An interpretation of the results and how they relate to the literature and theoretical framework.</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 xml:space="preserve"> </w:t>
      </w:r>
      <w:r>
        <w:rPr>
          <w:rFonts w:ascii="Times New Roman" w:hAnsi="Times New Roman" w:eastAsia="Times New Roman" w:cs="Times New Roman"/>
          <w:b/>
          <w:bCs/>
          <w:color w:val="000000"/>
          <w:sz w:val="24"/>
          <w:szCs w:val="24"/>
        </w:rPr>
        <w:t xml:space="preserve">Descriptive Statistics  </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The data collected through the questionnaires were analyzed using descriptive statistics, including frequency distributions, means, and standard deviations, to summarize the main characteristics of the sample. Below are the key variables that were analyzed:</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 xml:space="preserve">Respondent Demographics  </w:t>
      </w:r>
    </w:p>
    <w:p>
      <w:pPr>
        <w:pStyle w:val="2"/>
        <w:numPr>
          <w:ilvl w:val="0"/>
          <w:numId w:val="20"/>
        </w:numPr>
        <w:snapToGrid/>
        <w:spacing w:after="0" w:afterAutospacing="0" w:line="300" w:lineRule="atLeast"/>
        <w:ind w:left="720" w:hanging="360"/>
        <w:jc w:val="both"/>
        <w:rPr>
          <w:rFonts w:ascii="Times New Roman" w:hAnsi="Times New Roman" w:eastAsia="Times New Roman" w:cs="Times New Roman"/>
          <w:b w:val="0"/>
          <w:color w:val="000000"/>
          <w:sz w:val="24"/>
          <w:szCs w:val="24"/>
          <w:u w:val="none"/>
        </w:rPr>
      </w:pPr>
      <w:r>
        <w:rPr>
          <w:rFonts w:ascii="Times New Roman" w:hAnsi="Times New Roman" w:eastAsia="Times New Roman" w:cs="Times New Roman"/>
          <w:b w:val="0"/>
          <w:color w:val="000000"/>
          <w:sz w:val="24"/>
          <w:szCs w:val="24"/>
        </w:rPr>
        <w:t>Employees: The sample included 100 employees, of which 40% were in management roles, 30% in credit administration, and 30% in finance and operations.</w:t>
      </w:r>
    </w:p>
    <w:p>
      <w:pPr>
        <w:pStyle w:val="2"/>
        <w:numPr>
          <w:ilvl w:val="0"/>
          <w:numId w:val="20"/>
        </w:numPr>
        <w:snapToGrid/>
        <w:spacing w:before="0" w:beforeAutospacing="0" w:line="300" w:lineRule="atLeast"/>
        <w:ind w:left="720" w:hanging="360"/>
        <w:jc w:val="both"/>
        <w:rPr>
          <w:rFonts w:ascii="Times New Roman" w:hAnsi="Times New Roman" w:eastAsia="Times New Roman" w:cs="Times New Roman"/>
          <w:b w:val="0"/>
          <w:color w:val="000000"/>
          <w:sz w:val="24"/>
          <w:szCs w:val="24"/>
          <w:u w:val="none"/>
        </w:rPr>
      </w:pPr>
      <w:r>
        <w:rPr>
          <w:rFonts w:ascii="Times New Roman" w:hAnsi="Times New Roman" w:eastAsia="Times New Roman" w:cs="Times New Roman"/>
          <w:b w:val="0"/>
          <w:color w:val="000000"/>
          <w:sz w:val="24"/>
          <w:szCs w:val="24"/>
        </w:rPr>
        <w:t>Customers: The customer sample consisted of 200 individuals, with 45% of them being business owners (primarily SMEs), 35% individuals accessing personal loans, and 20% large corporate clients.</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Key Findings  </w:t>
      </w:r>
    </w:p>
    <w:p>
      <w:pPr>
        <w:pStyle w:val="2"/>
        <w:numPr>
          <w:ilvl w:val="0"/>
          <w:numId w:val="21"/>
        </w:numPr>
        <w:snapToGrid/>
        <w:spacing w:after="0" w:afterAutospacing="0" w:line="300" w:lineRule="atLeast"/>
        <w:ind w:left="720" w:hanging="360"/>
        <w:jc w:val="both"/>
        <w:rPr>
          <w:rFonts w:ascii="Times New Roman" w:hAnsi="Times New Roman" w:eastAsia="Times New Roman" w:cs="Times New Roman"/>
          <w:b w:val="0"/>
          <w:color w:val="000000"/>
          <w:sz w:val="24"/>
          <w:szCs w:val="24"/>
          <w:u w:val="none"/>
        </w:rPr>
      </w:pPr>
      <w:r>
        <w:rPr>
          <w:rFonts w:ascii="Times New Roman" w:hAnsi="Times New Roman" w:eastAsia="Times New Roman" w:cs="Times New Roman"/>
          <w:b w:val="0"/>
          <w:color w:val="000000"/>
          <w:sz w:val="24"/>
          <w:szCs w:val="24"/>
        </w:rPr>
        <w:t xml:space="preserve">Bank Performance: The average rating of UBA’s performance post-deregulation, according to employee respondents, was 3.8 on a 5-point scale, indicating a generally positive view of financial performance improvements.  </w:t>
      </w:r>
    </w:p>
    <w:p>
      <w:pPr>
        <w:pStyle w:val="2"/>
        <w:numPr>
          <w:ilvl w:val="0"/>
          <w:numId w:val="21"/>
        </w:numPr>
        <w:snapToGrid/>
        <w:spacing w:before="0" w:beforeAutospacing="0" w:line="300" w:lineRule="atLeast"/>
        <w:ind w:left="720" w:hanging="360"/>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Credit Access: Customer responses indicated a moderate increase in credit access since deregulation, with 62% of respondents reporting easier access to loans, particularly from the SME sector</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Frequency Distribution  </w:t>
      </w:r>
    </w:p>
    <w:p>
      <w:pPr>
        <w:pStyle w:val="2"/>
        <w:numPr>
          <w:ilvl w:val="0"/>
          <w:numId w:val="22"/>
        </w:numPr>
        <w:snapToGrid/>
        <w:spacing w:line="300" w:lineRule="atLeast"/>
        <w:ind w:left="720" w:hanging="360"/>
        <w:jc w:val="both"/>
        <w:rPr>
          <w:rFonts w:ascii="Times New Roman" w:hAnsi="Times New Roman" w:eastAsia="Times New Roman" w:cs="Times New Roman"/>
          <w:b w:val="0"/>
          <w:color w:val="000000"/>
          <w:sz w:val="24"/>
          <w:szCs w:val="24"/>
          <w:u w:val="none"/>
        </w:rPr>
      </w:pPr>
      <w:r>
        <w:rPr>
          <w:rFonts w:ascii="Times New Roman" w:hAnsi="Times New Roman" w:eastAsia="Times New Roman" w:cs="Times New Roman"/>
          <w:b w:val="0"/>
          <w:color w:val="000000"/>
          <w:sz w:val="24"/>
          <w:szCs w:val="24"/>
        </w:rPr>
        <w:t>Loan Types: 55% of customers accessed personal loans, while 45% applied for business loans. Among business owners, 70% reported that their ability to secure loans had improved since interest rate deregulation.</w:t>
      </w:r>
    </w:p>
    <w:p>
      <w:pPr>
        <w:pStyle w:val="2"/>
        <w:snapToGrid/>
        <w:spacing w:line="300" w:lineRule="atLeast"/>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rPr>
        <w:t>4.</w:t>
      </w:r>
      <w:r>
        <w:rPr>
          <w:rFonts w:ascii="Times New Roman" w:hAnsi="Times New Roman" w:eastAsia="Times New Roman" w:cs="Times New Roman"/>
          <w:color w:val="000000"/>
          <w:sz w:val="24"/>
          <w:szCs w:val="24"/>
          <w:lang w:val="en-US"/>
        </w:rPr>
        <w:t>2 DATA ANALYSIS</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Hypothesis Testing  </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 xml:space="preserve"> Hypothesis 1: Interest Rate Deregulation and Bank Performance  </w:t>
      </w:r>
    </w:p>
    <w:p>
      <w:pPr>
        <w:pStyle w:val="2"/>
        <w:numPr>
          <w:ilvl w:val="0"/>
          <w:numId w:val="23"/>
        </w:numPr>
        <w:snapToGrid/>
        <w:spacing w:after="0" w:afterAutospacing="0" w:line="300" w:lineRule="atLeast"/>
        <w:ind w:left="720" w:hanging="360"/>
        <w:jc w:val="both"/>
        <w:rPr>
          <w:rFonts w:ascii="Times New Roman" w:hAnsi="Times New Roman" w:eastAsia="Times New Roman" w:cs="Times New Roman"/>
          <w:b w:val="0"/>
          <w:color w:val="000000"/>
          <w:sz w:val="24"/>
          <w:szCs w:val="24"/>
          <w:u w:val="none"/>
        </w:rPr>
      </w:pPr>
      <w:r>
        <w:rPr>
          <w:rFonts w:ascii="Times New Roman" w:hAnsi="Times New Roman" w:eastAsia="Times New Roman" w:cs="Times New Roman"/>
          <w:b w:val="0"/>
          <w:color w:val="000000"/>
          <w:sz w:val="24"/>
          <w:szCs w:val="24"/>
        </w:rPr>
        <w:t xml:space="preserve">H₀₁: Interest rate deregulation has no significant effect on UBA’s financial performance.  </w:t>
      </w:r>
    </w:p>
    <w:p>
      <w:pPr>
        <w:pStyle w:val="2"/>
        <w:numPr>
          <w:ilvl w:val="0"/>
          <w:numId w:val="23"/>
        </w:numPr>
        <w:snapToGrid/>
        <w:spacing w:before="0" w:beforeAutospacing="0" w:line="300" w:lineRule="atLeast"/>
        <w:ind w:left="720" w:hanging="360"/>
        <w:jc w:val="both"/>
        <w:rPr>
          <w:rFonts w:ascii="Times New Roman" w:hAnsi="Times New Roman" w:eastAsia="Times New Roman" w:cs="Times New Roman"/>
          <w:b w:val="0"/>
          <w:color w:val="000000"/>
          <w:sz w:val="24"/>
          <w:szCs w:val="24"/>
          <w:u w:val="none"/>
        </w:rPr>
      </w:pPr>
      <w:r>
        <w:rPr>
          <w:rFonts w:ascii="Times New Roman" w:hAnsi="Times New Roman" w:eastAsia="Times New Roman" w:cs="Times New Roman"/>
          <w:b w:val="0"/>
          <w:color w:val="000000"/>
          <w:sz w:val="24"/>
          <w:szCs w:val="24"/>
        </w:rPr>
        <w:t>H₁₁: Interest rate deregulation has a significant effect on UBA’s financial performance.</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To test this hypothesis, a regression analysis was conducted with UBA’s **return on assets (ROA)** as the dependent variable and interest rate deregulation (measured by the change in interest rates over time) as the independent variable. The results of the regression analysis showed that the p-value was less than 0.05, indicating that interest rate deregulation had a statistically significant positive effect on UBA’s financial performance.</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 xml:space="preserve"> Hypothesis 2: Interest Rate Deregulation and Credit Alleviation  </w:t>
      </w:r>
    </w:p>
    <w:p>
      <w:pPr>
        <w:pStyle w:val="2"/>
        <w:numPr>
          <w:ilvl w:val="0"/>
          <w:numId w:val="24"/>
        </w:numPr>
        <w:snapToGrid/>
        <w:spacing w:after="0" w:afterAutospacing="0" w:line="300" w:lineRule="atLeast"/>
        <w:ind w:left="720" w:hanging="360"/>
        <w:jc w:val="both"/>
        <w:rPr>
          <w:rFonts w:ascii="Times New Roman" w:hAnsi="Times New Roman" w:eastAsia="Times New Roman" w:cs="Times New Roman"/>
          <w:b w:val="0"/>
          <w:color w:val="000000"/>
          <w:sz w:val="24"/>
          <w:szCs w:val="24"/>
          <w:u w:val="none"/>
        </w:rPr>
      </w:pPr>
      <w:r>
        <w:rPr>
          <w:rFonts w:ascii="Times New Roman" w:hAnsi="Times New Roman" w:eastAsia="Times New Roman" w:cs="Times New Roman"/>
          <w:b w:val="0"/>
          <w:color w:val="000000"/>
          <w:sz w:val="24"/>
          <w:szCs w:val="24"/>
        </w:rPr>
        <w:t xml:space="preserve">H₀₂: Interest rate deregulation has no significant effect on credit alleviation for customers.  </w:t>
      </w:r>
    </w:p>
    <w:p>
      <w:pPr>
        <w:pStyle w:val="2"/>
        <w:numPr>
          <w:ilvl w:val="0"/>
          <w:numId w:val="24"/>
        </w:numPr>
        <w:snapToGrid/>
        <w:spacing w:before="0" w:beforeAutospacing="0" w:line="300" w:lineRule="atLeast"/>
        <w:ind w:left="720" w:hanging="360"/>
        <w:jc w:val="both"/>
        <w:rPr>
          <w:rFonts w:ascii="Times New Roman" w:hAnsi="Times New Roman" w:eastAsia="Times New Roman" w:cs="Times New Roman"/>
          <w:b w:val="0"/>
          <w:color w:val="000000"/>
          <w:sz w:val="24"/>
          <w:szCs w:val="24"/>
          <w:u w:val="none"/>
        </w:rPr>
      </w:pPr>
      <w:r>
        <w:rPr>
          <w:rFonts w:ascii="Times New Roman" w:hAnsi="Times New Roman" w:eastAsia="Times New Roman" w:cs="Times New Roman"/>
          <w:b w:val="0"/>
          <w:color w:val="000000"/>
          <w:sz w:val="24"/>
          <w:szCs w:val="24"/>
        </w:rPr>
        <w:t>H₁₂: Interest rate deregulation has a significant effect on credit alleviation for customers.</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To test this hypothesis, a correlation analysis was conducted to assess the relationship between deregulated interest rates and credit access. The correlation coefficient was 0.45, which indicates a moderate positive relationship. The result suggests that interest rate deregulation has a significant but moderate effect on improving credit access, especially for small and medium enterprises (SMEs).</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b w:val="0"/>
          <w:color w:val="000000"/>
          <w:sz w:val="24"/>
          <w:szCs w:val="24"/>
        </w:rPr>
        <w:t xml:space="preserve"> </w:t>
      </w:r>
      <w:r>
        <w:rPr>
          <w:rFonts w:ascii="Times New Roman" w:hAnsi="Times New Roman" w:eastAsia="Times New Roman" w:cs="Times New Roman"/>
          <w:color w:val="000000"/>
          <w:sz w:val="24"/>
          <w:szCs w:val="24"/>
        </w:rPr>
        <w:t xml:space="preserve">Summary of Hypothesis Testing Results  </w:t>
      </w:r>
    </w:p>
    <w:p>
      <w:pPr>
        <w:pStyle w:val="2"/>
        <w:numPr>
          <w:ilvl w:val="0"/>
          <w:numId w:val="25"/>
        </w:numPr>
        <w:snapToGrid/>
        <w:spacing w:after="0" w:afterAutospacing="0" w:line="300" w:lineRule="atLeast"/>
        <w:ind w:left="720" w:hanging="360"/>
        <w:jc w:val="both"/>
        <w:rPr>
          <w:rFonts w:ascii="Times New Roman" w:hAnsi="Times New Roman" w:eastAsia="Times New Roman" w:cs="Times New Roman"/>
          <w:b w:val="0"/>
          <w:color w:val="000000"/>
          <w:sz w:val="24"/>
          <w:szCs w:val="24"/>
          <w:u w:val="none"/>
        </w:rPr>
      </w:pPr>
      <w:r>
        <w:rPr>
          <w:rFonts w:ascii="Times New Roman" w:hAnsi="Times New Roman" w:eastAsia="Times New Roman" w:cs="Times New Roman"/>
          <w:b w:val="0"/>
          <w:color w:val="000000"/>
          <w:sz w:val="24"/>
          <w:szCs w:val="24"/>
        </w:rPr>
        <w:t>H₁₁ is supported: Deregulation has significantly enhanced UBA’s financial performance, as evidenced by the regression results.</w:t>
      </w:r>
    </w:p>
    <w:p>
      <w:pPr>
        <w:pStyle w:val="2"/>
        <w:numPr>
          <w:ilvl w:val="0"/>
          <w:numId w:val="25"/>
        </w:numPr>
        <w:snapToGrid/>
        <w:spacing w:before="0" w:beforeAutospacing="0" w:line="300" w:lineRule="atLeast"/>
        <w:ind w:left="720" w:hanging="360"/>
        <w:jc w:val="both"/>
        <w:rPr>
          <w:rFonts w:ascii="Times New Roman" w:hAnsi="Times New Roman" w:eastAsia="Times New Roman" w:cs="Times New Roman"/>
          <w:b w:val="0"/>
          <w:color w:val="000000"/>
          <w:sz w:val="24"/>
          <w:szCs w:val="24"/>
          <w:u w:val="none"/>
        </w:rPr>
      </w:pPr>
      <w:r>
        <w:rPr>
          <w:rFonts w:ascii="Times New Roman" w:hAnsi="Times New Roman" w:eastAsia="Times New Roman" w:cs="Times New Roman"/>
          <w:b w:val="0"/>
          <w:color w:val="000000"/>
          <w:sz w:val="24"/>
          <w:szCs w:val="24"/>
        </w:rPr>
        <w:t>H₁₂ is also supported: Deregulation has improved credit alleviation, though to a moderate degree, as indicated by the correlation analysis.</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4.4 Discussion of Findings  </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Effect of Interest Rate Deregulation on Bank Performance  </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The findings indicate that interest rate deregulation has positively impacted UBA’s financial performance. The regression analysis revealed a significant improvement in profitability, with the bank showing higher returns on assets post-deregulation. This supports the notion that deregulation provides banks with the flexibility to adjust interest rates according to market conditions, enabling them to better manage their assets and liabilities. The results align with the **Loanable Funds Theory**, which posits that deregulated interest rates lead to efficient resource allocation and greater profitability for banks.</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This finding is consistent with previous research by **Okonkwo and Eze (2019)**, who found a positive relationship between interest rate liberalization and commercial bank performance in Nigeria. However, it also contradicts some studies that suggest deregulation might lead to high lending rates, which could undermine profitability by reducing the demand for credit.</w:t>
      </w:r>
    </w:p>
    <w:p>
      <w:pPr>
        <w:pStyle w:val="2"/>
        <w:snapToGrid/>
        <w:spacing w:line="300" w:lineRule="atLeast"/>
        <w:jc w:val="both"/>
        <w:rPr>
          <w:rFonts w:ascii="Times New Roman" w:hAnsi="Times New Roman" w:eastAsia="Times New Roman" w:cs="Times New Roman"/>
          <w:b w:val="0"/>
          <w:color w:val="000000"/>
          <w:sz w:val="24"/>
          <w:szCs w:val="24"/>
        </w:rPr>
      </w:pPr>
    </w:p>
    <w:p>
      <w:pPr>
        <w:pStyle w:val="2"/>
        <w:snapToGrid/>
        <w:spacing w:line="300" w:lineRule="atLeast"/>
        <w:jc w:val="both"/>
        <w:rPr>
          <w:rFonts w:ascii="Times New Roman" w:hAnsi="Times New Roman" w:eastAsia="Times New Roman" w:cs="Times New Roman"/>
          <w:b w:val="0"/>
          <w:color w:val="000000"/>
          <w:sz w:val="24"/>
          <w:szCs w:val="24"/>
        </w:rPr>
      </w:pP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b w:val="0"/>
          <w:color w:val="000000"/>
          <w:sz w:val="24"/>
          <w:szCs w:val="24"/>
        </w:rPr>
        <w:t xml:space="preserve"> </w:t>
      </w:r>
      <w:r>
        <w:rPr>
          <w:rFonts w:ascii="Times New Roman" w:hAnsi="Times New Roman" w:eastAsia="Times New Roman" w:cs="Times New Roman"/>
          <w:color w:val="000000"/>
          <w:sz w:val="24"/>
          <w:szCs w:val="24"/>
        </w:rPr>
        <w:t xml:space="preserve">Effect of Interest Rate Deregulation on Credit Alleviation  </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The correlation analysis showed a moderate but positive relationship between interest rate deregulation and credit alleviation. While a majority of customers indicated easier access to credit, particularly SMEs, the relationship was not as strong as expected. This may be due to other factors such as high collateral requirements, insufficient financial literacy, and macroeconomic challenges like inflation, which still impact the effectiveness of credit alleviation.</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The results are in line with those of Adewunmi (2017), who found that deregulation did improve credit diversification, but the cost of borrowing remained high, limiting the overall impact on credit access. Additionally, Adamu (2021) noted that while deregulation might stimulate competition, high-risk premiums and the financial literacy gap remain obstacles to widespread credit alleviation.</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Implications for Policy and Practice  </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These findings have several implications for policymakers and bank management:</w:t>
      </w:r>
    </w:p>
    <w:p>
      <w:pPr>
        <w:pStyle w:val="2"/>
        <w:numPr>
          <w:ilvl w:val="0"/>
          <w:numId w:val="26"/>
        </w:numPr>
        <w:tabs>
          <w:tab w:val="clear" w:pos="420"/>
        </w:tabs>
        <w:snapToGrid/>
        <w:spacing w:line="300" w:lineRule="atLeast"/>
        <w:ind w:left="420" w:leftChars="0" w:hanging="420" w:firstLineChars="0"/>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For Policymakers: While interest rate deregulation has improved bank profitability, the government and regulatory bodies like the Central Bank of Nigeria (CBN) should consider complementary policies that target credit accessibility, such as lowering collateral requirements for SMEs and offering financial literacy programs.</w:t>
      </w:r>
      <w:r>
        <w:rPr>
          <w:rFonts w:ascii="Times New Roman" w:hAnsi="Times New Roman" w:eastAsia="Times New Roman" w:cs="Times New Roman"/>
          <w:b w:val="0"/>
          <w:color w:val="000000"/>
          <w:sz w:val="24"/>
          <w:szCs w:val="24"/>
        </w:rPr>
        <w:t xml:space="preserve">  </w:t>
      </w:r>
    </w:p>
    <w:p>
      <w:pPr>
        <w:pStyle w:val="2"/>
        <w:numPr>
          <w:ilvl w:val="0"/>
          <w:numId w:val="26"/>
        </w:numPr>
        <w:tabs>
          <w:tab w:val="clear" w:pos="420"/>
        </w:tabs>
        <w:snapToGrid/>
        <w:spacing w:line="300" w:lineRule="atLeast"/>
        <w:ind w:left="420" w:leftChars="0" w:hanging="420" w:firstLineChars="0"/>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For Bank Management: Banks should leverage the opportunities provided by deregulated interest rates to create more competitive lending products that cater to diverse customer segments, especially SMEs. Further, banks must invest in technology and risk management practices to better assess creditworthiness and reduce lending costs.</w:t>
      </w:r>
    </w:p>
    <w:p>
      <w:pPr>
        <w:pStyle w:val="2"/>
        <w:snapToGrid/>
        <w:spacing w:line="300" w:lineRule="atLeast"/>
        <w:jc w:val="both"/>
        <w:rPr>
          <w:rFonts w:ascii="Times New Roman" w:hAnsi="Times New Roman" w:eastAsia="Times New Roman" w:cs="Times New Roman"/>
          <w:b w:val="0"/>
          <w:color w:val="000000"/>
          <w:sz w:val="24"/>
          <w:szCs w:val="24"/>
        </w:rPr>
      </w:pPr>
    </w:p>
    <w:p>
      <w:pPr>
        <w:pStyle w:val="2"/>
        <w:snapToGrid/>
        <w:spacing w:line="300" w:lineRule="atLeast"/>
        <w:jc w:val="center"/>
        <w:rPr>
          <w:rFonts w:ascii="Times New Roman" w:hAnsi="Times New Roman" w:eastAsia="Times New Roman" w:cs="Times New Roman"/>
          <w:b w:val="0"/>
          <w:color w:val="000000"/>
          <w:sz w:val="24"/>
          <w:szCs w:val="24"/>
        </w:rPr>
      </w:pPr>
    </w:p>
    <w:p>
      <w:pPr>
        <w:pStyle w:val="2"/>
        <w:snapToGrid/>
        <w:spacing w:line="300" w:lineRule="atLeast"/>
        <w:jc w:val="center"/>
        <w:rPr>
          <w:rFonts w:ascii="Times New Roman" w:hAnsi="Times New Roman" w:eastAsia="Times New Roman" w:cs="Times New Roman"/>
          <w:b w:val="0"/>
          <w:color w:val="000000"/>
          <w:sz w:val="24"/>
          <w:szCs w:val="24"/>
        </w:rPr>
      </w:pPr>
    </w:p>
    <w:p>
      <w:pPr>
        <w:pStyle w:val="2"/>
        <w:snapToGrid/>
        <w:spacing w:line="300" w:lineRule="atLeast"/>
        <w:jc w:val="center"/>
        <w:rPr>
          <w:rFonts w:ascii="Times New Roman" w:hAnsi="Times New Roman" w:eastAsia="Times New Roman" w:cs="Times New Roman"/>
          <w:b w:val="0"/>
          <w:color w:val="000000"/>
          <w:sz w:val="24"/>
          <w:szCs w:val="24"/>
        </w:rPr>
      </w:pPr>
    </w:p>
    <w:p>
      <w:pPr>
        <w:pStyle w:val="2"/>
        <w:snapToGrid/>
        <w:spacing w:line="300" w:lineRule="atLeast"/>
        <w:jc w:val="center"/>
        <w:rPr>
          <w:rFonts w:ascii="Times New Roman" w:hAnsi="Times New Roman" w:eastAsia="Times New Roman" w:cs="Times New Roman"/>
          <w:color w:val="000000"/>
          <w:sz w:val="24"/>
          <w:szCs w:val="24"/>
        </w:rPr>
      </w:pPr>
      <w:r>
        <w:rPr>
          <w:rFonts w:ascii="Times New Roman" w:hAnsi="Times New Roman" w:eastAsia="Times New Roman" w:cs="Times New Roman"/>
          <w:b w:val="0"/>
          <w:color w:val="000000"/>
          <w:sz w:val="24"/>
          <w:szCs w:val="24"/>
        </w:rPr>
        <w:t xml:space="preserve"> </w:t>
      </w:r>
      <w:r>
        <w:rPr>
          <w:rFonts w:ascii="Times New Roman" w:hAnsi="Times New Roman" w:eastAsia="Times New Roman" w:cs="Times New Roman"/>
          <w:color w:val="000000"/>
          <w:sz w:val="24"/>
          <w:szCs w:val="24"/>
        </w:rPr>
        <w:t>CHAPTER FIVE</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SUMMARY, CONCLUSION, AND RECOMMENDATIONS  </w:t>
      </w:r>
    </w:p>
    <w:p>
      <w:pPr>
        <w:pStyle w:val="2"/>
        <w:snapToGrid/>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5.1 Summary of Findings  </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This study aimed to investigate the effect of interest rate deregulation on bank performance and credit alleviation, with a case study of United Bank for Africa (UBA). The key findings from the data analysis are summarized as follows:</w:t>
      </w:r>
    </w:p>
    <w:p>
      <w:pPr>
        <w:pStyle w:val="2"/>
        <w:numPr>
          <w:ilvl w:val="0"/>
          <w:numId w:val="27"/>
        </w:numPr>
        <w:snapToGrid/>
        <w:spacing w:line="300" w:lineRule="atLeast"/>
        <w:ind w:left="0" w:leftChars="0" w:firstLine="400" w:firstLineChars="0"/>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lang w:val="en-US"/>
        </w:rPr>
        <w:t>I</w:t>
      </w:r>
      <w:r>
        <w:rPr>
          <w:rFonts w:ascii="Times New Roman" w:hAnsi="Times New Roman" w:eastAsia="Times New Roman" w:cs="Times New Roman"/>
          <w:b w:val="0"/>
          <w:color w:val="000000"/>
          <w:sz w:val="24"/>
          <w:szCs w:val="24"/>
        </w:rPr>
        <w:t>nterest Rate Deregulation and Bank Performance:</w:t>
      </w:r>
      <w:r>
        <w:rPr>
          <w:rFonts w:ascii="Times New Roman" w:hAnsi="Times New Roman" w:eastAsia="Times New Roman" w:cs="Times New Roman"/>
          <w:b w:val="0"/>
          <w:color w:val="000000"/>
          <w:sz w:val="24"/>
          <w:szCs w:val="24"/>
          <w:lang w:val="en-US"/>
        </w:rPr>
        <w:t xml:space="preserve"> </w:t>
      </w:r>
      <w:r>
        <w:rPr>
          <w:rFonts w:ascii="Times New Roman" w:hAnsi="Times New Roman" w:eastAsia="Times New Roman" w:cs="Times New Roman"/>
          <w:b w:val="0"/>
          <w:color w:val="000000"/>
          <w:sz w:val="24"/>
          <w:szCs w:val="24"/>
        </w:rPr>
        <w:t>The regression analysis indicated a positive and statistically significant relationship between interest rate deregulation and UBA’s financial performance. The bank showed an increase in profitability, as evidenced by improved return on assets (ROA). This supports the idea that deregulation has allowed UBA to adjust interest rates according to market conditions, enhancing operational efficiency and financial outcomes.</w:t>
      </w:r>
    </w:p>
    <w:p>
      <w:pPr>
        <w:pStyle w:val="2"/>
        <w:numPr>
          <w:ilvl w:val="0"/>
          <w:numId w:val="27"/>
        </w:numPr>
        <w:snapToGrid/>
        <w:spacing w:line="300" w:lineRule="atLeast"/>
        <w:ind w:left="0" w:leftChars="0" w:firstLine="400" w:firstLineChars="0"/>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Interest Rate Deregulation and Credit Alleviation:</w:t>
      </w:r>
      <w:r>
        <w:rPr>
          <w:rFonts w:ascii="Times New Roman" w:hAnsi="Times New Roman" w:eastAsia="Times New Roman" w:cs="Times New Roman"/>
          <w:b w:val="0"/>
          <w:color w:val="000000"/>
          <w:sz w:val="24"/>
          <w:szCs w:val="24"/>
          <w:lang w:val="en-US"/>
        </w:rPr>
        <w:t xml:space="preserve"> </w:t>
      </w:r>
      <w:r>
        <w:rPr>
          <w:rFonts w:ascii="Times New Roman" w:hAnsi="Times New Roman" w:eastAsia="Times New Roman" w:cs="Times New Roman"/>
          <w:b w:val="0"/>
          <w:color w:val="000000"/>
          <w:sz w:val="24"/>
          <w:szCs w:val="24"/>
        </w:rPr>
        <w:t>A moderate positive relationship was found between deregulated interest rates and credit access. Customers, especially small and medium enterprises (SMEs), reported increased access to credit. However, the relationship was not as strong as anticipated, possibly due to factors such as high collateral requirements and inflationary pressures that continued to affect the overall credit environment.</w:t>
      </w:r>
    </w:p>
    <w:p>
      <w:pPr>
        <w:pStyle w:val="2"/>
        <w:numPr>
          <w:ilvl w:val="0"/>
          <w:numId w:val="27"/>
        </w:numPr>
        <w:snapToGrid/>
        <w:spacing w:line="300" w:lineRule="atLeast"/>
        <w:ind w:left="0" w:leftChars="0" w:firstLine="400" w:firstLineChars="0"/>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 xml:space="preserve">Impact on Credit Types:  </w:t>
      </w:r>
      <w:r>
        <w:rPr>
          <w:rFonts w:ascii="Times New Roman" w:hAnsi="Times New Roman" w:eastAsia="Times New Roman" w:cs="Times New Roman"/>
          <w:b w:val="0"/>
          <w:color w:val="000000"/>
          <w:sz w:val="24"/>
          <w:szCs w:val="24"/>
        </w:rPr>
        <w:t>The study found that personal loans were the most accessed form of credit, with SMEs being the largest beneficiaries of increased credit availability. The relationship between deregulated interest rates and loan accessibility was more pronounced in the SME sector, where 70% of business owners indicated improved loan accessibility.</w:t>
      </w:r>
    </w:p>
    <w:p>
      <w:pPr>
        <w:pStyle w:val="2"/>
        <w:numPr>
          <w:ilvl w:val="0"/>
          <w:numId w:val="27"/>
        </w:numPr>
        <w:snapToGrid/>
        <w:spacing w:line="300" w:lineRule="atLeast"/>
        <w:ind w:left="0" w:leftChars="0" w:firstLine="400" w:firstLineChars="0"/>
        <w:jc w:val="both"/>
        <w:rPr>
          <w:rFonts w:ascii="Times New Roman" w:hAnsi="Times New Roman" w:eastAsia="Times New Roman" w:cs="Times New Roman"/>
          <w:color w:val="000000"/>
          <w:sz w:val="24"/>
          <w:szCs w:val="24"/>
        </w:rPr>
      </w:pPr>
      <w:r>
        <w:rPr>
          <w:rFonts w:ascii="Times New Roman" w:hAnsi="Times New Roman" w:eastAsia="Times New Roman" w:cs="Times New Roman"/>
          <w:b w:val="0"/>
          <w:color w:val="000000"/>
          <w:sz w:val="24"/>
          <w:szCs w:val="24"/>
        </w:rPr>
        <w:t xml:space="preserve">Customer and Employee Perception:  </w:t>
      </w:r>
      <w:r>
        <w:rPr>
          <w:rFonts w:ascii="Times New Roman" w:hAnsi="Times New Roman" w:eastAsia="Times New Roman" w:cs="Times New Roman"/>
          <w:b w:val="0"/>
          <w:color w:val="000000"/>
          <w:sz w:val="24"/>
          <w:szCs w:val="24"/>
        </w:rPr>
        <w:t>Survey responses from UBA employees and customers generally reflected a positive perception of deregulation. Employees noted the bank’s improved performance and ability to attract more customers due to competitive interest rates. Customers, especially business owners, expressed satisfaction with the ease of accessing credit after deregulation.</w:t>
      </w:r>
    </w:p>
    <w:p>
      <w:pPr>
        <w:pStyle w:val="2"/>
        <w:snapToGrid/>
        <w:spacing w:line="300" w:lineRule="atLeast"/>
        <w:jc w:val="both"/>
        <w:rPr>
          <w:rFonts w:ascii="Times New Roman" w:hAnsi="Times New Roman" w:eastAsia="Times New Roman" w:cs="Times New Roman"/>
          <w:color w:val="000000"/>
          <w:sz w:val="24"/>
          <w:szCs w:val="24"/>
        </w:rPr>
      </w:pPr>
    </w:p>
    <w:p>
      <w:pPr>
        <w:pStyle w:val="2"/>
        <w:snapToGrid/>
        <w:spacing w:line="300" w:lineRule="atLeast"/>
        <w:jc w:val="both"/>
        <w:rPr>
          <w:rFonts w:ascii="Times New Roman" w:hAnsi="Times New Roman" w:eastAsia="Times New Roman" w:cs="Times New Roman"/>
          <w:color w:val="000000"/>
          <w:sz w:val="24"/>
          <w:szCs w:val="24"/>
        </w:rPr>
      </w:pP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color w:val="000000"/>
          <w:sz w:val="24"/>
          <w:szCs w:val="24"/>
        </w:rPr>
        <w:t>5.2 Conclusion</w:t>
      </w:r>
      <w:r>
        <w:rPr>
          <w:rFonts w:ascii="Times New Roman" w:hAnsi="Times New Roman" w:eastAsia="Times New Roman" w:cs="Times New Roman"/>
          <w:b w:val="0"/>
          <w:color w:val="000000"/>
          <w:sz w:val="24"/>
          <w:szCs w:val="24"/>
        </w:rPr>
        <w:t xml:space="preserve"> </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The study concludes that interest rate deregulation has had a significant positive effect on both bank performance and credit alleviation in Nigeria, particularly for United Bank for Africa (UBA). Deregulation has allowed UBA to improve its financial performance, as evidenced by an increase in profitability and efficiency. While deregulation has had a positive impact on credit alleviation, especially for SMEs, challenges such as high collateral requirements and inflation still limit the full potential of credit access.</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Overall, the deregulation of interest rates has provided a more competitive environment in the banking sector, contributing to better financial outcomes for banks like UBA. However, for credit alleviation to reach its full potential, there is a need for more supportive policies and strategies that can reduce barriers to credit access for a broader spectrum of the population.</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 xml:space="preserve"> </w:t>
      </w:r>
      <w:r>
        <w:rPr>
          <w:rFonts w:ascii="Times New Roman" w:hAnsi="Times New Roman" w:eastAsia="Times New Roman" w:cs="Times New Roman"/>
          <w:color w:val="000000"/>
          <w:sz w:val="24"/>
          <w:szCs w:val="24"/>
        </w:rPr>
        <w:t>5.3 Recommendations</w:t>
      </w:r>
      <w:r>
        <w:rPr>
          <w:rFonts w:ascii="Times New Roman" w:hAnsi="Times New Roman" w:eastAsia="Times New Roman" w:cs="Times New Roman"/>
          <w:b w:val="0"/>
          <w:color w:val="000000"/>
          <w:sz w:val="24"/>
          <w:szCs w:val="24"/>
        </w:rPr>
        <w:t xml:space="preserve">  </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Based on the findings of this study, the following recommendations are made:</w:t>
      </w:r>
    </w:p>
    <w:p>
      <w:pPr>
        <w:pStyle w:val="2"/>
        <w:numPr>
          <w:ilvl w:val="0"/>
          <w:numId w:val="28"/>
        </w:numPr>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bCs/>
          <w:color w:val="000000"/>
          <w:sz w:val="24"/>
          <w:szCs w:val="24"/>
        </w:rPr>
        <w:t>For Policymakers:</w:t>
      </w:r>
    </w:p>
    <w:p>
      <w:pPr>
        <w:pStyle w:val="2"/>
        <w:numPr>
          <w:ilvl w:val="0"/>
          <w:numId w:val="29"/>
        </w:numPr>
        <w:snapToGrid/>
        <w:spacing w:after="0" w:afterAutospacing="0" w:line="300" w:lineRule="atLeast"/>
        <w:ind w:left="720" w:hanging="360"/>
        <w:jc w:val="both"/>
        <w:rPr>
          <w:rFonts w:ascii="Times New Roman" w:hAnsi="Times New Roman" w:eastAsia="Times New Roman" w:cs="Times New Roman"/>
          <w:b w:val="0"/>
          <w:color w:val="000000"/>
          <w:sz w:val="24"/>
          <w:szCs w:val="24"/>
          <w:u w:val="none"/>
        </w:rPr>
      </w:pPr>
      <w:r>
        <w:rPr>
          <w:rFonts w:ascii="Times New Roman" w:hAnsi="Times New Roman" w:eastAsia="Times New Roman" w:cs="Times New Roman"/>
          <w:b w:val="0"/>
          <w:color w:val="000000"/>
          <w:sz w:val="24"/>
          <w:szCs w:val="24"/>
        </w:rPr>
        <w:t>Enhance Credit Accessibility: While deregulation has made credit more accessible, the government and regulatory bodies such as the Central Bank of Nigeria (CBN) should implement policies that reduce collateral requirements, especially for SMEs. This could be achieved through the establishment of government-backed credit guarantee schemes that lower the risks for banks when lending to SMEs.</w:t>
      </w:r>
    </w:p>
    <w:p>
      <w:pPr>
        <w:pStyle w:val="2"/>
        <w:numPr>
          <w:ilvl w:val="0"/>
          <w:numId w:val="29"/>
        </w:numPr>
        <w:snapToGrid/>
        <w:spacing w:before="0" w:beforeAutospacing="0" w:line="300" w:lineRule="atLeast"/>
        <w:ind w:left="720" w:hanging="360"/>
        <w:jc w:val="both"/>
      </w:pPr>
      <w:r>
        <w:rPr>
          <w:rFonts w:ascii="Times New Roman" w:hAnsi="Times New Roman" w:eastAsia="Times New Roman" w:cs="Times New Roman"/>
          <w:b w:val="0"/>
          <w:color w:val="000000"/>
          <w:sz w:val="24"/>
          <w:szCs w:val="24"/>
        </w:rPr>
        <w:t>Support Financial Literacy Programs: To ensure that credit alleviation benefits all sectors, financial literacy programs should be promoted. Many customers, especially SMEs, still struggle with understanding the lending process. A national financial literacy campaign could help improve awareness and enable more individuals to benefit from deregulated interest rates.</w:t>
      </w:r>
    </w:p>
    <w:p>
      <w:pPr/>
    </w:p>
    <w:p>
      <w:pPr>
        <w:pStyle w:val="2"/>
        <w:numPr>
          <w:ilvl w:val="0"/>
          <w:numId w:val="30"/>
        </w:numPr>
        <w:snapToGrid/>
        <w:spacing w:before="0" w:beforeAutospacing="0" w:line="300" w:lineRule="atLeast"/>
        <w:jc w:val="both"/>
        <w:outlineLvl w:val="0"/>
        <w:rPr>
          <w:rFonts w:ascii="Times New Roman" w:hAnsi="Times New Roman" w:eastAsia="Times New Roman" w:cs="Times New Roman"/>
          <w:b w:val="0"/>
          <w:color w:val="000000"/>
          <w:sz w:val="24"/>
          <w:szCs w:val="24"/>
        </w:rPr>
      </w:pPr>
      <w:r>
        <w:rPr>
          <w:rFonts w:ascii="Times New Roman" w:hAnsi="Times New Roman" w:eastAsia="Times New Roman" w:cs="Times New Roman"/>
          <w:b/>
          <w:bCs/>
          <w:color w:val="000000"/>
          <w:sz w:val="24"/>
          <w:szCs w:val="24"/>
        </w:rPr>
        <w:t>For UBA Management:</w:t>
      </w:r>
    </w:p>
    <w:p>
      <w:pPr>
        <w:pStyle w:val="2"/>
        <w:numPr>
          <w:ilvl w:val="0"/>
          <w:numId w:val="31"/>
        </w:numPr>
        <w:snapToGrid/>
        <w:spacing w:after="0" w:afterAutospacing="0" w:line="300" w:lineRule="atLeast"/>
        <w:ind w:left="720" w:hanging="360"/>
        <w:jc w:val="both"/>
        <w:rPr>
          <w:rFonts w:ascii="Times New Roman" w:hAnsi="Times New Roman" w:eastAsia="Times New Roman" w:cs="Times New Roman"/>
          <w:b w:val="0"/>
          <w:color w:val="000000"/>
          <w:sz w:val="24"/>
          <w:szCs w:val="24"/>
          <w:u w:val="none"/>
        </w:rPr>
      </w:pPr>
      <w:r>
        <w:rPr>
          <w:rFonts w:ascii="Times New Roman" w:hAnsi="Times New Roman" w:eastAsia="Times New Roman" w:cs="Times New Roman"/>
          <w:b w:val="0"/>
          <w:color w:val="000000"/>
          <w:sz w:val="24"/>
          <w:szCs w:val="24"/>
        </w:rPr>
        <w:t>Tailor Products for SMEs: UBA should focus on developing more affordable and flexible credit products for SMEs, who have shown a greater need for credit alleviation. By leveraging technology and risk-based pricing, the bank can design loan products that are more suited to the cash flow and repayment capabilities of SMEs.</w:t>
      </w:r>
    </w:p>
    <w:p>
      <w:pPr>
        <w:pStyle w:val="2"/>
        <w:numPr>
          <w:ilvl w:val="0"/>
          <w:numId w:val="31"/>
        </w:numPr>
        <w:snapToGrid/>
        <w:spacing w:before="0" w:beforeAutospacing="0" w:line="300" w:lineRule="atLeast"/>
        <w:ind w:left="720" w:hanging="360"/>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Adopt Advanced Credit Risk Assessment Techniques: In a deregulated interest rate environment, banks face increased risk in lending. UBA should invest in more advanced credit risk assessment models that incorporate both financial and non-financial data, to minimize defaults while offering competitive lending products</w:t>
      </w:r>
      <w:r>
        <w:rPr>
          <w:rFonts w:ascii="Times New Roman" w:hAnsi="Times New Roman" w:eastAsia="Times New Roman" w:cs="Times New Roman"/>
          <w:b w:val="0"/>
          <w:color w:val="000000"/>
          <w:sz w:val="24"/>
          <w:szCs w:val="24"/>
          <w:lang w:val="en-US"/>
        </w:rPr>
        <w:t xml:space="preserve">. </w:t>
      </w:r>
    </w:p>
    <w:p>
      <w:pPr>
        <w:pStyle w:val="2"/>
        <w:numPr>
          <w:ilvl w:val="0"/>
          <w:numId w:val="30"/>
        </w:numPr>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bCs/>
          <w:color w:val="000000"/>
          <w:sz w:val="24"/>
          <w:szCs w:val="24"/>
        </w:rPr>
        <w:t>For the Banking Sector:</w:t>
      </w:r>
    </w:p>
    <w:p>
      <w:pPr>
        <w:pStyle w:val="2"/>
        <w:numPr>
          <w:ilvl w:val="0"/>
          <w:numId w:val="32"/>
        </w:numPr>
        <w:snapToGrid/>
        <w:spacing w:line="300" w:lineRule="atLeast"/>
        <w:ind w:left="720" w:hanging="360"/>
        <w:jc w:val="both"/>
        <w:rPr>
          <w:rFonts w:ascii="Times New Roman" w:hAnsi="Times New Roman" w:eastAsia="Times New Roman" w:cs="Times New Roman"/>
          <w:b w:val="0"/>
          <w:color w:val="000000"/>
          <w:sz w:val="24"/>
          <w:szCs w:val="24"/>
          <w:u w:val="none"/>
        </w:rPr>
      </w:pPr>
      <w:r>
        <w:rPr>
          <w:rFonts w:ascii="Times New Roman" w:hAnsi="Times New Roman" w:eastAsia="Times New Roman" w:cs="Times New Roman"/>
          <w:b w:val="0"/>
          <w:color w:val="000000"/>
          <w:sz w:val="24"/>
          <w:szCs w:val="24"/>
        </w:rPr>
        <w:t>Foster Healthy Competition: Deregulation has led to increased competition among banks. To ensure that the benefits of deregulation continue to be realized, the banking sector must focus on innovation, customer satisfaction, and service delivery to remain competitive. This could include offering personalized financial services and more accessible banking platforms, especially for rural customers.</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 xml:space="preserve"> </w:t>
      </w:r>
      <w:r>
        <w:rPr>
          <w:rFonts w:ascii="Times New Roman" w:hAnsi="Times New Roman" w:eastAsia="Times New Roman" w:cs="Times New Roman"/>
          <w:b/>
          <w:bCs/>
          <w:color w:val="000000"/>
          <w:sz w:val="24"/>
          <w:szCs w:val="24"/>
        </w:rPr>
        <w:t>5.4 Suggestions for Further Study</w:t>
      </w:r>
      <w:r>
        <w:rPr>
          <w:rFonts w:ascii="Times New Roman" w:hAnsi="Times New Roman" w:eastAsia="Times New Roman" w:cs="Times New Roman"/>
          <w:b w:val="0"/>
          <w:color w:val="000000"/>
          <w:sz w:val="24"/>
          <w:szCs w:val="24"/>
        </w:rPr>
        <w:t xml:space="preserve">  </w:t>
      </w:r>
    </w:p>
    <w:p>
      <w:pPr>
        <w:pStyle w:val="2"/>
        <w:snapToGrid/>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While this study provides valuable insights into the effects of interest rate deregulation, there are areas that warrant further research:</w:t>
      </w:r>
    </w:p>
    <w:p>
      <w:pPr>
        <w:pStyle w:val="2"/>
        <w:numPr>
          <w:ilvl w:val="0"/>
          <w:numId w:val="33"/>
        </w:numPr>
        <w:snapToGrid/>
        <w:spacing w:line="300" w:lineRule="atLeast"/>
        <w:ind w:left="24" w:leftChars="0" w:hanging="24" w:hangingChars="10"/>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bCs/>
          <w:color w:val="000000"/>
          <w:sz w:val="24"/>
          <w:szCs w:val="24"/>
        </w:rPr>
        <w:t>Longitudinal Studies on Bank Performance:</w:t>
      </w:r>
      <w:r>
        <w:rPr>
          <w:rFonts w:ascii="Times New Roman" w:hAnsi="Times New Roman" w:eastAsia="Times New Roman" w:cs="Times New Roman"/>
          <w:b w:val="0"/>
          <w:color w:val="000000"/>
          <w:sz w:val="24"/>
          <w:szCs w:val="24"/>
        </w:rPr>
        <w:t xml:space="preserve">  </w:t>
      </w:r>
    </w:p>
    <w:p>
      <w:pPr>
        <w:pStyle w:val="2"/>
        <w:snapToGrid/>
        <w:spacing w:line="300" w:lineRule="atLeast"/>
        <w:ind w:left="24" w:hanging="24" w:hangingChars="10"/>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 xml:space="preserve">   Future studies could explore the long-term effects of interest rate deregulation on bank performance. A longitudinal approach could provide a deeper understanding of how deregulation impacts banks over time and whether the positive effects persist or fade as market conditions change.</w:t>
      </w:r>
    </w:p>
    <w:p>
      <w:pPr>
        <w:pStyle w:val="2"/>
        <w:numPr>
          <w:ilvl w:val="0"/>
          <w:numId w:val="33"/>
        </w:numPr>
        <w:snapToGrid/>
        <w:spacing w:line="300" w:lineRule="atLeast"/>
        <w:ind w:left="24" w:leftChars="0" w:hanging="24" w:hangingChars="10"/>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bCs/>
          <w:color w:val="000000"/>
          <w:sz w:val="24"/>
          <w:szCs w:val="24"/>
        </w:rPr>
        <w:t>Impact of Interest Rate Deregulation on Different Bank Sizes:</w:t>
      </w:r>
      <w:r>
        <w:rPr>
          <w:rFonts w:ascii="Times New Roman" w:hAnsi="Times New Roman" w:eastAsia="Times New Roman" w:cs="Times New Roman"/>
          <w:b w:val="0"/>
          <w:color w:val="000000"/>
          <w:sz w:val="24"/>
          <w:szCs w:val="24"/>
        </w:rPr>
        <w:t xml:space="preserve">  </w:t>
      </w:r>
    </w:p>
    <w:p>
      <w:pPr>
        <w:pStyle w:val="2"/>
        <w:snapToGrid/>
        <w:spacing w:line="300" w:lineRule="atLeast"/>
        <w:ind w:left="24" w:hanging="24" w:hangingChars="10"/>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 xml:space="preserve">   Further research could examine how deregulation affects smaller banks compared to larger, more established banks like UBA. Smaller banks may face different challenges when adjusting to a deregulated environment, and understanding these differences could help in tailoring policies for banks of varying sizes</w:t>
      </w:r>
      <w:r>
        <w:rPr>
          <w:rFonts w:ascii="Times New Roman" w:hAnsi="Times New Roman" w:eastAsia="Times New Roman" w:cs="Times New Roman"/>
          <w:b w:val="0"/>
          <w:color w:val="000000"/>
          <w:sz w:val="24"/>
          <w:szCs w:val="24"/>
          <w:lang w:val="en-US"/>
        </w:rPr>
        <w:t xml:space="preserve">. </w:t>
      </w:r>
      <w:r>
        <w:rPr>
          <w:rFonts w:ascii="Times New Roman" w:hAnsi="Times New Roman" w:eastAsia="Times New Roman" w:cs="Times New Roman"/>
          <w:b w:val="0"/>
          <w:color w:val="000000"/>
          <w:sz w:val="24"/>
          <w:szCs w:val="24"/>
        </w:rPr>
        <w:t xml:space="preserve"> </w:t>
      </w:r>
    </w:p>
    <w:p>
      <w:pPr>
        <w:pStyle w:val="2"/>
        <w:numPr>
          <w:ilvl w:val="0"/>
          <w:numId w:val="33"/>
        </w:numPr>
        <w:snapToGrid/>
        <w:spacing w:line="300" w:lineRule="atLeast"/>
        <w:ind w:left="24" w:leftChars="0" w:hanging="24" w:hangingChars="10"/>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bCs/>
          <w:color w:val="000000"/>
          <w:sz w:val="24"/>
          <w:szCs w:val="24"/>
        </w:rPr>
        <w:t xml:space="preserve">Microfinance Banks and Credit Access:  </w:t>
      </w:r>
    </w:p>
    <w:p>
      <w:pPr>
        <w:pStyle w:val="2"/>
        <w:snapToGrid/>
        <w:spacing w:line="300" w:lineRule="atLeast"/>
        <w:ind w:left="24" w:hanging="24" w:hangingChars="10"/>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 xml:space="preserve">   Another area for future research could involve exploring how deregulated interest rates have impacted microfinance banks and their ability to offer credit to low-income individuals and rural dwellers. These banks play a crucial role in financial inclusion and understanding their challenges could provide insights into enhancing their effectiveness.</w:t>
      </w:r>
    </w:p>
    <w:p>
      <w:pPr>
        <w:pStyle w:val="2"/>
        <w:numPr>
          <w:ilvl w:val="0"/>
          <w:numId w:val="33"/>
        </w:numPr>
        <w:snapToGrid/>
        <w:spacing w:line="300" w:lineRule="atLeast"/>
        <w:ind w:left="24" w:leftChars="0" w:hanging="24" w:hangingChars="10"/>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bCs/>
          <w:color w:val="000000"/>
          <w:sz w:val="24"/>
          <w:szCs w:val="24"/>
        </w:rPr>
        <w:t>Effect of Deregulation on Interest Rate Volatility:</w:t>
      </w:r>
      <w:r>
        <w:rPr>
          <w:rFonts w:ascii="Times New Roman" w:hAnsi="Times New Roman" w:eastAsia="Times New Roman" w:cs="Times New Roman"/>
          <w:b w:val="0"/>
          <w:color w:val="000000"/>
          <w:sz w:val="24"/>
          <w:szCs w:val="24"/>
        </w:rPr>
        <w:t xml:space="preserve">  </w:t>
      </w:r>
    </w:p>
    <w:p>
      <w:pPr>
        <w:pStyle w:val="2"/>
        <w:snapToGrid/>
        <w:spacing w:line="300" w:lineRule="atLeast"/>
        <w:ind w:left="24" w:hanging="24" w:hangingChars="10"/>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 xml:space="preserve">   Future studies could also investigate the impact of deregulated interest rates on the volatility of interest rates in the economy. This research could help policymakers understand whether deregulation leads to greater volatility in the financial markets and how it affects borrowers and lenders.</w:t>
      </w:r>
    </w:p>
    <w:p>
      <w:pPr>
        <w:pStyle w:val="2"/>
        <w:spacing w:line="300" w:lineRule="atLeast"/>
        <w:jc w:val="both"/>
        <w:rPr>
          <w:rFonts w:ascii="Times New Roman" w:hAnsi="Times New Roman" w:eastAsia="Times New Roman" w:cs="Times New Roman"/>
          <w:color w:val="000000"/>
          <w:sz w:val="24"/>
          <w:szCs w:val="24"/>
        </w:rPr>
      </w:pPr>
    </w:p>
    <w:p>
      <w:pPr>
        <w:pStyle w:val="2"/>
        <w:spacing w:line="30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QUESTIONNAIRE</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Research Topic: The Effect of Interest Rate Deregulation on Bank Performance and Credit Alleviation (A Case Study of UBA)</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Section A: Demographic Information</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1. Gender: [ ] Male [ ] Female</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2. Age Group: [ ] 18-25 [ ] 26-35 [ ] 36-45 [ ] 46 and above</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3. Department: ______________________</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4. Position in UBA: ____________________</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Section B: Interest Rate Deregulation and Bank Performance</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5. In your view, has interest rate deregulation improved UBA's profitability?</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6. Has deregulation allowed UBA to offer more competitive loan products?</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7. Has the deregulated interest rate structure improved customer satisfaction?</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Section C: Interest Rate Deregulation and Credit Alleviation</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8. Has the removal of interest rate ceilings made credit more accessible for SMEs?</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9. Are high interest rates still a major barrier to loan accessibility for customers?</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10. In your professional opinion, what other factors limit access to credit despite deregulation?</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Section D: Recommendations</w:t>
      </w:r>
    </w:p>
    <w:p>
      <w:pPr>
        <w:pStyle w:val="2"/>
        <w:spacing w:line="300" w:lineRule="atLeast"/>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11. What measures would you recommend to improve credit access in a deregulated interest rate environment?</w:t>
      </w:r>
    </w:p>
    <w:p>
      <w:pPr>
        <w:pStyle w:val="2"/>
        <w:spacing w:line="300" w:lineRule="atLeast"/>
        <w:jc w:val="center"/>
        <w:rPr>
          <w:rFonts w:ascii="Times New Roman" w:hAnsi="Times New Roman" w:eastAsia="Times New Roman" w:cs="Times New Roman"/>
          <w:color w:val="000000"/>
          <w:sz w:val="24"/>
          <w:szCs w:val="24"/>
        </w:rPr>
      </w:pPr>
    </w:p>
    <w:p>
      <w:pPr>
        <w:pStyle w:val="2"/>
        <w:spacing w:line="300" w:lineRule="atLeast"/>
        <w:jc w:val="center"/>
        <w:rPr>
          <w:rFonts w:ascii="Times New Roman" w:hAnsi="Times New Roman" w:eastAsia="Times New Roman" w:cs="Times New Roman"/>
          <w:color w:val="000000"/>
          <w:sz w:val="24"/>
          <w:szCs w:val="24"/>
        </w:rPr>
      </w:pPr>
    </w:p>
    <w:p>
      <w:pPr>
        <w:pStyle w:val="2"/>
        <w:spacing w:line="300" w:lineRule="atLeast"/>
        <w:jc w:val="center"/>
        <w:rPr>
          <w:rFonts w:ascii="Times New Roman" w:hAnsi="Times New Roman" w:eastAsia="Times New Roman" w:cs="Times New Roman"/>
          <w:color w:val="000000"/>
          <w:sz w:val="24"/>
          <w:szCs w:val="24"/>
        </w:rPr>
      </w:pPr>
    </w:p>
    <w:p>
      <w:pPr>
        <w:pStyle w:val="2"/>
        <w:spacing w:line="300" w:lineRule="atLeast"/>
        <w:jc w:val="center"/>
        <w:rPr>
          <w:rFonts w:ascii="Times New Roman" w:hAnsi="Times New Roman" w:eastAsia="Times New Roman" w:cs="Times New Roman"/>
          <w:color w:val="000000"/>
          <w:sz w:val="24"/>
          <w:szCs w:val="24"/>
        </w:rPr>
      </w:pPr>
    </w:p>
    <w:p>
      <w:pPr>
        <w:pStyle w:val="2"/>
        <w:spacing w:line="300" w:lineRule="atLeast"/>
        <w:jc w:val="center"/>
        <w:rPr>
          <w:rFonts w:ascii="Times New Roman" w:hAnsi="Times New Roman" w:eastAsia="Times New Roman" w:cs="Times New Roman"/>
          <w:color w:val="000000"/>
          <w:sz w:val="24"/>
          <w:szCs w:val="24"/>
        </w:rPr>
      </w:pPr>
    </w:p>
    <w:p>
      <w:pPr>
        <w:pStyle w:val="2"/>
        <w:spacing w:line="300" w:lineRule="atLeast"/>
        <w:jc w:val="center"/>
        <w:rPr>
          <w:rFonts w:ascii="Times New Roman" w:hAnsi="Times New Roman" w:eastAsia="Times New Roman" w:cs="Times New Roman"/>
          <w:color w:val="000000"/>
          <w:sz w:val="24"/>
          <w:szCs w:val="24"/>
        </w:rPr>
      </w:pPr>
    </w:p>
    <w:p>
      <w:pPr>
        <w:pStyle w:val="2"/>
        <w:spacing w:line="300" w:lineRule="atLeast"/>
        <w:jc w:val="center"/>
        <w:rPr>
          <w:rFonts w:ascii="Times New Roman" w:hAnsi="Times New Roman" w:eastAsia="Times New Roman" w:cs="Times New Roman"/>
          <w:color w:val="000000"/>
          <w:sz w:val="24"/>
          <w:szCs w:val="24"/>
        </w:rPr>
      </w:pPr>
    </w:p>
    <w:p>
      <w:pPr>
        <w:pStyle w:val="2"/>
        <w:spacing w:line="300" w:lineRule="atLeast"/>
        <w:jc w:val="center"/>
        <w:rPr>
          <w:rFonts w:ascii="Times New Roman" w:hAnsi="Times New Roman" w:eastAsia="Times New Roman" w:cs="Times New Roman"/>
          <w:color w:val="000000"/>
          <w:sz w:val="24"/>
          <w:szCs w:val="24"/>
        </w:rPr>
      </w:pPr>
    </w:p>
    <w:p>
      <w:pPr>
        <w:pStyle w:val="2"/>
        <w:spacing w:line="300" w:lineRule="atLeast"/>
        <w:jc w:val="center"/>
        <w:rPr>
          <w:rFonts w:ascii="Times New Roman" w:hAnsi="Times New Roman" w:eastAsia="Times New Roman" w:cs="Times New Roman"/>
          <w:color w:val="000000"/>
          <w:sz w:val="24"/>
          <w:szCs w:val="24"/>
        </w:rPr>
      </w:pPr>
    </w:p>
    <w:p>
      <w:pPr>
        <w:pStyle w:val="2"/>
        <w:spacing w:line="300" w:lineRule="atLeast"/>
        <w:jc w:val="center"/>
        <w:rPr>
          <w:rFonts w:ascii="Times New Roman" w:hAnsi="Times New Roman" w:eastAsia="Times New Roman" w:cs="Times New Roman"/>
          <w:color w:val="000000"/>
          <w:sz w:val="24"/>
          <w:szCs w:val="24"/>
        </w:rPr>
      </w:pPr>
    </w:p>
    <w:p>
      <w:pPr>
        <w:pStyle w:val="2"/>
        <w:spacing w:line="300" w:lineRule="atLeast"/>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REFERENCES</w:t>
      </w:r>
      <w:r>
        <w:rPr>
          <w:rFonts w:ascii="Times New Roman" w:hAnsi="Times New Roman" w:eastAsia="Times New Roman" w:cs="Times New Roman"/>
          <w:sz w:val="24"/>
          <w:szCs w:val="24"/>
        </w:rPr>
        <w:t xml:space="preserve"> </w:t>
      </w:r>
    </w:p>
    <w:p>
      <w:pPr>
        <w:spacing w:line="300" w:lineRule="atLeast"/>
        <w:jc w:val="both"/>
        <w:rPr>
          <w:rFonts w:ascii="Times New Roman" w:hAnsi="Times New Roman" w:eastAsia="Times New Roman" w:cs="Times New Roman"/>
          <w:sz w:val="24"/>
          <w:szCs w:val="24"/>
        </w:rPr>
      </w:pPr>
    </w:p>
    <w:p>
      <w:pPr>
        <w:spacing w:line="300" w:lineRule="atLeast"/>
        <w:ind w:left="0" w:leftChars="0" w:firstLine="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Adewunmi, A. (2017). The impact of interest rate deregulation on commercial bank </w:t>
      </w:r>
      <w:r>
        <w:rPr>
          <w:rFonts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lending behavior in Nigeria. Journal of Financial Economics, 45(2), 120-135.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Adamu, R. (2021). Interest rate deregulation and its effect on access to credit in the Nigerian banking sector. Nigerian Journal of Banking and Finance, 37(1), 58-72.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Central Bank of Nigeria. (2019). Annual report and statement of accounts. Retrieved from https://www.cbn.gov.ng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Eze, F. (2018). Deregulation of interest rates and its effect on bank performance: A case study of Nigerian banks.  Journal of Economic Studies, 54(3), 201-215.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Okonkwo, M., &amp; Eze, S. (2019). Deregulation of interest rates and banking sector performance in Nigeria. International Journal of Financial Management, 26(4), 85-98.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Onyema, O. (2020). Interest rate deregulation in Nigeria: The effects on credit access and financial stability. Journal of African Financial Studies, 39(2), 112-130.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Salami, A. T., &amp; Alao, B. A. (2016). The effects of interest rate deregulation on lending and borrowing in the Nigerian banking sector. Nigerian Business and Economic Review, 28(1), 95-108.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Stiglitz, J. E., &amp; Weiss, A. (1981). Credit rationing in markets with imperfect information. The American Economic Review, 71(3), 393-410.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United Bank for Africa (UBA). (2021). Annual report and financial statements. Retrieved from https://www.ubagroup.com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World Bank. (2020). Global financial development report 2020: Financial inclusion. Retrieved from https://www.worldbank.org  </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McKinnon, R. I. (1973). Money and Capital in Economic Development. Washington, D.C.: Brookings Institution.</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Shaw, E. S. (1973). Financial Deepening in Economic Development. New York: Oxford University Press.</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Ojo, O. (2010). The Effect of Interest Rate Deregulation on Banking Sector Efficiency in Nigeria. African Journal of Economic Policy, 17(2), 55-72.</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Acha, I.A. (2012). Interest Rates Deregulation and Bank Lending in Nigeria. International Journal of Business and Social Science, 3(20), 295-303.</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Central Bank of Nigeria (CBN) Statistical Bulletin (2023).</w:t>
      </w:r>
    </w:p>
    <w:p>
      <w:pPr>
        <w:spacing w:line="300" w:lineRule="atLeast"/>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United Bank for Africa (UBA) Annual Reports (2010-2024).</w:t>
      </w:r>
    </w:p>
    <w:sectPr>
      <w:headerReference r:id="rId3" w:type="default"/>
      <w:footerReference r:id="rId4" w:type="default"/>
      <w:pgSz w:w="11906" w:h="16838"/>
      <w:pgMar w:top="1440" w:right="1800" w:bottom="1440" w:left="180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86"/>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00000000" w:usb1="00000000" w:usb2="00000009" w:usb3="00000000" w:csb0="000001FF" w:csb1="00000000"/>
  </w:font>
  <w:font w:name="Times">
    <w:panose1 w:val="00000000000000000000"/>
    <w:charset w:val="00"/>
    <w:family w:val="auto"/>
    <w:pitch w:val="default"/>
    <w:sig w:usb0="00000000" w:usb1="00000000" w:usb2="00000000" w:usb3="00000000" w:csb0="00000000" w:csb1="00000000"/>
  </w:font>
  <w:font w:name="-apple-system">
    <w:panose1 w:val="00000000000000000000"/>
    <w:charset w:val="00"/>
    <w:family w:val="auto"/>
    <w:pitch w:val="default"/>
    <w:sig w:usb0="00000000" w:usb1="00000000" w:usb2="00000000" w:usb3="00000000" w:csb0="00000000" w:csb1="00000000"/>
  </w:font>
  <w:font w:name="ＭＳ 明朝">
    <w:panose1 w:val="00000000000000000000"/>
    <w:charset w:val="80"/>
    <w:family w:val="roman"/>
    <w:pitch w:val="default"/>
    <w:sig w:usb0="00000000" w:usb1="00000000" w:usb2="00000010" w:usb3="00000000" w:csb0="00020000" w:csb1="00000000"/>
  </w:font>
  <w:font w:name="ＭＳ ゴシック">
    <w:panose1 w:val="00000000000000000000"/>
    <w:charset w:val="80"/>
    <w:family w:val="modern"/>
    <w:pitch w:val="default"/>
    <w:sig w:usb0="00000000" w:usb1="00000000" w:usb2="00000010" w:usb3="00000000" w:csb0="00020000" w:csb1="00000000"/>
  </w:font>
  <w:font w:name="Courier">
    <w:panose1 w:val="02000500000000000000"/>
    <w:charset w:val="00"/>
    <w:family w:val="auto"/>
    <w:pitch w:val="default"/>
    <w:sig w:usb0="00000000" w:usb1="00000000" w:usb2="00000000" w:usb3="00000000" w:csb0="00000001" w:csb1="00000000"/>
  </w:font>
  <w:font w:name="Apple Symbols">
    <w:panose1 w:val="00000000000000000000"/>
    <w:charset w:val="00"/>
    <w:family w:val="auto"/>
    <w:pitch w:val="default"/>
    <w:sig w:usb0="00000000" w:usb1="00000000" w:usb2="00000000" w:usb3="00000000" w:csb0="00000000" w:csb1="00000000"/>
  </w:font>
  <w:font w:name="Arial Rounded MT Bold">
    <w:panose1 w:val="00000000000000000000"/>
    <w:charset w:val="00"/>
    <w:family w:val="auto"/>
    <w:pitch w:val="default"/>
    <w:sig w:usb0="00000000" w:usb1="00000000" w:usb2="00000000" w:usb3="00000000" w:csb0="00000000" w:csb1="00000000"/>
  </w:font>
  <w:font w:name="Rockwell">
    <w:panose1 w:val="00000000000000000000"/>
    <w:charset w:val="00"/>
    <w:family w:val="auto"/>
    <w:pitch w:val="default"/>
    <w:sig w:usb0="00000000" w:usb1="00000000" w:usb2="00000000" w:usb3="00000000" w:csb0="00000000" w:csb1="00000000"/>
  </w:font>
  <w:font w:name="Georgia">
    <w:panose1 w:val="00000000000000000000"/>
    <w:charset w:val="00"/>
    <w:family w:val="auto"/>
    <w:pitch w:val="default"/>
    <w:sig w:usb0="00000000" w:usb1="00000000" w:usb2="00000000" w:usb3="00000000" w:csb0="00000000" w:csb1="00000000"/>
  </w:font>
  <w:font w:name="Marker Felt">
    <w:panose1 w:val="00000000000000000000"/>
    <w:charset w:val="00"/>
    <w:family w:val="auto"/>
    <w:pitch w:val="default"/>
    <w:sig w:usb0="00000000" w:usb1="00000000" w:usb2="00000000" w:usb3="00000000" w:csb0="00000000" w:csb1="00000000"/>
  </w:font>
  <w:font w:name="Tamil Sangam MN">
    <w:panose1 w:val="00000000000000000000"/>
    <w:charset w:val="00"/>
    <w:family w:val="auto"/>
    <w:pitch w:val="default"/>
    <w:sig w:usb0="00000000" w:usb1="00000000" w:usb2="00000000" w:usb3="00000000" w:csb0="00000000" w:csb1="00000000"/>
  </w:font>
  <w:font w:name="Academy Engraved LET">
    <w:panose1 w:val="00000000000000000000"/>
    <w:charset w:val="00"/>
    <w:family w:val="auto"/>
    <w:pitch w:val="default"/>
    <w:sig w:usb0="00000000" w:usb1="00000000" w:usb2="00000000" w:usb3="00000000" w:csb0="00000000" w:csb1="00000000"/>
  </w:font>
  <w:font w:name="Bodoni 72">
    <w:panose1 w:val="00000000000000000000"/>
    <w:charset w:val="00"/>
    <w:family w:val="auto"/>
    <w:pitch w:val="default"/>
    <w:sig w:usb0="00000000" w:usb1="00000000" w:usb2="00000000" w:usb3="00000000" w:csb0="00000000" w:csb1="00000000"/>
  </w:font>
  <w:font w:name="Party LET">
    <w:panose1 w:val="00000000000000000000"/>
    <w:charset w:val="00"/>
    <w:family w:val="auto"/>
    <w:pitch w:val="default"/>
    <w:sig w:usb0="00000000" w:usb1="00000000" w:usb2="00000000" w:usb3="00000000" w:csb0="00000000" w:csb1="00000000"/>
  </w:font>
  <w:font w:name="Savoye LET">
    <w:panose1 w:val="00000000000000000000"/>
    <w:charset w:val="00"/>
    <w:family w:val="auto"/>
    <w:pitch w:val="default"/>
    <w:sig w:usb0="00000000" w:usb1="00000000" w:usb2="00000000" w:usb3="00000000" w:csb0="00000000" w:csb1="00000000"/>
  </w:font>
  <w:font w:name="Sinhala Sangam MN">
    <w:panose1 w:val="00000000000000000000"/>
    <w:charset w:val="00"/>
    <w:family w:val="auto"/>
    <w:pitch w:val="default"/>
    <w:sig w:usb0="00000000" w:usb1="00000000" w:usb2="00000000" w:usb3="00000000" w:csb0="00000000" w:csb1="00000000"/>
  </w:font>
  <w:font w:name="Verdana">
    <w:panose1 w:val="00000000000000000000"/>
    <w:charset w:val="00"/>
    <w:family w:val="auto"/>
    <w:pitch w:val="default"/>
    <w:sig w:usb0="00000000" w:usb1="00000000" w:usb2="00000000" w:usb3="00000000" w:csb0="00000000" w:csb1="00000000"/>
  </w:font>
  <w:font w:name="Apple SD Gothic Neo">
    <w:panose1 w:val="00000000000000000000"/>
    <w:charset w:val="00"/>
    <w:family w:val="auto"/>
    <w:pitch w:val="default"/>
    <w:sig w:usb0="00000000" w:usb1="00000000" w:usb2="00000000" w:usb3="00000000" w:csb0="00000000" w:csb1="00000000"/>
  </w:font>
  <w:font w:name="American Typewriter">
    <w:panose1 w:val="00000000000000000000"/>
    <w:charset w:val="00"/>
    <w:family w:val="auto"/>
    <w:pitch w:val="default"/>
    <w:sig w:usb0="00000000" w:usb1="00000000" w:usb2="00000000" w:usb3="00000000" w:csb0="00000000" w:csb1="00000000"/>
  </w:font>
  <w:font w:name="T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w:instrText>
    </w:r>
    <w:r>
      <w:fldChar w:fldCharType="separate"/>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80F5A"/>
    <w:multiLevelType w:val="multilevel"/>
    <w:tmpl w:val="12480F5A"/>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4664E64"/>
    <w:multiLevelType w:val="multilevel"/>
    <w:tmpl w:val="14664E64"/>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81B692B"/>
    <w:multiLevelType w:val="multilevel"/>
    <w:tmpl w:val="681B692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681B6936"/>
    <w:multiLevelType w:val="multilevel"/>
    <w:tmpl w:val="681B693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
    <w:nsid w:val="681B6941"/>
    <w:multiLevelType w:val="multilevel"/>
    <w:tmpl w:val="681B6941"/>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5">
    <w:nsid w:val="681B694C"/>
    <w:multiLevelType w:val="multilevel"/>
    <w:tmpl w:val="681B694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6">
    <w:nsid w:val="681B6957"/>
    <w:multiLevelType w:val="multilevel"/>
    <w:tmpl w:val="681B69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7">
    <w:nsid w:val="681B6962"/>
    <w:multiLevelType w:val="multilevel"/>
    <w:tmpl w:val="681B6962"/>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8">
    <w:nsid w:val="681B696D"/>
    <w:multiLevelType w:val="multilevel"/>
    <w:tmpl w:val="681B696D"/>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9">
    <w:nsid w:val="681B6978"/>
    <w:multiLevelType w:val="multilevel"/>
    <w:tmpl w:val="681B697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0">
    <w:nsid w:val="681B6983"/>
    <w:multiLevelType w:val="multilevel"/>
    <w:tmpl w:val="681B698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1">
    <w:nsid w:val="681B698E"/>
    <w:multiLevelType w:val="multilevel"/>
    <w:tmpl w:val="681B698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2">
    <w:nsid w:val="681B6999"/>
    <w:multiLevelType w:val="multilevel"/>
    <w:tmpl w:val="681B699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3">
    <w:nsid w:val="681B69A4"/>
    <w:multiLevelType w:val="multilevel"/>
    <w:tmpl w:val="681B69A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4">
    <w:nsid w:val="681B73E1"/>
    <w:multiLevelType w:val="singleLevel"/>
    <w:tmpl w:val="681B73E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5">
    <w:nsid w:val="681B73F0"/>
    <w:multiLevelType w:val="singleLevel"/>
    <w:tmpl w:val="681B73F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6">
    <w:nsid w:val="681B7DC5"/>
    <w:multiLevelType w:val="singleLevel"/>
    <w:tmpl w:val="681B7DC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7">
    <w:nsid w:val="681B9051"/>
    <w:multiLevelType w:val="singleLevel"/>
    <w:tmpl w:val="681B9051"/>
    <w:lvl w:ilvl="0" w:tentative="0">
      <w:start w:val="1"/>
      <w:numFmt w:val="upperRoman"/>
      <w:suff w:val="nothing"/>
      <w:lvlText w:val="%1．"/>
      <w:lvlJc w:val="left"/>
      <w:pPr>
        <w:ind w:left="0" w:leftChars="0" w:firstLine="400" w:firstLineChars="0"/>
      </w:pPr>
      <w:rPr>
        <w:rFonts w:hint="default"/>
      </w:rPr>
    </w:lvl>
  </w:abstractNum>
  <w:abstractNum w:abstractNumId="18">
    <w:nsid w:val="681B911B"/>
    <w:multiLevelType w:val="singleLevel"/>
    <w:tmpl w:val="681B911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9">
    <w:nsid w:val="681B913A"/>
    <w:multiLevelType w:val="singleLevel"/>
    <w:tmpl w:val="681B913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0">
    <w:nsid w:val="681B914F"/>
    <w:multiLevelType w:val="singleLevel"/>
    <w:tmpl w:val="681B914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1">
    <w:nsid w:val="681B9409"/>
    <w:multiLevelType w:val="singleLevel"/>
    <w:tmpl w:val="681B940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2">
    <w:nsid w:val="681B9435"/>
    <w:multiLevelType w:val="singleLevel"/>
    <w:tmpl w:val="681B943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3">
    <w:nsid w:val="681B9586"/>
    <w:multiLevelType w:val="singleLevel"/>
    <w:tmpl w:val="681B958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4">
    <w:nsid w:val="681B96BF"/>
    <w:multiLevelType w:val="singleLevel"/>
    <w:tmpl w:val="681B96BF"/>
    <w:lvl w:ilvl="0" w:tentative="0">
      <w:start w:val="1"/>
      <w:numFmt w:val="upperRoman"/>
      <w:suff w:val="nothing"/>
      <w:lvlText w:val="%1．"/>
      <w:lvlJc w:val="left"/>
      <w:pPr>
        <w:ind w:left="0" w:leftChars="0" w:firstLine="400" w:firstLineChars="0"/>
      </w:pPr>
      <w:rPr>
        <w:rFonts w:hint="default"/>
      </w:rPr>
    </w:lvl>
  </w:abstractNum>
  <w:abstractNum w:abstractNumId="25">
    <w:nsid w:val="681B975C"/>
    <w:multiLevelType w:val="singleLevel"/>
    <w:tmpl w:val="681B975C"/>
    <w:lvl w:ilvl="0" w:tentative="0">
      <w:start w:val="2"/>
      <w:numFmt w:val="upperRoman"/>
      <w:lvlText w:val="%1."/>
      <w:lvlJc w:val="left"/>
    </w:lvl>
  </w:abstractNum>
  <w:abstractNum w:abstractNumId="26">
    <w:nsid w:val="681B9792"/>
    <w:multiLevelType w:val="singleLevel"/>
    <w:tmpl w:val="681B9792"/>
    <w:lvl w:ilvl="0" w:tentative="0">
      <w:start w:val="1"/>
      <w:numFmt w:val="upperRoman"/>
      <w:lvlText w:val="%1."/>
      <w:lvlJc w:val="left"/>
    </w:lvl>
  </w:abstractNum>
  <w:abstractNum w:abstractNumId="27">
    <w:nsid w:val="681B9804"/>
    <w:multiLevelType w:val="singleLevel"/>
    <w:tmpl w:val="681B9804"/>
    <w:lvl w:ilvl="0" w:tentative="0">
      <w:start w:val="1"/>
      <w:numFmt w:val="upperRoman"/>
      <w:suff w:val="nothing"/>
      <w:lvlText w:val="%1．"/>
      <w:lvlJc w:val="left"/>
      <w:pPr>
        <w:ind w:left="0" w:leftChars="0" w:firstLine="400" w:firstLineChars="0"/>
      </w:pPr>
      <w:rPr>
        <w:rFonts w:hint="default"/>
      </w:rPr>
    </w:lvl>
  </w:abstractNum>
  <w:abstractNum w:abstractNumId="28">
    <w:nsid w:val="681BA61D"/>
    <w:multiLevelType w:val="singleLevel"/>
    <w:tmpl w:val="681BA61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9">
    <w:nsid w:val="681BA62C"/>
    <w:multiLevelType w:val="singleLevel"/>
    <w:tmpl w:val="681BA62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0">
    <w:nsid w:val="681BA63C"/>
    <w:multiLevelType w:val="singleLevel"/>
    <w:tmpl w:val="681BA63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1">
    <w:nsid w:val="681BA649"/>
    <w:multiLevelType w:val="singleLevel"/>
    <w:tmpl w:val="681BA64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2">
    <w:nsid w:val="681BA657"/>
    <w:multiLevelType w:val="singleLevel"/>
    <w:tmpl w:val="681BA657"/>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21"/>
  </w:num>
  <w:num w:numId="2">
    <w:abstractNumId w:val="22"/>
  </w:num>
  <w:num w:numId="3">
    <w:abstractNumId w:val="2"/>
  </w:num>
  <w:num w:numId="4">
    <w:abstractNumId w:val="14"/>
  </w:num>
  <w:num w:numId="5">
    <w:abstractNumId w:val="15"/>
  </w:num>
  <w:num w:numId="6">
    <w:abstractNumId w:val="3"/>
  </w:num>
  <w:num w:numId="7">
    <w:abstractNumId w:val="28"/>
  </w:num>
  <w:num w:numId="8">
    <w:abstractNumId w:val="29"/>
  </w:num>
  <w:num w:numId="9">
    <w:abstractNumId w:val="30"/>
  </w:num>
  <w:num w:numId="10">
    <w:abstractNumId w:val="31"/>
  </w:num>
  <w:num w:numId="11">
    <w:abstractNumId w:val="32"/>
  </w:num>
  <w:num w:numId="12">
    <w:abstractNumId w:val="16"/>
  </w:num>
  <w:num w:numId="13">
    <w:abstractNumId w:val="1"/>
  </w:num>
  <w:num w:numId="14">
    <w:abstractNumId w:val="0"/>
  </w:num>
  <w:num w:numId="15">
    <w:abstractNumId w:val="17"/>
  </w:num>
  <w:num w:numId="16">
    <w:abstractNumId w:val="18"/>
  </w:num>
  <w:num w:numId="17">
    <w:abstractNumId w:val="19"/>
  </w:num>
  <w:num w:numId="18">
    <w:abstractNumId w:val="20"/>
  </w:num>
  <w:num w:numId="19">
    <w:abstractNumId w:val="4"/>
  </w:num>
  <w:num w:numId="20">
    <w:abstractNumId w:val="5"/>
  </w:num>
  <w:num w:numId="21">
    <w:abstractNumId w:val="6"/>
  </w:num>
  <w:num w:numId="22">
    <w:abstractNumId w:val="7"/>
  </w:num>
  <w:num w:numId="23">
    <w:abstractNumId w:val="8"/>
  </w:num>
  <w:num w:numId="24">
    <w:abstractNumId w:val="9"/>
  </w:num>
  <w:num w:numId="25">
    <w:abstractNumId w:val="10"/>
  </w:num>
  <w:num w:numId="26">
    <w:abstractNumId w:val="23"/>
  </w:num>
  <w:num w:numId="27">
    <w:abstractNumId w:val="24"/>
  </w:num>
  <w:num w:numId="28">
    <w:abstractNumId w:val="26"/>
  </w:num>
  <w:num w:numId="29">
    <w:abstractNumId w:val="11"/>
  </w:num>
  <w:num w:numId="30">
    <w:abstractNumId w:val="25"/>
  </w:num>
  <w:num w:numId="31">
    <w:abstractNumId w:val="12"/>
  </w:num>
  <w:num w:numId="32">
    <w:abstractNumId w:val="1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ompat>
    <w:compatSetting w:name="compatibilityMode" w:uri="http://schemas.microsoft.com/office/word" w:val="15"/>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Cambria" w:cs="Cambri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mbria" w:hAnsi="Cambria" w:eastAsia="Cambria" w:cs="Cambria"/>
      <w:sz w:val="22"/>
      <w:szCs w:val="22"/>
      <w:lang w:val="en-US"/>
    </w:rPr>
  </w:style>
  <w:style w:type="paragraph" w:styleId="2">
    <w:name w:val="heading 1"/>
    <w:basedOn w:val="1"/>
    <w:next w:val="1"/>
    <w:link w:val="14"/>
    <w:qFormat/>
    <w:uiPriority w:val="0"/>
    <w:pPr>
      <w:keepNext/>
      <w:keepLines/>
      <w:spacing w:before="480" w:after="0"/>
    </w:pPr>
    <w:rPr>
      <w:rFonts w:ascii="Calibri" w:hAnsi="Calibri" w:eastAsia="Calibri" w:cs="Calibri"/>
      <w:b/>
      <w:color w:val="366091"/>
      <w:sz w:val="28"/>
      <w:szCs w:val="28"/>
    </w:rPr>
  </w:style>
  <w:style w:type="paragraph" w:styleId="3">
    <w:name w:val="heading 2"/>
    <w:basedOn w:val="1"/>
    <w:next w:val="1"/>
    <w:qFormat/>
    <w:uiPriority w:val="0"/>
    <w:pPr>
      <w:keepNext/>
      <w:keepLines/>
      <w:spacing w:before="200" w:after="0"/>
    </w:pPr>
    <w:rPr>
      <w:rFonts w:ascii="Calibri" w:hAnsi="Calibri" w:eastAsia="Calibri" w:cs="Calibri"/>
      <w:b/>
      <w:color w:val="4F81BD"/>
      <w:sz w:val="26"/>
      <w:szCs w:val="26"/>
    </w:rPr>
  </w:style>
  <w:style w:type="paragraph" w:styleId="4">
    <w:name w:val="heading 3"/>
    <w:basedOn w:val="1"/>
    <w:next w:val="1"/>
    <w:qFormat/>
    <w:uiPriority w:val="0"/>
    <w:pPr>
      <w:keepNext/>
      <w:keepLines/>
      <w:spacing w:before="200" w:after="0"/>
    </w:pPr>
    <w:rPr>
      <w:rFonts w:ascii="Calibri" w:hAnsi="Calibri" w:eastAsia="Calibri" w:cs="Calibri"/>
      <w:b/>
      <w:color w:val="4F81BD"/>
    </w:rPr>
  </w:style>
  <w:style w:type="paragraph" w:styleId="5">
    <w:name w:val="heading 4"/>
    <w:basedOn w:val="1"/>
    <w:next w:val="1"/>
    <w:qFormat/>
    <w:uiPriority w:val="0"/>
    <w:pPr>
      <w:keepNext/>
      <w:keepLines/>
      <w:spacing w:before="200" w:after="0"/>
    </w:pPr>
    <w:rPr>
      <w:rFonts w:ascii="Calibri" w:hAnsi="Calibri" w:eastAsia="Calibri" w:cs="Calibri"/>
      <w:b/>
      <w:i/>
      <w:color w:val="4F81BD"/>
    </w:rPr>
  </w:style>
  <w:style w:type="paragraph" w:styleId="6">
    <w:name w:val="heading 5"/>
    <w:basedOn w:val="1"/>
    <w:next w:val="1"/>
    <w:qFormat/>
    <w:uiPriority w:val="0"/>
    <w:pPr>
      <w:keepNext/>
      <w:keepLines/>
      <w:spacing w:before="200" w:after="0"/>
    </w:pPr>
    <w:rPr>
      <w:rFonts w:ascii="Calibri" w:hAnsi="Calibri" w:eastAsia="Calibri" w:cs="Calibri"/>
      <w:color w:val="243F61"/>
    </w:rPr>
  </w:style>
  <w:style w:type="paragraph" w:styleId="7">
    <w:name w:val="heading 6"/>
    <w:basedOn w:val="1"/>
    <w:next w:val="1"/>
    <w:qFormat/>
    <w:uiPriority w:val="0"/>
    <w:pPr>
      <w:keepNext/>
      <w:keepLines/>
      <w:spacing w:before="200" w:after="0"/>
    </w:pPr>
    <w:rPr>
      <w:rFonts w:ascii="Calibri" w:hAnsi="Calibri" w:eastAsia="Calibri" w:cs="Calibri"/>
      <w:i/>
      <w:color w:val="243F61"/>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8">
    <w:name w:val="Subtitle"/>
    <w:basedOn w:val="1"/>
    <w:next w:val="1"/>
    <w:qFormat/>
    <w:uiPriority w:val="0"/>
    <w:rPr>
      <w:rFonts w:ascii="Calibri" w:hAnsi="Calibri" w:eastAsia="Calibri" w:cs="Calibri"/>
      <w:i/>
      <w:color w:val="4F81BD"/>
      <w:sz w:val="24"/>
      <w:szCs w:val="24"/>
    </w:rPr>
  </w:style>
  <w:style w:type="paragraph" w:styleId="9">
    <w:name w:val="Title"/>
    <w:basedOn w:val="1"/>
    <w:next w:val="1"/>
    <w:qFormat/>
    <w:uiPriority w:val="0"/>
    <w:pPr>
      <w:pBdr>
        <w:bottom w:val="single" w:color="4F81BD" w:sz="8" w:space="4"/>
      </w:pBdr>
      <w:spacing w:after="300" w:line="240" w:lineRule="auto"/>
    </w:pPr>
    <w:rPr>
      <w:rFonts w:ascii="Calibri" w:hAnsi="Calibri" w:eastAsia="Calibri" w:cs="Calibri"/>
      <w:color w:val="17365D"/>
      <w:sz w:val="52"/>
      <w:szCs w:val="52"/>
    </w:rPr>
  </w:style>
  <w:style w:type="table" w:customStyle="1" w:styleId="12">
    <w:name w:val="Table Normal1"/>
    <w:qFormat/>
    <w:uiPriority w:val="0"/>
  </w:style>
  <w:style w:type="paragraph" w:customStyle="1" w:styleId="13">
    <w:name w:val="List Paragraph"/>
    <w:basedOn w:val="1"/>
    <w:qFormat/>
    <w:uiPriority w:val="34"/>
    <w:pPr>
      <w:ind w:left="720"/>
      <w:contextualSpacing/>
    </w:pPr>
  </w:style>
  <w:style w:type="character" w:customStyle="1" w:styleId="14">
    <w:name w:val="Heading 1 Char"/>
    <w:link w:val="2"/>
    <w:qFormat/>
    <w:uiPriority w:val="0"/>
    <w:rPr>
      <w:rFonts w:ascii="Calibri" w:hAnsi="Calibri" w:eastAsia="Calibri" w:cs="Calibri"/>
      <w:b/>
      <w:color w:val="366091"/>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2025-05-08T02:07:27Z</dcterms:created>
  <cp:lastModifiedBy>iPhone 7</cp:lastModifiedBy>
  <dcterms:modified xsi:type="dcterms:W3CDTF">2025-05-15T09:39:15Z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186EBC3DBAB60774BF691B6846F5AF51_32</vt:lpwstr>
  </property>
  <property fmtid="{D5CDD505-2E9C-101B-9397-08002B2CF9AE}" pid="3" name="KSOProductBuildVer">
    <vt:lpwstr>1033-11.33.82</vt:lpwstr>
  </property>
</Properties>
</file>