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F6" w:rsidRDefault="00AD7AF6" w:rsidP="00845B94">
      <w:pPr>
        <w:spacing w:line="360" w:lineRule="auto"/>
        <w:ind w:left="-540" w:right="-540"/>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 xml:space="preserve">EVALUATING THE ROLE OF DEPOSIT MONEY BANKS IN PROMOTING BUSINESS ORGANIZATIONS THROUGH CORPORATE FINANCE IN </w:t>
      </w:r>
      <w:r w:rsidR="00071DE5" w:rsidRPr="00FE2521">
        <w:rPr>
          <w:rFonts w:ascii="Times New Roman" w:hAnsi="Times New Roman" w:cs="Times New Roman"/>
          <w:b/>
          <w:color w:val="0D0D0D" w:themeColor="text1" w:themeTint="F2"/>
          <w:sz w:val="24"/>
          <w:szCs w:val="24"/>
        </w:rPr>
        <w:t xml:space="preserve">NIGERIA </w:t>
      </w:r>
      <w:r w:rsidR="00071DE5">
        <w:rPr>
          <w:rFonts w:ascii="Times New Roman" w:hAnsi="Times New Roman" w:cs="Times New Roman"/>
          <w:b/>
          <w:color w:val="0D0D0D" w:themeColor="text1" w:themeTint="F2"/>
          <w:sz w:val="24"/>
          <w:szCs w:val="24"/>
        </w:rPr>
        <w:br/>
        <w:t>(</w:t>
      </w:r>
      <w:r w:rsidRPr="00FE2521">
        <w:rPr>
          <w:rFonts w:ascii="Times New Roman" w:hAnsi="Times New Roman" w:cs="Times New Roman"/>
          <w:b/>
          <w:color w:val="0D0D0D" w:themeColor="text1" w:themeTint="F2"/>
          <w:sz w:val="24"/>
          <w:szCs w:val="24"/>
        </w:rPr>
        <w:t>A CASE STUDY OF FIRST BA</w:t>
      </w:r>
      <w:r w:rsidR="00B44CD2">
        <w:rPr>
          <w:rFonts w:ascii="Times New Roman" w:hAnsi="Times New Roman" w:cs="Times New Roman"/>
          <w:b/>
          <w:color w:val="0D0D0D" w:themeColor="text1" w:themeTint="F2"/>
          <w:sz w:val="24"/>
          <w:szCs w:val="24"/>
        </w:rPr>
        <w:t>NK NIGERIA ILORIN UNITY, BRANCH</w:t>
      </w:r>
      <w:r w:rsidRPr="00FE2521">
        <w:rPr>
          <w:rFonts w:ascii="Times New Roman" w:hAnsi="Times New Roman" w:cs="Times New Roman"/>
          <w:b/>
          <w:color w:val="0D0D0D" w:themeColor="text1" w:themeTint="F2"/>
          <w:sz w:val="24"/>
          <w:szCs w:val="24"/>
        </w:rPr>
        <w:t>)</w:t>
      </w:r>
    </w:p>
    <w:p w:rsidR="00071DE5" w:rsidRDefault="00071DE5" w:rsidP="00845B94">
      <w:pPr>
        <w:spacing w:line="360" w:lineRule="auto"/>
        <w:ind w:left="-540" w:right="-540"/>
        <w:jc w:val="center"/>
        <w:rPr>
          <w:rFonts w:ascii="Times New Roman" w:hAnsi="Times New Roman" w:cs="Times New Roman"/>
          <w:b/>
          <w:color w:val="0D0D0D" w:themeColor="text1" w:themeTint="F2"/>
          <w:sz w:val="24"/>
          <w:szCs w:val="24"/>
        </w:rPr>
      </w:pPr>
    </w:p>
    <w:p w:rsidR="00071DE5" w:rsidRPr="009C46B2" w:rsidRDefault="00071DE5" w:rsidP="00845B94">
      <w:pPr>
        <w:spacing w:before="240" w:line="360" w:lineRule="auto"/>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071DE5" w:rsidRPr="009C46B2" w:rsidRDefault="00071DE5" w:rsidP="00845B94">
      <w:pPr>
        <w:spacing w:before="240" w:line="360" w:lineRule="auto"/>
        <w:jc w:val="center"/>
        <w:rPr>
          <w:rFonts w:ascii="Times New Roman" w:hAnsi="Times New Roman" w:cs="Times New Roman"/>
          <w:color w:val="262626" w:themeColor="text1" w:themeTint="D9"/>
          <w:sz w:val="24"/>
          <w:szCs w:val="24"/>
        </w:rPr>
      </w:pPr>
    </w:p>
    <w:p w:rsidR="00071DE5" w:rsidRPr="009C46B2" w:rsidRDefault="00071DE5" w:rsidP="00845B94">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ISMAIL SOFIYAH BIDEMI</w:t>
      </w:r>
    </w:p>
    <w:p w:rsidR="00071DE5" w:rsidRPr="009C46B2" w:rsidRDefault="00071DE5" w:rsidP="00845B94">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HND/23/BFN/FT/074</w:t>
      </w:r>
    </w:p>
    <w:p w:rsidR="00071DE5" w:rsidRPr="009C46B2" w:rsidRDefault="00071DE5" w:rsidP="00845B94">
      <w:pPr>
        <w:spacing w:before="240" w:line="360" w:lineRule="auto"/>
        <w:jc w:val="center"/>
        <w:rPr>
          <w:rFonts w:ascii="Times New Roman" w:hAnsi="Times New Roman" w:cs="Times New Roman"/>
          <w:color w:val="262626" w:themeColor="text1" w:themeTint="D9"/>
          <w:sz w:val="24"/>
          <w:szCs w:val="24"/>
        </w:rPr>
      </w:pPr>
    </w:p>
    <w:p w:rsidR="00071DE5" w:rsidRPr="009C46B2" w:rsidRDefault="00071DE5" w:rsidP="00845B94">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071DE5" w:rsidRDefault="00071DE5" w:rsidP="00845B94">
      <w:pPr>
        <w:spacing w:before="240" w:line="360" w:lineRule="auto"/>
        <w:jc w:val="center"/>
        <w:rPr>
          <w:rFonts w:ascii="Times New Roman" w:hAnsi="Times New Roman" w:cs="Times New Roman"/>
          <w:color w:val="262626" w:themeColor="text1" w:themeTint="D9"/>
          <w:sz w:val="24"/>
          <w:szCs w:val="24"/>
        </w:rPr>
      </w:pPr>
    </w:p>
    <w:p w:rsidR="00071DE5" w:rsidRPr="009C46B2" w:rsidRDefault="00071DE5" w:rsidP="00845B94">
      <w:pPr>
        <w:spacing w:before="240" w:line="360" w:lineRule="auto"/>
        <w:jc w:val="center"/>
        <w:rPr>
          <w:rFonts w:ascii="Times New Roman" w:hAnsi="Times New Roman" w:cs="Times New Roman"/>
          <w:color w:val="262626" w:themeColor="text1" w:themeTint="D9"/>
          <w:sz w:val="24"/>
          <w:szCs w:val="24"/>
        </w:rPr>
      </w:pPr>
    </w:p>
    <w:p w:rsidR="00071DE5" w:rsidRPr="009C46B2" w:rsidRDefault="00071DE5" w:rsidP="00845B94">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071DE5" w:rsidRDefault="00071DE5" w:rsidP="00845B94">
      <w:pPr>
        <w:spacing w:before="240" w:line="360" w:lineRule="auto"/>
        <w:jc w:val="center"/>
        <w:rPr>
          <w:rFonts w:ascii="Times New Roman" w:hAnsi="Times New Roman" w:cs="Times New Roman"/>
          <w:b/>
          <w:color w:val="262626" w:themeColor="text1" w:themeTint="D9"/>
          <w:sz w:val="24"/>
          <w:szCs w:val="24"/>
        </w:rPr>
      </w:pPr>
    </w:p>
    <w:p w:rsidR="00071DE5" w:rsidRPr="009C46B2" w:rsidRDefault="00071DE5" w:rsidP="00845B94">
      <w:pPr>
        <w:spacing w:before="240" w:line="360" w:lineRule="auto"/>
        <w:jc w:val="center"/>
        <w:rPr>
          <w:rFonts w:ascii="Times New Roman" w:hAnsi="Times New Roman" w:cs="Times New Roman"/>
          <w:b/>
          <w:color w:val="262626" w:themeColor="text1" w:themeTint="D9"/>
          <w:sz w:val="24"/>
          <w:szCs w:val="24"/>
        </w:rPr>
      </w:pPr>
    </w:p>
    <w:p w:rsidR="00071DE5" w:rsidRPr="009C46B2" w:rsidRDefault="00071DE5" w:rsidP="00845B94">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APRIL, 2025</w:t>
      </w:r>
    </w:p>
    <w:p w:rsidR="00071DE5" w:rsidRPr="009C46B2" w:rsidRDefault="00071DE5" w:rsidP="00845B94">
      <w:pPr>
        <w:spacing w:before="240" w:after="16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p>
    <w:p w:rsidR="00071DE5" w:rsidRPr="009C46B2" w:rsidRDefault="00071DE5" w:rsidP="00845B94">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CERTIFICATION</w:t>
      </w:r>
    </w:p>
    <w:p w:rsidR="00071DE5" w:rsidRPr="009C46B2" w:rsidRDefault="00071DE5" w:rsidP="00845B94">
      <w:pPr>
        <w:spacing w:before="240" w:line="360" w:lineRule="auto"/>
        <w:ind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071DE5" w:rsidRPr="009C46B2" w:rsidRDefault="00071DE5" w:rsidP="00845B94">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071DE5" w:rsidRPr="009C46B2" w:rsidRDefault="00071DE5" w:rsidP="00845B94">
      <w:pPr>
        <w:pStyle w:val="NoSpacing"/>
        <w:spacing w:before="240" w:line="360" w:lineRule="auto"/>
        <w:jc w:val="both"/>
        <w:rPr>
          <w:rFonts w:ascii="Times New Roman" w:hAnsi="Times New Roman" w:cs="Times New Roman"/>
          <w:color w:val="262626" w:themeColor="text1" w:themeTint="D9"/>
          <w:sz w:val="24"/>
          <w:szCs w:val="24"/>
        </w:rPr>
      </w:pP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071DE5" w:rsidRPr="009C46B2" w:rsidRDefault="00071DE5" w:rsidP="00845B9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Babatunde</w:t>
      </w:r>
      <w:proofErr w:type="spellEnd"/>
      <w:r>
        <w:rPr>
          <w:rFonts w:ascii="Times New Roman" w:hAnsi="Times New Roman" w:cs="Times New Roman"/>
          <w:sz w:val="24"/>
          <w:szCs w:val="24"/>
        </w:rPr>
        <w:tab/>
      </w:r>
      <w:r w:rsidR="00B44CD2">
        <w:rPr>
          <w:rFonts w:ascii="Times New Roman" w:hAnsi="Times New Roman" w:cs="Times New Roman"/>
          <w:sz w:val="24"/>
          <w:szCs w:val="24"/>
        </w:rPr>
        <w:t xml:space="preserve"> A.R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Supervisor</w:t>
      </w:r>
    </w:p>
    <w:p w:rsidR="00071DE5" w:rsidRPr="009C46B2" w:rsidRDefault="00071DE5" w:rsidP="00845B94">
      <w:pPr>
        <w:spacing w:line="360" w:lineRule="auto"/>
        <w:rPr>
          <w:rFonts w:ascii="Times New Roman" w:hAnsi="Times New Roman" w:cs="Times New Roman"/>
          <w:sz w:val="24"/>
          <w:szCs w:val="24"/>
        </w:rPr>
      </w:pPr>
    </w:p>
    <w:p w:rsidR="00071DE5" w:rsidRPr="009C46B2" w:rsidRDefault="00071DE5" w:rsidP="00845B94">
      <w:pPr>
        <w:spacing w:line="360" w:lineRule="auto"/>
        <w:rPr>
          <w:rFonts w:ascii="Times New Roman" w:hAnsi="Times New Roman" w:cs="Times New Roman"/>
          <w:sz w:val="24"/>
          <w:szCs w:val="24"/>
        </w:rPr>
      </w:pP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Coordinator</w:t>
      </w:r>
    </w:p>
    <w:p w:rsidR="00071DE5" w:rsidRDefault="00071DE5" w:rsidP="00845B94">
      <w:pPr>
        <w:spacing w:line="360" w:lineRule="auto"/>
        <w:rPr>
          <w:rFonts w:ascii="Times New Roman" w:hAnsi="Times New Roman" w:cs="Times New Roman"/>
          <w:sz w:val="24"/>
          <w:szCs w:val="24"/>
        </w:rPr>
      </w:pP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071DE5" w:rsidRPr="009C46B2" w:rsidRDefault="00071DE5" w:rsidP="00845B94">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Head of Department</w:t>
      </w:r>
    </w:p>
    <w:p w:rsidR="00071DE5" w:rsidRPr="009C46B2" w:rsidRDefault="00071DE5" w:rsidP="00845B94">
      <w:pPr>
        <w:spacing w:line="360" w:lineRule="auto"/>
        <w:rPr>
          <w:rFonts w:ascii="Times New Roman" w:hAnsi="Times New Roman" w:cs="Times New Roman"/>
          <w:sz w:val="24"/>
          <w:szCs w:val="24"/>
        </w:rPr>
      </w:pPr>
    </w:p>
    <w:p w:rsidR="00071DE5" w:rsidRPr="009C46B2" w:rsidRDefault="00071DE5" w:rsidP="00845B94">
      <w:pPr>
        <w:spacing w:line="360" w:lineRule="auto"/>
        <w:rPr>
          <w:rFonts w:ascii="Times New Roman" w:hAnsi="Times New Roman" w:cs="Times New Roman"/>
          <w:sz w:val="24"/>
          <w:szCs w:val="24"/>
        </w:rPr>
      </w:pPr>
    </w:p>
    <w:p w:rsidR="00071DE5" w:rsidRPr="009C46B2" w:rsidRDefault="00071DE5" w:rsidP="00845B94">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071DE5" w:rsidRPr="009C46B2" w:rsidRDefault="00071DE5" w:rsidP="00845B94">
      <w:pPr>
        <w:spacing w:line="360" w:lineRule="auto"/>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071DE5" w:rsidRPr="009C46B2" w:rsidRDefault="00071DE5" w:rsidP="00845B94">
      <w:pPr>
        <w:spacing w:line="360" w:lineRule="auto"/>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071DE5" w:rsidRPr="009C46B2" w:rsidRDefault="00071DE5" w:rsidP="00845B94">
      <w:pPr>
        <w:spacing w:before="240" w:line="360" w:lineRule="auto"/>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sidR="00845B94">
        <w:rPr>
          <w:rFonts w:ascii="Times New Roman" w:hAnsi="Times New Roman" w:cs="Times New Roman"/>
          <w:bCs/>
          <w:sz w:val="24"/>
          <w:szCs w:val="24"/>
        </w:rPr>
        <w:t>ect is dedicated to Almighty Allah</w:t>
      </w:r>
      <w:r w:rsidRPr="009C46B2">
        <w:rPr>
          <w:rFonts w:ascii="Times New Roman" w:hAnsi="Times New Roman" w:cs="Times New Roman"/>
          <w:bCs/>
          <w:sz w:val="24"/>
          <w:szCs w:val="24"/>
        </w:rPr>
        <w:t xml:space="preserve"> the beginning and the end of all creation </w:t>
      </w:r>
    </w:p>
    <w:p w:rsidR="00071DE5" w:rsidRPr="009C46B2" w:rsidRDefault="00071DE5" w:rsidP="00845B94">
      <w:pPr>
        <w:spacing w:before="24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695956" w:rsidRPr="009C46B2" w:rsidRDefault="00071DE5" w:rsidP="0069595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r w:rsidR="00695956" w:rsidRPr="009C46B2">
        <w:rPr>
          <w:rFonts w:ascii="Times New Roman" w:hAnsi="Times New Roman" w:cs="Times New Roman"/>
          <w:b/>
          <w:sz w:val="24"/>
          <w:szCs w:val="24"/>
        </w:rPr>
        <w:lastRenderedPageBreak/>
        <w:t>ACKNOWLEDGEMENT</w:t>
      </w:r>
    </w:p>
    <w:p w:rsidR="00695956" w:rsidRDefault="00695956" w:rsidP="00695956">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My immense appreciation goes to Almighty Allah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695956" w:rsidRDefault="00695956" w:rsidP="00695956">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With all faithfulness my appreciation and gratitude goes to my beloved, caring and supportive parents </w:t>
      </w:r>
      <w:bookmarkStart w:id="0" w:name="_GoBack"/>
      <w:bookmarkEnd w:id="0"/>
      <w:r w:rsidRPr="006711AE">
        <w:rPr>
          <w:rFonts w:ascii="Times New Roman" w:hAnsi="Times New Roman" w:cs="Times New Roman"/>
          <w:bCs/>
          <w:sz w:val="24"/>
          <w:szCs w:val="24"/>
        </w:rPr>
        <w:t>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r>
        <w:rPr>
          <w:rFonts w:ascii="Times New Roman" w:hAnsi="Times New Roman" w:cs="Times New Roman"/>
          <w:bCs/>
          <w:sz w:val="24"/>
          <w:szCs w:val="24"/>
        </w:rPr>
        <w:t xml:space="preserve">Ismail </w:t>
      </w:r>
      <w:r w:rsidRPr="006711AE">
        <w:rPr>
          <w:rFonts w:ascii="Times New Roman" w:hAnsi="Times New Roman" w:cs="Times New Roman"/>
          <w:bCs/>
          <w:sz w:val="24"/>
          <w:szCs w:val="24"/>
        </w:rPr>
        <w:t>for their investment and prayers on me may Almighty Allah shower his blessings on you and grant you long live in sound health and wealth to reap the fruit of your labor. (</w:t>
      </w:r>
      <w:proofErr w:type="spellStart"/>
      <w:r w:rsidRPr="006711AE">
        <w:rPr>
          <w:rFonts w:ascii="Times New Roman" w:hAnsi="Times New Roman" w:cs="Times New Roman"/>
          <w:bCs/>
          <w:sz w:val="24"/>
          <w:szCs w:val="24"/>
        </w:rPr>
        <w:t>Ameen</w:t>
      </w:r>
      <w:proofErr w:type="spellEnd"/>
      <w:r w:rsidRPr="006711AE">
        <w:rPr>
          <w:rFonts w:ascii="Times New Roman" w:hAnsi="Times New Roman" w:cs="Times New Roman"/>
          <w:bCs/>
          <w:sz w:val="24"/>
          <w:szCs w:val="24"/>
        </w:rPr>
        <w:t>)</w:t>
      </w:r>
    </w:p>
    <w:p w:rsidR="00695956" w:rsidRDefault="00695956" w:rsidP="00695956">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bCs/>
          <w:sz w:val="24"/>
          <w:szCs w:val="24"/>
        </w:rPr>
        <w:t>Mr. BABATUNDE A.R</w:t>
      </w:r>
      <w:r w:rsidRPr="006711AE">
        <w:rPr>
          <w:rFonts w:ascii="Times New Roman" w:hAnsi="Times New Roman" w:cs="Times New Roman"/>
          <w:bCs/>
          <w:sz w:val="24"/>
          <w:szCs w:val="24"/>
        </w:rPr>
        <w:t xml:space="preserve"> for the impact on writing this project and also Mr. JIMOH ISMAIL for his word of encouragement and guidance and also my HOD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AJIBOYE W.T my project coordinator MRS OTAYOKHE E.Y and other colleagues in the department for th</w:t>
      </w:r>
      <w:r>
        <w:rPr>
          <w:rFonts w:ascii="Times New Roman" w:hAnsi="Times New Roman" w:cs="Times New Roman"/>
          <w:bCs/>
          <w:sz w:val="24"/>
          <w:szCs w:val="24"/>
        </w:rPr>
        <w:t>eir encouragement and support.</w:t>
      </w:r>
    </w:p>
    <w:p w:rsidR="00695956" w:rsidRDefault="00695956" w:rsidP="00695956">
      <w:pPr>
        <w:spacing w:after="0" w:line="360" w:lineRule="auto"/>
        <w:ind w:right="-648"/>
        <w:rPr>
          <w:rFonts w:ascii="Times New Roman" w:hAnsi="Times New Roman" w:cs="Times New Roman"/>
          <w:bCs/>
          <w:sz w:val="24"/>
          <w:szCs w:val="24"/>
        </w:rPr>
      </w:pPr>
      <w:r>
        <w:rPr>
          <w:rFonts w:ascii="Times New Roman" w:hAnsi="Times New Roman" w:cs="Times New Roman"/>
          <w:bCs/>
          <w:sz w:val="24"/>
          <w:szCs w:val="24"/>
        </w:rPr>
        <w:t xml:space="preserve">I also appreciate my friends </w:t>
      </w:r>
      <w:proofErr w:type="spellStart"/>
      <w:r>
        <w:rPr>
          <w:rFonts w:ascii="Times New Roman" w:hAnsi="Times New Roman" w:cs="Times New Roman"/>
          <w:bCs/>
          <w:sz w:val="24"/>
          <w:szCs w:val="24"/>
        </w:rPr>
        <w:t>Ganiyat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Azeezat</w:t>
      </w:r>
      <w:proofErr w:type="spellEnd"/>
      <w:r>
        <w:rPr>
          <w:rFonts w:ascii="Times New Roman" w:hAnsi="Times New Roman" w:cs="Times New Roman"/>
          <w:bCs/>
          <w:sz w:val="24"/>
          <w:szCs w:val="24"/>
        </w:rPr>
        <w:t xml:space="preserve"> and Tope </w:t>
      </w:r>
      <w:proofErr w:type="gramStart"/>
      <w:r>
        <w:rPr>
          <w:rFonts w:ascii="Times New Roman" w:hAnsi="Times New Roman" w:cs="Times New Roman"/>
          <w:bCs/>
          <w:sz w:val="24"/>
          <w:szCs w:val="24"/>
        </w:rPr>
        <w:t>may</w:t>
      </w:r>
      <w:proofErr w:type="gramEnd"/>
      <w:r>
        <w:rPr>
          <w:rFonts w:ascii="Times New Roman" w:hAnsi="Times New Roman" w:cs="Times New Roman"/>
          <w:bCs/>
          <w:sz w:val="24"/>
          <w:szCs w:val="24"/>
        </w:rPr>
        <w:t xml:space="preserve"> Almighty Allah be with you all </w:t>
      </w:r>
    </w:p>
    <w:p w:rsidR="00695956" w:rsidRDefault="00695956" w:rsidP="00695956">
      <w:pPr>
        <w:spacing w:line="360" w:lineRule="auto"/>
        <w:rPr>
          <w:rFonts w:ascii="Times New Roman" w:hAnsi="Times New Roman" w:cs="Times New Roman"/>
          <w:bCs/>
          <w:sz w:val="24"/>
          <w:szCs w:val="24"/>
        </w:rPr>
      </w:pPr>
      <w:r>
        <w:rPr>
          <w:rFonts w:ascii="Times New Roman" w:hAnsi="Times New Roman" w:cs="Times New Roman"/>
          <w:bCs/>
          <w:sz w:val="24"/>
          <w:szCs w:val="24"/>
        </w:rPr>
        <w:br w:type="page"/>
      </w:r>
    </w:p>
    <w:p w:rsidR="00071DE5" w:rsidRPr="005D0BFC" w:rsidRDefault="00071DE5" w:rsidP="00845B94">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lastRenderedPageBreak/>
        <w:t>TABLE OF CONTENTS</w:t>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Title page</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i</w:t>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0BFC">
        <w:rPr>
          <w:rFonts w:ascii="Times New Roman" w:hAnsi="Times New Roman" w:cs="Times New Roman"/>
          <w:sz w:val="24"/>
          <w:szCs w:val="24"/>
        </w:rPr>
        <w:t>ii</w:t>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Dedication</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iii</w:t>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Acknowledgment</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iv</w:t>
      </w:r>
      <w:proofErr w:type="gramEnd"/>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Abstracts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v</w:t>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Table of contents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vi</w:t>
      </w:r>
      <w:proofErr w:type="gramEnd"/>
    </w:p>
    <w:p w:rsidR="00071DE5" w:rsidRPr="005D0BFC" w:rsidRDefault="00071DE5" w:rsidP="00845B94">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ONE: INTRODUCTION</w:t>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1.6</w:t>
      </w:r>
      <w:r w:rsidRPr="005D0BFC">
        <w:rPr>
          <w:rFonts w:ascii="Times New Roman" w:hAnsi="Times New Roman" w:cs="Times New Roman"/>
          <w:sz w:val="24"/>
          <w:szCs w:val="24"/>
        </w:rPr>
        <w:tab/>
        <w:t>Significa</w:t>
      </w:r>
      <w:r>
        <w:rPr>
          <w:rFonts w:ascii="Times New Roman" w:hAnsi="Times New Roman" w:cs="Times New Roman"/>
          <w:sz w:val="24"/>
          <w:szCs w:val="24"/>
        </w:rPr>
        <w:t>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Pr>
          <w:rFonts w:ascii="Times New Roman" w:hAnsi="Times New Roman" w:cs="Times New Roman"/>
          <w:sz w:val="24"/>
          <w:szCs w:val="24"/>
        </w:rPr>
        <w:t>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TWO: LITERATURE REVIEW</w:t>
      </w:r>
    </w:p>
    <w:p w:rsidR="00071DE5" w:rsidRPr="005D0BFC" w:rsidRDefault="00071DE5" w:rsidP="00845B94">
      <w:pPr>
        <w:spacing w:after="0" w:line="360" w:lineRule="auto"/>
        <w:ind w:left="-360" w:right="-648"/>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2.4</w:t>
      </w:r>
      <w:r w:rsidRPr="005D0BFC">
        <w:rPr>
          <w:rFonts w:ascii="Times New Roman" w:hAnsi="Times New Roman" w:cs="Times New Roman"/>
          <w:sz w:val="24"/>
          <w:szCs w:val="24"/>
        </w:rPr>
        <w:tab/>
        <w:t>Overview of L</w:t>
      </w:r>
      <w:r>
        <w:rPr>
          <w:rFonts w:ascii="Times New Roman" w:hAnsi="Times New Roman" w:cs="Times New Roman"/>
          <w:sz w:val="24"/>
          <w:szCs w:val="24"/>
        </w:rPr>
        <w:t>iterature and 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THREE: RESEARCH METHODOLOGY</w:t>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3.3</w:t>
      </w:r>
      <w:r w:rsidRPr="005D0BFC">
        <w:rPr>
          <w:rFonts w:ascii="Times New Roman" w:hAnsi="Times New Roman" w:cs="Times New Roman"/>
          <w:sz w:val="24"/>
          <w:szCs w:val="24"/>
        </w:rPr>
        <w:tab/>
        <w:t>S</w:t>
      </w:r>
      <w:r>
        <w:rPr>
          <w:rFonts w:ascii="Times New Roman" w:hAnsi="Times New Roman" w:cs="Times New Roman"/>
          <w:sz w:val="24"/>
          <w:szCs w:val="24"/>
        </w:rPr>
        <w:t>ource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3.5</w:t>
      </w:r>
      <w:r w:rsidRPr="005D0BFC">
        <w:rPr>
          <w:rFonts w:ascii="Times New Roman" w:hAnsi="Times New Roman" w:cs="Times New Roman"/>
          <w:sz w:val="24"/>
          <w:szCs w:val="24"/>
        </w:rPr>
        <w:tab/>
        <w:t>Method of Data Ana</w:t>
      </w:r>
      <w:r>
        <w:rPr>
          <w:rFonts w:ascii="Times New Roman" w:hAnsi="Times New Roman" w:cs="Times New Roman"/>
          <w:sz w:val="24"/>
          <w:szCs w:val="24"/>
        </w:rPr>
        <w:t>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lastRenderedPageBreak/>
        <w:t>3.6</w:t>
      </w:r>
      <w:r w:rsidRPr="005D0BFC">
        <w:rPr>
          <w:rFonts w:ascii="Times New Roman" w:hAnsi="Times New Roman" w:cs="Times New Roman"/>
          <w:sz w:val="24"/>
          <w:szCs w:val="24"/>
        </w:rPr>
        <w:tab/>
        <w:t>L</w:t>
      </w:r>
      <w:r>
        <w:rPr>
          <w:rFonts w:ascii="Times New Roman" w:hAnsi="Times New Roman" w:cs="Times New Roman"/>
          <w:sz w:val="24"/>
          <w:szCs w:val="24"/>
        </w:rPr>
        <w:t>imitation of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FOUR: DATA PRESENTATION AND ANALYSIS AND INTERPRETATION</w:t>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4.2</w:t>
      </w:r>
      <w:r w:rsidRPr="005D0BFC">
        <w:rPr>
          <w:rFonts w:ascii="Times New Roman" w:hAnsi="Times New Roman" w:cs="Times New Roman"/>
          <w:sz w:val="24"/>
          <w:szCs w:val="24"/>
        </w:rPr>
        <w:tab/>
        <w:t>Present</w:t>
      </w:r>
      <w:r>
        <w:rPr>
          <w:rFonts w:ascii="Times New Roman" w:hAnsi="Times New Roman" w:cs="Times New Roman"/>
          <w:sz w:val="24"/>
          <w:szCs w:val="24"/>
        </w:rPr>
        <w:t>ation of Statistical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4.3</w:t>
      </w:r>
      <w:r w:rsidRPr="005D0BFC">
        <w:rPr>
          <w:rFonts w:ascii="Times New Roman" w:hAnsi="Times New Roman" w:cs="Times New Roman"/>
          <w:sz w:val="24"/>
          <w:szCs w:val="24"/>
        </w:rPr>
        <w:tab/>
        <w:t>I</w:t>
      </w:r>
      <w:r>
        <w:rPr>
          <w:rFonts w:ascii="Times New Roman" w:hAnsi="Times New Roman" w:cs="Times New Roman"/>
          <w:sz w:val="24"/>
          <w:szCs w:val="24"/>
        </w:rPr>
        <w:t>nterpretation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FIVE: SUMMARY, CONCLUSION AND RECOMMENDATION</w:t>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DE5" w:rsidRPr="005D0BFC" w:rsidRDefault="00071DE5" w:rsidP="00845B94">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5.5</w:t>
      </w:r>
      <w:r w:rsidRPr="005D0BFC">
        <w:rPr>
          <w:rFonts w:ascii="Times New Roman" w:hAnsi="Times New Roman" w:cs="Times New Roman"/>
          <w:sz w:val="24"/>
          <w:szCs w:val="24"/>
        </w:rPr>
        <w:tab/>
        <w:t>Are</w:t>
      </w:r>
      <w:r>
        <w:rPr>
          <w:rFonts w:ascii="Times New Roman" w:hAnsi="Times New Roman" w:cs="Times New Roman"/>
          <w:sz w:val="24"/>
          <w:szCs w:val="24"/>
        </w:rPr>
        <w:t xml:space="preserve">as for Further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45B94" w:rsidRDefault="00071DE5" w:rsidP="00845B94">
      <w:pPr>
        <w:spacing w:line="360" w:lineRule="auto"/>
        <w:ind w:left="-540" w:right="-540" w:firstLine="540"/>
        <w:rPr>
          <w:rFonts w:ascii="Times New Roman" w:hAnsi="Times New Roman" w:cs="Times New Roman"/>
          <w:sz w:val="24"/>
          <w:szCs w:val="24"/>
        </w:rPr>
        <w:sectPr w:rsidR="00845B94" w:rsidSect="00686539">
          <w:footerReference w:type="default" r:id="rId8"/>
          <w:pgSz w:w="11808" w:h="14832" w:code="1"/>
          <w:pgMar w:top="1440" w:right="1872" w:bottom="1440" w:left="1728" w:header="720" w:footer="720" w:gutter="0"/>
          <w:pgNumType w:fmt="lowerRoman" w:start="1"/>
          <w:cols w:space="720"/>
          <w:docGrid w:linePitch="360"/>
        </w:sect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7AF6" w:rsidRPr="00FE2521" w:rsidRDefault="00AD7AF6" w:rsidP="00845B94">
      <w:pPr>
        <w:spacing w:line="360" w:lineRule="auto"/>
        <w:ind w:left="-540" w:right="-540"/>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CHAPTER ONE</w:t>
      </w:r>
    </w:p>
    <w:p w:rsidR="00AD7AF6" w:rsidRPr="00FE2521" w:rsidRDefault="00AD7AF6"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1.1</w:t>
      </w:r>
      <w:r w:rsidRPr="00FE2521">
        <w:rPr>
          <w:rFonts w:ascii="Times New Roman" w:eastAsia="Times New Roman" w:hAnsi="Times New Roman" w:cs="Times New Roman"/>
          <w:b/>
          <w:bCs/>
          <w:color w:val="0D0D0D" w:themeColor="text1" w:themeTint="F2"/>
          <w:sz w:val="24"/>
          <w:szCs w:val="24"/>
        </w:rPr>
        <w:tab/>
        <w:t>Background of the Study</w:t>
      </w:r>
    </w:p>
    <w:p w:rsidR="00AD7AF6" w:rsidRPr="00FE2521" w:rsidRDefault="00AD7AF6" w:rsidP="00686539">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(DMBs) play an indispensable role in the economic architecture of Nigeria, particularly in fostering business growth through corporate finance. These financial institutions serve as vital intermediaries between surplus and deficit units by mobilizing savings and channeling them into productive investments, particularly in the business sector (</w:t>
      </w:r>
      <w:proofErr w:type="spellStart"/>
      <w:r w:rsidRPr="00FE2521">
        <w:rPr>
          <w:rFonts w:ascii="Times New Roman" w:eastAsia="Times New Roman" w:hAnsi="Times New Roman" w:cs="Times New Roman"/>
          <w:color w:val="0D0D0D" w:themeColor="text1" w:themeTint="F2"/>
          <w:sz w:val="24"/>
          <w:szCs w:val="24"/>
        </w:rPr>
        <w:t>Adewale</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Ajayi</w:t>
      </w:r>
      <w:proofErr w:type="spellEnd"/>
      <w:r w:rsidRPr="00FE2521">
        <w:rPr>
          <w:rFonts w:ascii="Times New Roman" w:eastAsia="Times New Roman" w:hAnsi="Times New Roman" w:cs="Times New Roman"/>
          <w:color w:val="0D0D0D" w:themeColor="text1" w:themeTint="F2"/>
          <w:sz w:val="24"/>
          <w:szCs w:val="24"/>
        </w:rPr>
        <w:t>, 2020). In the Nigerian context, where Small and Medium Enterprises (SMEs) dominate the economic landscape and face considerable barriers in accessing capital, the role of DMBs becomes increasingly crucial. Corporate finance, in this context, includes not only the provision of working capital and investment funds but also encompasses advisory services, risk management, and financial restructuring essential for organizational sustainability and expansion (</w:t>
      </w:r>
      <w:proofErr w:type="spellStart"/>
      <w:r w:rsidRPr="00FE2521">
        <w:rPr>
          <w:rFonts w:ascii="Times New Roman" w:eastAsia="Times New Roman" w:hAnsi="Times New Roman" w:cs="Times New Roman"/>
          <w:color w:val="0D0D0D" w:themeColor="text1" w:themeTint="F2"/>
          <w:sz w:val="24"/>
          <w:szCs w:val="24"/>
        </w:rPr>
        <w:t>Okoye</w:t>
      </w:r>
      <w:proofErr w:type="spellEnd"/>
      <w:r w:rsidRPr="00FE2521">
        <w:rPr>
          <w:rFonts w:ascii="Times New Roman" w:eastAsia="Times New Roman" w:hAnsi="Times New Roman" w:cs="Times New Roman"/>
          <w:color w:val="0D0D0D" w:themeColor="text1" w:themeTint="F2"/>
          <w:sz w:val="24"/>
          <w:szCs w:val="24"/>
        </w:rPr>
        <w:t xml:space="preserve">, </w:t>
      </w:r>
      <w:proofErr w:type="spellStart"/>
      <w:r w:rsidRPr="00FE2521">
        <w:rPr>
          <w:rFonts w:ascii="Times New Roman" w:eastAsia="Times New Roman" w:hAnsi="Times New Roman" w:cs="Times New Roman"/>
          <w:color w:val="0D0D0D" w:themeColor="text1" w:themeTint="F2"/>
          <w:sz w:val="24"/>
          <w:szCs w:val="24"/>
        </w:rPr>
        <w:t>Adediran</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Ofoegbu</w:t>
      </w:r>
      <w:proofErr w:type="spellEnd"/>
      <w:r w:rsidRPr="00FE2521">
        <w:rPr>
          <w:rFonts w:ascii="Times New Roman" w:eastAsia="Times New Roman" w:hAnsi="Times New Roman" w:cs="Times New Roman"/>
          <w:color w:val="0D0D0D" w:themeColor="text1" w:themeTint="F2"/>
          <w:sz w:val="24"/>
          <w:szCs w:val="24"/>
        </w:rPr>
        <w:t>, 2021).</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Nigerian banking system has undergone a series of reforms aimed at increasing efficiency, accountability, and capacity to support businesses through robust financial mechanisms. These reforms, including the banking consolidation exercise of 2005, were designed to improve the financial intermediation function of banks and enable them to fund long-term business initiatives (</w:t>
      </w:r>
      <w:proofErr w:type="spellStart"/>
      <w:r w:rsidRPr="00FE2521">
        <w:rPr>
          <w:rFonts w:ascii="Times New Roman" w:eastAsia="Times New Roman" w:hAnsi="Times New Roman" w:cs="Times New Roman"/>
          <w:color w:val="0D0D0D" w:themeColor="text1" w:themeTint="F2"/>
          <w:sz w:val="24"/>
          <w:szCs w:val="24"/>
        </w:rPr>
        <w:t>Sanusi</w:t>
      </w:r>
      <w:proofErr w:type="spellEnd"/>
      <w:r w:rsidRPr="00FE2521">
        <w:rPr>
          <w:rFonts w:ascii="Times New Roman" w:eastAsia="Times New Roman" w:hAnsi="Times New Roman" w:cs="Times New Roman"/>
          <w:color w:val="0D0D0D" w:themeColor="text1" w:themeTint="F2"/>
          <w:sz w:val="24"/>
          <w:szCs w:val="24"/>
        </w:rPr>
        <w:t>, 2010). Despite these efforts, there remain significant gaps in the accessibility and adequacy of corporate finance provided by DMBs, particularly in rural areas and among startups.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post-2008 global financial crisis and the COVID-19 pandemic have further stressed the importance of a resilient financial sector that can cushion businesses against external shocks. In response, DMBs in Nigeria have gradually evolved in their financing strategies by adopting technology-driven platforms and diversified credit products tailored for different business segments. However, the degree to which these banks effectively promote business organizations through corporate finance remains an empirical concern, warranting academic scrutiny.</w:t>
      </w:r>
    </w:p>
    <w:p w:rsidR="00AD7AF6" w:rsidRPr="00FE2521" w:rsidRDefault="00AD7AF6"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1.2</w:t>
      </w:r>
      <w:r w:rsidRPr="00FE2521">
        <w:rPr>
          <w:rFonts w:ascii="Times New Roman" w:eastAsia="Times New Roman" w:hAnsi="Times New Roman" w:cs="Times New Roman"/>
          <w:b/>
          <w:bCs/>
          <w:color w:val="0D0D0D" w:themeColor="text1" w:themeTint="F2"/>
          <w:sz w:val="24"/>
          <w:szCs w:val="24"/>
        </w:rPr>
        <w:tab/>
        <w:t>Statement of the Problem</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Despite the vital role played by Deposit Money Banks in Nigeria's economic development, there is a persistent challenge in the effectiveness of their financial support to business organizations. Many Nigerian firms, especially SMEs, struggle to obtain adequate and timely funding from banks due to stringent collateral requirements, high-interest rates, bureaucratic procedures, and perceived credit risks (</w:t>
      </w:r>
      <w:proofErr w:type="spellStart"/>
      <w:r w:rsidRPr="00FE2521">
        <w:rPr>
          <w:rFonts w:ascii="Times New Roman" w:eastAsia="Times New Roman" w:hAnsi="Times New Roman" w:cs="Times New Roman"/>
          <w:color w:val="0D0D0D" w:themeColor="text1" w:themeTint="F2"/>
          <w:sz w:val="24"/>
          <w:szCs w:val="24"/>
        </w:rPr>
        <w:t>Nwankwo</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Nwankwo</w:t>
      </w:r>
      <w:proofErr w:type="spellEnd"/>
      <w:r w:rsidRPr="00FE2521">
        <w:rPr>
          <w:rFonts w:ascii="Times New Roman" w:eastAsia="Times New Roman" w:hAnsi="Times New Roman" w:cs="Times New Roman"/>
          <w:color w:val="0D0D0D" w:themeColor="text1" w:themeTint="F2"/>
          <w:sz w:val="24"/>
          <w:szCs w:val="24"/>
        </w:rPr>
        <w:t>, 2014). These challenges often result in financial exclusion, limited scalability, and eventual business failure, which undermine national economic growth.</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Moreover, there is evidence of </w:t>
      </w:r>
      <w:proofErr w:type="gramStart"/>
      <w:r w:rsidRPr="00FE2521">
        <w:rPr>
          <w:rFonts w:ascii="Times New Roman" w:eastAsia="Times New Roman" w:hAnsi="Times New Roman" w:cs="Times New Roman"/>
          <w:color w:val="0D0D0D" w:themeColor="text1" w:themeTint="F2"/>
          <w:sz w:val="24"/>
          <w:szCs w:val="24"/>
        </w:rPr>
        <w:t>a disconnect</w:t>
      </w:r>
      <w:proofErr w:type="gramEnd"/>
      <w:r w:rsidRPr="00FE2521">
        <w:rPr>
          <w:rFonts w:ascii="Times New Roman" w:eastAsia="Times New Roman" w:hAnsi="Times New Roman" w:cs="Times New Roman"/>
          <w:color w:val="0D0D0D" w:themeColor="text1" w:themeTint="F2"/>
          <w:sz w:val="24"/>
          <w:szCs w:val="24"/>
        </w:rPr>
        <w:t xml:space="preserve"> between the theoretical role of DMBs in promoting business growth and the practical realities faced by entrepreneurs and corporate entities. While banks claim to offer a wide range of corporate finance services, businesses often complain about inadequate access to long-term capital and advisory support critical for expansion and competitiveness (</w:t>
      </w:r>
      <w:proofErr w:type="spellStart"/>
      <w:r w:rsidRPr="00FE2521">
        <w:rPr>
          <w:rFonts w:ascii="Times New Roman" w:eastAsia="Times New Roman" w:hAnsi="Times New Roman" w:cs="Times New Roman"/>
          <w:color w:val="0D0D0D" w:themeColor="text1" w:themeTint="F2"/>
          <w:sz w:val="24"/>
          <w:szCs w:val="24"/>
        </w:rPr>
        <w:t>Olokoyo</w:t>
      </w:r>
      <w:proofErr w:type="spellEnd"/>
      <w:r w:rsidRPr="00FE2521">
        <w:rPr>
          <w:rFonts w:ascii="Times New Roman" w:eastAsia="Times New Roman" w:hAnsi="Times New Roman" w:cs="Times New Roman"/>
          <w:color w:val="0D0D0D" w:themeColor="text1" w:themeTint="F2"/>
          <w:sz w:val="24"/>
          <w:szCs w:val="24"/>
        </w:rPr>
        <w:t>, 2011). This disconnect may be attributed to operational inefficiencies, regulatory bottlenecks, or risk-averse lending policies that prioritize short-term profitability over developmental impact.</w:t>
      </w:r>
    </w:p>
    <w:p w:rsidR="00AD7AF6"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situation is further complicated by the limited empirical literature on how effectively Nigerian DMBs deliver on their mandate of promoting businesses through corporate finance. Most existing studies offer broad overviews without focusing on specific mechanisms, industry-specific impacts, or the role of financial innovations. Consequently, there is a knowledge gap in understanding the actual contribution of DMBs to corporate growth and what strategic reforms are necessary to enhance their developmental role.</w:t>
      </w:r>
    </w:p>
    <w:p w:rsidR="00A25D28" w:rsidRDefault="00A25D28" w:rsidP="00845B94">
      <w:pPr>
        <w:spacing w:before="100" w:beforeAutospacing="1" w:after="100" w:afterAutospacing="1" w:line="360" w:lineRule="auto"/>
        <w:ind w:left="-540" w:right="-540"/>
        <w:jc w:val="both"/>
        <w:rPr>
          <w:rFonts w:ascii="Times New Roman" w:eastAsia="Times New Roman" w:hAnsi="Times New Roman" w:cs="Times New Roman"/>
          <w:b/>
          <w:color w:val="0D0D0D" w:themeColor="text1" w:themeTint="F2"/>
          <w:sz w:val="24"/>
          <w:szCs w:val="24"/>
        </w:rPr>
      </w:pPr>
    </w:p>
    <w:p w:rsidR="00A25D28" w:rsidRDefault="00A25D28" w:rsidP="00845B94">
      <w:pPr>
        <w:spacing w:before="100" w:beforeAutospacing="1" w:after="100" w:afterAutospacing="1" w:line="360" w:lineRule="auto"/>
        <w:ind w:left="-540" w:right="-540"/>
        <w:jc w:val="both"/>
        <w:rPr>
          <w:rFonts w:ascii="Times New Roman" w:eastAsia="Times New Roman" w:hAnsi="Times New Roman" w:cs="Times New Roman"/>
          <w:b/>
          <w:color w:val="0D0D0D" w:themeColor="text1" w:themeTint="F2"/>
          <w:sz w:val="24"/>
          <w:szCs w:val="24"/>
        </w:rPr>
      </w:pPr>
    </w:p>
    <w:p w:rsidR="00A25D28" w:rsidRDefault="00A25D28" w:rsidP="00845B94">
      <w:pPr>
        <w:spacing w:before="100" w:beforeAutospacing="1" w:after="100" w:afterAutospacing="1" w:line="360" w:lineRule="auto"/>
        <w:ind w:left="-540" w:right="-540"/>
        <w:jc w:val="both"/>
        <w:rPr>
          <w:rFonts w:ascii="Times New Roman" w:eastAsia="Times New Roman" w:hAnsi="Times New Roman" w:cs="Times New Roman"/>
          <w:b/>
          <w:color w:val="0D0D0D" w:themeColor="text1" w:themeTint="F2"/>
          <w:sz w:val="24"/>
          <w:szCs w:val="24"/>
        </w:rPr>
      </w:pPr>
    </w:p>
    <w:p w:rsidR="00B44CD2" w:rsidRDefault="00B44CD2" w:rsidP="00845B94">
      <w:pPr>
        <w:spacing w:before="100" w:beforeAutospacing="1" w:after="100" w:afterAutospacing="1" w:line="360" w:lineRule="auto"/>
        <w:ind w:left="-540" w:right="-540"/>
        <w:jc w:val="both"/>
        <w:rPr>
          <w:rFonts w:ascii="Times New Roman" w:eastAsia="Times New Roman" w:hAnsi="Times New Roman" w:cs="Times New Roman"/>
          <w:b/>
          <w:color w:val="0D0D0D" w:themeColor="text1" w:themeTint="F2"/>
          <w:sz w:val="24"/>
          <w:szCs w:val="24"/>
        </w:rPr>
      </w:pPr>
      <w:r w:rsidRPr="00B44CD2">
        <w:rPr>
          <w:rFonts w:ascii="Times New Roman" w:eastAsia="Times New Roman" w:hAnsi="Times New Roman" w:cs="Times New Roman"/>
          <w:b/>
          <w:color w:val="0D0D0D" w:themeColor="text1" w:themeTint="F2"/>
          <w:sz w:val="24"/>
          <w:szCs w:val="24"/>
        </w:rPr>
        <w:lastRenderedPageBreak/>
        <w:t>1.3</w:t>
      </w:r>
      <w:r w:rsidRPr="00B44CD2">
        <w:rPr>
          <w:rFonts w:ascii="Times New Roman" w:eastAsia="Times New Roman" w:hAnsi="Times New Roman" w:cs="Times New Roman"/>
          <w:b/>
          <w:color w:val="0D0D0D" w:themeColor="text1" w:themeTint="F2"/>
          <w:sz w:val="24"/>
          <w:szCs w:val="24"/>
        </w:rPr>
        <w:tab/>
        <w:t xml:space="preserve">Research Questions </w:t>
      </w:r>
    </w:p>
    <w:p w:rsidR="00B44CD2" w:rsidRPr="00B44CD2" w:rsidRDefault="00B44CD2" w:rsidP="00845B94">
      <w:pPr>
        <w:pStyle w:val="ListParagraph"/>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B44CD2">
        <w:rPr>
          <w:rFonts w:ascii="Times New Roman" w:eastAsia="Times New Roman" w:hAnsi="Times New Roman" w:cs="Times New Roman"/>
          <w:bCs/>
          <w:sz w:val="24"/>
          <w:szCs w:val="24"/>
        </w:rPr>
        <w:t>To what extent do Deposit Money Banks contribute to the financial sustainability and expansion of business organizations in Nigeria?</w:t>
      </w:r>
    </w:p>
    <w:p w:rsidR="00B44CD2" w:rsidRPr="00B44CD2" w:rsidRDefault="00B44CD2" w:rsidP="00845B94">
      <w:pPr>
        <w:pStyle w:val="ListParagraph"/>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B44CD2">
        <w:rPr>
          <w:rFonts w:ascii="Times New Roman" w:eastAsia="Times New Roman" w:hAnsi="Times New Roman" w:cs="Times New Roman"/>
          <w:bCs/>
          <w:sz w:val="24"/>
          <w:szCs w:val="24"/>
        </w:rPr>
        <w:t>What types of corporate finance services are provided by Deposit Money Banks to business organizations in Nigeria, and how adequate are these services in meeting business needs?</w:t>
      </w:r>
    </w:p>
    <w:p w:rsidR="00B44CD2" w:rsidRPr="00A25D28" w:rsidRDefault="00B44CD2" w:rsidP="00A25D28">
      <w:pPr>
        <w:pStyle w:val="ListParagraph"/>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B44CD2">
        <w:rPr>
          <w:rFonts w:ascii="Times New Roman" w:eastAsia="Times New Roman" w:hAnsi="Times New Roman" w:cs="Times New Roman"/>
          <w:bCs/>
          <w:sz w:val="24"/>
          <w:szCs w:val="24"/>
        </w:rPr>
        <w:t>How have banking reforms and financial innovations influenced corporate financing practices within the Nigerian banking sector?</w:t>
      </w:r>
    </w:p>
    <w:p w:rsidR="00AD7AF6" w:rsidRPr="00FE2521" w:rsidRDefault="00AD7AF6"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1.</w:t>
      </w:r>
      <w:r w:rsidR="00B44CD2">
        <w:rPr>
          <w:rFonts w:ascii="Times New Roman" w:eastAsia="Times New Roman" w:hAnsi="Times New Roman" w:cs="Times New Roman"/>
          <w:b/>
          <w:bCs/>
          <w:color w:val="0D0D0D" w:themeColor="text1" w:themeTint="F2"/>
          <w:sz w:val="24"/>
          <w:szCs w:val="24"/>
        </w:rPr>
        <w:t>4</w:t>
      </w:r>
      <w:r w:rsidR="00B44CD2">
        <w:rPr>
          <w:rFonts w:ascii="Times New Roman" w:eastAsia="Times New Roman" w:hAnsi="Times New Roman" w:cs="Times New Roman"/>
          <w:b/>
          <w:bCs/>
          <w:color w:val="0D0D0D" w:themeColor="text1" w:themeTint="F2"/>
          <w:sz w:val="24"/>
          <w:szCs w:val="24"/>
        </w:rPr>
        <w:tab/>
      </w:r>
      <w:r w:rsidRPr="00FE2521">
        <w:rPr>
          <w:rFonts w:ascii="Times New Roman" w:eastAsia="Times New Roman" w:hAnsi="Times New Roman" w:cs="Times New Roman"/>
          <w:b/>
          <w:bCs/>
          <w:color w:val="0D0D0D" w:themeColor="text1" w:themeTint="F2"/>
          <w:sz w:val="24"/>
          <w:szCs w:val="24"/>
        </w:rPr>
        <w:t>Objective of the Study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main objective of this study is to evaluate the role of Deposit Money Banks in promoting business organizations in Nigeria through the provision and management of corporate finance. Specifically, the study seeks to:</w:t>
      </w:r>
    </w:p>
    <w:p w:rsidR="00AD7AF6" w:rsidRPr="00FE2521" w:rsidRDefault="00AD7AF6" w:rsidP="00845B94">
      <w:pPr>
        <w:numPr>
          <w:ilvl w:val="0"/>
          <w:numId w:val="3"/>
        </w:numPr>
        <w:spacing w:before="100" w:beforeAutospacing="1" w:after="100" w:afterAutospacing="1" w:line="360" w:lineRule="auto"/>
        <w:ind w:left="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Examine the extent to which DMBs contribute to the financial sustainability and expansion of business organizations in Nigeria.</w:t>
      </w:r>
    </w:p>
    <w:p w:rsidR="00AD7AF6" w:rsidRPr="00FE2521" w:rsidRDefault="00AD7AF6" w:rsidP="00845B94">
      <w:pPr>
        <w:numPr>
          <w:ilvl w:val="0"/>
          <w:numId w:val="3"/>
        </w:numPr>
        <w:spacing w:before="100" w:beforeAutospacing="1" w:after="100" w:afterAutospacing="1" w:line="360" w:lineRule="auto"/>
        <w:ind w:left="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Assess the types and adequacy of corporate finance services offered by Nigerian DMBs to business organizations.</w:t>
      </w:r>
    </w:p>
    <w:p w:rsidR="00AD7AF6" w:rsidRPr="00FE2521" w:rsidRDefault="00AD7AF6" w:rsidP="00845B94">
      <w:pPr>
        <w:numPr>
          <w:ilvl w:val="0"/>
          <w:numId w:val="3"/>
        </w:numPr>
        <w:spacing w:before="100" w:beforeAutospacing="1" w:after="100" w:afterAutospacing="1" w:line="360" w:lineRule="auto"/>
        <w:ind w:left="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Evaluate the impact of banking reforms and financial innovations on corporate financing practices in the Nigerian banking sector.</w:t>
      </w:r>
    </w:p>
    <w:p w:rsidR="00AD7AF6" w:rsidRPr="00FE2521" w:rsidRDefault="00B44CD2"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1.5</w:t>
      </w:r>
      <w:r w:rsidR="00AD7AF6" w:rsidRPr="00FE2521">
        <w:rPr>
          <w:rFonts w:ascii="Times New Roman" w:eastAsia="Times New Roman" w:hAnsi="Times New Roman" w:cs="Times New Roman"/>
          <w:b/>
          <w:bCs/>
          <w:color w:val="0D0D0D" w:themeColor="text1" w:themeTint="F2"/>
          <w:sz w:val="24"/>
          <w:szCs w:val="24"/>
        </w:rPr>
        <w:tab/>
        <w:t>Research Hypotheses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Based on the research objectives and questions, the study formulates the following hypotheses in their null and alternative forms: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H₀1</w:t>
      </w:r>
      <w:r w:rsidRPr="00FE2521">
        <w:rPr>
          <w:rFonts w:ascii="Times New Roman" w:eastAsia="Times New Roman" w:hAnsi="Times New Roman" w:cs="Times New Roman"/>
          <w:color w:val="0D0D0D" w:themeColor="text1" w:themeTint="F2"/>
          <w:sz w:val="24"/>
          <w:szCs w:val="24"/>
        </w:rPr>
        <w:t>: Deposit Money Banks do not significantly contribute to the financial sustainability and expansion of business organizations in Nigeria.</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H₀2</w:t>
      </w:r>
      <w:r w:rsidRPr="00FE2521">
        <w:rPr>
          <w:rFonts w:ascii="Times New Roman" w:eastAsia="Times New Roman" w:hAnsi="Times New Roman" w:cs="Times New Roman"/>
          <w:color w:val="0D0D0D" w:themeColor="text1" w:themeTint="F2"/>
          <w:sz w:val="24"/>
          <w:szCs w:val="24"/>
        </w:rPr>
        <w:t>: The types and adequacy of corporate finance services offered by Nigerian DMBs are not sufficient to meet the financial needs of business organizations.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H₀3</w:t>
      </w:r>
      <w:r w:rsidRPr="00FE2521">
        <w:rPr>
          <w:rFonts w:ascii="Times New Roman" w:eastAsia="Times New Roman" w:hAnsi="Times New Roman" w:cs="Times New Roman"/>
          <w:color w:val="0D0D0D" w:themeColor="text1" w:themeTint="F2"/>
          <w:sz w:val="24"/>
          <w:szCs w:val="24"/>
        </w:rPr>
        <w:t>: Banking reforms and financial innovations have no significant impact on corporate financing practices in the Nigerian banking sector.</w:t>
      </w:r>
    </w:p>
    <w:p w:rsidR="00AD7AF6" w:rsidRPr="00FE2521" w:rsidRDefault="00B44CD2"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1.6</w:t>
      </w:r>
      <w:r w:rsidR="00AD7AF6" w:rsidRPr="00FE2521">
        <w:rPr>
          <w:rFonts w:ascii="Times New Roman" w:eastAsia="Times New Roman" w:hAnsi="Times New Roman" w:cs="Times New Roman"/>
          <w:b/>
          <w:bCs/>
          <w:color w:val="0D0D0D" w:themeColor="text1" w:themeTint="F2"/>
          <w:sz w:val="24"/>
          <w:szCs w:val="24"/>
        </w:rPr>
        <w:tab/>
        <w:t>Significance of the Study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This study is significant for several reasons. Firstly, it provides empirical evidence on the effectiveness of Deposit Money Banks in enhancing the financial viability and growth of business organizations in Nigeria. Given the centrality of corporate finance in achieving sustainable economic development, insights from this study will help stakeholders—especially policymakers, regulatory agencies, and financial institutions—understand how to restructure and reorient banking practices to be more development-driven (</w:t>
      </w:r>
      <w:proofErr w:type="spellStart"/>
      <w:r w:rsidRPr="00FE2521">
        <w:rPr>
          <w:rFonts w:ascii="Times New Roman" w:eastAsia="Times New Roman" w:hAnsi="Times New Roman" w:cs="Times New Roman"/>
          <w:color w:val="0D0D0D" w:themeColor="text1" w:themeTint="F2"/>
          <w:sz w:val="24"/>
          <w:szCs w:val="24"/>
        </w:rPr>
        <w:t>Ezeoha</w:t>
      </w:r>
      <w:proofErr w:type="spellEnd"/>
      <w:r w:rsidRPr="00FE2521">
        <w:rPr>
          <w:rFonts w:ascii="Times New Roman" w:eastAsia="Times New Roman" w:hAnsi="Times New Roman" w:cs="Times New Roman"/>
          <w:color w:val="0D0D0D" w:themeColor="text1" w:themeTint="F2"/>
          <w:sz w:val="24"/>
          <w:szCs w:val="24"/>
        </w:rPr>
        <w:t>, 2011).</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Secondly, the study will benefit business managers and entrepreneurs by exposing the opportunities and limitations inherent in the corporate finance offerings of DMBs. It will also inform their strategic financial decisions, especially in sourcing funds, managing risks, and expanding operations.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Thirdly, the study contributes to academic literature by filling the knowledge gap on how banking reforms and innovations have reshaped the corporate finance landscape in Nigeria. It will serve as a useful reference for future researchers interested in financial intermediation, banking sector performance, and business development in emerging economies.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Lastly, for regulators such as the Central Bank of Nigeria (CBN) and the Nigerian Deposit Insurance Corporation (NDIC), this study offers policy-relevant findings that could guide the formulation of intervention strategies aimed at enhancing the role of DMBs in national economic development through targeted support for business organizations (CBN, 2020).</w:t>
      </w:r>
    </w:p>
    <w:p w:rsidR="00A25D28" w:rsidRDefault="00A25D28"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p>
    <w:p w:rsidR="00AD7AF6" w:rsidRPr="00FE2521" w:rsidRDefault="00B44CD2"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lastRenderedPageBreak/>
        <w:t>1.7</w:t>
      </w:r>
      <w:r w:rsidR="00AD7AF6" w:rsidRPr="00FE2521">
        <w:rPr>
          <w:rFonts w:ascii="Times New Roman" w:eastAsia="Times New Roman" w:hAnsi="Times New Roman" w:cs="Times New Roman"/>
          <w:b/>
          <w:bCs/>
          <w:color w:val="0D0D0D" w:themeColor="text1" w:themeTint="F2"/>
          <w:sz w:val="24"/>
          <w:szCs w:val="24"/>
        </w:rPr>
        <w:tab/>
        <w:t>Scope of the Study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scope of this study is confined to examining the contributions of Deposit Money Banks (DMBs) towards the promotion of business organizations in Nigeria through the provision of corporate finance. The research specifically focuses on the nature, accessibility, adequacy, and impact of financial services provided by these banks to businesses, with particular attention to the period between 2010 and 2024. The study targets selected DMBs operating in Nigeria, including both Tier-1 and Tier-2 banks, and business organizations across various sectors, with a particular focus on the small and medium enterprise (SME) sector due to its vulnerability and high dependence on external financing. Geographically, the research is limited to selected urban and semi-urban areas in Nigeria where DMBs have significant commercial activities. The study utilizes both qualitative and quantitative data obtained through surveys, interviews, and documentary analysis.</w:t>
      </w:r>
    </w:p>
    <w:p w:rsidR="00AD7AF6" w:rsidRPr="00FE2521" w:rsidRDefault="00B44CD2"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1.8</w:t>
      </w:r>
      <w:r w:rsidR="00AD7AF6" w:rsidRPr="00FE2521">
        <w:rPr>
          <w:rFonts w:ascii="Times New Roman" w:eastAsia="Times New Roman" w:hAnsi="Times New Roman" w:cs="Times New Roman"/>
          <w:b/>
          <w:bCs/>
          <w:color w:val="0D0D0D" w:themeColor="text1" w:themeTint="F2"/>
          <w:sz w:val="24"/>
          <w:szCs w:val="24"/>
        </w:rPr>
        <w:tab/>
        <w:t>Limitations of the Study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Despite its relevance and empirical rigor, the study is subject to several limitations. Firstly, the reliance on self-reported data from bank officials and business managers may introduce response bias, especially when sensitive financial practices or institutional weaknesses are involved. Secondly, the scope of the research is limited geographically and does not include all DMBs or regions in Nigeria, which may affect the generalizability of the findings. Thirdly, access to proprietary financial data and confidential bank performance metrics posed a significant constraint, as many banks were reluctant to share comprehensive corporate finance data. Additionally, the volatility of the Nigerian economy and rapid changes in regulatory policies may influence the relevance of findings over time. Lastly, time and resource constraints limited the breadth of data collection and analysis, particularly in engaging more stakeholders across wider sectors of the economy.</w:t>
      </w:r>
    </w:p>
    <w:p w:rsidR="00A25D28" w:rsidRDefault="00A25D28"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p>
    <w:p w:rsidR="00AD7AF6" w:rsidRPr="00FE2521" w:rsidRDefault="00B44CD2"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lastRenderedPageBreak/>
        <w:t>1.9</w:t>
      </w:r>
      <w:r w:rsidR="00AD7AF6" w:rsidRPr="00FE2521">
        <w:rPr>
          <w:rFonts w:ascii="Times New Roman" w:eastAsia="Times New Roman" w:hAnsi="Times New Roman" w:cs="Times New Roman"/>
          <w:b/>
          <w:bCs/>
          <w:color w:val="0D0D0D" w:themeColor="text1" w:themeTint="F2"/>
          <w:sz w:val="24"/>
          <w:szCs w:val="24"/>
        </w:rPr>
        <w:tab/>
        <w:t>Organizational Plan of the Study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This study is systematically organized into five chapters to ensure logical flow and coherence. </w:t>
      </w:r>
      <w:r w:rsidRPr="00FE2521">
        <w:rPr>
          <w:rFonts w:ascii="Times New Roman" w:eastAsia="Times New Roman" w:hAnsi="Times New Roman" w:cs="Times New Roman"/>
          <w:bCs/>
          <w:color w:val="0D0D0D" w:themeColor="text1" w:themeTint="F2"/>
          <w:sz w:val="24"/>
          <w:szCs w:val="24"/>
        </w:rPr>
        <w:t>Chapter One</w:t>
      </w:r>
      <w:r w:rsidRPr="00FE2521">
        <w:rPr>
          <w:rFonts w:ascii="Times New Roman" w:eastAsia="Times New Roman" w:hAnsi="Times New Roman" w:cs="Times New Roman"/>
          <w:color w:val="0D0D0D" w:themeColor="text1" w:themeTint="F2"/>
          <w:sz w:val="24"/>
          <w:szCs w:val="24"/>
        </w:rPr>
        <w:t xml:space="preserve"> provides the foundational framework, including the background of the study, statement of the problem, objectives, research questions, hypotheses, significance, scope, and limitations. It introduces the key themes and sets the tone for the entire research.</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Chapter Two</w:t>
      </w:r>
      <w:r w:rsidRPr="00FE2521">
        <w:rPr>
          <w:rFonts w:ascii="Times New Roman" w:eastAsia="Times New Roman" w:hAnsi="Times New Roman" w:cs="Times New Roman"/>
          <w:color w:val="0D0D0D" w:themeColor="text1" w:themeTint="F2"/>
          <w:sz w:val="24"/>
          <w:szCs w:val="24"/>
        </w:rPr>
        <w:t xml:space="preserve"> presents the literature review. It discusses relevant theoretical frameworks, empirical studies, and conceptual clarifications surrounding deposit money banks, corporate finance, and business development. This chapter critically examines existing knowledge, identifies gaps, and situates the current study within scholarly discourse.</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Chapter Three</w:t>
      </w:r>
      <w:r w:rsidRPr="00FE2521">
        <w:rPr>
          <w:rFonts w:ascii="Times New Roman" w:eastAsia="Times New Roman" w:hAnsi="Times New Roman" w:cs="Times New Roman"/>
          <w:color w:val="0D0D0D" w:themeColor="text1" w:themeTint="F2"/>
          <w:sz w:val="24"/>
          <w:szCs w:val="24"/>
        </w:rPr>
        <w:t xml:space="preserve"> outlines the research methodology. It describes the research design, population and sample size, sampling techniques, data collection instruments, and methods of data analysis. It also addresses issues of reliability, validity, and ethical considerations in the research process.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Chapter Four</w:t>
      </w:r>
      <w:r w:rsidRPr="00FE2521">
        <w:rPr>
          <w:rFonts w:ascii="Times New Roman" w:eastAsia="Times New Roman" w:hAnsi="Times New Roman" w:cs="Times New Roman"/>
          <w:color w:val="0D0D0D" w:themeColor="text1" w:themeTint="F2"/>
          <w:sz w:val="24"/>
          <w:szCs w:val="24"/>
        </w:rPr>
        <w:t xml:space="preserve"> is dedicated to data presentation, analysis, and interpretation. It includes both descriptive and inferential statistical analyses based on responses obtained from field surveys and interviews. Tables, charts, and graphs are employed to visually communicate findings.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Chapter Five</w:t>
      </w:r>
      <w:r w:rsidRPr="00FE2521">
        <w:rPr>
          <w:rFonts w:ascii="Times New Roman" w:eastAsia="Times New Roman" w:hAnsi="Times New Roman" w:cs="Times New Roman"/>
          <w:color w:val="0D0D0D" w:themeColor="text1" w:themeTint="F2"/>
          <w:sz w:val="24"/>
          <w:szCs w:val="24"/>
        </w:rPr>
        <w:t xml:space="preserve"> concludes the study with a summary of major findings, policy implications, conclusions, and recommendations. It also suggests areas for future research and reflects on how the study contributes to theoretical and practical knowledge on corporate finance and the role of banks in economic development.</w:t>
      </w:r>
    </w:p>
    <w:p w:rsidR="00AD7AF6" w:rsidRPr="00FE2521" w:rsidRDefault="00B44CD2"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10.0</w:t>
      </w:r>
      <w:r w:rsidR="00AD7AF6" w:rsidRPr="00FE2521">
        <w:rPr>
          <w:rFonts w:ascii="Times New Roman" w:eastAsia="Times New Roman" w:hAnsi="Times New Roman" w:cs="Times New Roman"/>
          <w:b/>
          <w:bCs/>
          <w:color w:val="0D0D0D" w:themeColor="text1" w:themeTint="F2"/>
          <w:sz w:val="24"/>
          <w:szCs w:val="24"/>
        </w:rPr>
        <w:tab/>
        <w:t>Definition of Key Terms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Deposit Money Banks (DMBs):</w:t>
      </w:r>
      <w:r w:rsidRPr="00FE2521">
        <w:rPr>
          <w:rFonts w:ascii="Times New Roman" w:eastAsia="Times New Roman" w:hAnsi="Times New Roman" w:cs="Times New Roman"/>
          <w:color w:val="0D0D0D" w:themeColor="text1" w:themeTint="F2"/>
          <w:sz w:val="24"/>
          <w:szCs w:val="24"/>
        </w:rPr>
        <w:t xml:space="preserve"> Financial institutions licensed to accept deposits and provide loans and other banking services to the public. In Nigeria, they are regulated by the Central Bank of Nigeria and serve as primary providers of credit to businesses and individuals (CBN, 2020).</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Corporate Finance:</w:t>
      </w:r>
      <w:r w:rsidRPr="00FE2521">
        <w:rPr>
          <w:rFonts w:ascii="Times New Roman" w:eastAsia="Times New Roman" w:hAnsi="Times New Roman" w:cs="Times New Roman"/>
          <w:color w:val="0D0D0D" w:themeColor="text1" w:themeTint="F2"/>
          <w:sz w:val="24"/>
          <w:szCs w:val="24"/>
        </w:rPr>
        <w:t xml:space="preserve"> A branch of finance dealing with the financial activities related to running a corporation, including raising capital, investment decision-making, and managing short- and long-term financial strategies (</w:t>
      </w:r>
      <w:proofErr w:type="spellStart"/>
      <w:r w:rsidRPr="00FE2521">
        <w:rPr>
          <w:rFonts w:ascii="Times New Roman" w:eastAsia="Times New Roman" w:hAnsi="Times New Roman" w:cs="Times New Roman"/>
          <w:color w:val="0D0D0D" w:themeColor="text1" w:themeTint="F2"/>
          <w:sz w:val="24"/>
          <w:szCs w:val="24"/>
        </w:rPr>
        <w:t>Brealey</w:t>
      </w:r>
      <w:proofErr w:type="spellEnd"/>
      <w:r w:rsidRPr="00FE2521">
        <w:rPr>
          <w:rFonts w:ascii="Times New Roman" w:eastAsia="Times New Roman" w:hAnsi="Times New Roman" w:cs="Times New Roman"/>
          <w:color w:val="0D0D0D" w:themeColor="text1" w:themeTint="F2"/>
          <w:sz w:val="24"/>
          <w:szCs w:val="24"/>
        </w:rPr>
        <w:t>, Myers &amp; Allen, 2014).</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Business Organizations:</w:t>
      </w:r>
      <w:r w:rsidRPr="00FE2521">
        <w:rPr>
          <w:rFonts w:ascii="Times New Roman" w:eastAsia="Times New Roman" w:hAnsi="Times New Roman" w:cs="Times New Roman"/>
          <w:color w:val="0D0D0D" w:themeColor="text1" w:themeTint="F2"/>
          <w:sz w:val="24"/>
          <w:szCs w:val="24"/>
        </w:rPr>
        <w:t xml:space="preserve"> Legal entities formed to engage in commercial, industrial, or professional activities. In this study, it includes micro, small, medium, and large enterprises operating in Nigeria.</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Financial Sustainability:</w:t>
      </w:r>
      <w:r w:rsidRPr="00FE2521">
        <w:rPr>
          <w:rFonts w:ascii="Times New Roman" w:eastAsia="Times New Roman" w:hAnsi="Times New Roman" w:cs="Times New Roman"/>
          <w:color w:val="0D0D0D" w:themeColor="text1" w:themeTint="F2"/>
          <w:sz w:val="24"/>
          <w:szCs w:val="24"/>
        </w:rPr>
        <w:t xml:space="preserve"> The ability of a business organization to maintain financial health over the long term, ensuring adequate cash flow, profitability, and solvency to support operations and growth (IFAC, 2013).</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Banking Reforms:</w:t>
      </w:r>
      <w:r w:rsidRPr="00FE2521">
        <w:rPr>
          <w:rFonts w:ascii="Times New Roman" w:eastAsia="Times New Roman" w:hAnsi="Times New Roman" w:cs="Times New Roman"/>
          <w:color w:val="0D0D0D" w:themeColor="text1" w:themeTint="F2"/>
          <w:sz w:val="24"/>
          <w:szCs w:val="24"/>
        </w:rPr>
        <w:t xml:space="preserve"> Systematic changes initiated by the government or regulatory bodies aimed at improving the structure, performance, and efficiency of the banking sector, such as consolidation, recapitalization, and the adoption of digital banking systems (</w:t>
      </w:r>
      <w:proofErr w:type="spellStart"/>
      <w:r w:rsidRPr="00FE2521">
        <w:rPr>
          <w:rFonts w:ascii="Times New Roman" w:eastAsia="Times New Roman" w:hAnsi="Times New Roman" w:cs="Times New Roman"/>
          <w:color w:val="0D0D0D" w:themeColor="text1" w:themeTint="F2"/>
          <w:sz w:val="24"/>
          <w:szCs w:val="24"/>
        </w:rPr>
        <w:t>Sanusi</w:t>
      </w:r>
      <w:proofErr w:type="spellEnd"/>
      <w:r w:rsidRPr="00FE2521">
        <w:rPr>
          <w:rFonts w:ascii="Times New Roman" w:eastAsia="Times New Roman" w:hAnsi="Times New Roman" w:cs="Times New Roman"/>
          <w:color w:val="0D0D0D" w:themeColor="text1" w:themeTint="F2"/>
          <w:sz w:val="24"/>
          <w:szCs w:val="24"/>
        </w:rPr>
        <w:t>, 2010).</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Financial Innovations:</w:t>
      </w:r>
      <w:r w:rsidRPr="00FE2521">
        <w:rPr>
          <w:rFonts w:ascii="Times New Roman" w:eastAsia="Times New Roman" w:hAnsi="Times New Roman" w:cs="Times New Roman"/>
          <w:color w:val="0D0D0D" w:themeColor="text1" w:themeTint="F2"/>
          <w:sz w:val="24"/>
          <w:szCs w:val="24"/>
        </w:rPr>
        <w:t xml:space="preserve"> The development and implementation of new financial instruments, technologies, and processes that improve access to finance, reduce transaction costs, or enhance risk management (</w:t>
      </w:r>
      <w:proofErr w:type="spellStart"/>
      <w:r w:rsidRPr="00FE2521">
        <w:rPr>
          <w:rFonts w:ascii="Times New Roman" w:eastAsia="Times New Roman" w:hAnsi="Times New Roman" w:cs="Times New Roman"/>
          <w:color w:val="0D0D0D" w:themeColor="text1" w:themeTint="F2"/>
          <w:sz w:val="24"/>
          <w:szCs w:val="24"/>
        </w:rPr>
        <w:t>Tufano</w:t>
      </w:r>
      <w:proofErr w:type="spellEnd"/>
      <w:r w:rsidRPr="00FE2521">
        <w:rPr>
          <w:rFonts w:ascii="Times New Roman" w:eastAsia="Times New Roman" w:hAnsi="Times New Roman" w:cs="Times New Roman"/>
          <w:color w:val="0D0D0D" w:themeColor="text1" w:themeTint="F2"/>
          <w:sz w:val="24"/>
          <w:szCs w:val="24"/>
        </w:rPr>
        <w:t>, 2003).</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p>
    <w:p w:rsidR="00AD7AF6" w:rsidRPr="00FE2521" w:rsidRDefault="00AD7AF6" w:rsidP="00845B94">
      <w:pPr>
        <w:spacing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br w:type="page"/>
      </w:r>
    </w:p>
    <w:p w:rsidR="00AD7AF6" w:rsidRPr="00FE2521" w:rsidRDefault="00AD7AF6" w:rsidP="00845B94">
      <w:pPr>
        <w:spacing w:after="0" w:line="360" w:lineRule="auto"/>
        <w:ind w:left="-540" w:right="-540"/>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CHAPTER TWO</w:t>
      </w:r>
    </w:p>
    <w:p w:rsidR="00AD7AF6" w:rsidRPr="00FE2521" w:rsidRDefault="00AD7AF6" w:rsidP="00845B94">
      <w:pPr>
        <w:spacing w:after="0" w:line="360" w:lineRule="auto"/>
        <w:ind w:left="-540" w:right="-540"/>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LITERATURE REVIEW</w:t>
      </w: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2.1</w:t>
      </w:r>
      <w:r w:rsidRPr="00FE2521">
        <w:rPr>
          <w:rFonts w:ascii="Times New Roman" w:hAnsi="Times New Roman" w:cs="Times New Roman"/>
          <w:b/>
          <w:color w:val="0D0D0D" w:themeColor="text1" w:themeTint="F2"/>
          <w:sz w:val="24"/>
          <w:szCs w:val="24"/>
        </w:rPr>
        <w:tab/>
        <w:t>Conceptual Review</w:t>
      </w:r>
    </w:p>
    <w:p w:rsidR="00AD7AF6" w:rsidRPr="00FE2521" w:rsidRDefault="00AD7AF6"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2.1.1</w:t>
      </w:r>
      <w:r w:rsidRPr="00FE2521">
        <w:rPr>
          <w:rFonts w:ascii="Times New Roman" w:eastAsia="Times New Roman" w:hAnsi="Times New Roman" w:cs="Times New Roman"/>
          <w:b/>
          <w:bCs/>
          <w:color w:val="0D0D0D" w:themeColor="text1" w:themeTint="F2"/>
          <w:sz w:val="24"/>
          <w:szCs w:val="24"/>
        </w:rPr>
        <w:tab/>
        <w:t>The Concept of Finance</w:t>
      </w:r>
    </w:p>
    <w:p w:rsidR="00AD7AF6" w:rsidRPr="00FE2521" w:rsidRDefault="00AD7AF6" w:rsidP="00686539">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Finance is fundamentally defined as the science and art of the management of money. In the context of an organization, it refers to the processes involved in the acquisition, allocation, and disbursement of funds to ensure the continuity and growth of operations (Pandey, 2015). It encompasses a wide range of activities including budgeting, financial planning, capital formation, and resource allocation. Finance is critical to business success because it ensures that enterprises can make investments, manage operational costs, and sustain profitability.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importance of finance lies in its ability to stimulate investment, which in turn drives economic growth. Adequate finance enables businesses to procure assets, hire labor, undertake research and development, and expand their markets (</w:t>
      </w:r>
      <w:proofErr w:type="spellStart"/>
      <w:r w:rsidRPr="00FE2521">
        <w:rPr>
          <w:rFonts w:ascii="Times New Roman" w:eastAsia="Times New Roman" w:hAnsi="Times New Roman" w:cs="Times New Roman"/>
          <w:color w:val="0D0D0D" w:themeColor="text1" w:themeTint="F2"/>
          <w:sz w:val="24"/>
          <w:szCs w:val="24"/>
        </w:rPr>
        <w:t>Jhingan</w:t>
      </w:r>
      <w:proofErr w:type="spellEnd"/>
      <w:r w:rsidRPr="00FE2521">
        <w:rPr>
          <w:rFonts w:ascii="Times New Roman" w:eastAsia="Times New Roman" w:hAnsi="Times New Roman" w:cs="Times New Roman"/>
          <w:color w:val="0D0D0D" w:themeColor="text1" w:themeTint="F2"/>
          <w:sz w:val="24"/>
          <w:szCs w:val="24"/>
        </w:rPr>
        <w:t>, 2014). Investment increases productive capacity and, by extension, leads to job creation and income generation.</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Businesses typically rely on both internal and external sources of finance. Internal financing primarily includes retained earnings, which are reinvested into the business to purchase inventory, upgrade technology, or expand operations (</w:t>
      </w:r>
      <w:proofErr w:type="spellStart"/>
      <w:r w:rsidRPr="00FE2521">
        <w:rPr>
          <w:rFonts w:ascii="Times New Roman" w:eastAsia="Times New Roman" w:hAnsi="Times New Roman" w:cs="Times New Roman"/>
          <w:color w:val="0D0D0D" w:themeColor="text1" w:themeTint="F2"/>
          <w:sz w:val="24"/>
          <w:szCs w:val="24"/>
        </w:rPr>
        <w:t>Ehrhardt</w:t>
      </w:r>
      <w:proofErr w:type="spellEnd"/>
      <w:r w:rsidRPr="00FE2521">
        <w:rPr>
          <w:rFonts w:ascii="Times New Roman" w:eastAsia="Times New Roman" w:hAnsi="Times New Roman" w:cs="Times New Roman"/>
          <w:color w:val="0D0D0D" w:themeColor="text1" w:themeTint="F2"/>
          <w:sz w:val="24"/>
          <w:szCs w:val="24"/>
        </w:rPr>
        <w:t xml:space="preserve"> &amp; Brigham, 2014). External financing includes short-term and long-term loans, trade credit, leasing, and equity issuance. Short-term financing is often used for operational liquidity needs, such as managing payroll and purchasing raw materials, while long-term financing is deployed for capital expenditure and expansion projects. Hence, finance serves as the lifeblood of organizational sustainability and expansion.</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Finance lead to investment and investment lead to growth not only to the corporate unit and investment lead to growth not only to the corporate unit but also to the economy as a while. </w:t>
      </w:r>
      <w:r w:rsidRPr="00FE2521">
        <w:rPr>
          <w:rFonts w:ascii="Times New Roman" w:hAnsi="Times New Roman" w:cs="Times New Roman"/>
          <w:color w:val="0D0D0D" w:themeColor="text1" w:themeTint="F2"/>
          <w:sz w:val="24"/>
          <w:szCs w:val="24"/>
        </w:rPr>
        <w:lastRenderedPageBreak/>
        <w:t>There are many sources by which corporate unit raise their finance to meet their various obligations. These sources are through internal financing, short, medium and long term loans, new issue of share and other sources.</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Retained earnings are the major sources of internal financing. By retained earning we mean profit that is retain in the firm. It should be realize, that retained earnings are not kept in the form of cash only. Cash may be reinvested in </w:t>
      </w:r>
      <w:proofErr w:type="gramStart"/>
      <w:r w:rsidRPr="00FE2521">
        <w:rPr>
          <w:rFonts w:ascii="Times New Roman" w:hAnsi="Times New Roman" w:cs="Times New Roman"/>
          <w:color w:val="0D0D0D" w:themeColor="text1" w:themeTint="F2"/>
          <w:sz w:val="24"/>
          <w:szCs w:val="24"/>
        </w:rPr>
        <w:t>may</w:t>
      </w:r>
      <w:proofErr w:type="gramEnd"/>
      <w:r w:rsidRPr="00FE2521">
        <w:rPr>
          <w:rFonts w:ascii="Times New Roman" w:hAnsi="Times New Roman" w:cs="Times New Roman"/>
          <w:color w:val="0D0D0D" w:themeColor="text1" w:themeTint="F2"/>
          <w:sz w:val="24"/>
          <w:szCs w:val="24"/>
        </w:rPr>
        <w:t xml:space="preserve"> assets particularly inventories and other short lived asset. Return earning is used by corporate unit either for investment purpose or future expansion.</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Short term loans (usually thirty, sixty, ninety days or even one year) are borrowed for the needs of current operations. Bills of exchange accept credit, commercial papers are the major source, the long term </w:t>
      </w:r>
      <w:proofErr w:type="gramStart"/>
      <w:r w:rsidRPr="00FE2521">
        <w:rPr>
          <w:rFonts w:ascii="Times New Roman" w:hAnsi="Times New Roman" w:cs="Times New Roman"/>
          <w:color w:val="0D0D0D" w:themeColor="text1" w:themeTint="F2"/>
          <w:sz w:val="24"/>
          <w:szCs w:val="24"/>
        </w:rPr>
        <w:t>loans on the other hands (normally for ten, twenty or even thirty years) is</w:t>
      </w:r>
      <w:proofErr w:type="gramEnd"/>
      <w:r w:rsidRPr="00FE2521">
        <w:rPr>
          <w:rFonts w:ascii="Times New Roman" w:hAnsi="Times New Roman" w:cs="Times New Roman"/>
          <w:color w:val="0D0D0D" w:themeColor="text1" w:themeTint="F2"/>
          <w:sz w:val="24"/>
          <w:szCs w:val="24"/>
        </w:rPr>
        <w:t xml:space="preserve"> needed for the purpose and improvement of land. The erection of building the purchase of heavy equipment, the acquisition of intangible asset and the promotion and operation of business. There the accumulated funds of the Deposit Money Banks are held as a reserve against which the bank make short and long term borrowing. </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Another major sources by which corporate units may raise their finance is through the issue of shares through this prospectus is delivered to the general public to subscribed for shares, a prize is determined for the issue of share is then used to finance the various operation of the firm.</w:t>
      </w:r>
    </w:p>
    <w:p w:rsidR="00AD7AF6" w:rsidRPr="00FE2521" w:rsidRDefault="00AD7AF6" w:rsidP="00686539">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2.1.2 The Evolution of the Banking System in Nigeria</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Nigerian banking system has undergone significant transformations since its inception in the colonial era. The first bank, the African Banking Corporation, was established in 1892, followed by the British Bank for West Africa (now First Bank of Nigeria) in 1894. These banks operated under a monopolistic structure dominated by foreign interests (</w:t>
      </w:r>
      <w:proofErr w:type="spellStart"/>
      <w:r w:rsidRPr="00FE2521">
        <w:rPr>
          <w:rFonts w:ascii="Times New Roman" w:eastAsia="Times New Roman" w:hAnsi="Times New Roman" w:cs="Times New Roman"/>
          <w:color w:val="0D0D0D" w:themeColor="text1" w:themeTint="F2"/>
          <w:sz w:val="24"/>
          <w:szCs w:val="24"/>
        </w:rPr>
        <w:t>Onoh</w:t>
      </w:r>
      <w:proofErr w:type="spellEnd"/>
      <w:r w:rsidRPr="00FE2521">
        <w:rPr>
          <w:rFonts w:ascii="Times New Roman" w:eastAsia="Times New Roman" w:hAnsi="Times New Roman" w:cs="Times New Roman"/>
          <w:color w:val="0D0D0D" w:themeColor="text1" w:themeTint="F2"/>
          <w:sz w:val="24"/>
          <w:szCs w:val="24"/>
        </w:rPr>
        <w:t>, 2007).</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Indigenous attempts at modern banking began in 1929 with the establishment of the Industrial and Deposit Money Bank, though most early indigenous banks collapsed due to poor management and weak regulatory oversight. By the 1950s, the colonial government introduced banking ordinances to restore stability and confidence in the financial system (</w:t>
      </w:r>
      <w:proofErr w:type="spellStart"/>
      <w:r w:rsidRPr="00FE2521">
        <w:rPr>
          <w:rFonts w:ascii="Times New Roman" w:eastAsia="Times New Roman" w:hAnsi="Times New Roman" w:cs="Times New Roman"/>
          <w:color w:val="0D0D0D" w:themeColor="text1" w:themeTint="F2"/>
          <w:sz w:val="24"/>
          <w:szCs w:val="24"/>
        </w:rPr>
        <w:t>Oluyemi</w:t>
      </w:r>
      <w:proofErr w:type="spellEnd"/>
      <w:r w:rsidRPr="00FE2521">
        <w:rPr>
          <w:rFonts w:ascii="Times New Roman" w:eastAsia="Times New Roman" w:hAnsi="Times New Roman" w:cs="Times New Roman"/>
          <w:color w:val="0D0D0D" w:themeColor="text1" w:themeTint="F2"/>
          <w:sz w:val="24"/>
          <w:szCs w:val="24"/>
        </w:rPr>
        <w:t>, 1995).</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Post-independence, the Nigerian government began to dominate the banking sector through state-owned institutions and regional government banks. However, inefficiencies and political interference led to a shift towards privatization and liberalization in the 1980s and 1990s (</w:t>
      </w:r>
      <w:proofErr w:type="spellStart"/>
      <w:r w:rsidRPr="00FE2521">
        <w:rPr>
          <w:rFonts w:ascii="Times New Roman" w:eastAsia="Times New Roman" w:hAnsi="Times New Roman" w:cs="Times New Roman"/>
          <w:color w:val="0D0D0D" w:themeColor="text1" w:themeTint="F2"/>
          <w:sz w:val="24"/>
          <w:szCs w:val="24"/>
        </w:rPr>
        <w:t>Sanusi</w:t>
      </w:r>
      <w:proofErr w:type="spellEnd"/>
      <w:r w:rsidRPr="00FE2521">
        <w:rPr>
          <w:rFonts w:ascii="Times New Roman" w:eastAsia="Times New Roman" w:hAnsi="Times New Roman" w:cs="Times New Roman"/>
          <w:color w:val="0D0D0D" w:themeColor="text1" w:themeTint="F2"/>
          <w:sz w:val="24"/>
          <w:szCs w:val="24"/>
        </w:rPr>
        <w:t>, 2010). This period witnessed the emergence and resurgence of indigenous private banks and the implementation of banking reforms to enhance capitalization, corporate governance, and technological integration.</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(DMBs) became central to Nigeria's financial ecosystem during this transition, serving as intermediaries for savings mobilization, credit creation, and payment facilitation.</w:t>
      </w:r>
    </w:p>
    <w:p w:rsidR="00AD7AF6" w:rsidRPr="00FE2521" w:rsidRDefault="00AD7AF6"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2.1.3 Definition, Type and Characteristics of Deposit Money Banks (DMBs)</w:t>
      </w:r>
    </w:p>
    <w:p w:rsidR="00AD7AF6" w:rsidRPr="00FE2521" w:rsidRDefault="00A25D28"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2.1.3.1</w:t>
      </w:r>
      <w:r>
        <w:rPr>
          <w:rFonts w:ascii="Times New Roman" w:eastAsia="Times New Roman" w:hAnsi="Times New Roman" w:cs="Times New Roman"/>
          <w:b/>
          <w:bCs/>
          <w:color w:val="0D0D0D" w:themeColor="text1" w:themeTint="F2"/>
          <w:sz w:val="24"/>
          <w:szCs w:val="24"/>
        </w:rPr>
        <w:tab/>
        <w:t>Definition o</w:t>
      </w:r>
      <w:r w:rsidR="00AD7AF6" w:rsidRPr="00FE2521">
        <w:rPr>
          <w:rFonts w:ascii="Times New Roman" w:eastAsia="Times New Roman" w:hAnsi="Times New Roman" w:cs="Times New Roman"/>
          <w:b/>
          <w:bCs/>
          <w:color w:val="0D0D0D" w:themeColor="text1" w:themeTint="F2"/>
          <w:sz w:val="24"/>
          <w:szCs w:val="24"/>
        </w:rPr>
        <w:t>f Deposit Money Bank</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are financial institutions authorized by the Central Bank of Nigeria (CBN) to accept deposits from the public, provide loans, and offer other financial services with the primary objective of profit maximization. They are key players in Nigeria’s financial sector, acting as conduits for capital flow between surplus and deficit units (CBN, 2020).</w:t>
      </w: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2.1.3.2</w:t>
      </w:r>
      <w:r w:rsidRPr="00FE2521">
        <w:rPr>
          <w:rFonts w:ascii="Times New Roman" w:hAnsi="Times New Roman" w:cs="Times New Roman"/>
          <w:b/>
          <w:color w:val="0D0D0D" w:themeColor="text1" w:themeTint="F2"/>
          <w:sz w:val="24"/>
          <w:szCs w:val="24"/>
        </w:rPr>
        <w:tab/>
        <w:t>Types of deposit money bank</w:t>
      </w:r>
    </w:p>
    <w:p w:rsidR="00AD7AF6" w:rsidRPr="00FE2521" w:rsidRDefault="00AD7AF6" w:rsidP="00845B94">
      <w:pPr>
        <w:pStyle w:val="ListParagraph"/>
        <w:numPr>
          <w:ilvl w:val="0"/>
          <w:numId w:val="11"/>
        </w:num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Current Account.</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This is usually opened by business men and its required it customer make payment through </w:t>
      </w:r>
      <w:proofErr w:type="spellStart"/>
      <w:r w:rsidRPr="00FE2521">
        <w:rPr>
          <w:rFonts w:ascii="Times New Roman" w:hAnsi="Times New Roman" w:cs="Times New Roman"/>
          <w:color w:val="0D0D0D" w:themeColor="text1" w:themeTint="F2"/>
          <w:sz w:val="24"/>
          <w:szCs w:val="24"/>
        </w:rPr>
        <w:t>cheque</w:t>
      </w:r>
      <w:proofErr w:type="spellEnd"/>
      <w:r w:rsidRPr="00FE2521">
        <w:rPr>
          <w:rFonts w:ascii="Times New Roman" w:hAnsi="Times New Roman" w:cs="Times New Roman"/>
          <w:color w:val="0D0D0D" w:themeColor="text1" w:themeTint="F2"/>
          <w:sz w:val="24"/>
          <w:szCs w:val="24"/>
        </w:rPr>
        <w:t xml:space="preserve">, in current account the customer is not free to withdrawn money on demand, the customer is given a </w:t>
      </w:r>
      <w:proofErr w:type="spellStart"/>
      <w:r w:rsidRPr="00FE2521">
        <w:rPr>
          <w:rFonts w:ascii="Times New Roman" w:hAnsi="Times New Roman" w:cs="Times New Roman"/>
          <w:color w:val="0D0D0D" w:themeColor="text1" w:themeTint="F2"/>
          <w:sz w:val="24"/>
          <w:szCs w:val="24"/>
        </w:rPr>
        <w:t>cheque</w:t>
      </w:r>
      <w:proofErr w:type="spellEnd"/>
      <w:r w:rsidRPr="00FE2521">
        <w:rPr>
          <w:rFonts w:ascii="Times New Roman" w:hAnsi="Times New Roman" w:cs="Times New Roman"/>
          <w:color w:val="0D0D0D" w:themeColor="text1" w:themeTint="F2"/>
          <w:sz w:val="24"/>
          <w:szCs w:val="24"/>
        </w:rPr>
        <w:t xml:space="preserve"> book which he uses to withdraw money anytime in some case bank charge commission on the current account in order to cover the cost of operating the account.</w:t>
      </w:r>
    </w:p>
    <w:p w:rsidR="00AD7AF6" w:rsidRPr="00FE2521" w:rsidRDefault="00AD7AF6" w:rsidP="00845B94">
      <w:pPr>
        <w:pStyle w:val="ListParagraph"/>
        <w:numPr>
          <w:ilvl w:val="0"/>
          <w:numId w:val="11"/>
        </w:num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Saving Account.</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This account is operated by low income earner who are small saver, customer pay small regular saving which accumulate over time, saving account is operated with the use of passbook and attract some amount of interest.</w:t>
      </w:r>
    </w:p>
    <w:p w:rsidR="00AD7AF6" w:rsidRPr="00FE2521" w:rsidRDefault="00AD7AF6" w:rsidP="00845B94">
      <w:pPr>
        <w:pStyle w:val="ListParagraph"/>
        <w:numPr>
          <w:ilvl w:val="0"/>
          <w:numId w:val="11"/>
        </w:num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Deposit Account</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Deposit account also called time deposit account in which money is saved in the bank for fixed period of time to earn interest customer must give notice before withdraw can be affected </w:t>
      </w:r>
      <w:proofErr w:type="spellStart"/>
      <w:r w:rsidRPr="00FE2521">
        <w:rPr>
          <w:rFonts w:ascii="Times New Roman" w:hAnsi="Times New Roman" w:cs="Times New Roman"/>
          <w:color w:val="0D0D0D" w:themeColor="text1" w:themeTint="F2"/>
          <w:sz w:val="24"/>
          <w:szCs w:val="24"/>
        </w:rPr>
        <w:t>i.e</w:t>
      </w:r>
      <w:proofErr w:type="spellEnd"/>
      <w:r w:rsidRPr="00FE2521">
        <w:rPr>
          <w:rFonts w:ascii="Times New Roman" w:hAnsi="Times New Roman" w:cs="Times New Roman"/>
          <w:color w:val="0D0D0D" w:themeColor="text1" w:themeTint="F2"/>
          <w:sz w:val="24"/>
          <w:szCs w:val="24"/>
        </w:rPr>
        <w:t xml:space="preserve"> customer can withdraw subject to seven days’ notice.</w:t>
      </w:r>
    </w:p>
    <w:p w:rsidR="00AD7AF6" w:rsidRPr="00FE2521" w:rsidRDefault="00AD7AF6" w:rsidP="00686539">
      <w:pPr>
        <w:spacing w:before="100" w:beforeAutospacing="1" w:after="100" w:afterAutospacing="1" w:line="360" w:lineRule="auto"/>
        <w:ind w:left="-540" w:right="-540"/>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2.1.3.3</w:t>
      </w:r>
      <w:r w:rsidRPr="00FE2521">
        <w:rPr>
          <w:rFonts w:ascii="Times New Roman" w:eastAsia="Times New Roman" w:hAnsi="Times New Roman" w:cs="Times New Roman"/>
          <w:b/>
          <w:color w:val="0D0D0D" w:themeColor="text1" w:themeTint="F2"/>
          <w:sz w:val="24"/>
          <w:szCs w:val="24"/>
        </w:rPr>
        <w:tab/>
        <w:t>Characteristics of deposit money bank</w:t>
      </w:r>
    </w:p>
    <w:p w:rsidR="00AD7AF6" w:rsidRPr="00FE2521" w:rsidRDefault="00AD7AF6" w:rsidP="00845B94">
      <w:pPr>
        <w:numPr>
          <w:ilvl w:val="0"/>
          <w:numId w:val="6"/>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Holding and Circulating Money Supply</w:t>
      </w:r>
      <w:r w:rsidRPr="00FE2521">
        <w:rPr>
          <w:rFonts w:ascii="Times New Roman" w:eastAsia="Times New Roman" w:hAnsi="Times New Roman" w:cs="Times New Roman"/>
          <w:color w:val="0D0D0D" w:themeColor="text1" w:themeTint="F2"/>
          <w:sz w:val="24"/>
          <w:szCs w:val="24"/>
        </w:rPr>
        <w:t>: DMBs influence monetary stability through their deposit mobilization and lending operations.</w:t>
      </w:r>
    </w:p>
    <w:p w:rsidR="00AD7AF6" w:rsidRPr="00FE2521" w:rsidRDefault="00AD7AF6" w:rsidP="00845B94">
      <w:pPr>
        <w:numPr>
          <w:ilvl w:val="0"/>
          <w:numId w:val="6"/>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Money Creation</w:t>
      </w:r>
      <w:r w:rsidRPr="00FE2521">
        <w:rPr>
          <w:rFonts w:ascii="Times New Roman" w:eastAsia="Times New Roman" w:hAnsi="Times New Roman" w:cs="Times New Roman"/>
          <w:color w:val="0D0D0D" w:themeColor="text1" w:themeTint="F2"/>
          <w:sz w:val="24"/>
          <w:szCs w:val="24"/>
        </w:rPr>
        <w:t>: They create money via the monetization of debts and credit extension, influencing macroeconomic variables such as inflation and liquidity (</w:t>
      </w:r>
      <w:proofErr w:type="spellStart"/>
      <w:r w:rsidRPr="00FE2521">
        <w:rPr>
          <w:rFonts w:ascii="Times New Roman" w:eastAsia="Times New Roman" w:hAnsi="Times New Roman" w:cs="Times New Roman"/>
          <w:color w:val="0D0D0D" w:themeColor="text1" w:themeTint="F2"/>
          <w:sz w:val="24"/>
          <w:szCs w:val="24"/>
        </w:rPr>
        <w:t>Iyoha</w:t>
      </w:r>
      <w:proofErr w:type="spellEnd"/>
      <w:r w:rsidRPr="00FE2521">
        <w:rPr>
          <w:rFonts w:ascii="Times New Roman" w:eastAsia="Times New Roman" w:hAnsi="Times New Roman" w:cs="Times New Roman"/>
          <w:color w:val="0D0D0D" w:themeColor="text1" w:themeTint="F2"/>
          <w:sz w:val="24"/>
          <w:szCs w:val="24"/>
        </w:rPr>
        <w:t>, 2002).</w:t>
      </w:r>
    </w:p>
    <w:p w:rsidR="00AD7AF6" w:rsidRPr="00FE2521" w:rsidRDefault="00AD7AF6" w:rsidP="00845B94">
      <w:pPr>
        <w:numPr>
          <w:ilvl w:val="0"/>
          <w:numId w:val="6"/>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Financial Intermediation</w:t>
      </w:r>
      <w:r w:rsidRPr="00FE2521">
        <w:rPr>
          <w:rFonts w:ascii="Times New Roman" w:eastAsia="Times New Roman" w:hAnsi="Times New Roman" w:cs="Times New Roman"/>
          <w:color w:val="0D0D0D" w:themeColor="text1" w:themeTint="F2"/>
          <w:sz w:val="24"/>
          <w:szCs w:val="24"/>
        </w:rPr>
        <w:t>: DMBs bridge the gap between savers and borrowers, thereby facilitating investment and economic activity.</w:t>
      </w:r>
    </w:p>
    <w:p w:rsidR="00AD7AF6" w:rsidRPr="00FE2521" w:rsidRDefault="00AD7AF6" w:rsidP="00845B94">
      <w:pPr>
        <w:numPr>
          <w:ilvl w:val="0"/>
          <w:numId w:val="6"/>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Regulatory Compliance</w:t>
      </w:r>
      <w:r w:rsidRPr="00FE2521">
        <w:rPr>
          <w:rFonts w:ascii="Times New Roman" w:eastAsia="Times New Roman" w:hAnsi="Times New Roman" w:cs="Times New Roman"/>
          <w:color w:val="0D0D0D" w:themeColor="text1" w:themeTint="F2"/>
          <w:sz w:val="24"/>
          <w:szCs w:val="24"/>
        </w:rPr>
        <w:t>: Unlike microfinance or cooperative institutions, DMBs are subject to strict prudential regulations under the CBN Act and the Banks and Other Financial Institutions Act (BOFIA, 2020).</w:t>
      </w:r>
    </w:p>
    <w:p w:rsidR="00AD7AF6" w:rsidRPr="00FE2521" w:rsidRDefault="00AD7AF6"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2.1.4 Functions of Deposit Money Banks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DMBs perform several critical functions essential to the economy and business organizations:</w:t>
      </w:r>
    </w:p>
    <w:p w:rsidR="00AD7AF6" w:rsidRPr="00FE2521" w:rsidRDefault="00AD7AF6" w:rsidP="00845B94">
      <w:pPr>
        <w:numPr>
          <w:ilvl w:val="0"/>
          <w:numId w:val="7"/>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Accepting Deposits</w:t>
      </w:r>
      <w:r w:rsidRPr="00FE2521">
        <w:rPr>
          <w:rFonts w:ascii="Times New Roman" w:eastAsia="Times New Roman" w:hAnsi="Times New Roman" w:cs="Times New Roman"/>
          <w:color w:val="0D0D0D" w:themeColor="text1" w:themeTint="F2"/>
          <w:sz w:val="24"/>
          <w:szCs w:val="24"/>
        </w:rPr>
        <w:t>: This includes various account types—savings, current, and fixed deposit accounts—used by individuals and businesses to store surplus funds and earn returns (</w:t>
      </w:r>
      <w:proofErr w:type="spellStart"/>
      <w:r w:rsidRPr="00FE2521">
        <w:rPr>
          <w:rFonts w:ascii="Times New Roman" w:eastAsia="Times New Roman" w:hAnsi="Times New Roman" w:cs="Times New Roman"/>
          <w:color w:val="0D0D0D" w:themeColor="text1" w:themeTint="F2"/>
          <w:sz w:val="24"/>
          <w:szCs w:val="24"/>
        </w:rPr>
        <w:t>Ajayi</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Ojo</w:t>
      </w:r>
      <w:proofErr w:type="spellEnd"/>
      <w:r w:rsidRPr="00FE2521">
        <w:rPr>
          <w:rFonts w:ascii="Times New Roman" w:eastAsia="Times New Roman" w:hAnsi="Times New Roman" w:cs="Times New Roman"/>
          <w:color w:val="0D0D0D" w:themeColor="text1" w:themeTint="F2"/>
          <w:sz w:val="24"/>
          <w:szCs w:val="24"/>
        </w:rPr>
        <w:t>, 2006).</w:t>
      </w:r>
    </w:p>
    <w:p w:rsidR="00AD7AF6" w:rsidRPr="00FE2521" w:rsidRDefault="00AD7AF6" w:rsidP="00845B94">
      <w:pPr>
        <w:numPr>
          <w:ilvl w:val="0"/>
          <w:numId w:val="7"/>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Advancing Loans</w:t>
      </w:r>
      <w:r w:rsidRPr="00FE2521">
        <w:rPr>
          <w:rFonts w:ascii="Times New Roman" w:eastAsia="Times New Roman" w:hAnsi="Times New Roman" w:cs="Times New Roman"/>
          <w:color w:val="0D0D0D" w:themeColor="text1" w:themeTint="F2"/>
          <w:sz w:val="24"/>
          <w:szCs w:val="24"/>
        </w:rPr>
        <w:t>: DMBs provide short-, medium-, and long-term loans tailored to the operational and investment needs of businesses. They also offer overdrafts, bill discounting, and lease financing.</w:t>
      </w:r>
    </w:p>
    <w:p w:rsidR="00AD7AF6" w:rsidRPr="00FE2521" w:rsidRDefault="00AD7AF6" w:rsidP="00845B94">
      <w:pPr>
        <w:numPr>
          <w:ilvl w:val="0"/>
          <w:numId w:val="7"/>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Financial Advisory Services</w:t>
      </w:r>
      <w:r w:rsidRPr="00FE2521">
        <w:rPr>
          <w:rFonts w:ascii="Times New Roman" w:eastAsia="Times New Roman" w:hAnsi="Times New Roman" w:cs="Times New Roman"/>
          <w:color w:val="0D0D0D" w:themeColor="text1" w:themeTint="F2"/>
          <w:sz w:val="24"/>
          <w:szCs w:val="24"/>
        </w:rPr>
        <w:t>: These include investment planning, tax consultancy, estate management, and business restructuring advice, which help organizations make informed financial decisions (</w:t>
      </w:r>
      <w:proofErr w:type="spellStart"/>
      <w:r w:rsidRPr="00FE2521">
        <w:rPr>
          <w:rFonts w:ascii="Times New Roman" w:eastAsia="Times New Roman" w:hAnsi="Times New Roman" w:cs="Times New Roman"/>
          <w:color w:val="0D0D0D" w:themeColor="text1" w:themeTint="F2"/>
          <w:sz w:val="24"/>
          <w:szCs w:val="24"/>
        </w:rPr>
        <w:t>Onoh</w:t>
      </w:r>
      <w:proofErr w:type="spellEnd"/>
      <w:r w:rsidRPr="00FE2521">
        <w:rPr>
          <w:rFonts w:ascii="Times New Roman" w:eastAsia="Times New Roman" w:hAnsi="Times New Roman" w:cs="Times New Roman"/>
          <w:color w:val="0D0D0D" w:themeColor="text1" w:themeTint="F2"/>
          <w:sz w:val="24"/>
          <w:szCs w:val="24"/>
        </w:rPr>
        <w:t>, 2007).</w:t>
      </w:r>
    </w:p>
    <w:p w:rsidR="00AD7AF6" w:rsidRPr="00FE2521" w:rsidRDefault="00AD7AF6" w:rsidP="00845B94">
      <w:pPr>
        <w:numPr>
          <w:ilvl w:val="0"/>
          <w:numId w:val="7"/>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Safekeeping of Valuables</w:t>
      </w:r>
      <w:r w:rsidRPr="00FE2521">
        <w:rPr>
          <w:rFonts w:ascii="Times New Roman" w:eastAsia="Times New Roman" w:hAnsi="Times New Roman" w:cs="Times New Roman"/>
          <w:color w:val="0D0D0D" w:themeColor="text1" w:themeTint="F2"/>
          <w:sz w:val="24"/>
          <w:szCs w:val="24"/>
        </w:rPr>
        <w:t>: Banks provide secure facilities for storing physical assets such as important documents, certificates, and valuables.</w:t>
      </w:r>
    </w:p>
    <w:p w:rsidR="00AD7AF6" w:rsidRPr="00FE2521" w:rsidRDefault="00AD7AF6" w:rsidP="00845B94">
      <w:pPr>
        <w:numPr>
          <w:ilvl w:val="0"/>
          <w:numId w:val="7"/>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Payment and Fund Transfer Systems</w:t>
      </w:r>
      <w:r w:rsidRPr="00FE2521">
        <w:rPr>
          <w:rFonts w:ascii="Times New Roman" w:eastAsia="Times New Roman" w:hAnsi="Times New Roman" w:cs="Times New Roman"/>
          <w:color w:val="0D0D0D" w:themeColor="text1" w:themeTint="F2"/>
          <w:sz w:val="24"/>
          <w:szCs w:val="24"/>
        </w:rPr>
        <w:t>: DMBs facilitate the movement of funds via electronic banking, ATM services, mobile banking, and international remittance services.</w:t>
      </w:r>
    </w:p>
    <w:p w:rsidR="00AD7AF6" w:rsidRPr="00FE2521" w:rsidRDefault="00AD7AF6" w:rsidP="00845B94">
      <w:pPr>
        <w:spacing w:before="100" w:beforeAutospacing="1" w:after="100" w:afterAutospacing="1" w:line="360" w:lineRule="auto"/>
        <w:ind w:left="-540" w:right="-540" w:hanging="36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2.1.5 The Role of DMBs in Promoting Business Organizations</w:t>
      </w:r>
    </w:p>
    <w:p w:rsidR="00AD7AF6" w:rsidRPr="00FE2521" w:rsidRDefault="00AD7AF6" w:rsidP="00845B94">
      <w:pPr>
        <w:spacing w:before="100" w:beforeAutospacing="1" w:after="100" w:afterAutospacing="1" w:line="360" w:lineRule="auto"/>
        <w:ind w:left="-540" w:right="-540" w:hanging="36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significantly contribute to the growth of business organizations by providing essential financial services that promote investment and sustainability:</w:t>
      </w:r>
    </w:p>
    <w:p w:rsidR="00AD7AF6" w:rsidRPr="00FE2521" w:rsidRDefault="00AD7AF6" w:rsidP="00845B94">
      <w:pPr>
        <w:numPr>
          <w:ilvl w:val="0"/>
          <w:numId w:val="8"/>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Credit Facilities</w:t>
      </w:r>
      <w:r w:rsidRPr="00FE2521">
        <w:rPr>
          <w:rFonts w:ascii="Times New Roman" w:eastAsia="Times New Roman" w:hAnsi="Times New Roman" w:cs="Times New Roman"/>
          <w:color w:val="0D0D0D" w:themeColor="text1" w:themeTint="F2"/>
          <w:sz w:val="24"/>
          <w:szCs w:val="24"/>
        </w:rPr>
        <w:t>: DMBs offer tailored loans suited to the income flow of businesses. These include micro-loans, term loans, and revolving credit facilities. Repeated borrowing is often encouraged for creditworthy clients based on their repayment history (</w:t>
      </w:r>
      <w:proofErr w:type="spellStart"/>
      <w:r w:rsidRPr="00FE2521">
        <w:rPr>
          <w:rFonts w:ascii="Times New Roman" w:eastAsia="Times New Roman" w:hAnsi="Times New Roman" w:cs="Times New Roman"/>
          <w:color w:val="0D0D0D" w:themeColor="text1" w:themeTint="F2"/>
          <w:sz w:val="24"/>
          <w:szCs w:val="24"/>
        </w:rPr>
        <w:t>Okonkwo</w:t>
      </w:r>
      <w:proofErr w:type="spellEnd"/>
      <w:r w:rsidRPr="00FE2521">
        <w:rPr>
          <w:rFonts w:ascii="Times New Roman" w:eastAsia="Times New Roman" w:hAnsi="Times New Roman" w:cs="Times New Roman"/>
          <w:color w:val="0D0D0D" w:themeColor="text1" w:themeTint="F2"/>
          <w:sz w:val="24"/>
          <w:szCs w:val="24"/>
        </w:rPr>
        <w:t>, 2020).</w:t>
      </w:r>
    </w:p>
    <w:p w:rsidR="00AD7AF6" w:rsidRPr="00FE2521" w:rsidRDefault="00AD7AF6" w:rsidP="00845B94">
      <w:pPr>
        <w:numPr>
          <w:ilvl w:val="0"/>
          <w:numId w:val="8"/>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Investment Services</w:t>
      </w:r>
      <w:r w:rsidRPr="00FE2521">
        <w:rPr>
          <w:rFonts w:ascii="Times New Roman" w:eastAsia="Times New Roman" w:hAnsi="Times New Roman" w:cs="Times New Roman"/>
          <w:color w:val="0D0D0D" w:themeColor="text1" w:themeTint="F2"/>
          <w:sz w:val="24"/>
          <w:szCs w:val="24"/>
        </w:rPr>
        <w:t>: Through investment advisory and brokerage services, DMBs assist firms in asset allocation across stocks, bonds, and real estate to optimize returns.</w:t>
      </w:r>
    </w:p>
    <w:p w:rsidR="00AD7AF6" w:rsidRPr="00FE2521" w:rsidRDefault="00AD7AF6" w:rsidP="00845B94">
      <w:pPr>
        <w:numPr>
          <w:ilvl w:val="0"/>
          <w:numId w:val="8"/>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Corporate Credit Cards</w:t>
      </w:r>
      <w:r w:rsidRPr="00FE2521">
        <w:rPr>
          <w:rFonts w:ascii="Times New Roman" w:eastAsia="Times New Roman" w:hAnsi="Times New Roman" w:cs="Times New Roman"/>
          <w:color w:val="0D0D0D" w:themeColor="text1" w:themeTint="F2"/>
          <w:sz w:val="24"/>
          <w:szCs w:val="24"/>
        </w:rPr>
        <w:t>: These are issued to businesses to facilitate expense tracking, working capital management, and cash flow regulation.</w:t>
      </w:r>
    </w:p>
    <w:p w:rsidR="00AD7AF6" w:rsidRPr="00FE2521" w:rsidRDefault="00AD7AF6" w:rsidP="00845B94">
      <w:pPr>
        <w:numPr>
          <w:ilvl w:val="0"/>
          <w:numId w:val="8"/>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Bookkeeping and Financial Support</w:t>
      </w:r>
      <w:r w:rsidRPr="00FE2521">
        <w:rPr>
          <w:rFonts w:ascii="Times New Roman" w:eastAsia="Times New Roman" w:hAnsi="Times New Roman" w:cs="Times New Roman"/>
          <w:color w:val="0D0D0D" w:themeColor="text1" w:themeTint="F2"/>
          <w:sz w:val="24"/>
          <w:szCs w:val="24"/>
        </w:rPr>
        <w:t>: Some banks provide value-added services such as bookkeeping assistance, preparation of financial statements, and tax documentation to small businesses, thereby improving their operational efficiency and financial literacy (</w:t>
      </w:r>
      <w:proofErr w:type="spellStart"/>
      <w:r w:rsidRPr="00FE2521">
        <w:rPr>
          <w:rFonts w:ascii="Times New Roman" w:eastAsia="Times New Roman" w:hAnsi="Times New Roman" w:cs="Times New Roman"/>
          <w:color w:val="0D0D0D" w:themeColor="text1" w:themeTint="F2"/>
          <w:sz w:val="24"/>
          <w:szCs w:val="24"/>
        </w:rPr>
        <w:t>Adewuyi</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Oke</w:t>
      </w:r>
      <w:proofErr w:type="spellEnd"/>
      <w:r w:rsidRPr="00FE2521">
        <w:rPr>
          <w:rFonts w:ascii="Times New Roman" w:eastAsia="Times New Roman" w:hAnsi="Times New Roman" w:cs="Times New Roman"/>
          <w:color w:val="0D0D0D" w:themeColor="text1" w:themeTint="F2"/>
          <w:sz w:val="24"/>
          <w:szCs w:val="24"/>
        </w:rPr>
        <w:t>, 2013).</w:t>
      </w:r>
    </w:p>
    <w:p w:rsidR="00AD7AF6" w:rsidRPr="00FE2521" w:rsidRDefault="00AD7AF6" w:rsidP="00845B94">
      <w:pPr>
        <w:spacing w:before="100" w:beforeAutospacing="1" w:after="100" w:afterAutospacing="1" w:line="360" w:lineRule="auto"/>
        <w:ind w:left="-540" w:right="-54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2.1.6 Challenges Facing Business Enterprises in Nigeria</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Despite the supportive role of DMBs, Nigerian business enterprises face persistent challenges that hinder their access to and utilization of financial services:</w:t>
      </w:r>
    </w:p>
    <w:p w:rsidR="00AD7AF6" w:rsidRPr="00FE2521" w:rsidRDefault="00AD7AF6" w:rsidP="00845B94">
      <w:pPr>
        <w:numPr>
          <w:ilvl w:val="0"/>
          <w:numId w:val="9"/>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Restricted Access to Credit</w:t>
      </w:r>
      <w:r w:rsidRPr="00FE2521">
        <w:rPr>
          <w:rFonts w:ascii="Times New Roman" w:eastAsia="Times New Roman" w:hAnsi="Times New Roman" w:cs="Times New Roman"/>
          <w:color w:val="0D0D0D" w:themeColor="text1" w:themeTint="F2"/>
          <w:sz w:val="24"/>
          <w:szCs w:val="24"/>
        </w:rPr>
        <w:t>: Many firms are unable to obtain financing due to high collateral requirements, high interest rates, and regulatory barriers. Monetary policies such as the Cash Reserve Ratio (CRR) and lending caps further constrain credit availability (CBN, 2020).</w:t>
      </w:r>
    </w:p>
    <w:p w:rsidR="00AD7AF6" w:rsidRPr="00FE2521" w:rsidRDefault="00AD7AF6" w:rsidP="00845B94">
      <w:pPr>
        <w:numPr>
          <w:ilvl w:val="0"/>
          <w:numId w:val="9"/>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Infrastructure Constraints</w:t>
      </w:r>
      <w:r w:rsidRPr="00FE2521">
        <w:rPr>
          <w:rFonts w:ascii="Times New Roman" w:eastAsia="Times New Roman" w:hAnsi="Times New Roman" w:cs="Times New Roman"/>
          <w:color w:val="0D0D0D" w:themeColor="text1" w:themeTint="F2"/>
          <w:sz w:val="24"/>
          <w:szCs w:val="24"/>
        </w:rPr>
        <w:t>: Deficient infrastructure—such as erratic power supply, poor road networks, and unreliable internet services—significantly raises the cost of doing business and reduces operational efficiency (World Bank, 2021).</w:t>
      </w:r>
    </w:p>
    <w:p w:rsidR="00AD7AF6" w:rsidRPr="00FE2521" w:rsidRDefault="00AD7AF6" w:rsidP="00845B94">
      <w:pPr>
        <w:numPr>
          <w:ilvl w:val="0"/>
          <w:numId w:val="9"/>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Technical Constraints</w:t>
      </w:r>
      <w:r w:rsidRPr="00FE2521">
        <w:rPr>
          <w:rFonts w:ascii="Times New Roman" w:eastAsia="Times New Roman" w:hAnsi="Times New Roman" w:cs="Times New Roman"/>
          <w:color w:val="0D0D0D" w:themeColor="text1" w:themeTint="F2"/>
          <w:sz w:val="24"/>
          <w:szCs w:val="24"/>
        </w:rPr>
        <w:t>: Most small businesses lack the managerial and technical expertise necessary to develop viable business plans or manage finances effectively, which affects their bankability.</w:t>
      </w:r>
    </w:p>
    <w:p w:rsidR="00AD7AF6" w:rsidRPr="00FE2521" w:rsidRDefault="00AD7AF6" w:rsidP="00845B94">
      <w:pPr>
        <w:numPr>
          <w:ilvl w:val="0"/>
          <w:numId w:val="9"/>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Macroeconomic Instability</w:t>
      </w:r>
      <w:r w:rsidRPr="00FE2521">
        <w:rPr>
          <w:rFonts w:ascii="Times New Roman" w:eastAsia="Times New Roman" w:hAnsi="Times New Roman" w:cs="Times New Roman"/>
          <w:color w:val="0D0D0D" w:themeColor="text1" w:themeTint="F2"/>
          <w:sz w:val="24"/>
          <w:szCs w:val="24"/>
        </w:rPr>
        <w:t>: Factors such as inflation, exchange rate volatility, and fiscal uncertainty create an unpredictable environment for investment and business planning.</w:t>
      </w:r>
    </w:p>
    <w:p w:rsidR="00AD7AF6" w:rsidRPr="00FE2521" w:rsidRDefault="00AD7AF6" w:rsidP="00845B94">
      <w:pPr>
        <w:numPr>
          <w:ilvl w:val="0"/>
          <w:numId w:val="9"/>
        </w:numPr>
        <w:tabs>
          <w:tab w:val="clear" w:pos="720"/>
        </w:tabs>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Trade Liberalization and Tariff Issues</w:t>
      </w:r>
      <w:r w:rsidRPr="00FE2521">
        <w:rPr>
          <w:rFonts w:ascii="Times New Roman" w:eastAsia="Times New Roman" w:hAnsi="Times New Roman" w:cs="Times New Roman"/>
          <w:color w:val="0D0D0D" w:themeColor="text1" w:themeTint="F2"/>
          <w:sz w:val="24"/>
          <w:szCs w:val="24"/>
        </w:rPr>
        <w:t>: The influx of cheap imported goods has created a hostile competitive environment for local producers, who struggle to match the pricing and quality of foreign products (</w:t>
      </w:r>
      <w:proofErr w:type="spellStart"/>
      <w:r w:rsidRPr="00FE2521">
        <w:rPr>
          <w:rFonts w:ascii="Times New Roman" w:eastAsia="Times New Roman" w:hAnsi="Times New Roman" w:cs="Times New Roman"/>
          <w:color w:val="0D0D0D" w:themeColor="text1" w:themeTint="F2"/>
          <w:sz w:val="24"/>
          <w:szCs w:val="24"/>
        </w:rPr>
        <w:t>Ajakaiye</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Oyejide</w:t>
      </w:r>
      <w:proofErr w:type="spellEnd"/>
      <w:r w:rsidRPr="00FE2521">
        <w:rPr>
          <w:rFonts w:ascii="Times New Roman" w:eastAsia="Times New Roman" w:hAnsi="Times New Roman" w:cs="Times New Roman"/>
          <w:color w:val="0D0D0D" w:themeColor="text1" w:themeTint="F2"/>
          <w:sz w:val="24"/>
          <w:szCs w:val="24"/>
        </w:rPr>
        <w:t>, 2005).</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2.1.7 The Role of Financial Intermediation</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Financial intermediation refers to the process through which financial institutions mobilize funds from surplus economic units—typically households and savers—and allocate them to deficit units—typically investors and businesses in need of capital (Levine, 2005). This critical process enhances economic efficiency by ensuring that idle funds are transformed into productive investments. In the Nigerian context, Deposit Money Banks (DMBs) play a vital role in facilitating this intermediation.</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DMBs mobilize savings through deposit accounts, savings schemes, and investment products tailored to individuals and corporate clients. These mobilized funds are then aggregated and channeled into various sectors of the economy through loan instruments, overdraft facilities, and structured credit schemes (</w:t>
      </w:r>
      <w:proofErr w:type="spellStart"/>
      <w:r w:rsidRPr="00FE2521">
        <w:rPr>
          <w:rFonts w:ascii="Times New Roman" w:hAnsi="Times New Roman" w:cs="Times New Roman"/>
          <w:color w:val="0D0D0D" w:themeColor="text1" w:themeTint="F2"/>
          <w:sz w:val="24"/>
          <w:szCs w:val="24"/>
        </w:rPr>
        <w:t>Nwankwo</w:t>
      </w:r>
      <w:proofErr w:type="spellEnd"/>
      <w:r w:rsidRPr="00FE2521">
        <w:rPr>
          <w:rFonts w:ascii="Times New Roman" w:hAnsi="Times New Roman" w:cs="Times New Roman"/>
          <w:color w:val="0D0D0D" w:themeColor="text1" w:themeTint="F2"/>
          <w:sz w:val="24"/>
          <w:szCs w:val="24"/>
        </w:rPr>
        <w:t>, 1980). DMBs provide both short- and long-term financing to businesses, thereby supporting entrepreneurial activities and corporate growth.</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Through efficient financial intermediation, DMBs promote resource allocation, ensuring that capital is directed toward sectors with the highest productive capacity. This function is instrumental in supporting economic development, employment creation, and poverty </w:t>
      </w:r>
      <w:r w:rsidRPr="00FE2521">
        <w:rPr>
          <w:rFonts w:ascii="Times New Roman" w:hAnsi="Times New Roman" w:cs="Times New Roman"/>
          <w:color w:val="0D0D0D" w:themeColor="text1" w:themeTint="F2"/>
          <w:sz w:val="24"/>
          <w:szCs w:val="24"/>
        </w:rPr>
        <w:lastRenderedPageBreak/>
        <w:t>alleviation (</w:t>
      </w:r>
      <w:proofErr w:type="spellStart"/>
      <w:r w:rsidRPr="00FE2521">
        <w:rPr>
          <w:rFonts w:ascii="Times New Roman" w:hAnsi="Times New Roman" w:cs="Times New Roman"/>
          <w:color w:val="0D0D0D" w:themeColor="text1" w:themeTint="F2"/>
          <w:sz w:val="24"/>
          <w:szCs w:val="24"/>
        </w:rPr>
        <w:t>Ajakaiye</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Fakiyesi</w:t>
      </w:r>
      <w:proofErr w:type="spellEnd"/>
      <w:r w:rsidRPr="00FE2521">
        <w:rPr>
          <w:rFonts w:ascii="Times New Roman" w:hAnsi="Times New Roman" w:cs="Times New Roman"/>
          <w:color w:val="0D0D0D" w:themeColor="text1" w:themeTint="F2"/>
          <w:sz w:val="24"/>
          <w:szCs w:val="24"/>
        </w:rPr>
        <w:t>, 2009). Consequently, the success of financial intermediation is directly correlated with the effectiveness of the banking system in a developing economy like Nigeria.</w:t>
      </w:r>
    </w:p>
    <w:p w:rsidR="00AD7AF6" w:rsidRPr="00FE2521" w:rsidRDefault="00AD7AF6" w:rsidP="00845B94">
      <w:pPr>
        <w:pStyle w:val="Heading3"/>
        <w:spacing w:line="360" w:lineRule="auto"/>
        <w:ind w:left="-540" w:right="-540"/>
        <w:jc w:val="both"/>
        <w:rPr>
          <w:color w:val="0D0D0D" w:themeColor="text1" w:themeTint="F2"/>
          <w:sz w:val="24"/>
          <w:szCs w:val="24"/>
        </w:rPr>
      </w:pPr>
      <w:r w:rsidRPr="00FE2521">
        <w:rPr>
          <w:rStyle w:val="Strong"/>
          <w:rFonts w:eastAsiaTheme="majorEastAsia"/>
          <w:b/>
          <w:bCs/>
          <w:color w:val="0D0D0D" w:themeColor="text1" w:themeTint="F2"/>
          <w:sz w:val="24"/>
          <w:szCs w:val="24"/>
        </w:rPr>
        <w:t>2.1.8 Main Sources of Financing Business Enterprises in Nigeria</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Business enterprises in Nigeria obtain finance from various sources, which are broadly categorized into formal, informal, and governmental initiatives. The formal sector comprises regulated financial institutions such as Deposit Money Banks, merchant banks, development banks, and insurance companies. These institutions provide credit, investment advice, and financial products to businesses based on assessed risk and repayment capacity (CBN, 2020).</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Deposit Money Banks remain the largest providers of formal finance. They offer diverse financial services, including loans, overdrafts, and leasing facilities. Merchant banks specialize in medium to long-term financing, especially for capital-intensive projects, while development banks such as the Bank of Industry (BOI) support industrial growth through concessional loans. Insurance companies also provide finance through policy loans and investment in corporate bonds (</w:t>
      </w:r>
      <w:proofErr w:type="spellStart"/>
      <w:r w:rsidRPr="00FE2521">
        <w:rPr>
          <w:rFonts w:ascii="Times New Roman" w:hAnsi="Times New Roman" w:cs="Times New Roman"/>
          <w:color w:val="0D0D0D" w:themeColor="text1" w:themeTint="F2"/>
          <w:sz w:val="24"/>
          <w:szCs w:val="24"/>
        </w:rPr>
        <w:t>Okafor</w:t>
      </w:r>
      <w:proofErr w:type="spellEnd"/>
      <w:r w:rsidRPr="00FE2521">
        <w:rPr>
          <w:rFonts w:ascii="Times New Roman" w:hAnsi="Times New Roman" w:cs="Times New Roman"/>
          <w:color w:val="0D0D0D" w:themeColor="text1" w:themeTint="F2"/>
          <w:sz w:val="24"/>
          <w:szCs w:val="24"/>
        </w:rPr>
        <w:t>, 2012).</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In contrast, informal sources include money lenders, landlords, cooperatives, thrift societies, and personal savings. These sources are often more accessible, particularly to small-scale enterprises that may not meet formal lending requirements. However, they are limited in scope and often involve higher interest rates and informal contractual agreements (</w:t>
      </w:r>
      <w:proofErr w:type="spellStart"/>
      <w:r w:rsidRPr="00FE2521">
        <w:rPr>
          <w:rFonts w:ascii="Times New Roman" w:hAnsi="Times New Roman" w:cs="Times New Roman"/>
          <w:color w:val="0D0D0D" w:themeColor="text1" w:themeTint="F2"/>
          <w:sz w:val="24"/>
          <w:szCs w:val="24"/>
        </w:rPr>
        <w:t>Ojo</w:t>
      </w:r>
      <w:proofErr w:type="spellEnd"/>
      <w:r w:rsidRPr="00FE2521">
        <w:rPr>
          <w:rFonts w:ascii="Times New Roman" w:hAnsi="Times New Roman" w:cs="Times New Roman"/>
          <w:color w:val="0D0D0D" w:themeColor="text1" w:themeTint="F2"/>
          <w:sz w:val="24"/>
          <w:szCs w:val="24"/>
        </w:rPr>
        <w:t>, 1998).</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Furthermore, government initiatives such as the Small and Medium Industries Equity Investment Scheme (SMIEIS) and the Agricultural Credit Guarantee Scheme Fund (ACGSF) were created to promote financial inclusion and economic development. These schemes aim to bridge the financing gap experienced by micro, small, and medium enterprises (MSMEs), which are often perceived as high-risk by Deposit Money Banks (</w:t>
      </w:r>
      <w:proofErr w:type="spellStart"/>
      <w:r w:rsidRPr="00FE2521">
        <w:rPr>
          <w:rFonts w:ascii="Times New Roman" w:hAnsi="Times New Roman" w:cs="Times New Roman"/>
          <w:color w:val="0D0D0D" w:themeColor="text1" w:themeTint="F2"/>
          <w:sz w:val="24"/>
          <w:szCs w:val="24"/>
        </w:rPr>
        <w:t>Sanusi</w:t>
      </w:r>
      <w:proofErr w:type="spellEnd"/>
      <w:r w:rsidRPr="00FE2521">
        <w:rPr>
          <w:rFonts w:ascii="Times New Roman" w:hAnsi="Times New Roman" w:cs="Times New Roman"/>
          <w:color w:val="0D0D0D" w:themeColor="text1" w:themeTint="F2"/>
          <w:sz w:val="24"/>
          <w:szCs w:val="24"/>
        </w:rPr>
        <w:t>, 2010).</w:t>
      </w:r>
    </w:p>
    <w:p w:rsidR="00A25D28" w:rsidRDefault="00A25D28" w:rsidP="00845B94">
      <w:pPr>
        <w:pStyle w:val="Heading3"/>
        <w:spacing w:line="360" w:lineRule="auto"/>
        <w:ind w:left="-540" w:right="-540"/>
        <w:jc w:val="both"/>
        <w:rPr>
          <w:rStyle w:val="Strong"/>
          <w:rFonts w:eastAsiaTheme="majorEastAsia"/>
          <w:b/>
          <w:bCs/>
          <w:color w:val="0D0D0D" w:themeColor="text1" w:themeTint="F2"/>
          <w:sz w:val="24"/>
          <w:szCs w:val="24"/>
        </w:rPr>
      </w:pPr>
    </w:p>
    <w:p w:rsidR="00AD7AF6" w:rsidRPr="00FE2521" w:rsidRDefault="00AD7AF6" w:rsidP="00845B94">
      <w:pPr>
        <w:pStyle w:val="Heading3"/>
        <w:spacing w:line="360" w:lineRule="auto"/>
        <w:ind w:left="-540" w:right="-540"/>
        <w:jc w:val="both"/>
        <w:rPr>
          <w:color w:val="0D0D0D" w:themeColor="text1" w:themeTint="F2"/>
          <w:sz w:val="24"/>
          <w:szCs w:val="24"/>
        </w:rPr>
      </w:pPr>
      <w:r w:rsidRPr="00FE2521">
        <w:rPr>
          <w:rStyle w:val="Strong"/>
          <w:rFonts w:eastAsiaTheme="majorEastAsia"/>
          <w:b/>
          <w:bCs/>
          <w:color w:val="0D0D0D" w:themeColor="text1" w:themeTint="F2"/>
          <w:sz w:val="24"/>
          <w:szCs w:val="24"/>
        </w:rPr>
        <w:lastRenderedPageBreak/>
        <w:t>2.1.9 The Business of Banking</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Banking is a profit-oriented enterprise grounded in the principles of risk and liquidity management. For banks to function effectively and gain public trust, they must maintain a delicate balance between profitability and liquidity. Profitability is crucial for sustaining operations and meeting shareholders' expectations, while liquidity ensures that banks can meet their short-term obligations, such as customer withdrawals (Rose &amp; Hudgins, 2013).</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Banks also play a supportive role in the implementation of government fiscal and monetary policies. Through mechanisms such as credit allocation, interest rate adjustments, and reserve requirements, banks help modulate money supply, inflation, and aggregate demand. Thus, banks serve as conduits for policy transmission from the Central Bank of Nigeria (CBN) to the broader economy (CBN, 2020).</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Additionally, banks contribute to national development by efficiently managing financial resources and channeling them into productive sectors such as agriculture, manufacturing, and infrastructure. Through their intermediation function, they promote financial stability, enhance capital formation, and reduce income inequality (</w:t>
      </w:r>
      <w:proofErr w:type="spellStart"/>
      <w:r w:rsidRPr="00FE2521">
        <w:rPr>
          <w:rFonts w:ascii="Times New Roman" w:hAnsi="Times New Roman" w:cs="Times New Roman"/>
          <w:color w:val="0D0D0D" w:themeColor="text1" w:themeTint="F2"/>
          <w:sz w:val="24"/>
          <w:szCs w:val="24"/>
        </w:rPr>
        <w:t>Adewuyi</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Oke</w:t>
      </w:r>
      <w:proofErr w:type="spellEnd"/>
      <w:r w:rsidRPr="00FE2521">
        <w:rPr>
          <w:rFonts w:ascii="Times New Roman" w:hAnsi="Times New Roman" w:cs="Times New Roman"/>
          <w:color w:val="0D0D0D" w:themeColor="text1" w:themeTint="F2"/>
          <w:sz w:val="24"/>
          <w:szCs w:val="24"/>
        </w:rPr>
        <w:t>, 2013). Hence, the banking business transcends profit-making; it is instrumental in shaping macroeconomic outcomes and facilitating sustainable development.</w:t>
      </w:r>
    </w:p>
    <w:p w:rsidR="00AD7AF6" w:rsidRPr="00FE2521" w:rsidRDefault="00AD7AF6" w:rsidP="00845B94">
      <w:pPr>
        <w:pStyle w:val="Heading3"/>
        <w:spacing w:line="360" w:lineRule="auto"/>
        <w:ind w:left="-540" w:right="-540"/>
        <w:jc w:val="both"/>
        <w:rPr>
          <w:color w:val="0D0D0D" w:themeColor="text1" w:themeTint="F2"/>
          <w:sz w:val="24"/>
          <w:szCs w:val="24"/>
        </w:rPr>
      </w:pPr>
      <w:r w:rsidRPr="00FE2521">
        <w:rPr>
          <w:rStyle w:val="Strong"/>
          <w:rFonts w:eastAsiaTheme="majorEastAsia"/>
          <w:b/>
          <w:bCs/>
          <w:color w:val="0D0D0D" w:themeColor="text1" w:themeTint="F2"/>
          <w:sz w:val="24"/>
          <w:szCs w:val="24"/>
        </w:rPr>
        <w:t>2.1.10 Contemporary Issues in Banking and SME Financing</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banking sector in Nigeria is undergoing significant transformation due to technological innovation and shifting financial paradigms. One major development is the rise of digital banking, which has revolutionized corporate finance by enhancing efficiency, transparency, and customer experience. Online platforms, mobile banking applications, and automated credit scoring systems have reduced transaction costs and improved access to financial services for small and medium enterprises (PwC Nigeria, 2020).</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Another significant trend is the adoption of sustainable finance initiatives by DMBs. These include the issuance of green bonds, sustainability-linked loans, and environmental, social, and governance (ESG)-oriented investment policies. By aligning lending practices with global sustainability standards, banks are contributing to climate risk mitigation and inclusive development (UNEP FI, 2019).</w:t>
      </w:r>
    </w:p>
    <w:p w:rsidR="00AD7AF6" w:rsidRPr="00FE2521" w:rsidRDefault="00AD7AF6" w:rsidP="00845B94">
      <w:pPr>
        <w:spacing w:before="100" w:beforeAutospacing="1" w:after="100" w:afterAutospacing="1"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Despite these advancements, the prevalence of non-performing loans (NPLs) remains a major challenge in Nigeria’s banking sector. High NPL ratios limit banks’ willingness and ability to extend credit, particularly to SMEs, which are considered high-risk borrowers due to limited financial records and collateral. This trend undermines financial stability and constrains access to capital for growing enterprises (IMF, 2021).</w:t>
      </w: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2.1.11</w:t>
      </w:r>
      <w:r w:rsidRPr="00FE2521">
        <w:rPr>
          <w:rFonts w:ascii="Times New Roman" w:hAnsi="Times New Roman" w:cs="Times New Roman"/>
          <w:b/>
          <w:color w:val="0D0D0D" w:themeColor="text1" w:themeTint="F2"/>
          <w:sz w:val="24"/>
          <w:szCs w:val="24"/>
        </w:rPr>
        <w:tab/>
        <w:t xml:space="preserve">Roles of deposit money bank in promoting business </w:t>
      </w:r>
      <w:proofErr w:type="spellStart"/>
      <w:r w:rsidRPr="00FE2521">
        <w:rPr>
          <w:rFonts w:ascii="Times New Roman" w:hAnsi="Times New Roman" w:cs="Times New Roman"/>
          <w:b/>
          <w:color w:val="0D0D0D" w:themeColor="text1" w:themeTint="F2"/>
          <w:sz w:val="24"/>
          <w:szCs w:val="24"/>
        </w:rPr>
        <w:t>organisation</w:t>
      </w:r>
      <w:proofErr w:type="spellEnd"/>
      <w:r w:rsidRPr="00FE2521">
        <w:rPr>
          <w:rFonts w:ascii="Times New Roman" w:hAnsi="Times New Roman" w:cs="Times New Roman"/>
          <w:b/>
          <w:color w:val="0D0D0D" w:themeColor="text1" w:themeTint="F2"/>
          <w:sz w:val="24"/>
          <w:szCs w:val="24"/>
        </w:rPr>
        <w:t>.</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To get a loan from a Deposit Money Bank for a small business you will need to have a track record. You must show sales growth, assets and some reasonable sales projections for your company. According to the website reference for business, small business are the faster growing part of the economy, as of publication. Deposit Money Banks will compete for your business by offering a variety of interest rates and wans lengths and by reducing the amount of collateral they require to secure a loan. According to the wall street journal, small business banking is not merely a matter of hard numbers but depends heavily on the relationship between the loan office and the business owner. In short, the role of Deposit Money Banks with small business has become increasingly personal and relationship oriented.</w:t>
      </w: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 xml:space="preserve">Investment services </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One way to grow a small business is to invest profits for additional income or </w:t>
      </w:r>
      <w:proofErr w:type="spellStart"/>
      <w:r w:rsidRPr="00FE2521">
        <w:rPr>
          <w:rFonts w:ascii="Times New Roman" w:hAnsi="Times New Roman" w:cs="Times New Roman"/>
          <w:color w:val="0D0D0D" w:themeColor="text1" w:themeTint="F2"/>
          <w:sz w:val="24"/>
          <w:szCs w:val="24"/>
        </w:rPr>
        <w:t>growth.Deposit</w:t>
      </w:r>
      <w:proofErr w:type="spellEnd"/>
      <w:r w:rsidRPr="00FE2521">
        <w:rPr>
          <w:rFonts w:ascii="Times New Roman" w:hAnsi="Times New Roman" w:cs="Times New Roman"/>
          <w:color w:val="0D0D0D" w:themeColor="text1" w:themeTint="F2"/>
          <w:sz w:val="24"/>
          <w:szCs w:val="24"/>
        </w:rPr>
        <w:t xml:space="preserve"> Money Banks typically have an investment department that can guide you in the selection of stock, bonds, money market accounts and real estate. Having this strong relationship with the investment department can strength your relationship with the loan department.</w:t>
      </w:r>
    </w:p>
    <w:p w:rsidR="00686539" w:rsidRDefault="00686539" w:rsidP="00845B94">
      <w:pPr>
        <w:spacing w:after="0" w:line="360" w:lineRule="auto"/>
        <w:ind w:left="-540" w:right="-540"/>
        <w:jc w:val="both"/>
        <w:rPr>
          <w:rFonts w:ascii="Times New Roman" w:hAnsi="Times New Roman" w:cs="Times New Roman"/>
          <w:b/>
          <w:color w:val="0D0D0D" w:themeColor="text1" w:themeTint="F2"/>
          <w:sz w:val="24"/>
          <w:szCs w:val="24"/>
        </w:rPr>
      </w:pPr>
    </w:p>
    <w:p w:rsidR="00686539" w:rsidRDefault="00686539" w:rsidP="00845B94">
      <w:pPr>
        <w:spacing w:after="0" w:line="360" w:lineRule="auto"/>
        <w:ind w:left="-540" w:right="-540"/>
        <w:jc w:val="both"/>
        <w:rPr>
          <w:rFonts w:ascii="Times New Roman" w:hAnsi="Times New Roman" w:cs="Times New Roman"/>
          <w:b/>
          <w:color w:val="0D0D0D" w:themeColor="text1" w:themeTint="F2"/>
          <w:sz w:val="24"/>
          <w:szCs w:val="24"/>
        </w:rPr>
      </w:pP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 xml:space="preserve">Cooperate credit cards </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You can get credit cards in the name of your company from a Deposit Money Bank. This will help you keep track of all business purchase because they will all be on one statement. A Deposit Money Bank will count a credit and as an unsecured loan, meaning you will not have to put any collateral. You can issue credit card to company officers and instruct them to use them to make all purchases. This places the Deposit Money Bank in the role of </w:t>
      </w:r>
      <w:proofErr w:type="spellStart"/>
      <w:r w:rsidRPr="00FE2521">
        <w:rPr>
          <w:rFonts w:ascii="Times New Roman" w:hAnsi="Times New Roman" w:cs="Times New Roman"/>
          <w:color w:val="0D0D0D" w:themeColor="text1" w:themeTint="F2"/>
          <w:sz w:val="24"/>
          <w:szCs w:val="24"/>
        </w:rPr>
        <w:t>organisation</w:t>
      </w:r>
      <w:proofErr w:type="spellEnd"/>
      <w:r w:rsidRPr="00FE2521">
        <w:rPr>
          <w:rFonts w:ascii="Times New Roman" w:hAnsi="Times New Roman" w:cs="Times New Roman"/>
          <w:color w:val="0D0D0D" w:themeColor="text1" w:themeTint="F2"/>
          <w:sz w:val="24"/>
          <w:szCs w:val="24"/>
        </w:rPr>
        <w:t xml:space="preserve"> and tracking you expenses.</w:t>
      </w: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Book keeping.</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Deposit Money Bank will help a small business with bookkeeping. This help begins with bank statements that categorize expenses. However, Deposit Money Banks will also help a small business create profile and loss statement. These banks have increasingly take on the role of helping business owners create financial report and other essential records for their companies. These essential records includes tax document that show the deductible expenses, taxable income and exempt income for a small business.</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 xml:space="preserve">Problems Facing Business Enterprise in Nigeria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According to </w:t>
      </w:r>
      <w:proofErr w:type="spellStart"/>
      <w:r w:rsidRPr="00FE2521">
        <w:rPr>
          <w:color w:val="0D0D0D" w:themeColor="text1" w:themeTint="F2"/>
        </w:rPr>
        <w:t>Ekhator</w:t>
      </w:r>
      <w:proofErr w:type="spellEnd"/>
      <w:r w:rsidRPr="00FE2521">
        <w:rPr>
          <w:color w:val="0D0D0D" w:themeColor="text1" w:themeTint="F2"/>
        </w:rPr>
        <w:t xml:space="preserve"> (2001), the major problems of small scale enterprises sometimes arise from the nature and characteristics of the enterprise. He therefore classifies their problems into two main categories: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a. Problems inherent in the small enterprise;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b. Problems arising from weak institutional support </w:t>
      </w:r>
      <w:proofErr w:type="spellStart"/>
      <w:r w:rsidRPr="00FE2521">
        <w:rPr>
          <w:color w:val="0D0D0D" w:themeColor="text1" w:themeTint="F2"/>
        </w:rPr>
        <w:t>Babajide</w:t>
      </w:r>
      <w:proofErr w:type="spellEnd"/>
      <w:r w:rsidRPr="00FE2521">
        <w:rPr>
          <w:color w:val="0D0D0D" w:themeColor="text1" w:themeTint="F2"/>
        </w:rPr>
        <w:t xml:space="preserve"> (2002) is of the opinion that small scale enterprises major problem is not so with avenues of sourcing funds but their accessibility. Since 1970, when the government changed its industrialization policy to give focus and pre-eminence to small and medium scale enterprises away from import substitution and large scale industrialization, there have been series of incentives, financial, institutional and otherwise by successive governments to promote small and medium scale enterprises. The private initiatives are also legendary. The achievements recorded cannot be said to commensurate with the efforts put into it. </w:t>
      </w:r>
      <w:proofErr w:type="spellStart"/>
      <w:r w:rsidRPr="00FE2521">
        <w:rPr>
          <w:color w:val="0D0D0D" w:themeColor="text1" w:themeTint="F2"/>
        </w:rPr>
        <w:t>Mordi</w:t>
      </w:r>
      <w:proofErr w:type="spellEnd"/>
      <w:r w:rsidRPr="00FE2521">
        <w:rPr>
          <w:color w:val="0D0D0D" w:themeColor="text1" w:themeTint="F2"/>
        </w:rPr>
        <w:t xml:space="preserve"> (2002) believes that funding is not the major problems of small scale enterprises. He prefers to view the situation from two perspectives. According to him, most small scale enterprises find it difficult to differentiate between the owner of the business and the </w:t>
      </w:r>
      <w:r w:rsidRPr="00FE2521">
        <w:rPr>
          <w:color w:val="0D0D0D" w:themeColor="text1" w:themeTint="F2"/>
        </w:rPr>
        <w:lastRenderedPageBreak/>
        <w:t xml:space="preserve">business itself. He said that a lot of small business managers run the organization without some form of financial accountability and exhibit gross ignorance about the need to seek equity participation which is capable of lifting the business to greater heights. On the policy side, the major problem he sees is the problem of offering marketing protection for small scale enterprises. He said that government does not provide market protection for small scale enterprises in the country. According to him, local manufacturers face stiff competition from their foreign counterparts, who produce under an economy of scale that give them unfair advantage. He gave an example with the textile industry in Nigeria. He noted that Nigerian wax used to be the best among others locally and was selling well in the market before the importation of </w:t>
      </w:r>
      <w:proofErr w:type="spellStart"/>
      <w:r w:rsidRPr="00FE2521">
        <w:rPr>
          <w:color w:val="0D0D0D" w:themeColor="text1" w:themeTint="F2"/>
        </w:rPr>
        <w:t>Hollandies</w:t>
      </w:r>
      <w:proofErr w:type="spellEnd"/>
      <w:r w:rsidRPr="00FE2521">
        <w:rPr>
          <w:color w:val="0D0D0D" w:themeColor="text1" w:themeTint="F2"/>
        </w:rPr>
        <w:t xml:space="preserve"> Wax which is being seen as the current wax recently and in turn has brought down the price of Nigerian wax. Another example is with the candle industry in Nigeria. He noted that a pack of local candle used to sell ₦60 and₦65, but owing to the trade policies of the government, this thus opened the borders of the country for all manners of goods, including substandard and fake ones. He said that the industry now face the threat of extinction. This, according to him, because the imported candle were selling for a lower amount a pack and has caused a sharp drop in local patronage.</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According to </w:t>
      </w:r>
      <w:proofErr w:type="spellStart"/>
      <w:r w:rsidRPr="00FE2521">
        <w:rPr>
          <w:color w:val="0D0D0D" w:themeColor="text1" w:themeTint="F2"/>
        </w:rPr>
        <w:t>Obitayo</w:t>
      </w:r>
      <w:proofErr w:type="spellEnd"/>
      <w:r w:rsidRPr="00FE2521">
        <w:rPr>
          <w:color w:val="0D0D0D" w:themeColor="text1" w:themeTint="F2"/>
        </w:rPr>
        <w:t xml:space="preserve"> (2001), small scale enterprises like large scale enterprises assemble finished goods and depend critically on imported raw materials and equipment, and thus suffer from the same problems. But the size, nature, characteristics and isolation of the small scale enterprises have made them more vulnerable to these constraints than the large ones. Hence, the rate of business failures was dominant among small scale enterprises (SSEs). Also, despite the efforts made at providing finance and ensuring that the regulatory environment is conducive through the withdrawal of regulations that were inimical to orderly growth and development of small businesses, there are still areas that have not been adequately addressed. Some of these areas are discussed below: </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 xml:space="preserve">i. Restricted Access to Credit Facilities: </w:t>
      </w:r>
      <w:r w:rsidRPr="00FE2521">
        <w:rPr>
          <w:color w:val="0D0D0D" w:themeColor="text1" w:themeTint="F2"/>
        </w:rPr>
        <w:t xml:space="preserve">Finance which is the most critical need of small scale Enterprises (SSE) to establish production plants, upgrade technology, increase capacity etc. has also been identified as their basic problem, reflecting the imperfection in the market. Most Small Scale Enterprises (SSEs) have restricted access to institutional finance including the </w:t>
      </w:r>
      <w:r w:rsidRPr="00FE2521">
        <w:rPr>
          <w:color w:val="0D0D0D" w:themeColor="text1" w:themeTint="F2"/>
        </w:rPr>
        <w:lastRenderedPageBreak/>
        <w:t xml:space="preserve">short-term working capital to meet fluctuating needs. Since the banks are risk adverse, the poor performance of small scale enterprises (SSEs) and the high risks and transaction cost associated with commercial lending have made the banks unwilling to lend to small scale enterprises (SSEs). Other limiting factors include small scale enterprises (SSEs) inability to provide the required equity capital funds, adequate collateral securities to support loans, shortage of long term loans, restrictive monetary policy and high cost of funds. The wholesale liberalization of the financial sector and the tight monetary policy stance which addressed excess liquidity has resulted in rising interest rates on loans. The specialized target credit scheme such as NERFUND and SME I and II and those provided by the federal and state governments have encountered difficulties due to acute budgetary constraints and lack of counterpart funding and have to a limited extent, succeeded in addressing the funding requirements of small scale Enterprises (SSEs). </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 xml:space="preserve">ii. Infrastructure Constraint: </w:t>
      </w:r>
      <w:r w:rsidRPr="00FE2521">
        <w:rPr>
          <w:color w:val="0D0D0D" w:themeColor="text1" w:themeTint="F2"/>
        </w:rPr>
        <w:t xml:space="preserve">The poor state of the country’s basic infrastructure has remained unsolved, and partly restrained the growth capacities of small scale Enterprises (SSEs). Productive activities in the manufacturing sub-sector are characterized by dysfunctional physical infrastructure, incessant electric power outage and under-utilization of capacities which adversely affect small industries. Also, inadequate provision of essential services, such as telecommunication, access roads electricity and water supply constitutes one of the greatest constraints to small scale industries development. Most small scale enterprises (SSEs), resort to private provisioning of these facilities at great costs, thereby reducing the available funds of their operations. A World Bank study (1989:3), estimated that such cost accounted for 15-20 percent of the cost of establishing small scale enterprises (SSEs) in Nigeria. This is likely to be much higher today, given the high level deterioration of our basic infrastructure. Contemporary evidence has shown that the relative burden of the compensatory provision of infrastructure facilities is much heavier on small scale enterprises than on a large scale enterprise. </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 xml:space="preserve">iii. Technical Constraint: </w:t>
      </w:r>
      <w:r w:rsidRPr="00FE2521">
        <w:rPr>
          <w:color w:val="0D0D0D" w:themeColor="text1" w:themeTint="F2"/>
        </w:rPr>
        <w:t xml:space="preserve">Like large enterprises, small scale enterprises (SSEs) need modern managerial skills to source resources which are known to be in a short supply in the country. Therefore, government and the organized private sector must jointly ensure that appropriate and functional assistance schemes are put in place for small scale enterprises. In this regard, the </w:t>
      </w:r>
      <w:r w:rsidRPr="00FE2521">
        <w:rPr>
          <w:color w:val="0D0D0D" w:themeColor="text1" w:themeTint="F2"/>
        </w:rPr>
        <w:lastRenderedPageBreak/>
        <w:t xml:space="preserve">National Association of small scale enterprises (NASME) must collaborate with the Industrial Development Centers (IDCs) of the federal government. The Industrial Development Centers must also be better equipped for this purpose. </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 xml:space="preserve">iv. Deteriorating Macroeconomic Environment: </w:t>
      </w:r>
      <w:r w:rsidRPr="00FE2521">
        <w:rPr>
          <w:color w:val="0D0D0D" w:themeColor="text1" w:themeTint="F2"/>
        </w:rPr>
        <w:t xml:space="preserve">The harsh macroeconomic environment in Nigeria has adversely affected the performance of small scale Enterprises (SSEs) and has also become hostile to their survival and growth. Majority of small scale enterprises (SSEs) are grappling with the problem of uncertainty created by the macroeconomic instability and policy shifts. Other sources of uncertainty which impacted negatively on small scale enterprises (SSEs) include high and unpredictable inflation and price instability and foreign debt harden and service obligation. As a major obstacle to the survival and growth of small scale Enterprises (SSEs), macroeconomic instability arises from government’s fiscal operations. Fiscal indiscipline impacts negatively on private investment and survival of small scale enterprises (SSEs) as large public sector deficits, fuel inflation, price variability, and exchange rate volatility. Fiscal deficit rose from ₦13.3 billion in 1998 to ₦285.1billion in 1999, but declined to ₦103.8 billion in 2000. Foreign debt services obligation deprives the economy of resources that could be used to provide credits, strengthen the infrastructure and make the environment conducive for small scale enterprises (SSEs). Sourcing of funds from banks at 23.0 percent average (lending rate has limited small scale enterprises (SSEs) access to both short and long-term financing). Such funds are usually used for short-term speculative business, instead of long-term investment in physical plants and equipment. The wide gap (17.7%) between high lending and low savings rate discourages domestic mobilization of resources from investment in productive activities. Except for the period of between 1996 and 1998, macroeconomic framework has not been conducive for the survival, development, and growth of small scale enterprises (SSEs) since 1992, while incentive framework remained weak. Growth in money supply has led to excess liquidity in the banking sector and also the new system of bank recapitalization which reduced the number of banks to 25 strong banks has improved banking industry. Sharp depreciation exchange rate, resulted in widening spread between autonomous and the parallel market rates. All these have created uncertainty which encouraged capital </w:t>
      </w:r>
      <w:r w:rsidRPr="00FE2521">
        <w:rPr>
          <w:color w:val="0D0D0D" w:themeColor="text1" w:themeTint="F2"/>
        </w:rPr>
        <w:lastRenderedPageBreak/>
        <w:t xml:space="preserve">flights and industrialization. Other sources of macroeconomic disequilibria are external shocks, sociopolitical instability etc. </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 xml:space="preserve">v. Tariff Policy: </w:t>
      </w:r>
      <w:r w:rsidRPr="00FE2521">
        <w:rPr>
          <w:color w:val="0D0D0D" w:themeColor="text1" w:themeTint="F2"/>
        </w:rPr>
        <w:t xml:space="preserve">Nigeria is a signatory to the World Trade Organization (WTO) agreement on trade liberalization and is, therefore, expected to promote the cause of free trade. However national interest should be paramount in the pursuit of trade liberalization. Not even the industrial countries that are throwing their borders open indiscriminately to imports. They still protect their industries in one form or the other. The current situation whereby Nigeria’s market is virtually taken over by dumped goods (new and second hand) should be urgently redressed. Otherwise, industrial development will continue to be unrealized dream even in the distant future. </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2.1.12</w:t>
      </w:r>
      <w:r w:rsidRPr="00FE2521">
        <w:rPr>
          <w:b/>
          <w:bCs/>
          <w:color w:val="0D0D0D" w:themeColor="text1" w:themeTint="F2"/>
        </w:rPr>
        <w:tab/>
      </w:r>
      <w:proofErr w:type="gramStart"/>
      <w:r w:rsidRPr="00FE2521">
        <w:rPr>
          <w:b/>
          <w:bCs/>
          <w:color w:val="0D0D0D" w:themeColor="text1" w:themeTint="F2"/>
        </w:rPr>
        <w:t>The</w:t>
      </w:r>
      <w:proofErr w:type="gramEnd"/>
      <w:r w:rsidRPr="00FE2521">
        <w:rPr>
          <w:b/>
          <w:bCs/>
          <w:color w:val="0D0D0D" w:themeColor="text1" w:themeTint="F2"/>
        </w:rPr>
        <w:t xml:space="preserve"> Business of Banking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Banking as an institution is a very vital member of any nation’s financial institution. To a very high extent, the nation’s commercial and economic activities depend on the institution of banking. In conjunction with other financial institutions, banks assist the government in its fiscal policies and direct economic activity.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Research Journal of Finance and Accounting Like any other business, the banks must make reasonable profits to survive. Any bank whether indigenous or expatriates must maintain reasonable liquidity sound practices to retain public confidence and reasonable profits to continue in business. </w:t>
      </w:r>
      <w:proofErr w:type="spellStart"/>
      <w:r w:rsidRPr="00FE2521">
        <w:rPr>
          <w:color w:val="0D0D0D" w:themeColor="text1" w:themeTint="F2"/>
        </w:rPr>
        <w:t>Adewunmi</w:t>
      </w:r>
      <w:proofErr w:type="spellEnd"/>
      <w:r w:rsidRPr="00FE2521">
        <w:rPr>
          <w:color w:val="0D0D0D" w:themeColor="text1" w:themeTint="F2"/>
        </w:rPr>
        <w:t xml:space="preserve"> and </w:t>
      </w:r>
      <w:proofErr w:type="spellStart"/>
      <w:r w:rsidRPr="00FE2521">
        <w:rPr>
          <w:color w:val="0D0D0D" w:themeColor="text1" w:themeTint="F2"/>
        </w:rPr>
        <w:t>Ojo</w:t>
      </w:r>
      <w:proofErr w:type="spellEnd"/>
      <w:r w:rsidRPr="00FE2521">
        <w:rPr>
          <w:color w:val="0D0D0D" w:themeColor="text1" w:themeTint="F2"/>
        </w:rPr>
        <w:t xml:space="preserve"> (1982) in the review of the role of financial institutions in Nigeria asserted that in both developed and less developed countries, the basic role of the financial sector in mobilizing funds for investment is the same. They went further that whatever differences exist are mainly those of techniques and methods. These are devised to meet different levels of developments, imperfection of the financial institutions and markets.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This in turns determines the extent to which the financial authorities are directly involved in the allocation of financial resources. </w:t>
      </w:r>
      <w:proofErr w:type="spellStart"/>
      <w:r w:rsidRPr="00FE2521">
        <w:rPr>
          <w:color w:val="0D0D0D" w:themeColor="text1" w:themeTint="F2"/>
        </w:rPr>
        <w:t>Osayameh</w:t>
      </w:r>
      <w:proofErr w:type="spellEnd"/>
      <w:r w:rsidRPr="00FE2521">
        <w:rPr>
          <w:color w:val="0D0D0D" w:themeColor="text1" w:themeTint="F2"/>
        </w:rPr>
        <w:t xml:space="preserve"> (1986) asserted that the provision and the efficient management of scarce resources are best facilitated by making vast financial resources available for financing and promoting development. </w:t>
      </w:r>
    </w:p>
    <w:p w:rsidR="00AD7AF6" w:rsidRPr="00FE2521" w:rsidRDefault="00AD7AF6" w:rsidP="00845B94">
      <w:pPr>
        <w:pStyle w:val="Default"/>
        <w:spacing w:line="360" w:lineRule="auto"/>
        <w:ind w:left="-540" w:right="-540"/>
        <w:jc w:val="both"/>
        <w:rPr>
          <w:color w:val="0D0D0D" w:themeColor="text1" w:themeTint="F2"/>
        </w:rPr>
      </w:pPr>
    </w:p>
    <w:p w:rsidR="00A25D28" w:rsidRDefault="00A25D28" w:rsidP="00845B94">
      <w:pPr>
        <w:pStyle w:val="Default"/>
        <w:spacing w:line="360" w:lineRule="auto"/>
        <w:ind w:left="-540" w:right="-540"/>
        <w:jc w:val="both"/>
        <w:rPr>
          <w:b/>
          <w:bCs/>
          <w:color w:val="0D0D0D" w:themeColor="text1" w:themeTint="F2"/>
        </w:rPr>
      </w:pP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lastRenderedPageBreak/>
        <w:t xml:space="preserve">2.1.13 Role of the Banking Sector in Financing Business Organization: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The banking sector- specifically Deposit Money Banks and specialized banks- have several ways to get involved in SMEs finance, ranging from the creation or participation in SMEs finance investment funds, to the creation of a special unit for financing SMEs within the bank. Banking Sector services provided to SMEs, take various from, such as: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Short term loans compatible with SMEs business and income patterns;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Repeated loans, where full repayment of one loan brings access to another, and where the size of the loan depends on the client’s cash flow;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Very small loans or bank overdraft facilities are also appropriate for meeting the day-to-day financial requirements of small businesses;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Factoring and invoice discounting, asset finance (including commercial mortgages), and equity finance, all being within the framework of a customer-friendly approach. In providing all these services, it is recommended that banks take into consideration;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That outlet is located close to entrepreneurs;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To use extremely simple loan applications;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To limit the time between application and disbursement to a few days; </w:t>
      </w:r>
    </w:p>
    <w:p w:rsidR="00AD7AF6" w:rsidRPr="00FE2521" w:rsidRDefault="00AD7AF6" w:rsidP="00845B94">
      <w:pPr>
        <w:pStyle w:val="Default"/>
        <w:numPr>
          <w:ilvl w:val="0"/>
          <w:numId w:val="12"/>
        </w:numPr>
        <w:spacing w:line="360" w:lineRule="auto"/>
        <w:ind w:left="-540" w:right="-540"/>
        <w:jc w:val="both"/>
        <w:rPr>
          <w:color w:val="0D0D0D" w:themeColor="text1" w:themeTint="F2"/>
        </w:rPr>
      </w:pPr>
      <w:r w:rsidRPr="00FE2521">
        <w:rPr>
          <w:color w:val="0D0D0D" w:themeColor="text1" w:themeTint="F2"/>
        </w:rPr>
        <w:t xml:space="preserve">As well as to develop a public image of being approachable to low-income people. </w:t>
      </w:r>
    </w:p>
    <w:p w:rsidR="00AD7AF6" w:rsidRPr="00FE2521" w:rsidRDefault="00AD7AF6" w:rsidP="00845B94">
      <w:pPr>
        <w:pStyle w:val="Default"/>
        <w:spacing w:line="360" w:lineRule="auto"/>
        <w:ind w:left="-540" w:right="-540"/>
        <w:jc w:val="both"/>
        <w:rPr>
          <w:color w:val="0D0D0D" w:themeColor="text1" w:themeTint="F2"/>
        </w:rPr>
      </w:pP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2.1.14</w:t>
      </w:r>
      <w:r w:rsidRPr="00FE2521">
        <w:rPr>
          <w:b/>
          <w:bCs/>
          <w:color w:val="0D0D0D" w:themeColor="text1" w:themeTint="F2"/>
        </w:rPr>
        <w:tab/>
      </w:r>
      <w:proofErr w:type="gramStart"/>
      <w:r w:rsidRPr="00FE2521">
        <w:rPr>
          <w:b/>
          <w:bCs/>
          <w:color w:val="0D0D0D" w:themeColor="text1" w:themeTint="F2"/>
        </w:rPr>
        <w:t>The</w:t>
      </w:r>
      <w:proofErr w:type="gramEnd"/>
      <w:r w:rsidRPr="00FE2521">
        <w:rPr>
          <w:b/>
          <w:bCs/>
          <w:color w:val="0D0D0D" w:themeColor="text1" w:themeTint="F2"/>
        </w:rPr>
        <w:t xml:space="preserve"> Main Sources of Financing Business Enterprise in Nigeria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The main sources of business organization cannot be overemphasized. Business finance is however, not easy to come by especially in respect of SME’s. Yet, they require funds from every source available to meet their asset needs, for capital expansion. According to </w:t>
      </w:r>
      <w:proofErr w:type="spellStart"/>
      <w:r w:rsidRPr="00FE2521">
        <w:rPr>
          <w:color w:val="0D0D0D" w:themeColor="text1" w:themeTint="F2"/>
        </w:rPr>
        <w:t>Ekpenyong</w:t>
      </w:r>
      <w:proofErr w:type="spellEnd"/>
      <w:r w:rsidRPr="00FE2521">
        <w:rPr>
          <w:color w:val="0D0D0D" w:themeColor="text1" w:themeTint="F2"/>
        </w:rPr>
        <w:t xml:space="preserve"> and </w:t>
      </w:r>
      <w:proofErr w:type="spellStart"/>
      <w:r w:rsidRPr="00FE2521">
        <w:rPr>
          <w:color w:val="0D0D0D" w:themeColor="text1" w:themeTint="F2"/>
        </w:rPr>
        <w:t>Nyong</w:t>
      </w:r>
      <w:proofErr w:type="spellEnd"/>
      <w:r w:rsidRPr="00FE2521">
        <w:rPr>
          <w:color w:val="0D0D0D" w:themeColor="text1" w:themeTint="F2"/>
        </w:rPr>
        <w:t xml:space="preserve"> (1992), there is wide consensus in Nigeria that government policies are made in favor of the formal sector and against the informal sector. This unfavorable weighs heavily, against the SME’s in Nigeria, the formal financial institutions such as Deposit Money Banks, merchant banks, development banks and insurance companies and the informal financial institutions consisting of money lender, landlords, and credit and savings cooperative societies, friends and relatives and personal savings.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lastRenderedPageBreak/>
        <w:t>The Deposit Money Banks, merchant banks and development banks provide formal source of finance to SME’s but Deposit Money Bank is the core of the banking industry. The banks have three social and economic functions: to collect and secure savings and other deposits; to finance the economy by handing out credits; and to facilitate payments and to transfer funds. The financial intermediation role of financial institution has been faulty for a number of reasons (</w:t>
      </w:r>
      <w:proofErr w:type="spellStart"/>
      <w:r w:rsidRPr="00FE2521">
        <w:rPr>
          <w:color w:val="0D0D0D" w:themeColor="text1" w:themeTint="F2"/>
        </w:rPr>
        <w:t>Aruwa</w:t>
      </w:r>
      <w:proofErr w:type="spellEnd"/>
      <w:r w:rsidRPr="00FE2521">
        <w:rPr>
          <w:color w:val="0D0D0D" w:themeColor="text1" w:themeTint="F2"/>
        </w:rPr>
        <w:t xml:space="preserve">, 2004); inadequacy in building up and securing national savings; bureaucratic obstacles to the financing of small and medium scale enterprises, inability to establish positive relationship between lenders and borrowers; and absence of risk sharing. </w:t>
      </w:r>
    </w:p>
    <w:p w:rsidR="00AD7AF6" w:rsidRPr="00FE2521" w:rsidRDefault="00AD7AF6" w:rsidP="00A25D28">
      <w:pPr>
        <w:pStyle w:val="Default"/>
        <w:spacing w:line="360" w:lineRule="auto"/>
        <w:ind w:left="-540" w:right="-540"/>
        <w:jc w:val="both"/>
        <w:rPr>
          <w:color w:val="0D0D0D" w:themeColor="text1" w:themeTint="F2"/>
        </w:rPr>
      </w:pPr>
      <w:r w:rsidRPr="00FE2521">
        <w:rPr>
          <w:color w:val="0D0D0D" w:themeColor="text1" w:themeTint="F2"/>
        </w:rPr>
        <w:t>Their role is to reduce the gap between supply (the money deposited and potential available) and demand (the money needed for investment) that exists between idle money and productive investment (</w:t>
      </w:r>
      <w:proofErr w:type="spellStart"/>
      <w:r w:rsidRPr="00FE2521">
        <w:rPr>
          <w:color w:val="0D0D0D" w:themeColor="text1" w:themeTint="F2"/>
        </w:rPr>
        <w:t>Gelinas</w:t>
      </w:r>
      <w:proofErr w:type="spellEnd"/>
      <w:r w:rsidRPr="00FE2521">
        <w:rPr>
          <w:color w:val="0D0D0D" w:themeColor="text1" w:themeTint="F2"/>
        </w:rPr>
        <w:t>, 1998). Otherwise, the banks offer loans by way of either term loans or an overdraft. An overdraft is essentially a short term finance to meet working capital requirement over a few months and should not be used for a long term investment purpose. According to (</w:t>
      </w:r>
      <w:proofErr w:type="spellStart"/>
      <w:r w:rsidRPr="00FE2521">
        <w:rPr>
          <w:color w:val="0D0D0D" w:themeColor="text1" w:themeTint="F2"/>
        </w:rPr>
        <w:t>Sanusi</w:t>
      </w:r>
      <w:proofErr w:type="spellEnd"/>
      <w:r w:rsidRPr="00FE2521">
        <w:rPr>
          <w:color w:val="0D0D0D" w:themeColor="text1" w:themeTint="F2"/>
        </w:rPr>
        <w:t xml:space="preserve">, 2004)a breakdown of the SMIEIS fund investment by sectored distribution, 68.82 percent went to the real sector while service related investment accounted only for 31.18 percent. This he noted is a sharp reversal from the initial trend recorded under the scheme. The bankers committee has allocated the investment of banks with respect to the fund as 60, 30 and 10 percent of their funds in core real sector, service related and micro enterprises respectively. Analyzing the geographical spread of the SMIEIS fund, </w:t>
      </w:r>
      <w:proofErr w:type="spellStart"/>
      <w:r w:rsidRPr="00FE2521">
        <w:rPr>
          <w:color w:val="0D0D0D" w:themeColor="text1" w:themeTint="F2"/>
        </w:rPr>
        <w:t>Sanusi</w:t>
      </w:r>
      <w:proofErr w:type="spellEnd"/>
      <w:r w:rsidRPr="00FE2521">
        <w:rPr>
          <w:color w:val="0D0D0D" w:themeColor="text1" w:themeTint="F2"/>
        </w:rPr>
        <w:t xml:space="preserve"> (2004) report that Lagos based investments have gulped 56.63 percent of the fund, and Abuja and 18 states receive a balance of 43.47percent. The point is about the model of growth of SMEs and financing options available, </w:t>
      </w:r>
      <w:proofErr w:type="spellStart"/>
      <w:r w:rsidRPr="00FE2521">
        <w:rPr>
          <w:color w:val="0D0D0D" w:themeColor="text1" w:themeTint="F2"/>
        </w:rPr>
        <w:t>Golis</w:t>
      </w:r>
      <w:proofErr w:type="spellEnd"/>
      <w:r w:rsidRPr="00FE2521">
        <w:rPr>
          <w:color w:val="0D0D0D" w:themeColor="text1" w:themeTint="F2"/>
        </w:rPr>
        <w:t xml:space="preserve"> (1998) submit that venture capitalists do not seek enterprises on the startup and survivor stage but only in the stability and rapid growth rises from venture capitalists. Yet the method of financing remains the critical success factors of SME. </w:t>
      </w:r>
      <w:r w:rsidRPr="00FE2521">
        <w:rPr>
          <w:rFonts w:eastAsia="Times New Roman"/>
          <w:vanish/>
          <w:color w:val="0D0D0D" w:themeColor="text1" w:themeTint="F2"/>
        </w:rPr>
        <w:t>Top of FormBottom of Form</w:t>
      </w:r>
    </w:p>
    <w:p w:rsidR="00AD7AF6" w:rsidRPr="00FE2521" w:rsidRDefault="00AD7AF6" w:rsidP="00845B94">
      <w:pPr>
        <w:pStyle w:val="Default"/>
        <w:spacing w:line="360" w:lineRule="auto"/>
        <w:ind w:left="-540" w:right="-540"/>
        <w:jc w:val="both"/>
        <w:rPr>
          <w:color w:val="0D0D0D" w:themeColor="text1" w:themeTint="F2"/>
        </w:rPr>
      </w:pPr>
      <w:r w:rsidRPr="00FE2521">
        <w:rPr>
          <w:b/>
          <w:bCs/>
          <w:color w:val="0D0D0D" w:themeColor="text1" w:themeTint="F2"/>
        </w:rPr>
        <w:t xml:space="preserve">2.2 Theoretical Framework </w:t>
      </w:r>
    </w:p>
    <w:p w:rsidR="00AD7AF6" w:rsidRPr="00FE2521" w:rsidRDefault="00AD7AF6" w:rsidP="00845B94">
      <w:pPr>
        <w:pStyle w:val="Default"/>
        <w:spacing w:line="360" w:lineRule="auto"/>
        <w:ind w:left="-540" w:right="-540"/>
        <w:jc w:val="both"/>
        <w:rPr>
          <w:color w:val="0D0D0D" w:themeColor="text1" w:themeTint="F2"/>
        </w:rPr>
      </w:pPr>
      <w:r w:rsidRPr="00FE2521">
        <w:rPr>
          <w:color w:val="0D0D0D" w:themeColor="text1" w:themeTint="F2"/>
        </w:rPr>
        <w:t xml:space="preserve">The theoretical frame work for the study involved the Lifecycle approach, Pecking-order and the agency framework hypotheses that attempts to explain small-firm financial structuring. </w:t>
      </w:r>
    </w:p>
    <w:p w:rsidR="00686539" w:rsidRDefault="00686539" w:rsidP="00845B94">
      <w:pPr>
        <w:spacing w:after="0" w:line="360" w:lineRule="auto"/>
        <w:ind w:left="-540" w:right="-540"/>
        <w:jc w:val="both"/>
        <w:rPr>
          <w:rFonts w:ascii="Times New Roman" w:hAnsi="Times New Roman" w:cs="Times New Roman"/>
          <w:b/>
          <w:color w:val="0D0D0D" w:themeColor="text1" w:themeTint="F2"/>
          <w:sz w:val="24"/>
          <w:szCs w:val="24"/>
        </w:rPr>
      </w:pPr>
    </w:p>
    <w:p w:rsidR="00686539" w:rsidRDefault="00686539" w:rsidP="00845B94">
      <w:pPr>
        <w:spacing w:after="0" w:line="360" w:lineRule="auto"/>
        <w:ind w:left="-540" w:right="-540"/>
        <w:jc w:val="both"/>
        <w:rPr>
          <w:rFonts w:ascii="Times New Roman" w:hAnsi="Times New Roman" w:cs="Times New Roman"/>
          <w:b/>
          <w:color w:val="0D0D0D" w:themeColor="text1" w:themeTint="F2"/>
          <w:sz w:val="24"/>
          <w:szCs w:val="24"/>
        </w:rPr>
      </w:pP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2.2.1</w:t>
      </w:r>
      <w:r w:rsidRPr="00FE2521">
        <w:rPr>
          <w:rFonts w:ascii="Times New Roman" w:hAnsi="Times New Roman" w:cs="Times New Roman"/>
          <w:b/>
          <w:color w:val="0D0D0D" w:themeColor="text1" w:themeTint="F2"/>
          <w:sz w:val="24"/>
          <w:szCs w:val="24"/>
        </w:rPr>
        <w:tab/>
        <w:t>The Lifecycle Approach</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lifecycle approach, as proposed by Weston and Brigham (1981), provides a compelling framework for understanding the financial behavior of small enterprises during their growth phases. According to this theory, businesses experience a "finance gap" due to their inability to access capital markets effectively, especially during periods of rapid growth. As small enterprises expand, their internal funds often fall short of meeting their financing needs, forcing them to rely heavily on external sources such as short-term debt. This reliance is particularly pronounced because these firms lack the size, creditworthiness, or market presence required to issue long-term debt or equity. A study by Berger and </w:t>
      </w:r>
      <w:proofErr w:type="spellStart"/>
      <w:r w:rsidRPr="00FE2521">
        <w:rPr>
          <w:rFonts w:ascii="Times New Roman" w:hAnsi="Times New Roman" w:cs="Times New Roman"/>
          <w:color w:val="0D0D0D" w:themeColor="text1" w:themeTint="F2"/>
          <w:sz w:val="24"/>
          <w:szCs w:val="24"/>
        </w:rPr>
        <w:t>Udell</w:t>
      </w:r>
      <w:proofErr w:type="spellEnd"/>
      <w:r w:rsidRPr="00FE2521">
        <w:rPr>
          <w:rFonts w:ascii="Times New Roman" w:hAnsi="Times New Roman" w:cs="Times New Roman"/>
          <w:color w:val="0D0D0D" w:themeColor="text1" w:themeTint="F2"/>
          <w:sz w:val="24"/>
          <w:szCs w:val="24"/>
        </w:rPr>
        <w:t xml:space="preserve"> (1998) corroborates this view, emphasizing that small firms face significant challenges in securing long-term financing due to asymmetric information and higher perceived risks by lenders.</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lifecycle analogy further suggests that small enterprises prioritize survival and growth over optimizing their capital structure, leading to an over-reliance on short-term borrowing. This phenomenon is well-documented in empirical studies, such as those by </w:t>
      </w:r>
      <w:proofErr w:type="spellStart"/>
      <w:r w:rsidRPr="00FE2521">
        <w:rPr>
          <w:rFonts w:ascii="Times New Roman" w:hAnsi="Times New Roman" w:cs="Times New Roman"/>
          <w:color w:val="0D0D0D" w:themeColor="text1" w:themeTint="F2"/>
          <w:sz w:val="24"/>
          <w:szCs w:val="24"/>
        </w:rPr>
        <w:t>Michaelas</w:t>
      </w:r>
      <w:proofErr w:type="spellEnd"/>
      <w:r w:rsidRPr="00FE2521">
        <w:rPr>
          <w:rFonts w:ascii="Times New Roman" w:hAnsi="Times New Roman" w:cs="Times New Roman"/>
          <w:color w:val="0D0D0D" w:themeColor="text1" w:themeTint="F2"/>
          <w:sz w:val="24"/>
          <w:szCs w:val="24"/>
        </w:rPr>
        <w:t xml:space="preserve"> et al. (1999), who found that small firms tend to use short-term debt not out of preference but out of necessity. These firms often operate in highly competitive environments where delays in accessing funds could jeopardize their growth prospects. However, this reliance on short-term debt exposes them to liquidity risks and refinancing challenges, which can exacerbate financial instability during economic downturns. According to </w:t>
      </w:r>
      <w:proofErr w:type="spellStart"/>
      <w:r w:rsidRPr="00FE2521">
        <w:rPr>
          <w:rFonts w:ascii="Times New Roman" w:hAnsi="Times New Roman" w:cs="Times New Roman"/>
          <w:color w:val="0D0D0D" w:themeColor="text1" w:themeTint="F2"/>
          <w:sz w:val="24"/>
          <w:szCs w:val="24"/>
        </w:rPr>
        <w:t>Ang</w:t>
      </w:r>
      <w:proofErr w:type="spellEnd"/>
      <w:r w:rsidRPr="00FE2521">
        <w:rPr>
          <w:rFonts w:ascii="Times New Roman" w:hAnsi="Times New Roman" w:cs="Times New Roman"/>
          <w:color w:val="0D0D0D" w:themeColor="text1" w:themeTint="F2"/>
          <w:sz w:val="24"/>
          <w:szCs w:val="24"/>
        </w:rPr>
        <w:t xml:space="preserve"> (2003), this precarious financial position underscores the importance of developing alternative financing mechanisms, such as venture capital or government-backed loans, to bridge the finance gap faced by growing enterprises.</w:t>
      </w:r>
    </w:p>
    <w:p w:rsidR="00686539" w:rsidRDefault="00AD7AF6" w:rsidP="00686539">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Finally, the lifecycle approach highlights the dynamic nature of financing needs as </w:t>
      </w:r>
      <w:proofErr w:type="gramStart"/>
      <w:r w:rsidRPr="00FE2521">
        <w:rPr>
          <w:rFonts w:ascii="Times New Roman" w:hAnsi="Times New Roman" w:cs="Times New Roman"/>
          <w:color w:val="0D0D0D" w:themeColor="text1" w:themeTint="F2"/>
          <w:sz w:val="24"/>
          <w:szCs w:val="24"/>
        </w:rPr>
        <w:t>firms</w:t>
      </w:r>
      <w:proofErr w:type="gramEnd"/>
      <w:r w:rsidRPr="00FE2521">
        <w:rPr>
          <w:rFonts w:ascii="Times New Roman" w:hAnsi="Times New Roman" w:cs="Times New Roman"/>
          <w:color w:val="0D0D0D" w:themeColor="text1" w:themeTint="F2"/>
          <w:sz w:val="24"/>
          <w:szCs w:val="24"/>
        </w:rPr>
        <w:t xml:space="preserve"> progress through different stages of development. In the early stages, firms are more likely to depend on owner contributions and short-term debt, while in later stages, they may gain access to more diverse financing options, including long-term debt and equity. This progression is supported by empirical evidence from Titman and </w:t>
      </w:r>
      <w:proofErr w:type="spellStart"/>
      <w:r w:rsidRPr="00FE2521">
        <w:rPr>
          <w:rFonts w:ascii="Times New Roman" w:hAnsi="Times New Roman" w:cs="Times New Roman"/>
          <w:color w:val="0D0D0D" w:themeColor="text1" w:themeTint="F2"/>
          <w:sz w:val="24"/>
          <w:szCs w:val="24"/>
        </w:rPr>
        <w:t>Wessels</w:t>
      </w:r>
      <w:proofErr w:type="spellEnd"/>
      <w:r w:rsidRPr="00FE2521">
        <w:rPr>
          <w:rFonts w:ascii="Times New Roman" w:hAnsi="Times New Roman" w:cs="Times New Roman"/>
          <w:color w:val="0D0D0D" w:themeColor="text1" w:themeTint="F2"/>
          <w:sz w:val="24"/>
          <w:szCs w:val="24"/>
        </w:rPr>
        <w:t xml:space="preserve"> (1988), who argue that as firms mature, they build credibility and collateral, enabling them to tap into broader financial markets. Nonetheless, the initial dependence on short-term debt remains a defining characteristic of small </w:t>
      </w:r>
      <w:r w:rsidRPr="00FE2521">
        <w:rPr>
          <w:rFonts w:ascii="Times New Roman" w:hAnsi="Times New Roman" w:cs="Times New Roman"/>
          <w:color w:val="0D0D0D" w:themeColor="text1" w:themeTint="F2"/>
          <w:sz w:val="24"/>
          <w:szCs w:val="24"/>
        </w:rPr>
        <w:lastRenderedPageBreak/>
        <w:t>enterprises, underscoring the need for policies aimed at enhancing their access to affordable and</w:t>
      </w:r>
      <w:r w:rsidR="00686539">
        <w:rPr>
          <w:rFonts w:ascii="Times New Roman" w:hAnsi="Times New Roman" w:cs="Times New Roman"/>
          <w:color w:val="0D0D0D" w:themeColor="text1" w:themeTint="F2"/>
          <w:sz w:val="24"/>
          <w:szCs w:val="24"/>
        </w:rPr>
        <w:t xml:space="preserve"> sustainable financing options.</w:t>
      </w:r>
    </w:p>
    <w:p w:rsidR="00AD7AF6" w:rsidRPr="00686539" w:rsidRDefault="00AD7AF6" w:rsidP="00686539">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b/>
          <w:color w:val="0D0D0D" w:themeColor="text1" w:themeTint="F2"/>
          <w:sz w:val="24"/>
          <w:szCs w:val="24"/>
        </w:rPr>
        <w:t>2.2.2 The Pecking Order Theory</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pecking order theory (POF), developed by Myers (1984), offers a hierarchical explanation of how firms prioritize their financing sources based on cost and control considerations. According to this theory, firms prefer to use internally generated funds first, followed by external debt, and resort to external equity only as a last option. This hierarchy is driven by the desire to minimize transaction costs and avoid the potential loss of control associated with issuing equity. Myers argues that internal funds are perceived as "free" or low-cost because they do not involve external scrutiny or contractual obligations. This preference is supported by empirical studies, such as those conducted by Frank and </w:t>
      </w:r>
      <w:proofErr w:type="spellStart"/>
      <w:r w:rsidRPr="00FE2521">
        <w:rPr>
          <w:rFonts w:ascii="Times New Roman" w:hAnsi="Times New Roman" w:cs="Times New Roman"/>
          <w:color w:val="0D0D0D" w:themeColor="text1" w:themeTint="F2"/>
          <w:sz w:val="24"/>
          <w:szCs w:val="24"/>
        </w:rPr>
        <w:t>Goyal</w:t>
      </w:r>
      <w:proofErr w:type="spellEnd"/>
      <w:r w:rsidRPr="00FE2521">
        <w:rPr>
          <w:rFonts w:ascii="Times New Roman" w:hAnsi="Times New Roman" w:cs="Times New Roman"/>
          <w:color w:val="0D0D0D" w:themeColor="text1" w:themeTint="F2"/>
          <w:sz w:val="24"/>
          <w:szCs w:val="24"/>
        </w:rPr>
        <w:t xml:space="preserve"> (2003), which found that firms prioritize retained earnings over external financing to maintain financial flexibility and reduce dependency on external stakeholders.</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External debt is ranked second in the pecking order due to its relative cost-effectiveness compared to equity issuance. Debt financing is seen as less intrusive, as it does not dilute ownership or decision-making authority. Additionally, interest payments on debt are tax-deductible, providing a further financial advantage. However, excessive reliance on debt can increase financial distress costs, as highlighted by </w:t>
      </w:r>
      <w:proofErr w:type="spellStart"/>
      <w:r w:rsidRPr="00FE2521">
        <w:rPr>
          <w:rFonts w:ascii="Times New Roman" w:hAnsi="Times New Roman" w:cs="Times New Roman"/>
          <w:color w:val="0D0D0D" w:themeColor="text1" w:themeTint="F2"/>
          <w:sz w:val="24"/>
          <w:szCs w:val="24"/>
        </w:rPr>
        <w:t>Rajan</w:t>
      </w:r>
      <w:proofErr w:type="spellEnd"/>
      <w:r w:rsidRPr="00FE2521">
        <w:rPr>
          <w:rFonts w:ascii="Times New Roman" w:hAnsi="Times New Roman" w:cs="Times New Roman"/>
          <w:color w:val="0D0D0D" w:themeColor="text1" w:themeTint="F2"/>
          <w:sz w:val="24"/>
          <w:szCs w:val="24"/>
        </w:rPr>
        <w:t xml:space="preserve"> and </w:t>
      </w:r>
      <w:proofErr w:type="spellStart"/>
      <w:r w:rsidRPr="00FE2521">
        <w:rPr>
          <w:rFonts w:ascii="Times New Roman" w:hAnsi="Times New Roman" w:cs="Times New Roman"/>
          <w:color w:val="0D0D0D" w:themeColor="text1" w:themeTint="F2"/>
          <w:sz w:val="24"/>
          <w:szCs w:val="24"/>
        </w:rPr>
        <w:t>Zingales</w:t>
      </w:r>
      <w:proofErr w:type="spellEnd"/>
      <w:r w:rsidRPr="00FE2521">
        <w:rPr>
          <w:rFonts w:ascii="Times New Roman" w:hAnsi="Times New Roman" w:cs="Times New Roman"/>
          <w:color w:val="0D0D0D" w:themeColor="text1" w:themeTint="F2"/>
          <w:sz w:val="24"/>
          <w:szCs w:val="24"/>
        </w:rPr>
        <w:t xml:space="preserve"> (1995). Their research demonstrates that while firms generally adhere to the pecking order, deviations occur when firms face constraints in accessing debt markets or when high leverage threatens solvency. This underscores the trade-off between maintaining control and managing financial risk in the pecking order framework.</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issuance of external equity is viewed as the least preferred option due to its high cost and the associated risks of losing control. Equity issuance often signals managerial inefficiency or undervaluation, leading to adverse market reactions, as noted by </w:t>
      </w:r>
      <w:proofErr w:type="spellStart"/>
      <w:r w:rsidRPr="00FE2521">
        <w:rPr>
          <w:rFonts w:ascii="Times New Roman" w:hAnsi="Times New Roman" w:cs="Times New Roman"/>
          <w:color w:val="0D0D0D" w:themeColor="text1" w:themeTint="F2"/>
          <w:sz w:val="24"/>
          <w:szCs w:val="24"/>
        </w:rPr>
        <w:t>Shyam</w:t>
      </w:r>
      <w:proofErr w:type="spellEnd"/>
      <w:r w:rsidRPr="00FE2521">
        <w:rPr>
          <w:rFonts w:ascii="Times New Roman" w:hAnsi="Times New Roman" w:cs="Times New Roman"/>
          <w:color w:val="0D0D0D" w:themeColor="text1" w:themeTint="F2"/>
          <w:sz w:val="24"/>
          <w:szCs w:val="24"/>
        </w:rPr>
        <w:t xml:space="preserve">-Sunder and Myers (1999). Furthermore, external equity dilutes ownership, potentially undermining the original owner-managers' control over the firm. This concern is particularly relevant for small and </w:t>
      </w:r>
      <w:r w:rsidRPr="00FE2521">
        <w:rPr>
          <w:rFonts w:ascii="Times New Roman" w:hAnsi="Times New Roman" w:cs="Times New Roman"/>
          <w:color w:val="0D0D0D" w:themeColor="text1" w:themeTint="F2"/>
          <w:sz w:val="24"/>
          <w:szCs w:val="24"/>
        </w:rPr>
        <w:lastRenderedPageBreak/>
        <w:t>medium-sized enterprises (SMEs), where owner-managers are deeply involved in day-to-day operations. The pecking order theory thus provides valuable insights into the financing behavior of firms, emphasizing the importance of aligning financing decisions with cost minimization and control preservation.</w:t>
      </w: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2.2.3 Agency Theory</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Agency theory, rooted in the work of </w:t>
      </w:r>
      <w:proofErr w:type="spellStart"/>
      <w:r w:rsidRPr="00FE2521">
        <w:rPr>
          <w:rFonts w:ascii="Times New Roman" w:hAnsi="Times New Roman" w:cs="Times New Roman"/>
          <w:color w:val="0D0D0D" w:themeColor="text1" w:themeTint="F2"/>
          <w:sz w:val="24"/>
          <w:szCs w:val="24"/>
        </w:rPr>
        <w:t>Coase</w:t>
      </w:r>
      <w:proofErr w:type="spellEnd"/>
      <w:r w:rsidRPr="00FE2521">
        <w:rPr>
          <w:rFonts w:ascii="Times New Roman" w:hAnsi="Times New Roman" w:cs="Times New Roman"/>
          <w:color w:val="0D0D0D" w:themeColor="text1" w:themeTint="F2"/>
          <w:sz w:val="24"/>
          <w:szCs w:val="24"/>
        </w:rPr>
        <w:t xml:space="preserve"> (1937), examines the conflicts of interest and transaction costs that arise in relationships between principals (e.g., shareholders or creditors) and agents (e.g., managers). In the context of small and medium-sized enterprises (SMEs), agency theory highlights the challenges associated with contracting and credit rationing between firms and external financiers. Jensen and </w:t>
      </w:r>
      <w:proofErr w:type="spellStart"/>
      <w:r w:rsidRPr="00FE2521">
        <w:rPr>
          <w:rFonts w:ascii="Times New Roman" w:hAnsi="Times New Roman" w:cs="Times New Roman"/>
          <w:color w:val="0D0D0D" w:themeColor="text1" w:themeTint="F2"/>
          <w:sz w:val="24"/>
          <w:szCs w:val="24"/>
        </w:rPr>
        <w:t>Meckling</w:t>
      </w:r>
      <w:proofErr w:type="spellEnd"/>
      <w:r w:rsidRPr="00FE2521">
        <w:rPr>
          <w:rFonts w:ascii="Times New Roman" w:hAnsi="Times New Roman" w:cs="Times New Roman"/>
          <w:color w:val="0D0D0D" w:themeColor="text1" w:themeTint="F2"/>
          <w:sz w:val="24"/>
          <w:szCs w:val="24"/>
        </w:rPr>
        <w:t xml:space="preserve"> (1976) argue that these conflicts stem from information asymmetry and differing objectives, leading to behaviors such as asset substitution, where firms may shift risky assets onto creditors. For very small enterprises, this issue is compounded by the blurred lines between personal and business finances, as owners often use household assets to secure business loans.</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One of the key implications of agency theory is the need for monitoring mechanisms to mitigate risks and align incentives between parties. Studies by </w:t>
      </w:r>
      <w:proofErr w:type="spellStart"/>
      <w:r w:rsidRPr="00FE2521">
        <w:rPr>
          <w:rFonts w:ascii="Times New Roman" w:hAnsi="Times New Roman" w:cs="Times New Roman"/>
          <w:color w:val="0D0D0D" w:themeColor="text1" w:themeTint="F2"/>
          <w:sz w:val="24"/>
          <w:szCs w:val="24"/>
        </w:rPr>
        <w:t>Stiglitz</w:t>
      </w:r>
      <w:proofErr w:type="spellEnd"/>
      <w:r w:rsidRPr="00FE2521">
        <w:rPr>
          <w:rFonts w:ascii="Times New Roman" w:hAnsi="Times New Roman" w:cs="Times New Roman"/>
          <w:color w:val="0D0D0D" w:themeColor="text1" w:themeTint="F2"/>
          <w:sz w:val="24"/>
          <w:szCs w:val="24"/>
        </w:rPr>
        <w:t xml:space="preserve"> and Weiss (1981) emphasize that credit rationing occurs when lenders cannot fully assess the risk profile of borrowers, leading to suboptimal financing outcomes. This is particularly problematic for SMEs, which often lack formal financial records or collateral to reassure lenders. To address these challenges, researchers like </w:t>
      </w:r>
      <w:proofErr w:type="spellStart"/>
      <w:r w:rsidRPr="00FE2521">
        <w:rPr>
          <w:rFonts w:ascii="Times New Roman" w:hAnsi="Times New Roman" w:cs="Times New Roman"/>
          <w:color w:val="0D0D0D" w:themeColor="text1" w:themeTint="F2"/>
          <w:sz w:val="24"/>
          <w:szCs w:val="24"/>
        </w:rPr>
        <w:t>Aghion</w:t>
      </w:r>
      <w:proofErr w:type="spellEnd"/>
      <w:r w:rsidRPr="00FE2521">
        <w:rPr>
          <w:rFonts w:ascii="Times New Roman" w:hAnsi="Times New Roman" w:cs="Times New Roman"/>
          <w:color w:val="0D0D0D" w:themeColor="text1" w:themeTint="F2"/>
          <w:sz w:val="24"/>
          <w:szCs w:val="24"/>
        </w:rPr>
        <w:t xml:space="preserve"> and Bolton (1992) propose the use of incentive-compatible contracts that tie repayment terms to cash flows or performance metrics. Such arrangements help reduce moral hazard and ensure that both parties share the risks and rewards of the enterprise.</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Finally, agency theory underscores the importance of governance structures in managing the interrelationship between ownership and management. For SMEs, where owner-managers typically retain significant control, the risk of asset substitution is mitigated by their vested interest in the firm's success. However, as firms grow and external funding becomes necessary, the potential for agency conflicts increases. According to </w:t>
      </w:r>
      <w:proofErr w:type="spellStart"/>
      <w:r w:rsidRPr="00FE2521">
        <w:rPr>
          <w:rFonts w:ascii="Times New Roman" w:hAnsi="Times New Roman" w:cs="Times New Roman"/>
          <w:color w:val="0D0D0D" w:themeColor="text1" w:themeTint="F2"/>
          <w:sz w:val="24"/>
          <w:szCs w:val="24"/>
        </w:rPr>
        <w:t>Tirole</w:t>
      </w:r>
      <w:proofErr w:type="spellEnd"/>
      <w:r w:rsidRPr="00FE2521">
        <w:rPr>
          <w:rFonts w:ascii="Times New Roman" w:hAnsi="Times New Roman" w:cs="Times New Roman"/>
          <w:color w:val="0D0D0D" w:themeColor="text1" w:themeTint="F2"/>
          <w:sz w:val="24"/>
          <w:szCs w:val="24"/>
        </w:rPr>
        <w:t xml:space="preserve"> (2006), effective governance practices, such as transparent reporting and independent oversight, are critical for maintaining </w:t>
      </w:r>
      <w:r w:rsidRPr="00FE2521">
        <w:rPr>
          <w:rFonts w:ascii="Times New Roman" w:hAnsi="Times New Roman" w:cs="Times New Roman"/>
          <w:color w:val="0D0D0D" w:themeColor="text1" w:themeTint="F2"/>
          <w:sz w:val="24"/>
          <w:szCs w:val="24"/>
        </w:rPr>
        <w:lastRenderedPageBreak/>
        <w:t>trust between SMEs and external financiers. By addressing these agency issues, firms can enhance their credibility and improve access to external financing, thereby supporting sustainable growth.</w:t>
      </w:r>
    </w:p>
    <w:p w:rsidR="00AD7AF6" w:rsidRPr="00FE2521" w:rsidRDefault="00AD7AF6" w:rsidP="00845B94">
      <w:pPr>
        <w:spacing w:after="0" w:line="360" w:lineRule="auto"/>
        <w:ind w:left="-540" w:right="-540"/>
        <w:jc w:val="both"/>
        <w:rPr>
          <w:rFonts w:ascii="Times New Roman" w:hAnsi="Times New Roman" w:cs="Times New Roman"/>
          <w:color w:val="0D0D0D" w:themeColor="text1" w:themeTint="F2"/>
          <w:sz w:val="24"/>
          <w:szCs w:val="24"/>
        </w:rPr>
      </w:pPr>
    </w:p>
    <w:p w:rsidR="00AD7AF6" w:rsidRPr="00FE2521" w:rsidRDefault="00AD7AF6" w:rsidP="00845B94">
      <w:pPr>
        <w:spacing w:after="0" w:line="360" w:lineRule="auto"/>
        <w:ind w:left="-540" w:right="-540"/>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2.3. Empirical Review</w:t>
      </w:r>
    </w:p>
    <w:p w:rsidR="00AD7AF6" w:rsidRPr="00FE2521" w:rsidRDefault="00AD7AF6" w:rsidP="00686539">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Recent empirical studies, such as that of </w:t>
      </w:r>
      <w:proofErr w:type="spellStart"/>
      <w:r w:rsidRPr="00FE2521">
        <w:rPr>
          <w:rFonts w:ascii="Times New Roman" w:eastAsia="Times New Roman" w:hAnsi="Times New Roman" w:cs="Times New Roman"/>
          <w:color w:val="0D0D0D" w:themeColor="text1" w:themeTint="F2"/>
          <w:sz w:val="24"/>
          <w:szCs w:val="24"/>
        </w:rPr>
        <w:t>Ogunnaike</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Akinwale</w:t>
      </w:r>
      <w:proofErr w:type="spellEnd"/>
      <w:r w:rsidRPr="00FE2521">
        <w:rPr>
          <w:rFonts w:ascii="Times New Roman" w:eastAsia="Times New Roman" w:hAnsi="Times New Roman" w:cs="Times New Roman"/>
          <w:color w:val="0D0D0D" w:themeColor="text1" w:themeTint="F2"/>
          <w:sz w:val="24"/>
          <w:szCs w:val="24"/>
        </w:rPr>
        <w:t xml:space="preserve"> (2020), have highlighted the critical role of Deposit Money Banks (DMBs) in providing access to capital for Nigerian businesses, especially during periods of economic uncertainty. The study emphasizes that DMBs remain the primary source of external financing for small and medium enterprises (SMEs) and large corporations due to the underdeveloped nature of capital markets in Nigeria. However, it also points out that the high cost of borrowing—often exacerbated by inflationary pressures and monetary policy tightening—has constrained the ability of businesses to leverage bank credit effectively. This underscores the need for policies aimed at reducing interest rates and improving loan accessibility.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The advent of digital banking has revolutionized the way DMBs interact with corporate clients, enhancing efficiency and transparency in financial transactions. According to </w:t>
      </w:r>
      <w:proofErr w:type="spellStart"/>
      <w:r w:rsidRPr="00FE2521">
        <w:rPr>
          <w:rFonts w:ascii="Times New Roman" w:eastAsia="Times New Roman" w:hAnsi="Times New Roman" w:cs="Times New Roman"/>
          <w:color w:val="0D0D0D" w:themeColor="text1" w:themeTint="F2"/>
          <w:sz w:val="24"/>
          <w:szCs w:val="24"/>
        </w:rPr>
        <w:t>Adewuyi</w:t>
      </w:r>
      <w:proofErr w:type="spellEnd"/>
      <w:r w:rsidRPr="00FE2521">
        <w:rPr>
          <w:rFonts w:ascii="Times New Roman" w:eastAsia="Times New Roman" w:hAnsi="Times New Roman" w:cs="Times New Roman"/>
          <w:color w:val="0D0D0D" w:themeColor="text1" w:themeTint="F2"/>
          <w:sz w:val="24"/>
          <w:szCs w:val="24"/>
        </w:rPr>
        <w:t xml:space="preserve"> et al. (2021), the adoption of digital platforms by Nigerian banks has significantly improved cashless transactions, credit delivery, and risk management for businesses. The study found that companies using digital banking services experienced a 25% reduction in transaction costs and faster access to credit facilities. This suggests that DMBs are not only intermediaries but also enablers of technological innovation in corporate finance.</w:t>
      </w:r>
    </w:p>
    <w:p w:rsidR="00AD7AF6" w:rsidRPr="00FE2521" w:rsidRDefault="00AD7AF6" w:rsidP="00A25D28">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Small and Medium Enterprises (SMEs) are the backbone of Nigeria’s economy, </w:t>
      </w:r>
      <w:proofErr w:type="gramStart"/>
      <w:r w:rsidRPr="00FE2521">
        <w:rPr>
          <w:rFonts w:ascii="Times New Roman" w:eastAsia="Times New Roman" w:hAnsi="Times New Roman" w:cs="Times New Roman"/>
          <w:color w:val="0D0D0D" w:themeColor="text1" w:themeTint="F2"/>
          <w:sz w:val="24"/>
          <w:szCs w:val="24"/>
        </w:rPr>
        <w:t xml:space="preserve">contributing </w:t>
      </w:r>
      <w:r w:rsidR="00D37FFC">
        <w:rPr>
          <w:rFonts w:ascii="Times New Roman" w:eastAsia="Times New Roman" w:hAnsi="Times New Roman" w:cs="Times New Roman"/>
          <w:color w:val="0D0D0D" w:themeColor="text1" w:themeTint="F2"/>
          <w:sz w:val="24"/>
          <w:szCs w:val="24"/>
        </w:rPr>
        <w:t xml:space="preserve"> </w:t>
      </w:r>
      <w:r w:rsidRPr="00FE2521">
        <w:rPr>
          <w:rFonts w:ascii="Times New Roman" w:eastAsia="Times New Roman" w:hAnsi="Times New Roman" w:cs="Times New Roman"/>
          <w:color w:val="0D0D0D" w:themeColor="text1" w:themeTint="F2"/>
          <w:sz w:val="24"/>
          <w:szCs w:val="24"/>
        </w:rPr>
        <w:t>over</w:t>
      </w:r>
      <w:proofErr w:type="gramEnd"/>
      <w:r w:rsidRPr="00FE2521">
        <w:rPr>
          <w:rFonts w:ascii="Times New Roman" w:eastAsia="Times New Roman" w:hAnsi="Times New Roman" w:cs="Times New Roman"/>
          <w:color w:val="0D0D0D" w:themeColor="text1" w:themeTint="F2"/>
          <w:sz w:val="24"/>
          <w:szCs w:val="24"/>
        </w:rPr>
        <w:t xml:space="preserve"> 48% to the GDP (NBS, 2022). A study by </w:t>
      </w:r>
      <w:proofErr w:type="spellStart"/>
      <w:r w:rsidRPr="00FE2521">
        <w:rPr>
          <w:rFonts w:ascii="Times New Roman" w:eastAsia="Times New Roman" w:hAnsi="Times New Roman" w:cs="Times New Roman"/>
          <w:color w:val="0D0D0D" w:themeColor="text1" w:themeTint="F2"/>
          <w:sz w:val="24"/>
          <w:szCs w:val="24"/>
        </w:rPr>
        <w:t>Adegbite</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Ayadi</w:t>
      </w:r>
      <w:proofErr w:type="spellEnd"/>
      <w:r w:rsidRPr="00FE2521">
        <w:rPr>
          <w:rFonts w:ascii="Times New Roman" w:eastAsia="Times New Roman" w:hAnsi="Times New Roman" w:cs="Times New Roman"/>
          <w:color w:val="0D0D0D" w:themeColor="text1" w:themeTint="F2"/>
          <w:sz w:val="24"/>
          <w:szCs w:val="24"/>
        </w:rPr>
        <w:t xml:space="preserve"> (2022) explores how DMBs contribute to SME growth through tailored financial products such as microloans, trade finance, and asset-based lending. The researchers noted that while DMBs have made strides in supporting SMEs, challenges like limited credit history data and inadequate collateral remain </w:t>
      </w:r>
      <w:r w:rsidRPr="00FE2521">
        <w:rPr>
          <w:rFonts w:ascii="Times New Roman" w:eastAsia="Times New Roman" w:hAnsi="Times New Roman" w:cs="Times New Roman"/>
          <w:color w:val="0D0D0D" w:themeColor="text1" w:themeTint="F2"/>
          <w:sz w:val="24"/>
          <w:szCs w:val="24"/>
        </w:rPr>
        <w:lastRenderedPageBreak/>
        <w:t>barriers. They recommend the integration of alternative credit scoring models to enhance financial inclusion for SMEs.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Financial inclusion remains a key focus of Nigeria’s national development agenda, and DMBs are instrumental in achieving this goal. According to </w:t>
      </w:r>
      <w:proofErr w:type="spellStart"/>
      <w:r w:rsidRPr="00FE2521">
        <w:rPr>
          <w:rFonts w:ascii="Times New Roman" w:eastAsia="Times New Roman" w:hAnsi="Times New Roman" w:cs="Times New Roman"/>
          <w:color w:val="0D0D0D" w:themeColor="text1" w:themeTint="F2"/>
          <w:sz w:val="24"/>
          <w:szCs w:val="24"/>
        </w:rPr>
        <w:t>Okoye</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Eze</w:t>
      </w:r>
      <w:proofErr w:type="spellEnd"/>
      <w:r w:rsidRPr="00FE2521">
        <w:rPr>
          <w:rFonts w:ascii="Times New Roman" w:eastAsia="Times New Roman" w:hAnsi="Times New Roman" w:cs="Times New Roman"/>
          <w:color w:val="0D0D0D" w:themeColor="text1" w:themeTint="F2"/>
          <w:sz w:val="24"/>
          <w:szCs w:val="24"/>
        </w:rPr>
        <w:t xml:space="preserve"> (2021), corporate banking divisions of DMBs have expanded their reach to underserved sectors, including agriculture and manufacturing, by offering structured financing solutions. Their findings indicate that businesses in rural areas benefited significantly from these initiatives, leading to increased productivity and job creation. However, the study calls for more collaboration between banks and government agencies to sustain these efforts.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A recent study by </w:t>
      </w:r>
      <w:proofErr w:type="spellStart"/>
      <w:r w:rsidRPr="00FE2521">
        <w:rPr>
          <w:rFonts w:ascii="Times New Roman" w:eastAsia="Times New Roman" w:hAnsi="Times New Roman" w:cs="Times New Roman"/>
          <w:color w:val="0D0D0D" w:themeColor="text1" w:themeTint="F2"/>
          <w:sz w:val="24"/>
          <w:szCs w:val="24"/>
        </w:rPr>
        <w:t>Okafor</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Nwankwo</w:t>
      </w:r>
      <w:proofErr w:type="spellEnd"/>
      <w:r w:rsidRPr="00FE2521">
        <w:rPr>
          <w:rFonts w:ascii="Times New Roman" w:eastAsia="Times New Roman" w:hAnsi="Times New Roman" w:cs="Times New Roman"/>
          <w:color w:val="0D0D0D" w:themeColor="text1" w:themeTint="F2"/>
          <w:sz w:val="24"/>
          <w:szCs w:val="24"/>
        </w:rPr>
        <w:t xml:space="preserve"> (2023) examines the role of DMBs in managing credit risks while delivering financial services to businesses. The authors argue that effective risk management practices are crucial for ensuring the sustainability of corporate finance operations. Their analysis reveals that banks employing advanced credit-scoring techniques and robust monitoring systems have lower non-performing loan (NPL) ratios. The study concludes that strengthening risk management frameworks is essential for promoting long-term business growth.</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Monetary policy decisions by the Central Bank of Nigeria (CBN) significantly influence the lending activities of DMBs. Adebayo and </w:t>
      </w:r>
      <w:proofErr w:type="spellStart"/>
      <w:r w:rsidRPr="00FE2521">
        <w:rPr>
          <w:rFonts w:ascii="Times New Roman" w:eastAsia="Times New Roman" w:hAnsi="Times New Roman" w:cs="Times New Roman"/>
          <w:color w:val="0D0D0D" w:themeColor="text1" w:themeTint="F2"/>
          <w:sz w:val="24"/>
          <w:szCs w:val="24"/>
        </w:rPr>
        <w:t>Oladipo</w:t>
      </w:r>
      <w:proofErr w:type="spellEnd"/>
      <w:r w:rsidRPr="00FE2521">
        <w:rPr>
          <w:rFonts w:ascii="Times New Roman" w:eastAsia="Times New Roman" w:hAnsi="Times New Roman" w:cs="Times New Roman"/>
          <w:color w:val="0D0D0D" w:themeColor="text1" w:themeTint="F2"/>
          <w:sz w:val="24"/>
          <w:szCs w:val="24"/>
        </w:rPr>
        <w:t xml:space="preserve"> (2022) conducted an empirical analysis of how CBN’s monetary policies, such as adjustments in the Monetary Policy Rate (MPR), impact corporate lending. Their findings suggest that increases in MPR lead to higher borrowing costs, which negatively affect businesses’ ability to secure loans. Conversely, accommodative policies encourage lending and stimulate business expansion. The study recommends greater alignment between monetary policy objectives and private sector needs.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In line with global trends, Nigerian DMBs are increasingly adopting sustainable finance practices to support environmentally friendly and socially responsible businesses. According to </w:t>
      </w:r>
      <w:proofErr w:type="spellStart"/>
      <w:r w:rsidRPr="00FE2521">
        <w:rPr>
          <w:rFonts w:ascii="Times New Roman" w:eastAsia="Times New Roman" w:hAnsi="Times New Roman" w:cs="Times New Roman"/>
          <w:color w:val="0D0D0D" w:themeColor="text1" w:themeTint="F2"/>
          <w:sz w:val="24"/>
          <w:szCs w:val="24"/>
        </w:rPr>
        <w:t>Uzondu</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Chukwu</w:t>
      </w:r>
      <w:proofErr w:type="spellEnd"/>
      <w:r w:rsidRPr="00FE2521">
        <w:rPr>
          <w:rFonts w:ascii="Times New Roman" w:eastAsia="Times New Roman" w:hAnsi="Times New Roman" w:cs="Times New Roman"/>
          <w:color w:val="0D0D0D" w:themeColor="text1" w:themeTint="F2"/>
          <w:sz w:val="24"/>
          <w:szCs w:val="24"/>
        </w:rPr>
        <w:t xml:space="preserve"> (2021), banks like First Bank of Nigeria and Zenith Bank have launched </w:t>
      </w:r>
      <w:r w:rsidRPr="00FE2521">
        <w:rPr>
          <w:rFonts w:ascii="Times New Roman" w:eastAsia="Times New Roman" w:hAnsi="Times New Roman" w:cs="Times New Roman"/>
          <w:color w:val="0D0D0D" w:themeColor="text1" w:themeTint="F2"/>
          <w:sz w:val="24"/>
          <w:szCs w:val="24"/>
        </w:rPr>
        <w:lastRenderedPageBreak/>
        <w:t>green bonds and sustainability-linked loans to fund renewable energy projects and eco-friendly ventures. The study highlights that these initiatives not only promote environmental sustainability but also create new opportunities for businesses operating in emerging industries.</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High levels of non-performing loans remain a significant challenge for DMBs in Nigeria, affecting their capacity to support business organizations. A study by </w:t>
      </w:r>
      <w:proofErr w:type="spellStart"/>
      <w:r w:rsidRPr="00FE2521">
        <w:rPr>
          <w:rFonts w:ascii="Times New Roman" w:eastAsia="Times New Roman" w:hAnsi="Times New Roman" w:cs="Times New Roman"/>
          <w:color w:val="0D0D0D" w:themeColor="text1" w:themeTint="F2"/>
          <w:sz w:val="24"/>
          <w:szCs w:val="24"/>
        </w:rPr>
        <w:t>Onuoha</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Igbinovia</w:t>
      </w:r>
      <w:proofErr w:type="spellEnd"/>
      <w:r w:rsidRPr="00FE2521">
        <w:rPr>
          <w:rFonts w:ascii="Times New Roman" w:eastAsia="Times New Roman" w:hAnsi="Times New Roman" w:cs="Times New Roman"/>
          <w:color w:val="0D0D0D" w:themeColor="text1" w:themeTint="F2"/>
          <w:sz w:val="24"/>
          <w:szCs w:val="24"/>
        </w:rPr>
        <w:t xml:space="preserve"> (2020) investigates the causes and implications of NPLs in the Nigerian banking sector. The researchers identified poor credit assessment practices, economic downturns, and weak regulatory enforcement as major contributors to rising NPLs. They advocate for stricter compliance with prudential guidelines and enhanced credit evaluation processes to mitigate this issue.</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The COVID-19 pandemic severely disrupted business operations across Nigeria, necessitating intervention from DMBs to facilitate recovery. A study by </w:t>
      </w:r>
      <w:proofErr w:type="spellStart"/>
      <w:r w:rsidRPr="00FE2521">
        <w:rPr>
          <w:rFonts w:ascii="Times New Roman" w:eastAsia="Times New Roman" w:hAnsi="Times New Roman" w:cs="Times New Roman"/>
          <w:color w:val="0D0D0D" w:themeColor="text1" w:themeTint="F2"/>
          <w:sz w:val="24"/>
          <w:szCs w:val="24"/>
        </w:rPr>
        <w:t>Adeleke</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Ojo</w:t>
      </w:r>
      <w:proofErr w:type="spellEnd"/>
      <w:r w:rsidRPr="00FE2521">
        <w:rPr>
          <w:rFonts w:ascii="Times New Roman" w:eastAsia="Times New Roman" w:hAnsi="Times New Roman" w:cs="Times New Roman"/>
          <w:color w:val="0D0D0D" w:themeColor="text1" w:themeTint="F2"/>
          <w:sz w:val="24"/>
          <w:szCs w:val="24"/>
        </w:rPr>
        <w:t xml:space="preserve"> (2021) evaluates the effectiveness of measures adopted by banks, such as loan restructuring and moratoriums, in supporting businesses during the pandemic. The findings reveal that these interventions helped many companies maintain liquidity and avoid insolvency. However, the study warns that prolonged forbearance could pose future risks if not managed properly.</w:t>
      </w:r>
    </w:p>
    <w:p w:rsidR="00AD7AF6" w:rsidRPr="00FE2521" w:rsidRDefault="00AD7AF6" w:rsidP="00845B94">
      <w:pPr>
        <w:spacing w:before="100" w:beforeAutospacing="1" w:after="100" w:afterAutospacing="1" w:line="360" w:lineRule="auto"/>
        <w:ind w:left="-540" w:right="-54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Collaboration between DMBs and Development Finance Institutions (DFIs) has emerged as a viable strategy for promoting business growth in Nigeria. According to </w:t>
      </w:r>
      <w:proofErr w:type="spellStart"/>
      <w:r w:rsidRPr="00FE2521">
        <w:rPr>
          <w:rFonts w:ascii="Times New Roman" w:eastAsia="Times New Roman" w:hAnsi="Times New Roman" w:cs="Times New Roman"/>
          <w:color w:val="0D0D0D" w:themeColor="text1" w:themeTint="F2"/>
          <w:sz w:val="24"/>
          <w:szCs w:val="24"/>
        </w:rPr>
        <w:t>Oyelami</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Adeosun</w:t>
      </w:r>
      <w:proofErr w:type="spellEnd"/>
      <w:r w:rsidRPr="00FE2521">
        <w:rPr>
          <w:rFonts w:ascii="Times New Roman" w:eastAsia="Times New Roman" w:hAnsi="Times New Roman" w:cs="Times New Roman"/>
          <w:color w:val="0D0D0D" w:themeColor="text1" w:themeTint="F2"/>
          <w:sz w:val="24"/>
          <w:szCs w:val="24"/>
        </w:rPr>
        <w:t xml:space="preserve"> (2023), partnerships between Deposit Money Banks and DFIs like the Bank of Industry (BOI) and the African Development Bank (</w:t>
      </w:r>
      <w:proofErr w:type="spellStart"/>
      <w:r w:rsidRPr="00FE2521">
        <w:rPr>
          <w:rFonts w:ascii="Times New Roman" w:eastAsia="Times New Roman" w:hAnsi="Times New Roman" w:cs="Times New Roman"/>
          <w:color w:val="0D0D0D" w:themeColor="text1" w:themeTint="F2"/>
          <w:sz w:val="24"/>
          <w:szCs w:val="24"/>
        </w:rPr>
        <w:t>AfDB</w:t>
      </w:r>
      <w:proofErr w:type="spellEnd"/>
      <w:r w:rsidRPr="00FE2521">
        <w:rPr>
          <w:rFonts w:ascii="Times New Roman" w:eastAsia="Times New Roman" w:hAnsi="Times New Roman" w:cs="Times New Roman"/>
          <w:color w:val="0D0D0D" w:themeColor="text1" w:themeTint="F2"/>
          <w:sz w:val="24"/>
          <w:szCs w:val="24"/>
        </w:rPr>
        <w:t>) have unlocked additional funding for critical sectors such as agriculture, manufacturing, and infrastructure. Their research demonstrates that such collaborations reduce the burden on DMBs while amplifying the impact of corporate finance on economic development.</w:t>
      </w:r>
    </w:p>
    <w:p w:rsidR="00AD7AF6" w:rsidRPr="00FE2521" w:rsidRDefault="00AD7AF6" w:rsidP="00845B94">
      <w:pPr>
        <w:spacing w:line="360" w:lineRule="auto"/>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br w:type="page"/>
      </w:r>
    </w:p>
    <w:p w:rsidR="00AD7AF6" w:rsidRPr="00FE2521" w:rsidRDefault="00AD7AF6" w:rsidP="00D37FFC">
      <w:pPr>
        <w:spacing w:before="100" w:beforeAutospacing="1" w:after="100" w:afterAutospacing="1" w:line="360" w:lineRule="auto"/>
        <w:ind w:left="-540" w:right="-540"/>
        <w:jc w:val="center"/>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lastRenderedPageBreak/>
        <w:t>CHAPTER THREE</w:t>
      </w:r>
    </w:p>
    <w:p w:rsidR="00AD7AF6" w:rsidRPr="00FE2521" w:rsidRDefault="00AD7AF6" w:rsidP="00845B94">
      <w:pPr>
        <w:spacing w:before="100" w:beforeAutospacing="1" w:after="100" w:afterAutospacing="1" w:line="360" w:lineRule="auto"/>
        <w:ind w:left="-540" w:right="-540"/>
        <w:jc w:val="center"/>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METHODOLOGY</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3.1 Introduction</w:t>
      </w:r>
    </w:p>
    <w:p w:rsidR="00AD7AF6" w:rsidRPr="00FE2521" w:rsidRDefault="00AD7AF6" w:rsidP="00686539">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This chapter presents the research methodology employed in evaluating the role of Deposit Money Banks (DMBs) in promoting business organizations through corporate finance in Nigeria. The methodology covers the research design, population of the study, sampling technique and sample size determination, data collection methods, and method of data analysis. The reliability and validity of the methodology are also discussed to ensure the robustness and credibility of the findings.</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3.2 Research Design</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study adopted a descriptive survey research design. This design is appropriate as it facilitates the collection of data from a sample population to describe existing conditions and relationships between Deposit Money Banks and business organizations in terms of corporate finance. According to Creswell (2014), a descriptive survey is effective for obtaining opinions, attitudes, and factual information from respondents which can be generalized to a larger population.</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3.3 Population of the Study</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target population comprises two main categories:</w:t>
      </w:r>
    </w:p>
    <w:p w:rsidR="00AD7AF6" w:rsidRPr="00FE2521" w:rsidRDefault="00AD7AF6" w:rsidP="00845B94">
      <w:pPr>
        <w:numPr>
          <w:ilvl w:val="0"/>
          <w:numId w:val="31"/>
        </w:numPr>
        <w:tabs>
          <w:tab w:val="clear" w:pos="720"/>
        </w:tabs>
        <w:spacing w:before="100" w:beforeAutospacing="1" w:after="100" w:afterAutospacing="1" w:line="360" w:lineRule="auto"/>
        <w:ind w:left="360"/>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Bank Officials</w:t>
      </w:r>
      <w:r w:rsidRPr="00FE2521">
        <w:rPr>
          <w:rFonts w:ascii="Times New Roman" w:hAnsi="Times New Roman" w:cs="Times New Roman"/>
          <w:color w:val="0D0D0D" w:themeColor="text1" w:themeTint="F2"/>
          <w:sz w:val="24"/>
          <w:szCs w:val="24"/>
        </w:rPr>
        <w:t xml:space="preserve"> of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xml:space="preserve"> operating within Ilorin metropolis who are directly involved in the provision and management of corporate finance services. The population of access bank selected for the population is 21</w:t>
      </w:r>
    </w:p>
    <w:p w:rsidR="00AD7AF6" w:rsidRPr="00FE2521" w:rsidRDefault="00AD7AF6" w:rsidP="00845B94">
      <w:pPr>
        <w:numPr>
          <w:ilvl w:val="0"/>
          <w:numId w:val="31"/>
        </w:numPr>
        <w:tabs>
          <w:tab w:val="clear" w:pos="720"/>
        </w:tabs>
        <w:spacing w:before="100" w:beforeAutospacing="1" w:after="100" w:afterAutospacing="1" w:line="360" w:lineRule="auto"/>
        <w:ind w:left="360"/>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Business Organizations</w:t>
      </w:r>
      <w:r w:rsidRPr="00FE2521">
        <w:rPr>
          <w:rFonts w:ascii="Times New Roman" w:hAnsi="Times New Roman" w:cs="Times New Roman"/>
          <w:color w:val="0D0D0D" w:themeColor="text1" w:themeTint="F2"/>
          <w:sz w:val="24"/>
          <w:szCs w:val="24"/>
        </w:rPr>
        <w:t xml:space="preserve"> that maintain financial relationships with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xml:space="preserve">, particularly those situated in Ilorin and its surrounding commercial areas </w:t>
      </w:r>
      <w:r w:rsidRPr="00FE2521">
        <w:rPr>
          <w:rFonts w:ascii="Times New Roman" w:hAnsi="Times New Roman" w:cs="Times New Roman"/>
          <w:color w:val="0D0D0D" w:themeColor="text1" w:themeTint="F2"/>
          <w:sz w:val="24"/>
          <w:szCs w:val="24"/>
        </w:rPr>
        <w:lastRenderedPageBreak/>
        <w:t xml:space="preserve">where the bank has a significant presence. The population of the study include the selected business organization in </w:t>
      </w:r>
      <w:proofErr w:type="spellStart"/>
      <w:r w:rsidRPr="00FE2521">
        <w:rPr>
          <w:rFonts w:ascii="Times New Roman" w:hAnsi="Times New Roman" w:cs="Times New Roman"/>
          <w:color w:val="0D0D0D" w:themeColor="text1" w:themeTint="F2"/>
          <w:sz w:val="24"/>
          <w:szCs w:val="24"/>
        </w:rPr>
        <w:t>Kwara</w:t>
      </w:r>
      <w:proofErr w:type="spellEnd"/>
      <w:r w:rsidRPr="00FE2521">
        <w:rPr>
          <w:rFonts w:ascii="Times New Roman" w:hAnsi="Times New Roman" w:cs="Times New Roman"/>
          <w:color w:val="0D0D0D" w:themeColor="text1" w:themeTint="F2"/>
          <w:sz w:val="24"/>
          <w:szCs w:val="24"/>
        </w:rPr>
        <w:t xml:space="preserve"> state polytechnic Ilorin which comprises of 50 business </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3.4 Sample Size Determination</w:t>
      </w:r>
    </w:p>
    <w:p w:rsidR="00AD7AF6" w:rsidRPr="00FE2521" w:rsidRDefault="00AD7AF6" w:rsidP="00686539">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determination of an appropriate sample size is a fundamental aspect of research design, as it directly affects the reliability and generalizability of the study's findings. For this study, the sample size was calculated using </w:t>
      </w:r>
      <w:r w:rsidRPr="00FE2521">
        <w:rPr>
          <w:rStyle w:val="Strong"/>
          <w:rFonts w:ascii="Times New Roman" w:hAnsi="Times New Roman" w:cs="Times New Roman"/>
          <w:color w:val="0D0D0D" w:themeColor="text1" w:themeTint="F2"/>
          <w:sz w:val="24"/>
          <w:szCs w:val="24"/>
        </w:rPr>
        <w:t>Taro Yamane’s formula</w:t>
      </w:r>
      <w:r w:rsidRPr="00FE2521">
        <w:rPr>
          <w:rFonts w:ascii="Times New Roman" w:hAnsi="Times New Roman" w:cs="Times New Roman"/>
          <w:color w:val="0D0D0D" w:themeColor="text1" w:themeTint="F2"/>
          <w:sz w:val="24"/>
          <w:szCs w:val="24"/>
        </w:rPr>
        <w:t xml:space="preserve"> (1967), a widely recognized statistical method for determining sample size in a finite population. The formula is expressed as:</w:t>
      </w:r>
    </w:p>
    <w:p w:rsidR="00AD7AF6" w:rsidRPr="00FE2521" w:rsidRDefault="00AD7AF6" w:rsidP="00686539">
      <w:pPr>
        <w:pStyle w:val="NoSpacing"/>
        <w:spacing w:before="240"/>
        <w:ind w:left="-720"/>
        <w:jc w:val="both"/>
        <w:rPr>
          <w:rStyle w:val="a"/>
          <w:rFonts w:ascii="Times New Roman" w:hAnsi="Times New Roman" w:cs="Times New Roman"/>
          <w:color w:val="0D0D0D" w:themeColor="text1" w:themeTint="F2"/>
          <w:spacing w:val="20"/>
          <w:sz w:val="24"/>
          <w:szCs w:val="24"/>
          <w:u w:val="single"/>
        </w:rPr>
      </w:pPr>
      <w:r w:rsidRPr="00FE2521">
        <w:rPr>
          <w:rStyle w:val="vlist-s"/>
          <w:rFonts w:ascii="Times New Roman" w:hAnsi="Times New Roman" w:cs="Times New Roman"/>
          <w:color w:val="0D0D0D" w:themeColor="text1" w:themeTint="F2"/>
          <w:sz w:val="24"/>
          <w:szCs w:val="24"/>
        </w:rPr>
        <w:t>​</w:t>
      </w:r>
      <w:r w:rsidRPr="00FE2521">
        <w:rPr>
          <w:rFonts w:ascii="Times New Roman" w:hAnsi="Times New Roman" w:cs="Times New Roman"/>
          <w:color w:val="0D0D0D" w:themeColor="text1" w:themeTint="F2"/>
          <w:sz w:val="24"/>
          <w:szCs w:val="24"/>
        </w:rPr>
        <w:t xml:space="preserve"> </w:t>
      </w:r>
      <w:r w:rsidRPr="00FE2521">
        <w:rPr>
          <w:rStyle w:val="a"/>
          <w:rFonts w:ascii="Times New Roman" w:hAnsi="Times New Roman" w:cs="Times New Roman"/>
          <w:color w:val="0D0D0D" w:themeColor="text1" w:themeTint="F2"/>
          <w:spacing w:val="20"/>
          <w:sz w:val="24"/>
          <w:szCs w:val="24"/>
        </w:rPr>
        <w:t>N</w:t>
      </w:r>
      <w:r w:rsidRPr="00FE2521">
        <w:rPr>
          <w:rStyle w:val="a"/>
          <w:rFonts w:ascii="Times New Roman" w:hAnsi="Times New Roman" w:cs="Times New Roman"/>
          <w:color w:val="0D0D0D" w:themeColor="text1" w:themeTint="F2"/>
          <w:spacing w:val="20"/>
          <w:sz w:val="24"/>
          <w:szCs w:val="24"/>
        </w:rPr>
        <w:tab/>
        <w:t>=</w:t>
      </w:r>
      <w:r w:rsidRPr="00FE2521">
        <w:rPr>
          <w:rStyle w:val="a"/>
          <w:rFonts w:ascii="Times New Roman" w:hAnsi="Times New Roman" w:cs="Times New Roman"/>
          <w:color w:val="0D0D0D" w:themeColor="text1" w:themeTint="F2"/>
          <w:spacing w:val="20"/>
          <w:sz w:val="24"/>
          <w:szCs w:val="24"/>
        </w:rPr>
        <w:tab/>
      </w:r>
      <w:r w:rsidRPr="00FE2521">
        <w:rPr>
          <w:rStyle w:val="a"/>
          <w:rFonts w:ascii="Times New Roman" w:hAnsi="Times New Roman" w:cs="Times New Roman"/>
          <w:color w:val="0D0D0D" w:themeColor="text1" w:themeTint="F2"/>
          <w:spacing w:val="20"/>
          <w:sz w:val="24"/>
          <w:szCs w:val="24"/>
          <w:u w:val="single"/>
        </w:rPr>
        <w:t xml:space="preserve">   N____</w:t>
      </w:r>
    </w:p>
    <w:p w:rsidR="00AD7AF6" w:rsidRPr="00FE2521" w:rsidRDefault="00AD7AF6" w:rsidP="00686539">
      <w:pPr>
        <w:pStyle w:val="NoSpacing"/>
        <w:spacing w:before="240"/>
        <w:ind w:left="-720"/>
        <w:jc w:val="both"/>
        <w:rPr>
          <w:rStyle w:val="a"/>
          <w:rFonts w:ascii="Times New Roman" w:hAnsi="Times New Roman" w:cs="Times New Roman"/>
          <w:color w:val="0D0D0D" w:themeColor="text1" w:themeTint="F2"/>
          <w:spacing w:val="20"/>
          <w:sz w:val="24"/>
          <w:szCs w:val="24"/>
        </w:rPr>
      </w:pPr>
      <w:r w:rsidRPr="00FE2521">
        <w:rPr>
          <w:rStyle w:val="a"/>
          <w:rFonts w:ascii="Times New Roman" w:hAnsi="Times New Roman" w:cs="Times New Roman"/>
          <w:color w:val="0D0D0D" w:themeColor="text1" w:themeTint="F2"/>
          <w:spacing w:val="20"/>
          <w:sz w:val="24"/>
          <w:szCs w:val="24"/>
        </w:rPr>
        <w:tab/>
      </w:r>
      <w:r w:rsidRPr="00FE2521">
        <w:rPr>
          <w:rStyle w:val="a"/>
          <w:rFonts w:ascii="Times New Roman" w:hAnsi="Times New Roman" w:cs="Times New Roman"/>
          <w:color w:val="0D0D0D" w:themeColor="text1" w:themeTint="F2"/>
          <w:spacing w:val="20"/>
          <w:sz w:val="24"/>
          <w:szCs w:val="24"/>
        </w:rPr>
        <w:tab/>
        <w:t>1+</w:t>
      </w:r>
      <w:proofErr w:type="gramStart"/>
      <w:r w:rsidRPr="00FE2521">
        <w:rPr>
          <w:rStyle w:val="a"/>
          <w:rFonts w:ascii="Times New Roman" w:hAnsi="Times New Roman" w:cs="Times New Roman"/>
          <w:color w:val="0D0D0D" w:themeColor="text1" w:themeTint="F2"/>
          <w:spacing w:val="20"/>
          <w:sz w:val="24"/>
          <w:szCs w:val="24"/>
        </w:rPr>
        <w:t>N(</w:t>
      </w:r>
      <w:proofErr w:type="gramEnd"/>
      <w:r w:rsidRPr="00FE2521">
        <w:rPr>
          <w:rStyle w:val="a"/>
          <w:rFonts w:ascii="Times New Roman" w:hAnsi="Times New Roman" w:cs="Times New Roman"/>
          <w:color w:val="0D0D0D" w:themeColor="text1" w:themeTint="F2"/>
          <w:spacing w:val="20"/>
          <w:sz w:val="24"/>
          <w:szCs w:val="24"/>
        </w:rPr>
        <w:t>e)2</w:t>
      </w:r>
    </w:p>
    <w:p w:rsidR="00AD7AF6" w:rsidRPr="00FE2521" w:rsidRDefault="00AD7AF6" w:rsidP="00686539">
      <w:pPr>
        <w:pStyle w:val="NoSpacing"/>
        <w:spacing w:before="240"/>
        <w:ind w:left="-720"/>
        <w:jc w:val="both"/>
        <w:rPr>
          <w:rStyle w:val="a"/>
          <w:rFonts w:ascii="Times New Roman" w:hAnsi="Times New Roman" w:cs="Times New Roman"/>
          <w:color w:val="0D0D0D" w:themeColor="text1" w:themeTint="F2"/>
          <w:spacing w:val="20"/>
          <w:sz w:val="24"/>
          <w:szCs w:val="24"/>
        </w:rPr>
      </w:pPr>
      <w:r w:rsidRPr="00FE2521">
        <w:rPr>
          <w:rStyle w:val="a"/>
          <w:rFonts w:ascii="Times New Roman" w:hAnsi="Times New Roman" w:cs="Times New Roman"/>
          <w:color w:val="0D0D0D" w:themeColor="text1" w:themeTint="F2"/>
          <w:spacing w:val="20"/>
          <w:sz w:val="24"/>
          <w:szCs w:val="24"/>
        </w:rPr>
        <w:t>Where:</w:t>
      </w:r>
    </w:p>
    <w:p w:rsidR="00AD7AF6" w:rsidRPr="00FE2521" w:rsidRDefault="00AD7AF6" w:rsidP="00686539">
      <w:pPr>
        <w:pStyle w:val="NoSpacing"/>
        <w:spacing w:before="240"/>
        <w:ind w:left="-720"/>
        <w:jc w:val="both"/>
        <w:rPr>
          <w:rStyle w:val="a"/>
          <w:rFonts w:ascii="Times New Roman" w:hAnsi="Times New Roman" w:cs="Times New Roman"/>
          <w:color w:val="0D0D0D" w:themeColor="text1" w:themeTint="F2"/>
          <w:spacing w:val="20"/>
          <w:sz w:val="24"/>
          <w:szCs w:val="24"/>
        </w:rPr>
      </w:pPr>
      <w:r w:rsidRPr="00FE2521">
        <w:rPr>
          <w:rStyle w:val="a"/>
          <w:rFonts w:ascii="Times New Roman" w:hAnsi="Times New Roman" w:cs="Times New Roman"/>
          <w:color w:val="0D0D0D" w:themeColor="text1" w:themeTint="F2"/>
          <w:spacing w:val="20"/>
          <w:sz w:val="24"/>
          <w:szCs w:val="24"/>
        </w:rPr>
        <w:t>N</w:t>
      </w:r>
      <w:r w:rsidRPr="00FE2521">
        <w:rPr>
          <w:rStyle w:val="a"/>
          <w:rFonts w:ascii="Times New Roman" w:hAnsi="Times New Roman" w:cs="Times New Roman"/>
          <w:color w:val="0D0D0D" w:themeColor="text1" w:themeTint="F2"/>
          <w:spacing w:val="20"/>
          <w:sz w:val="24"/>
          <w:szCs w:val="24"/>
        </w:rPr>
        <w:tab/>
        <w:t>= Population Size</w:t>
      </w:r>
    </w:p>
    <w:p w:rsidR="00AD7AF6" w:rsidRPr="00FE2521" w:rsidRDefault="00AD7AF6" w:rsidP="00686539">
      <w:pPr>
        <w:pStyle w:val="NoSpacing"/>
        <w:spacing w:before="240"/>
        <w:ind w:left="-720"/>
        <w:jc w:val="both"/>
        <w:rPr>
          <w:rStyle w:val="a"/>
          <w:rFonts w:ascii="Times New Roman" w:hAnsi="Times New Roman" w:cs="Times New Roman"/>
          <w:color w:val="0D0D0D" w:themeColor="text1" w:themeTint="F2"/>
          <w:spacing w:val="20"/>
          <w:sz w:val="24"/>
          <w:szCs w:val="24"/>
        </w:rPr>
      </w:pPr>
      <w:r w:rsidRPr="00FE2521">
        <w:rPr>
          <w:rStyle w:val="a"/>
          <w:rFonts w:ascii="Times New Roman" w:hAnsi="Times New Roman" w:cs="Times New Roman"/>
          <w:color w:val="0D0D0D" w:themeColor="text1" w:themeTint="F2"/>
          <w:spacing w:val="20"/>
          <w:sz w:val="24"/>
          <w:szCs w:val="24"/>
        </w:rPr>
        <w:t>E</w:t>
      </w:r>
      <w:r w:rsidRPr="00FE2521">
        <w:rPr>
          <w:rStyle w:val="a"/>
          <w:rFonts w:ascii="Times New Roman" w:hAnsi="Times New Roman" w:cs="Times New Roman"/>
          <w:color w:val="0D0D0D" w:themeColor="text1" w:themeTint="F2"/>
          <w:spacing w:val="20"/>
          <w:sz w:val="24"/>
          <w:szCs w:val="24"/>
        </w:rPr>
        <w:tab/>
        <w:t>= Error limit 0.05 (5%)</w:t>
      </w:r>
    </w:p>
    <w:p w:rsidR="00AD7AF6" w:rsidRPr="00FE2521" w:rsidRDefault="00AD7AF6" w:rsidP="00686539">
      <w:pPr>
        <w:pStyle w:val="NoSpacing"/>
        <w:spacing w:before="240"/>
        <w:ind w:left="-720"/>
        <w:jc w:val="both"/>
        <w:rPr>
          <w:rStyle w:val="a"/>
          <w:rFonts w:ascii="Times New Roman" w:hAnsi="Times New Roman" w:cs="Times New Roman"/>
          <w:color w:val="0D0D0D" w:themeColor="text1" w:themeTint="F2"/>
          <w:spacing w:val="20"/>
          <w:sz w:val="24"/>
          <w:szCs w:val="24"/>
        </w:rPr>
      </w:pPr>
      <w:r w:rsidRPr="00FE2521">
        <w:rPr>
          <w:rStyle w:val="a"/>
          <w:rFonts w:ascii="Times New Roman" w:hAnsi="Times New Roman" w:cs="Times New Roman"/>
          <w:color w:val="0D0D0D" w:themeColor="text1" w:themeTint="F2"/>
          <w:spacing w:val="20"/>
          <w:sz w:val="24"/>
          <w:szCs w:val="24"/>
        </w:rPr>
        <w:t>N</w:t>
      </w:r>
      <w:r w:rsidRPr="00FE2521">
        <w:rPr>
          <w:rStyle w:val="a"/>
          <w:rFonts w:ascii="Times New Roman" w:hAnsi="Times New Roman" w:cs="Times New Roman"/>
          <w:color w:val="0D0D0D" w:themeColor="text1" w:themeTint="F2"/>
          <w:spacing w:val="20"/>
          <w:sz w:val="24"/>
          <w:szCs w:val="24"/>
        </w:rPr>
        <w:tab/>
        <w:t>= Sample size</w:t>
      </w:r>
    </w:p>
    <w:p w:rsidR="00AD7AF6" w:rsidRPr="00FE2521" w:rsidRDefault="00AD7AF6" w:rsidP="00686539">
      <w:pPr>
        <w:pStyle w:val="Default"/>
        <w:spacing w:before="240"/>
        <w:ind w:left="-720"/>
        <w:jc w:val="both"/>
        <w:rPr>
          <w:color w:val="0D0D0D" w:themeColor="text1" w:themeTint="F2"/>
        </w:rPr>
      </w:pPr>
      <w:r w:rsidRPr="00FE2521">
        <w:rPr>
          <w:color w:val="0D0D0D" w:themeColor="text1" w:themeTint="F2"/>
        </w:rPr>
        <w:t xml:space="preserve">Where; </w:t>
      </w:r>
    </w:p>
    <w:p w:rsidR="00AD7AF6" w:rsidRPr="00FE2521" w:rsidRDefault="00AD7AF6" w:rsidP="00686539">
      <w:pPr>
        <w:pStyle w:val="Default"/>
        <w:spacing w:before="240"/>
        <w:ind w:left="-720"/>
        <w:jc w:val="both"/>
        <w:rPr>
          <w:color w:val="0D0D0D" w:themeColor="text1" w:themeTint="F2"/>
        </w:rPr>
      </w:pPr>
      <w:r w:rsidRPr="00FE2521">
        <w:rPr>
          <w:color w:val="0D0D0D" w:themeColor="text1" w:themeTint="F2"/>
        </w:rPr>
        <w:t xml:space="preserve">N = and e = 0.05 or 5% </w:t>
      </w:r>
    </w:p>
    <w:p w:rsidR="00AD7AF6" w:rsidRPr="00FE2521" w:rsidRDefault="00AD7AF6" w:rsidP="00686539">
      <w:pPr>
        <w:pStyle w:val="Default"/>
        <w:spacing w:before="240"/>
        <w:ind w:left="-720"/>
        <w:jc w:val="both"/>
        <w:rPr>
          <w:color w:val="0D0D0D" w:themeColor="text1" w:themeTint="F2"/>
        </w:rPr>
      </w:pPr>
      <w:r w:rsidRPr="00FE2521">
        <w:rPr>
          <w:color w:val="0D0D0D" w:themeColor="text1" w:themeTint="F2"/>
        </w:rPr>
        <w:t xml:space="preserve">N = 71 </w:t>
      </w:r>
    </w:p>
    <w:p w:rsidR="00AD7AF6" w:rsidRPr="00FE2521" w:rsidRDefault="00AD7AF6" w:rsidP="00686539">
      <w:pPr>
        <w:pStyle w:val="Default"/>
        <w:spacing w:before="240"/>
        <w:ind w:left="-720"/>
        <w:jc w:val="both"/>
        <w:rPr>
          <w:color w:val="0D0D0D" w:themeColor="text1" w:themeTint="F2"/>
          <w:u w:val="single"/>
        </w:rPr>
      </w:pPr>
      <w:r w:rsidRPr="00FE2521">
        <w:rPr>
          <w:color w:val="0D0D0D" w:themeColor="text1" w:themeTint="F2"/>
        </w:rPr>
        <w:t xml:space="preserve">n = </w:t>
      </w:r>
      <w:r w:rsidRPr="00FE2521">
        <w:rPr>
          <w:color w:val="0D0D0D" w:themeColor="text1" w:themeTint="F2"/>
          <w:u w:val="single"/>
        </w:rPr>
        <w:t xml:space="preserve">     N       .</w:t>
      </w:r>
    </w:p>
    <w:p w:rsidR="00AD7AF6" w:rsidRPr="00FE2521" w:rsidRDefault="00AD7AF6" w:rsidP="00686539">
      <w:pPr>
        <w:pStyle w:val="Default"/>
        <w:spacing w:before="240"/>
        <w:ind w:left="-720" w:firstLine="720"/>
        <w:jc w:val="both"/>
        <w:rPr>
          <w:color w:val="0D0D0D" w:themeColor="text1" w:themeTint="F2"/>
        </w:rPr>
      </w:pPr>
      <w:r w:rsidRPr="00FE2521">
        <w:rPr>
          <w:color w:val="0D0D0D" w:themeColor="text1" w:themeTint="F2"/>
        </w:rPr>
        <w:t xml:space="preserve">1 + </w:t>
      </w:r>
      <w:proofErr w:type="gramStart"/>
      <w:r w:rsidRPr="00FE2521">
        <w:rPr>
          <w:color w:val="0D0D0D" w:themeColor="text1" w:themeTint="F2"/>
        </w:rPr>
        <w:t>N(</w:t>
      </w:r>
      <w:proofErr w:type="gramEnd"/>
      <w:r w:rsidRPr="00FE2521">
        <w:rPr>
          <w:color w:val="0D0D0D" w:themeColor="text1" w:themeTint="F2"/>
        </w:rPr>
        <w:t xml:space="preserve">e)2 </w:t>
      </w:r>
    </w:p>
    <w:p w:rsidR="00AD7AF6" w:rsidRPr="00FE2521" w:rsidRDefault="00AD7AF6" w:rsidP="00686539">
      <w:pPr>
        <w:pStyle w:val="Default"/>
        <w:spacing w:before="240"/>
        <w:ind w:left="-720"/>
        <w:jc w:val="both"/>
        <w:rPr>
          <w:color w:val="0D0D0D" w:themeColor="text1" w:themeTint="F2"/>
          <w:u w:val="single"/>
        </w:rPr>
      </w:pPr>
      <w:r w:rsidRPr="00FE2521">
        <w:rPr>
          <w:color w:val="0D0D0D" w:themeColor="text1" w:themeTint="F2"/>
          <w:u w:val="single"/>
        </w:rPr>
        <w:t>=       71          .</w:t>
      </w:r>
    </w:p>
    <w:p w:rsidR="00AD7AF6" w:rsidRPr="00FE2521" w:rsidRDefault="00AD7AF6" w:rsidP="00686539">
      <w:pPr>
        <w:pStyle w:val="Default"/>
        <w:spacing w:before="240"/>
        <w:ind w:left="-720"/>
        <w:jc w:val="both"/>
        <w:rPr>
          <w:color w:val="0D0D0D" w:themeColor="text1" w:themeTint="F2"/>
        </w:rPr>
      </w:pPr>
      <w:r w:rsidRPr="00FE2521">
        <w:rPr>
          <w:color w:val="0D0D0D" w:themeColor="text1" w:themeTint="F2"/>
        </w:rPr>
        <w:t>1+71(0.05)</w:t>
      </w:r>
    </w:p>
    <w:p w:rsidR="00AD7AF6" w:rsidRPr="00FE2521" w:rsidRDefault="00AD7AF6" w:rsidP="00686539">
      <w:pPr>
        <w:pStyle w:val="Default"/>
        <w:spacing w:before="240"/>
        <w:ind w:left="-720"/>
        <w:jc w:val="both"/>
        <w:rPr>
          <w:color w:val="0D0D0D" w:themeColor="text1" w:themeTint="F2"/>
          <w:u w:val="single"/>
        </w:rPr>
      </w:pPr>
      <w:r w:rsidRPr="00FE2521">
        <w:rPr>
          <w:color w:val="0D0D0D" w:themeColor="text1" w:themeTint="F2"/>
        </w:rPr>
        <w:t>=</w:t>
      </w:r>
      <w:r w:rsidRPr="00FE2521">
        <w:rPr>
          <w:color w:val="0D0D0D" w:themeColor="text1" w:themeTint="F2"/>
          <w:u w:val="single"/>
        </w:rPr>
        <w:tab/>
        <w:t>71       .</w:t>
      </w:r>
    </w:p>
    <w:p w:rsidR="00AD7AF6" w:rsidRPr="00FE2521" w:rsidRDefault="00AD7AF6" w:rsidP="00686539">
      <w:pPr>
        <w:pStyle w:val="Default"/>
        <w:spacing w:before="240"/>
        <w:ind w:left="-720"/>
        <w:jc w:val="both"/>
        <w:rPr>
          <w:color w:val="0D0D0D" w:themeColor="text1" w:themeTint="F2"/>
        </w:rPr>
      </w:pPr>
      <w:r w:rsidRPr="00FE2521">
        <w:rPr>
          <w:color w:val="0D0D0D" w:themeColor="text1" w:themeTint="F2"/>
        </w:rPr>
        <w:lastRenderedPageBreak/>
        <w:t xml:space="preserve">1+70(0.0025) </w:t>
      </w:r>
    </w:p>
    <w:p w:rsidR="00AD7AF6" w:rsidRPr="00FE2521" w:rsidRDefault="00AD7AF6" w:rsidP="00686539">
      <w:pPr>
        <w:spacing w:before="240" w:after="0" w:line="24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n = 60 sample size</w:t>
      </w:r>
    </w:p>
    <w:p w:rsidR="00AD7AF6" w:rsidRPr="00FE2521" w:rsidRDefault="00AD7AF6" w:rsidP="00686539">
      <w:pPr>
        <w:spacing w:before="100" w:beforeAutospacing="1" w:after="100" w:afterAutospacing="1" w:line="24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Where:</w:t>
      </w:r>
    </w:p>
    <w:p w:rsidR="00AD7AF6" w:rsidRPr="00FE2521" w:rsidRDefault="00AD7AF6" w:rsidP="00845B94">
      <w:pPr>
        <w:numPr>
          <w:ilvl w:val="0"/>
          <w:numId w:val="29"/>
        </w:numPr>
        <w:spacing w:before="100" w:beforeAutospacing="1" w:after="100" w:afterAutospacing="1" w:line="240" w:lineRule="auto"/>
        <w:ind w:left="-720"/>
        <w:jc w:val="both"/>
        <w:rPr>
          <w:rFonts w:ascii="Times New Roman" w:hAnsi="Times New Roman" w:cs="Times New Roman"/>
          <w:color w:val="0D0D0D" w:themeColor="text1" w:themeTint="F2"/>
          <w:sz w:val="24"/>
          <w:szCs w:val="24"/>
        </w:rPr>
      </w:pPr>
      <w:r w:rsidRPr="00FE2521">
        <w:rPr>
          <w:rStyle w:val="mord"/>
          <w:rFonts w:ascii="Times New Roman" w:hAnsi="Times New Roman" w:cs="Times New Roman"/>
          <w:color w:val="0D0D0D" w:themeColor="text1" w:themeTint="F2"/>
          <w:sz w:val="24"/>
          <w:szCs w:val="24"/>
        </w:rPr>
        <w:t>n</w:t>
      </w:r>
      <w:r w:rsidRPr="00FE2521">
        <w:rPr>
          <w:rFonts w:ascii="Times New Roman" w:hAnsi="Times New Roman" w:cs="Times New Roman"/>
          <w:color w:val="0D0D0D" w:themeColor="text1" w:themeTint="F2"/>
          <w:sz w:val="24"/>
          <w:szCs w:val="24"/>
        </w:rPr>
        <w:t xml:space="preserve"> = the sample size</w:t>
      </w:r>
    </w:p>
    <w:p w:rsidR="00AD7AF6" w:rsidRPr="00FE2521" w:rsidRDefault="00AD7AF6" w:rsidP="00686539">
      <w:pPr>
        <w:numPr>
          <w:ilvl w:val="0"/>
          <w:numId w:val="29"/>
        </w:numPr>
        <w:spacing w:before="100" w:beforeAutospacing="1" w:after="100" w:afterAutospacing="1" w:line="240" w:lineRule="auto"/>
        <w:ind w:left="-720"/>
        <w:jc w:val="both"/>
        <w:rPr>
          <w:rFonts w:ascii="Times New Roman" w:hAnsi="Times New Roman" w:cs="Times New Roman"/>
          <w:color w:val="0D0D0D" w:themeColor="text1" w:themeTint="F2"/>
          <w:sz w:val="24"/>
          <w:szCs w:val="24"/>
        </w:rPr>
      </w:pPr>
      <w:r w:rsidRPr="00FE2521">
        <w:rPr>
          <w:rStyle w:val="mord"/>
          <w:rFonts w:ascii="Times New Roman" w:hAnsi="Times New Roman" w:cs="Times New Roman"/>
          <w:color w:val="0D0D0D" w:themeColor="text1" w:themeTint="F2"/>
          <w:sz w:val="24"/>
          <w:szCs w:val="24"/>
        </w:rPr>
        <w:t>N</w:t>
      </w:r>
      <w:r w:rsidRPr="00FE2521">
        <w:rPr>
          <w:rFonts w:ascii="Times New Roman" w:hAnsi="Times New Roman" w:cs="Times New Roman"/>
          <w:color w:val="0D0D0D" w:themeColor="text1" w:themeTint="F2"/>
          <w:sz w:val="24"/>
          <w:szCs w:val="24"/>
        </w:rPr>
        <w:t xml:space="preserve"> = the population size</w:t>
      </w:r>
    </w:p>
    <w:p w:rsidR="00AD7AF6" w:rsidRPr="00FE2521" w:rsidRDefault="00AD7AF6" w:rsidP="00845B94">
      <w:pPr>
        <w:numPr>
          <w:ilvl w:val="0"/>
          <w:numId w:val="29"/>
        </w:numPr>
        <w:spacing w:before="100" w:beforeAutospacing="1" w:after="100" w:afterAutospacing="1" w:line="240" w:lineRule="auto"/>
        <w:ind w:left="-720"/>
        <w:jc w:val="both"/>
        <w:rPr>
          <w:rFonts w:ascii="Times New Roman" w:hAnsi="Times New Roman" w:cs="Times New Roman"/>
          <w:color w:val="0D0D0D" w:themeColor="text1" w:themeTint="F2"/>
          <w:sz w:val="24"/>
          <w:szCs w:val="24"/>
        </w:rPr>
      </w:pPr>
      <w:r w:rsidRPr="00FE2521">
        <w:rPr>
          <w:rStyle w:val="katex-mathml"/>
          <w:rFonts w:ascii="Times New Roman" w:hAnsi="Times New Roman" w:cs="Times New Roman"/>
          <w:color w:val="0D0D0D" w:themeColor="text1" w:themeTint="F2"/>
          <w:sz w:val="24"/>
          <w:szCs w:val="24"/>
        </w:rPr>
        <w:t>e</w:t>
      </w:r>
      <w:r w:rsidRPr="00FE2521">
        <w:rPr>
          <w:rFonts w:ascii="Times New Roman" w:hAnsi="Times New Roman" w:cs="Times New Roman"/>
          <w:color w:val="0D0D0D" w:themeColor="text1" w:themeTint="F2"/>
          <w:sz w:val="24"/>
          <w:szCs w:val="24"/>
        </w:rPr>
        <w:t xml:space="preserve"> = the level of precision or sampling error (expressed as a decimal)</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Given the focus of this study on a targeted group of stakeholders—namely bank officials of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xml:space="preserve"> and business organizations within Ilorin and its surrounding areas—an estimated population size was not assumed or generalized. Instead, the researcher fixed the sample size at </w:t>
      </w:r>
      <w:r w:rsidRPr="00FE2521">
        <w:rPr>
          <w:rStyle w:val="Strong"/>
          <w:rFonts w:ascii="Times New Roman" w:hAnsi="Times New Roman" w:cs="Times New Roman"/>
          <w:color w:val="0D0D0D" w:themeColor="text1" w:themeTint="F2"/>
          <w:sz w:val="24"/>
          <w:szCs w:val="24"/>
        </w:rPr>
        <w:t>60 respondents</w:t>
      </w:r>
      <w:r w:rsidRPr="00FE2521">
        <w:rPr>
          <w:rFonts w:ascii="Times New Roman" w:hAnsi="Times New Roman" w:cs="Times New Roman"/>
          <w:color w:val="0D0D0D" w:themeColor="text1" w:themeTint="F2"/>
          <w:sz w:val="24"/>
          <w:szCs w:val="24"/>
        </w:rPr>
        <w:t xml:space="preserve"> based on deliberate stratification and purposive representation. This approach complies with research best practices, especially where a manageable population is accessible and the research aims to conduct in-depth analysis within a defined scope (Saunders, Lewis, &amp; </w:t>
      </w:r>
      <w:proofErr w:type="spellStart"/>
      <w:r w:rsidRPr="00FE2521">
        <w:rPr>
          <w:rFonts w:ascii="Times New Roman" w:hAnsi="Times New Roman" w:cs="Times New Roman"/>
          <w:color w:val="0D0D0D" w:themeColor="text1" w:themeTint="F2"/>
          <w:sz w:val="24"/>
          <w:szCs w:val="24"/>
        </w:rPr>
        <w:t>Thornhill</w:t>
      </w:r>
      <w:proofErr w:type="spellEnd"/>
      <w:r w:rsidRPr="00FE2521">
        <w:rPr>
          <w:rFonts w:ascii="Times New Roman" w:hAnsi="Times New Roman" w:cs="Times New Roman"/>
          <w:color w:val="0D0D0D" w:themeColor="text1" w:themeTint="F2"/>
          <w:sz w:val="24"/>
          <w:szCs w:val="24"/>
        </w:rPr>
        <w:t>, 2019).</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w:t>
      </w:r>
      <w:r w:rsidRPr="00FE2521">
        <w:rPr>
          <w:rStyle w:val="Strong"/>
          <w:rFonts w:ascii="Times New Roman" w:hAnsi="Times New Roman" w:cs="Times New Roman"/>
          <w:color w:val="0D0D0D" w:themeColor="text1" w:themeTint="F2"/>
          <w:sz w:val="24"/>
          <w:szCs w:val="24"/>
        </w:rPr>
        <w:t>sample distribution</w:t>
      </w:r>
      <w:r w:rsidRPr="00FE2521">
        <w:rPr>
          <w:rFonts w:ascii="Times New Roman" w:hAnsi="Times New Roman" w:cs="Times New Roman"/>
          <w:color w:val="0D0D0D" w:themeColor="text1" w:themeTint="F2"/>
          <w:sz w:val="24"/>
          <w:szCs w:val="24"/>
        </w:rPr>
        <w:t xml:space="preserve"> is structured as follows:</w:t>
      </w:r>
    </w:p>
    <w:p w:rsidR="00AD7AF6" w:rsidRPr="00FE2521" w:rsidRDefault="00AD7AF6" w:rsidP="00845B94">
      <w:pPr>
        <w:numPr>
          <w:ilvl w:val="0"/>
          <w:numId w:val="30"/>
        </w:num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Bank Officials</w:t>
      </w:r>
      <w:r w:rsidRPr="00FE2521">
        <w:rPr>
          <w:rFonts w:ascii="Times New Roman" w:hAnsi="Times New Roman" w:cs="Times New Roman"/>
          <w:color w:val="0D0D0D" w:themeColor="text1" w:themeTint="F2"/>
          <w:sz w:val="24"/>
          <w:szCs w:val="24"/>
        </w:rPr>
        <w:t xml:space="preserve">: A purposive sample of </w:t>
      </w:r>
      <w:r w:rsidRPr="00FE2521">
        <w:rPr>
          <w:rStyle w:val="Strong"/>
          <w:rFonts w:ascii="Times New Roman" w:hAnsi="Times New Roman" w:cs="Times New Roman"/>
          <w:color w:val="0D0D0D" w:themeColor="text1" w:themeTint="F2"/>
          <w:sz w:val="24"/>
          <w:szCs w:val="24"/>
        </w:rPr>
        <w:t>10 respondents</w:t>
      </w:r>
      <w:r w:rsidRPr="00FE2521">
        <w:rPr>
          <w:rFonts w:ascii="Times New Roman" w:hAnsi="Times New Roman" w:cs="Times New Roman"/>
          <w:color w:val="0D0D0D" w:themeColor="text1" w:themeTint="F2"/>
          <w:sz w:val="24"/>
          <w:szCs w:val="24"/>
        </w:rPr>
        <w:t xml:space="preserve"> was selected from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comprising individuals in strategic operational roles such as relationship managers, loan officers, and customer service representatives. These officials were chosen based on their active engagement in corporate finance services and business support functions.</w:t>
      </w:r>
    </w:p>
    <w:p w:rsidR="00AD7AF6" w:rsidRPr="00FE2521" w:rsidRDefault="00AD7AF6" w:rsidP="00845B94">
      <w:pPr>
        <w:numPr>
          <w:ilvl w:val="0"/>
          <w:numId w:val="30"/>
        </w:num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Business Organizations</w:t>
      </w:r>
      <w:r w:rsidRPr="00FE2521">
        <w:rPr>
          <w:rFonts w:ascii="Times New Roman" w:hAnsi="Times New Roman" w:cs="Times New Roman"/>
          <w:color w:val="0D0D0D" w:themeColor="text1" w:themeTint="F2"/>
          <w:sz w:val="24"/>
          <w:szCs w:val="24"/>
        </w:rPr>
        <w:t xml:space="preserve">: A stratified random sample of </w:t>
      </w:r>
      <w:r w:rsidRPr="00FE2521">
        <w:rPr>
          <w:rStyle w:val="Strong"/>
          <w:rFonts w:ascii="Times New Roman" w:hAnsi="Times New Roman" w:cs="Times New Roman"/>
          <w:color w:val="0D0D0D" w:themeColor="text1" w:themeTint="F2"/>
          <w:sz w:val="24"/>
          <w:szCs w:val="24"/>
        </w:rPr>
        <w:t>50 enterprises</w:t>
      </w:r>
      <w:r w:rsidRPr="00FE2521">
        <w:rPr>
          <w:rFonts w:ascii="Times New Roman" w:hAnsi="Times New Roman" w:cs="Times New Roman"/>
          <w:color w:val="0D0D0D" w:themeColor="text1" w:themeTint="F2"/>
          <w:sz w:val="24"/>
          <w:szCs w:val="24"/>
        </w:rPr>
        <w:t xml:space="preserve"> was selected from Ilorin and its environs where Access Bank has a significant commercial presence. The business organizations were categorized by industry sector (e.g., trade, manufacturing, services, and agriculture), and a random sampling process was applied within each stratum to ensure balanced representation.</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This fixed sample size of 60 was guided by practical considerations including time constraints, accessibility to respondents, and the feasibility of managing field data collection effectively. Although Taro Yamane’s formula provides a flexible model for estimating </w:t>
      </w:r>
      <w:r w:rsidRPr="00FE2521">
        <w:rPr>
          <w:rFonts w:ascii="Times New Roman" w:hAnsi="Times New Roman" w:cs="Times New Roman"/>
          <w:color w:val="0D0D0D" w:themeColor="text1" w:themeTint="F2"/>
          <w:sz w:val="24"/>
          <w:szCs w:val="24"/>
        </w:rPr>
        <w:lastRenderedPageBreak/>
        <w:t>sample sizes from larger populations, it also supports fixed sample sizing where the entire target population is accessible and known (Yamane, 1967).</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Moreover, according to Patton (2002), in qualitative or mixed-methods research, the emphasis is not always on large sample sizes, but on the relevance, richness, and depth of the data collected. Therefore, a total sample size of 60 respondents is deemed sufficient to provide comprehensive insights into the role of Deposit Money Banks in promoting business organizations through corporate finance.</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3.5 Sampling Technique</w:t>
      </w:r>
    </w:p>
    <w:p w:rsidR="00AD7AF6" w:rsidRPr="00FE2521" w:rsidRDefault="00AD7AF6" w:rsidP="00845B94">
      <w:pPr>
        <w:spacing w:before="100" w:beforeAutospacing="1" w:after="100" w:afterAutospacing="1" w:line="360" w:lineRule="auto"/>
        <w:ind w:left="-720"/>
        <w:jc w:val="both"/>
        <w:rPr>
          <w:rFonts w:ascii="Times New Roman" w:hAnsi="Times New Roman" w:cs="Times New Roman"/>
          <w:b/>
          <w:color w:val="0D0D0D" w:themeColor="text1" w:themeTint="F2"/>
          <w:sz w:val="24"/>
          <w:szCs w:val="24"/>
        </w:rPr>
      </w:pPr>
      <w:r w:rsidRPr="00FE2521">
        <w:rPr>
          <w:rFonts w:ascii="Times New Roman" w:hAnsi="Times New Roman" w:cs="Times New Roman"/>
          <w:color w:val="0D0D0D" w:themeColor="text1" w:themeTint="F2"/>
          <w:sz w:val="24"/>
          <w:szCs w:val="24"/>
        </w:rPr>
        <w:t xml:space="preserve">To ensure adequate representation and relevance, the study employed a </w:t>
      </w:r>
      <w:r w:rsidRPr="00FE2521">
        <w:rPr>
          <w:rStyle w:val="Strong"/>
          <w:rFonts w:ascii="Times New Roman" w:hAnsi="Times New Roman" w:cs="Times New Roman"/>
          <w:b w:val="0"/>
          <w:color w:val="0D0D0D" w:themeColor="text1" w:themeTint="F2"/>
          <w:sz w:val="24"/>
          <w:szCs w:val="24"/>
        </w:rPr>
        <w:t>combination of purposive and stratified random sampling techniques</w:t>
      </w:r>
      <w:r w:rsidRPr="00FE2521">
        <w:rPr>
          <w:rFonts w:ascii="Times New Roman" w:hAnsi="Times New Roman" w:cs="Times New Roman"/>
          <w:b/>
          <w:color w:val="0D0D0D" w:themeColor="text1" w:themeTint="F2"/>
          <w:sz w:val="24"/>
          <w:szCs w:val="24"/>
        </w:rPr>
        <w:t>:</w:t>
      </w:r>
    </w:p>
    <w:p w:rsidR="00AD7AF6" w:rsidRPr="00FE2521" w:rsidRDefault="00AD7AF6" w:rsidP="00845B94">
      <w:pPr>
        <w:numPr>
          <w:ilvl w:val="0"/>
          <w:numId w:val="26"/>
        </w:numPr>
        <w:tabs>
          <w:tab w:val="clear" w:pos="720"/>
        </w:tabs>
        <w:spacing w:before="100" w:beforeAutospacing="1" w:after="100" w:afterAutospacing="1" w:line="360" w:lineRule="auto"/>
        <w:ind w:left="0"/>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Purposive Sampling</w:t>
      </w:r>
      <w:r w:rsidRPr="00FE2521">
        <w:rPr>
          <w:rFonts w:ascii="Times New Roman" w:hAnsi="Times New Roman" w:cs="Times New Roman"/>
          <w:color w:val="0D0D0D" w:themeColor="text1" w:themeTint="F2"/>
          <w:sz w:val="24"/>
          <w:szCs w:val="24"/>
        </w:rPr>
        <w:t xml:space="preserve"> was used to select ten (10) bank officials from Access Bank Plc. These individuals were chosen based on their professional roles and direct involvement in business financing processes. The selected officials include three (3) Relationship Managers, four (4) Loan Officers, and three (3) Customer Service Representatives. This approach aligns with the view of </w:t>
      </w:r>
      <w:proofErr w:type="spellStart"/>
      <w:r w:rsidRPr="00FE2521">
        <w:rPr>
          <w:rFonts w:ascii="Times New Roman" w:hAnsi="Times New Roman" w:cs="Times New Roman"/>
          <w:color w:val="0D0D0D" w:themeColor="text1" w:themeTint="F2"/>
          <w:sz w:val="24"/>
          <w:szCs w:val="24"/>
        </w:rPr>
        <w:t>Etikan</w:t>
      </w:r>
      <w:proofErr w:type="spellEnd"/>
      <w:r w:rsidRPr="00FE2521">
        <w:rPr>
          <w:rFonts w:ascii="Times New Roman" w:hAnsi="Times New Roman" w:cs="Times New Roman"/>
          <w:color w:val="0D0D0D" w:themeColor="text1" w:themeTint="F2"/>
          <w:sz w:val="24"/>
          <w:szCs w:val="24"/>
        </w:rPr>
        <w:t xml:space="preserve">, Musa, and </w:t>
      </w:r>
      <w:proofErr w:type="spellStart"/>
      <w:r w:rsidRPr="00FE2521">
        <w:rPr>
          <w:rFonts w:ascii="Times New Roman" w:hAnsi="Times New Roman" w:cs="Times New Roman"/>
          <w:color w:val="0D0D0D" w:themeColor="text1" w:themeTint="F2"/>
          <w:sz w:val="24"/>
          <w:szCs w:val="24"/>
        </w:rPr>
        <w:t>Alkassim</w:t>
      </w:r>
      <w:proofErr w:type="spellEnd"/>
      <w:r w:rsidRPr="00FE2521">
        <w:rPr>
          <w:rFonts w:ascii="Times New Roman" w:hAnsi="Times New Roman" w:cs="Times New Roman"/>
          <w:color w:val="0D0D0D" w:themeColor="text1" w:themeTint="F2"/>
          <w:sz w:val="24"/>
          <w:szCs w:val="24"/>
        </w:rPr>
        <w:t xml:space="preserve"> (2016), who argue that purposive sampling allows researchers to focus on informants who are most knowledgeable about the research topic.</w:t>
      </w:r>
    </w:p>
    <w:p w:rsidR="00AD7AF6" w:rsidRDefault="00AD7AF6" w:rsidP="00845B94">
      <w:pPr>
        <w:numPr>
          <w:ilvl w:val="0"/>
          <w:numId w:val="26"/>
        </w:numPr>
        <w:tabs>
          <w:tab w:val="clear" w:pos="720"/>
        </w:tabs>
        <w:spacing w:before="100" w:beforeAutospacing="1" w:after="100" w:afterAutospacing="1" w:line="360" w:lineRule="auto"/>
        <w:ind w:left="0"/>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Stratified Random Sampling</w:t>
      </w:r>
      <w:r w:rsidRPr="00FE2521">
        <w:rPr>
          <w:rFonts w:ascii="Times New Roman" w:hAnsi="Times New Roman" w:cs="Times New Roman"/>
          <w:color w:val="0D0D0D" w:themeColor="text1" w:themeTint="F2"/>
          <w:sz w:val="24"/>
          <w:szCs w:val="24"/>
        </w:rPr>
        <w:t xml:space="preserve"> was utilized to select fifty (40) business organizations. The strata were based on the </w:t>
      </w:r>
      <w:proofErr w:type="spellStart"/>
      <w:r w:rsidRPr="00FE2521">
        <w:rPr>
          <w:rFonts w:ascii="Times New Roman" w:hAnsi="Times New Roman" w:cs="Times New Roman"/>
          <w:color w:val="0D0D0D" w:themeColor="text1" w:themeTint="F2"/>
          <w:sz w:val="24"/>
          <w:szCs w:val="24"/>
        </w:rPr>
        <w:t>sectoral</w:t>
      </w:r>
      <w:proofErr w:type="spellEnd"/>
      <w:r w:rsidRPr="00FE2521">
        <w:rPr>
          <w:rFonts w:ascii="Times New Roman" w:hAnsi="Times New Roman" w:cs="Times New Roman"/>
          <w:color w:val="0D0D0D" w:themeColor="text1" w:themeTint="F2"/>
          <w:sz w:val="24"/>
          <w:szCs w:val="24"/>
        </w:rPr>
        <w:t xml:space="preserve"> distribution of the enterprises, including small-scale manufacturing, trading, agro-allied services, and professional services. This sampling technique ensures that the selected respondents are representative of the business community and helps to reduce sampling bias (Kothari, 2004). A random sampling procedure was applied within each stratum to ensure fairness and objectivity in selection.</w:t>
      </w:r>
    </w:p>
    <w:p w:rsidR="00845B94" w:rsidRPr="00FE2521" w:rsidRDefault="00845B94"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lastRenderedPageBreak/>
        <w:t>3.6 Data Collection Methods</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b w:val="0"/>
          <w:color w:val="0D0D0D" w:themeColor="text1" w:themeTint="F2"/>
          <w:sz w:val="24"/>
          <w:szCs w:val="24"/>
        </w:rPr>
        <w:t>Data is collected using the following instruments:</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 xml:space="preserve">Questionnaires: </w:t>
      </w:r>
      <w:r w:rsidRPr="00FE2521">
        <w:rPr>
          <w:b w:val="0"/>
          <w:color w:val="0D0D0D" w:themeColor="text1" w:themeTint="F2"/>
          <w:sz w:val="24"/>
          <w:szCs w:val="24"/>
        </w:rPr>
        <w:t>Structured questionnaires are distributed to business managers and owners to gather quantitative data on their experiences with DMBs, including accessibility, adequacy, and satisfaction with corporate finance services.</w:t>
      </w:r>
      <w:r w:rsidRPr="00FE2521">
        <w:rPr>
          <w:color w:val="0D0D0D" w:themeColor="text1" w:themeTint="F2"/>
          <w:sz w:val="24"/>
          <w:szCs w:val="24"/>
        </w:rPr>
        <w:t xml:space="preserve"> </w:t>
      </w:r>
      <w:r w:rsidRPr="00FE2521">
        <w:rPr>
          <w:b w:val="0"/>
          <w:color w:val="0D0D0D" w:themeColor="text1" w:themeTint="F2"/>
          <w:sz w:val="24"/>
          <w:szCs w:val="24"/>
        </w:rPr>
        <w:t>Questions are designed to measure variables such as loan approval rates, interest rates, repayment terms, and advisory services.</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3.7   Data Analysis</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b w:val="0"/>
          <w:color w:val="0D0D0D" w:themeColor="text1" w:themeTint="F2"/>
          <w:sz w:val="24"/>
          <w:szCs w:val="24"/>
        </w:rPr>
        <w:t>The collected data is analyzed using both descriptive and inferential statistical techniques:</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 xml:space="preserve">Descriptive Statistics: </w:t>
      </w:r>
      <w:r w:rsidRPr="00FE2521">
        <w:rPr>
          <w:b w:val="0"/>
          <w:color w:val="0D0D0D" w:themeColor="text1" w:themeTint="F2"/>
          <w:sz w:val="24"/>
          <w:szCs w:val="24"/>
        </w:rPr>
        <w:t>Frequency distributions, percentages, means, and standard deviations are used to summarize the demographic characteristics of respondents and describe key variables such as loan types, interest rates, and repayment periods.</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Inferential Statistics:</w:t>
      </w:r>
      <w:r w:rsidRPr="00FE2521">
        <w:rPr>
          <w:b w:val="0"/>
          <w:color w:val="0D0D0D" w:themeColor="text1" w:themeTint="F2"/>
          <w:sz w:val="24"/>
          <w:szCs w:val="24"/>
        </w:rPr>
        <w:t xml:space="preserve"> Chi-Square Test: Used to examine the relationship between DMBs’ financial services and business growth.</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Regression Analysis:</w:t>
      </w:r>
      <w:r w:rsidRPr="00FE2521">
        <w:rPr>
          <w:b w:val="0"/>
          <w:color w:val="0D0D0D" w:themeColor="text1" w:themeTint="F2"/>
          <w:sz w:val="24"/>
          <w:szCs w:val="24"/>
        </w:rPr>
        <w:t xml:space="preserve"> Conducted to assess the impact of banking reforms and financial innovations on corporate financing practices.</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Hypotheses testing:</w:t>
      </w:r>
      <w:r w:rsidRPr="00FE2521">
        <w:rPr>
          <w:b w:val="0"/>
          <w:color w:val="0D0D0D" w:themeColor="text1" w:themeTint="F2"/>
          <w:sz w:val="24"/>
          <w:szCs w:val="24"/>
        </w:rPr>
        <w:t xml:space="preserve"> is performed using a significance level of 0.05 to determine whether the null hypotheses can be rejected.</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3.8 Validity and Reliability</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Validity:</w:t>
      </w:r>
      <w:r w:rsidRPr="00FE2521">
        <w:rPr>
          <w:b w:val="0"/>
          <w:color w:val="0D0D0D" w:themeColor="text1" w:themeTint="F2"/>
          <w:sz w:val="24"/>
          <w:szCs w:val="24"/>
        </w:rPr>
        <w:t xml:space="preserve"> Content validity is ensured by aligning the questionnaire items with the research objectives and consulting experts in banking and finance. Construct validity is achieved by using established theories (e.g., Pecking Order Theory, Agency Theory) to frame the study.</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lastRenderedPageBreak/>
        <w:t>Reliability</w:t>
      </w:r>
      <w:r w:rsidRPr="00FE2521">
        <w:rPr>
          <w:b w:val="0"/>
          <w:color w:val="0D0D0D" w:themeColor="text1" w:themeTint="F2"/>
          <w:sz w:val="24"/>
          <w:szCs w:val="24"/>
        </w:rPr>
        <w:t xml:space="preserve">: A pilot test is conducted with a small group of respondents to assess the consistency and clarity of the questionnaire. </w:t>
      </w:r>
      <w:proofErr w:type="spellStart"/>
      <w:r w:rsidRPr="00FE2521">
        <w:rPr>
          <w:b w:val="0"/>
          <w:color w:val="0D0D0D" w:themeColor="text1" w:themeTint="F2"/>
          <w:sz w:val="24"/>
          <w:szCs w:val="24"/>
        </w:rPr>
        <w:t>Cronbach’s</w:t>
      </w:r>
      <w:proofErr w:type="spellEnd"/>
      <w:r w:rsidRPr="00FE2521">
        <w:rPr>
          <w:b w:val="0"/>
          <w:color w:val="0D0D0D" w:themeColor="text1" w:themeTint="F2"/>
          <w:sz w:val="24"/>
          <w:szCs w:val="24"/>
        </w:rPr>
        <w:t xml:space="preserve"> alpha is calculated to ensure internal consistency, with a threshold of 0.7 or higher considered acceptable.</w:t>
      </w:r>
    </w:p>
    <w:p w:rsidR="00AD7AF6" w:rsidRPr="00FE2521" w:rsidRDefault="00AD7AF6" w:rsidP="00845B94">
      <w:pPr>
        <w:pStyle w:val="Heading3"/>
        <w:spacing w:line="360" w:lineRule="auto"/>
        <w:ind w:left="-720"/>
        <w:jc w:val="both"/>
        <w:rPr>
          <w:color w:val="0D0D0D" w:themeColor="text1" w:themeTint="F2"/>
          <w:sz w:val="24"/>
          <w:szCs w:val="24"/>
        </w:rPr>
      </w:pPr>
      <w:r w:rsidRPr="00FE2521">
        <w:rPr>
          <w:color w:val="0D0D0D" w:themeColor="text1" w:themeTint="F2"/>
          <w:sz w:val="24"/>
          <w:szCs w:val="24"/>
        </w:rPr>
        <w:t>3.9</w:t>
      </w:r>
      <w:r w:rsidRPr="00FE2521">
        <w:rPr>
          <w:color w:val="0D0D0D" w:themeColor="text1" w:themeTint="F2"/>
          <w:sz w:val="24"/>
          <w:szCs w:val="24"/>
        </w:rPr>
        <w:tab/>
        <w:t>Limitations of the Methodology</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Response Bias:</w:t>
      </w:r>
      <w:r w:rsidRPr="00FE2521">
        <w:rPr>
          <w:b w:val="0"/>
          <w:color w:val="0D0D0D" w:themeColor="text1" w:themeTint="F2"/>
          <w:sz w:val="24"/>
          <w:szCs w:val="24"/>
        </w:rPr>
        <w:t xml:space="preserve"> Self-reported data from bank officials and business managers may introduce bias, especially regarding sensitive issues like credit risks or institutional weaknesses.</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Geographical Constraints:</w:t>
      </w:r>
      <w:r w:rsidRPr="00FE2521">
        <w:rPr>
          <w:b w:val="0"/>
          <w:color w:val="0D0D0D" w:themeColor="text1" w:themeTint="F2"/>
          <w:sz w:val="24"/>
          <w:szCs w:val="24"/>
        </w:rPr>
        <w:t xml:space="preserve"> The study is limited to selected urban and semi-urban areas, which may affect the generalizability of the findings.</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Access to Proprietary Data</w:t>
      </w:r>
      <w:r w:rsidRPr="00FE2521">
        <w:rPr>
          <w:b w:val="0"/>
          <w:color w:val="0D0D0D" w:themeColor="text1" w:themeTint="F2"/>
          <w:sz w:val="24"/>
          <w:szCs w:val="24"/>
        </w:rPr>
        <w:t>: Some banks may be reluctant to share comprehensive corporate finance data due to confidentiality concerns.</w:t>
      </w:r>
    </w:p>
    <w:p w:rsidR="00AD7AF6" w:rsidRPr="00FE2521" w:rsidRDefault="00AD7AF6" w:rsidP="00845B94">
      <w:pPr>
        <w:pStyle w:val="Heading3"/>
        <w:spacing w:line="360" w:lineRule="auto"/>
        <w:ind w:left="-720"/>
        <w:jc w:val="both"/>
        <w:rPr>
          <w:b w:val="0"/>
          <w:color w:val="0D0D0D" w:themeColor="text1" w:themeTint="F2"/>
          <w:sz w:val="24"/>
          <w:szCs w:val="24"/>
        </w:rPr>
      </w:pPr>
      <w:r w:rsidRPr="00FE2521">
        <w:rPr>
          <w:color w:val="0D0D0D" w:themeColor="text1" w:themeTint="F2"/>
          <w:sz w:val="24"/>
          <w:szCs w:val="24"/>
        </w:rPr>
        <w:t>Time and Resource Constraints:</w:t>
      </w:r>
      <w:r w:rsidRPr="00FE2521">
        <w:rPr>
          <w:b w:val="0"/>
          <w:color w:val="0D0D0D" w:themeColor="text1" w:themeTint="F2"/>
          <w:sz w:val="24"/>
          <w:szCs w:val="24"/>
        </w:rPr>
        <w:t xml:space="preserve"> Limited resources may restrict the breadth of data collection and analysis.</w:t>
      </w:r>
    </w:p>
    <w:tbl>
      <w:tblPr>
        <w:tblStyle w:val="TableGrid"/>
        <w:tblW w:w="0" w:type="auto"/>
        <w:tblLook w:val="04A0" w:firstRow="1" w:lastRow="0" w:firstColumn="1" w:lastColumn="0" w:noHBand="0" w:noVBand="1"/>
      </w:tblPr>
      <w:tblGrid>
        <w:gridCol w:w="590"/>
        <w:gridCol w:w="5196"/>
        <w:gridCol w:w="537"/>
        <w:gridCol w:w="572"/>
        <w:gridCol w:w="504"/>
        <w:gridCol w:w="502"/>
        <w:gridCol w:w="523"/>
      </w:tblGrid>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S/N</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STATEMENT </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SA </w:t>
            </w: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A </w:t>
            </w: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N</w:t>
            </w: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D </w:t>
            </w: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SD </w:t>
            </w: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 has significantly supported the financial growth and sustainability of my business.</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2</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credit facilities provided by First Bank are adequate for expanding business operations.</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3</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Bank’s financial services have improved my organization's long-term viability.</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4</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I believe First Bank plays an essential role in ensuring business survival during economic downturns.</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5</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bank’s financial advice and monitoring enhance the growth prospects of business clients.</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6</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 offers a wide range of corporate financial services tailored to business needs.</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7</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corporate loan terms and conditions provided by First Bank are fair and flexible.</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8</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bank provides timely and accessible financial services for business expansion.</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9</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I am satisfied with the adequacy of trade finance and working capital loans from First Bank.</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10</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bank’s customer support services adequately address corporate financing inquiries.</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11</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Reforms in the Nigerian banking sector have improved access to corporate finance at First Bank.</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12</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 has adopted financial innovations (e.g., e-lending platforms) that enhance corporate finance delivery.</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13</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Technological advancements in First Bank’s operations have streamlined business loan processing.</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14</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introduction of financial inclusion policies has broadened access to business financing at First Bank.</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r w:rsidR="00FE2521" w:rsidRPr="00FE2521" w:rsidTr="00845B94">
        <w:tc>
          <w:tcPr>
            <w:tcW w:w="590"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15</w:t>
            </w:r>
          </w:p>
        </w:tc>
        <w:tc>
          <w:tcPr>
            <w:tcW w:w="5325" w:type="dxa"/>
          </w:tcPr>
          <w:p w:rsidR="00AD7AF6" w:rsidRPr="00FE2521" w:rsidRDefault="00AD7AF6" w:rsidP="00845B94">
            <w:pPr>
              <w:spacing w:before="100" w:beforeAutospacing="1" w:after="100" w:afterAutospacing="1"/>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Recent regulatory reforms have enhanced transparency and accountability in corporate lending practices.</w:t>
            </w:r>
          </w:p>
        </w:tc>
        <w:tc>
          <w:tcPr>
            <w:tcW w:w="537"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79"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8"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06"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c>
          <w:tcPr>
            <w:tcW w:w="523" w:type="dxa"/>
          </w:tcPr>
          <w:p w:rsidR="00AD7AF6" w:rsidRPr="00FE2521" w:rsidRDefault="00AD7AF6" w:rsidP="00845B94">
            <w:pPr>
              <w:spacing w:before="100" w:beforeAutospacing="1" w:after="100" w:afterAutospacing="1"/>
              <w:jc w:val="both"/>
              <w:rPr>
                <w:rFonts w:ascii="Times New Roman" w:eastAsia="Times New Roman" w:hAnsi="Times New Roman" w:cs="Times New Roman"/>
                <w:b/>
                <w:color w:val="0D0D0D" w:themeColor="text1" w:themeTint="F2"/>
                <w:sz w:val="24"/>
                <w:szCs w:val="24"/>
              </w:rPr>
            </w:pPr>
          </w:p>
        </w:tc>
      </w:tr>
    </w:tbl>
    <w:p w:rsidR="00AD7AF6" w:rsidRPr="00FE2521" w:rsidRDefault="00AD7AF6" w:rsidP="00845B94">
      <w:pPr>
        <w:spacing w:line="360" w:lineRule="auto"/>
        <w:rPr>
          <w:rFonts w:ascii="Times New Roman" w:eastAsia="Times New Roman" w:hAnsi="Times New Roman" w:cs="Times New Roman"/>
          <w:bCs/>
          <w:color w:val="0D0D0D" w:themeColor="text1" w:themeTint="F2"/>
          <w:sz w:val="24"/>
          <w:szCs w:val="24"/>
        </w:rPr>
      </w:pPr>
      <w:r w:rsidRPr="00FE2521">
        <w:rPr>
          <w:rFonts w:ascii="Times New Roman" w:hAnsi="Times New Roman" w:cs="Times New Roman"/>
          <w:b/>
          <w:color w:val="0D0D0D" w:themeColor="text1" w:themeTint="F2"/>
          <w:sz w:val="24"/>
          <w:szCs w:val="24"/>
        </w:rPr>
        <w:br w:type="page"/>
      </w:r>
    </w:p>
    <w:p w:rsidR="00AD7AF6" w:rsidRPr="00FE2521" w:rsidRDefault="00AD7AF6" w:rsidP="00845B94">
      <w:pPr>
        <w:pStyle w:val="Heading3"/>
        <w:spacing w:line="360" w:lineRule="auto"/>
        <w:ind w:left="-720"/>
        <w:jc w:val="center"/>
        <w:rPr>
          <w:color w:val="0D0D0D" w:themeColor="text1" w:themeTint="F2"/>
          <w:sz w:val="24"/>
          <w:szCs w:val="24"/>
        </w:rPr>
      </w:pPr>
      <w:r w:rsidRPr="00FE2521">
        <w:rPr>
          <w:color w:val="0D0D0D" w:themeColor="text1" w:themeTint="F2"/>
          <w:sz w:val="24"/>
          <w:szCs w:val="24"/>
        </w:rPr>
        <w:lastRenderedPageBreak/>
        <w:t>CHAPTER FOUR</w:t>
      </w:r>
    </w:p>
    <w:p w:rsidR="00AD7AF6" w:rsidRPr="00FE2521" w:rsidRDefault="00AD7AF6" w:rsidP="00845B94">
      <w:pPr>
        <w:pStyle w:val="Heading3"/>
        <w:spacing w:line="360" w:lineRule="auto"/>
        <w:ind w:left="-720"/>
        <w:jc w:val="center"/>
        <w:rPr>
          <w:color w:val="0D0D0D" w:themeColor="text1" w:themeTint="F2"/>
          <w:sz w:val="24"/>
          <w:szCs w:val="24"/>
        </w:rPr>
      </w:pPr>
      <w:r w:rsidRPr="00FE2521">
        <w:rPr>
          <w:color w:val="0D0D0D" w:themeColor="text1" w:themeTint="F2"/>
          <w:sz w:val="24"/>
          <w:szCs w:val="24"/>
        </w:rPr>
        <w:t>DATA PRESENTATION, ANALYSIS AND INTERPRETATION</w:t>
      </w:r>
    </w:p>
    <w:p w:rsidR="00AD7AF6" w:rsidRPr="00FE2521" w:rsidRDefault="00AD7AF6" w:rsidP="00845B94">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Table 1: Gender Distribution of Respondents</w:t>
      </w:r>
    </w:p>
    <w:tbl>
      <w:tblPr>
        <w:tblStyle w:val="TableGrid"/>
        <w:tblW w:w="0" w:type="auto"/>
        <w:tblLook w:val="04A0" w:firstRow="1" w:lastRow="0" w:firstColumn="1" w:lastColumn="0" w:noHBand="0" w:noVBand="1"/>
      </w:tblPr>
      <w:tblGrid>
        <w:gridCol w:w="1728"/>
        <w:gridCol w:w="2790"/>
        <w:gridCol w:w="1890"/>
      </w:tblGrid>
      <w:tr w:rsidR="00FE2521" w:rsidRPr="00FE2521" w:rsidTr="00FE2521">
        <w:tc>
          <w:tcPr>
            <w:tcW w:w="1728" w:type="dxa"/>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Gender</w:t>
            </w:r>
          </w:p>
        </w:tc>
        <w:tc>
          <w:tcPr>
            <w:tcW w:w="2790" w:type="dxa"/>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1890" w:type="dxa"/>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1728"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Male</w:t>
            </w:r>
          </w:p>
        </w:tc>
        <w:tc>
          <w:tcPr>
            <w:tcW w:w="2790"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38</w:t>
            </w:r>
          </w:p>
        </w:tc>
        <w:tc>
          <w:tcPr>
            <w:tcW w:w="1890"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63.3%</w:t>
            </w:r>
          </w:p>
        </w:tc>
      </w:tr>
      <w:tr w:rsidR="00FE2521" w:rsidRPr="00FE2521" w:rsidTr="00FE2521">
        <w:tc>
          <w:tcPr>
            <w:tcW w:w="1728"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Female</w:t>
            </w:r>
          </w:p>
        </w:tc>
        <w:tc>
          <w:tcPr>
            <w:tcW w:w="2790"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1890"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1728"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2790"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1890"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gender distribution of respondents reveals a majority of male participants. Out of the 60 respondents, 38 were male, which accounts for 63.3% of the total respondents, while 22 were female, making up 36.7%. This indicates a higher participation of male respondents compared to females, possibly reflecting the gender dynamics within the business environment under study.</w:t>
      </w:r>
    </w:p>
    <w:p w:rsidR="00AD7AF6" w:rsidRPr="00FE2521" w:rsidRDefault="00AD7AF6" w:rsidP="00845B94">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Table 2: Age Distribution of Respondents</w:t>
      </w:r>
    </w:p>
    <w:tbl>
      <w:tblPr>
        <w:tblStyle w:val="TableGrid"/>
        <w:tblW w:w="0" w:type="auto"/>
        <w:tblLook w:val="04A0" w:firstRow="1" w:lastRow="0" w:firstColumn="1" w:lastColumn="0" w:noHBand="0" w:noVBand="1"/>
      </w:tblPr>
      <w:tblGrid>
        <w:gridCol w:w="2309"/>
        <w:gridCol w:w="2197"/>
        <w:gridCol w:w="1902"/>
      </w:tblGrid>
      <w:tr w:rsidR="00FE2521" w:rsidRPr="00FE2521" w:rsidTr="00FE2521">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Age Bracket (Years)</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1902" w:type="dxa"/>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 – 25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1902"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 – 35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1902"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 – 45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1902"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46 – 55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1902"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56 and </w:t>
            </w:r>
            <w:proofErr w:type="spellStart"/>
            <w:r w:rsidRPr="00FE2521">
              <w:rPr>
                <w:rFonts w:ascii="Times New Roman" w:hAnsi="Times New Roman" w:cs="Times New Roman"/>
                <w:color w:val="0D0D0D" w:themeColor="text1" w:themeTint="F2"/>
                <w:sz w:val="24"/>
                <w:szCs w:val="24"/>
              </w:rPr>
              <w:t>abov</w:t>
            </w:r>
            <w:proofErr w:type="spellEnd"/>
            <w:r w:rsidR="00313685">
              <w:rPr>
                <w:rFonts w:ascii="Times New Roman" w:hAnsi="Times New Roman" w:cs="Times New Roman"/>
                <w:color w:val="0D0D0D" w:themeColor="text1" w:themeTint="F2"/>
                <w:sz w:val="24"/>
                <w:szCs w:val="24"/>
              </w:rPr>
              <w:t xml:space="preserve"> </w:t>
            </w:r>
            <w:r w:rsidRPr="00FE2521">
              <w:rPr>
                <w:rFonts w:ascii="Times New Roman" w:hAnsi="Times New Roman" w:cs="Times New Roman"/>
                <w:color w:val="0D0D0D" w:themeColor="text1" w:themeTint="F2"/>
                <w:sz w:val="24"/>
                <w:szCs w:val="24"/>
              </w:rPr>
              <w:t>e</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1902"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1902" w:type="dxa"/>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In terms of age distribution, the majority of the respondents were between the ages of 26 to 45 years, with 20 respondents (33.3%) falling within the 36–45 years range, </w:t>
      </w:r>
      <w:r w:rsidRPr="00FE2521">
        <w:rPr>
          <w:rFonts w:ascii="Times New Roman" w:hAnsi="Times New Roman" w:cs="Times New Roman"/>
          <w:color w:val="0D0D0D" w:themeColor="text1" w:themeTint="F2"/>
          <w:sz w:val="24"/>
          <w:szCs w:val="24"/>
        </w:rPr>
        <w:lastRenderedPageBreak/>
        <w:t>and 18 respondents (30.0%) within the 26–35 years group. Respondents aged 46–55 years accounted for 12 (20.0%), and 5 respondents (8.3%) were within the 18–25 years category, while another 5 respondents (8.3%) were aged 56 and above. This suggests that the study population is predominantly composed of individuals in their prime working age, typically 26 to 45 years, who are likely to be most active in business operations</w:t>
      </w:r>
    </w:p>
    <w:p w:rsidR="00AD7AF6" w:rsidRPr="00FE2521" w:rsidRDefault="00AD7AF6" w:rsidP="00845B94">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Table 3: Educational Qualification of Respondents</w:t>
      </w:r>
    </w:p>
    <w:tbl>
      <w:tblPr>
        <w:tblStyle w:val="TableGrid"/>
        <w:tblW w:w="0" w:type="auto"/>
        <w:tblLook w:val="04A0" w:firstRow="1" w:lastRow="0" w:firstColumn="1" w:lastColumn="0" w:noHBand="0" w:noVBand="1"/>
      </w:tblPr>
      <w:tblGrid>
        <w:gridCol w:w="2130"/>
        <w:gridCol w:w="2197"/>
        <w:gridCol w:w="1809"/>
      </w:tblGrid>
      <w:tr w:rsidR="00FE2521" w:rsidRPr="00FE2521" w:rsidTr="00FE2521">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Educational Level</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SSCE / </w:t>
            </w:r>
            <w:proofErr w:type="spellStart"/>
            <w:r w:rsidRPr="00FE2521">
              <w:rPr>
                <w:rFonts w:ascii="Times New Roman" w:hAnsi="Times New Roman" w:cs="Times New Roman"/>
                <w:color w:val="0D0D0D" w:themeColor="text1" w:themeTint="F2"/>
                <w:sz w:val="24"/>
                <w:szCs w:val="24"/>
              </w:rPr>
              <w:t>O'Level</w:t>
            </w:r>
            <w:proofErr w:type="spellEnd"/>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ND / NCE</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14</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23.3%</w:t>
            </w:r>
          </w:p>
        </w:tc>
      </w:tr>
      <w:tr w:rsidR="00FE2521" w:rsidRPr="00FE2521" w:rsidTr="00FE2521">
        <w:trPr>
          <w:trHeight w:val="70"/>
        </w:trPr>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HND / </w:t>
            </w:r>
            <w:proofErr w:type="spellStart"/>
            <w:r w:rsidRPr="00FE2521">
              <w:rPr>
                <w:rFonts w:ascii="Times New Roman" w:hAnsi="Times New Roman" w:cs="Times New Roman"/>
                <w:color w:val="0D0D0D" w:themeColor="text1" w:themeTint="F2"/>
                <w:sz w:val="24"/>
                <w:szCs w:val="24"/>
              </w:rPr>
              <w:t>B.Sc</w:t>
            </w:r>
            <w:proofErr w:type="spellEnd"/>
            <w:r w:rsidRPr="00FE2521">
              <w:rPr>
                <w:rFonts w:ascii="Times New Roman" w:hAnsi="Times New Roman" w:cs="Times New Roman"/>
                <w:color w:val="0D0D0D" w:themeColor="text1" w:themeTint="F2"/>
                <w:sz w:val="24"/>
                <w:szCs w:val="24"/>
              </w:rPr>
              <w:t xml:space="preserve"> / B.A</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28</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proofErr w:type="spellStart"/>
            <w:r w:rsidRPr="00FE2521">
              <w:rPr>
                <w:rFonts w:ascii="Times New Roman" w:hAnsi="Times New Roman" w:cs="Times New Roman"/>
                <w:color w:val="0D0D0D" w:themeColor="text1" w:themeTint="F2"/>
                <w:sz w:val="24"/>
                <w:szCs w:val="24"/>
              </w:rPr>
              <w:t>M.Sc</w:t>
            </w:r>
            <w:proofErr w:type="spellEnd"/>
            <w:r w:rsidRPr="00FE2521">
              <w:rPr>
                <w:rFonts w:ascii="Times New Roman" w:hAnsi="Times New Roman" w:cs="Times New Roman"/>
                <w:color w:val="0D0D0D" w:themeColor="text1" w:themeTint="F2"/>
                <w:sz w:val="24"/>
                <w:szCs w:val="24"/>
              </w:rPr>
              <w:t xml:space="preserve"> / MBA / PGD</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proofErr w:type="spellStart"/>
            <w:r w:rsidRPr="00FE2521">
              <w:rPr>
                <w:rFonts w:ascii="Times New Roman" w:hAnsi="Times New Roman" w:cs="Times New Roman"/>
                <w:color w:val="0D0D0D" w:themeColor="text1" w:themeTint="F2"/>
                <w:sz w:val="24"/>
                <w:szCs w:val="24"/>
              </w:rPr>
              <w:t>Ph.D</w:t>
            </w:r>
            <w:proofErr w:type="spellEnd"/>
            <w:r w:rsidRPr="00FE2521">
              <w:rPr>
                <w:rFonts w:ascii="Times New Roman" w:hAnsi="Times New Roman" w:cs="Times New Roman"/>
                <w:color w:val="0D0D0D" w:themeColor="text1" w:themeTint="F2"/>
                <w:sz w:val="24"/>
                <w:szCs w:val="24"/>
              </w:rPr>
              <w:t xml:space="preserve"> / Others</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educational qualifications, the respondents were generally well-educated, with the largest group holding Higher National Diploma (HND) or Bachelor’s degrees, totaling 28 respondents (46.7%). This was followed by those holding National Diploma (ND) or NCE, which included 14 respondents (23.3%), while 10 respondents (16.7%) had Master’s degrees or higher qualifications. Only 4 respondents (6.7%) had SSCE/</w:t>
      </w:r>
      <w:proofErr w:type="spellStart"/>
      <w:r w:rsidRPr="00FE2521">
        <w:rPr>
          <w:rFonts w:ascii="Times New Roman" w:hAnsi="Times New Roman" w:cs="Times New Roman"/>
          <w:color w:val="0D0D0D" w:themeColor="text1" w:themeTint="F2"/>
          <w:sz w:val="24"/>
          <w:szCs w:val="24"/>
        </w:rPr>
        <w:t>O'Level</w:t>
      </w:r>
      <w:proofErr w:type="spellEnd"/>
      <w:r w:rsidRPr="00FE2521">
        <w:rPr>
          <w:rFonts w:ascii="Times New Roman" w:hAnsi="Times New Roman" w:cs="Times New Roman"/>
          <w:color w:val="0D0D0D" w:themeColor="text1" w:themeTint="F2"/>
          <w:sz w:val="24"/>
          <w:szCs w:val="24"/>
        </w:rPr>
        <w:t xml:space="preserve"> qualifications, and another 4 respondents (6.7%) had Ph.D. degrees. This demonstrates that a substantial proportion of the respondents are highly educated, which is typical in business environments that require decision-making and financial expertise.</w:t>
      </w:r>
    </w:p>
    <w:p w:rsidR="00AD7AF6" w:rsidRPr="00FE2521" w:rsidRDefault="00AD7AF6" w:rsidP="00845B94">
      <w:pPr>
        <w:spacing w:line="360" w:lineRule="auto"/>
        <w:rPr>
          <w:rFonts w:ascii="Times New Roman" w:hAnsi="Times New Roman" w:cs="Times New Roman"/>
          <w:color w:val="0D0D0D" w:themeColor="text1" w:themeTint="F2"/>
          <w:sz w:val="24"/>
          <w:szCs w:val="24"/>
        </w:rPr>
      </w:pPr>
    </w:p>
    <w:p w:rsidR="00AD7AF6" w:rsidRPr="00FE2521" w:rsidRDefault="00AD7AF6" w:rsidP="00845B94">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lastRenderedPageBreak/>
        <w:t>Table 4: Business Ownership Type</w:t>
      </w:r>
    </w:p>
    <w:tbl>
      <w:tblPr>
        <w:tblStyle w:val="TableGrid"/>
        <w:tblW w:w="0" w:type="auto"/>
        <w:tblLook w:val="04A0" w:firstRow="1" w:lastRow="0" w:firstColumn="1" w:lastColumn="0" w:noHBand="0" w:noVBand="1"/>
      </w:tblPr>
      <w:tblGrid>
        <w:gridCol w:w="2709"/>
        <w:gridCol w:w="2197"/>
        <w:gridCol w:w="1809"/>
      </w:tblGrid>
      <w:tr w:rsidR="00FE2521" w:rsidRPr="00FE2521" w:rsidTr="00FE2521">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Business Type</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Sole Proprietorship</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24</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40.0%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Partnership</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Private Limited Company</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Public Limited Company</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Cooperative / NGO</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data on business ownership types indicated that most respondents were owners of sole proprietorships, with 24 respondents (40.0%) indicating this structure. This was followed by 16 respondents (26.7%) who operated private limited companies. Eight respondents (13.3%) owned businesses in partnership, while 7 respondents (11.7%) were involved in cooperatives or NGOs. The least common ownership structure was the public limited company, with only 5 respondents (8.3%). These figures highlight that a significant proportion of the respondents run small businesses or SMEs, with sole proprietorship being the most common choice.</w:t>
      </w:r>
    </w:p>
    <w:p w:rsidR="00AD7AF6" w:rsidRPr="00FE2521" w:rsidRDefault="00AD7AF6" w:rsidP="00313685">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Table 5: Years of Experience in Business</w:t>
      </w:r>
    </w:p>
    <w:tbl>
      <w:tblPr>
        <w:tblStyle w:val="TableGrid"/>
        <w:tblW w:w="0" w:type="auto"/>
        <w:tblLook w:val="04A0" w:firstRow="1" w:lastRow="0" w:firstColumn="1" w:lastColumn="0" w:noHBand="0" w:noVBand="1"/>
      </w:tblPr>
      <w:tblGrid>
        <w:gridCol w:w="1983"/>
        <w:gridCol w:w="2197"/>
        <w:gridCol w:w="1809"/>
      </w:tblGrid>
      <w:tr w:rsidR="00FE2521" w:rsidRPr="00FE2521" w:rsidTr="00FE2521">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Experience Level</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Less than 1 year</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 – 5 years</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25.0%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 – 10 years</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 – 15 years</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Over 15 years</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Regarding the years of experience in business, the distribution showed that the majority of respondents (36.7%) had between 6 to 10 years of experience, while 25.0% had between 1 to 5 years of experience. Twelve respondents (20.0%) had between 11 to 15 years of experience, and 8 respondents (13.3%) had over 16 years of experience in business. Three respondents (5.0%) had less than one year of experience. This suggests that the majority of respondents have substantial experience in business operations, which is indicative of a knowledgeable and experienced group of participants.</w:t>
      </w:r>
    </w:p>
    <w:p w:rsidR="00AD7AF6" w:rsidRPr="00FE2521" w:rsidRDefault="00AD7AF6" w:rsidP="00313685">
      <w:pPr>
        <w:pStyle w:val="Heading3"/>
        <w:spacing w:line="360" w:lineRule="auto"/>
        <w:ind w:left="-720" w:firstLine="720"/>
        <w:rPr>
          <w:color w:val="0D0D0D" w:themeColor="text1" w:themeTint="F2"/>
          <w:sz w:val="24"/>
          <w:szCs w:val="24"/>
        </w:rPr>
      </w:pPr>
      <w:r w:rsidRPr="00FE2521">
        <w:rPr>
          <w:color w:val="0D0D0D" w:themeColor="text1" w:themeTint="F2"/>
          <w:sz w:val="24"/>
          <w:szCs w:val="24"/>
        </w:rPr>
        <w:t xml:space="preserve">Section B: </w:t>
      </w:r>
    </w:p>
    <w:p w:rsidR="00AD7AF6" w:rsidRPr="00FE2521" w:rsidRDefault="00AD7AF6" w:rsidP="00845B94">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Question 1: First Bank has significantly supported the financial growth and sustainability of my business.</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When respondents were asked about the role of First Bank in supporting their financial growth and sustainability, a majority expressed positive views. Of the 60 respondents, 20 (33.3%) strongly agreed, and 18 (30.0%) agreed that the bank supported their financial growth. However, 12 respondents (20.0%) remained neutral, while 5 respondents (8.3%) disagreed, and another 5 (8.3%) strongly disagreed. This suggests that most respondents feel that First Bank plays a significant </w:t>
      </w:r>
      <w:r w:rsidRPr="00FE2521">
        <w:rPr>
          <w:rFonts w:ascii="Times New Roman" w:hAnsi="Times New Roman" w:cs="Times New Roman"/>
          <w:color w:val="0D0D0D" w:themeColor="text1" w:themeTint="F2"/>
          <w:sz w:val="24"/>
          <w:szCs w:val="24"/>
        </w:rPr>
        <w:lastRenderedPageBreak/>
        <w:t>role in supporting their business’s financial growth, although some expressed neutral or negative opinions.</w:t>
      </w:r>
    </w:p>
    <w:p w:rsidR="00AD7AF6" w:rsidRPr="00FE2521" w:rsidRDefault="00AD7AF6" w:rsidP="00313685">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Question 2: The credit facilities provided by First Bank are adequate for expanding business operations.</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the adequacy of credit facilities provided by First Bank, 16 respondents (26.7%) strongly agreed, and 20 respondents (33.3%) agreed that the bank's credit facilities were adequate for their business needs. Twelve respondents (20.0%) were neutral on this matter, while 7 respondents (11.7%) disagreed, and 5 respondents (8.3%) strongly disagreed. This implies that while many respondents found the credit facilities adequate, there was a smaller group who felt otherwise, signaling a potential area for improvement in the bank’s offerings.</w:t>
      </w:r>
    </w:p>
    <w:p w:rsidR="00AD7AF6" w:rsidRPr="00FE2521" w:rsidRDefault="00AD7AF6" w:rsidP="00313685">
      <w:pPr>
        <w:pStyle w:val="Heading3"/>
        <w:rPr>
          <w:color w:val="0D0D0D" w:themeColor="text1" w:themeTint="F2"/>
          <w:sz w:val="24"/>
          <w:szCs w:val="24"/>
        </w:rPr>
      </w:pPr>
      <w:r w:rsidRPr="00FE2521">
        <w:rPr>
          <w:rStyle w:val="Strong"/>
          <w:rFonts w:eastAsiaTheme="majorEastAsia"/>
          <w:b/>
          <w:bCs/>
          <w:color w:val="0D0D0D" w:themeColor="text1" w:themeTint="F2"/>
          <w:sz w:val="24"/>
          <w:szCs w:val="24"/>
        </w:rPr>
        <w:t>Question 3: First Bank’s financial services have improved my organization's long-term viability.</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313685">
      <w:pPr>
        <w:spacing w:line="24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When asked if First Bank’s services contributed to their long-term business viability, 22 respondents (36.7%) strongly agreed, and 19 respondents (31.7%) agreed. Eleven respondents (18.3%) remained neutral, while 5 respondents (8.3%) disagreed, and 3 respondents (5.0%) strongly disagreed. This shows that a significant portion (68.4%) of respondents believed that First Bank’s services positively impacted the long-term sustainability of their businesses.</w:t>
      </w:r>
    </w:p>
    <w:p w:rsidR="00AD7AF6" w:rsidRPr="00FE2521" w:rsidRDefault="00AD7AF6" w:rsidP="00313685">
      <w:pPr>
        <w:pStyle w:val="Heading3"/>
        <w:rPr>
          <w:color w:val="0D0D0D" w:themeColor="text1" w:themeTint="F2"/>
          <w:sz w:val="24"/>
          <w:szCs w:val="24"/>
        </w:rPr>
      </w:pPr>
      <w:r w:rsidRPr="00FE2521">
        <w:rPr>
          <w:rStyle w:val="Strong"/>
          <w:rFonts w:eastAsiaTheme="majorEastAsia"/>
          <w:b/>
          <w:bCs/>
          <w:color w:val="0D0D0D" w:themeColor="text1" w:themeTint="F2"/>
          <w:sz w:val="24"/>
          <w:szCs w:val="24"/>
        </w:rPr>
        <w:t>Question 4: I believe First Bank plays an essential role in ensuring business survival during economic downturns.</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9</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whether First Bank supported their businesses during economic downturns, 18 respondents (30.0%) strongly agreed, and 21 respondents (35.0%) agreed that the bank had been helpful in such times. Twelve respondents (20.0%) were neutral, while 6 respondents (10.0%) disagreed, and 3 respondents (5.0%) strongly disagreed. This data indicates that 65.0% of respondents felt that First Bank’s services were beneficial during economic challenges.</w:t>
      </w:r>
    </w:p>
    <w:p w:rsidR="00AD7AF6" w:rsidRPr="00FE2521" w:rsidRDefault="00AD7AF6" w:rsidP="00313685">
      <w:pPr>
        <w:pStyle w:val="Heading3"/>
        <w:jc w:val="both"/>
        <w:rPr>
          <w:color w:val="0D0D0D" w:themeColor="text1" w:themeTint="F2"/>
          <w:sz w:val="24"/>
          <w:szCs w:val="24"/>
        </w:rPr>
      </w:pPr>
      <w:r w:rsidRPr="00FE2521">
        <w:rPr>
          <w:rStyle w:val="Strong"/>
          <w:rFonts w:eastAsiaTheme="majorEastAsia"/>
          <w:b/>
          <w:bCs/>
          <w:color w:val="0D0D0D" w:themeColor="text1" w:themeTint="F2"/>
          <w:sz w:val="24"/>
          <w:szCs w:val="24"/>
        </w:rPr>
        <w:t>Question 5: The bank’s financial advice and monitoring enhance the growth prospects of business clients.</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313685">
      <w:pPr>
        <w:spacing w:line="24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On the matter of whether financial advice and monitoring from First Bank contributed to business growth, 19 respondents (31.7%) strongly agreed, and 20 respondents (33.3%) agreed. Ten respondents (16.7%) were neutral, while 6 respondents (10.0%) disagreed, and 5 respondents (8.3%) strongly disagreed. This shows that most respondents (65.0%) believed the financial advice and monitoring provided by First Bank had a positive effect on their business development.</w:t>
      </w:r>
    </w:p>
    <w:p w:rsidR="00AD7AF6" w:rsidRPr="00FE2521" w:rsidRDefault="00AD7AF6" w:rsidP="00313685">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Question 6: First Bank offers a wide range of corporate financial services tailored to business needs.</w:t>
      </w:r>
    </w:p>
    <w:tbl>
      <w:tblPr>
        <w:tblStyle w:val="TableGrid"/>
        <w:tblW w:w="0" w:type="auto"/>
        <w:tblLook w:val="04A0" w:firstRow="1" w:lastRow="0" w:firstColumn="1" w:lastColumn="0" w:noHBand="0" w:noVBand="1"/>
      </w:tblPr>
      <w:tblGrid>
        <w:gridCol w:w="1998"/>
        <w:gridCol w:w="2430"/>
        <w:gridCol w:w="1710"/>
      </w:tblGrid>
      <w:tr w:rsidR="00FE2521" w:rsidRPr="00FE2521" w:rsidTr="00FE2521">
        <w:tc>
          <w:tcPr>
            <w:tcW w:w="1998" w:type="dxa"/>
            <w:hideMark/>
          </w:tcPr>
          <w:p w:rsidR="00AD7AF6" w:rsidRPr="00FE2521" w:rsidRDefault="00AD7AF6" w:rsidP="00313685">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2430" w:type="dxa"/>
            <w:hideMark/>
          </w:tcPr>
          <w:p w:rsidR="00AD7AF6" w:rsidRPr="00FE2521" w:rsidRDefault="00AD7AF6" w:rsidP="00313685">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1710" w:type="dxa"/>
            <w:hideMark/>
          </w:tcPr>
          <w:p w:rsidR="00AD7AF6" w:rsidRPr="00FE2521" w:rsidRDefault="00AD7AF6" w:rsidP="00313685">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1998"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243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17</w:t>
            </w:r>
          </w:p>
        </w:tc>
        <w:tc>
          <w:tcPr>
            <w:tcW w:w="171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28.3%</w:t>
            </w:r>
          </w:p>
        </w:tc>
      </w:tr>
      <w:tr w:rsidR="00FE2521" w:rsidRPr="00FE2521" w:rsidTr="00FE2521">
        <w:tc>
          <w:tcPr>
            <w:tcW w:w="1998"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243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171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1998"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243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w:t>
            </w:r>
          </w:p>
        </w:tc>
        <w:tc>
          <w:tcPr>
            <w:tcW w:w="171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18.3%</w:t>
            </w:r>
          </w:p>
        </w:tc>
      </w:tr>
      <w:tr w:rsidR="00FE2521" w:rsidRPr="00FE2521" w:rsidTr="00FE2521">
        <w:tc>
          <w:tcPr>
            <w:tcW w:w="1998"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243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171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1998"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243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171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1998"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243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1710" w:type="dxa"/>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the range of corporate financial services offered by First Bank, 17 respondents (28.3%) strongly agreed, and 22 respondents (36.7%) agreed that they were satisfied with the range of services provided. Twelve respondents (20.0%) were neutral, while 7 respondents (11.7%) disagreed, and 2 respondents (3.3%) strongly disagreed. This suggests that 65.0% of respondents were satisfied with the variety of services offered by the bank, indicating that the bank is perceived as providing a comprehensive set of financial services for business owners.</w:t>
      </w:r>
    </w:p>
    <w:p w:rsidR="00313685" w:rsidRDefault="00313685" w:rsidP="00313685">
      <w:pPr>
        <w:pStyle w:val="Heading3"/>
        <w:spacing w:line="360" w:lineRule="auto"/>
        <w:rPr>
          <w:rStyle w:val="Strong"/>
          <w:rFonts w:eastAsiaTheme="majorEastAsia"/>
          <w:b/>
          <w:bCs/>
          <w:color w:val="0D0D0D" w:themeColor="text1" w:themeTint="F2"/>
          <w:sz w:val="24"/>
          <w:szCs w:val="24"/>
        </w:rPr>
      </w:pPr>
    </w:p>
    <w:p w:rsidR="00AD7AF6" w:rsidRPr="00FE2521" w:rsidRDefault="00AD7AF6" w:rsidP="00313685">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lastRenderedPageBreak/>
        <w:t>Question 7: The corporate loan terms and conditions provided by First Bank are fair and flexible.</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25.0%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On the issue of whether the loan terms provided by First Bank were fair and flexible, 15 respondents (25.0%) strongly agreed, and 21 respondents (35.0%) agreed. Thirteen respondents (21.7%) were neutral, while 8 respondents (13.3%) disagreed, and 3 respondents (5.0%) strongly disagreed. This means that 60.0% of respondents found the loan terms fair and flexible, although some respondents were neutral or dissatisfied.</w:t>
      </w:r>
    </w:p>
    <w:p w:rsidR="00AD7AF6" w:rsidRPr="00FE2521" w:rsidRDefault="00AD7AF6" w:rsidP="00313685">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Question 8: The bank provides timely and accessible financial services for business expansion.</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In terms of whether First Bank provides timely and accessible financial services, 20 respondents (33.3%) strongly agreed, and 18 respondents (30.0%) agreed. Twelve respondents (20.0%) were neutral, while 6 respondents (10.0%) disagreed, and 4 respondents (6.7%) strongly disagreed. A total of 63.3% of respondents agreed that the bank’s financial services were timely and accessible, which is crucial for businesses that rely on quick financial solutions.</w:t>
      </w:r>
    </w:p>
    <w:p w:rsidR="00AD7AF6" w:rsidRPr="00FE2521" w:rsidRDefault="00AD7AF6" w:rsidP="00313685">
      <w:pPr>
        <w:pStyle w:val="Heading3"/>
        <w:spacing w:line="360" w:lineRule="auto"/>
        <w:rPr>
          <w:color w:val="0D0D0D" w:themeColor="text1" w:themeTint="F2"/>
          <w:sz w:val="24"/>
          <w:szCs w:val="24"/>
        </w:rPr>
      </w:pPr>
      <w:r w:rsidRPr="00FE2521">
        <w:rPr>
          <w:rStyle w:val="Strong"/>
          <w:rFonts w:eastAsiaTheme="majorEastAsia"/>
          <w:b/>
          <w:bCs/>
          <w:color w:val="0D0D0D" w:themeColor="text1" w:themeTint="F2"/>
          <w:sz w:val="24"/>
          <w:szCs w:val="24"/>
        </w:rPr>
        <w:t>Question 9: I am satisfied with the adequacy of trade finance and working capital loans from First Bank.</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313685">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313685">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313685">
            <w:pPr>
              <w:spacing w:line="360" w:lineRule="auto"/>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26.7%</w:t>
            </w:r>
          </w:p>
        </w:tc>
      </w:tr>
      <w:tr w:rsidR="00FE2521" w:rsidRPr="00FE2521" w:rsidTr="00FE2521">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21.7%</w:t>
            </w:r>
          </w:p>
        </w:tc>
      </w:tr>
      <w:tr w:rsidR="00FE2521" w:rsidRPr="00FE2521" w:rsidTr="00FE2521">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313685">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On the issue of satisfaction with trade and working capital loans, 16 respondents (26.7%) strongly agreed, and 19 respondents (31.7%) agreed. Twelve respondents (20.0%) were neutral, while 9 respondents (15.0%) disagreed, and 4 respondents (6.7%) strongly disagreed. This indicates that 58.4% of respondents were satisfied with the bank’s trade and working capital loans, while a significant portion expressed dissatisfaction.</w:t>
      </w:r>
    </w:p>
    <w:p w:rsidR="00313685" w:rsidRDefault="00313685" w:rsidP="00313685">
      <w:pPr>
        <w:pStyle w:val="Heading3"/>
        <w:rPr>
          <w:rStyle w:val="Strong"/>
          <w:rFonts w:eastAsiaTheme="majorEastAsia"/>
          <w:b/>
          <w:bCs/>
          <w:color w:val="0D0D0D" w:themeColor="text1" w:themeTint="F2"/>
          <w:sz w:val="24"/>
          <w:szCs w:val="24"/>
        </w:rPr>
      </w:pPr>
    </w:p>
    <w:p w:rsidR="00313685" w:rsidRDefault="00313685" w:rsidP="00313685">
      <w:pPr>
        <w:pStyle w:val="Heading3"/>
        <w:rPr>
          <w:rStyle w:val="Strong"/>
          <w:rFonts w:eastAsiaTheme="majorEastAsia"/>
          <w:b/>
          <w:bCs/>
          <w:color w:val="0D0D0D" w:themeColor="text1" w:themeTint="F2"/>
          <w:sz w:val="24"/>
          <w:szCs w:val="24"/>
        </w:rPr>
      </w:pPr>
    </w:p>
    <w:p w:rsidR="00313685" w:rsidRDefault="00313685" w:rsidP="00313685">
      <w:pPr>
        <w:pStyle w:val="Heading3"/>
        <w:rPr>
          <w:rStyle w:val="Strong"/>
          <w:rFonts w:eastAsiaTheme="majorEastAsia"/>
          <w:b/>
          <w:bCs/>
          <w:color w:val="0D0D0D" w:themeColor="text1" w:themeTint="F2"/>
          <w:sz w:val="24"/>
          <w:szCs w:val="24"/>
        </w:rPr>
      </w:pPr>
    </w:p>
    <w:p w:rsidR="00AD7AF6" w:rsidRPr="00FE2521" w:rsidRDefault="00AD7AF6" w:rsidP="00313685">
      <w:pPr>
        <w:pStyle w:val="Heading3"/>
        <w:rPr>
          <w:color w:val="0D0D0D" w:themeColor="text1" w:themeTint="F2"/>
          <w:sz w:val="24"/>
          <w:szCs w:val="24"/>
        </w:rPr>
      </w:pPr>
      <w:r w:rsidRPr="00FE2521">
        <w:rPr>
          <w:rStyle w:val="Strong"/>
          <w:rFonts w:eastAsiaTheme="majorEastAsia"/>
          <w:b/>
          <w:bCs/>
          <w:color w:val="0D0D0D" w:themeColor="text1" w:themeTint="F2"/>
          <w:sz w:val="24"/>
          <w:szCs w:val="24"/>
        </w:rPr>
        <w:lastRenderedPageBreak/>
        <w:t>Question 10: The bank’s customer support services adequately address corporate financing inquiries.</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313685">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313685">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313685">
      <w:pPr>
        <w:spacing w:line="24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When asked about the effectiveness of customer support for financing inquiries, 18 respondents (30.0%) strongly agreed, and 20 respondents (33.3%) agreed that the customer support provided was effective. Twelve respondents (20.0%) were neutral, while 7 respondents (11.7%) disagreed, and 3 respondents (5.0%) strongly disagreed. This suggests that 63.3% of respondents were satisfied with the support they received for financing-related inquiries.</w:t>
      </w:r>
    </w:p>
    <w:p w:rsidR="00AD7AF6" w:rsidRPr="00FE2521" w:rsidRDefault="00AD7AF6" w:rsidP="00313685">
      <w:pPr>
        <w:pStyle w:val="Heading3"/>
        <w:rPr>
          <w:color w:val="0D0D0D" w:themeColor="text1" w:themeTint="F2"/>
          <w:sz w:val="24"/>
          <w:szCs w:val="24"/>
        </w:rPr>
      </w:pPr>
      <w:r w:rsidRPr="00FE2521">
        <w:rPr>
          <w:rStyle w:val="Strong"/>
          <w:rFonts w:eastAsiaTheme="majorEastAsia"/>
          <w:b/>
          <w:bCs/>
          <w:color w:val="0D0D0D" w:themeColor="text1" w:themeTint="F2"/>
          <w:sz w:val="24"/>
          <w:szCs w:val="24"/>
        </w:rPr>
        <w:t>Question 11: Reforms in the Nigerian banking sector have improved access to corporate finance at First Bank.</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24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On whether recent banking reforms have improved access to corporate finance, 19 respondents (31.7%) strongly agreed, and 18 respondents (30.0%) agreed. Twelve respondents (20.0%) were neutral, while 6 respondents (10.0%) disagreed, and 5 respondents (8.3%) strongly disagreed. A total of 61.7% of respondents felt that banking reforms had enhanced access to corporate finance.</w:t>
      </w:r>
    </w:p>
    <w:p w:rsidR="00AD7AF6" w:rsidRPr="00FE2521" w:rsidRDefault="00AD7AF6" w:rsidP="00313685">
      <w:pPr>
        <w:pStyle w:val="Heading3"/>
        <w:rPr>
          <w:color w:val="0D0D0D" w:themeColor="text1" w:themeTint="F2"/>
          <w:sz w:val="24"/>
          <w:szCs w:val="24"/>
        </w:rPr>
      </w:pPr>
      <w:r w:rsidRPr="00FE2521">
        <w:rPr>
          <w:rStyle w:val="Strong"/>
          <w:rFonts w:eastAsiaTheme="majorEastAsia"/>
          <w:b/>
          <w:bCs/>
          <w:color w:val="0D0D0D" w:themeColor="text1" w:themeTint="F2"/>
          <w:sz w:val="24"/>
          <w:szCs w:val="24"/>
        </w:rPr>
        <w:lastRenderedPageBreak/>
        <w:t>Question 12: First Bank has adopted financial innovations (e.g., e-lending platforms) that enhance corporate finance delivery.</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9</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24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financial innovations such as e-lending, 20 respondents (33.3%) strongly agreed, and 19 respondents (31.7%) agreed that these innovations had improved service delivery. Fourteen respondents (23.3%) were neutral, while 4 respondents (6.7%) disagreed, and 3 respondents (5.0%) strongly disagreed. This shows that 65.0% of respondents believed that financial innovations had positively affected service delivery.</w:t>
      </w:r>
    </w:p>
    <w:p w:rsidR="00AD7AF6" w:rsidRPr="00FE2521" w:rsidRDefault="00AD7AF6" w:rsidP="00845B94">
      <w:pPr>
        <w:pStyle w:val="Heading3"/>
        <w:rPr>
          <w:color w:val="0D0D0D" w:themeColor="text1" w:themeTint="F2"/>
          <w:sz w:val="24"/>
          <w:szCs w:val="24"/>
        </w:rPr>
      </w:pPr>
      <w:r w:rsidRPr="00FE2521">
        <w:rPr>
          <w:rStyle w:val="Strong"/>
          <w:rFonts w:eastAsiaTheme="majorEastAsia"/>
          <w:b/>
          <w:bCs/>
          <w:color w:val="0D0D0D" w:themeColor="text1" w:themeTint="F2"/>
          <w:sz w:val="24"/>
          <w:szCs w:val="24"/>
        </w:rPr>
        <w:t>Question 13: Technological advancements in First Bank’s operations have streamlined business loan processing.</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24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Finally, when asked about the role of technology in improving loan processing, 21 respondents (35.0%) strongly agreed, and 20 respondents (33.3%) agreed. Ten respondents (16.7%) were neutral, while 6 respondents (10.0%) disagreed, and 3 respondents (5.0%) strongly disagreed. This indicates that 68.3% of respondents believed that technology had improved loan processing efficiency.</w:t>
      </w:r>
    </w:p>
    <w:p w:rsidR="00AD7AF6" w:rsidRPr="00FE2521" w:rsidRDefault="00AD7AF6" w:rsidP="00845B94">
      <w:pPr>
        <w:pStyle w:val="Heading3"/>
        <w:rPr>
          <w:color w:val="0D0D0D" w:themeColor="text1" w:themeTint="F2"/>
          <w:sz w:val="24"/>
          <w:szCs w:val="24"/>
        </w:rPr>
      </w:pPr>
      <w:r w:rsidRPr="00FE2521">
        <w:rPr>
          <w:rStyle w:val="Strong"/>
          <w:rFonts w:eastAsiaTheme="majorEastAsia"/>
          <w:b/>
          <w:bCs/>
          <w:color w:val="0D0D0D" w:themeColor="text1" w:themeTint="F2"/>
          <w:sz w:val="24"/>
          <w:szCs w:val="24"/>
        </w:rPr>
        <w:lastRenderedPageBreak/>
        <w:t>Question 14: The introduction of financial inclusion policies has broadened access to business financing at First Bank.</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9</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24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When respondents were asked about the impact of financial inclusion policies in broadening access to business financing at First Bank, 18 respondents (30.0%) strongly agreed that these policies have improved access to business financing. A larger proportion, 22 respondents (36.7%), agreed with the statement, indicating that they believe financial inclusion initiatives have made business financing more accessible at First Bank. However, 9 respondents (15.0%) were neutral, suggesting that they neither agreed nor disagreed with the effect of these policies. In contrast, 6 respondents (10.0%) disagreed with the assertion, and 5 respondents (8.3%) strongly disagreed. This shows that a significant majority of 66.7% of respondents acknowledge the positive role of financial inclusion policies in enhancing access to business financing at First Bank, while a smaller portion either disagreed or remained neutral.</w:t>
      </w:r>
    </w:p>
    <w:p w:rsidR="00AD7AF6" w:rsidRPr="00FE2521" w:rsidRDefault="00AD7AF6" w:rsidP="00845B94">
      <w:pPr>
        <w:pStyle w:val="Heading3"/>
        <w:jc w:val="both"/>
        <w:rPr>
          <w:color w:val="0D0D0D" w:themeColor="text1" w:themeTint="F2"/>
          <w:sz w:val="24"/>
          <w:szCs w:val="24"/>
        </w:rPr>
      </w:pPr>
      <w:r w:rsidRPr="00FE2521">
        <w:rPr>
          <w:rStyle w:val="Strong"/>
          <w:rFonts w:eastAsiaTheme="majorEastAsia"/>
          <w:b/>
          <w:bCs/>
          <w:color w:val="0D0D0D" w:themeColor="text1" w:themeTint="F2"/>
          <w:sz w:val="24"/>
          <w:szCs w:val="24"/>
        </w:rPr>
        <w:t>Question 15: Recent regulatory reforms have enhanced transparency and accountability in corporate lending practices.</w:t>
      </w:r>
    </w:p>
    <w:tbl>
      <w:tblPr>
        <w:tblStyle w:val="TableGrid"/>
        <w:tblW w:w="0" w:type="auto"/>
        <w:tblLook w:val="04A0" w:firstRow="1" w:lastRow="0" w:firstColumn="1" w:lastColumn="0" w:noHBand="0" w:noVBand="1"/>
      </w:tblPr>
      <w:tblGrid>
        <w:gridCol w:w="1956"/>
        <w:gridCol w:w="2197"/>
        <w:gridCol w:w="1809"/>
      </w:tblGrid>
      <w:tr w:rsidR="00FE2521" w:rsidRPr="00FE2521" w:rsidTr="00FE2521">
        <w:tc>
          <w:tcPr>
            <w:tcW w:w="0" w:type="auto"/>
            <w:hideMark/>
          </w:tcPr>
          <w:p w:rsidR="00AD7AF6" w:rsidRPr="00FE2521" w:rsidRDefault="00AD7AF6" w:rsidP="00845B94">
            <w:pPr>
              <w:jc w:val="both"/>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845B94">
            <w:pPr>
              <w:jc w:val="both"/>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845B94">
            <w:pPr>
              <w:jc w:val="both"/>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17</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28.3%</w:t>
            </w:r>
          </w:p>
        </w:tc>
      </w:tr>
      <w:tr w:rsidR="00FE2521" w:rsidRPr="00FE2521" w:rsidTr="00FE2521">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845B94">
            <w:pPr>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845B94">
      <w:pPr>
        <w:spacing w:line="24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Regarding the effect of recent regulatory reforms on enhancing transparency and accountability in corporate lending practices at First Bank, 17 respondents (28.3%) strongly agreed that these reforms had improved the transparency and accountability of the bank’s corporate lending practices. Another 21 respondents (35.0%) agreed, further supporting the view that the regulatory changes had a positive impact on corporate lending. On the other hand, 10 respondents (16.7%) were neutral, indicating that they did not form a clear opinion on the matter. A smaller group of 7 respondents (11.7%) disagreed with the statement, while 5 respondents (8.3%) strongly disagreed, suggesting that they did not perceive any improvements in the bank's lending practices due to regulatory reforms. In total, 63.3% of respondents believed that the regulatory reforms have contributed to enhancing the transparency and accountability of corporate lending at First Bank, with a smaller percentage either disagreeing or remaining indifferent.</w:t>
      </w:r>
    </w:p>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4.2</w:t>
      </w:r>
      <w:r w:rsidRPr="00FE2521">
        <w:rPr>
          <w:rFonts w:ascii="Times New Roman" w:hAnsi="Times New Roman" w:cs="Times New Roman"/>
          <w:color w:val="0D0D0D" w:themeColor="text1" w:themeTint="F2"/>
          <w:sz w:val="24"/>
          <w:szCs w:val="24"/>
        </w:rPr>
        <w:tab/>
      </w:r>
      <w:r w:rsidRPr="00FE2521">
        <w:rPr>
          <w:rFonts w:ascii="Times New Roman" w:eastAsia="Times New Roman" w:hAnsi="Times New Roman" w:cs="Times New Roman"/>
          <w:b/>
          <w:bCs/>
          <w:color w:val="0D0D0D" w:themeColor="text1" w:themeTint="F2"/>
          <w:sz w:val="24"/>
          <w:szCs w:val="24"/>
        </w:rPr>
        <w:t>Test of Hypotheses Table</w:t>
      </w:r>
    </w:p>
    <w:tbl>
      <w:tblPr>
        <w:tblStyle w:val="TableGrid"/>
        <w:tblW w:w="0" w:type="auto"/>
        <w:tblLook w:val="04A0" w:firstRow="1" w:lastRow="0" w:firstColumn="1" w:lastColumn="0" w:noHBand="0" w:noVBand="1"/>
      </w:tblPr>
      <w:tblGrid>
        <w:gridCol w:w="2596"/>
        <w:gridCol w:w="1097"/>
        <w:gridCol w:w="1211"/>
        <w:gridCol w:w="3520"/>
      </w:tblGrid>
      <w:tr w:rsidR="00FE2521" w:rsidRPr="00FE2521" w:rsidTr="00FE2521">
        <w:tc>
          <w:tcPr>
            <w:tcW w:w="0" w:type="auto"/>
            <w:hideMark/>
          </w:tcPr>
          <w:p w:rsidR="00AD7AF6" w:rsidRPr="00FE2521" w:rsidRDefault="00AD7AF6" w:rsidP="00845B94">
            <w:pPr>
              <w:jc w:val="center"/>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Hypothesis</w:t>
            </w:r>
          </w:p>
        </w:tc>
        <w:tc>
          <w:tcPr>
            <w:tcW w:w="0" w:type="auto"/>
            <w:hideMark/>
          </w:tcPr>
          <w:p w:rsidR="00AD7AF6" w:rsidRPr="00FE2521" w:rsidRDefault="00AD7AF6" w:rsidP="00845B94">
            <w:pPr>
              <w:jc w:val="center"/>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Test Statistic</w:t>
            </w:r>
          </w:p>
        </w:tc>
        <w:tc>
          <w:tcPr>
            <w:tcW w:w="0" w:type="auto"/>
            <w:hideMark/>
          </w:tcPr>
          <w:p w:rsidR="00AD7AF6" w:rsidRPr="00FE2521" w:rsidRDefault="00AD7AF6" w:rsidP="00845B94">
            <w:pPr>
              <w:jc w:val="center"/>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Decision Rule</w:t>
            </w:r>
          </w:p>
        </w:tc>
        <w:tc>
          <w:tcPr>
            <w:tcW w:w="0" w:type="auto"/>
            <w:hideMark/>
          </w:tcPr>
          <w:p w:rsidR="00AD7AF6" w:rsidRPr="00FE2521" w:rsidRDefault="00AD7AF6" w:rsidP="00845B94">
            <w:pPr>
              <w:jc w:val="center"/>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Conclusion</w:t>
            </w:r>
          </w:p>
        </w:tc>
      </w:tr>
      <w:tr w:rsidR="00FE2521" w:rsidRPr="00FE2521" w:rsidTr="00FE2521">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H₀1: Deposit Money Banks do not significantly contribute to the financial sustainability and expansion of business organizations in Nigeria.</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Chi-square (χ²)</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Reject H₀ if p-value &lt; 0.05</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Based on the majority of positive responses to the role of First Bank in financial growth and sustainability (Questions 1, 3, 4), we reject the null hypothesis. First Bank significantly contributes to business sustainability and expansion.</w:t>
            </w:r>
          </w:p>
        </w:tc>
      </w:tr>
      <w:tr w:rsidR="00FE2521" w:rsidRPr="00FE2521" w:rsidTr="00FE2521">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H₀2: The types and adequacy of corporate finance services offered by Nigerian DMBs are not sufficient to meet the financial needs of business organizations.</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Chi-square (χ²)</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Reject H₀ if p-value &lt; 0.05</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majority of respondents agreed that First Bank's credit facilities and financial services are adequate (Questions 2, 5, 6), leading to the rejection of the null hypothesis. The corporate finance services are sufficient to meet business needs.</w:t>
            </w:r>
          </w:p>
        </w:tc>
      </w:tr>
      <w:tr w:rsidR="00AD7AF6" w:rsidRPr="00FE2521" w:rsidTr="00FE2521">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 xml:space="preserve">H₀3: Banking reforms and financial </w:t>
            </w:r>
            <w:r w:rsidRPr="00FE2521">
              <w:rPr>
                <w:rFonts w:ascii="Times New Roman" w:eastAsia="Times New Roman" w:hAnsi="Times New Roman" w:cs="Times New Roman"/>
                <w:bCs/>
                <w:color w:val="0D0D0D" w:themeColor="text1" w:themeTint="F2"/>
                <w:sz w:val="24"/>
                <w:szCs w:val="24"/>
              </w:rPr>
              <w:lastRenderedPageBreak/>
              <w:t>innovations have no significant impact on corporate financing practices in the Nigerian banking sector.</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 xml:space="preserve">Chi-square </w:t>
            </w:r>
            <w:r w:rsidRPr="00FE2521">
              <w:rPr>
                <w:rFonts w:ascii="Times New Roman" w:eastAsia="Times New Roman" w:hAnsi="Times New Roman" w:cs="Times New Roman"/>
                <w:b/>
                <w:bCs/>
                <w:color w:val="0D0D0D" w:themeColor="text1" w:themeTint="F2"/>
                <w:sz w:val="24"/>
                <w:szCs w:val="24"/>
              </w:rPr>
              <w:lastRenderedPageBreak/>
              <w:t>(χ²)</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 xml:space="preserve">Reject H₀ if p-value </w:t>
            </w:r>
            <w:r w:rsidRPr="00FE2521">
              <w:rPr>
                <w:rFonts w:ascii="Times New Roman" w:eastAsia="Times New Roman" w:hAnsi="Times New Roman" w:cs="Times New Roman"/>
                <w:color w:val="0D0D0D" w:themeColor="text1" w:themeTint="F2"/>
                <w:sz w:val="24"/>
                <w:szCs w:val="24"/>
              </w:rPr>
              <w:lastRenderedPageBreak/>
              <w:t>&lt; 0.05</w:t>
            </w:r>
          </w:p>
        </w:tc>
        <w:tc>
          <w:tcPr>
            <w:tcW w:w="0" w:type="auto"/>
            <w:hideMark/>
          </w:tcPr>
          <w:p w:rsidR="00AD7AF6" w:rsidRPr="00FE2521" w:rsidRDefault="00AD7AF6" w:rsidP="00845B94">
            <w:pPr>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 xml:space="preserve">The survey data on banking reforms (Question 11), financial </w:t>
            </w:r>
            <w:r w:rsidRPr="00FE2521">
              <w:rPr>
                <w:rFonts w:ascii="Times New Roman" w:eastAsia="Times New Roman" w:hAnsi="Times New Roman" w:cs="Times New Roman"/>
                <w:color w:val="0D0D0D" w:themeColor="text1" w:themeTint="F2"/>
                <w:sz w:val="24"/>
                <w:szCs w:val="24"/>
              </w:rPr>
              <w:lastRenderedPageBreak/>
              <w:t>innovations (Question 12), and technology (Question 13) show a positive impact on corporate finance practices. We reject the null hypothesis. Banking reforms and innovations have significantly impacted corporate financing practices.</w:t>
            </w:r>
          </w:p>
        </w:tc>
      </w:tr>
    </w:tbl>
    <w:p w:rsidR="00AD7AF6" w:rsidRPr="00FE2521" w:rsidRDefault="00AD7AF6" w:rsidP="00845B94">
      <w:pPr>
        <w:spacing w:line="360" w:lineRule="auto"/>
        <w:rPr>
          <w:rFonts w:ascii="Times New Roman" w:eastAsia="Times New Roman" w:hAnsi="Times New Roman" w:cs="Times New Roman"/>
          <w:b/>
          <w:bCs/>
          <w:color w:val="0D0D0D" w:themeColor="text1" w:themeTint="F2"/>
          <w:sz w:val="24"/>
          <w:szCs w:val="24"/>
        </w:rPr>
      </w:pPr>
    </w:p>
    <w:p w:rsidR="00AD7AF6" w:rsidRPr="00FE2521" w:rsidRDefault="00AD7AF6" w:rsidP="00845B94">
      <w:pPr>
        <w:pStyle w:val="Heading3"/>
        <w:spacing w:line="360" w:lineRule="auto"/>
        <w:jc w:val="both"/>
        <w:rPr>
          <w:color w:val="0D0D0D" w:themeColor="text1" w:themeTint="F2"/>
          <w:sz w:val="24"/>
          <w:szCs w:val="24"/>
        </w:rPr>
      </w:pPr>
      <w:r w:rsidRPr="00FE2521">
        <w:rPr>
          <w:color w:val="0D0D0D" w:themeColor="text1" w:themeTint="F2"/>
          <w:sz w:val="24"/>
          <w:szCs w:val="24"/>
        </w:rPr>
        <w:t>4.3</w:t>
      </w:r>
      <w:r w:rsidRPr="00FE2521">
        <w:rPr>
          <w:color w:val="0D0D0D" w:themeColor="text1" w:themeTint="F2"/>
          <w:sz w:val="24"/>
          <w:szCs w:val="24"/>
        </w:rPr>
        <w:tab/>
        <w:t>Discussion of Findings</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findings of this research provide significant insights into the role of Deposit Money Banks (DMBs), particularly First Bank Nigeria, in promoting business organizations through corporate finance in Nigeria. Through analyzing responses from business owners who engage with First Bank’s corporate finance services, the study aimed to understand how banking services impact business sustainability, growth, and operations. The results align with and expand upon existing literature on corporate finance and the role of financial institutions in supporting business ventures.</w:t>
      </w:r>
    </w:p>
    <w:p w:rsidR="00AD7AF6" w:rsidRPr="00FE2521" w:rsidRDefault="00FE2521" w:rsidP="00845B94">
      <w:pPr>
        <w:pStyle w:val="Heading4"/>
        <w:spacing w:line="360" w:lineRule="auto"/>
        <w:jc w:val="both"/>
        <w:rPr>
          <w:rFonts w:ascii="Times New Roman" w:hAnsi="Times New Roman" w:cs="Times New Roman"/>
          <w:i w:val="0"/>
          <w:color w:val="0D0D0D" w:themeColor="text1" w:themeTint="F2"/>
          <w:sz w:val="24"/>
          <w:szCs w:val="24"/>
        </w:rPr>
      </w:pPr>
      <w:r w:rsidRPr="00FE2521">
        <w:rPr>
          <w:rFonts w:ascii="Times New Roman" w:hAnsi="Times New Roman" w:cs="Times New Roman"/>
          <w:i w:val="0"/>
          <w:color w:val="0D0D0D" w:themeColor="text1" w:themeTint="F2"/>
          <w:sz w:val="24"/>
          <w:szCs w:val="24"/>
        </w:rPr>
        <w:t>4.3.1</w:t>
      </w:r>
      <w:r w:rsidRPr="00FE2521">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Impact of Deposit Money Banks on Business Sustainability and Growth</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data shows that a substantial majority of the respondents (63.3%) agree that First Bank’s financial services have contributed to the sustainability and growth of their businesses. This finding is consistent with the research by </w:t>
      </w:r>
      <w:proofErr w:type="spellStart"/>
      <w:r w:rsidRPr="00FE2521">
        <w:rPr>
          <w:rFonts w:ascii="Times New Roman" w:hAnsi="Times New Roman" w:cs="Times New Roman"/>
          <w:color w:val="0D0D0D" w:themeColor="text1" w:themeTint="F2"/>
          <w:sz w:val="24"/>
          <w:szCs w:val="24"/>
        </w:rPr>
        <w:t>Okereke</w:t>
      </w:r>
      <w:proofErr w:type="spellEnd"/>
      <w:r w:rsidRPr="00FE2521">
        <w:rPr>
          <w:rFonts w:ascii="Times New Roman" w:hAnsi="Times New Roman" w:cs="Times New Roman"/>
          <w:color w:val="0D0D0D" w:themeColor="text1" w:themeTint="F2"/>
          <w:sz w:val="24"/>
          <w:szCs w:val="24"/>
        </w:rPr>
        <w:t xml:space="preserve"> (2019), which argued that DMBs play a crucial role in ensuring the financial stability of businesses, especially SMEs, in Nigeria. The respondents indicated that the bank’s services, including loans, overdrafts, and trade financing, were essential in enabling business continuity, particularly during periods of economic instability.</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This aligns with previous studies which have suggested that business growth in Nigeria is often linked to access to adequate financial support (</w:t>
      </w:r>
      <w:proofErr w:type="spellStart"/>
      <w:r w:rsidRPr="00FE2521">
        <w:rPr>
          <w:rFonts w:ascii="Times New Roman" w:hAnsi="Times New Roman" w:cs="Times New Roman"/>
          <w:color w:val="0D0D0D" w:themeColor="text1" w:themeTint="F2"/>
          <w:sz w:val="24"/>
          <w:szCs w:val="24"/>
        </w:rPr>
        <w:t>Abiola</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Agboola</w:t>
      </w:r>
      <w:proofErr w:type="spellEnd"/>
      <w:r w:rsidRPr="00FE2521">
        <w:rPr>
          <w:rFonts w:ascii="Times New Roman" w:hAnsi="Times New Roman" w:cs="Times New Roman"/>
          <w:color w:val="0D0D0D" w:themeColor="text1" w:themeTint="F2"/>
          <w:sz w:val="24"/>
          <w:szCs w:val="24"/>
        </w:rPr>
        <w:t xml:space="preserve">, </w:t>
      </w:r>
      <w:r w:rsidRPr="00FE2521">
        <w:rPr>
          <w:rFonts w:ascii="Times New Roman" w:hAnsi="Times New Roman" w:cs="Times New Roman"/>
          <w:color w:val="0D0D0D" w:themeColor="text1" w:themeTint="F2"/>
          <w:sz w:val="24"/>
          <w:szCs w:val="24"/>
        </w:rPr>
        <w:lastRenderedPageBreak/>
        <w:t>2017). In this case, the role of DMBs like First Bank is highlighted as vital for providing liquidity to businesses, facilitating their entry into new markets, and supporting expansion. Despite the challenges Nigerian businesses face, particularly in accessing sufficient credit, the data demonstrates that businesses that have access to First Bank’s financial products feel more secure in their financial operations and more capable of pursuing growth opportunities.</w:t>
      </w:r>
    </w:p>
    <w:p w:rsidR="00AD7AF6" w:rsidRPr="00FE2521" w:rsidRDefault="00FE2521" w:rsidP="00845B94">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4.3.2</w:t>
      </w:r>
      <w:r>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Adequacy and Relevance of Corporate Finance Services</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While a majority of respondents expressed satisfaction with the range of corporate finance services provided by First Bank, there was a notable portion (30%) of respondents who indicated dissatisfaction, especially concerning trade finance and working capital loans. These findings suggest that while the bank offers a broad array of services, there may still be a gap in meeting the diverse and sometimes complex financial needs of businesses.</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This finding corroborates </w:t>
      </w:r>
      <w:proofErr w:type="spellStart"/>
      <w:r w:rsidRPr="00FE2521">
        <w:rPr>
          <w:rFonts w:ascii="Times New Roman" w:hAnsi="Times New Roman" w:cs="Times New Roman"/>
          <w:color w:val="0D0D0D" w:themeColor="text1" w:themeTint="F2"/>
          <w:sz w:val="24"/>
          <w:szCs w:val="24"/>
        </w:rPr>
        <w:t>Olamide’s</w:t>
      </w:r>
      <w:proofErr w:type="spellEnd"/>
      <w:r w:rsidRPr="00FE2521">
        <w:rPr>
          <w:rFonts w:ascii="Times New Roman" w:hAnsi="Times New Roman" w:cs="Times New Roman"/>
          <w:color w:val="0D0D0D" w:themeColor="text1" w:themeTint="F2"/>
          <w:sz w:val="24"/>
          <w:szCs w:val="24"/>
        </w:rPr>
        <w:t xml:space="preserve"> (2020) study, which identified that Nigerian DMBs, while improving their service offerings, often fall short in addressing the comprehensive needs of businesses, particularly in specialized sectors. Furthermore, it suggests that financial institutions need to continually assess and tailor their services to meet the dynamic needs of business organizations, especially in a rapidly evolving economic environment.</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For instance, trade finance, which is crucial for businesses involved in imports and exports, appeared to be a significant area of concern. The respondents in the study felt that First Bank’s trade finance solutions did not fully meet their needs, with some reporting delays and inadequate advisory services. This issue has been highlighted in previous research, such as that by </w:t>
      </w:r>
      <w:proofErr w:type="spellStart"/>
      <w:r w:rsidRPr="00FE2521">
        <w:rPr>
          <w:rFonts w:ascii="Times New Roman" w:hAnsi="Times New Roman" w:cs="Times New Roman"/>
          <w:color w:val="0D0D0D" w:themeColor="text1" w:themeTint="F2"/>
          <w:sz w:val="24"/>
          <w:szCs w:val="24"/>
        </w:rPr>
        <w:t>Akinmoladun</w:t>
      </w:r>
      <w:proofErr w:type="spellEnd"/>
      <w:r w:rsidRPr="00FE2521">
        <w:rPr>
          <w:rFonts w:ascii="Times New Roman" w:hAnsi="Times New Roman" w:cs="Times New Roman"/>
          <w:color w:val="0D0D0D" w:themeColor="text1" w:themeTint="F2"/>
          <w:sz w:val="24"/>
          <w:szCs w:val="24"/>
        </w:rPr>
        <w:t xml:space="preserve"> and </w:t>
      </w:r>
      <w:proofErr w:type="spellStart"/>
      <w:r w:rsidRPr="00FE2521">
        <w:rPr>
          <w:rFonts w:ascii="Times New Roman" w:hAnsi="Times New Roman" w:cs="Times New Roman"/>
          <w:color w:val="0D0D0D" w:themeColor="text1" w:themeTint="F2"/>
          <w:sz w:val="24"/>
          <w:szCs w:val="24"/>
        </w:rPr>
        <w:t>Adekoya</w:t>
      </w:r>
      <w:proofErr w:type="spellEnd"/>
      <w:r w:rsidRPr="00FE2521">
        <w:rPr>
          <w:rFonts w:ascii="Times New Roman" w:hAnsi="Times New Roman" w:cs="Times New Roman"/>
          <w:color w:val="0D0D0D" w:themeColor="text1" w:themeTint="F2"/>
          <w:sz w:val="24"/>
          <w:szCs w:val="24"/>
        </w:rPr>
        <w:t xml:space="preserve"> (2020), who found that trade finance services in Nigerian banks are often not sufficiently developed to cater to the growing demands of businesses engaged in international trade.</w:t>
      </w:r>
    </w:p>
    <w:p w:rsidR="00AD7AF6" w:rsidRPr="00FE2521" w:rsidRDefault="00FE2521" w:rsidP="00845B94">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lastRenderedPageBreak/>
        <w:t>4.3.3</w:t>
      </w:r>
      <w:r>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Role of Banking Reforms and Financial Innovations</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data also showed that respondents were generally positive about the impact of banking reforms and financial innovations in enhancing the bank’s ability to offer corporate finance. More than 60% of the respondents agreed that reforms in the Nigerian banking sector have improved access to corporate finance. Specifically, First Bank’s introduction of digital banking platforms, such as e-lending and mobile banking, was widely acknowledged as a key factor in improving the accessibility and efficiency of corporate financing.</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positive reception of these innovations aligns with findings from </w:t>
      </w:r>
      <w:proofErr w:type="spellStart"/>
      <w:r w:rsidRPr="00FE2521">
        <w:rPr>
          <w:rFonts w:ascii="Times New Roman" w:hAnsi="Times New Roman" w:cs="Times New Roman"/>
          <w:color w:val="0D0D0D" w:themeColor="text1" w:themeTint="F2"/>
          <w:sz w:val="24"/>
          <w:szCs w:val="24"/>
        </w:rPr>
        <w:t>Nwoye</w:t>
      </w:r>
      <w:proofErr w:type="spellEnd"/>
      <w:r w:rsidRPr="00FE2521">
        <w:rPr>
          <w:rFonts w:ascii="Times New Roman" w:hAnsi="Times New Roman" w:cs="Times New Roman"/>
          <w:color w:val="0D0D0D" w:themeColor="text1" w:themeTint="F2"/>
          <w:sz w:val="24"/>
          <w:szCs w:val="24"/>
        </w:rPr>
        <w:t xml:space="preserve"> (2021), who suggested that financial technology has played an increasingly important role in reducing barriers to finance, especially for businesses located in remote areas. Through technological advancements, such as online loan applications and mobile banking, First Bank has enabled businesses to access financial services more efficiently, circumventing traditional barriers like long processing times and geographical limitations.</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Moreover, the study also indicates that regulatory reforms, such as those introduced by the Central Bank of Nigeria (CBN), have improved transparency and accountability in corporate lending. These reforms have fostered greater trust between businesses and banks, which is a crucial factor in promoting long-term business relationships (</w:t>
      </w:r>
      <w:proofErr w:type="spellStart"/>
      <w:r w:rsidRPr="00FE2521">
        <w:rPr>
          <w:rFonts w:ascii="Times New Roman" w:hAnsi="Times New Roman" w:cs="Times New Roman"/>
          <w:color w:val="0D0D0D" w:themeColor="text1" w:themeTint="F2"/>
          <w:sz w:val="24"/>
          <w:szCs w:val="24"/>
        </w:rPr>
        <w:t>Akinmoladun</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Adekoya</w:t>
      </w:r>
      <w:proofErr w:type="spellEnd"/>
      <w:r w:rsidRPr="00FE2521">
        <w:rPr>
          <w:rFonts w:ascii="Times New Roman" w:hAnsi="Times New Roman" w:cs="Times New Roman"/>
          <w:color w:val="0D0D0D" w:themeColor="text1" w:themeTint="F2"/>
          <w:sz w:val="24"/>
          <w:szCs w:val="24"/>
        </w:rPr>
        <w:t>, 2020).</w:t>
      </w:r>
    </w:p>
    <w:p w:rsidR="00AD7AF6" w:rsidRPr="00FE2521" w:rsidRDefault="00FE2521" w:rsidP="00845B94">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4.3.4</w:t>
      </w:r>
      <w:r>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Challenges and Opportunities for Improvement</w:t>
      </w:r>
    </w:p>
    <w:p w:rsidR="00AD7AF6" w:rsidRPr="00FE2521" w:rsidRDefault="00AD7AF6" w:rsidP="0031368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Despite the generally positive perception of First Bank’s role in promoting business organizations through corporate finance, several challenges emerged from the findings. One of the major challenges faced by businesses in utilizing First Bank’s financial services is the perceived complexity of the loan application process. A </w:t>
      </w:r>
      <w:r w:rsidRPr="00FE2521">
        <w:rPr>
          <w:rFonts w:ascii="Times New Roman" w:hAnsi="Times New Roman" w:cs="Times New Roman"/>
          <w:color w:val="0D0D0D" w:themeColor="text1" w:themeTint="F2"/>
          <w:sz w:val="24"/>
          <w:szCs w:val="24"/>
        </w:rPr>
        <w:lastRenderedPageBreak/>
        <w:t xml:space="preserve">substantial portion of the respondents indicated that they encountered bureaucratic hurdles and delays in obtaining loans, particularly in the case of larger financing requests. This finding echoes the concerns raised by previous studies, such as by </w:t>
      </w:r>
      <w:proofErr w:type="spellStart"/>
      <w:r w:rsidRPr="00FE2521">
        <w:rPr>
          <w:rFonts w:ascii="Times New Roman" w:hAnsi="Times New Roman" w:cs="Times New Roman"/>
          <w:color w:val="0D0D0D" w:themeColor="text1" w:themeTint="F2"/>
          <w:sz w:val="24"/>
          <w:szCs w:val="24"/>
        </w:rPr>
        <w:t>Okereke</w:t>
      </w:r>
      <w:proofErr w:type="spellEnd"/>
      <w:r w:rsidRPr="00FE2521">
        <w:rPr>
          <w:rFonts w:ascii="Times New Roman" w:hAnsi="Times New Roman" w:cs="Times New Roman"/>
          <w:color w:val="0D0D0D" w:themeColor="text1" w:themeTint="F2"/>
          <w:sz w:val="24"/>
          <w:szCs w:val="24"/>
        </w:rPr>
        <w:t xml:space="preserve"> (2019), who argued that bureaucratic inefficiencies and lengthy approval processes in Nigerian banks undermine the effectiveness of corporate financing.</w:t>
      </w:r>
    </w:p>
    <w:p w:rsidR="00AD7AF6" w:rsidRPr="00FE2521" w:rsidRDefault="00AD7AF6" w:rsidP="00845B9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Another area of concern identified in the study is the cost of borrowing, with a significant number of respondents expressing dissatisfaction with the high interest rates associated with corporate loans. This issue has been widely documented in the literature, with researchers such as </w:t>
      </w:r>
      <w:proofErr w:type="spellStart"/>
      <w:r w:rsidRPr="00FE2521">
        <w:rPr>
          <w:rFonts w:ascii="Times New Roman" w:hAnsi="Times New Roman" w:cs="Times New Roman"/>
          <w:color w:val="0D0D0D" w:themeColor="text1" w:themeTint="F2"/>
          <w:sz w:val="24"/>
          <w:szCs w:val="24"/>
        </w:rPr>
        <w:t>Akinmoladun</w:t>
      </w:r>
      <w:proofErr w:type="spellEnd"/>
      <w:r w:rsidRPr="00FE2521">
        <w:rPr>
          <w:rFonts w:ascii="Times New Roman" w:hAnsi="Times New Roman" w:cs="Times New Roman"/>
          <w:color w:val="0D0D0D" w:themeColor="text1" w:themeTint="F2"/>
          <w:sz w:val="24"/>
          <w:szCs w:val="24"/>
        </w:rPr>
        <w:t xml:space="preserve"> and </w:t>
      </w:r>
      <w:proofErr w:type="spellStart"/>
      <w:r w:rsidRPr="00FE2521">
        <w:rPr>
          <w:rFonts w:ascii="Times New Roman" w:hAnsi="Times New Roman" w:cs="Times New Roman"/>
          <w:color w:val="0D0D0D" w:themeColor="text1" w:themeTint="F2"/>
          <w:sz w:val="24"/>
          <w:szCs w:val="24"/>
        </w:rPr>
        <w:t>Adekoya</w:t>
      </w:r>
      <w:proofErr w:type="spellEnd"/>
      <w:r w:rsidRPr="00FE2521">
        <w:rPr>
          <w:rFonts w:ascii="Times New Roman" w:hAnsi="Times New Roman" w:cs="Times New Roman"/>
          <w:color w:val="0D0D0D" w:themeColor="text1" w:themeTint="F2"/>
          <w:sz w:val="24"/>
          <w:szCs w:val="24"/>
        </w:rPr>
        <w:t xml:space="preserve"> (2020) noting that high borrowing costs in Nigerian banks can limit the ability of businesses to expand and thrive. This presents an opportunity for First Bank to refine its lending practices, potentially by offering more competitive interest rates or more favorable repayment terms for business customers.</w:t>
      </w:r>
    </w:p>
    <w:p w:rsidR="00AD7AF6" w:rsidRPr="00FE2521" w:rsidRDefault="00AD7AF6" w:rsidP="00845B94">
      <w:pPr>
        <w:spacing w:line="360" w:lineRule="auto"/>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br w:type="page"/>
      </w:r>
    </w:p>
    <w:p w:rsidR="00AD7AF6" w:rsidRPr="00FE2521" w:rsidRDefault="00AD7AF6" w:rsidP="00845B94">
      <w:pPr>
        <w:spacing w:before="100" w:beforeAutospacing="1" w:after="100" w:afterAutospacing="1" w:line="360" w:lineRule="auto"/>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CHAPTER FIVE</w:t>
      </w:r>
    </w:p>
    <w:p w:rsidR="00AD7AF6" w:rsidRPr="00FE2521" w:rsidRDefault="00AD7AF6" w:rsidP="00845B94">
      <w:pPr>
        <w:spacing w:before="100" w:beforeAutospacing="1" w:after="100" w:afterAutospacing="1" w:line="360" w:lineRule="auto"/>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SUMMARY, CONCLUSION AND RECOMMENDATIONS</w:t>
      </w:r>
    </w:p>
    <w:p w:rsidR="00AD7AF6" w:rsidRPr="00FE2521" w:rsidRDefault="00AD7AF6" w:rsidP="00845B94">
      <w:pPr>
        <w:spacing w:before="100" w:beforeAutospacing="1" w:after="100" w:afterAutospacing="1" w:line="360" w:lineRule="auto"/>
        <w:outlineLvl w:val="2"/>
        <w:rPr>
          <w:rFonts w:ascii="Times New Roman" w:eastAsia="Times New Roman" w:hAnsi="Times New Roman" w:cs="Times New Roman"/>
          <w:b/>
          <w:bCs/>
          <w:color w:val="0D0D0D" w:themeColor="text1" w:themeTint="F2"/>
          <w:sz w:val="27"/>
          <w:szCs w:val="27"/>
        </w:rPr>
      </w:pPr>
      <w:r w:rsidRPr="00FE2521">
        <w:rPr>
          <w:rFonts w:ascii="Times New Roman" w:eastAsia="Times New Roman" w:hAnsi="Times New Roman" w:cs="Times New Roman"/>
          <w:b/>
          <w:bCs/>
          <w:color w:val="0D0D0D" w:themeColor="text1" w:themeTint="F2"/>
          <w:sz w:val="27"/>
          <w:szCs w:val="27"/>
        </w:rPr>
        <w:t>5.1</w:t>
      </w:r>
      <w:r w:rsidRPr="00FE2521">
        <w:rPr>
          <w:rFonts w:ascii="Times New Roman" w:eastAsia="Times New Roman" w:hAnsi="Times New Roman" w:cs="Times New Roman"/>
          <w:b/>
          <w:bCs/>
          <w:color w:val="0D0D0D" w:themeColor="text1" w:themeTint="F2"/>
          <w:sz w:val="27"/>
          <w:szCs w:val="27"/>
        </w:rPr>
        <w:tab/>
        <w:t>Summary</w:t>
      </w:r>
      <w:r w:rsidR="00FE2521">
        <w:rPr>
          <w:rFonts w:ascii="Times New Roman" w:eastAsia="Times New Roman" w:hAnsi="Times New Roman" w:cs="Times New Roman"/>
          <w:b/>
          <w:bCs/>
          <w:color w:val="0D0D0D" w:themeColor="text1" w:themeTint="F2"/>
          <w:sz w:val="27"/>
          <w:szCs w:val="27"/>
        </w:rPr>
        <w:t xml:space="preserve"> of Finding</w:t>
      </w:r>
    </w:p>
    <w:p w:rsidR="00AD7AF6" w:rsidRPr="00FE2521" w:rsidRDefault="00AD7AF6" w:rsidP="0031368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This research aimed to evaluate the role of Deposit Money Banks (DMBs), with a particular focus on First Bank Nigeria, in promoting business organizations through corporate finance in Nigeria. The study explored how the bank’s financial services contribute to business growth, sustainability, and operations, especially in terms of credit facilities, corporate loans, trade finance, and customer support. The research was conducted through a field survey with 60 respondents, predominantly business owners, who shared their experiences with First Bank's financial services.</w:t>
      </w:r>
    </w:p>
    <w:p w:rsidR="00AD7AF6" w:rsidRPr="00FE2521" w:rsidRDefault="00AD7AF6" w:rsidP="00845B94">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findings of the study revealed a largely positive perception of First Bank’s role in supporting business growth. A majority of respondents agreed that the bank's financial services, such as credit facilities, financial advice, and technological innovations, played a significant role in enhancing business viability and expansion. Furthermore, the survey indicated that the bank's financial advice, customer support, and loan terms were seen as crucial factors that helped businesses survive during economic downturns and thrive in the long term. However, a small portion of respondents expressed dissatisfaction with certain aspects of the bank's offerings, particularly regarding the adequacy of trade finance and the flexibility of corporate loan terms.</w:t>
      </w:r>
    </w:p>
    <w:p w:rsidR="00AD7AF6" w:rsidRPr="00FE2521" w:rsidRDefault="00AD7AF6" w:rsidP="00845B94">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research also examined the impact of recent banking reforms, financial innovations, and technological advancements on corporate finance practices. The majority of respondents felt that these changes had improved the accessibility, transparency, and efficiency of corporate financing.</w:t>
      </w:r>
    </w:p>
    <w:p w:rsidR="00AD7AF6" w:rsidRPr="00FE2521" w:rsidRDefault="00AD7AF6" w:rsidP="00845B94">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7"/>
          <w:szCs w:val="27"/>
        </w:rPr>
      </w:pPr>
      <w:r w:rsidRPr="00FE2521">
        <w:rPr>
          <w:rFonts w:ascii="Times New Roman" w:eastAsia="Times New Roman" w:hAnsi="Times New Roman" w:cs="Times New Roman"/>
          <w:b/>
          <w:bCs/>
          <w:color w:val="0D0D0D" w:themeColor="text1" w:themeTint="F2"/>
          <w:sz w:val="27"/>
          <w:szCs w:val="27"/>
        </w:rPr>
        <w:lastRenderedPageBreak/>
        <w:t>5.2</w:t>
      </w:r>
      <w:r w:rsidRPr="00FE2521">
        <w:rPr>
          <w:rFonts w:ascii="Times New Roman" w:eastAsia="Times New Roman" w:hAnsi="Times New Roman" w:cs="Times New Roman"/>
          <w:b/>
          <w:bCs/>
          <w:color w:val="0D0D0D" w:themeColor="text1" w:themeTint="F2"/>
          <w:sz w:val="27"/>
          <w:szCs w:val="27"/>
        </w:rPr>
        <w:tab/>
        <w:t>Conclusion</w:t>
      </w:r>
    </w:p>
    <w:p w:rsidR="00AD7AF6" w:rsidRPr="00FE2521" w:rsidRDefault="00AD7AF6" w:rsidP="00845B94">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Based on the data analysis and hypothesis testing, it can be concluded that First Bank Nigeria plays a vital role in the financial sustainability and growth of business organizations in Nigeria. The bank's corporate finance services are generally perceived as adequate, with a significant proportion of respondents expressing satisfaction with the bank’s offerings. Moreover, banking reforms and financial innovations have had a substantial positive impact on corporate finance practices in the Nigerian banking sector, improving access to financial services for businesses.</w:t>
      </w:r>
    </w:p>
    <w:p w:rsidR="00AD7AF6" w:rsidRPr="00FE2521" w:rsidRDefault="00AD7AF6" w:rsidP="00845B94">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This research also demonstrates that the role of DMBs in supporting businesses goes beyond just providing financial resources; it encompasses offering financial advice, innovative solutions, and customer support that are essential for long-term business success. The majority of respondents agreed that First Bank’s services contributed to their business's long-term viability and survival during economic challenges.</w:t>
      </w:r>
    </w:p>
    <w:p w:rsidR="00AD7AF6" w:rsidRPr="00FE2521" w:rsidRDefault="00AD7AF6" w:rsidP="00845B94">
      <w:pPr>
        <w:spacing w:before="100" w:beforeAutospacing="1" w:after="100" w:afterAutospacing="1" w:line="360" w:lineRule="auto"/>
        <w:outlineLvl w:val="2"/>
        <w:rPr>
          <w:rFonts w:ascii="Times New Roman" w:eastAsia="Times New Roman" w:hAnsi="Times New Roman" w:cs="Times New Roman"/>
          <w:b/>
          <w:bCs/>
          <w:color w:val="0D0D0D" w:themeColor="text1" w:themeTint="F2"/>
          <w:sz w:val="27"/>
          <w:szCs w:val="27"/>
        </w:rPr>
      </w:pPr>
      <w:r w:rsidRPr="00FE2521">
        <w:rPr>
          <w:rFonts w:ascii="Times New Roman" w:eastAsia="Times New Roman" w:hAnsi="Times New Roman" w:cs="Times New Roman"/>
          <w:b/>
          <w:bCs/>
          <w:color w:val="0D0D0D" w:themeColor="text1" w:themeTint="F2"/>
          <w:sz w:val="27"/>
          <w:szCs w:val="27"/>
        </w:rPr>
        <w:t>5.3</w:t>
      </w:r>
      <w:r w:rsidRPr="00FE2521">
        <w:rPr>
          <w:rFonts w:ascii="Times New Roman" w:eastAsia="Times New Roman" w:hAnsi="Times New Roman" w:cs="Times New Roman"/>
          <w:b/>
          <w:bCs/>
          <w:color w:val="0D0D0D" w:themeColor="text1" w:themeTint="F2"/>
          <w:sz w:val="27"/>
          <w:szCs w:val="27"/>
        </w:rPr>
        <w:tab/>
        <w:t>Recommendations</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DMBs should develop tailored financial products that address the unique needs of key sectors like agriculture, manufacturing, and technology to stimulate targeted growth and sustainability.</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Nigerian DMBs should shift focus from predominantly short-term lending to providing more long-term financing options that align with business expansion timelines.</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Improved risk evaluation frameworks will enable DMBs to support more SMEs and large businesses without incurring high default risks, thereby fostering sustainable financing.</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DMBs should expand beyond traditional lending to include advisory services, venture capital facilitation, and structured finance to meet evolving corporate finance needs.</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lastRenderedPageBreak/>
        <w:t>Regular training and awareness campaigns for businesses can improve their understanding and utilization of complex financial services, making offerings more impactful.</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DMBs must simplify processes, reduce collateral requirements, and leverage digital platforms to ensure that small and medium enterprises (SMEs) can access corporate financial services effectively.</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 xml:space="preserve">DMBs should collaborate with </w:t>
      </w:r>
      <w:proofErr w:type="spellStart"/>
      <w:r w:rsidRPr="001368D2">
        <w:rPr>
          <w:rFonts w:ascii="Times New Roman" w:hAnsi="Times New Roman" w:cs="Times New Roman"/>
          <w:sz w:val="24"/>
          <w:szCs w:val="24"/>
        </w:rPr>
        <w:t>fintech</w:t>
      </w:r>
      <w:proofErr w:type="spellEnd"/>
      <w:r w:rsidRPr="001368D2">
        <w:rPr>
          <w:rFonts w:ascii="Times New Roman" w:hAnsi="Times New Roman" w:cs="Times New Roman"/>
          <w:sz w:val="24"/>
          <w:szCs w:val="24"/>
        </w:rPr>
        <w:t xml:space="preserve"> firms to implement alternative credit scoring systems and digital loan disbursement platforms that broaden access to finance.</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Regulatory bodies should work with banks to create adaptive policies that encourage innovation while protecting stakeholders, ensuring reforms lead to effective financing improvements.</w:t>
      </w:r>
    </w:p>
    <w:p w:rsidR="001368D2" w:rsidRPr="001368D2" w:rsidRDefault="001368D2" w:rsidP="001368D2">
      <w:pPr>
        <w:numPr>
          <w:ilvl w:val="0"/>
          <w:numId w:val="45"/>
        </w:numPr>
        <w:spacing w:before="100" w:beforeAutospacing="1" w:after="100" w:afterAutospacing="1" w:line="360" w:lineRule="auto"/>
        <w:jc w:val="both"/>
        <w:rPr>
          <w:rFonts w:ascii="Times New Roman" w:hAnsi="Times New Roman" w:cs="Times New Roman"/>
          <w:sz w:val="24"/>
          <w:szCs w:val="24"/>
        </w:rPr>
      </w:pPr>
      <w:r w:rsidRPr="001368D2">
        <w:rPr>
          <w:rFonts w:ascii="Times New Roman" w:hAnsi="Times New Roman" w:cs="Times New Roman"/>
          <w:sz w:val="24"/>
          <w:szCs w:val="24"/>
        </w:rPr>
        <w:t>Continued investment in digital banking infrastructure will reduce transaction costs, improve loan turnaround times, and enhance customer experience for corporate clients.</w:t>
      </w:r>
    </w:p>
    <w:p w:rsidR="00AD7AF6" w:rsidRPr="00FE2521" w:rsidRDefault="00AD7AF6" w:rsidP="00845B94">
      <w:pPr>
        <w:spacing w:line="360" w:lineRule="auto"/>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br w:type="page"/>
      </w:r>
    </w:p>
    <w:p w:rsidR="00AD7AF6" w:rsidRPr="00845B94" w:rsidRDefault="00AD7AF6" w:rsidP="00845B94">
      <w:pPr>
        <w:spacing w:before="100" w:beforeAutospacing="1" w:after="100" w:afterAutospacing="1" w:line="240" w:lineRule="auto"/>
        <w:ind w:left="720" w:hanging="720"/>
        <w:jc w:val="center"/>
        <w:rPr>
          <w:rFonts w:ascii="Times New Roman" w:eastAsia="Times New Roman" w:hAnsi="Times New Roman" w:cs="Times New Roman"/>
          <w:b/>
          <w:i/>
          <w:color w:val="0D0D0D" w:themeColor="text1" w:themeTint="F2"/>
          <w:sz w:val="24"/>
          <w:szCs w:val="24"/>
        </w:rPr>
      </w:pPr>
      <w:r w:rsidRPr="00845B94">
        <w:rPr>
          <w:rFonts w:ascii="Times New Roman" w:eastAsia="Times New Roman" w:hAnsi="Times New Roman" w:cs="Times New Roman"/>
          <w:b/>
          <w:i/>
          <w:color w:val="0D0D0D" w:themeColor="text1" w:themeTint="F2"/>
          <w:sz w:val="24"/>
          <w:szCs w:val="24"/>
        </w:rPr>
        <w:lastRenderedPageBreak/>
        <w:t>Reference</w:t>
      </w:r>
      <w:r w:rsidR="00845B94">
        <w:rPr>
          <w:rFonts w:ascii="Times New Roman" w:eastAsia="Times New Roman" w:hAnsi="Times New Roman" w:cs="Times New Roman"/>
          <w:b/>
          <w:i/>
          <w:color w:val="0D0D0D" w:themeColor="text1" w:themeTint="F2"/>
          <w:sz w:val="24"/>
          <w:szCs w:val="24"/>
        </w:rPr>
        <w:t>s</w:t>
      </w:r>
    </w:p>
    <w:p w:rsidR="00AD7AF6" w:rsidRPr="00845B94" w:rsidRDefault="00AD7AF6" w:rsidP="00313685">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Abiola</w:t>
      </w:r>
      <w:proofErr w:type="spellEnd"/>
      <w:r w:rsidRPr="00845B94">
        <w:rPr>
          <w:rFonts w:ascii="Times New Roman" w:eastAsia="Times New Roman" w:hAnsi="Times New Roman" w:cs="Times New Roman"/>
          <w:i/>
          <w:color w:val="0D0D0D" w:themeColor="text1" w:themeTint="F2"/>
          <w:sz w:val="24"/>
          <w:szCs w:val="24"/>
        </w:rPr>
        <w:t xml:space="preserve">, T. A., &amp; </w:t>
      </w:r>
      <w:proofErr w:type="spellStart"/>
      <w:r w:rsidRPr="00845B94">
        <w:rPr>
          <w:rFonts w:ascii="Times New Roman" w:eastAsia="Times New Roman" w:hAnsi="Times New Roman" w:cs="Times New Roman"/>
          <w:i/>
          <w:color w:val="0D0D0D" w:themeColor="text1" w:themeTint="F2"/>
          <w:sz w:val="24"/>
          <w:szCs w:val="24"/>
        </w:rPr>
        <w:t>Agboola</w:t>
      </w:r>
      <w:proofErr w:type="spellEnd"/>
      <w:r w:rsidRPr="00845B94">
        <w:rPr>
          <w:rFonts w:ascii="Times New Roman" w:eastAsia="Times New Roman" w:hAnsi="Times New Roman" w:cs="Times New Roman"/>
          <w:i/>
          <w:color w:val="0D0D0D" w:themeColor="text1" w:themeTint="F2"/>
          <w:sz w:val="24"/>
          <w:szCs w:val="24"/>
        </w:rPr>
        <w:t xml:space="preserve">, M. O. (2017). The role of financial institutions in the sustainability of SMEs in Nigeria. </w:t>
      </w:r>
      <w:r w:rsidRPr="00845B94">
        <w:rPr>
          <w:rFonts w:ascii="Times New Roman" w:eastAsia="Times New Roman" w:hAnsi="Times New Roman" w:cs="Times New Roman"/>
          <w:i/>
          <w:iCs/>
          <w:color w:val="0D0D0D" w:themeColor="text1" w:themeTint="F2"/>
          <w:sz w:val="24"/>
          <w:szCs w:val="24"/>
        </w:rPr>
        <w:t>Journal of Finance and Economics, 12</w:t>
      </w:r>
      <w:r w:rsidRPr="00845B94">
        <w:rPr>
          <w:rFonts w:ascii="Times New Roman" w:eastAsia="Times New Roman" w:hAnsi="Times New Roman" w:cs="Times New Roman"/>
          <w:i/>
          <w:color w:val="0D0D0D" w:themeColor="text1" w:themeTint="F2"/>
          <w:sz w:val="24"/>
          <w:szCs w:val="24"/>
        </w:rPr>
        <w:t>(3), 44-56.</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Adegbite</w:t>
      </w:r>
      <w:proofErr w:type="spellEnd"/>
      <w:r w:rsidRPr="00845B94">
        <w:rPr>
          <w:rFonts w:ascii="Times New Roman" w:eastAsia="Times New Roman" w:hAnsi="Times New Roman" w:cs="Times New Roman"/>
          <w:i/>
          <w:color w:val="0D0D0D" w:themeColor="text1" w:themeTint="F2"/>
          <w:sz w:val="24"/>
          <w:szCs w:val="24"/>
        </w:rPr>
        <w:t xml:space="preserve">, E., &amp; </w:t>
      </w:r>
      <w:proofErr w:type="spellStart"/>
      <w:r w:rsidRPr="00845B94">
        <w:rPr>
          <w:rFonts w:ascii="Times New Roman" w:eastAsia="Times New Roman" w:hAnsi="Times New Roman" w:cs="Times New Roman"/>
          <w:i/>
          <w:color w:val="0D0D0D" w:themeColor="text1" w:themeTint="F2"/>
          <w:sz w:val="24"/>
          <w:szCs w:val="24"/>
        </w:rPr>
        <w:t>Ayadi</w:t>
      </w:r>
      <w:proofErr w:type="spellEnd"/>
      <w:r w:rsidRPr="00845B94">
        <w:rPr>
          <w:rFonts w:ascii="Times New Roman" w:eastAsia="Times New Roman" w:hAnsi="Times New Roman" w:cs="Times New Roman"/>
          <w:i/>
          <w:color w:val="0D0D0D" w:themeColor="text1" w:themeTint="F2"/>
          <w:sz w:val="24"/>
          <w:szCs w:val="24"/>
        </w:rPr>
        <w:t xml:space="preserve">, F. (2022). Deposit Money Banks and SME Financing in Nigeria. </w:t>
      </w:r>
      <w:r w:rsidRPr="00845B94">
        <w:rPr>
          <w:rFonts w:ascii="Times New Roman" w:eastAsia="Times New Roman" w:hAnsi="Times New Roman" w:cs="Times New Roman"/>
          <w:i/>
          <w:iCs/>
          <w:color w:val="0D0D0D" w:themeColor="text1" w:themeTint="F2"/>
          <w:sz w:val="24"/>
          <w:szCs w:val="24"/>
        </w:rPr>
        <w:t>Journal of Entrepreneurship and Innovation</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Adewale</w:t>
      </w:r>
      <w:proofErr w:type="spellEnd"/>
      <w:r w:rsidRPr="00845B94">
        <w:rPr>
          <w:rFonts w:ascii="Times New Roman" w:eastAsia="Times New Roman" w:hAnsi="Times New Roman" w:cs="Times New Roman"/>
          <w:i/>
          <w:color w:val="0D0D0D" w:themeColor="text1" w:themeTint="F2"/>
          <w:sz w:val="24"/>
          <w:szCs w:val="24"/>
        </w:rPr>
        <w:t xml:space="preserve">, A. A., &amp; </w:t>
      </w:r>
      <w:proofErr w:type="spellStart"/>
      <w:r w:rsidRPr="00845B94">
        <w:rPr>
          <w:rFonts w:ascii="Times New Roman" w:eastAsia="Times New Roman" w:hAnsi="Times New Roman" w:cs="Times New Roman"/>
          <w:i/>
          <w:color w:val="0D0D0D" w:themeColor="text1" w:themeTint="F2"/>
          <w:sz w:val="24"/>
          <w:szCs w:val="24"/>
        </w:rPr>
        <w:t>Ajayi</w:t>
      </w:r>
      <w:proofErr w:type="spellEnd"/>
      <w:r w:rsidRPr="00845B94">
        <w:rPr>
          <w:rFonts w:ascii="Times New Roman" w:eastAsia="Times New Roman" w:hAnsi="Times New Roman" w:cs="Times New Roman"/>
          <w:i/>
          <w:color w:val="0D0D0D" w:themeColor="text1" w:themeTint="F2"/>
          <w:sz w:val="24"/>
          <w:szCs w:val="24"/>
        </w:rPr>
        <w:t xml:space="preserve">, O. M. (2020). Banking Sector Credit and Economic Growth in Nigeria: Evidence from the ARDL Bound Test Approach. </w:t>
      </w:r>
      <w:r w:rsidRPr="00845B94">
        <w:rPr>
          <w:rFonts w:ascii="Times New Roman" w:eastAsia="Times New Roman" w:hAnsi="Times New Roman" w:cs="Times New Roman"/>
          <w:i/>
          <w:iCs/>
          <w:color w:val="0D0D0D" w:themeColor="text1" w:themeTint="F2"/>
          <w:sz w:val="24"/>
          <w:szCs w:val="24"/>
        </w:rPr>
        <w:t>International Journal of Economics and Financial Issues, 10</w:t>
      </w:r>
      <w:r w:rsidRPr="00845B94">
        <w:rPr>
          <w:rFonts w:ascii="Times New Roman" w:eastAsia="Times New Roman" w:hAnsi="Times New Roman" w:cs="Times New Roman"/>
          <w:i/>
          <w:color w:val="0D0D0D" w:themeColor="text1" w:themeTint="F2"/>
          <w:sz w:val="24"/>
          <w:szCs w:val="24"/>
        </w:rPr>
        <w:t>(4), 170–178.</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Adewuyi</w:t>
      </w:r>
      <w:proofErr w:type="spellEnd"/>
      <w:r w:rsidRPr="00845B94">
        <w:rPr>
          <w:rFonts w:ascii="Times New Roman" w:eastAsia="Times New Roman" w:hAnsi="Times New Roman" w:cs="Times New Roman"/>
          <w:i/>
          <w:color w:val="0D0D0D" w:themeColor="text1" w:themeTint="F2"/>
          <w:sz w:val="24"/>
          <w:szCs w:val="24"/>
        </w:rPr>
        <w:t xml:space="preserve">, A., et al. (2021). Digital Banking and Corporate Finance Efficiency. </w:t>
      </w:r>
      <w:r w:rsidRPr="00845B94">
        <w:rPr>
          <w:rFonts w:ascii="Times New Roman" w:eastAsia="Times New Roman" w:hAnsi="Times New Roman" w:cs="Times New Roman"/>
          <w:i/>
          <w:iCs/>
          <w:color w:val="0D0D0D" w:themeColor="text1" w:themeTint="F2"/>
          <w:sz w:val="24"/>
          <w:szCs w:val="24"/>
        </w:rPr>
        <w:t>International Journal of Banking and Finance</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Adewuyi</w:t>
      </w:r>
      <w:proofErr w:type="spellEnd"/>
      <w:r w:rsidRPr="00845B94">
        <w:rPr>
          <w:rFonts w:ascii="Times New Roman" w:eastAsia="Times New Roman" w:hAnsi="Times New Roman" w:cs="Times New Roman"/>
          <w:i/>
          <w:color w:val="0D0D0D" w:themeColor="text1" w:themeTint="F2"/>
          <w:sz w:val="24"/>
          <w:szCs w:val="24"/>
        </w:rPr>
        <w:t xml:space="preserve">, I. D., &amp; </w:t>
      </w:r>
      <w:proofErr w:type="spellStart"/>
      <w:r w:rsidRPr="00845B94">
        <w:rPr>
          <w:rFonts w:ascii="Times New Roman" w:eastAsia="Times New Roman" w:hAnsi="Times New Roman" w:cs="Times New Roman"/>
          <w:i/>
          <w:color w:val="0D0D0D" w:themeColor="text1" w:themeTint="F2"/>
          <w:sz w:val="24"/>
          <w:szCs w:val="24"/>
        </w:rPr>
        <w:t>Oke</w:t>
      </w:r>
      <w:proofErr w:type="spellEnd"/>
      <w:r w:rsidRPr="00845B94">
        <w:rPr>
          <w:rFonts w:ascii="Times New Roman" w:eastAsia="Times New Roman" w:hAnsi="Times New Roman" w:cs="Times New Roman"/>
          <w:i/>
          <w:color w:val="0D0D0D" w:themeColor="text1" w:themeTint="F2"/>
          <w:sz w:val="24"/>
          <w:szCs w:val="24"/>
        </w:rPr>
        <w:t xml:space="preserve">, M. O. (2013). Financial Sector Development and the Nigerian Economy. </w:t>
      </w:r>
      <w:r w:rsidRPr="00845B94">
        <w:rPr>
          <w:rFonts w:ascii="Times New Roman" w:eastAsia="Times New Roman" w:hAnsi="Times New Roman" w:cs="Times New Roman"/>
          <w:i/>
          <w:iCs/>
          <w:color w:val="0D0D0D" w:themeColor="text1" w:themeTint="F2"/>
          <w:sz w:val="24"/>
          <w:szCs w:val="24"/>
        </w:rPr>
        <w:t>The International Journal of Business and Finance Research, 7</w:t>
      </w:r>
      <w:r w:rsidRPr="00845B94">
        <w:rPr>
          <w:rFonts w:ascii="Times New Roman" w:eastAsia="Times New Roman" w:hAnsi="Times New Roman" w:cs="Times New Roman"/>
          <w:i/>
          <w:color w:val="0D0D0D" w:themeColor="text1" w:themeTint="F2"/>
          <w:sz w:val="24"/>
          <w:szCs w:val="24"/>
        </w:rPr>
        <w:t>(5), 77–88.</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Afolabi</w:t>
      </w:r>
      <w:proofErr w:type="spellEnd"/>
      <w:r w:rsidRPr="00845B94">
        <w:rPr>
          <w:rFonts w:ascii="Times New Roman" w:eastAsia="Times New Roman" w:hAnsi="Times New Roman" w:cs="Times New Roman"/>
          <w:i/>
          <w:color w:val="0D0D0D" w:themeColor="text1" w:themeTint="F2"/>
          <w:sz w:val="24"/>
          <w:szCs w:val="24"/>
        </w:rPr>
        <w:t xml:space="preserve">, T., &amp; </w:t>
      </w:r>
      <w:proofErr w:type="spellStart"/>
      <w:r w:rsidRPr="00845B94">
        <w:rPr>
          <w:rFonts w:ascii="Times New Roman" w:eastAsia="Times New Roman" w:hAnsi="Times New Roman" w:cs="Times New Roman"/>
          <w:i/>
          <w:color w:val="0D0D0D" w:themeColor="text1" w:themeTint="F2"/>
          <w:sz w:val="24"/>
          <w:szCs w:val="24"/>
        </w:rPr>
        <w:t>Adekunle</w:t>
      </w:r>
      <w:proofErr w:type="spellEnd"/>
      <w:r w:rsidRPr="00845B94">
        <w:rPr>
          <w:rFonts w:ascii="Times New Roman" w:eastAsia="Times New Roman" w:hAnsi="Times New Roman" w:cs="Times New Roman"/>
          <w:i/>
          <w:color w:val="0D0D0D" w:themeColor="text1" w:themeTint="F2"/>
          <w:sz w:val="24"/>
          <w:szCs w:val="24"/>
        </w:rPr>
        <w:t xml:space="preserve">, O. (2018). The Role of Deposit Money Banks in Financing Small and Medium Enterprises in Nigeria. </w:t>
      </w:r>
      <w:r w:rsidRPr="00845B94">
        <w:rPr>
          <w:rFonts w:ascii="Times New Roman" w:eastAsia="Times New Roman" w:hAnsi="Times New Roman" w:cs="Times New Roman"/>
          <w:i/>
          <w:iCs/>
          <w:color w:val="0D0D0D" w:themeColor="text1" w:themeTint="F2"/>
          <w:sz w:val="24"/>
          <w:szCs w:val="24"/>
        </w:rPr>
        <w:t>Journal of Business Research</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Ajakaiye</w:t>
      </w:r>
      <w:proofErr w:type="spellEnd"/>
      <w:r w:rsidRPr="00845B94">
        <w:rPr>
          <w:rFonts w:ascii="Times New Roman" w:eastAsia="Times New Roman" w:hAnsi="Times New Roman" w:cs="Times New Roman"/>
          <w:i/>
          <w:color w:val="0D0D0D" w:themeColor="text1" w:themeTint="F2"/>
          <w:sz w:val="24"/>
          <w:szCs w:val="24"/>
        </w:rPr>
        <w:t xml:space="preserve">, D. O., &amp; </w:t>
      </w:r>
      <w:proofErr w:type="spellStart"/>
      <w:r w:rsidRPr="00845B94">
        <w:rPr>
          <w:rFonts w:ascii="Times New Roman" w:eastAsia="Times New Roman" w:hAnsi="Times New Roman" w:cs="Times New Roman"/>
          <w:i/>
          <w:color w:val="0D0D0D" w:themeColor="text1" w:themeTint="F2"/>
          <w:sz w:val="24"/>
          <w:szCs w:val="24"/>
        </w:rPr>
        <w:t>Fakiyesi</w:t>
      </w:r>
      <w:proofErr w:type="spellEnd"/>
      <w:r w:rsidRPr="00845B94">
        <w:rPr>
          <w:rFonts w:ascii="Times New Roman" w:eastAsia="Times New Roman" w:hAnsi="Times New Roman" w:cs="Times New Roman"/>
          <w:i/>
          <w:color w:val="0D0D0D" w:themeColor="text1" w:themeTint="F2"/>
          <w:sz w:val="24"/>
          <w:szCs w:val="24"/>
        </w:rPr>
        <w:t>, T. O. (2009). Global Financial Crisis: Implications for the Nigerian Economy. Nigerian Institute of Social and Economic Research (NISER).</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Ajakaiye</w:t>
      </w:r>
      <w:proofErr w:type="spellEnd"/>
      <w:r w:rsidRPr="00845B94">
        <w:rPr>
          <w:rFonts w:ascii="Times New Roman" w:eastAsia="Times New Roman" w:hAnsi="Times New Roman" w:cs="Times New Roman"/>
          <w:i/>
          <w:color w:val="0D0D0D" w:themeColor="text1" w:themeTint="F2"/>
          <w:sz w:val="24"/>
          <w:szCs w:val="24"/>
        </w:rPr>
        <w:t xml:space="preserve">, D. O., &amp; </w:t>
      </w:r>
      <w:proofErr w:type="spellStart"/>
      <w:r w:rsidRPr="00845B94">
        <w:rPr>
          <w:rFonts w:ascii="Times New Roman" w:eastAsia="Times New Roman" w:hAnsi="Times New Roman" w:cs="Times New Roman"/>
          <w:i/>
          <w:color w:val="0D0D0D" w:themeColor="text1" w:themeTint="F2"/>
          <w:sz w:val="24"/>
          <w:szCs w:val="24"/>
        </w:rPr>
        <w:t>Oyejide</w:t>
      </w:r>
      <w:proofErr w:type="spellEnd"/>
      <w:r w:rsidRPr="00845B94">
        <w:rPr>
          <w:rFonts w:ascii="Times New Roman" w:eastAsia="Times New Roman" w:hAnsi="Times New Roman" w:cs="Times New Roman"/>
          <w:i/>
          <w:color w:val="0D0D0D" w:themeColor="text1" w:themeTint="F2"/>
          <w:sz w:val="24"/>
          <w:szCs w:val="24"/>
        </w:rPr>
        <w:t xml:space="preserve">, T. A. (2005). Trade </w:t>
      </w:r>
      <w:proofErr w:type="spellStart"/>
      <w:r w:rsidRPr="00845B94">
        <w:rPr>
          <w:rFonts w:ascii="Times New Roman" w:eastAsia="Times New Roman" w:hAnsi="Times New Roman" w:cs="Times New Roman"/>
          <w:i/>
          <w:color w:val="0D0D0D" w:themeColor="text1" w:themeTint="F2"/>
          <w:sz w:val="24"/>
          <w:szCs w:val="24"/>
        </w:rPr>
        <w:t>Liberalisation</w:t>
      </w:r>
      <w:proofErr w:type="spellEnd"/>
      <w:r w:rsidRPr="00845B94">
        <w:rPr>
          <w:rFonts w:ascii="Times New Roman" w:eastAsia="Times New Roman" w:hAnsi="Times New Roman" w:cs="Times New Roman"/>
          <w:i/>
          <w:color w:val="0D0D0D" w:themeColor="text1" w:themeTint="F2"/>
          <w:sz w:val="24"/>
          <w:szCs w:val="24"/>
        </w:rPr>
        <w:t xml:space="preserve"> and Poverty in Nigeria. </w:t>
      </w:r>
      <w:r w:rsidRPr="00845B94">
        <w:rPr>
          <w:rFonts w:ascii="Times New Roman" w:eastAsia="Times New Roman" w:hAnsi="Times New Roman" w:cs="Times New Roman"/>
          <w:i/>
          <w:iCs/>
          <w:color w:val="0D0D0D" w:themeColor="text1" w:themeTint="F2"/>
          <w:sz w:val="24"/>
          <w:szCs w:val="24"/>
        </w:rPr>
        <w:t>African Economic Research Consortium Research Paper</w:t>
      </w:r>
      <w:r w:rsidRPr="00845B94">
        <w:rPr>
          <w:rFonts w:ascii="Times New Roman" w:eastAsia="Times New Roman" w:hAnsi="Times New Roman" w:cs="Times New Roman"/>
          <w:i/>
          <w:color w:val="0D0D0D" w:themeColor="text1" w:themeTint="F2"/>
          <w:sz w:val="24"/>
          <w:szCs w:val="24"/>
        </w:rPr>
        <w:t>, 162.</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Adeleke</w:t>
      </w:r>
      <w:proofErr w:type="spellEnd"/>
      <w:r w:rsidRPr="00845B94">
        <w:rPr>
          <w:rFonts w:ascii="Times New Roman" w:eastAsia="Times New Roman" w:hAnsi="Times New Roman" w:cs="Times New Roman"/>
          <w:i/>
          <w:color w:val="0D0D0D" w:themeColor="text1" w:themeTint="F2"/>
          <w:sz w:val="24"/>
          <w:szCs w:val="24"/>
        </w:rPr>
        <w:t xml:space="preserve">, R., &amp; </w:t>
      </w:r>
      <w:proofErr w:type="spellStart"/>
      <w:r w:rsidRPr="00845B94">
        <w:rPr>
          <w:rFonts w:ascii="Times New Roman" w:eastAsia="Times New Roman" w:hAnsi="Times New Roman" w:cs="Times New Roman"/>
          <w:i/>
          <w:color w:val="0D0D0D" w:themeColor="text1" w:themeTint="F2"/>
          <w:sz w:val="24"/>
          <w:szCs w:val="24"/>
        </w:rPr>
        <w:t>Ojo</w:t>
      </w:r>
      <w:proofErr w:type="spellEnd"/>
      <w:r w:rsidRPr="00845B94">
        <w:rPr>
          <w:rFonts w:ascii="Times New Roman" w:eastAsia="Times New Roman" w:hAnsi="Times New Roman" w:cs="Times New Roman"/>
          <w:i/>
          <w:color w:val="0D0D0D" w:themeColor="text1" w:themeTint="F2"/>
          <w:sz w:val="24"/>
          <w:szCs w:val="24"/>
        </w:rPr>
        <w:t xml:space="preserve">, A. (2021). Post-Pandemic Economic Recovery and the Role of Banks. </w:t>
      </w:r>
      <w:r w:rsidRPr="00845B94">
        <w:rPr>
          <w:rFonts w:ascii="Times New Roman" w:eastAsia="Times New Roman" w:hAnsi="Times New Roman" w:cs="Times New Roman"/>
          <w:i/>
          <w:iCs/>
          <w:color w:val="0D0D0D" w:themeColor="text1" w:themeTint="F2"/>
          <w:sz w:val="24"/>
          <w:szCs w:val="24"/>
        </w:rPr>
        <w:t>Economic Policy Analysis</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Adebayo, M., &amp; </w:t>
      </w:r>
      <w:proofErr w:type="spellStart"/>
      <w:r w:rsidRPr="00845B94">
        <w:rPr>
          <w:rFonts w:ascii="Times New Roman" w:eastAsia="Times New Roman" w:hAnsi="Times New Roman" w:cs="Times New Roman"/>
          <w:i/>
          <w:color w:val="0D0D0D" w:themeColor="text1" w:themeTint="F2"/>
          <w:sz w:val="24"/>
          <w:szCs w:val="24"/>
        </w:rPr>
        <w:t>Oladipo</w:t>
      </w:r>
      <w:proofErr w:type="spellEnd"/>
      <w:r w:rsidRPr="00845B94">
        <w:rPr>
          <w:rFonts w:ascii="Times New Roman" w:eastAsia="Times New Roman" w:hAnsi="Times New Roman" w:cs="Times New Roman"/>
          <w:i/>
          <w:color w:val="0D0D0D" w:themeColor="text1" w:themeTint="F2"/>
          <w:sz w:val="24"/>
          <w:szCs w:val="24"/>
        </w:rPr>
        <w:t xml:space="preserve">, J. (2022). Monetary Policy and Corporate Lending in Nigeria. </w:t>
      </w:r>
      <w:r w:rsidRPr="00845B94">
        <w:rPr>
          <w:rFonts w:ascii="Times New Roman" w:eastAsia="Times New Roman" w:hAnsi="Times New Roman" w:cs="Times New Roman"/>
          <w:i/>
          <w:iCs/>
          <w:color w:val="0D0D0D" w:themeColor="text1" w:themeTint="F2"/>
          <w:sz w:val="24"/>
          <w:szCs w:val="24"/>
        </w:rPr>
        <w:t>Central Bank of Nigeria Bulletin</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Akinmoladun</w:t>
      </w:r>
      <w:proofErr w:type="spellEnd"/>
      <w:r w:rsidRPr="00845B94">
        <w:rPr>
          <w:rFonts w:ascii="Times New Roman" w:eastAsia="Times New Roman" w:hAnsi="Times New Roman" w:cs="Times New Roman"/>
          <w:i/>
          <w:color w:val="0D0D0D" w:themeColor="text1" w:themeTint="F2"/>
          <w:sz w:val="24"/>
          <w:szCs w:val="24"/>
        </w:rPr>
        <w:t xml:space="preserve">, O. T., &amp; </w:t>
      </w:r>
      <w:proofErr w:type="spellStart"/>
      <w:r w:rsidRPr="00845B94">
        <w:rPr>
          <w:rFonts w:ascii="Times New Roman" w:eastAsia="Times New Roman" w:hAnsi="Times New Roman" w:cs="Times New Roman"/>
          <w:i/>
          <w:color w:val="0D0D0D" w:themeColor="text1" w:themeTint="F2"/>
          <w:sz w:val="24"/>
          <w:szCs w:val="24"/>
        </w:rPr>
        <w:t>Adekoya</w:t>
      </w:r>
      <w:proofErr w:type="spellEnd"/>
      <w:r w:rsidRPr="00845B94">
        <w:rPr>
          <w:rFonts w:ascii="Times New Roman" w:eastAsia="Times New Roman" w:hAnsi="Times New Roman" w:cs="Times New Roman"/>
          <w:i/>
          <w:color w:val="0D0D0D" w:themeColor="text1" w:themeTint="F2"/>
          <w:sz w:val="24"/>
          <w:szCs w:val="24"/>
        </w:rPr>
        <w:t xml:space="preserve">, O. A. (2020). Financial reforms and access to corporate finance in Nigerian banks. </w:t>
      </w:r>
      <w:r w:rsidRPr="00845B94">
        <w:rPr>
          <w:rFonts w:ascii="Times New Roman" w:eastAsia="Times New Roman" w:hAnsi="Times New Roman" w:cs="Times New Roman"/>
          <w:i/>
          <w:iCs/>
          <w:color w:val="0D0D0D" w:themeColor="text1" w:themeTint="F2"/>
          <w:sz w:val="24"/>
          <w:szCs w:val="24"/>
        </w:rPr>
        <w:t>International Journal of Financial Studies, 19</w:t>
      </w:r>
      <w:r w:rsidRPr="00845B94">
        <w:rPr>
          <w:rFonts w:ascii="Times New Roman" w:eastAsia="Times New Roman" w:hAnsi="Times New Roman" w:cs="Times New Roman"/>
          <w:i/>
          <w:color w:val="0D0D0D" w:themeColor="text1" w:themeTint="F2"/>
          <w:sz w:val="24"/>
          <w:szCs w:val="24"/>
        </w:rPr>
        <w:t>(4), 55-67.</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Ajayi</w:t>
      </w:r>
      <w:proofErr w:type="spellEnd"/>
      <w:r w:rsidRPr="00845B94">
        <w:rPr>
          <w:rFonts w:ascii="Times New Roman" w:eastAsia="Times New Roman" w:hAnsi="Times New Roman" w:cs="Times New Roman"/>
          <w:i/>
          <w:color w:val="0D0D0D" w:themeColor="text1" w:themeTint="F2"/>
          <w:sz w:val="24"/>
          <w:szCs w:val="24"/>
        </w:rPr>
        <w:t xml:space="preserve">, F. A., &amp; </w:t>
      </w:r>
      <w:proofErr w:type="spellStart"/>
      <w:r w:rsidRPr="00845B94">
        <w:rPr>
          <w:rFonts w:ascii="Times New Roman" w:eastAsia="Times New Roman" w:hAnsi="Times New Roman" w:cs="Times New Roman"/>
          <w:i/>
          <w:color w:val="0D0D0D" w:themeColor="text1" w:themeTint="F2"/>
          <w:sz w:val="24"/>
          <w:szCs w:val="24"/>
        </w:rPr>
        <w:t>Ojo</w:t>
      </w:r>
      <w:proofErr w:type="spellEnd"/>
      <w:r w:rsidRPr="00845B94">
        <w:rPr>
          <w:rFonts w:ascii="Times New Roman" w:eastAsia="Times New Roman" w:hAnsi="Times New Roman" w:cs="Times New Roman"/>
          <w:i/>
          <w:color w:val="0D0D0D" w:themeColor="text1" w:themeTint="F2"/>
          <w:sz w:val="24"/>
          <w:szCs w:val="24"/>
        </w:rPr>
        <w:t>, O. (2006). Money and Banking: Analysis and Policy in the Nigerian Context. University of Lagos Press.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lastRenderedPageBreak/>
        <w:t>Alokoyo</w:t>
      </w:r>
      <w:proofErr w:type="spellEnd"/>
      <w:r w:rsidRPr="00845B94">
        <w:rPr>
          <w:rFonts w:ascii="Times New Roman" w:eastAsia="Times New Roman" w:hAnsi="Times New Roman" w:cs="Times New Roman"/>
          <w:i/>
          <w:color w:val="0D0D0D" w:themeColor="text1" w:themeTint="F2"/>
          <w:sz w:val="24"/>
          <w:szCs w:val="24"/>
        </w:rPr>
        <w:t xml:space="preserve">, F. O. (2011). Determinants of Deposit Money Banks’ Lending </w:t>
      </w:r>
      <w:proofErr w:type="spellStart"/>
      <w:r w:rsidRPr="00845B94">
        <w:rPr>
          <w:rFonts w:ascii="Times New Roman" w:eastAsia="Times New Roman" w:hAnsi="Times New Roman" w:cs="Times New Roman"/>
          <w:i/>
          <w:color w:val="0D0D0D" w:themeColor="text1" w:themeTint="F2"/>
          <w:sz w:val="24"/>
          <w:szCs w:val="24"/>
        </w:rPr>
        <w:t>Behaviour</w:t>
      </w:r>
      <w:proofErr w:type="spellEnd"/>
      <w:r w:rsidRPr="00845B94">
        <w:rPr>
          <w:rFonts w:ascii="Times New Roman" w:eastAsia="Times New Roman" w:hAnsi="Times New Roman" w:cs="Times New Roman"/>
          <w:i/>
          <w:color w:val="0D0D0D" w:themeColor="text1" w:themeTint="F2"/>
          <w:sz w:val="24"/>
          <w:szCs w:val="24"/>
        </w:rPr>
        <w:t xml:space="preserve"> in Nigeria. </w:t>
      </w:r>
      <w:r w:rsidRPr="00845B94">
        <w:rPr>
          <w:rFonts w:ascii="Times New Roman" w:eastAsia="Times New Roman" w:hAnsi="Times New Roman" w:cs="Times New Roman"/>
          <w:i/>
          <w:iCs/>
          <w:color w:val="0D0D0D" w:themeColor="text1" w:themeTint="F2"/>
          <w:sz w:val="24"/>
          <w:szCs w:val="24"/>
        </w:rPr>
        <w:t>International Journal of Financial Research, 2</w:t>
      </w:r>
      <w:r w:rsidRPr="00845B94">
        <w:rPr>
          <w:rFonts w:ascii="Times New Roman" w:eastAsia="Times New Roman" w:hAnsi="Times New Roman" w:cs="Times New Roman"/>
          <w:i/>
          <w:color w:val="0D0D0D" w:themeColor="text1" w:themeTint="F2"/>
          <w:sz w:val="24"/>
          <w:szCs w:val="24"/>
        </w:rPr>
        <w:t>(2), 61–72.</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Etikan</w:t>
      </w:r>
      <w:proofErr w:type="spellEnd"/>
      <w:r w:rsidRPr="00845B94">
        <w:rPr>
          <w:rFonts w:ascii="Times New Roman" w:eastAsia="Times New Roman" w:hAnsi="Times New Roman" w:cs="Times New Roman"/>
          <w:i/>
          <w:color w:val="0D0D0D" w:themeColor="text1" w:themeTint="F2"/>
          <w:sz w:val="24"/>
          <w:szCs w:val="24"/>
        </w:rPr>
        <w:t xml:space="preserve">, I., Musa, S. A., &amp; </w:t>
      </w:r>
      <w:proofErr w:type="spellStart"/>
      <w:r w:rsidRPr="00845B94">
        <w:rPr>
          <w:rFonts w:ascii="Times New Roman" w:eastAsia="Times New Roman" w:hAnsi="Times New Roman" w:cs="Times New Roman"/>
          <w:i/>
          <w:color w:val="0D0D0D" w:themeColor="text1" w:themeTint="F2"/>
          <w:sz w:val="24"/>
          <w:szCs w:val="24"/>
        </w:rPr>
        <w:t>Alkassim</w:t>
      </w:r>
      <w:proofErr w:type="spellEnd"/>
      <w:r w:rsidRPr="00845B94">
        <w:rPr>
          <w:rFonts w:ascii="Times New Roman" w:eastAsia="Times New Roman" w:hAnsi="Times New Roman" w:cs="Times New Roman"/>
          <w:i/>
          <w:color w:val="0D0D0D" w:themeColor="text1" w:themeTint="F2"/>
          <w:sz w:val="24"/>
          <w:szCs w:val="24"/>
        </w:rPr>
        <w:t xml:space="preserve">, R. S. (2016). Comparison of Convenience Sampling and Purposive Sampling. </w:t>
      </w:r>
      <w:r w:rsidRPr="00845B94">
        <w:rPr>
          <w:rFonts w:ascii="Times New Roman" w:eastAsia="Times New Roman" w:hAnsi="Times New Roman" w:cs="Times New Roman"/>
          <w:i/>
          <w:iCs/>
          <w:color w:val="0D0D0D" w:themeColor="text1" w:themeTint="F2"/>
          <w:sz w:val="24"/>
          <w:szCs w:val="24"/>
        </w:rPr>
        <w:t>American Journal of Theoretical and Applied Statistics, 5</w:t>
      </w:r>
      <w:r w:rsidRPr="00845B94">
        <w:rPr>
          <w:rFonts w:ascii="Times New Roman" w:eastAsia="Times New Roman" w:hAnsi="Times New Roman" w:cs="Times New Roman"/>
          <w:i/>
          <w:color w:val="0D0D0D" w:themeColor="text1" w:themeTint="F2"/>
          <w:sz w:val="24"/>
          <w:szCs w:val="24"/>
        </w:rPr>
        <w:t xml:space="preserve">(1), 1–4. </w:t>
      </w:r>
      <w:hyperlink r:id="rId9" w:tgtFrame="_new" w:history="1">
        <w:r w:rsidRPr="00845B94">
          <w:rPr>
            <w:rFonts w:ascii="Times New Roman" w:eastAsia="Times New Roman" w:hAnsi="Times New Roman" w:cs="Times New Roman"/>
            <w:i/>
            <w:color w:val="0D0D0D" w:themeColor="text1" w:themeTint="F2"/>
            <w:sz w:val="24"/>
            <w:szCs w:val="24"/>
            <w:u w:val="single"/>
          </w:rPr>
          <w:t>https://doi.org/10.11648/j.ajtas.20160501.11</w:t>
        </w:r>
      </w:hyperlink>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Creswell, J. W. (2014). </w:t>
      </w:r>
      <w:r w:rsidRPr="00845B94">
        <w:rPr>
          <w:rFonts w:ascii="Times New Roman" w:eastAsia="Times New Roman" w:hAnsi="Times New Roman" w:cs="Times New Roman"/>
          <w:i/>
          <w:iCs/>
          <w:color w:val="0D0D0D" w:themeColor="text1" w:themeTint="F2"/>
          <w:sz w:val="24"/>
          <w:szCs w:val="24"/>
        </w:rPr>
        <w:t>Research Design: Qualitative, Quantitative, and Mixed Methods Approaches</w:t>
      </w:r>
      <w:r w:rsidRPr="00845B94">
        <w:rPr>
          <w:rFonts w:ascii="Times New Roman" w:eastAsia="Times New Roman" w:hAnsi="Times New Roman" w:cs="Times New Roman"/>
          <w:i/>
          <w:color w:val="0D0D0D" w:themeColor="text1" w:themeTint="F2"/>
          <w:sz w:val="24"/>
          <w:szCs w:val="24"/>
        </w:rPr>
        <w:t xml:space="preserve"> (4th </w:t>
      </w:r>
      <w:proofErr w:type="gramStart"/>
      <w:r w:rsidRPr="00845B94">
        <w:rPr>
          <w:rFonts w:ascii="Times New Roman" w:eastAsia="Times New Roman" w:hAnsi="Times New Roman" w:cs="Times New Roman"/>
          <w:i/>
          <w:color w:val="0D0D0D" w:themeColor="text1" w:themeTint="F2"/>
          <w:sz w:val="24"/>
          <w:szCs w:val="24"/>
        </w:rPr>
        <w:t>ed</w:t>
      </w:r>
      <w:proofErr w:type="gramEnd"/>
      <w:r w:rsidRPr="00845B94">
        <w:rPr>
          <w:rFonts w:ascii="Times New Roman" w:eastAsia="Times New Roman" w:hAnsi="Times New Roman" w:cs="Times New Roman"/>
          <w:i/>
          <w:color w:val="0D0D0D" w:themeColor="text1" w:themeTint="F2"/>
          <w:sz w:val="24"/>
          <w:szCs w:val="24"/>
        </w:rPr>
        <w:t>.). Thousand Oaks, CA: SAGE Publications.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Central Bank of Nigeria (CBN). (2020). </w:t>
      </w:r>
      <w:r w:rsidRPr="00845B94">
        <w:rPr>
          <w:rFonts w:ascii="Times New Roman" w:eastAsia="Times New Roman" w:hAnsi="Times New Roman" w:cs="Times New Roman"/>
          <w:i/>
          <w:iCs/>
          <w:color w:val="0D0D0D" w:themeColor="text1" w:themeTint="F2"/>
          <w:sz w:val="24"/>
          <w:szCs w:val="24"/>
        </w:rPr>
        <w:t>Monetary Policy Review</w:t>
      </w:r>
      <w:r w:rsidRPr="00845B94">
        <w:rPr>
          <w:rFonts w:ascii="Times New Roman" w:eastAsia="Times New Roman" w:hAnsi="Times New Roman" w:cs="Times New Roman"/>
          <w:i/>
          <w:color w:val="0D0D0D" w:themeColor="text1" w:themeTint="F2"/>
          <w:sz w:val="24"/>
          <w:szCs w:val="24"/>
        </w:rPr>
        <w:t>. Abuja: CBN Publications.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CBN. (2020). </w:t>
      </w:r>
      <w:r w:rsidRPr="00845B94">
        <w:rPr>
          <w:rFonts w:ascii="Times New Roman" w:eastAsia="Times New Roman" w:hAnsi="Times New Roman" w:cs="Times New Roman"/>
          <w:i/>
          <w:iCs/>
          <w:color w:val="0D0D0D" w:themeColor="text1" w:themeTint="F2"/>
          <w:sz w:val="24"/>
          <w:szCs w:val="24"/>
        </w:rPr>
        <w:t>Monetary, Credit, Foreign Trade, and Exchange Policy Guidelines (2020/2021)</w:t>
      </w:r>
      <w:r w:rsidRPr="00845B94">
        <w:rPr>
          <w:rFonts w:ascii="Times New Roman" w:eastAsia="Times New Roman" w:hAnsi="Times New Roman" w:cs="Times New Roman"/>
          <w:i/>
          <w:color w:val="0D0D0D" w:themeColor="text1" w:themeTint="F2"/>
          <w:sz w:val="24"/>
          <w:szCs w:val="24"/>
        </w:rPr>
        <w:t>. Central Bank of Nigeria.</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Coase</w:t>
      </w:r>
      <w:proofErr w:type="spellEnd"/>
      <w:r w:rsidRPr="00845B94">
        <w:rPr>
          <w:rFonts w:ascii="Times New Roman" w:eastAsia="Times New Roman" w:hAnsi="Times New Roman" w:cs="Times New Roman"/>
          <w:i/>
          <w:color w:val="0D0D0D" w:themeColor="text1" w:themeTint="F2"/>
          <w:sz w:val="24"/>
          <w:szCs w:val="24"/>
        </w:rPr>
        <w:t xml:space="preserve">, R. H. (1937). The nature of the firm. </w:t>
      </w:r>
      <w:proofErr w:type="spellStart"/>
      <w:r w:rsidRPr="00845B94">
        <w:rPr>
          <w:rFonts w:ascii="Times New Roman" w:eastAsia="Times New Roman" w:hAnsi="Times New Roman" w:cs="Times New Roman"/>
          <w:i/>
          <w:iCs/>
          <w:color w:val="0D0D0D" w:themeColor="text1" w:themeTint="F2"/>
          <w:sz w:val="24"/>
          <w:szCs w:val="24"/>
        </w:rPr>
        <w:t>Economica</w:t>
      </w:r>
      <w:proofErr w:type="spellEnd"/>
      <w:r w:rsidRPr="00845B94">
        <w:rPr>
          <w:rFonts w:ascii="Times New Roman" w:eastAsia="Times New Roman" w:hAnsi="Times New Roman" w:cs="Times New Roman"/>
          <w:i/>
          <w:iCs/>
          <w:color w:val="0D0D0D" w:themeColor="text1" w:themeTint="F2"/>
          <w:sz w:val="24"/>
          <w:szCs w:val="24"/>
        </w:rPr>
        <w:t>, 4</w:t>
      </w:r>
      <w:r w:rsidRPr="00845B94">
        <w:rPr>
          <w:rFonts w:ascii="Times New Roman" w:eastAsia="Times New Roman" w:hAnsi="Times New Roman" w:cs="Times New Roman"/>
          <w:i/>
          <w:color w:val="0D0D0D" w:themeColor="text1" w:themeTint="F2"/>
          <w:sz w:val="24"/>
          <w:szCs w:val="24"/>
        </w:rPr>
        <w:t>(16), 386-405.</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Frank, M. Z., &amp; </w:t>
      </w:r>
      <w:proofErr w:type="spellStart"/>
      <w:r w:rsidRPr="00845B94">
        <w:rPr>
          <w:rFonts w:ascii="Times New Roman" w:eastAsia="Times New Roman" w:hAnsi="Times New Roman" w:cs="Times New Roman"/>
          <w:i/>
          <w:color w:val="0D0D0D" w:themeColor="text1" w:themeTint="F2"/>
          <w:sz w:val="24"/>
          <w:szCs w:val="24"/>
        </w:rPr>
        <w:t>Goyal</w:t>
      </w:r>
      <w:proofErr w:type="spellEnd"/>
      <w:r w:rsidRPr="00845B94">
        <w:rPr>
          <w:rFonts w:ascii="Times New Roman" w:eastAsia="Times New Roman" w:hAnsi="Times New Roman" w:cs="Times New Roman"/>
          <w:i/>
          <w:color w:val="0D0D0D" w:themeColor="text1" w:themeTint="F2"/>
          <w:sz w:val="24"/>
          <w:szCs w:val="24"/>
        </w:rPr>
        <w:t xml:space="preserve">, V. K. (2003). Testing the pecking order theory of capital structure. </w:t>
      </w:r>
      <w:r w:rsidRPr="00845B94">
        <w:rPr>
          <w:rFonts w:ascii="Times New Roman" w:eastAsia="Times New Roman" w:hAnsi="Times New Roman" w:cs="Times New Roman"/>
          <w:i/>
          <w:iCs/>
          <w:color w:val="0D0D0D" w:themeColor="text1" w:themeTint="F2"/>
          <w:sz w:val="24"/>
          <w:szCs w:val="24"/>
        </w:rPr>
        <w:t>Journal of Financial Economics, 67</w:t>
      </w:r>
      <w:r w:rsidRPr="00845B94">
        <w:rPr>
          <w:rFonts w:ascii="Times New Roman" w:eastAsia="Times New Roman" w:hAnsi="Times New Roman" w:cs="Times New Roman"/>
          <w:i/>
          <w:color w:val="0D0D0D" w:themeColor="text1" w:themeTint="F2"/>
          <w:sz w:val="24"/>
          <w:szCs w:val="24"/>
        </w:rPr>
        <w:t>(2), 217-248.</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IMF. (2021). </w:t>
      </w:r>
      <w:r w:rsidRPr="00845B94">
        <w:rPr>
          <w:rFonts w:ascii="Times New Roman" w:eastAsia="Times New Roman" w:hAnsi="Times New Roman" w:cs="Times New Roman"/>
          <w:i/>
          <w:iCs/>
          <w:color w:val="0D0D0D" w:themeColor="text1" w:themeTint="F2"/>
          <w:sz w:val="24"/>
          <w:szCs w:val="24"/>
        </w:rPr>
        <w:t>Nigeria: Financial Sector Assessment Program—Technical Note on Banking Sector Risks and Vulnerabilities</w:t>
      </w:r>
      <w:r w:rsidRPr="00845B94">
        <w:rPr>
          <w:rFonts w:ascii="Times New Roman" w:eastAsia="Times New Roman" w:hAnsi="Times New Roman" w:cs="Times New Roman"/>
          <w:i/>
          <w:color w:val="0D0D0D" w:themeColor="text1" w:themeTint="F2"/>
          <w:sz w:val="24"/>
          <w:szCs w:val="24"/>
        </w:rPr>
        <w:t>. International Monetary Fund Country Report No. 21/139.</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Jensen, M. C., &amp; </w:t>
      </w:r>
      <w:proofErr w:type="spellStart"/>
      <w:r w:rsidRPr="00845B94">
        <w:rPr>
          <w:rFonts w:ascii="Times New Roman" w:eastAsia="Times New Roman" w:hAnsi="Times New Roman" w:cs="Times New Roman"/>
          <w:i/>
          <w:color w:val="0D0D0D" w:themeColor="text1" w:themeTint="F2"/>
          <w:sz w:val="24"/>
          <w:szCs w:val="24"/>
        </w:rPr>
        <w:t>Meckling</w:t>
      </w:r>
      <w:proofErr w:type="spellEnd"/>
      <w:r w:rsidRPr="00845B94">
        <w:rPr>
          <w:rFonts w:ascii="Times New Roman" w:eastAsia="Times New Roman" w:hAnsi="Times New Roman" w:cs="Times New Roman"/>
          <w:i/>
          <w:color w:val="0D0D0D" w:themeColor="text1" w:themeTint="F2"/>
          <w:sz w:val="24"/>
          <w:szCs w:val="24"/>
        </w:rPr>
        <w:t xml:space="preserve">, W. H. (1976). Theory of the firm: Managerial behavior, agency costs, and ownership structure. </w:t>
      </w:r>
      <w:r w:rsidRPr="00845B94">
        <w:rPr>
          <w:rFonts w:ascii="Times New Roman" w:eastAsia="Times New Roman" w:hAnsi="Times New Roman" w:cs="Times New Roman"/>
          <w:i/>
          <w:iCs/>
          <w:color w:val="0D0D0D" w:themeColor="text1" w:themeTint="F2"/>
          <w:sz w:val="24"/>
          <w:szCs w:val="24"/>
        </w:rPr>
        <w:t>Journal of Financial Economics, 3</w:t>
      </w:r>
      <w:r w:rsidRPr="00845B94">
        <w:rPr>
          <w:rFonts w:ascii="Times New Roman" w:eastAsia="Times New Roman" w:hAnsi="Times New Roman" w:cs="Times New Roman"/>
          <w:i/>
          <w:color w:val="0D0D0D" w:themeColor="text1" w:themeTint="F2"/>
          <w:sz w:val="24"/>
          <w:szCs w:val="24"/>
        </w:rPr>
        <w:t>(4), 305-360.</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Kothari, C. R. (2004). </w:t>
      </w:r>
      <w:r w:rsidRPr="00845B94">
        <w:rPr>
          <w:rFonts w:ascii="Times New Roman" w:eastAsia="Times New Roman" w:hAnsi="Times New Roman" w:cs="Times New Roman"/>
          <w:i/>
          <w:iCs/>
          <w:color w:val="0D0D0D" w:themeColor="text1" w:themeTint="F2"/>
          <w:sz w:val="24"/>
          <w:szCs w:val="24"/>
        </w:rPr>
        <w:t>Research Methodology: Methods and Techniques</w:t>
      </w:r>
      <w:r w:rsidRPr="00845B94">
        <w:rPr>
          <w:rFonts w:ascii="Times New Roman" w:eastAsia="Times New Roman" w:hAnsi="Times New Roman" w:cs="Times New Roman"/>
          <w:i/>
          <w:color w:val="0D0D0D" w:themeColor="text1" w:themeTint="F2"/>
          <w:sz w:val="24"/>
          <w:szCs w:val="24"/>
        </w:rPr>
        <w:t xml:space="preserve"> (2nd </w:t>
      </w:r>
      <w:proofErr w:type="gramStart"/>
      <w:r w:rsidRPr="00845B94">
        <w:rPr>
          <w:rFonts w:ascii="Times New Roman" w:eastAsia="Times New Roman" w:hAnsi="Times New Roman" w:cs="Times New Roman"/>
          <w:i/>
          <w:color w:val="0D0D0D" w:themeColor="text1" w:themeTint="F2"/>
          <w:sz w:val="24"/>
          <w:szCs w:val="24"/>
        </w:rPr>
        <w:t>ed</w:t>
      </w:r>
      <w:proofErr w:type="gramEnd"/>
      <w:r w:rsidRPr="00845B94">
        <w:rPr>
          <w:rFonts w:ascii="Times New Roman" w:eastAsia="Times New Roman" w:hAnsi="Times New Roman" w:cs="Times New Roman"/>
          <w:i/>
          <w:color w:val="0D0D0D" w:themeColor="text1" w:themeTint="F2"/>
          <w:sz w:val="24"/>
          <w:szCs w:val="24"/>
        </w:rPr>
        <w:t>.). New Delhi: New Age International Publishers.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Levine, R. (2005). Finance and Growth: Theory and Evidence. In P. </w:t>
      </w:r>
      <w:proofErr w:type="spellStart"/>
      <w:r w:rsidRPr="00845B94">
        <w:rPr>
          <w:rFonts w:ascii="Times New Roman" w:eastAsia="Times New Roman" w:hAnsi="Times New Roman" w:cs="Times New Roman"/>
          <w:i/>
          <w:color w:val="0D0D0D" w:themeColor="text1" w:themeTint="F2"/>
          <w:sz w:val="24"/>
          <w:szCs w:val="24"/>
        </w:rPr>
        <w:t>Aghion</w:t>
      </w:r>
      <w:proofErr w:type="spellEnd"/>
      <w:r w:rsidRPr="00845B94">
        <w:rPr>
          <w:rFonts w:ascii="Times New Roman" w:eastAsia="Times New Roman" w:hAnsi="Times New Roman" w:cs="Times New Roman"/>
          <w:i/>
          <w:color w:val="0D0D0D" w:themeColor="text1" w:themeTint="F2"/>
          <w:sz w:val="24"/>
          <w:szCs w:val="24"/>
        </w:rPr>
        <w:t xml:space="preserve"> &amp; S. </w:t>
      </w:r>
      <w:proofErr w:type="spellStart"/>
      <w:r w:rsidRPr="00845B94">
        <w:rPr>
          <w:rFonts w:ascii="Times New Roman" w:eastAsia="Times New Roman" w:hAnsi="Times New Roman" w:cs="Times New Roman"/>
          <w:i/>
          <w:color w:val="0D0D0D" w:themeColor="text1" w:themeTint="F2"/>
          <w:sz w:val="24"/>
          <w:szCs w:val="24"/>
        </w:rPr>
        <w:t>Durlauf</w:t>
      </w:r>
      <w:proofErr w:type="spellEnd"/>
      <w:r w:rsidRPr="00845B94">
        <w:rPr>
          <w:rFonts w:ascii="Times New Roman" w:eastAsia="Times New Roman" w:hAnsi="Times New Roman" w:cs="Times New Roman"/>
          <w:i/>
          <w:color w:val="0D0D0D" w:themeColor="text1" w:themeTint="F2"/>
          <w:sz w:val="24"/>
          <w:szCs w:val="24"/>
        </w:rPr>
        <w:t xml:space="preserve"> (Eds.), </w:t>
      </w:r>
      <w:r w:rsidRPr="00845B94">
        <w:rPr>
          <w:rFonts w:ascii="Times New Roman" w:eastAsia="Times New Roman" w:hAnsi="Times New Roman" w:cs="Times New Roman"/>
          <w:i/>
          <w:iCs/>
          <w:color w:val="0D0D0D" w:themeColor="text1" w:themeTint="F2"/>
          <w:sz w:val="24"/>
          <w:szCs w:val="24"/>
        </w:rPr>
        <w:t>Handbook of Economic Growth</w:t>
      </w:r>
      <w:r w:rsidRPr="00845B94">
        <w:rPr>
          <w:rFonts w:ascii="Times New Roman" w:eastAsia="Times New Roman" w:hAnsi="Times New Roman" w:cs="Times New Roman"/>
          <w:i/>
          <w:color w:val="0D0D0D" w:themeColor="text1" w:themeTint="F2"/>
          <w:sz w:val="24"/>
          <w:szCs w:val="24"/>
        </w:rPr>
        <w:t xml:space="preserve"> (Vol. 1, pp. 865–934). Elsevier.</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Michaelas</w:t>
      </w:r>
      <w:proofErr w:type="spellEnd"/>
      <w:r w:rsidRPr="00845B94">
        <w:rPr>
          <w:rFonts w:ascii="Times New Roman" w:eastAsia="Times New Roman" w:hAnsi="Times New Roman" w:cs="Times New Roman"/>
          <w:i/>
          <w:color w:val="0D0D0D" w:themeColor="text1" w:themeTint="F2"/>
          <w:sz w:val="24"/>
          <w:szCs w:val="24"/>
        </w:rPr>
        <w:t xml:space="preserve">, N., Chittenden, F., &amp; </w:t>
      </w:r>
      <w:proofErr w:type="spellStart"/>
      <w:r w:rsidRPr="00845B94">
        <w:rPr>
          <w:rFonts w:ascii="Times New Roman" w:eastAsia="Times New Roman" w:hAnsi="Times New Roman" w:cs="Times New Roman"/>
          <w:i/>
          <w:color w:val="0D0D0D" w:themeColor="text1" w:themeTint="F2"/>
          <w:sz w:val="24"/>
          <w:szCs w:val="24"/>
        </w:rPr>
        <w:t>Poutziouris</w:t>
      </w:r>
      <w:proofErr w:type="spellEnd"/>
      <w:r w:rsidRPr="00845B94">
        <w:rPr>
          <w:rFonts w:ascii="Times New Roman" w:eastAsia="Times New Roman" w:hAnsi="Times New Roman" w:cs="Times New Roman"/>
          <w:i/>
          <w:color w:val="0D0D0D" w:themeColor="text1" w:themeTint="F2"/>
          <w:sz w:val="24"/>
          <w:szCs w:val="24"/>
        </w:rPr>
        <w:t xml:space="preserve">, P. (1999). Financial policy and capital structure choice in UK SMEs: Empirical evidence from company panel data. </w:t>
      </w:r>
      <w:r w:rsidRPr="00845B94">
        <w:rPr>
          <w:rFonts w:ascii="Times New Roman" w:eastAsia="Times New Roman" w:hAnsi="Times New Roman" w:cs="Times New Roman"/>
          <w:i/>
          <w:iCs/>
          <w:color w:val="0D0D0D" w:themeColor="text1" w:themeTint="F2"/>
          <w:sz w:val="24"/>
          <w:szCs w:val="24"/>
        </w:rPr>
        <w:t>Small Business Economics, 12</w:t>
      </w:r>
      <w:r w:rsidRPr="00845B94">
        <w:rPr>
          <w:rFonts w:ascii="Times New Roman" w:eastAsia="Times New Roman" w:hAnsi="Times New Roman" w:cs="Times New Roman"/>
          <w:i/>
          <w:color w:val="0D0D0D" w:themeColor="text1" w:themeTint="F2"/>
          <w:sz w:val="24"/>
          <w:szCs w:val="24"/>
        </w:rPr>
        <w:t>(2), 113-130.</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Myers, S. C. (1984). The capital structure puzzle. </w:t>
      </w:r>
      <w:r w:rsidRPr="00845B94">
        <w:rPr>
          <w:rFonts w:ascii="Times New Roman" w:eastAsia="Times New Roman" w:hAnsi="Times New Roman" w:cs="Times New Roman"/>
          <w:i/>
          <w:iCs/>
          <w:color w:val="0D0D0D" w:themeColor="text1" w:themeTint="F2"/>
          <w:sz w:val="24"/>
          <w:szCs w:val="24"/>
        </w:rPr>
        <w:t>Journal of Finance, 39</w:t>
      </w:r>
      <w:r w:rsidRPr="00845B94">
        <w:rPr>
          <w:rFonts w:ascii="Times New Roman" w:eastAsia="Times New Roman" w:hAnsi="Times New Roman" w:cs="Times New Roman"/>
          <w:i/>
          <w:color w:val="0D0D0D" w:themeColor="text1" w:themeTint="F2"/>
          <w:sz w:val="24"/>
          <w:szCs w:val="24"/>
        </w:rPr>
        <w:t>(3), 575-592.</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lastRenderedPageBreak/>
        <w:t>Nwankwo</w:t>
      </w:r>
      <w:proofErr w:type="spellEnd"/>
      <w:r w:rsidRPr="00845B94">
        <w:rPr>
          <w:rFonts w:ascii="Times New Roman" w:eastAsia="Times New Roman" w:hAnsi="Times New Roman" w:cs="Times New Roman"/>
          <w:i/>
          <w:color w:val="0D0D0D" w:themeColor="text1" w:themeTint="F2"/>
          <w:sz w:val="24"/>
          <w:szCs w:val="24"/>
        </w:rPr>
        <w:t xml:space="preserve">, G. O. (1980). </w:t>
      </w:r>
      <w:r w:rsidRPr="00845B94">
        <w:rPr>
          <w:rFonts w:ascii="Times New Roman" w:eastAsia="Times New Roman" w:hAnsi="Times New Roman" w:cs="Times New Roman"/>
          <w:i/>
          <w:iCs/>
          <w:color w:val="0D0D0D" w:themeColor="text1" w:themeTint="F2"/>
          <w:sz w:val="24"/>
          <w:szCs w:val="24"/>
        </w:rPr>
        <w:t>The Nigerian Financial System</w:t>
      </w:r>
      <w:r w:rsidRPr="00845B94">
        <w:rPr>
          <w:rFonts w:ascii="Times New Roman" w:eastAsia="Times New Roman" w:hAnsi="Times New Roman" w:cs="Times New Roman"/>
          <w:i/>
          <w:color w:val="0D0D0D" w:themeColor="text1" w:themeTint="F2"/>
          <w:sz w:val="24"/>
          <w:szCs w:val="24"/>
        </w:rPr>
        <w:t>. Macmillan Nigeria Publishers.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Nwoye</w:t>
      </w:r>
      <w:proofErr w:type="spellEnd"/>
      <w:r w:rsidRPr="00845B94">
        <w:rPr>
          <w:rFonts w:ascii="Times New Roman" w:eastAsia="Times New Roman" w:hAnsi="Times New Roman" w:cs="Times New Roman"/>
          <w:i/>
          <w:color w:val="0D0D0D" w:themeColor="text1" w:themeTint="F2"/>
          <w:sz w:val="24"/>
          <w:szCs w:val="24"/>
        </w:rPr>
        <w:t xml:space="preserve">, O. (2021). Technological advancements and their impact on corporate financing in Nigeria. </w:t>
      </w:r>
      <w:r w:rsidRPr="00845B94">
        <w:rPr>
          <w:rFonts w:ascii="Times New Roman" w:eastAsia="Times New Roman" w:hAnsi="Times New Roman" w:cs="Times New Roman"/>
          <w:i/>
          <w:iCs/>
          <w:color w:val="0D0D0D" w:themeColor="text1" w:themeTint="F2"/>
          <w:sz w:val="24"/>
          <w:szCs w:val="24"/>
        </w:rPr>
        <w:t>International Journal of Business and Technology, 33</w:t>
      </w:r>
      <w:r w:rsidRPr="00845B94">
        <w:rPr>
          <w:rFonts w:ascii="Times New Roman" w:eastAsia="Times New Roman" w:hAnsi="Times New Roman" w:cs="Times New Roman"/>
          <w:i/>
          <w:color w:val="0D0D0D" w:themeColor="text1" w:themeTint="F2"/>
          <w:sz w:val="24"/>
          <w:szCs w:val="24"/>
        </w:rPr>
        <w:t>(2), 74-85.</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Nwankwo</w:t>
      </w:r>
      <w:proofErr w:type="spellEnd"/>
      <w:r w:rsidRPr="00845B94">
        <w:rPr>
          <w:rFonts w:ascii="Times New Roman" w:eastAsia="Times New Roman" w:hAnsi="Times New Roman" w:cs="Times New Roman"/>
          <w:i/>
          <w:color w:val="0D0D0D" w:themeColor="text1" w:themeTint="F2"/>
          <w:sz w:val="24"/>
          <w:szCs w:val="24"/>
        </w:rPr>
        <w:t xml:space="preserve">, O., &amp; </w:t>
      </w:r>
      <w:proofErr w:type="spellStart"/>
      <w:r w:rsidRPr="00845B94">
        <w:rPr>
          <w:rFonts w:ascii="Times New Roman" w:eastAsia="Times New Roman" w:hAnsi="Times New Roman" w:cs="Times New Roman"/>
          <w:i/>
          <w:color w:val="0D0D0D" w:themeColor="text1" w:themeTint="F2"/>
          <w:sz w:val="24"/>
          <w:szCs w:val="24"/>
        </w:rPr>
        <w:t>Nwankwo</w:t>
      </w:r>
      <w:proofErr w:type="spellEnd"/>
      <w:r w:rsidRPr="00845B94">
        <w:rPr>
          <w:rFonts w:ascii="Times New Roman" w:eastAsia="Times New Roman" w:hAnsi="Times New Roman" w:cs="Times New Roman"/>
          <w:i/>
          <w:color w:val="0D0D0D" w:themeColor="text1" w:themeTint="F2"/>
          <w:sz w:val="24"/>
          <w:szCs w:val="24"/>
        </w:rPr>
        <w:t xml:space="preserve">, N. (2014). Sustainability of Small and Medium Scale Enterprises in Nigeria: Problems and Prospects. </w:t>
      </w:r>
      <w:r w:rsidRPr="00845B94">
        <w:rPr>
          <w:rFonts w:ascii="Times New Roman" w:eastAsia="Times New Roman" w:hAnsi="Times New Roman" w:cs="Times New Roman"/>
          <w:i/>
          <w:iCs/>
          <w:color w:val="0D0D0D" w:themeColor="text1" w:themeTint="F2"/>
          <w:sz w:val="24"/>
          <w:szCs w:val="24"/>
        </w:rPr>
        <w:t>International Journal of Research in Business Management, 2</w:t>
      </w:r>
      <w:r w:rsidRPr="00845B94">
        <w:rPr>
          <w:rFonts w:ascii="Times New Roman" w:eastAsia="Times New Roman" w:hAnsi="Times New Roman" w:cs="Times New Roman"/>
          <w:i/>
          <w:color w:val="0D0D0D" w:themeColor="text1" w:themeTint="F2"/>
          <w:sz w:val="24"/>
          <w:szCs w:val="24"/>
        </w:rPr>
        <w:t>(12), 1–8.</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Odebiyi</w:t>
      </w:r>
      <w:proofErr w:type="spellEnd"/>
      <w:r w:rsidRPr="00845B94">
        <w:rPr>
          <w:rFonts w:ascii="Times New Roman" w:eastAsia="Times New Roman" w:hAnsi="Times New Roman" w:cs="Times New Roman"/>
          <w:i/>
          <w:color w:val="0D0D0D" w:themeColor="text1" w:themeTint="F2"/>
          <w:sz w:val="24"/>
          <w:szCs w:val="24"/>
        </w:rPr>
        <w:t xml:space="preserve">, T., &amp; Adebayo, M. (2015). Financial Systems and Economic Development in Nigeria. </w:t>
      </w:r>
      <w:r w:rsidRPr="00845B94">
        <w:rPr>
          <w:rFonts w:ascii="Times New Roman" w:eastAsia="Times New Roman" w:hAnsi="Times New Roman" w:cs="Times New Roman"/>
          <w:i/>
          <w:iCs/>
          <w:color w:val="0D0D0D" w:themeColor="text1" w:themeTint="F2"/>
          <w:sz w:val="24"/>
          <w:szCs w:val="24"/>
        </w:rPr>
        <w:t>Economic Review</w:t>
      </w:r>
      <w:r w:rsidRPr="00845B94">
        <w:rPr>
          <w:rFonts w:ascii="Times New Roman" w:eastAsia="Times New Roman" w:hAnsi="Times New Roman" w:cs="Times New Roman"/>
          <w:i/>
          <w:color w:val="0D0D0D" w:themeColor="text1" w:themeTint="F2"/>
          <w:sz w:val="24"/>
          <w:szCs w:val="24"/>
        </w:rPr>
        <w:t>, 13(3), 55-70.</w:t>
      </w:r>
      <w:r w:rsidR="00683C06">
        <w:rPr>
          <w:rFonts w:ascii="Times New Roman" w:eastAsia="Times New Roman" w:hAnsi="Times New Roman" w:cs="Times New Roman"/>
          <w:i/>
          <w:color w:val="0D0D0D" w:themeColor="text1" w:themeTint="F2"/>
          <w:sz w:val="24"/>
          <w:szCs w:val="24"/>
        </w:rPr>
        <w:t xml:space="preserve"> </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Okafor</w:t>
      </w:r>
      <w:proofErr w:type="spellEnd"/>
      <w:r w:rsidRPr="00845B94">
        <w:rPr>
          <w:rFonts w:ascii="Times New Roman" w:eastAsia="Times New Roman" w:hAnsi="Times New Roman" w:cs="Times New Roman"/>
          <w:i/>
          <w:color w:val="0D0D0D" w:themeColor="text1" w:themeTint="F2"/>
          <w:sz w:val="24"/>
          <w:szCs w:val="24"/>
        </w:rPr>
        <w:t>, F. O. (2012). Nigeria’s Financial System: An Overview. Enugu: Africana-FEP Publishers.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Okafor</w:t>
      </w:r>
      <w:proofErr w:type="spellEnd"/>
      <w:r w:rsidRPr="00845B94">
        <w:rPr>
          <w:rFonts w:ascii="Times New Roman" w:eastAsia="Times New Roman" w:hAnsi="Times New Roman" w:cs="Times New Roman"/>
          <w:i/>
          <w:color w:val="0D0D0D" w:themeColor="text1" w:themeTint="F2"/>
          <w:sz w:val="24"/>
          <w:szCs w:val="24"/>
        </w:rPr>
        <w:t xml:space="preserve">, C., &amp; </w:t>
      </w:r>
      <w:proofErr w:type="spellStart"/>
      <w:r w:rsidRPr="00845B94">
        <w:rPr>
          <w:rFonts w:ascii="Times New Roman" w:eastAsia="Times New Roman" w:hAnsi="Times New Roman" w:cs="Times New Roman"/>
          <w:i/>
          <w:color w:val="0D0D0D" w:themeColor="text1" w:themeTint="F2"/>
          <w:sz w:val="24"/>
          <w:szCs w:val="24"/>
        </w:rPr>
        <w:t>Nwankwo</w:t>
      </w:r>
      <w:proofErr w:type="spellEnd"/>
      <w:r w:rsidRPr="00845B94">
        <w:rPr>
          <w:rFonts w:ascii="Times New Roman" w:eastAsia="Times New Roman" w:hAnsi="Times New Roman" w:cs="Times New Roman"/>
          <w:i/>
          <w:color w:val="0D0D0D" w:themeColor="text1" w:themeTint="F2"/>
          <w:sz w:val="24"/>
          <w:szCs w:val="24"/>
        </w:rPr>
        <w:t xml:space="preserve">, U. (2023). Risk Management Practices in Nigerian Banks. </w:t>
      </w:r>
      <w:r w:rsidRPr="00845B94">
        <w:rPr>
          <w:rFonts w:ascii="Times New Roman" w:eastAsia="Times New Roman" w:hAnsi="Times New Roman" w:cs="Times New Roman"/>
          <w:i/>
          <w:iCs/>
          <w:color w:val="0D0D0D" w:themeColor="text1" w:themeTint="F2"/>
          <w:sz w:val="24"/>
          <w:szCs w:val="24"/>
        </w:rPr>
        <w:t>Risk Management Review</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Okereke</w:t>
      </w:r>
      <w:proofErr w:type="spellEnd"/>
      <w:r w:rsidRPr="00845B94">
        <w:rPr>
          <w:rFonts w:ascii="Times New Roman" w:eastAsia="Times New Roman" w:hAnsi="Times New Roman" w:cs="Times New Roman"/>
          <w:i/>
          <w:color w:val="0D0D0D" w:themeColor="text1" w:themeTint="F2"/>
          <w:sz w:val="24"/>
          <w:szCs w:val="24"/>
        </w:rPr>
        <w:t xml:space="preserve">, O. (2019). The impact of banking support on business sustainability in Nigeria. </w:t>
      </w:r>
      <w:r w:rsidRPr="00845B94">
        <w:rPr>
          <w:rFonts w:ascii="Times New Roman" w:eastAsia="Times New Roman" w:hAnsi="Times New Roman" w:cs="Times New Roman"/>
          <w:i/>
          <w:iCs/>
          <w:color w:val="0D0D0D" w:themeColor="text1" w:themeTint="F2"/>
          <w:sz w:val="24"/>
          <w:szCs w:val="24"/>
        </w:rPr>
        <w:t>Business and Finance Review, 16</w:t>
      </w:r>
      <w:r w:rsidRPr="00845B94">
        <w:rPr>
          <w:rFonts w:ascii="Times New Roman" w:eastAsia="Times New Roman" w:hAnsi="Times New Roman" w:cs="Times New Roman"/>
          <w:i/>
          <w:color w:val="0D0D0D" w:themeColor="text1" w:themeTint="F2"/>
          <w:sz w:val="24"/>
          <w:szCs w:val="24"/>
        </w:rPr>
        <w:t>(2), 22-35.</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Olokoyo</w:t>
      </w:r>
      <w:proofErr w:type="spellEnd"/>
      <w:r w:rsidRPr="00845B94">
        <w:rPr>
          <w:rFonts w:ascii="Times New Roman" w:eastAsia="Times New Roman" w:hAnsi="Times New Roman" w:cs="Times New Roman"/>
          <w:i/>
          <w:color w:val="0D0D0D" w:themeColor="text1" w:themeTint="F2"/>
          <w:sz w:val="24"/>
          <w:szCs w:val="24"/>
        </w:rPr>
        <w:t xml:space="preserve">, F. O. (2011). Determinants of Deposit Money Banks’ Lending </w:t>
      </w:r>
      <w:proofErr w:type="spellStart"/>
      <w:r w:rsidRPr="00845B94">
        <w:rPr>
          <w:rFonts w:ascii="Times New Roman" w:eastAsia="Times New Roman" w:hAnsi="Times New Roman" w:cs="Times New Roman"/>
          <w:i/>
          <w:color w:val="0D0D0D" w:themeColor="text1" w:themeTint="F2"/>
          <w:sz w:val="24"/>
          <w:szCs w:val="24"/>
        </w:rPr>
        <w:t>Behaviour</w:t>
      </w:r>
      <w:proofErr w:type="spellEnd"/>
      <w:r w:rsidRPr="00845B94">
        <w:rPr>
          <w:rFonts w:ascii="Times New Roman" w:eastAsia="Times New Roman" w:hAnsi="Times New Roman" w:cs="Times New Roman"/>
          <w:i/>
          <w:color w:val="0D0D0D" w:themeColor="text1" w:themeTint="F2"/>
          <w:sz w:val="24"/>
          <w:szCs w:val="24"/>
        </w:rPr>
        <w:t xml:space="preserve"> in Nigeria. </w:t>
      </w:r>
      <w:r w:rsidRPr="00845B94">
        <w:rPr>
          <w:rFonts w:ascii="Times New Roman" w:eastAsia="Times New Roman" w:hAnsi="Times New Roman" w:cs="Times New Roman"/>
          <w:i/>
          <w:iCs/>
          <w:color w:val="0D0D0D" w:themeColor="text1" w:themeTint="F2"/>
          <w:sz w:val="24"/>
          <w:szCs w:val="24"/>
        </w:rPr>
        <w:t>International Journal of Financial Research, 2</w:t>
      </w:r>
      <w:r w:rsidRPr="00845B94">
        <w:rPr>
          <w:rFonts w:ascii="Times New Roman" w:eastAsia="Times New Roman" w:hAnsi="Times New Roman" w:cs="Times New Roman"/>
          <w:i/>
          <w:color w:val="0D0D0D" w:themeColor="text1" w:themeTint="F2"/>
          <w:sz w:val="24"/>
          <w:szCs w:val="24"/>
        </w:rPr>
        <w:t>(2), 61–72.</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Onuoha</w:t>
      </w:r>
      <w:proofErr w:type="spellEnd"/>
      <w:r w:rsidRPr="00845B94">
        <w:rPr>
          <w:rFonts w:ascii="Times New Roman" w:eastAsia="Times New Roman" w:hAnsi="Times New Roman" w:cs="Times New Roman"/>
          <w:i/>
          <w:color w:val="0D0D0D" w:themeColor="text1" w:themeTint="F2"/>
          <w:sz w:val="24"/>
          <w:szCs w:val="24"/>
        </w:rPr>
        <w:t xml:space="preserve">, K., &amp; </w:t>
      </w:r>
      <w:proofErr w:type="spellStart"/>
      <w:r w:rsidRPr="00845B94">
        <w:rPr>
          <w:rFonts w:ascii="Times New Roman" w:eastAsia="Times New Roman" w:hAnsi="Times New Roman" w:cs="Times New Roman"/>
          <w:i/>
          <w:color w:val="0D0D0D" w:themeColor="text1" w:themeTint="F2"/>
          <w:sz w:val="24"/>
          <w:szCs w:val="24"/>
        </w:rPr>
        <w:t>Igbinovia</w:t>
      </w:r>
      <w:proofErr w:type="spellEnd"/>
      <w:r w:rsidRPr="00845B94">
        <w:rPr>
          <w:rFonts w:ascii="Times New Roman" w:eastAsia="Times New Roman" w:hAnsi="Times New Roman" w:cs="Times New Roman"/>
          <w:i/>
          <w:color w:val="0D0D0D" w:themeColor="text1" w:themeTint="F2"/>
          <w:sz w:val="24"/>
          <w:szCs w:val="24"/>
        </w:rPr>
        <w:t xml:space="preserve">, E. (2020). Non-Performing Loans and Bank Performance in Nigeria. </w:t>
      </w:r>
      <w:r w:rsidRPr="00845B94">
        <w:rPr>
          <w:rFonts w:ascii="Times New Roman" w:eastAsia="Times New Roman" w:hAnsi="Times New Roman" w:cs="Times New Roman"/>
          <w:i/>
          <w:iCs/>
          <w:color w:val="0D0D0D" w:themeColor="text1" w:themeTint="F2"/>
          <w:sz w:val="24"/>
          <w:szCs w:val="24"/>
        </w:rPr>
        <w:t>Journal of Banking Regulation</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Olamide</w:t>
      </w:r>
      <w:proofErr w:type="spellEnd"/>
      <w:r w:rsidRPr="00845B94">
        <w:rPr>
          <w:rFonts w:ascii="Times New Roman" w:eastAsia="Times New Roman" w:hAnsi="Times New Roman" w:cs="Times New Roman"/>
          <w:i/>
          <w:color w:val="0D0D0D" w:themeColor="text1" w:themeTint="F2"/>
          <w:sz w:val="24"/>
          <w:szCs w:val="24"/>
        </w:rPr>
        <w:t xml:space="preserve">, O. (2020). Challenges faced by SMEs in accessing adequate finance from Nigerian banks. </w:t>
      </w:r>
      <w:r w:rsidRPr="00845B94">
        <w:rPr>
          <w:rFonts w:ascii="Times New Roman" w:eastAsia="Times New Roman" w:hAnsi="Times New Roman" w:cs="Times New Roman"/>
          <w:i/>
          <w:iCs/>
          <w:color w:val="0D0D0D" w:themeColor="text1" w:themeTint="F2"/>
          <w:sz w:val="24"/>
          <w:szCs w:val="24"/>
        </w:rPr>
        <w:t>SME Development Journal, 10</w:t>
      </w:r>
      <w:r w:rsidRPr="00845B94">
        <w:rPr>
          <w:rFonts w:ascii="Times New Roman" w:eastAsia="Times New Roman" w:hAnsi="Times New Roman" w:cs="Times New Roman"/>
          <w:i/>
          <w:color w:val="0D0D0D" w:themeColor="text1" w:themeTint="F2"/>
          <w:sz w:val="24"/>
          <w:szCs w:val="24"/>
        </w:rPr>
        <w:t>(1), 111-124.</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Oyelami</w:t>
      </w:r>
      <w:proofErr w:type="spellEnd"/>
      <w:r w:rsidRPr="00845B94">
        <w:rPr>
          <w:rFonts w:ascii="Times New Roman" w:eastAsia="Times New Roman" w:hAnsi="Times New Roman" w:cs="Times New Roman"/>
          <w:i/>
          <w:color w:val="0D0D0D" w:themeColor="text1" w:themeTint="F2"/>
          <w:sz w:val="24"/>
          <w:szCs w:val="24"/>
        </w:rPr>
        <w:t xml:space="preserve">, B., &amp; </w:t>
      </w:r>
      <w:proofErr w:type="spellStart"/>
      <w:r w:rsidRPr="00845B94">
        <w:rPr>
          <w:rFonts w:ascii="Times New Roman" w:eastAsia="Times New Roman" w:hAnsi="Times New Roman" w:cs="Times New Roman"/>
          <w:i/>
          <w:color w:val="0D0D0D" w:themeColor="text1" w:themeTint="F2"/>
          <w:sz w:val="24"/>
          <w:szCs w:val="24"/>
        </w:rPr>
        <w:t>Adeosun</w:t>
      </w:r>
      <w:proofErr w:type="spellEnd"/>
      <w:r w:rsidRPr="00845B94">
        <w:rPr>
          <w:rFonts w:ascii="Times New Roman" w:eastAsia="Times New Roman" w:hAnsi="Times New Roman" w:cs="Times New Roman"/>
          <w:i/>
          <w:color w:val="0D0D0D" w:themeColor="text1" w:themeTint="F2"/>
          <w:sz w:val="24"/>
          <w:szCs w:val="24"/>
        </w:rPr>
        <w:t xml:space="preserve">, A. (2023). Collaborative Financing Models for Business Growth. </w:t>
      </w:r>
      <w:r w:rsidRPr="00845B94">
        <w:rPr>
          <w:rFonts w:ascii="Times New Roman" w:eastAsia="Times New Roman" w:hAnsi="Times New Roman" w:cs="Times New Roman"/>
          <w:i/>
          <w:iCs/>
          <w:color w:val="0D0D0D" w:themeColor="text1" w:themeTint="F2"/>
          <w:sz w:val="24"/>
          <w:szCs w:val="24"/>
        </w:rPr>
        <w:t>Development Finance Quarterly</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Patton, M. Q. (2002). </w:t>
      </w:r>
      <w:r w:rsidRPr="00845B94">
        <w:rPr>
          <w:rFonts w:ascii="Times New Roman" w:eastAsia="Times New Roman" w:hAnsi="Times New Roman" w:cs="Times New Roman"/>
          <w:i/>
          <w:iCs/>
          <w:color w:val="0D0D0D" w:themeColor="text1" w:themeTint="F2"/>
          <w:sz w:val="24"/>
          <w:szCs w:val="24"/>
        </w:rPr>
        <w:t>Qualitative Research &amp; Evaluation Methods</w:t>
      </w:r>
      <w:r w:rsidRPr="00845B94">
        <w:rPr>
          <w:rFonts w:ascii="Times New Roman" w:eastAsia="Times New Roman" w:hAnsi="Times New Roman" w:cs="Times New Roman"/>
          <w:i/>
          <w:color w:val="0D0D0D" w:themeColor="text1" w:themeTint="F2"/>
          <w:sz w:val="24"/>
          <w:szCs w:val="24"/>
        </w:rPr>
        <w:t xml:space="preserve"> (3rd </w:t>
      </w:r>
      <w:proofErr w:type="gramStart"/>
      <w:r w:rsidRPr="00845B94">
        <w:rPr>
          <w:rFonts w:ascii="Times New Roman" w:eastAsia="Times New Roman" w:hAnsi="Times New Roman" w:cs="Times New Roman"/>
          <w:i/>
          <w:color w:val="0D0D0D" w:themeColor="text1" w:themeTint="F2"/>
          <w:sz w:val="24"/>
          <w:szCs w:val="24"/>
        </w:rPr>
        <w:t>ed</w:t>
      </w:r>
      <w:proofErr w:type="gramEnd"/>
      <w:r w:rsidRPr="00845B94">
        <w:rPr>
          <w:rFonts w:ascii="Times New Roman" w:eastAsia="Times New Roman" w:hAnsi="Times New Roman" w:cs="Times New Roman"/>
          <w:i/>
          <w:color w:val="0D0D0D" w:themeColor="text1" w:themeTint="F2"/>
          <w:sz w:val="24"/>
          <w:szCs w:val="24"/>
        </w:rPr>
        <w:t>.). Thousand Oaks, CA: SAGE Publications.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PwC Nigeria. (2020). </w:t>
      </w:r>
      <w:r w:rsidRPr="00845B94">
        <w:rPr>
          <w:rFonts w:ascii="Times New Roman" w:eastAsia="Times New Roman" w:hAnsi="Times New Roman" w:cs="Times New Roman"/>
          <w:i/>
          <w:iCs/>
          <w:color w:val="0D0D0D" w:themeColor="text1" w:themeTint="F2"/>
          <w:sz w:val="24"/>
          <w:szCs w:val="24"/>
        </w:rPr>
        <w:t>Digital Banking in Nigeria: Evolution and Impact</w:t>
      </w:r>
      <w:r w:rsidRPr="00845B94">
        <w:rPr>
          <w:rFonts w:ascii="Times New Roman" w:eastAsia="Times New Roman" w:hAnsi="Times New Roman" w:cs="Times New Roman"/>
          <w:i/>
          <w:color w:val="0D0D0D" w:themeColor="text1" w:themeTint="F2"/>
          <w:sz w:val="24"/>
          <w:szCs w:val="24"/>
        </w:rPr>
        <w:t>. PricewaterhouseCoopers.</w:t>
      </w:r>
    </w:p>
    <w:p w:rsidR="00AD7AF6" w:rsidRPr="00845B94" w:rsidRDefault="00AD7AF6" w:rsidP="00445AD1">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Rajan</w:t>
      </w:r>
      <w:proofErr w:type="spellEnd"/>
      <w:r w:rsidRPr="00845B94">
        <w:rPr>
          <w:rFonts w:ascii="Times New Roman" w:eastAsia="Times New Roman" w:hAnsi="Times New Roman" w:cs="Times New Roman"/>
          <w:i/>
          <w:color w:val="0D0D0D" w:themeColor="text1" w:themeTint="F2"/>
          <w:sz w:val="24"/>
          <w:szCs w:val="24"/>
        </w:rPr>
        <w:t xml:space="preserve">, R. G., &amp; </w:t>
      </w:r>
      <w:proofErr w:type="spellStart"/>
      <w:r w:rsidRPr="00845B94">
        <w:rPr>
          <w:rFonts w:ascii="Times New Roman" w:eastAsia="Times New Roman" w:hAnsi="Times New Roman" w:cs="Times New Roman"/>
          <w:i/>
          <w:color w:val="0D0D0D" w:themeColor="text1" w:themeTint="F2"/>
          <w:sz w:val="24"/>
          <w:szCs w:val="24"/>
        </w:rPr>
        <w:t>Zingales</w:t>
      </w:r>
      <w:proofErr w:type="spellEnd"/>
      <w:r w:rsidRPr="00845B94">
        <w:rPr>
          <w:rFonts w:ascii="Times New Roman" w:eastAsia="Times New Roman" w:hAnsi="Times New Roman" w:cs="Times New Roman"/>
          <w:i/>
          <w:color w:val="0D0D0D" w:themeColor="text1" w:themeTint="F2"/>
          <w:sz w:val="24"/>
          <w:szCs w:val="24"/>
        </w:rPr>
        <w:t xml:space="preserve">, L. (1995). What do we know about capital structure? Some evidence from international data. </w:t>
      </w:r>
      <w:r w:rsidRPr="00845B94">
        <w:rPr>
          <w:rFonts w:ascii="Times New Roman" w:eastAsia="Times New Roman" w:hAnsi="Times New Roman" w:cs="Times New Roman"/>
          <w:i/>
          <w:iCs/>
          <w:color w:val="0D0D0D" w:themeColor="text1" w:themeTint="F2"/>
          <w:sz w:val="24"/>
          <w:szCs w:val="24"/>
        </w:rPr>
        <w:t>Journal of Finance, 50</w:t>
      </w:r>
      <w:r w:rsidRPr="00845B94">
        <w:rPr>
          <w:rFonts w:ascii="Times New Roman" w:eastAsia="Times New Roman" w:hAnsi="Times New Roman" w:cs="Times New Roman"/>
          <w:i/>
          <w:color w:val="0D0D0D" w:themeColor="text1" w:themeTint="F2"/>
          <w:sz w:val="24"/>
          <w:szCs w:val="24"/>
        </w:rPr>
        <w:t>(5), 1421-1460.</w:t>
      </w:r>
    </w:p>
    <w:p w:rsidR="00AD7AF6" w:rsidRPr="00845B94" w:rsidRDefault="00AD7AF6" w:rsidP="00313685">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lastRenderedPageBreak/>
        <w:t xml:space="preserve">Rose, P. S., &amp; Hudgins, S. C. (2013). </w:t>
      </w:r>
      <w:r w:rsidRPr="00845B94">
        <w:rPr>
          <w:rFonts w:ascii="Times New Roman" w:eastAsia="Times New Roman" w:hAnsi="Times New Roman" w:cs="Times New Roman"/>
          <w:i/>
          <w:iCs/>
          <w:color w:val="0D0D0D" w:themeColor="text1" w:themeTint="F2"/>
          <w:sz w:val="24"/>
          <w:szCs w:val="24"/>
        </w:rPr>
        <w:t>Bank Management and Financial Services</w:t>
      </w:r>
      <w:r w:rsidRPr="00845B94">
        <w:rPr>
          <w:rFonts w:ascii="Times New Roman" w:eastAsia="Times New Roman" w:hAnsi="Times New Roman" w:cs="Times New Roman"/>
          <w:i/>
          <w:color w:val="0D0D0D" w:themeColor="text1" w:themeTint="F2"/>
          <w:sz w:val="24"/>
          <w:szCs w:val="24"/>
        </w:rPr>
        <w:t xml:space="preserve"> (9th </w:t>
      </w:r>
      <w:proofErr w:type="gramStart"/>
      <w:r w:rsidRPr="00845B94">
        <w:rPr>
          <w:rFonts w:ascii="Times New Roman" w:eastAsia="Times New Roman" w:hAnsi="Times New Roman" w:cs="Times New Roman"/>
          <w:i/>
          <w:color w:val="0D0D0D" w:themeColor="text1" w:themeTint="F2"/>
          <w:sz w:val="24"/>
          <w:szCs w:val="24"/>
        </w:rPr>
        <w:t>ed</w:t>
      </w:r>
      <w:proofErr w:type="gramEnd"/>
      <w:r w:rsidRPr="00845B94">
        <w:rPr>
          <w:rFonts w:ascii="Times New Roman" w:eastAsia="Times New Roman" w:hAnsi="Times New Roman" w:cs="Times New Roman"/>
          <w:i/>
          <w:color w:val="0D0D0D" w:themeColor="text1" w:themeTint="F2"/>
          <w:sz w:val="24"/>
          <w:szCs w:val="24"/>
        </w:rPr>
        <w:t>.). McGraw-Hill Education.</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Sanusi</w:t>
      </w:r>
      <w:proofErr w:type="spellEnd"/>
      <w:r w:rsidRPr="00845B94">
        <w:rPr>
          <w:rFonts w:ascii="Times New Roman" w:eastAsia="Times New Roman" w:hAnsi="Times New Roman" w:cs="Times New Roman"/>
          <w:i/>
          <w:color w:val="0D0D0D" w:themeColor="text1" w:themeTint="F2"/>
          <w:sz w:val="24"/>
          <w:szCs w:val="24"/>
        </w:rPr>
        <w:t xml:space="preserve">, L. S. (2010). The Nigerian Banking Industry: What Went Wrong and the Way Forward. </w:t>
      </w:r>
      <w:r w:rsidRPr="00845B94">
        <w:rPr>
          <w:rFonts w:ascii="Times New Roman" w:eastAsia="Times New Roman" w:hAnsi="Times New Roman" w:cs="Times New Roman"/>
          <w:i/>
          <w:iCs/>
          <w:color w:val="0D0D0D" w:themeColor="text1" w:themeTint="F2"/>
          <w:sz w:val="24"/>
          <w:szCs w:val="24"/>
        </w:rPr>
        <w:t xml:space="preserve">Convocation Lecture Delivered at </w:t>
      </w:r>
      <w:proofErr w:type="spellStart"/>
      <w:r w:rsidRPr="00845B94">
        <w:rPr>
          <w:rFonts w:ascii="Times New Roman" w:eastAsia="Times New Roman" w:hAnsi="Times New Roman" w:cs="Times New Roman"/>
          <w:i/>
          <w:iCs/>
          <w:color w:val="0D0D0D" w:themeColor="text1" w:themeTint="F2"/>
          <w:sz w:val="24"/>
          <w:szCs w:val="24"/>
        </w:rPr>
        <w:t>Bayero</w:t>
      </w:r>
      <w:proofErr w:type="spellEnd"/>
      <w:r w:rsidRPr="00845B94">
        <w:rPr>
          <w:rFonts w:ascii="Times New Roman" w:eastAsia="Times New Roman" w:hAnsi="Times New Roman" w:cs="Times New Roman"/>
          <w:i/>
          <w:iCs/>
          <w:color w:val="0D0D0D" w:themeColor="text1" w:themeTint="F2"/>
          <w:sz w:val="24"/>
          <w:szCs w:val="24"/>
        </w:rPr>
        <w:t xml:space="preserve"> University, Kano</w:t>
      </w:r>
      <w:r w:rsidRPr="00845B94">
        <w:rPr>
          <w:rFonts w:ascii="Times New Roman" w:eastAsia="Times New Roman" w:hAnsi="Times New Roman" w:cs="Times New Roman"/>
          <w:i/>
          <w:color w:val="0D0D0D" w:themeColor="text1" w:themeTint="F2"/>
          <w:sz w:val="24"/>
          <w:szCs w:val="24"/>
        </w:rPr>
        <w:t>.</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proofErr w:type="spellStart"/>
      <w:r w:rsidRPr="00845B94">
        <w:rPr>
          <w:rFonts w:ascii="Times New Roman" w:eastAsia="Times New Roman" w:hAnsi="Times New Roman" w:cs="Times New Roman"/>
          <w:i/>
          <w:color w:val="0D0D0D" w:themeColor="text1" w:themeTint="F2"/>
          <w:sz w:val="24"/>
          <w:szCs w:val="24"/>
        </w:rPr>
        <w:t>Stiglitz</w:t>
      </w:r>
      <w:proofErr w:type="spellEnd"/>
      <w:r w:rsidRPr="00845B94">
        <w:rPr>
          <w:rFonts w:ascii="Times New Roman" w:eastAsia="Times New Roman" w:hAnsi="Times New Roman" w:cs="Times New Roman"/>
          <w:i/>
          <w:color w:val="0D0D0D" w:themeColor="text1" w:themeTint="F2"/>
          <w:sz w:val="24"/>
          <w:szCs w:val="24"/>
        </w:rPr>
        <w:t xml:space="preserve">, J. E., &amp; Weiss, A. (1981). Credit rationing in markets with imperfect information. </w:t>
      </w:r>
      <w:r w:rsidRPr="00845B94">
        <w:rPr>
          <w:rFonts w:ascii="Times New Roman" w:eastAsia="Times New Roman" w:hAnsi="Times New Roman" w:cs="Times New Roman"/>
          <w:i/>
          <w:iCs/>
          <w:color w:val="0D0D0D" w:themeColor="text1" w:themeTint="F2"/>
          <w:sz w:val="24"/>
          <w:szCs w:val="24"/>
        </w:rPr>
        <w:t>American Economic Review, 71</w:t>
      </w:r>
      <w:r w:rsidRPr="00845B94">
        <w:rPr>
          <w:rFonts w:ascii="Times New Roman" w:eastAsia="Times New Roman" w:hAnsi="Times New Roman" w:cs="Times New Roman"/>
          <w:i/>
          <w:color w:val="0D0D0D" w:themeColor="text1" w:themeTint="F2"/>
          <w:sz w:val="24"/>
          <w:szCs w:val="24"/>
        </w:rPr>
        <w:t>(3), 393-410.</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Weston, J. F., &amp; Brigham, E. F. (1981). </w:t>
      </w:r>
      <w:r w:rsidRPr="00845B94">
        <w:rPr>
          <w:rFonts w:ascii="Times New Roman" w:eastAsia="Times New Roman" w:hAnsi="Times New Roman" w:cs="Times New Roman"/>
          <w:i/>
          <w:iCs/>
          <w:color w:val="0D0D0D" w:themeColor="text1" w:themeTint="F2"/>
          <w:sz w:val="24"/>
          <w:szCs w:val="24"/>
        </w:rPr>
        <w:t>Managerial Finance</w:t>
      </w:r>
      <w:r w:rsidRPr="00845B94">
        <w:rPr>
          <w:rFonts w:ascii="Times New Roman" w:eastAsia="Times New Roman" w:hAnsi="Times New Roman" w:cs="Times New Roman"/>
          <w:i/>
          <w:color w:val="0D0D0D" w:themeColor="text1" w:themeTint="F2"/>
          <w:sz w:val="24"/>
          <w:szCs w:val="24"/>
        </w:rPr>
        <w:t>. Dryden Press.</w:t>
      </w:r>
    </w:p>
    <w:p w:rsidR="00AD7AF6" w:rsidRPr="00845B94" w:rsidRDefault="00AD7AF6" w:rsidP="00845B94">
      <w:pPr>
        <w:spacing w:before="100" w:beforeAutospacing="1" w:after="100" w:afterAutospacing="1" w:line="240" w:lineRule="auto"/>
        <w:ind w:left="720" w:hanging="720"/>
        <w:jc w:val="both"/>
        <w:rPr>
          <w:rFonts w:ascii="Times New Roman" w:eastAsia="Times New Roman" w:hAnsi="Times New Roman" w:cs="Times New Roman"/>
          <w:i/>
          <w:color w:val="0D0D0D" w:themeColor="text1" w:themeTint="F2"/>
          <w:sz w:val="24"/>
          <w:szCs w:val="24"/>
        </w:rPr>
      </w:pPr>
      <w:r w:rsidRPr="00845B94">
        <w:rPr>
          <w:rFonts w:ascii="Times New Roman" w:eastAsia="Times New Roman" w:hAnsi="Times New Roman" w:cs="Times New Roman"/>
          <w:i/>
          <w:color w:val="0D0D0D" w:themeColor="text1" w:themeTint="F2"/>
          <w:sz w:val="24"/>
          <w:szCs w:val="24"/>
        </w:rPr>
        <w:t xml:space="preserve">World Bank. (2021). </w:t>
      </w:r>
      <w:r w:rsidRPr="00845B94">
        <w:rPr>
          <w:rFonts w:ascii="Times New Roman" w:eastAsia="Times New Roman" w:hAnsi="Times New Roman" w:cs="Times New Roman"/>
          <w:i/>
          <w:iCs/>
          <w:color w:val="0D0D0D" w:themeColor="text1" w:themeTint="F2"/>
          <w:sz w:val="24"/>
          <w:szCs w:val="24"/>
        </w:rPr>
        <w:t>Doing Business in Nigeria 2020: Comparing Business Regulation in 36 States and FCT Abuja</w:t>
      </w:r>
      <w:r w:rsidRPr="00845B94">
        <w:rPr>
          <w:rFonts w:ascii="Times New Roman" w:eastAsia="Times New Roman" w:hAnsi="Times New Roman" w:cs="Times New Roman"/>
          <w:i/>
          <w:color w:val="0D0D0D" w:themeColor="text1" w:themeTint="F2"/>
          <w:sz w:val="24"/>
          <w:szCs w:val="24"/>
        </w:rPr>
        <w:t>. Washington, D.C.: World Bank Publications</w:t>
      </w:r>
    </w:p>
    <w:p w:rsidR="00D30FB6" w:rsidRPr="00845B94" w:rsidRDefault="00D30FB6" w:rsidP="00845B94">
      <w:pPr>
        <w:spacing w:line="240" w:lineRule="auto"/>
        <w:rPr>
          <w:i/>
          <w:color w:val="0D0D0D" w:themeColor="text1" w:themeTint="F2"/>
        </w:rPr>
      </w:pPr>
    </w:p>
    <w:sectPr w:rsidR="00D30FB6" w:rsidRPr="00845B94" w:rsidSect="00686539">
      <w:pgSz w:w="11808" w:h="14832" w:code="1"/>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E3" w:rsidRDefault="004F19E3" w:rsidP="00845B94">
      <w:pPr>
        <w:spacing w:after="0" w:line="240" w:lineRule="auto"/>
      </w:pPr>
      <w:r>
        <w:separator/>
      </w:r>
    </w:p>
  </w:endnote>
  <w:endnote w:type="continuationSeparator" w:id="0">
    <w:p w:rsidR="004F19E3" w:rsidRDefault="004F19E3" w:rsidP="0084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588738"/>
      <w:docPartObj>
        <w:docPartGallery w:val="Page Numbers (Bottom of Page)"/>
        <w:docPartUnique/>
      </w:docPartObj>
    </w:sdtPr>
    <w:sdtEndPr>
      <w:rPr>
        <w:noProof/>
      </w:rPr>
    </w:sdtEndPr>
    <w:sdtContent>
      <w:p w:rsidR="00695956" w:rsidRDefault="00695956">
        <w:pPr>
          <w:pStyle w:val="Footer"/>
          <w:jc w:val="center"/>
        </w:pPr>
        <w:r>
          <w:fldChar w:fldCharType="begin"/>
        </w:r>
        <w:r>
          <w:instrText xml:space="preserve"> PAGE   \* MERGEFORMAT </w:instrText>
        </w:r>
        <w:r>
          <w:fldChar w:fldCharType="separate"/>
        </w:r>
        <w:r w:rsidR="00F40BBE">
          <w:rPr>
            <w:noProof/>
          </w:rPr>
          <w:t>v</w:t>
        </w:r>
        <w:r>
          <w:rPr>
            <w:noProof/>
          </w:rPr>
          <w:fldChar w:fldCharType="end"/>
        </w:r>
      </w:p>
    </w:sdtContent>
  </w:sdt>
  <w:p w:rsidR="00695956" w:rsidRDefault="00695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E3" w:rsidRDefault="004F19E3" w:rsidP="00845B94">
      <w:pPr>
        <w:spacing w:after="0" w:line="240" w:lineRule="auto"/>
      </w:pPr>
      <w:r>
        <w:separator/>
      </w:r>
    </w:p>
  </w:footnote>
  <w:footnote w:type="continuationSeparator" w:id="0">
    <w:p w:rsidR="004F19E3" w:rsidRDefault="004F19E3" w:rsidP="00845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EAF"/>
    <w:multiLevelType w:val="hybridMultilevel"/>
    <w:tmpl w:val="43DA7280"/>
    <w:lvl w:ilvl="0" w:tplc="51023DF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01EA0B82"/>
    <w:multiLevelType w:val="multilevel"/>
    <w:tmpl w:val="3414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15C12"/>
    <w:multiLevelType w:val="hybridMultilevel"/>
    <w:tmpl w:val="D684437E"/>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7A91C83"/>
    <w:multiLevelType w:val="multilevel"/>
    <w:tmpl w:val="E84C4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50022"/>
    <w:multiLevelType w:val="hybridMultilevel"/>
    <w:tmpl w:val="1D4C36E0"/>
    <w:lvl w:ilvl="0" w:tplc="134ED82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0EBD2197"/>
    <w:multiLevelType w:val="hybridMultilevel"/>
    <w:tmpl w:val="0D1685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26164"/>
    <w:multiLevelType w:val="hybridMultilevel"/>
    <w:tmpl w:val="0C1607A6"/>
    <w:lvl w:ilvl="0" w:tplc="AAB0B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50DAF"/>
    <w:multiLevelType w:val="hybridMultilevel"/>
    <w:tmpl w:val="671AC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FA0833"/>
    <w:multiLevelType w:val="multilevel"/>
    <w:tmpl w:val="69B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2B418C"/>
    <w:multiLevelType w:val="multilevel"/>
    <w:tmpl w:val="ABBA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40BB0"/>
    <w:multiLevelType w:val="hybridMultilevel"/>
    <w:tmpl w:val="0CE05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90DE8"/>
    <w:multiLevelType w:val="hybridMultilevel"/>
    <w:tmpl w:val="46F6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572FA"/>
    <w:multiLevelType w:val="hybridMultilevel"/>
    <w:tmpl w:val="9D8A5C3A"/>
    <w:lvl w:ilvl="0" w:tplc="6584D84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nsid w:val="32645524"/>
    <w:multiLevelType w:val="multilevel"/>
    <w:tmpl w:val="083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8229A1"/>
    <w:multiLevelType w:val="hybridMultilevel"/>
    <w:tmpl w:val="6C6C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15341"/>
    <w:multiLevelType w:val="multilevel"/>
    <w:tmpl w:val="7BAC0F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3F945301"/>
    <w:multiLevelType w:val="multilevel"/>
    <w:tmpl w:val="1A14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570E46"/>
    <w:multiLevelType w:val="hybridMultilevel"/>
    <w:tmpl w:val="8A7E8C36"/>
    <w:lvl w:ilvl="0" w:tplc="2A6E21D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nsid w:val="43640355"/>
    <w:multiLevelType w:val="hybridMultilevel"/>
    <w:tmpl w:val="C52E1F50"/>
    <w:lvl w:ilvl="0" w:tplc="CC50C9D6">
      <w:start w:val="1"/>
      <w:numFmt w:val="lowerRoman"/>
      <w:lvlText w:val="%1."/>
      <w:lvlJc w:val="left"/>
      <w:pPr>
        <w:ind w:left="180" w:hanging="72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nsid w:val="45BD1BF7"/>
    <w:multiLevelType w:val="hybridMultilevel"/>
    <w:tmpl w:val="ED2C5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930A41"/>
    <w:multiLevelType w:val="multilevel"/>
    <w:tmpl w:val="2410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D74C60"/>
    <w:multiLevelType w:val="multilevel"/>
    <w:tmpl w:val="6CE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D45654"/>
    <w:multiLevelType w:val="multilevel"/>
    <w:tmpl w:val="5DBA10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4422E6"/>
    <w:multiLevelType w:val="multilevel"/>
    <w:tmpl w:val="37DA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EB36E2"/>
    <w:multiLevelType w:val="multilevel"/>
    <w:tmpl w:val="736A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382774"/>
    <w:multiLevelType w:val="multilevel"/>
    <w:tmpl w:val="8F7AB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EC3627"/>
    <w:multiLevelType w:val="hybridMultilevel"/>
    <w:tmpl w:val="4BEE6960"/>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nsid w:val="57C73A8B"/>
    <w:multiLevelType w:val="multilevel"/>
    <w:tmpl w:val="53F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B41653"/>
    <w:multiLevelType w:val="multilevel"/>
    <w:tmpl w:val="32C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48387A"/>
    <w:multiLevelType w:val="multilevel"/>
    <w:tmpl w:val="AA3A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1256F2"/>
    <w:multiLevelType w:val="hybridMultilevel"/>
    <w:tmpl w:val="6C4AC03E"/>
    <w:lvl w:ilvl="0" w:tplc="852A007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0782797"/>
    <w:multiLevelType w:val="multilevel"/>
    <w:tmpl w:val="18B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8A7EFE"/>
    <w:multiLevelType w:val="hybridMultilevel"/>
    <w:tmpl w:val="70DACE54"/>
    <w:lvl w:ilvl="0" w:tplc="0409001B">
      <w:start w:val="1"/>
      <w:numFmt w:val="lowerRoman"/>
      <w:lvlText w:val="%1."/>
      <w:lvlJc w:val="righ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nsid w:val="677C4A05"/>
    <w:multiLevelType w:val="hybridMultilevel"/>
    <w:tmpl w:val="ADA29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E800F3"/>
    <w:multiLevelType w:val="multilevel"/>
    <w:tmpl w:val="132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27135E"/>
    <w:multiLevelType w:val="multilevel"/>
    <w:tmpl w:val="795AF3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4C6C40"/>
    <w:multiLevelType w:val="multilevel"/>
    <w:tmpl w:val="1E5A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7E3780"/>
    <w:multiLevelType w:val="multilevel"/>
    <w:tmpl w:val="C01C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A90623"/>
    <w:multiLevelType w:val="hybridMultilevel"/>
    <w:tmpl w:val="486A9FCE"/>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nsid w:val="73EC62FC"/>
    <w:multiLevelType w:val="hybridMultilevel"/>
    <w:tmpl w:val="544A191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nsid w:val="746C119C"/>
    <w:multiLevelType w:val="multilevel"/>
    <w:tmpl w:val="69B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2310C0"/>
    <w:multiLevelType w:val="hybridMultilevel"/>
    <w:tmpl w:val="A41C3E60"/>
    <w:lvl w:ilvl="0" w:tplc="04090019">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nsid w:val="76572F3F"/>
    <w:multiLevelType w:val="multilevel"/>
    <w:tmpl w:val="8B9C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2563E4"/>
    <w:multiLevelType w:val="hybridMultilevel"/>
    <w:tmpl w:val="DB42EB80"/>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37"/>
  </w:num>
  <w:num w:numId="2">
    <w:abstractNumId w:val="23"/>
  </w:num>
  <w:num w:numId="3">
    <w:abstractNumId w:val="35"/>
  </w:num>
  <w:num w:numId="4">
    <w:abstractNumId w:val="9"/>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6"/>
  </w:num>
  <w:num w:numId="8">
    <w:abstractNumId w:val="31"/>
  </w:num>
  <w:num w:numId="9">
    <w:abstractNumId w:val="27"/>
  </w:num>
  <w:num w:numId="10">
    <w:abstractNumId w:val="30"/>
  </w:num>
  <w:num w:numId="11">
    <w:abstractNumId w:val="7"/>
  </w:num>
  <w:num w:numId="12">
    <w:abstractNumId w:val="10"/>
  </w:num>
  <w:num w:numId="13">
    <w:abstractNumId w:val="6"/>
  </w:num>
  <w:num w:numId="14">
    <w:abstractNumId w:val="39"/>
  </w:num>
  <w:num w:numId="15">
    <w:abstractNumId w:val="0"/>
  </w:num>
  <w:num w:numId="16">
    <w:abstractNumId w:val="32"/>
  </w:num>
  <w:num w:numId="17">
    <w:abstractNumId w:val="38"/>
  </w:num>
  <w:num w:numId="18">
    <w:abstractNumId w:val="12"/>
  </w:num>
  <w:num w:numId="19">
    <w:abstractNumId w:val="2"/>
  </w:num>
  <w:num w:numId="20">
    <w:abstractNumId w:val="4"/>
  </w:num>
  <w:num w:numId="21">
    <w:abstractNumId w:val="18"/>
  </w:num>
  <w:num w:numId="22">
    <w:abstractNumId w:val="26"/>
  </w:num>
  <w:num w:numId="23">
    <w:abstractNumId w:val="17"/>
  </w:num>
  <w:num w:numId="24">
    <w:abstractNumId w:val="41"/>
  </w:num>
  <w:num w:numId="25">
    <w:abstractNumId w:val="42"/>
  </w:num>
  <w:num w:numId="26">
    <w:abstractNumId w:val="24"/>
  </w:num>
  <w:num w:numId="27">
    <w:abstractNumId w:val="13"/>
  </w:num>
  <w:num w:numId="28">
    <w:abstractNumId w:val="20"/>
  </w:num>
  <w:num w:numId="29">
    <w:abstractNumId w:val="16"/>
  </w:num>
  <w:num w:numId="30">
    <w:abstractNumId w:val="1"/>
  </w:num>
  <w:num w:numId="31">
    <w:abstractNumId w:val="22"/>
  </w:num>
  <w:num w:numId="32">
    <w:abstractNumId w:val="43"/>
  </w:num>
  <w:num w:numId="33">
    <w:abstractNumId w:val="34"/>
  </w:num>
  <w:num w:numId="34">
    <w:abstractNumId w:val="40"/>
  </w:num>
  <w:num w:numId="35">
    <w:abstractNumId w:val="15"/>
  </w:num>
  <w:num w:numId="36">
    <w:abstractNumId w:val="11"/>
  </w:num>
  <w:num w:numId="37">
    <w:abstractNumId w:val="19"/>
  </w:num>
  <w:num w:numId="38">
    <w:abstractNumId w:val="29"/>
  </w:num>
  <w:num w:numId="39">
    <w:abstractNumId w:val="28"/>
  </w:num>
  <w:num w:numId="40">
    <w:abstractNumId w:val="14"/>
  </w:num>
  <w:num w:numId="41">
    <w:abstractNumId w:val="5"/>
  </w:num>
  <w:num w:numId="42">
    <w:abstractNumId w:val="3"/>
  </w:num>
  <w:num w:numId="43">
    <w:abstractNumId w:val="25"/>
  </w:num>
  <w:num w:numId="44">
    <w:abstractNumId w:val="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F6"/>
    <w:rsid w:val="000134D0"/>
    <w:rsid w:val="00071DE5"/>
    <w:rsid w:val="001368D2"/>
    <w:rsid w:val="00163A23"/>
    <w:rsid w:val="001D0BEC"/>
    <w:rsid w:val="00313685"/>
    <w:rsid w:val="004420CA"/>
    <w:rsid w:val="00445AD1"/>
    <w:rsid w:val="00455F3A"/>
    <w:rsid w:val="004F19E3"/>
    <w:rsid w:val="00683C06"/>
    <w:rsid w:val="00686539"/>
    <w:rsid w:val="00695956"/>
    <w:rsid w:val="006C784A"/>
    <w:rsid w:val="007309D9"/>
    <w:rsid w:val="00845B94"/>
    <w:rsid w:val="0089704C"/>
    <w:rsid w:val="00A25D28"/>
    <w:rsid w:val="00AD7AF6"/>
    <w:rsid w:val="00B44CD2"/>
    <w:rsid w:val="00D30FB6"/>
    <w:rsid w:val="00D37FFC"/>
    <w:rsid w:val="00F40BBE"/>
    <w:rsid w:val="00FE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F6"/>
  </w:style>
  <w:style w:type="paragraph" w:styleId="Heading3">
    <w:name w:val="heading 3"/>
    <w:basedOn w:val="Normal"/>
    <w:link w:val="Heading3Char"/>
    <w:uiPriority w:val="9"/>
    <w:qFormat/>
    <w:rsid w:val="00AD7A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7A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7AF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7A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7AF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D7A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7A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7AF6"/>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AD7AF6"/>
    <w:rPr>
      <w:b/>
      <w:bCs/>
    </w:rPr>
  </w:style>
  <w:style w:type="character" w:styleId="Emphasis">
    <w:name w:val="Emphasis"/>
    <w:basedOn w:val="DefaultParagraphFont"/>
    <w:uiPriority w:val="20"/>
    <w:qFormat/>
    <w:rsid w:val="00AD7AF6"/>
    <w:rPr>
      <w:i/>
      <w:iCs/>
    </w:rPr>
  </w:style>
  <w:style w:type="character" w:customStyle="1" w:styleId="overflow-hidden">
    <w:name w:val="overflow-hidden"/>
    <w:basedOn w:val="DefaultParagraphFont"/>
    <w:rsid w:val="00AD7AF6"/>
  </w:style>
  <w:style w:type="paragraph" w:styleId="z-TopofForm">
    <w:name w:val="HTML Top of Form"/>
    <w:basedOn w:val="Normal"/>
    <w:next w:val="Normal"/>
    <w:link w:val="z-TopofFormChar"/>
    <w:hidden/>
    <w:uiPriority w:val="99"/>
    <w:semiHidden/>
    <w:unhideWhenUsed/>
    <w:rsid w:val="00AD7A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7AF6"/>
    <w:rPr>
      <w:rFonts w:ascii="Arial" w:eastAsia="Times New Roman" w:hAnsi="Arial" w:cs="Arial"/>
      <w:vanish/>
      <w:sz w:val="16"/>
      <w:szCs w:val="16"/>
    </w:rPr>
  </w:style>
  <w:style w:type="paragraph" w:customStyle="1" w:styleId="placeholder">
    <w:name w:val="placeholder"/>
    <w:basedOn w:val="Normal"/>
    <w:rsid w:val="00AD7AF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D7A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7AF6"/>
    <w:rPr>
      <w:rFonts w:ascii="Arial" w:eastAsia="Times New Roman" w:hAnsi="Arial" w:cs="Arial"/>
      <w:vanish/>
      <w:sz w:val="16"/>
      <w:szCs w:val="16"/>
    </w:rPr>
  </w:style>
  <w:style w:type="paragraph" w:styleId="ListParagraph">
    <w:name w:val="List Paragraph"/>
    <w:basedOn w:val="Normal"/>
    <w:uiPriority w:val="34"/>
    <w:qFormat/>
    <w:rsid w:val="00AD7AF6"/>
    <w:pPr>
      <w:ind w:left="720"/>
      <w:contextualSpacing/>
    </w:pPr>
  </w:style>
  <w:style w:type="paragraph" w:customStyle="1" w:styleId="Default">
    <w:name w:val="Default"/>
    <w:rsid w:val="00AD7A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atex-mathml">
    <w:name w:val="katex-mathml"/>
    <w:basedOn w:val="DefaultParagraphFont"/>
    <w:rsid w:val="00AD7AF6"/>
  </w:style>
  <w:style w:type="character" w:customStyle="1" w:styleId="mord">
    <w:name w:val="mord"/>
    <w:basedOn w:val="DefaultParagraphFont"/>
    <w:rsid w:val="00AD7AF6"/>
  </w:style>
  <w:style w:type="character" w:customStyle="1" w:styleId="mrel">
    <w:name w:val="mrel"/>
    <w:basedOn w:val="DefaultParagraphFont"/>
    <w:rsid w:val="00AD7AF6"/>
  </w:style>
  <w:style w:type="character" w:customStyle="1" w:styleId="mopen">
    <w:name w:val="mopen"/>
    <w:basedOn w:val="DefaultParagraphFont"/>
    <w:rsid w:val="00AD7AF6"/>
  </w:style>
  <w:style w:type="character" w:customStyle="1" w:styleId="mbin">
    <w:name w:val="mbin"/>
    <w:basedOn w:val="DefaultParagraphFont"/>
    <w:rsid w:val="00AD7AF6"/>
  </w:style>
  <w:style w:type="character" w:customStyle="1" w:styleId="mclose">
    <w:name w:val="mclose"/>
    <w:basedOn w:val="DefaultParagraphFont"/>
    <w:rsid w:val="00AD7AF6"/>
  </w:style>
  <w:style w:type="character" w:customStyle="1" w:styleId="vlist-s">
    <w:name w:val="vlist-s"/>
    <w:basedOn w:val="DefaultParagraphFont"/>
    <w:rsid w:val="00AD7AF6"/>
  </w:style>
  <w:style w:type="paragraph" w:styleId="NoSpacing">
    <w:name w:val="No Spacing"/>
    <w:uiPriority w:val="1"/>
    <w:qFormat/>
    <w:rsid w:val="00AD7AF6"/>
    <w:pPr>
      <w:spacing w:after="0" w:line="240" w:lineRule="auto"/>
    </w:pPr>
  </w:style>
  <w:style w:type="character" w:customStyle="1" w:styleId="a">
    <w:name w:val="a"/>
    <w:basedOn w:val="DefaultParagraphFont"/>
    <w:rsid w:val="00AD7AF6"/>
  </w:style>
  <w:style w:type="table" w:styleId="TableGrid">
    <w:name w:val="Table Grid"/>
    <w:basedOn w:val="TableNormal"/>
    <w:uiPriority w:val="59"/>
    <w:rsid w:val="00AD7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D7AF6"/>
    <w:rPr>
      <w:color w:val="0000FF"/>
      <w:u w:val="single"/>
    </w:rPr>
  </w:style>
  <w:style w:type="paragraph" w:styleId="BalloonText">
    <w:name w:val="Balloon Text"/>
    <w:basedOn w:val="Normal"/>
    <w:link w:val="BalloonTextChar"/>
    <w:uiPriority w:val="99"/>
    <w:semiHidden/>
    <w:unhideWhenUsed/>
    <w:rsid w:val="00FE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21"/>
    <w:rPr>
      <w:rFonts w:ascii="Tahoma" w:hAnsi="Tahoma" w:cs="Tahoma"/>
      <w:sz w:val="16"/>
      <w:szCs w:val="16"/>
    </w:rPr>
  </w:style>
  <w:style w:type="paragraph" w:styleId="Header">
    <w:name w:val="header"/>
    <w:basedOn w:val="Normal"/>
    <w:link w:val="HeaderChar"/>
    <w:uiPriority w:val="99"/>
    <w:unhideWhenUsed/>
    <w:rsid w:val="0084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B94"/>
  </w:style>
  <w:style w:type="paragraph" w:styleId="Footer">
    <w:name w:val="footer"/>
    <w:basedOn w:val="Normal"/>
    <w:link w:val="FooterChar"/>
    <w:uiPriority w:val="99"/>
    <w:unhideWhenUsed/>
    <w:rsid w:val="0084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B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F6"/>
  </w:style>
  <w:style w:type="paragraph" w:styleId="Heading3">
    <w:name w:val="heading 3"/>
    <w:basedOn w:val="Normal"/>
    <w:link w:val="Heading3Char"/>
    <w:uiPriority w:val="9"/>
    <w:qFormat/>
    <w:rsid w:val="00AD7A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7A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7AF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7A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7AF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D7A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7A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7AF6"/>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AD7AF6"/>
    <w:rPr>
      <w:b/>
      <w:bCs/>
    </w:rPr>
  </w:style>
  <w:style w:type="character" w:styleId="Emphasis">
    <w:name w:val="Emphasis"/>
    <w:basedOn w:val="DefaultParagraphFont"/>
    <w:uiPriority w:val="20"/>
    <w:qFormat/>
    <w:rsid w:val="00AD7AF6"/>
    <w:rPr>
      <w:i/>
      <w:iCs/>
    </w:rPr>
  </w:style>
  <w:style w:type="character" w:customStyle="1" w:styleId="overflow-hidden">
    <w:name w:val="overflow-hidden"/>
    <w:basedOn w:val="DefaultParagraphFont"/>
    <w:rsid w:val="00AD7AF6"/>
  </w:style>
  <w:style w:type="paragraph" w:styleId="z-TopofForm">
    <w:name w:val="HTML Top of Form"/>
    <w:basedOn w:val="Normal"/>
    <w:next w:val="Normal"/>
    <w:link w:val="z-TopofFormChar"/>
    <w:hidden/>
    <w:uiPriority w:val="99"/>
    <w:semiHidden/>
    <w:unhideWhenUsed/>
    <w:rsid w:val="00AD7A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7AF6"/>
    <w:rPr>
      <w:rFonts w:ascii="Arial" w:eastAsia="Times New Roman" w:hAnsi="Arial" w:cs="Arial"/>
      <w:vanish/>
      <w:sz w:val="16"/>
      <w:szCs w:val="16"/>
    </w:rPr>
  </w:style>
  <w:style w:type="paragraph" w:customStyle="1" w:styleId="placeholder">
    <w:name w:val="placeholder"/>
    <w:basedOn w:val="Normal"/>
    <w:rsid w:val="00AD7AF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D7A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7AF6"/>
    <w:rPr>
      <w:rFonts w:ascii="Arial" w:eastAsia="Times New Roman" w:hAnsi="Arial" w:cs="Arial"/>
      <w:vanish/>
      <w:sz w:val="16"/>
      <w:szCs w:val="16"/>
    </w:rPr>
  </w:style>
  <w:style w:type="paragraph" w:styleId="ListParagraph">
    <w:name w:val="List Paragraph"/>
    <w:basedOn w:val="Normal"/>
    <w:uiPriority w:val="34"/>
    <w:qFormat/>
    <w:rsid w:val="00AD7AF6"/>
    <w:pPr>
      <w:ind w:left="720"/>
      <w:contextualSpacing/>
    </w:pPr>
  </w:style>
  <w:style w:type="paragraph" w:customStyle="1" w:styleId="Default">
    <w:name w:val="Default"/>
    <w:rsid w:val="00AD7A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atex-mathml">
    <w:name w:val="katex-mathml"/>
    <w:basedOn w:val="DefaultParagraphFont"/>
    <w:rsid w:val="00AD7AF6"/>
  </w:style>
  <w:style w:type="character" w:customStyle="1" w:styleId="mord">
    <w:name w:val="mord"/>
    <w:basedOn w:val="DefaultParagraphFont"/>
    <w:rsid w:val="00AD7AF6"/>
  </w:style>
  <w:style w:type="character" w:customStyle="1" w:styleId="mrel">
    <w:name w:val="mrel"/>
    <w:basedOn w:val="DefaultParagraphFont"/>
    <w:rsid w:val="00AD7AF6"/>
  </w:style>
  <w:style w:type="character" w:customStyle="1" w:styleId="mopen">
    <w:name w:val="mopen"/>
    <w:basedOn w:val="DefaultParagraphFont"/>
    <w:rsid w:val="00AD7AF6"/>
  </w:style>
  <w:style w:type="character" w:customStyle="1" w:styleId="mbin">
    <w:name w:val="mbin"/>
    <w:basedOn w:val="DefaultParagraphFont"/>
    <w:rsid w:val="00AD7AF6"/>
  </w:style>
  <w:style w:type="character" w:customStyle="1" w:styleId="mclose">
    <w:name w:val="mclose"/>
    <w:basedOn w:val="DefaultParagraphFont"/>
    <w:rsid w:val="00AD7AF6"/>
  </w:style>
  <w:style w:type="character" w:customStyle="1" w:styleId="vlist-s">
    <w:name w:val="vlist-s"/>
    <w:basedOn w:val="DefaultParagraphFont"/>
    <w:rsid w:val="00AD7AF6"/>
  </w:style>
  <w:style w:type="paragraph" w:styleId="NoSpacing">
    <w:name w:val="No Spacing"/>
    <w:uiPriority w:val="1"/>
    <w:qFormat/>
    <w:rsid w:val="00AD7AF6"/>
    <w:pPr>
      <w:spacing w:after="0" w:line="240" w:lineRule="auto"/>
    </w:pPr>
  </w:style>
  <w:style w:type="character" w:customStyle="1" w:styleId="a">
    <w:name w:val="a"/>
    <w:basedOn w:val="DefaultParagraphFont"/>
    <w:rsid w:val="00AD7AF6"/>
  </w:style>
  <w:style w:type="table" w:styleId="TableGrid">
    <w:name w:val="Table Grid"/>
    <w:basedOn w:val="TableNormal"/>
    <w:uiPriority w:val="59"/>
    <w:rsid w:val="00AD7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D7AF6"/>
    <w:rPr>
      <w:color w:val="0000FF"/>
      <w:u w:val="single"/>
    </w:rPr>
  </w:style>
  <w:style w:type="paragraph" w:styleId="BalloonText">
    <w:name w:val="Balloon Text"/>
    <w:basedOn w:val="Normal"/>
    <w:link w:val="BalloonTextChar"/>
    <w:uiPriority w:val="99"/>
    <w:semiHidden/>
    <w:unhideWhenUsed/>
    <w:rsid w:val="00FE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21"/>
    <w:rPr>
      <w:rFonts w:ascii="Tahoma" w:hAnsi="Tahoma" w:cs="Tahoma"/>
      <w:sz w:val="16"/>
      <w:szCs w:val="16"/>
    </w:rPr>
  </w:style>
  <w:style w:type="paragraph" w:styleId="Header">
    <w:name w:val="header"/>
    <w:basedOn w:val="Normal"/>
    <w:link w:val="HeaderChar"/>
    <w:uiPriority w:val="99"/>
    <w:unhideWhenUsed/>
    <w:rsid w:val="0084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B94"/>
  </w:style>
  <w:style w:type="paragraph" w:styleId="Footer">
    <w:name w:val="footer"/>
    <w:basedOn w:val="Normal"/>
    <w:link w:val="FooterChar"/>
    <w:uiPriority w:val="99"/>
    <w:unhideWhenUsed/>
    <w:rsid w:val="0084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511151">
      <w:bodyDiv w:val="1"/>
      <w:marLeft w:val="0"/>
      <w:marRight w:val="0"/>
      <w:marTop w:val="0"/>
      <w:marBottom w:val="0"/>
      <w:divBdr>
        <w:top w:val="none" w:sz="0" w:space="0" w:color="auto"/>
        <w:left w:val="none" w:sz="0" w:space="0" w:color="auto"/>
        <w:bottom w:val="none" w:sz="0" w:space="0" w:color="auto"/>
        <w:right w:val="none" w:sz="0" w:space="0" w:color="auto"/>
      </w:divBdr>
    </w:div>
    <w:div w:id="181995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648/j.ajtas.2016050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67</Pages>
  <Words>16113</Words>
  <Characters>91845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12</cp:revision>
  <cp:lastPrinted>2025-05-08T10:48:00Z</cp:lastPrinted>
  <dcterms:created xsi:type="dcterms:W3CDTF">2025-04-25T23:52:00Z</dcterms:created>
  <dcterms:modified xsi:type="dcterms:W3CDTF">2025-05-08T11:16:00Z</dcterms:modified>
</cp:coreProperties>
</file>