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043D4" w14:textId="53EE4493" w:rsidR="00EB3A01" w:rsidRPr="00D80F61" w:rsidRDefault="009B30B0" w:rsidP="009B30B0">
      <w:pPr>
        <w:spacing w:after="0" w:line="480" w:lineRule="auto"/>
        <w:jc w:val="center"/>
        <w:rPr>
          <w:rFonts w:ascii="Times New Roman" w:hAnsi="Times New Roman" w:cs="Times New Roman"/>
          <w:b/>
          <w:bCs/>
          <w:sz w:val="24"/>
          <w:szCs w:val="24"/>
        </w:rPr>
      </w:pPr>
      <w:r w:rsidRPr="00D80F61">
        <w:rPr>
          <w:rFonts w:ascii="Times New Roman" w:hAnsi="Times New Roman" w:cs="Times New Roman"/>
          <w:b/>
          <w:bCs/>
          <w:sz w:val="24"/>
          <w:szCs w:val="24"/>
        </w:rPr>
        <w:t>IMPACT OF GLOBAL TRADE AND THE SUPPLY CHAIN CRISIS IN THE AFTERMATH OF THE GLOBAL PANDEMIC</w:t>
      </w:r>
      <w:r w:rsidR="00482D67">
        <w:rPr>
          <w:rFonts w:ascii="Times New Roman" w:hAnsi="Times New Roman" w:cs="Times New Roman"/>
          <w:b/>
          <w:bCs/>
          <w:sz w:val="24"/>
          <w:szCs w:val="24"/>
        </w:rPr>
        <w:t xml:space="preserve">: </w:t>
      </w:r>
      <w:r w:rsidR="00E653E1" w:rsidRPr="006E4A3D">
        <w:rPr>
          <w:rFonts w:ascii="Times New Roman" w:hAnsi="Times New Roman" w:cs="Times New Roman"/>
          <w:b/>
          <w:sz w:val="24"/>
          <w:szCs w:val="24"/>
        </w:rPr>
        <w:t>A STUDY OF TUYIL    PHARMACEUTICALS INDUSTRIES</w:t>
      </w:r>
      <w:r w:rsidR="00E653E1">
        <w:rPr>
          <w:rFonts w:ascii="Times New Roman" w:hAnsi="Times New Roman" w:cs="Times New Roman"/>
          <w:b/>
          <w:sz w:val="24"/>
          <w:szCs w:val="24"/>
        </w:rPr>
        <w:t xml:space="preserve"> LIMITED</w:t>
      </w:r>
      <w:r w:rsidR="00E653E1" w:rsidRPr="006E4A3D">
        <w:rPr>
          <w:rFonts w:ascii="Times New Roman" w:hAnsi="Times New Roman" w:cs="Times New Roman"/>
          <w:b/>
          <w:sz w:val="24"/>
          <w:szCs w:val="24"/>
        </w:rPr>
        <w:t>, ILORIN</w:t>
      </w:r>
      <w:r w:rsidR="00E653E1">
        <w:rPr>
          <w:rFonts w:ascii="Times New Roman" w:hAnsi="Times New Roman" w:cs="Times New Roman"/>
          <w:b/>
          <w:sz w:val="24"/>
          <w:szCs w:val="24"/>
        </w:rPr>
        <w:t>, KWARA STATE</w:t>
      </w:r>
    </w:p>
    <w:p w14:paraId="2800F5D3" w14:textId="77777777" w:rsidR="009B30B0" w:rsidRPr="00D80F61" w:rsidRDefault="009B30B0" w:rsidP="009B30B0">
      <w:pPr>
        <w:spacing w:after="0" w:line="480" w:lineRule="auto"/>
        <w:rPr>
          <w:rFonts w:ascii="Times New Roman" w:hAnsi="Times New Roman" w:cs="Times New Roman"/>
          <w:b/>
          <w:bCs/>
          <w:sz w:val="24"/>
          <w:szCs w:val="24"/>
        </w:rPr>
      </w:pPr>
    </w:p>
    <w:p w14:paraId="74873BFE" w14:textId="77777777" w:rsidR="009B30B0" w:rsidRPr="00D80F61" w:rsidRDefault="009B30B0" w:rsidP="009B30B0">
      <w:pPr>
        <w:spacing w:after="0" w:line="480" w:lineRule="auto"/>
        <w:rPr>
          <w:rFonts w:ascii="Times New Roman" w:hAnsi="Times New Roman" w:cs="Times New Roman"/>
          <w:b/>
          <w:bCs/>
          <w:sz w:val="24"/>
          <w:szCs w:val="24"/>
        </w:rPr>
      </w:pPr>
    </w:p>
    <w:p w14:paraId="792AD457" w14:textId="77777777" w:rsidR="00582382" w:rsidRPr="00D80F61" w:rsidRDefault="00582382" w:rsidP="00582382">
      <w:pPr>
        <w:spacing w:after="0" w:line="480" w:lineRule="auto"/>
        <w:jc w:val="center"/>
        <w:rPr>
          <w:rFonts w:ascii="Times New Roman" w:hAnsi="Times New Roman" w:cs="Times New Roman"/>
          <w:b/>
          <w:bCs/>
          <w:sz w:val="24"/>
          <w:szCs w:val="24"/>
        </w:rPr>
      </w:pPr>
    </w:p>
    <w:p w14:paraId="3AC8B63A" w14:textId="77777777" w:rsidR="00582382" w:rsidRPr="00D80F61" w:rsidRDefault="00582382" w:rsidP="00582382">
      <w:pPr>
        <w:spacing w:after="0" w:line="480" w:lineRule="auto"/>
        <w:jc w:val="center"/>
        <w:rPr>
          <w:rFonts w:ascii="Times New Roman" w:hAnsi="Times New Roman" w:cs="Times New Roman"/>
          <w:b/>
          <w:bCs/>
          <w:sz w:val="24"/>
          <w:szCs w:val="24"/>
        </w:rPr>
      </w:pPr>
    </w:p>
    <w:p w14:paraId="4445C663" w14:textId="77777777" w:rsidR="00582382" w:rsidRPr="00D80F61" w:rsidRDefault="00582382" w:rsidP="00582382">
      <w:pPr>
        <w:spacing w:after="0" w:line="480" w:lineRule="auto"/>
        <w:jc w:val="center"/>
        <w:rPr>
          <w:rFonts w:ascii="Times New Roman" w:hAnsi="Times New Roman" w:cs="Times New Roman"/>
          <w:b/>
          <w:bCs/>
          <w:sz w:val="24"/>
          <w:szCs w:val="24"/>
        </w:rPr>
      </w:pPr>
    </w:p>
    <w:p w14:paraId="667B8CE8" w14:textId="77777777" w:rsidR="00582382" w:rsidRPr="00D80F61" w:rsidRDefault="00582382" w:rsidP="00582382">
      <w:pPr>
        <w:spacing w:after="0" w:line="480" w:lineRule="auto"/>
        <w:jc w:val="center"/>
        <w:rPr>
          <w:rFonts w:ascii="Times New Roman" w:hAnsi="Times New Roman" w:cs="Times New Roman"/>
          <w:b/>
          <w:bCs/>
          <w:sz w:val="24"/>
          <w:szCs w:val="24"/>
        </w:rPr>
      </w:pPr>
    </w:p>
    <w:p w14:paraId="2EC44236" w14:textId="77777777" w:rsidR="00582382" w:rsidRPr="00D80F61" w:rsidRDefault="00582382" w:rsidP="00582382">
      <w:pPr>
        <w:spacing w:after="0" w:line="480" w:lineRule="auto"/>
        <w:jc w:val="center"/>
        <w:rPr>
          <w:rFonts w:ascii="Times New Roman" w:hAnsi="Times New Roman" w:cs="Times New Roman"/>
          <w:b/>
          <w:bCs/>
          <w:sz w:val="24"/>
          <w:szCs w:val="24"/>
        </w:rPr>
      </w:pPr>
    </w:p>
    <w:p w14:paraId="64E220BF" w14:textId="77777777" w:rsidR="00582382" w:rsidRPr="00D80F61" w:rsidRDefault="00582382" w:rsidP="00582382">
      <w:pPr>
        <w:spacing w:after="0" w:line="480" w:lineRule="auto"/>
        <w:jc w:val="center"/>
        <w:rPr>
          <w:rFonts w:ascii="Times New Roman" w:hAnsi="Times New Roman" w:cs="Times New Roman"/>
          <w:b/>
          <w:bCs/>
          <w:sz w:val="24"/>
          <w:szCs w:val="24"/>
        </w:rPr>
      </w:pPr>
    </w:p>
    <w:p w14:paraId="2D385ED7" w14:textId="77777777" w:rsidR="00582382" w:rsidRPr="00D80F61" w:rsidRDefault="00582382" w:rsidP="00582382">
      <w:pPr>
        <w:spacing w:after="0" w:line="480" w:lineRule="auto"/>
        <w:jc w:val="center"/>
        <w:rPr>
          <w:rFonts w:ascii="Times New Roman" w:hAnsi="Times New Roman" w:cs="Times New Roman"/>
          <w:b/>
          <w:bCs/>
          <w:sz w:val="24"/>
          <w:szCs w:val="24"/>
        </w:rPr>
      </w:pPr>
    </w:p>
    <w:p w14:paraId="6A25E2F3" w14:textId="77777777" w:rsidR="00582382" w:rsidRPr="00D80F61" w:rsidRDefault="00582382" w:rsidP="00582382">
      <w:pPr>
        <w:spacing w:after="0" w:line="480" w:lineRule="auto"/>
        <w:jc w:val="center"/>
        <w:rPr>
          <w:rFonts w:ascii="Times New Roman" w:hAnsi="Times New Roman" w:cs="Times New Roman"/>
          <w:b/>
          <w:bCs/>
          <w:sz w:val="24"/>
          <w:szCs w:val="24"/>
        </w:rPr>
      </w:pPr>
    </w:p>
    <w:p w14:paraId="3B0BE689" w14:textId="77777777" w:rsidR="00582382" w:rsidRPr="00D80F61" w:rsidRDefault="00582382" w:rsidP="00582382">
      <w:pPr>
        <w:spacing w:after="0" w:line="480" w:lineRule="auto"/>
        <w:jc w:val="center"/>
        <w:rPr>
          <w:rFonts w:ascii="Times New Roman" w:hAnsi="Times New Roman" w:cs="Times New Roman"/>
          <w:b/>
          <w:bCs/>
          <w:sz w:val="24"/>
          <w:szCs w:val="24"/>
        </w:rPr>
      </w:pPr>
    </w:p>
    <w:p w14:paraId="27E75B55" w14:textId="77777777" w:rsidR="00582382" w:rsidRPr="00D80F61" w:rsidRDefault="00582382" w:rsidP="00582382">
      <w:pPr>
        <w:spacing w:after="0" w:line="480" w:lineRule="auto"/>
        <w:jc w:val="center"/>
        <w:rPr>
          <w:rFonts w:ascii="Times New Roman" w:hAnsi="Times New Roman" w:cs="Times New Roman"/>
          <w:b/>
          <w:bCs/>
          <w:sz w:val="24"/>
          <w:szCs w:val="24"/>
        </w:rPr>
      </w:pPr>
    </w:p>
    <w:p w14:paraId="433D872D" w14:textId="77777777" w:rsidR="00582382" w:rsidRPr="00D80F61" w:rsidRDefault="00582382" w:rsidP="00582382">
      <w:pPr>
        <w:spacing w:after="0" w:line="480" w:lineRule="auto"/>
        <w:jc w:val="center"/>
        <w:rPr>
          <w:rFonts w:ascii="Times New Roman" w:hAnsi="Times New Roman" w:cs="Times New Roman"/>
          <w:b/>
          <w:bCs/>
          <w:sz w:val="24"/>
          <w:szCs w:val="24"/>
        </w:rPr>
      </w:pPr>
    </w:p>
    <w:p w14:paraId="4C20AA13" w14:textId="77777777" w:rsidR="00582382" w:rsidRPr="00D80F61" w:rsidRDefault="00582382" w:rsidP="00582382">
      <w:pPr>
        <w:spacing w:after="0" w:line="480" w:lineRule="auto"/>
        <w:jc w:val="center"/>
        <w:rPr>
          <w:rFonts w:ascii="Times New Roman" w:hAnsi="Times New Roman" w:cs="Times New Roman"/>
          <w:b/>
          <w:bCs/>
          <w:sz w:val="24"/>
          <w:szCs w:val="24"/>
        </w:rPr>
      </w:pPr>
    </w:p>
    <w:p w14:paraId="7B87C4AD" w14:textId="77777777" w:rsidR="00582382" w:rsidRPr="00D80F61" w:rsidRDefault="00582382" w:rsidP="00582382">
      <w:pPr>
        <w:spacing w:after="0" w:line="480" w:lineRule="auto"/>
        <w:jc w:val="center"/>
        <w:rPr>
          <w:rFonts w:ascii="Times New Roman" w:hAnsi="Times New Roman" w:cs="Times New Roman"/>
          <w:b/>
          <w:bCs/>
          <w:sz w:val="24"/>
          <w:szCs w:val="24"/>
        </w:rPr>
      </w:pPr>
    </w:p>
    <w:p w14:paraId="361DB0EB" w14:textId="77777777" w:rsidR="00582382" w:rsidRPr="00D80F61" w:rsidRDefault="00582382" w:rsidP="00582382">
      <w:pPr>
        <w:spacing w:after="0" w:line="480" w:lineRule="auto"/>
        <w:jc w:val="center"/>
        <w:rPr>
          <w:rFonts w:ascii="Times New Roman" w:hAnsi="Times New Roman" w:cs="Times New Roman"/>
          <w:b/>
          <w:bCs/>
          <w:sz w:val="24"/>
          <w:szCs w:val="24"/>
        </w:rPr>
      </w:pPr>
    </w:p>
    <w:p w14:paraId="52FA8CB3" w14:textId="77777777" w:rsidR="00582382" w:rsidRPr="00D80F61" w:rsidRDefault="00582382" w:rsidP="00582382">
      <w:pPr>
        <w:spacing w:after="0" w:line="480" w:lineRule="auto"/>
        <w:jc w:val="center"/>
        <w:rPr>
          <w:rFonts w:ascii="Times New Roman" w:hAnsi="Times New Roman" w:cs="Times New Roman"/>
          <w:b/>
          <w:bCs/>
          <w:sz w:val="24"/>
          <w:szCs w:val="24"/>
        </w:rPr>
      </w:pPr>
    </w:p>
    <w:p w14:paraId="6F95656E" w14:textId="77777777" w:rsidR="00582382" w:rsidRPr="00D80F61" w:rsidRDefault="00582382" w:rsidP="00582382">
      <w:pPr>
        <w:spacing w:after="0" w:line="480" w:lineRule="auto"/>
        <w:jc w:val="center"/>
        <w:rPr>
          <w:rFonts w:ascii="Times New Roman" w:hAnsi="Times New Roman" w:cs="Times New Roman"/>
          <w:b/>
          <w:bCs/>
          <w:sz w:val="24"/>
          <w:szCs w:val="24"/>
        </w:rPr>
      </w:pPr>
    </w:p>
    <w:p w14:paraId="1778FCBB" w14:textId="77777777" w:rsidR="00582382" w:rsidRPr="00D80F61" w:rsidRDefault="00582382" w:rsidP="00582382">
      <w:pPr>
        <w:spacing w:after="0" w:line="480" w:lineRule="auto"/>
        <w:jc w:val="center"/>
        <w:rPr>
          <w:rFonts w:ascii="Times New Roman" w:hAnsi="Times New Roman" w:cs="Times New Roman"/>
          <w:b/>
          <w:bCs/>
          <w:sz w:val="24"/>
          <w:szCs w:val="24"/>
        </w:rPr>
      </w:pPr>
    </w:p>
    <w:p w14:paraId="4CC00CC4" w14:textId="77777777" w:rsidR="00582382" w:rsidRPr="00D80F61" w:rsidRDefault="00582382" w:rsidP="00582382">
      <w:pPr>
        <w:spacing w:after="0" w:line="480" w:lineRule="auto"/>
        <w:jc w:val="center"/>
        <w:rPr>
          <w:rFonts w:ascii="Times New Roman" w:hAnsi="Times New Roman" w:cs="Times New Roman"/>
          <w:b/>
          <w:bCs/>
          <w:sz w:val="24"/>
          <w:szCs w:val="24"/>
        </w:rPr>
      </w:pPr>
    </w:p>
    <w:p w14:paraId="3FE4DD1F" w14:textId="77777777" w:rsidR="00582382" w:rsidRPr="00D80F61" w:rsidRDefault="00582382" w:rsidP="00582382">
      <w:pPr>
        <w:spacing w:after="0" w:line="480" w:lineRule="auto"/>
        <w:jc w:val="center"/>
        <w:rPr>
          <w:rFonts w:ascii="Times New Roman" w:hAnsi="Times New Roman" w:cs="Times New Roman"/>
          <w:b/>
          <w:bCs/>
          <w:sz w:val="24"/>
          <w:szCs w:val="24"/>
        </w:rPr>
      </w:pPr>
    </w:p>
    <w:p w14:paraId="0EC157E1" w14:textId="77777777" w:rsidR="00582382" w:rsidRPr="00D80F61" w:rsidRDefault="00582382" w:rsidP="00582382">
      <w:pPr>
        <w:spacing w:after="0" w:line="480" w:lineRule="auto"/>
        <w:jc w:val="center"/>
        <w:rPr>
          <w:rFonts w:ascii="Times New Roman" w:hAnsi="Times New Roman" w:cs="Times New Roman"/>
          <w:b/>
          <w:bCs/>
          <w:sz w:val="24"/>
          <w:szCs w:val="24"/>
        </w:rPr>
      </w:pPr>
    </w:p>
    <w:p w14:paraId="1A2E93BD" w14:textId="77777777" w:rsidR="00627EBE" w:rsidRPr="00D80F61" w:rsidRDefault="00627EBE" w:rsidP="00627EBE">
      <w:pPr>
        <w:spacing w:after="0" w:line="480" w:lineRule="auto"/>
        <w:jc w:val="center"/>
        <w:rPr>
          <w:rFonts w:ascii="Times New Roman" w:hAnsi="Times New Roman" w:cs="Times New Roman"/>
          <w:b/>
          <w:bCs/>
          <w:sz w:val="24"/>
          <w:szCs w:val="24"/>
        </w:rPr>
      </w:pPr>
      <w:r w:rsidRPr="00D80F61">
        <w:rPr>
          <w:rFonts w:ascii="Times New Roman" w:hAnsi="Times New Roman" w:cs="Times New Roman"/>
          <w:b/>
          <w:bCs/>
          <w:sz w:val="24"/>
          <w:szCs w:val="24"/>
        </w:rPr>
        <w:lastRenderedPageBreak/>
        <w:t>CHAPTER ONE</w:t>
      </w:r>
    </w:p>
    <w:p w14:paraId="07E67156" w14:textId="77777777" w:rsidR="00627EBE" w:rsidRPr="00D80F61" w:rsidRDefault="00627EBE" w:rsidP="00627EBE">
      <w:pPr>
        <w:spacing w:after="0" w:line="480" w:lineRule="auto"/>
        <w:jc w:val="center"/>
        <w:rPr>
          <w:rFonts w:ascii="Times New Roman" w:hAnsi="Times New Roman" w:cs="Times New Roman"/>
          <w:b/>
          <w:bCs/>
          <w:sz w:val="24"/>
          <w:szCs w:val="24"/>
        </w:rPr>
      </w:pPr>
      <w:r w:rsidRPr="00D80F61">
        <w:rPr>
          <w:rFonts w:ascii="Times New Roman" w:hAnsi="Times New Roman" w:cs="Times New Roman"/>
          <w:b/>
          <w:bCs/>
          <w:sz w:val="24"/>
          <w:szCs w:val="24"/>
        </w:rPr>
        <w:t>INTRODUCTION</w:t>
      </w:r>
    </w:p>
    <w:p w14:paraId="2E96A225" w14:textId="77777777" w:rsidR="00627EBE" w:rsidRPr="00D80F61" w:rsidRDefault="00627EBE" w:rsidP="00627EBE">
      <w:pPr>
        <w:spacing w:after="0" w:line="480" w:lineRule="auto"/>
        <w:rPr>
          <w:rFonts w:ascii="Times New Roman" w:hAnsi="Times New Roman" w:cs="Times New Roman"/>
          <w:b/>
          <w:bCs/>
          <w:sz w:val="24"/>
          <w:szCs w:val="24"/>
        </w:rPr>
      </w:pPr>
      <w:r w:rsidRPr="00D80F61">
        <w:rPr>
          <w:rFonts w:ascii="Times New Roman" w:hAnsi="Times New Roman" w:cs="Times New Roman"/>
          <w:b/>
          <w:bCs/>
          <w:sz w:val="24"/>
          <w:szCs w:val="24"/>
        </w:rPr>
        <w:t>1.1</w:t>
      </w:r>
      <w:r w:rsidRPr="00D80F61">
        <w:rPr>
          <w:rFonts w:ascii="Times New Roman" w:hAnsi="Times New Roman" w:cs="Times New Roman"/>
          <w:b/>
          <w:bCs/>
          <w:sz w:val="24"/>
          <w:szCs w:val="24"/>
        </w:rPr>
        <w:tab/>
        <w:t>Background to the Study</w:t>
      </w:r>
    </w:p>
    <w:p w14:paraId="7797DD96" w14:textId="0C5AD2CE" w:rsidR="00E653E1" w:rsidRPr="00E653E1" w:rsidRDefault="00E653E1" w:rsidP="00E653E1">
      <w:pPr>
        <w:spacing w:after="0" w:line="480" w:lineRule="auto"/>
        <w:ind w:firstLine="720"/>
        <w:jc w:val="both"/>
        <w:rPr>
          <w:rFonts w:ascii="Times New Roman" w:hAnsi="Times New Roman" w:cs="Times New Roman"/>
          <w:sz w:val="24"/>
          <w:szCs w:val="24"/>
        </w:rPr>
      </w:pPr>
      <w:r w:rsidRPr="00E653E1">
        <w:rPr>
          <w:rFonts w:ascii="Times New Roman" w:hAnsi="Times New Roman" w:cs="Times New Roman"/>
          <w:sz w:val="24"/>
          <w:szCs w:val="24"/>
        </w:rPr>
        <w:t>Global trade and supply chain systems have long been the driving force behind economic development, enabling the seamless movement of goods, services, and capital across international borders. However, the COVID-19 pandemic severely disrupted these systems, exposing vulnerabilities such as over-reliance on single-source suppliers, logistical bottlenecks, and labo</w:t>
      </w:r>
      <w:r w:rsidR="00F44A6A">
        <w:rPr>
          <w:rFonts w:ascii="Times New Roman" w:hAnsi="Times New Roman" w:cs="Times New Roman"/>
          <w:sz w:val="24"/>
          <w:szCs w:val="24"/>
        </w:rPr>
        <w:t>u</w:t>
      </w:r>
      <w:r w:rsidRPr="00E653E1">
        <w:rPr>
          <w:rFonts w:ascii="Times New Roman" w:hAnsi="Times New Roman" w:cs="Times New Roman"/>
          <w:sz w:val="24"/>
          <w:szCs w:val="24"/>
        </w:rPr>
        <w:t>r shortages (</w:t>
      </w:r>
      <w:r w:rsidR="00F44A6A">
        <w:rPr>
          <w:rFonts w:ascii="Times New Roman" w:hAnsi="Times New Roman" w:cs="Times New Roman"/>
          <w:sz w:val="24"/>
          <w:szCs w:val="24"/>
        </w:rPr>
        <w:t>World Trade Organisation [</w:t>
      </w:r>
      <w:r w:rsidRPr="00E653E1">
        <w:rPr>
          <w:rFonts w:ascii="Times New Roman" w:hAnsi="Times New Roman" w:cs="Times New Roman"/>
          <w:sz w:val="24"/>
          <w:szCs w:val="24"/>
        </w:rPr>
        <w:t>WTO</w:t>
      </w:r>
      <w:r w:rsidR="00F44A6A">
        <w:rPr>
          <w:rFonts w:ascii="Times New Roman" w:hAnsi="Times New Roman" w:cs="Times New Roman"/>
          <w:sz w:val="24"/>
          <w:szCs w:val="24"/>
        </w:rPr>
        <w:t>]</w:t>
      </w:r>
      <w:r w:rsidRPr="00E653E1">
        <w:rPr>
          <w:rFonts w:ascii="Times New Roman" w:hAnsi="Times New Roman" w:cs="Times New Roman"/>
          <w:sz w:val="24"/>
          <w:szCs w:val="24"/>
        </w:rPr>
        <w:t>, 2021). The pandemic led to a sharp decline in global trade, with merchandise trade volumes falling by 5.3% in 2020 (WTO, 2021), while supply chain disruptions caused unprecedented delays, port congestion, and a surge in shipping costs by over 300% between 2020 and 2022 (UNCTAD, 2022).</w:t>
      </w:r>
    </w:p>
    <w:p w14:paraId="2013F1DD" w14:textId="7688AF77" w:rsidR="00E653E1" w:rsidRPr="00E653E1" w:rsidRDefault="00E653E1" w:rsidP="00E653E1">
      <w:pPr>
        <w:spacing w:after="0" w:line="480" w:lineRule="auto"/>
        <w:ind w:firstLine="720"/>
        <w:jc w:val="both"/>
        <w:rPr>
          <w:rFonts w:ascii="Times New Roman" w:hAnsi="Times New Roman" w:cs="Times New Roman"/>
          <w:sz w:val="24"/>
          <w:szCs w:val="24"/>
        </w:rPr>
      </w:pPr>
      <w:r w:rsidRPr="00E653E1">
        <w:rPr>
          <w:rFonts w:ascii="Times New Roman" w:hAnsi="Times New Roman" w:cs="Times New Roman"/>
          <w:sz w:val="24"/>
          <w:szCs w:val="24"/>
        </w:rPr>
        <w:t>Africa’s trade and supply chain networks, already weakened by infrastructural deficits and dependence on commodity exports, were further strained by the pandemic. Intra-African trade, which accounted for only 16% of total trade in 2019 (</w:t>
      </w:r>
      <w:r w:rsidR="00F44A6A" w:rsidRPr="000A3665">
        <w:rPr>
          <w:rFonts w:ascii="Times New Roman" w:hAnsi="Times New Roman" w:cs="Times New Roman"/>
          <w:sz w:val="24"/>
          <w:szCs w:val="24"/>
          <w:lang w:val="en-NG"/>
        </w:rPr>
        <w:t>African Development Bank</w:t>
      </w:r>
      <w:r w:rsidR="00F44A6A">
        <w:rPr>
          <w:rFonts w:ascii="Times New Roman" w:hAnsi="Times New Roman" w:cs="Times New Roman"/>
          <w:sz w:val="24"/>
          <w:szCs w:val="24"/>
          <w:lang w:val="en-NG"/>
        </w:rPr>
        <w:t xml:space="preserve"> [</w:t>
      </w:r>
      <w:r w:rsidRPr="00E653E1">
        <w:rPr>
          <w:rFonts w:ascii="Times New Roman" w:hAnsi="Times New Roman" w:cs="Times New Roman"/>
          <w:sz w:val="24"/>
          <w:szCs w:val="24"/>
        </w:rPr>
        <w:t>AfDB</w:t>
      </w:r>
      <w:r w:rsidR="00F44A6A">
        <w:rPr>
          <w:rFonts w:ascii="Times New Roman" w:hAnsi="Times New Roman" w:cs="Times New Roman"/>
          <w:sz w:val="24"/>
          <w:szCs w:val="24"/>
        </w:rPr>
        <w:t>]</w:t>
      </w:r>
      <w:r w:rsidRPr="00E653E1">
        <w:rPr>
          <w:rFonts w:ascii="Times New Roman" w:hAnsi="Times New Roman" w:cs="Times New Roman"/>
          <w:sz w:val="24"/>
          <w:szCs w:val="24"/>
        </w:rPr>
        <w:t>, 2023), suffered additional setbacks as supply chain disruptions led to delays in critical imports, including pharmaceuticals and medical supplies (World Bank, 2023). Nigeria, heavily reliant on oil exports and imported goods, experienced a drastic trade deficit in 2020, with exports declining by 34.75% while imports rose by 17.32% (</w:t>
      </w:r>
      <w:r w:rsidR="00F44A6A">
        <w:rPr>
          <w:rFonts w:ascii="Times New Roman" w:hAnsi="Times New Roman" w:cs="Times New Roman"/>
          <w:sz w:val="24"/>
          <w:szCs w:val="24"/>
        </w:rPr>
        <w:t>Central Bank of Nigeria [</w:t>
      </w:r>
      <w:r w:rsidRPr="00E653E1">
        <w:rPr>
          <w:rFonts w:ascii="Times New Roman" w:hAnsi="Times New Roman" w:cs="Times New Roman"/>
          <w:sz w:val="24"/>
          <w:szCs w:val="24"/>
        </w:rPr>
        <w:t>CBN</w:t>
      </w:r>
      <w:r w:rsidR="00F44A6A">
        <w:rPr>
          <w:rFonts w:ascii="Times New Roman" w:hAnsi="Times New Roman" w:cs="Times New Roman"/>
          <w:sz w:val="24"/>
          <w:szCs w:val="24"/>
        </w:rPr>
        <w:t>]</w:t>
      </w:r>
      <w:r w:rsidRPr="00E653E1">
        <w:rPr>
          <w:rFonts w:ascii="Times New Roman" w:hAnsi="Times New Roman" w:cs="Times New Roman"/>
          <w:sz w:val="24"/>
          <w:szCs w:val="24"/>
        </w:rPr>
        <w:t>, 2021). The resulting inflation, particularly in food and essential goods, severely impacted businesses and consumers (</w:t>
      </w:r>
      <w:r w:rsidR="00F44A6A" w:rsidRPr="00E653E1">
        <w:rPr>
          <w:rFonts w:ascii="Times New Roman" w:hAnsi="Times New Roman" w:cs="Times New Roman"/>
          <w:sz w:val="24"/>
          <w:szCs w:val="24"/>
          <w:lang w:val="en-NG"/>
        </w:rPr>
        <w:t>National Bureau of Statistics</w:t>
      </w:r>
      <w:r w:rsidR="00F44A6A">
        <w:rPr>
          <w:rFonts w:ascii="Times New Roman" w:hAnsi="Times New Roman" w:cs="Times New Roman"/>
          <w:sz w:val="24"/>
          <w:szCs w:val="24"/>
          <w:lang w:val="en-NG"/>
        </w:rPr>
        <w:t xml:space="preserve"> [</w:t>
      </w:r>
      <w:r w:rsidRPr="00E653E1">
        <w:rPr>
          <w:rFonts w:ascii="Times New Roman" w:hAnsi="Times New Roman" w:cs="Times New Roman"/>
          <w:sz w:val="24"/>
          <w:szCs w:val="24"/>
        </w:rPr>
        <w:t>NBS</w:t>
      </w:r>
      <w:r w:rsidR="00F44A6A">
        <w:rPr>
          <w:rFonts w:ascii="Times New Roman" w:hAnsi="Times New Roman" w:cs="Times New Roman"/>
          <w:sz w:val="24"/>
          <w:szCs w:val="24"/>
        </w:rPr>
        <w:t>]</w:t>
      </w:r>
      <w:r w:rsidRPr="00E653E1">
        <w:rPr>
          <w:rFonts w:ascii="Times New Roman" w:hAnsi="Times New Roman" w:cs="Times New Roman"/>
          <w:sz w:val="24"/>
          <w:szCs w:val="24"/>
        </w:rPr>
        <w:t>, 2022).</w:t>
      </w:r>
    </w:p>
    <w:p w14:paraId="04079B5D" w14:textId="4E18DD70" w:rsidR="00E653E1" w:rsidRPr="00E653E1" w:rsidRDefault="00E653E1" w:rsidP="00E653E1">
      <w:pPr>
        <w:spacing w:after="0" w:line="480" w:lineRule="auto"/>
        <w:ind w:firstLine="720"/>
        <w:jc w:val="both"/>
        <w:rPr>
          <w:rFonts w:ascii="Times New Roman" w:hAnsi="Times New Roman" w:cs="Times New Roman"/>
          <w:sz w:val="24"/>
          <w:szCs w:val="24"/>
        </w:rPr>
      </w:pPr>
      <w:r w:rsidRPr="00E653E1">
        <w:rPr>
          <w:rFonts w:ascii="Times New Roman" w:hAnsi="Times New Roman" w:cs="Times New Roman"/>
          <w:sz w:val="24"/>
          <w:szCs w:val="24"/>
        </w:rPr>
        <w:t xml:space="preserve">The pharmaceutical industry was among the hardest hit by these disruptions. Global shortages of </w:t>
      </w:r>
      <w:r w:rsidR="002E5EC8" w:rsidRPr="00E653E1">
        <w:rPr>
          <w:rFonts w:ascii="Times New Roman" w:hAnsi="Times New Roman" w:cs="Times New Roman"/>
          <w:sz w:val="24"/>
          <w:szCs w:val="24"/>
        </w:rPr>
        <w:t xml:space="preserve">Active Pharmaceutical Ingredients </w:t>
      </w:r>
      <w:r w:rsidRPr="00E653E1">
        <w:rPr>
          <w:rFonts w:ascii="Times New Roman" w:hAnsi="Times New Roman" w:cs="Times New Roman"/>
          <w:sz w:val="24"/>
          <w:szCs w:val="24"/>
        </w:rPr>
        <w:t xml:space="preserve">(APIs), logistical delays, and increased production costs created significant challenges for drug manufacturers (Phillips et al., 2022). In Nigeria, where over 70% of pharmaceuticals are imported </w:t>
      </w:r>
      <w:proofErr w:type="gramStart"/>
      <w:r w:rsidRPr="00E653E1">
        <w:rPr>
          <w:rFonts w:ascii="Times New Roman" w:hAnsi="Times New Roman" w:cs="Times New Roman"/>
          <w:sz w:val="24"/>
          <w:szCs w:val="24"/>
        </w:rPr>
        <w:t>(</w:t>
      </w:r>
      <w:r w:rsidR="00F44A6A" w:rsidRPr="00F44A6A">
        <w:rPr>
          <w:rFonts w:ascii="Times New Roman" w:hAnsi="Times New Roman" w:cs="Times New Roman"/>
          <w:sz w:val="24"/>
          <w:szCs w:val="24"/>
        </w:rPr>
        <w:t xml:space="preserve"> National</w:t>
      </w:r>
      <w:proofErr w:type="gramEnd"/>
      <w:r w:rsidR="00F44A6A" w:rsidRPr="00F44A6A">
        <w:rPr>
          <w:rFonts w:ascii="Times New Roman" w:hAnsi="Times New Roman" w:cs="Times New Roman"/>
          <w:sz w:val="24"/>
          <w:szCs w:val="24"/>
        </w:rPr>
        <w:t xml:space="preserve"> Agency for Food and </w:t>
      </w:r>
      <w:r w:rsidR="00F44A6A" w:rsidRPr="00F44A6A">
        <w:rPr>
          <w:rFonts w:ascii="Times New Roman" w:hAnsi="Times New Roman" w:cs="Times New Roman"/>
          <w:sz w:val="24"/>
          <w:szCs w:val="24"/>
        </w:rPr>
        <w:lastRenderedPageBreak/>
        <w:t>Drug Administration and Control</w:t>
      </w:r>
      <w:r w:rsidR="00F44A6A">
        <w:rPr>
          <w:rFonts w:ascii="Times New Roman" w:hAnsi="Times New Roman" w:cs="Times New Roman"/>
          <w:sz w:val="24"/>
          <w:szCs w:val="24"/>
        </w:rPr>
        <w:t xml:space="preserve"> [</w:t>
      </w:r>
      <w:r w:rsidRPr="00E653E1">
        <w:rPr>
          <w:rFonts w:ascii="Times New Roman" w:hAnsi="Times New Roman" w:cs="Times New Roman"/>
          <w:sz w:val="24"/>
          <w:szCs w:val="24"/>
        </w:rPr>
        <w:t>NAFDAC</w:t>
      </w:r>
      <w:r w:rsidR="00F44A6A">
        <w:rPr>
          <w:rFonts w:ascii="Times New Roman" w:hAnsi="Times New Roman" w:cs="Times New Roman"/>
          <w:sz w:val="24"/>
          <w:szCs w:val="24"/>
        </w:rPr>
        <w:t>]</w:t>
      </w:r>
      <w:r w:rsidRPr="00E653E1">
        <w:rPr>
          <w:rFonts w:ascii="Times New Roman" w:hAnsi="Times New Roman" w:cs="Times New Roman"/>
          <w:sz w:val="24"/>
          <w:szCs w:val="24"/>
        </w:rPr>
        <w:t>, 2023), the pandemic exacerbated existing supply chain weaknesses, leading to drug scarcity and inflated prices (Bello et al., 2024). While some studies have examined the broader impact of the pandemic on trade and supply chains, few have focused on its effects on pharmaceutical manufacturing firms in Nigeria, particularly at the local level.</w:t>
      </w:r>
    </w:p>
    <w:p w14:paraId="4F5C38D8" w14:textId="2C8D9D61" w:rsidR="00E653E1" w:rsidRPr="00E653E1" w:rsidRDefault="00E653E1" w:rsidP="00E653E1">
      <w:pPr>
        <w:spacing w:after="0" w:line="480" w:lineRule="auto"/>
        <w:ind w:firstLine="720"/>
        <w:jc w:val="both"/>
        <w:rPr>
          <w:rFonts w:ascii="Times New Roman" w:hAnsi="Times New Roman" w:cs="Times New Roman"/>
          <w:sz w:val="24"/>
          <w:szCs w:val="24"/>
        </w:rPr>
      </w:pPr>
      <w:proofErr w:type="spellStart"/>
      <w:r w:rsidRPr="00E653E1">
        <w:rPr>
          <w:rFonts w:ascii="Times New Roman" w:hAnsi="Times New Roman" w:cs="Times New Roman"/>
          <w:sz w:val="24"/>
          <w:szCs w:val="24"/>
        </w:rPr>
        <w:t>Tuyil</w:t>
      </w:r>
      <w:proofErr w:type="spellEnd"/>
      <w:r w:rsidRPr="00E653E1">
        <w:rPr>
          <w:rFonts w:ascii="Times New Roman" w:hAnsi="Times New Roman" w:cs="Times New Roman"/>
          <w:sz w:val="24"/>
          <w:szCs w:val="24"/>
        </w:rPr>
        <w:t xml:space="preserve"> Pharmaceuticals Industries Limited, located in Ilorin, Kwara State, serves as a critical case study in understanding how local pharmaceutical manufacturers navigated these global disruptions. As a key player in Nigeria’s healthcare sector, </w:t>
      </w:r>
      <w:proofErr w:type="spellStart"/>
      <w:r w:rsidRPr="00E653E1">
        <w:rPr>
          <w:rFonts w:ascii="Times New Roman" w:hAnsi="Times New Roman" w:cs="Times New Roman"/>
          <w:sz w:val="24"/>
          <w:szCs w:val="24"/>
        </w:rPr>
        <w:t>Tuyil</w:t>
      </w:r>
      <w:proofErr w:type="spellEnd"/>
      <w:r w:rsidRPr="00E653E1">
        <w:rPr>
          <w:rFonts w:ascii="Times New Roman" w:hAnsi="Times New Roman" w:cs="Times New Roman"/>
          <w:sz w:val="24"/>
          <w:szCs w:val="24"/>
        </w:rPr>
        <w:t xml:space="preserve"> Pharmaceuticals relies on imported raw materials, international logistics, and domestic distribution networks—all of which were severely impacted by the pandemic. The company faced challenges such as delayed shipments, increased production costs, and fluctuating demand for essential medicines (Kwara State Chamber of Commerce, 2022). Despite these obstacles, </w:t>
      </w:r>
      <w:proofErr w:type="spellStart"/>
      <w:r w:rsidRPr="00E653E1">
        <w:rPr>
          <w:rFonts w:ascii="Times New Roman" w:hAnsi="Times New Roman" w:cs="Times New Roman"/>
          <w:sz w:val="24"/>
          <w:szCs w:val="24"/>
        </w:rPr>
        <w:t>Tuyil</w:t>
      </w:r>
      <w:proofErr w:type="spellEnd"/>
      <w:r w:rsidRPr="00E653E1">
        <w:rPr>
          <w:rFonts w:ascii="Times New Roman" w:hAnsi="Times New Roman" w:cs="Times New Roman"/>
          <w:sz w:val="24"/>
          <w:szCs w:val="24"/>
        </w:rPr>
        <w:t xml:space="preserve"> Pharmaceuticals’ response strategies, including local sourcing alternatives and inventory adjustments, offer valuable insights into resilience-building for similar firms in developing economies.</w:t>
      </w:r>
      <w:r>
        <w:rPr>
          <w:rFonts w:ascii="Times New Roman" w:hAnsi="Times New Roman" w:cs="Times New Roman"/>
          <w:sz w:val="24"/>
          <w:szCs w:val="24"/>
        </w:rPr>
        <w:t xml:space="preserve"> </w:t>
      </w:r>
      <w:r w:rsidRPr="00E653E1">
        <w:rPr>
          <w:rFonts w:ascii="Times New Roman" w:hAnsi="Times New Roman" w:cs="Times New Roman"/>
          <w:sz w:val="24"/>
          <w:szCs w:val="24"/>
        </w:rPr>
        <w:t xml:space="preserve">This study examines the impact of global trade and supply chain disruptions on </w:t>
      </w:r>
      <w:proofErr w:type="spellStart"/>
      <w:r w:rsidRPr="00E653E1">
        <w:rPr>
          <w:rFonts w:ascii="Times New Roman" w:hAnsi="Times New Roman" w:cs="Times New Roman"/>
          <w:sz w:val="24"/>
          <w:szCs w:val="24"/>
        </w:rPr>
        <w:t>Tuyil</w:t>
      </w:r>
      <w:proofErr w:type="spellEnd"/>
      <w:r w:rsidRPr="00E653E1">
        <w:rPr>
          <w:rFonts w:ascii="Times New Roman" w:hAnsi="Times New Roman" w:cs="Times New Roman"/>
          <w:sz w:val="24"/>
          <w:szCs w:val="24"/>
        </w:rPr>
        <w:t xml:space="preserve"> Pharmaceuticals Industries Limited in the aftermath of the pandemic. By analy</w:t>
      </w:r>
      <w:r w:rsidR="00F44A6A">
        <w:rPr>
          <w:rFonts w:ascii="Times New Roman" w:hAnsi="Times New Roman" w:cs="Times New Roman"/>
          <w:sz w:val="24"/>
          <w:szCs w:val="24"/>
        </w:rPr>
        <w:t>s</w:t>
      </w:r>
      <w:r w:rsidRPr="00E653E1">
        <w:rPr>
          <w:rFonts w:ascii="Times New Roman" w:hAnsi="Times New Roman" w:cs="Times New Roman"/>
          <w:sz w:val="24"/>
          <w:szCs w:val="24"/>
        </w:rPr>
        <w:t xml:space="preserve">ing the company’s operational challenges, adaptation strategies, and recovery efforts, the research seeks to contribute to broader discussions on supply chain resilience in Nigeria’s pharmaceutical sector. </w:t>
      </w:r>
    </w:p>
    <w:p w14:paraId="08442164" w14:textId="5FE33DDC" w:rsidR="00627EBE" w:rsidRPr="00D80F61" w:rsidRDefault="00627EBE" w:rsidP="00D80F61">
      <w:pPr>
        <w:spacing w:after="0" w:line="480" w:lineRule="auto"/>
        <w:jc w:val="both"/>
        <w:rPr>
          <w:rFonts w:ascii="Times New Roman" w:hAnsi="Times New Roman" w:cs="Times New Roman"/>
          <w:b/>
          <w:bCs/>
          <w:sz w:val="24"/>
          <w:szCs w:val="24"/>
        </w:rPr>
      </w:pPr>
      <w:r w:rsidRPr="00D80F61">
        <w:rPr>
          <w:rFonts w:ascii="Times New Roman" w:hAnsi="Times New Roman" w:cs="Times New Roman"/>
          <w:b/>
          <w:bCs/>
          <w:sz w:val="24"/>
          <w:szCs w:val="24"/>
        </w:rPr>
        <w:t>1.2</w:t>
      </w:r>
      <w:r w:rsidRPr="00D80F61">
        <w:rPr>
          <w:rFonts w:ascii="Times New Roman" w:hAnsi="Times New Roman" w:cs="Times New Roman"/>
          <w:b/>
          <w:bCs/>
          <w:sz w:val="24"/>
          <w:szCs w:val="24"/>
        </w:rPr>
        <w:tab/>
        <w:t>Statement of the Problem</w:t>
      </w:r>
    </w:p>
    <w:p w14:paraId="4E0288E1" w14:textId="6B75AE0B" w:rsidR="00E653E1" w:rsidRPr="00E653E1" w:rsidRDefault="00E653E1" w:rsidP="00E653E1">
      <w:pPr>
        <w:spacing w:after="0" w:line="480" w:lineRule="auto"/>
        <w:ind w:firstLine="720"/>
        <w:jc w:val="both"/>
        <w:rPr>
          <w:rFonts w:ascii="Times New Roman" w:hAnsi="Times New Roman" w:cs="Times New Roman"/>
          <w:sz w:val="24"/>
          <w:szCs w:val="24"/>
          <w:lang w:val="en-NG"/>
        </w:rPr>
      </w:pPr>
      <w:r w:rsidRPr="00E653E1">
        <w:rPr>
          <w:rFonts w:ascii="Times New Roman" w:hAnsi="Times New Roman" w:cs="Times New Roman"/>
          <w:sz w:val="24"/>
          <w:szCs w:val="24"/>
          <w:lang w:val="en-NG"/>
        </w:rPr>
        <w:t xml:space="preserve">The COVID-19 global pandemic profoundly disrupted international trade and supply chains, triggering economic instability across various sectors worldwide, with developing economies like Nigeria experiencing acute impacts (World Bank, 2023). For the pharmaceutical manufacturing sector, the aftermath of these disruptions has been particularly severe, given the industry's heavy dependence on imported raw materials, </w:t>
      </w:r>
      <w:r w:rsidR="002E5EC8" w:rsidRPr="00E653E1">
        <w:rPr>
          <w:rFonts w:ascii="Times New Roman" w:hAnsi="Times New Roman" w:cs="Times New Roman"/>
          <w:sz w:val="24"/>
          <w:szCs w:val="24"/>
          <w:lang w:val="en-NG"/>
        </w:rPr>
        <w:t xml:space="preserve">Active </w:t>
      </w:r>
      <w:r w:rsidR="002E5EC8" w:rsidRPr="00E653E1">
        <w:rPr>
          <w:rFonts w:ascii="Times New Roman" w:hAnsi="Times New Roman" w:cs="Times New Roman"/>
          <w:sz w:val="24"/>
          <w:szCs w:val="24"/>
          <w:lang w:val="en-NG"/>
        </w:rPr>
        <w:lastRenderedPageBreak/>
        <w:t xml:space="preserve">Pharmaceutical Ingredients </w:t>
      </w:r>
      <w:r w:rsidRPr="00E653E1">
        <w:rPr>
          <w:rFonts w:ascii="Times New Roman" w:hAnsi="Times New Roman" w:cs="Times New Roman"/>
          <w:sz w:val="24"/>
          <w:szCs w:val="24"/>
          <w:lang w:val="en-NG"/>
        </w:rPr>
        <w:t>(APIs), and speciali</w:t>
      </w:r>
      <w:r w:rsidR="00F44A6A">
        <w:rPr>
          <w:rFonts w:ascii="Times New Roman" w:hAnsi="Times New Roman" w:cs="Times New Roman"/>
          <w:sz w:val="24"/>
          <w:szCs w:val="24"/>
          <w:lang w:val="en-NG"/>
        </w:rPr>
        <w:t>s</w:t>
      </w:r>
      <w:r w:rsidRPr="00E653E1">
        <w:rPr>
          <w:rFonts w:ascii="Times New Roman" w:hAnsi="Times New Roman" w:cs="Times New Roman"/>
          <w:sz w:val="24"/>
          <w:szCs w:val="24"/>
          <w:lang w:val="en-NG"/>
        </w:rPr>
        <w:t xml:space="preserve">ed machinery. </w:t>
      </w:r>
      <w:proofErr w:type="spellStart"/>
      <w:r w:rsidRPr="00E653E1">
        <w:rPr>
          <w:rFonts w:ascii="Times New Roman" w:hAnsi="Times New Roman" w:cs="Times New Roman"/>
          <w:sz w:val="24"/>
          <w:szCs w:val="24"/>
          <w:lang w:val="en-NG"/>
        </w:rPr>
        <w:t>Tuyil</w:t>
      </w:r>
      <w:proofErr w:type="spellEnd"/>
      <w:r w:rsidRPr="00E653E1">
        <w:rPr>
          <w:rFonts w:ascii="Times New Roman" w:hAnsi="Times New Roman" w:cs="Times New Roman"/>
          <w:sz w:val="24"/>
          <w:szCs w:val="24"/>
          <w:lang w:val="en-NG"/>
        </w:rPr>
        <w:t xml:space="preserve"> Pharmaceuticals Industries Limited, located in Ilorin, Kwara State, has not been exempt from these challenges. The company has faced significant delays in the delivery of essential inputs, increased production costs, and operational inefficiencies, all of which threaten its ability to meet market demands and maintain profitability (Adegboye et al., 2022).</w:t>
      </w:r>
    </w:p>
    <w:p w14:paraId="7BE709B3" w14:textId="769AE840" w:rsidR="00E653E1" w:rsidRPr="00E653E1" w:rsidRDefault="00E653E1" w:rsidP="00E653E1">
      <w:pPr>
        <w:spacing w:after="0" w:line="480" w:lineRule="auto"/>
        <w:ind w:firstLine="720"/>
        <w:jc w:val="both"/>
        <w:rPr>
          <w:rFonts w:ascii="Times New Roman" w:hAnsi="Times New Roman" w:cs="Times New Roman"/>
          <w:sz w:val="24"/>
          <w:szCs w:val="24"/>
          <w:lang w:val="en-NG"/>
        </w:rPr>
      </w:pPr>
      <w:r>
        <w:rPr>
          <w:rFonts w:ascii="Times New Roman" w:hAnsi="Times New Roman" w:cs="Times New Roman"/>
          <w:sz w:val="24"/>
          <w:szCs w:val="24"/>
          <w:lang w:val="en-NG"/>
        </w:rPr>
        <w:t>P</w:t>
      </w:r>
      <w:r w:rsidRPr="00E653E1">
        <w:rPr>
          <w:rFonts w:ascii="Times New Roman" w:hAnsi="Times New Roman" w:cs="Times New Roman"/>
          <w:sz w:val="24"/>
          <w:szCs w:val="24"/>
          <w:lang w:val="en-NG"/>
        </w:rPr>
        <w:t xml:space="preserve">harmaceutical manufacturers like </w:t>
      </w:r>
      <w:proofErr w:type="spellStart"/>
      <w:r w:rsidRPr="00E653E1">
        <w:rPr>
          <w:rFonts w:ascii="Times New Roman" w:hAnsi="Times New Roman" w:cs="Times New Roman"/>
          <w:sz w:val="24"/>
          <w:szCs w:val="24"/>
          <w:lang w:val="en-NG"/>
        </w:rPr>
        <w:t>Tuyil</w:t>
      </w:r>
      <w:proofErr w:type="spellEnd"/>
      <w:r w:rsidRPr="00E653E1">
        <w:rPr>
          <w:rFonts w:ascii="Times New Roman" w:hAnsi="Times New Roman" w:cs="Times New Roman"/>
          <w:sz w:val="24"/>
          <w:szCs w:val="24"/>
          <w:lang w:val="en-NG"/>
        </w:rPr>
        <w:t xml:space="preserve"> Pharmaceuticals, which play a critical role in Nigeria’s healthcare and industrial landscape, are especially vulnerable due to their limited bargaining power in the global supply chain and their reliance on a narrow base of international suppliers (Oyelaran-</w:t>
      </w:r>
      <w:proofErr w:type="spellStart"/>
      <w:r w:rsidRPr="00E653E1">
        <w:rPr>
          <w:rFonts w:ascii="Times New Roman" w:hAnsi="Times New Roman" w:cs="Times New Roman"/>
          <w:sz w:val="24"/>
          <w:szCs w:val="24"/>
          <w:lang w:val="en-NG"/>
        </w:rPr>
        <w:t>Oyeyinka</w:t>
      </w:r>
      <w:proofErr w:type="spellEnd"/>
      <w:r w:rsidRPr="00E653E1">
        <w:rPr>
          <w:rFonts w:ascii="Times New Roman" w:hAnsi="Times New Roman" w:cs="Times New Roman"/>
          <w:sz w:val="24"/>
          <w:szCs w:val="24"/>
          <w:lang w:val="en-NG"/>
        </w:rPr>
        <w:t xml:space="preserve"> &amp; Kaushik, 2021). The resultant inflation and scarcity of key inputs have not only slowed production but also affected the availability and affordability of essential medicines for the local population (NBS, 2022).</w:t>
      </w:r>
    </w:p>
    <w:p w14:paraId="7354BC51" w14:textId="0EE06468" w:rsidR="00E653E1" w:rsidRPr="00E653E1" w:rsidRDefault="00E653E1" w:rsidP="00E653E1">
      <w:pPr>
        <w:spacing w:after="0" w:line="480" w:lineRule="auto"/>
        <w:ind w:firstLine="720"/>
        <w:jc w:val="both"/>
        <w:rPr>
          <w:rFonts w:ascii="Times New Roman" w:hAnsi="Times New Roman" w:cs="Times New Roman"/>
          <w:sz w:val="24"/>
          <w:szCs w:val="24"/>
          <w:lang w:val="en-NG"/>
        </w:rPr>
      </w:pPr>
      <w:r w:rsidRPr="00E653E1">
        <w:rPr>
          <w:rFonts w:ascii="Times New Roman" w:hAnsi="Times New Roman" w:cs="Times New Roman"/>
          <w:sz w:val="24"/>
          <w:szCs w:val="24"/>
          <w:lang w:val="en-NG"/>
        </w:rPr>
        <w:t>Moreover, the crisis has exposed deep-rooted structural weaknesses in Nigeria’s trade and supply chain infrastructure, including inefficient port operations, inadequate transportation and storage systems, and a lack of investment in domestic production capabilities (</w:t>
      </w:r>
      <w:proofErr w:type="spellStart"/>
      <w:r w:rsidRPr="00E653E1">
        <w:rPr>
          <w:rFonts w:ascii="Times New Roman" w:hAnsi="Times New Roman" w:cs="Times New Roman"/>
          <w:sz w:val="24"/>
          <w:szCs w:val="24"/>
          <w:lang w:val="en-NG"/>
        </w:rPr>
        <w:t>Okonjo</w:t>
      </w:r>
      <w:proofErr w:type="spellEnd"/>
      <w:r w:rsidRPr="00E653E1">
        <w:rPr>
          <w:rFonts w:ascii="Times New Roman" w:hAnsi="Times New Roman" w:cs="Times New Roman"/>
          <w:sz w:val="24"/>
          <w:szCs w:val="24"/>
          <w:lang w:val="en-NG"/>
        </w:rPr>
        <w:t xml:space="preserve">-Iweala, 2022). Within the context of </w:t>
      </w:r>
      <w:proofErr w:type="spellStart"/>
      <w:r w:rsidRPr="00E653E1">
        <w:rPr>
          <w:rFonts w:ascii="Times New Roman" w:hAnsi="Times New Roman" w:cs="Times New Roman"/>
          <w:sz w:val="24"/>
          <w:szCs w:val="24"/>
          <w:lang w:val="en-NG"/>
        </w:rPr>
        <w:t>Tuyil</w:t>
      </w:r>
      <w:proofErr w:type="spellEnd"/>
      <w:r w:rsidRPr="00E653E1">
        <w:rPr>
          <w:rFonts w:ascii="Times New Roman" w:hAnsi="Times New Roman" w:cs="Times New Roman"/>
          <w:sz w:val="24"/>
          <w:szCs w:val="24"/>
          <w:lang w:val="en-NG"/>
        </w:rPr>
        <w:t xml:space="preserve"> Pharmaceuticals, these systemic issues have led to persistent sourcing difficulties, forcing temporary shutdowns and a scale-back of operations, thereby threatening jobs and overall business continuity (Ajayi &amp; Adesina, 2023).</w:t>
      </w:r>
    </w:p>
    <w:p w14:paraId="7BDDCC2C" w14:textId="14C97028" w:rsidR="00627EBE" w:rsidRPr="00D80F61" w:rsidRDefault="00E653E1" w:rsidP="00E653E1">
      <w:pPr>
        <w:spacing w:after="0" w:line="480" w:lineRule="auto"/>
        <w:ind w:firstLine="720"/>
        <w:jc w:val="both"/>
        <w:rPr>
          <w:rFonts w:ascii="Times New Roman" w:hAnsi="Times New Roman" w:cs="Times New Roman"/>
          <w:sz w:val="24"/>
          <w:szCs w:val="24"/>
          <w:lang w:val="en-NG"/>
        </w:rPr>
      </w:pPr>
      <w:r w:rsidRPr="00E653E1">
        <w:rPr>
          <w:rFonts w:ascii="Times New Roman" w:hAnsi="Times New Roman" w:cs="Times New Roman"/>
          <w:sz w:val="24"/>
          <w:szCs w:val="24"/>
          <w:lang w:val="en-NG"/>
        </w:rPr>
        <w:t xml:space="preserve">The over-reliance on imports, absence of local alternatives, and minimal integration of digital technologies in logistics and procurement processes have compounded the crisis, highlighting the urgent need for adaptive strategies to build resilience against future global disruptions (Eme et al., 2023). Given the critical role of pharmaceutical firms in ensuring public health and economic stability, this study seeks to examine how global trade disruptions and supply chain crises in the post-pandemic era have impacted the operations, sustainability, and strategic responses of </w:t>
      </w:r>
      <w:proofErr w:type="spellStart"/>
      <w:r w:rsidRPr="00E653E1">
        <w:rPr>
          <w:rFonts w:ascii="Times New Roman" w:hAnsi="Times New Roman" w:cs="Times New Roman"/>
          <w:sz w:val="24"/>
          <w:szCs w:val="24"/>
          <w:lang w:val="en-NG"/>
        </w:rPr>
        <w:t>Tuyil</w:t>
      </w:r>
      <w:proofErr w:type="spellEnd"/>
      <w:r w:rsidRPr="00E653E1">
        <w:rPr>
          <w:rFonts w:ascii="Times New Roman" w:hAnsi="Times New Roman" w:cs="Times New Roman"/>
          <w:sz w:val="24"/>
          <w:szCs w:val="24"/>
          <w:lang w:val="en-NG"/>
        </w:rPr>
        <w:t xml:space="preserve"> Pharmaceuticals Industries Limited.</w:t>
      </w:r>
    </w:p>
    <w:p w14:paraId="06EEB949" w14:textId="173485DD" w:rsidR="00627EBE" w:rsidRPr="00D80F61" w:rsidRDefault="00627EBE" w:rsidP="00D80F61">
      <w:pPr>
        <w:spacing w:after="0" w:line="480" w:lineRule="auto"/>
        <w:jc w:val="both"/>
        <w:rPr>
          <w:rFonts w:ascii="Times New Roman" w:hAnsi="Times New Roman" w:cs="Times New Roman"/>
          <w:b/>
          <w:bCs/>
          <w:sz w:val="24"/>
          <w:szCs w:val="24"/>
        </w:rPr>
      </w:pPr>
      <w:r w:rsidRPr="00D80F61">
        <w:rPr>
          <w:rFonts w:ascii="Times New Roman" w:hAnsi="Times New Roman" w:cs="Times New Roman"/>
          <w:b/>
          <w:bCs/>
          <w:sz w:val="24"/>
          <w:szCs w:val="24"/>
        </w:rPr>
        <w:lastRenderedPageBreak/>
        <w:t>1.3</w:t>
      </w:r>
      <w:r w:rsidRPr="00D80F61">
        <w:rPr>
          <w:rFonts w:ascii="Times New Roman" w:hAnsi="Times New Roman" w:cs="Times New Roman"/>
          <w:b/>
          <w:bCs/>
          <w:sz w:val="24"/>
          <w:szCs w:val="24"/>
        </w:rPr>
        <w:tab/>
        <w:t>Research Questions</w:t>
      </w:r>
    </w:p>
    <w:p w14:paraId="0F46DE65" w14:textId="77777777" w:rsidR="00627EBE" w:rsidRPr="00D80F61" w:rsidRDefault="00627EBE" w:rsidP="00D80F61">
      <w:pPr>
        <w:spacing w:after="0" w:line="480" w:lineRule="auto"/>
        <w:jc w:val="both"/>
        <w:rPr>
          <w:rFonts w:ascii="Times New Roman" w:hAnsi="Times New Roman" w:cs="Times New Roman"/>
          <w:sz w:val="24"/>
          <w:szCs w:val="24"/>
        </w:rPr>
      </w:pPr>
      <w:r w:rsidRPr="00D80F61">
        <w:rPr>
          <w:rFonts w:ascii="Times New Roman" w:hAnsi="Times New Roman" w:cs="Times New Roman"/>
          <w:sz w:val="24"/>
          <w:szCs w:val="24"/>
        </w:rPr>
        <w:t>The following research questions are raised to guide the study;</w:t>
      </w:r>
    </w:p>
    <w:p w14:paraId="780D249A" w14:textId="4A80B678" w:rsidR="00E653E1" w:rsidRPr="00E653E1" w:rsidRDefault="00E653E1" w:rsidP="00E653E1">
      <w:pPr>
        <w:pStyle w:val="ListParagraph"/>
        <w:numPr>
          <w:ilvl w:val="0"/>
          <w:numId w:val="7"/>
        </w:numPr>
        <w:spacing w:after="0" w:line="480" w:lineRule="auto"/>
        <w:jc w:val="both"/>
        <w:rPr>
          <w:rFonts w:ascii="Times New Roman" w:hAnsi="Times New Roman" w:cs="Times New Roman"/>
          <w:sz w:val="24"/>
          <w:szCs w:val="24"/>
        </w:rPr>
      </w:pPr>
      <w:r w:rsidRPr="00E653E1">
        <w:rPr>
          <w:rFonts w:ascii="Times New Roman" w:hAnsi="Times New Roman" w:cs="Times New Roman"/>
          <w:sz w:val="24"/>
          <w:szCs w:val="24"/>
        </w:rPr>
        <w:t xml:space="preserve">What is the impact of global trade disruptions on </w:t>
      </w:r>
      <w:proofErr w:type="spellStart"/>
      <w:r w:rsidRPr="00E653E1">
        <w:rPr>
          <w:rFonts w:ascii="Times New Roman" w:hAnsi="Times New Roman" w:cs="Times New Roman"/>
          <w:sz w:val="24"/>
          <w:szCs w:val="24"/>
        </w:rPr>
        <w:t>Tuyil</w:t>
      </w:r>
      <w:proofErr w:type="spellEnd"/>
      <w:r w:rsidRPr="00E653E1">
        <w:rPr>
          <w:rFonts w:ascii="Times New Roman" w:hAnsi="Times New Roman" w:cs="Times New Roman"/>
          <w:sz w:val="24"/>
          <w:szCs w:val="24"/>
        </w:rPr>
        <w:t xml:space="preserve"> Pharmaceuticals Industries Limited in the aftermath of the global pandemic?</w:t>
      </w:r>
    </w:p>
    <w:p w14:paraId="2497E524" w14:textId="46E5056A" w:rsidR="00E653E1" w:rsidRPr="00E653E1" w:rsidRDefault="00E653E1" w:rsidP="00E653E1">
      <w:pPr>
        <w:pStyle w:val="ListParagraph"/>
        <w:numPr>
          <w:ilvl w:val="0"/>
          <w:numId w:val="7"/>
        </w:numPr>
        <w:spacing w:after="0" w:line="480" w:lineRule="auto"/>
        <w:jc w:val="both"/>
        <w:rPr>
          <w:rFonts w:ascii="Times New Roman" w:hAnsi="Times New Roman" w:cs="Times New Roman"/>
          <w:sz w:val="24"/>
          <w:szCs w:val="24"/>
        </w:rPr>
      </w:pPr>
      <w:r w:rsidRPr="00E653E1">
        <w:rPr>
          <w:rFonts w:ascii="Times New Roman" w:hAnsi="Times New Roman" w:cs="Times New Roman"/>
          <w:sz w:val="24"/>
          <w:szCs w:val="24"/>
        </w:rPr>
        <w:t xml:space="preserve">How has the global supply chain crisis affected the availability and distribution of pharmaceutical products at </w:t>
      </w:r>
      <w:proofErr w:type="spellStart"/>
      <w:r w:rsidRPr="00E653E1">
        <w:rPr>
          <w:rFonts w:ascii="Times New Roman" w:hAnsi="Times New Roman" w:cs="Times New Roman"/>
          <w:sz w:val="24"/>
          <w:szCs w:val="24"/>
        </w:rPr>
        <w:t>Tuyil</w:t>
      </w:r>
      <w:proofErr w:type="spellEnd"/>
      <w:r w:rsidRPr="00E653E1">
        <w:rPr>
          <w:rFonts w:ascii="Times New Roman" w:hAnsi="Times New Roman" w:cs="Times New Roman"/>
          <w:sz w:val="24"/>
          <w:szCs w:val="24"/>
        </w:rPr>
        <w:t xml:space="preserve"> Pharmaceuticals Industries Limited?</w:t>
      </w:r>
    </w:p>
    <w:p w14:paraId="7C0798E0" w14:textId="77777777" w:rsidR="00E653E1" w:rsidRPr="00E653E1" w:rsidRDefault="00E653E1" w:rsidP="00E653E1">
      <w:pPr>
        <w:pStyle w:val="ListParagraph"/>
        <w:numPr>
          <w:ilvl w:val="0"/>
          <w:numId w:val="7"/>
        </w:numPr>
        <w:spacing w:after="0" w:line="480" w:lineRule="auto"/>
        <w:jc w:val="both"/>
        <w:rPr>
          <w:rFonts w:ascii="Times New Roman" w:hAnsi="Times New Roman" w:cs="Times New Roman"/>
          <w:sz w:val="24"/>
          <w:szCs w:val="24"/>
        </w:rPr>
      </w:pPr>
      <w:r w:rsidRPr="00E653E1">
        <w:rPr>
          <w:rFonts w:ascii="Times New Roman" w:hAnsi="Times New Roman" w:cs="Times New Roman"/>
          <w:sz w:val="24"/>
          <w:szCs w:val="24"/>
        </w:rPr>
        <w:t xml:space="preserve">What coping strategies has </w:t>
      </w:r>
      <w:proofErr w:type="spellStart"/>
      <w:r w:rsidRPr="00E653E1">
        <w:rPr>
          <w:rFonts w:ascii="Times New Roman" w:hAnsi="Times New Roman" w:cs="Times New Roman"/>
          <w:sz w:val="24"/>
          <w:szCs w:val="24"/>
        </w:rPr>
        <w:t>Tuyil</w:t>
      </w:r>
      <w:proofErr w:type="spellEnd"/>
      <w:r w:rsidRPr="00E653E1">
        <w:rPr>
          <w:rFonts w:ascii="Times New Roman" w:hAnsi="Times New Roman" w:cs="Times New Roman"/>
          <w:sz w:val="24"/>
          <w:szCs w:val="24"/>
        </w:rPr>
        <w:t xml:space="preserve"> Pharmaceuticals Industries Limited employed to mitigate the effects of global trade and supply chain disruptions post-pandemic?</w:t>
      </w:r>
    </w:p>
    <w:p w14:paraId="7F16A272" w14:textId="5EC30E47" w:rsidR="00627EBE" w:rsidRPr="00D80F61" w:rsidRDefault="00627EBE" w:rsidP="00E653E1">
      <w:pPr>
        <w:spacing w:after="0" w:line="480" w:lineRule="auto"/>
        <w:jc w:val="both"/>
        <w:rPr>
          <w:rFonts w:ascii="Times New Roman" w:hAnsi="Times New Roman" w:cs="Times New Roman"/>
          <w:b/>
          <w:bCs/>
          <w:sz w:val="24"/>
          <w:szCs w:val="24"/>
        </w:rPr>
      </w:pPr>
      <w:r w:rsidRPr="00D80F61">
        <w:rPr>
          <w:rFonts w:ascii="Times New Roman" w:hAnsi="Times New Roman" w:cs="Times New Roman"/>
          <w:b/>
          <w:bCs/>
          <w:sz w:val="24"/>
          <w:szCs w:val="24"/>
        </w:rPr>
        <w:t>1.4</w:t>
      </w:r>
      <w:r w:rsidRPr="00D80F61">
        <w:rPr>
          <w:rFonts w:ascii="Times New Roman" w:hAnsi="Times New Roman" w:cs="Times New Roman"/>
          <w:b/>
          <w:bCs/>
          <w:sz w:val="24"/>
          <w:szCs w:val="24"/>
        </w:rPr>
        <w:tab/>
        <w:t>Research Objectives</w:t>
      </w:r>
    </w:p>
    <w:p w14:paraId="2262EE58" w14:textId="6DC2B58D" w:rsidR="00627EBE" w:rsidRPr="00D80F61" w:rsidRDefault="00E653E1" w:rsidP="00D80F61">
      <w:pPr>
        <w:spacing w:after="0" w:line="480" w:lineRule="auto"/>
        <w:ind w:firstLine="720"/>
        <w:jc w:val="both"/>
        <w:rPr>
          <w:rFonts w:ascii="Times New Roman" w:eastAsia="Times New Roman" w:hAnsi="Times New Roman" w:cs="Times New Roman"/>
          <w:sz w:val="24"/>
          <w:szCs w:val="24"/>
        </w:rPr>
      </w:pPr>
      <w:r w:rsidRPr="00E653E1">
        <w:rPr>
          <w:rFonts w:ascii="Times New Roman" w:hAnsi="Times New Roman" w:cs="Times New Roman"/>
          <w:sz w:val="24"/>
          <w:szCs w:val="24"/>
        </w:rPr>
        <w:t xml:space="preserve">The general objective of this study is to examine the impact of global trade disruptions and the supply chain crisis in the aftermath of the global pandemic on </w:t>
      </w:r>
      <w:proofErr w:type="spellStart"/>
      <w:r w:rsidRPr="00E653E1">
        <w:rPr>
          <w:rFonts w:ascii="Times New Roman" w:hAnsi="Times New Roman" w:cs="Times New Roman"/>
          <w:sz w:val="24"/>
          <w:szCs w:val="24"/>
        </w:rPr>
        <w:t>Tuyil</w:t>
      </w:r>
      <w:proofErr w:type="spellEnd"/>
      <w:r w:rsidRPr="00E653E1">
        <w:rPr>
          <w:rFonts w:ascii="Times New Roman" w:hAnsi="Times New Roman" w:cs="Times New Roman"/>
          <w:sz w:val="24"/>
          <w:szCs w:val="24"/>
        </w:rPr>
        <w:t xml:space="preserve"> Pharmaceuticals Industries Limited, Ilorin, Kwara State, Nigeria.</w:t>
      </w:r>
      <w:r w:rsidR="00627EBE" w:rsidRPr="00D80F61">
        <w:rPr>
          <w:rFonts w:ascii="Times New Roman" w:hAnsi="Times New Roman" w:cs="Times New Roman"/>
          <w:bCs/>
          <w:sz w:val="24"/>
          <w:szCs w:val="24"/>
        </w:rPr>
        <w:t xml:space="preserve"> </w:t>
      </w:r>
      <w:r w:rsidR="00627EBE" w:rsidRPr="00D80F61">
        <w:rPr>
          <w:rFonts w:ascii="Times New Roman" w:eastAsia="Times New Roman" w:hAnsi="Times New Roman" w:cs="Times New Roman"/>
          <w:sz w:val="24"/>
          <w:szCs w:val="24"/>
        </w:rPr>
        <w:t>The study-specific objectives are:</w:t>
      </w:r>
    </w:p>
    <w:p w14:paraId="591F9BFE" w14:textId="26A451A9" w:rsidR="00E653E1" w:rsidRPr="00E653E1" w:rsidRDefault="00E653E1" w:rsidP="00E653E1">
      <w:pPr>
        <w:pStyle w:val="ListParagraph"/>
        <w:numPr>
          <w:ilvl w:val="0"/>
          <w:numId w:val="3"/>
        </w:numPr>
        <w:spacing w:after="0" w:line="480" w:lineRule="auto"/>
        <w:jc w:val="both"/>
        <w:rPr>
          <w:rFonts w:ascii="Times New Roman" w:hAnsi="Times New Roman" w:cs="Times New Roman"/>
          <w:bCs/>
          <w:sz w:val="24"/>
          <w:szCs w:val="24"/>
        </w:rPr>
      </w:pPr>
      <w:r w:rsidRPr="00E653E1">
        <w:rPr>
          <w:rFonts w:ascii="Times New Roman" w:hAnsi="Times New Roman" w:cs="Times New Roman"/>
          <w:bCs/>
          <w:sz w:val="24"/>
          <w:szCs w:val="24"/>
        </w:rPr>
        <w:t xml:space="preserve">To assess how disruptions in global trade have affected the operations and production processes of </w:t>
      </w:r>
      <w:proofErr w:type="spellStart"/>
      <w:r w:rsidRPr="00E653E1">
        <w:rPr>
          <w:rFonts w:ascii="Times New Roman" w:hAnsi="Times New Roman" w:cs="Times New Roman"/>
          <w:bCs/>
          <w:sz w:val="24"/>
          <w:szCs w:val="24"/>
        </w:rPr>
        <w:t>Tuyil</w:t>
      </w:r>
      <w:proofErr w:type="spellEnd"/>
      <w:r w:rsidRPr="00E653E1">
        <w:rPr>
          <w:rFonts w:ascii="Times New Roman" w:hAnsi="Times New Roman" w:cs="Times New Roman"/>
          <w:bCs/>
          <w:sz w:val="24"/>
          <w:szCs w:val="24"/>
        </w:rPr>
        <w:t xml:space="preserve"> Pharmaceuticals post-pandemic.</w:t>
      </w:r>
    </w:p>
    <w:p w14:paraId="006C1520" w14:textId="620EF58B" w:rsidR="00E653E1" w:rsidRPr="00E653E1" w:rsidRDefault="00E653E1" w:rsidP="00E653E1">
      <w:pPr>
        <w:pStyle w:val="ListParagraph"/>
        <w:numPr>
          <w:ilvl w:val="0"/>
          <w:numId w:val="3"/>
        </w:numPr>
        <w:spacing w:after="0" w:line="480" w:lineRule="auto"/>
        <w:jc w:val="both"/>
        <w:rPr>
          <w:rFonts w:ascii="Times New Roman" w:hAnsi="Times New Roman" w:cs="Times New Roman"/>
          <w:bCs/>
          <w:sz w:val="24"/>
          <w:szCs w:val="24"/>
        </w:rPr>
      </w:pPr>
      <w:r w:rsidRPr="00E653E1">
        <w:rPr>
          <w:rFonts w:ascii="Times New Roman" w:hAnsi="Times New Roman" w:cs="Times New Roman"/>
          <w:bCs/>
          <w:sz w:val="24"/>
          <w:szCs w:val="24"/>
        </w:rPr>
        <w:t xml:space="preserve">To examine the effect of the global supply chain crisis on the availability of raw materials and pharmaceutical products at </w:t>
      </w:r>
      <w:proofErr w:type="spellStart"/>
      <w:r w:rsidRPr="00E653E1">
        <w:rPr>
          <w:rFonts w:ascii="Times New Roman" w:hAnsi="Times New Roman" w:cs="Times New Roman"/>
          <w:bCs/>
          <w:sz w:val="24"/>
          <w:szCs w:val="24"/>
        </w:rPr>
        <w:t>Tuyil</w:t>
      </w:r>
      <w:proofErr w:type="spellEnd"/>
      <w:r w:rsidRPr="00E653E1">
        <w:rPr>
          <w:rFonts w:ascii="Times New Roman" w:hAnsi="Times New Roman" w:cs="Times New Roman"/>
          <w:bCs/>
          <w:sz w:val="24"/>
          <w:szCs w:val="24"/>
        </w:rPr>
        <w:t xml:space="preserve"> Pharmaceuticals after the pandemic.</w:t>
      </w:r>
    </w:p>
    <w:p w14:paraId="5904DA05" w14:textId="724F449E" w:rsidR="00627EBE" w:rsidRPr="00D80F61" w:rsidRDefault="00E653E1" w:rsidP="00E653E1">
      <w:pPr>
        <w:pStyle w:val="ListParagraph"/>
        <w:numPr>
          <w:ilvl w:val="0"/>
          <w:numId w:val="3"/>
        </w:numPr>
        <w:spacing w:after="0" w:line="480" w:lineRule="auto"/>
        <w:contextualSpacing w:val="0"/>
        <w:jc w:val="both"/>
        <w:rPr>
          <w:rFonts w:ascii="Times New Roman" w:hAnsi="Times New Roman" w:cs="Times New Roman"/>
          <w:bCs/>
          <w:sz w:val="24"/>
          <w:szCs w:val="24"/>
        </w:rPr>
      </w:pPr>
      <w:r w:rsidRPr="00E653E1">
        <w:rPr>
          <w:rFonts w:ascii="Times New Roman" w:hAnsi="Times New Roman" w:cs="Times New Roman"/>
          <w:bCs/>
          <w:sz w:val="24"/>
          <w:szCs w:val="24"/>
        </w:rPr>
        <w:t xml:space="preserve">To explore the coping and adaptive strategies employed by </w:t>
      </w:r>
      <w:proofErr w:type="spellStart"/>
      <w:r w:rsidRPr="00E653E1">
        <w:rPr>
          <w:rFonts w:ascii="Times New Roman" w:hAnsi="Times New Roman" w:cs="Times New Roman"/>
          <w:bCs/>
          <w:sz w:val="24"/>
          <w:szCs w:val="24"/>
        </w:rPr>
        <w:t>Tuyil</w:t>
      </w:r>
      <w:proofErr w:type="spellEnd"/>
      <w:r w:rsidRPr="00E653E1">
        <w:rPr>
          <w:rFonts w:ascii="Times New Roman" w:hAnsi="Times New Roman" w:cs="Times New Roman"/>
          <w:bCs/>
          <w:sz w:val="24"/>
          <w:szCs w:val="24"/>
        </w:rPr>
        <w:t xml:space="preserve"> Pharmaceuticals to mitigate the impact of global trade and supply chain disruptions</w:t>
      </w:r>
      <w:r w:rsidR="00627EBE" w:rsidRPr="00D80F61">
        <w:rPr>
          <w:rFonts w:ascii="Times New Roman" w:hAnsi="Times New Roman" w:cs="Times New Roman"/>
          <w:bCs/>
          <w:sz w:val="24"/>
          <w:szCs w:val="24"/>
        </w:rPr>
        <w:t xml:space="preserve"> post-pandemic.</w:t>
      </w:r>
    </w:p>
    <w:p w14:paraId="2A2CD3D3" w14:textId="77777777" w:rsidR="00627EBE" w:rsidRPr="00D80F61" w:rsidRDefault="00627EBE" w:rsidP="00D80F61">
      <w:pPr>
        <w:spacing w:after="0" w:line="480" w:lineRule="auto"/>
        <w:jc w:val="both"/>
        <w:rPr>
          <w:rFonts w:ascii="Times New Roman" w:hAnsi="Times New Roman" w:cs="Times New Roman"/>
          <w:b/>
          <w:bCs/>
          <w:sz w:val="24"/>
          <w:szCs w:val="24"/>
        </w:rPr>
      </w:pPr>
      <w:r w:rsidRPr="00D80F61">
        <w:rPr>
          <w:rFonts w:ascii="Times New Roman" w:hAnsi="Times New Roman" w:cs="Times New Roman"/>
          <w:b/>
          <w:bCs/>
          <w:sz w:val="24"/>
          <w:szCs w:val="24"/>
        </w:rPr>
        <w:t xml:space="preserve">1.5 </w:t>
      </w:r>
      <w:r w:rsidRPr="00D80F61">
        <w:rPr>
          <w:rFonts w:ascii="Times New Roman" w:hAnsi="Times New Roman" w:cs="Times New Roman"/>
          <w:b/>
          <w:bCs/>
          <w:sz w:val="24"/>
          <w:szCs w:val="24"/>
        </w:rPr>
        <w:tab/>
        <w:t>Research Hypotheses</w:t>
      </w:r>
    </w:p>
    <w:p w14:paraId="14C70F9C" w14:textId="77777777" w:rsidR="00627EBE" w:rsidRPr="00D80F61" w:rsidRDefault="00627EBE" w:rsidP="00D80F61">
      <w:pPr>
        <w:spacing w:after="0" w:line="480" w:lineRule="auto"/>
        <w:jc w:val="both"/>
        <w:rPr>
          <w:rFonts w:ascii="Times New Roman" w:hAnsi="Times New Roman" w:cs="Times New Roman"/>
          <w:bCs/>
          <w:sz w:val="24"/>
          <w:szCs w:val="24"/>
        </w:rPr>
      </w:pPr>
      <w:r w:rsidRPr="00D80F61">
        <w:rPr>
          <w:rFonts w:ascii="Times New Roman" w:hAnsi="Times New Roman" w:cs="Times New Roman"/>
          <w:bCs/>
          <w:sz w:val="24"/>
          <w:szCs w:val="24"/>
        </w:rPr>
        <w:t>The following hypotheses are postulated for the study;</w:t>
      </w:r>
    </w:p>
    <w:p w14:paraId="3F3D7CA7" w14:textId="2CE333EA" w:rsidR="00E653E1" w:rsidRPr="00E653E1" w:rsidRDefault="00E653E1" w:rsidP="00E653E1">
      <w:pPr>
        <w:pStyle w:val="ListParagraph"/>
        <w:numPr>
          <w:ilvl w:val="0"/>
          <w:numId w:val="4"/>
        </w:numPr>
        <w:spacing w:after="0" w:line="480" w:lineRule="auto"/>
        <w:jc w:val="both"/>
        <w:rPr>
          <w:rFonts w:ascii="Times New Roman" w:hAnsi="Times New Roman" w:cs="Times New Roman"/>
          <w:sz w:val="24"/>
          <w:szCs w:val="24"/>
        </w:rPr>
      </w:pPr>
      <w:r w:rsidRPr="00E653E1">
        <w:rPr>
          <w:rFonts w:ascii="Times New Roman" w:hAnsi="Times New Roman" w:cs="Times New Roman"/>
          <w:sz w:val="24"/>
          <w:szCs w:val="24"/>
        </w:rPr>
        <w:t xml:space="preserve">There is no significant impact of global trade disruptions on the operations of </w:t>
      </w:r>
      <w:proofErr w:type="spellStart"/>
      <w:r w:rsidRPr="00E653E1">
        <w:rPr>
          <w:rFonts w:ascii="Times New Roman" w:hAnsi="Times New Roman" w:cs="Times New Roman"/>
          <w:sz w:val="24"/>
          <w:szCs w:val="24"/>
        </w:rPr>
        <w:t>Tuyil</w:t>
      </w:r>
      <w:proofErr w:type="spellEnd"/>
      <w:r w:rsidRPr="00E653E1">
        <w:rPr>
          <w:rFonts w:ascii="Times New Roman" w:hAnsi="Times New Roman" w:cs="Times New Roman"/>
          <w:sz w:val="24"/>
          <w:szCs w:val="24"/>
        </w:rPr>
        <w:t xml:space="preserve"> Pharmaceuticals Industries Limited after the pandemic.</w:t>
      </w:r>
    </w:p>
    <w:p w14:paraId="27AA20C1" w14:textId="2A564314" w:rsidR="00E653E1" w:rsidRPr="00E653E1" w:rsidRDefault="00E653E1" w:rsidP="00E653E1">
      <w:pPr>
        <w:pStyle w:val="ListParagraph"/>
        <w:numPr>
          <w:ilvl w:val="0"/>
          <w:numId w:val="4"/>
        </w:numPr>
        <w:spacing w:after="0" w:line="480" w:lineRule="auto"/>
        <w:jc w:val="both"/>
        <w:rPr>
          <w:rFonts w:ascii="Times New Roman" w:hAnsi="Times New Roman" w:cs="Times New Roman"/>
          <w:sz w:val="24"/>
          <w:szCs w:val="24"/>
        </w:rPr>
      </w:pPr>
      <w:r w:rsidRPr="00E653E1">
        <w:rPr>
          <w:rFonts w:ascii="Times New Roman" w:hAnsi="Times New Roman" w:cs="Times New Roman"/>
          <w:sz w:val="24"/>
          <w:szCs w:val="24"/>
        </w:rPr>
        <w:lastRenderedPageBreak/>
        <w:t xml:space="preserve">The global supply chain crisis has not significantly affected the availability of pharmaceutical products and raw materials at </w:t>
      </w:r>
      <w:proofErr w:type="spellStart"/>
      <w:r w:rsidRPr="00E653E1">
        <w:rPr>
          <w:rFonts w:ascii="Times New Roman" w:hAnsi="Times New Roman" w:cs="Times New Roman"/>
          <w:sz w:val="24"/>
          <w:szCs w:val="24"/>
        </w:rPr>
        <w:t>Tuyil</w:t>
      </w:r>
      <w:proofErr w:type="spellEnd"/>
      <w:r w:rsidRPr="00E653E1">
        <w:rPr>
          <w:rFonts w:ascii="Times New Roman" w:hAnsi="Times New Roman" w:cs="Times New Roman"/>
          <w:sz w:val="24"/>
          <w:szCs w:val="24"/>
        </w:rPr>
        <w:t xml:space="preserve"> Pharmaceuticals Industries Limited.</w:t>
      </w:r>
    </w:p>
    <w:p w14:paraId="7052DE12" w14:textId="44B7480E" w:rsidR="00627EBE" w:rsidRPr="00D80F61" w:rsidRDefault="00E653E1" w:rsidP="00E653E1">
      <w:pPr>
        <w:pStyle w:val="ListParagraph"/>
        <w:numPr>
          <w:ilvl w:val="0"/>
          <w:numId w:val="4"/>
        </w:numPr>
        <w:spacing w:after="0" w:line="480" w:lineRule="auto"/>
        <w:contextualSpacing w:val="0"/>
        <w:jc w:val="both"/>
        <w:rPr>
          <w:rFonts w:ascii="Times New Roman" w:hAnsi="Times New Roman" w:cs="Times New Roman"/>
          <w:sz w:val="24"/>
          <w:szCs w:val="24"/>
        </w:rPr>
      </w:pPr>
      <w:r w:rsidRPr="00E653E1">
        <w:rPr>
          <w:rFonts w:ascii="Times New Roman" w:hAnsi="Times New Roman" w:cs="Times New Roman"/>
          <w:sz w:val="24"/>
          <w:szCs w:val="24"/>
        </w:rPr>
        <w:t xml:space="preserve">The coping strategies employed by </w:t>
      </w:r>
      <w:proofErr w:type="spellStart"/>
      <w:r w:rsidRPr="00E653E1">
        <w:rPr>
          <w:rFonts w:ascii="Times New Roman" w:hAnsi="Times New Roman" w:cs="Times New Roman"/>
          <w:sz w:val="24"/>
          <w:szCs w:val="24"/>
        </w:rPr>
        <w:t>Tuyil</w:t>
      </w:r>
      <w:proofErr w:type="spellEnd"/>
      <w:r w:rsidRPr="00E653E1">
        <w:rPr>
          <w:rFonts w:ascii="Times New Roman" w:hAnsi="Times New Roman" w:cs="Times New Roman"/>
          <w:sz w:val="24"/>
          <w:szCs w:val="24"/>
        </w:rPr>
        <w:t xml:space="preserve"> Pharmaceuticals Industries Limited to mitigate the effects of global trade and supply chain disruptions post-pandemic are not significant.</w:t>
      </w:r>
    </w:p>
    <w:p w14:paraId="361E5C57" w14:textId="77777777" w:rsidR="00627EBE" w:rsidRPr="00D80F61" w:rsidRDefault="00627EBE" w:rsidP="00D80F61">
      <w:pPr>
        <w:spacing w:after="0" w:line="480" w:lineRule="auto"/>
        <w:jc w:val="both"/>
        <w:rPr>
          <w:rFonts w:ascii="Times New Roman" w:hAnsi="Times New Roman" w:cs="Times New Roman"/>
          <w:b/>
          <w:bCs/>
          <w:sz w:val="24"/>
          <w:szCs w:val="24"/>
        </w:rPr>
      </w:pPr>
      <w:r w:rsidRPr="00D80F61">
        <w:rPr>
          <w:rFonts w:ascii="Times New Roman" w:hAnsi="Times New Roman" w:cs="Times New Roman"/>
          <w:b/>
          <w:bCs/>
          <w:sz w:val="24"/>
          <w:szCs w:val="24"/>
        </w:rPr>
        <w:t xml:space="preserve">1.6 </w:t>
      </w:r>
      <w:r w:rsidRPr="00D80F61">
        <w:rPr>
          <w:rFonts w:ascii="Times New Roman" w:hAnsi="Times New Roman" w:cs="Times New Roman"/>
          <w:b/>
          <w:bCs/>
          <w:sz w:val="24"/>
          <w:szCs w:val="24"/>
        </w:rPr>
        <w:tab/>
        <w:t>Significance of the Study</w:t>
      </w:r>
    </w:p>
    <w:p w14:paraId="45C93C90" w14:textId="6AE184FC" w:rsidR="00627EBE" w:rsidRPr="00D80F61" w:rsidRDefault="00E653E1" w:rsidP="00D80F61">
      <w:pPr>
        <w:spacing w:after="0" w:line="480" w:lineRule="auto"/>
        <w:ind w:firstLine="720"/>
        <w:jc w:val="both"/>
        <w:rPr>
          <w:rFonts w:ascii="Times New Roman" w:hAnsi="Times New Roman" w:cs="Times New Roman"/>
          <w:b/>
          <w:bCs/>
          <w:sz w:val="24"/>
          <w:szCs w:val="24"/>
        </w:rPr>
      </w:pPr>
      <w:r w:rsidRPr="00E653E1">
        <w:rPr>
          <w:rFonts w:ascii="Times New Roman" w:hAnsi="Times New Roman" w:cs="Times New Roman"/>
          <w:sz w:val="24"/>
          <w:szCs w:val="24"/>
        </w:rPr>
        <w:t xml:space="preserve">The findings of this study will be valuable to several key stakeholders. Management and staff of </w:t>
      </w:r>
      <w:proofErr w:type="spellStart"/>
      <w:r w:rsidRPr="00E653E1">
        <w:rPr>
          <w:rFonts w:ascii="Times New Roman" w:hAnsi="Times New Roman" w:cs="Times New Roman"/>
          <w:sz w:val="24"/>
          <w:szCs w:val="24"/>
        </w:rPr>
        <w:t>Tuyil</w:t>
      </w:r>
      <w:proofErr w:type="spellEnd"/>
      <w:r w:rsidRPr="00E653E1">
        <w:rPr>
          <w:rFonts w:ascii="Times New Roman" w:hAnsi="Times New Roman" w:cs="Times New Roman"/>
          <w:sz w:val="24"/>
          <w:szCs w:val="24"/>
        </w:rPr>
        <w:t xml:space="preserve"> Pharmaceutical Industries Limited will gain critical insights into how global trade disruptions and supply chain crises have affected their operations, helping them to develop more resilient procurement, production, and distribution strategies. Policy makers at both state and national levels can utili</w:t>
      </w:r>
      <w:r w:rsidR="00F44A6A">
        <w:rPr>
          <w:rFonts w:ascii="Times New Roman" w:hAnsi="Times New Roman" w:cs="Times New Roman"/>
          <w:sz w:val="24"/>
          <w:szCs w:val="24"/>
        </w:rPr>
        <w:t>s</w:t>
      </w:r>
      <w:r w:rsidRPr="00E653E1">
        <w:rPr>
          <w:rFonts w:ascii="Times New Roman" w:hAnsi="Times New Roman" w:cs="Times New Roman"/>
          <w:sz w:val="24"/>
          <w:szCs w:val="24"/>
        </w:rPr>
        <w:t>e the findings to craft policies that support local manufacturing industries and improve their capacity to withstand future global economic shocks. Researchers and academic institutions will find the study useful for examining the real-world implications of global trade dynamics on the pharmaceutical sector in Nigeria, particularly from a grassroots industrial perspective. Development partners and civil society organi</w:t>
      </w:r>
      <w:r w:rsidR="00F44A6A">
        <w:rPr>
          <w:rFonts w:ascii="Times New Roman" w:hAnsi="Times New Roman" w:cs="Times New Roman"/>
          <w:sz w:val="24"/>
          <w:szCs w:val="24"/>
        </w:rPr>
        <w:t>s</w:t>
      </w:r>
      <w:r w:rsidRPr="00E653E1">
        <w:rPr>
          <w:rFonts w:ascii="Times New Roman" w:hAnsi="Times New Roman" w:cs="Times New Roman"/>
          <w:sz w:val="24"/>
          <w:szCs w:val="24"/>
        </w:rPr>
        <w:t>ations can also draw on the findings to design support programmes and interventions that enhance the sustainability and growth of indigenous pharmaceutical companies. To ensure the findings reach these audiences, the study will be disseminated through policy briefs, industrial stakeholder forums, academic publications, presentations at trade and investment events, and collaboration with local media.</w:t>
      </w:r>
      <w:r w:rsidR="00627EBE" w:rsidRPr="00D80F61">
        <w:rPr>
          <w:rFonts w:ascii="Times New Roman" w:hAnsi="Times New Roman" w:cs="Times New Roman"/>
          <w:sz w:val="24"/>
          <w:szCs w:val="24"/>
        </w:rPr>
        <w:t xml:space="preserve"> </w:t>
      </w:r>
    </w:p>
    <w:p w14:paraId="54253AAD" w14:textId="77777777" w:rsidR="00627EBE" w:rsidRPr="00D80F61" w:rsidRDefault="00627EBE" w:rsidP="00D80F61">
      <w:pPr>
        <w:spacing w:after="0" w:line="480" w:lineRule="auto"/>
        <w:jc w:val="both"/>
        <w:rPr>
          <w:rFonts w:ascii="Times New Roman" w:hAnsi="Times New Roman" w:cs="Times New Roman"/>
          <w:b/>
          <w:bCs/>
          <w:sz w:val="24"/>
          <w:szCs w:val="24"/>
          <w:lang w:val="en-US"/>
        </w:rPr>
      </w:pPr>
      <w:r w:rsidRPr="00D80F61">
        <w:rPr>
          <w:rFonts w:ascii="Times New Roman" w:hAnsi="Times New Roman" w:cs="Times New Roman"/>
          <w:b/>
          <w:bCs/>
          <w:sz w:val="24"/>
          <w:szCs w:val="24"/>
          <w:lang w:val="en-US"/>
        </w:rPr>
        <w:t>1.7</w:t>
      </w:r>
      <w:r w:rsidRPr="00D80F61">
        <w:rPr>
          <w:rFonts w:ascii="Times New Roman" w:hAnsi="Times New Roman" w:cs="Times New Roman"/>
          <w:b/>
          <w:bCs/>
          <w:sz w:val="24"/>
          <w:szCs w:val="24"/>
          <w:lang w:val="en-US"/>
        </w:rPr>
        <w:tab/>
        <w:t>Scope of the Study</w:t>
      </w:r>
    </w:p>
    <w:p w14:paraId="3348DAF0" w14:textId="7F7C0858" w:rsidR="00627EBE" w:rsidRPr="00D80F61" w:rsidRDefault="00E653E1" w:rsidP="00D80F61">
      <w:pPr>
        <w:spacing w:after="0" w:line="480" w:lineRule="auto"/>
        <w:ind w:firstLine="720"/>
        <w:jc w:val="both"/>
        <w:rPr>
          <w:rFonts w:ascii="Times New Roman" w:hAnsi="Times New Roman" w:cs="Times New Roman"/>
          <w:sz w:val="24"/>
          <w:szCs w:val="24"/>
          <w:lang w:val="en-US"/>
        </w:rPr>
      </w:pPr>
      <w:r w:rsidRPr="00E653E1">
        <w:rPr>
          <w:rFonts w:ascii="Times New Roman" w:hAnsi="Times New Roman" w:cs="Times New Roman"/>
          <w:sz w:val="24"/>
          <w:szCs w:val="24"/>
        </w:rPr>
        <w:t xml:space="preserve">This study is limited to examining the impact of global trade disruptions and the supply chain crisis triggered by the COVID-19 pandemic, with reference to </w:t>
      </w:r>
      <w:proofErr w:type="spellStart"/>
      <w:r w:rsidRPr="00E653E1">
        <w:rPr>
          <w:rFonts w:ascii="Times New Roman" w:hAnsi="Times New Roman" w:cs="Times New Roman"/>
          <w:sz w:val="24"/>
          <w:szCs w:val="24"/>
        </w:rPr>
        <w:t>Tuyil</w:t>
      </w:r>
      <w:proofErr w:type="spellEnd"/>
      <w:r w:rsidRPr="00E653E1">
        <w:rPr>
          <w:rFonts w:ascii="Times New Roman" w:hAnsi="Times New Roman" w:cs="Times New Roman"/>
          <w:sz w:val="24"/>
          <w:szCs w:val="24"/>
        </w:rPr>
        <w:t xml:space="preserve"> Pharmaceutical Industries Limited, located in Ilorin, Kwara State, Nigeria. It aims to explore </w:t>
      </w:r>
      <w:r w:rsidRPr="00E653E1">
        <w:rPr>
          <w:rFonts w:ascii="Times New Roman" w:hAnsi="Times New Roman" w:cs="Times New Roman"/>
          <w:sz w:val="24"/>
          <w:szCs w:val="24"/>
        </w:rPr>
        <w:lastRenderedPageBreak/>
        <w:t>how these global challenges have affected the company's operations, including the procurement of raw materials, production processes, distribution networks, product availability, and pricing. The study will also assess the response strategies employed by the company to mitigate the effects of supply chain disruptions and evaluate their implications on overall business performance and sustainability. Data collection and analysis will be confined to the organi</w:t>
      </w:r>
      <w:r w:rsidR="00F44A6A">
        <w:rPr>
          <w:rFonts w:ascii="Times New Roman" w:hAnsi="Times New Roman" w:cs="Times New Roman"/>
          <w:sz w:val="24"/>
          <w:szCs w:val="24"/>
        </w:rPr>
        <w:t>s</w:t>
      </w:r>
      <w:r w:rsidRPr="00E653E1">
        <w:rPr>
          <w:rFonts w:ascii="Times New Roman" w:hAnsi="Times New Roman" w:cs="Times New Roman"/>
          <w:sz w:val="24"/>
          <w:szCs w:val="24"/>
        </w:rPr>
        <w:t xml:space="preserve">ational and economic context of </w:t>
      </w:r>
      <w:proofErr w:type="spellStart"/>
      <w:r w:rsidRPr="00E653E1">
        <w:rPr>
          <w:rFonts w:ascii="Times New Roman" w:hAnsi="Times New Roman" w:cs="Times New Roman"/>
          <w:sz w:val="24"/>
          <w:szCs w:val="24"/>
        </w:rPr>
        <w:t>Tuyil</w:t>
      </w:r>
      <w:proofErr w:type="spellEnd"/>
      <w:r w:rsidRPr="00E653E1">
        <w:rPr>
          <w:rFonts w:ascii="Times New Roman" w:hAnsi="Times New Roman" w:cs="Times New Roman"/>
          <w:sz w:val="24"/>
          <w:szCs w:val="24"/>
        </w:rPr>
        <w:t xml:space="preserve"> Pharmaceutical Industries Limited.</w:t>
      </w:r>
    </w:p>
    <w:p w14:paraId="0D03E5BC" w14:textId="77777777" w:rsidR="00627EBE" w:rsidRPr="00D80F61" w:rsidRDefault="00627EBE" w:rsidP="00D80F61">
      <w:pPr>
        <w:spacing w:after="0" w:line="480" w:lineRule="auto"/>
        <w:jc w:val="both"/>
        <w:rPr>
          <w:rFonts w:ascii="Times New Roman" w:hAnsi="Times New Roman" w:cs="Times New Roman"/>
          <w:b/>
          <w:bCs/>
          <w:sz w:val="24"/>
          <w:szCs w:val="24"/>
        </w:rPr>
      </w:pPr>
      <w:r w:rsidRPr="00D80F61">
        <w:rPr>
          <w:rFonts w:ascii="Times New Roman" w:hAnsi="Times New Roman" w:cs="Times New Roman"/>
          <w:b/>
          <w:bCs/>
          <w:sz w:val="24"/>
          <w:szCs w:val="24"/>
        </w:rPr>
        <w:t>1.8</w:t>
      </w:r>
      <w:r w:rsidRPr="00D80F61">
        <w:rPr>
          <w:rFonts w:ascii="Times New Roman" w:hAnsi="Times New Roman" w:cs="Times New Roman"/>
          <w:b/>
          <w:bCs/>
          <w:sz w:val="24"/>
          <w:szCs w:val="24"/>
        </w:rPr>
        <w:tab/>
        <w:t>Operational Definition of Terms</w:t>
      </w:r>
    </w:p>
    <w:p w14:paraId="045D549B" w14:textId="77777777" w:rsidR="00E653E1" w:rsidRDefault="00627EBE" w:rsidP="00E653E1">
      <w:pPr>
        <w:spacing w:after="0" w:line="480" w:lineRule="auto"/>
        <w:jc w:val="both"/>
        <w:rPr>
          <w:rFonts w:ascii="Times New Roman" w:hAnsi="Times New Roman" w:cs="Times New Roman"/>
          <w:sz w:val="24"/>
          <w:szCs w:val="24"/>
        </w:rPr>
      </w:pPr>
      <w:r w:rsidRPr="00D80F61">
        <w:rPr>
          <w:rFonts w:ascii="Times New Roman" w:hAnsi="Times New Roman" w:cs="Times New Roman"/>
          <w:sz w:val="24"/>
          <w:szCs w:val="24"/>
        </w:rPr>
        <w:t>The following terms are defined operationally as used within the context of the study:</w:t>
      </w:r>
    </w:p>
    <w:p w14:paraId="3178D334" w14:textId="54B34EF8" w:rsidR="00E653E1" w:rsidRDefault="00E653E1" w:rsidP="00E653E1">
      <w:pPr>
        <w:spacing w:after="0" w:line="480" w:lineRule="auto"/>
        <w:jc w:val="both"/>
        <w:rPr>
          <w:rFonts w:ascii="Times New Roman" w:hAnsi="Times New Roman" w:cs="Times New Roman"/>
          <w:sz w:val="24"/>
          <w:szCs w:val="24"/>
        </w:rPr>
      </w:pPr>
      <w:r w:rsidRPr="00E653E1">
        <w:rPr>
          <w:rFonts w:ascii="Times New Roman" w:hAnsi="Times New Roman" w:cs="Times New Roman"/>
          <w:b/>
          <w:bCs/>
          <w:sz w:val="24"/>
          <w:szCs w:val="24"/>
          <w:lang w:val="en-NG"/>
        </w:rPr>
        <w:t xml:space="preserve">Global Trade: </w:t>
      </w:r>
      <w:r w:rsidRPr="00E653E1">
        <w:rPr>
          <w:rFonts w:ascii="Times New Roman" w:hAnsi="Times New Roman" w:cs="Times New Roman"/>
          <w:sz w:val="24"/>
          <w:szCs w:val="24"/>
          <w:lang w:val="en-NG"/>
        </w:rPr>
        <w:t>The exchange of goods and services across international borders</w:t>
      </w:r>
      <w:r w:rsidR="00F44A6A">
        <w:rPr>
          <w:rFonts w:ascii="Times New Roman" w:hAnsi="Times New Roman" w:cs="Times New Roman"/>
          <w:sz w:val="24"/>
          <w:szCs w:val="24"/>
          <w:lang w:val="en-NG"/>
        </w:rPr>
        <w:t>,</w:t>
      </w:r>
      <w:r w:rsidRPr="00E653E1">
        <w:rPr>
          <w:rFonts w:ascii="Times New Roman" w:hAnsi="Times New Roman" w:cs="Times New Roman"/>
          <w:sz w:val="24"/>
          <w:szCs w:val="24"/>
          <w:lang w:val="en-NG"/>
        </w:rPr>
        <w:t xml:space="preserve"> as it affects the sourcing of pharmaceutical inputs, equipment, and distribution processes at </w:t>
      </w:r>
      <w:proofErr w:type="spellStart"/>
      <w:r w:rsidRPr="00E653E1">
        <w:rPr>
          <w:rFonts w:ascii="Times New Roman" w:hAnsi="Times New Roman" w:cs="Times New Roman"/>
          <w:sz w:val="24"/>
          <w:szCs w:val="24"/>
          <w:lang w:val="en-NG"/>
        </w:rPr>
        <w:t>Tuyil</w:t>
      </w:r>
      <w:proofErr w:type="spellEnd"/>
      <w:r w:rsidRPr="00E653E1">
        <w:rPr>
          <w:rFonts w:ascii="Times New Roman" w:hAnsi="Times New Roman" w:cs="Times New Roman"/>
          <w:sz w:val="24"/>
          <w:szCs w:val="24"/>
          <w:lang w:val="en-NG"/>
        </w:rPr>
        <w:t xml:space="preserve"> Pharmaceuticals Industries Limited before and after the COVID-19 pandemic.</w:t>
      </w:r>
    </w:p>
    <w:p w14:paraId="38E87138" w14:textId="029CCEB9" w:rsidR="00E653E1" w:rsidRDefault="00E653E1" w:rsidP="00E653E1">
      <w:pPr>
        <w:spacing w:after="0" w:line="480" w:lineRule="auto"/>
        <w:jc w:val="both"/>
        <w:rPr>
          <w:rFonts w:ascii="Times New Roman" w:hAnsi="Times New Roman" w:cs="Times New Roman"/>
          <w:sz w:val="24"/>
          <w:szCs w:val="24"/>
        </w:rPr>
      </w:pPr>
      <w:r w:rsidRPr="00E653E1">
        <w:rPr>
          <w:rFonts w:ascii="Times New Roman" w:hAnsi="Times New Roman" w:cs="Times New Roman"/>
          <w:b/>
          <w:bCs/>
          <w:sz w:val="24"/>
          <w:szCs w:val="24"/>
          <w:lang w:val="en-NG"/>
        </w:rPr>
        <w:t xml:space="preserve">Supply Chain Crisis: </w:t>
      </w:r>
      <w:r w:rsidRPr="00E653E1">
        <w:rPr>
          <w:rFonts w:ascii="Times New Roman" w:hAnsi="Times New Roman" w:cs="Times New Roman"/>
          <w:sz w:val="24"/>
          <w:szCs w:val="24"/>
          <w:lang w:val="en-NG"/>
        </w:rPr>
        <w:t xml:space="preserve">The disruptions in the procurement, transportation, and distribution of raw materials and finished pharmaceutical products experienced by </w:t>
      </w:r>
      <w:proofErr w:type="spellStart"/>
      <w:r w:rsidRPr="00E653E1">
        <w:rPr>
          <w:rFonts w:ascii="Times New Roman" w:hAnsi="Times New Roman" w:cs="Times New Roman"/>
          <w:sz w:val="24"/>
          <w:szCs w:val="24"/>
          <w:lang w:val="en-NG"/>
        </w:rPr>
        <w:t>Tuyil</w:t>
      </w:r>
      <w:proofErr w:type="spellEnd"/>
      <w:r w:rsidRPr="00E653E1">
        <w:rPr>
          <w:rFonts w:ascii="Times New Roman" w:hAnsi="Times New Roman" w:cs="Times New Roman"/>
          <w:sz w:val="24"/>
          <w:szCs w:val="24"/>
          <w:lang w:val="en-NG"/>
        </w:rPr>
        <w:t xml:space="preserve"> Pharmaceuticals Industries Limited, resulting in production delays, increased operational costs, </w:t>
      </w:r>
      <w:r w:rsidR="00F44A6A">
        <w:rPr>
          <w:rFonts w:ascii="Times New Roman" w:hAnsi="Times New Roman" w:cs="Times New Roman"/>
          <w:sz w:val="24"/>
          <w:szCs w:val="24"/>
          <w:lang w:val="en-NG"/>
        </w:rPr>
        <w:t>and</w:t>
      </w:r>
      <w:r w:rsidRPr="00E653E1">
        <w:rPr>
          <w:rFonts w:ascii="Times New Roman" w:hAnsi="Times New Roman" w:cs="Times New Roman"/>
          <w:sz w:val="24"/>
          <w:szCs w:val="24"/>
          <w:lang w:val="en-NG"/>
        </w:rPr>
        <w:t xml:space="preserve"> shortages during and after the global pandemic.</w:t>
      </w:r>
    </w:p>
    <w:p w14:paraId="094CE131" w14:textId="2AF3F7F7" w:rsidR="00E653E1" w:rsidRDefault="00E653E1" w:rsidP="00E653E1">
      <w:pPr>
        <w:spacing w:after="0" w:line="480" w:lineRule="auto"/>
        <w:jc w:val="both"/>
        <w:rPr>
          <w:rFonts w:ascii="Times New Roman" w:hAnsi="Times New Roman" w:cs="Times New Roman"/>
          <w:sz w:val="24"/>
          <w:szCs w:val="24"/>
        </w:rPr>
      </w:pPr>
      <w:r w:rsidRPr="00E653E1">
        <w:rPr>
          <w:rFonts w:ascii="Times New Roman" w:hAnsi="Times New Roman" w:cs="Times New Roman"/>
          <w:b/>
          <w:bCs/>
          <w:sz w:val="24"/>
          <w:szCs w:val="24"/>
          <w:lang w:val="en-NG"/>
        </w:rPr>
        <w:t xml:space="preserve">Global Pandemic: </w:t>
      </w:r>
      <w:r w:rsidRPr="00E653E1">
        <w:rPr>
          <w:rFonts w:ascii="Times New Roman" w:hAnsi="Times New Roman" w:cs="Times New Roman"/>
          <w:sz w:val="24"/>
          <w:szCs w:val="24"/>
          <w:lang w:val="en-NG"/>
        </w:rPr>
        <w:t>The COVID-19 outbreak</w:t>
      </w:r>
      <w:r w:rsidR="00F44A6A">
        <w:rPr>
          <w:rFonts w:ascii="Times New Roman" w:hAnsi="Times New Roman" w:cs="Times New Roman"/>
          <w:sz w:val="24"/>
          <w:szCs w:val="24"/>
          <w:lang w:val="en-NG"/>
        </w:rPr>
        <w:t>,</w:t>
      </w:r>
      <w:r w:rsidRPr="00E653E1">
        <w:rPr>
          <w:rFonts w:ascii="Times New Roman" w:hAnsi="Times New Roman" w:cs="Times New Roman"/>
          <w:sz w:val="24"/>
          <w:szCs w:val="24"/>
          <w:lang w:val="en-NG"/>
        </w:rPr>
        <w:t xml:space="preserve"> which began in 2019 and caused significant economic, health, and logistical challenges globally, impacting trade operations and supply chains</w:t>
      </w:r>
      <w:r>
        <w:rPr>
          <w:rFonts w:ascii="Times New Roman" w:hAnsi="Times New Roman" w:cs="Times New Roman"/>
          <w:sz w:val="24"/>
          <w:szCs w:val="24"/>
          <w:lang w:val="en-NG"/>
        </w:rPr>
        <w:t xml:space="preserve"> </w:t>
      </w:r>
      <w:r w:rsidRPr="00E653E1">
        <w:rPr>
          <w:rFonts w:ascii="Times New Roman" w:hAnsi="Times New Roman" w:cs="Times New Roman"/>
          <w:sz w:val="24"/>
          <w:szCs w:val="24"/>
          <w:lang w:val="en-NG"/>
        </w:rPr>
        <w:t xml:space="preserve">of </w:t>
      </w:r>
      <w:proofErr w:type="spellStart"/>
      <w:r w:rsidRPr="00E653E1">
        <w:rPr>
          <w:rFonts w:ascii="Times New Roman" w:hAnsi="Times New Roman" w:cs="Times New Roman"/>
          <w:sz w:val="24"/>
          <w:szCs w:val="24"/>
          <w:lang w:val="en-NG"/>
        </w:rPr>
        <w:t>Tuyil</w:t>
      </w:r>
      <w:proofErr w:type="spellEnd"/>
      <w:r w:rsidRPr="00E653E1">
        <w:rPr>
          <w:rFonts w:ascii="Times New Roman" w:hAnsi="Times New Roman" w:cs="Times New Roman"/>
          <w:sz w:val="24"/>
          <w:szCs w:val="24"/>
          <w:lang w:val="en-NG"/>
        </w:rPr>
        <w:t xml:space="preserve"> Pharmaceuticals.</w:t>
      </w:r>
    </w:p>
    <w:p w14:paraId="5C12C5B8" w14:textId="5C387DE8" w:rsidR="00E653E1" w:rsidRPr="00E653E1" w:rsidRDefault="00E653E1" w:rsidP="00E653E1">
      <w:pPr>
        <w:spacing w:after="0" w:line="480" w:lineRule="auto"/>
        <w:jc w:val="both"/>
        <w:rPr>
          <w:rFonts w:ascii="Times New Roman" w:hAnsi="Times New Roman" w:cs="Times New Roman"/>
          <w:sz w:val="24"/>
          <w:szCs w:val="24"/>
        </w:rPr>
      </w:pPr>
      <w:r w:rsidRPr="00E653E1">
        <w:rPr>
          <w:rFonts w:ascii="Times New Roman" w:hAnsi="Times New Roman" w:cs="Times New Roman"/>
          <w:b/>
          <w:bCs/>
          <w:sz w:val="24"/>
          <w:szCs w:val="24"/>
          <w:lang w:val="en-NG"/>
        </w:rPr>
        <w:t xml:space="preserve">Impact: </w:t>
      </w:r>
      <w:r w:rsidRPr="00E653E1">
        <w:rPr>
          <w:rFonts w:ascii="Times New Roman" w:hAnsi="Times New Roman" w:cs="Times New Roman"/>
          <w:sz w:val="24"/>
          <w:szCs w:val="24"/>
          <w:lang w:val="en-NG"/>
        </w:rPr>
        <w:t xml:space="preserve">The measurable consequences of fluctuations in global trade and supply chain disruptions on the operations, productivity, and competitiveness of </w:t>
      </w:r>
      <w:proofErr w:type="spellStart"/>
      <w:r w:rsidRPr="00E653E1">
        <w:rPr>
          <w:rFonts w:ascii="Times New Roman" w:hAnsi="Times New Roman" w:cs="Times New Roman"/>
          <w:sz w:val="24"/>
          <w:szCs w:val="24"/>
          <w:lang w:val="en-NG"/>
        </w:rPr>
        <w:t>Tuyil</w:t>
      </w:r>
      <w:proofErr w:type="spellEnd"/>
      <w:r w:rsidRPr="00E653E1">
        <w:rPr>
          <w:rFonts w:ascii="Times New Roman" w:hAnsi="Times New Roman" w:cs="Times New Roman"/>
          <w:sz w:val="24"/>
          <w:szCs w:val="24"/>
          <w:lang w:val="en-NG"/>
        </w:rPr>
        <w:t xml:space="preserve"> Pharmaceuticals Industries Limited.</w:t>
      </w:r>
    </w:p>
    <w:p w14:paraId="70ED0E76" w14:textId="77777777" w:rsidR="00E653E1" w:rsidRDefault="00E653E1" w:rsidP="00627EBE">
      <w:pPr>
        <w:spacing w:after="0" w:line="480" w:lineRule="auto"/>
        <w:jc w:val="center"/>
        <w:rPr>
          <w:rFonts w:ascii="Times New Roman" w:hAnsi="Times New Roman" w:cs="Times New Roman"/>
          <w:b/>
          <w:bCs/>
          <w:sz w:val="24"/>
          <w:szCs w:val="24"/>
        </w:rPr>
      </w:pPr>
    </w:p>
    <w:p w14:paraId="1E3E47FC" w14:textId="77777777" w:rsidR="00E653E1" w:rsidRDefault="00E653E1" w:rsidP="00627EBE">
      <w:pPr>
        <w:spacing w:after="0" w:line="480" w:lineRule="auto"/>
        <w:jc w:val="center"/>
        <w:rPr>
          <w:rFonts w:ascii="Times New Roman" w:hAnsi="Times New Roman" w:cs="Times New Roman"/>
          <w:b/>
          <w:bCs/>
          <w:sz w:val="24"/>
          <w:szCs w:val="24"/>
        </w:rPr>
      </w:pPr>
    </w:p>
    <w:p w14:paraId="2DF8BF5C" w14:textId="77777777" w:rsidR="00E653E1" w:rsidRDefault="00E653E1" w:rsidP="00627EBE">
      <w:pPr>
        <w:spacing w:after="0" w:line="480" w:lineRule="auto"/>
        <w:jc w:val="center"/>
        <w:rPr>
          <w:rFonts w:ascii="Times New Roman" w:hAnsi="Times New Roman" w:cs="Times New Roman"/>
          <w:b/>
          <w:bCs/>
          <w:sz w:val="24"/>
          <w:szCs w:val="24"/>
        </w:rPr>
      </w:pPr>
    </w:p>
    <w:p w14:paraId="242202B7" w14:textId="77777777" w:rsidR="00E653E1" w:rsidRDefault="00E653E1" w:rsidP="00627EBE">
      <w:pPr>
        <w:spacing w:after="0" w:line="480" w:lineRule="auto"/>
        <w:jc w:val="center"/>
        <w:rPr>
          <w:rFonts w:ascii="Times New Roman" w:hAnsi="Times New Roman" w:cs="Times New Roman"/>
          <w:b/>
          <w:bCs/>
          <w:sz w:val="24"/>
          <w:szCs w:val="24"/>
        </w:rPr>
      </w:pPr>
    </w:p>
    <w:p w14:paraId="75E5E143" w14:textId="3AD1F7F3" w:rsidR="00627EBE" w:rsidRPr="00D80F61" w:rsidRDefault="00627EBE" w:rsidP="00627EBE">
      <w:pPr>
        <w:spacing w:after="0" w:line="480" w:lineRule="auto"/>
        <w:jc w:val="center"/>
        <w:rPr>
          <w:rFonts w:ascii="Times New Roman" w:hAnsi="Times New Roman" w:cs="Times New Roman"/>
          <w:b/>
          <w:bCs/>
          <w:sz w:val="24"/>
          <w:szCs w:val="24"/>
        </w:rPr>
      </w:pPr>
      <w:r w:rsidRPr="00D80F61">
        <w:rPr>
          <w:rFonts w:ascii="Times New Roman" w:hAnsi="Times New Roman" w:cs="Times New Roman"/>
          <w:b/>
          <w:bCs/>
          <w:sz w:val="24"/>
          <w:szCs w:val="24"/>
        </w:rPr>
        <w:lastRenderedPageBreak/>
        <w:t>CHAPTER TWO</w:t>
      </w:r>
    </w:p>
    <w:p w14:paraId="0EFFBC4E" w14:textId="77777777" w:rsidR="00627EBE" w:rsidRPr="00D80F61" w:rsidRDefault="00627EBE" w:rsidP="00627EBE">
      <w:pPr>
        <w:spacing w:after="0" w:line="480" w:lineRule="auto"/>
        <w:jc w:val="center"/>
        <w:rPr>
          <w:rFonts w:ascii="Times New Roman" w:hAnsi="Times New Roman" w:cs="Times New Roman"/>
          <w:b/>
          <w:bCs/>
          <w:sz w:val="24"/>
          <w:szCs w:val="24"/>
        </w:rPr>
      </w:pPr>
      <w:r w:rsidRPr="00D80F61">
        <w:rPr>
          <w:rFonts w:ascii="Times New Roman" w:hAnsi="Times New Roman" w:cs="Times New Roman"/>
          <w:b/>
          <w:bCs/>
          <w:sz w:val="24"/>
          <w:szCs w:val="24"/>
        </w:rPr>
        <w:t>LITERATURE REVIEW</w:t>
      </w:r>
    </w:p>
    <w:p w14:paraId="03E7C4A5" w14:textId="77777777" w:rsidR="00627EBE" w:rsidRPr="00D80F61" w:rsidRDefault="00627EBE" w:rsidP="00627EBE">
      <w:pPr>
        <w:spacing w:after="0" w:line="480" w:lineRule="auto"/>
        <w:rPr>
          <w:rFonts w:ascii="Times New Roman" w:hAnsi="Times New Roman" w:cs="Times New Roman"/>
          <w:b/>
          <w:bCs/>
          <w:sz w:val="24"/>
          <w:szCs w:val="24"/>
        </w:rPr>
      </w:pPr>
      <w:r w:rsidRPr="00D80F61">
        <w:rPr>
          <w:rFonts w:ascii="Times New Roman" w:hAnsi="Times New Roman" w:cs="Times New Roman"/>
          <w:b/>
          <w:bCs/>
          <w:sz w:val="24"/>
          <w:szCs w:val="24"/>
        </w:rPr>
        <w:t>2.1</w:t>
      </w:r>
      <w:r w:rsidRPr="00D80F61">
        <w:rPr>
          <w:rFonts w:ascii="Times New Roman" w:hAnsi="Times New Roman" w:cs="Times New Roman"/>
          <w:b/>
          <w:bCs/>
          <w:sz w:val="24"/>
          <w:szCs w:val="24"/>
        </w:rPr>
        <w:tab/>
        <w:t>Introduction</w:t>
      </w:r>
    </w:p>
    <w:p w14:paraId="6D6FAC48" w14:textId="77777777" w:rsidR="00627EBE" w:rsidRPr="00D80F61" w:rsidRDefault="00627EBE" w:rsidP="00D80F61">
      <w:pPr>
        <w:spacing w:after="0" w:line="480" w:lineRule="auto"/>
        <w:ind w:firstLine="720"/>
        <w:jc w:val="both"/>
        <w:rPr>
          <w:rFonts w:ascii="Times New Roman" w:eastAsia="Times New Roman" w:hAnsi="Times New Roman" w:cs="Times New Roman"/>
          <w:sz w:val="24"/>
          <w:szCs w:val="24"/>
        </w:rPr>
      </w:pPr>
      <w:r w:rsidRPr="00D80F61">
        <w:rPr>
          <w:rFonts w:ascii="Times New Roman" w:eastAsia="Times New Roman" w:hAnsi="Times New Roman" w:cs="Times New Roman"/>
          <w:sz w:val="24"/>
          <w:szCs w:val="24"/>
        </w:rPr>
        <w:t xml:space="preserve">The purpose of this chapter is to provide a review of the existing research on the </w:t>
      </w:r>
      <w:r w:rsidRPr="00D80F61">
        <w:rPr>
          <w:rFonts w:ascii="Times New Roman" w:hAnsi="Times New Roman" w:cs="Times New Roman"/>
          <w:sz w:val="24"/>
          <w:szCs w:val="24"/>
        </w:rPr>
        <w:t>impact of global trade and the supply chain crisis in the aftermath of the global pandemic</w:t>
      </w:r>
      <w:r w:rsidRPr="00D80F61">
        <w:rPr>
          <w:rFonts w:ascii="Times New Roman" w:eastAsia="Times New Roman" w:hAnsi="Times New Roman" w:cs="Times New Roman"/>
          <w:sz w:val="24"/>
          <w:szCs w:val="24"/>
        </w:rPr>
        <w:t>. To make it easier for the reader to get a solid grasp on the research study, this chapter is broken up into four sections: the conceptual review, the theoretical review, the empirical review, and the gap in the literature. During the conceptual review, both the constructs and the variables were identified and defined. The second section's primary focus was on locating and analysing relevant theories in relation to the subject matter being discussed. In conclusion, the empirical findings that were applicable were discussed, and efforts to fill gaps in the literature were brought to light.</w:t>
      </w:r>
    </w:p>
    <w:p w14:paraId="703124CA" w14:textId="77777777" w:rsidR="00627EBE" w:rsidRPr="00D80F61" w:rsidRDefault="00627EBE" w:rsidP="00627EBE">
      <w:pPr>
        <w:spacing w:after="0" w:line="480" w:lineRule="auto"/>
        <w:jc w:val="both"/>
        <w:rPr>
          <w:rFonts w:ascii="Times New Roman" w:hAnsi="Times New Roman" w:cs="Times New Roman"/>
          <w:b/>
          <w:bCs/>
          <w:sz w:val="24"/>
          <w:szCs w:val="24"/>
        </w:rPr>
      </w:pPr>
      <w:r w:rsidRPr="00D80F61">
        <w:rPr>
          <w:rFonts w:ascii="Times New Roman" w:eastAsia="Times New Roman" w:hAnsi="Times New Roman" w:cs="Times New Roman"/>
          <w:b/>
          <w:bCs/>
          <w:sz w:val="24"/>
          <w:szCs w:val="24"/>
        </w:rPr>
        <w:t>2.2</w:t>
      </w:r>
      <w:r w:rsidRPr="00D80F61">
        <w:rPr>
          <w:rFonts w:ascii="Times New Roman" w:eastAsia="Times New Roman" w:hAnsi="Times New Roman" w:cs="Times New Roman"/>
          <w:b/>
          <w:bCs/>
          <w:sz w:val="24"/>
          <w:szCs w:val="24"/>
        </w:rPr>
        <w:tab/>
        <w:t>Conceptual Review</w:t>
      </w:r>
    </w:p>
    <w:p w14:paraId="285D431C" w14:textId="77777777" w:rsidR="00627EBE" w:rsidRPr="00D80F61" w:rsidRDefault="00627EBE" w:rsidP="00627EBE">
      <w:pPr>
        <w:spacing w:after="0" w:line="480" w:lineRule="auto"/>
        <w:jc w:val="both"/>
        <w:rPr>
          <w:rFonts w:ascii="Times New Roman" w:hAnsi="Times New Roman" w:cs="Times New Roman"/>
          <w:b/>
          <w:bCs/>
          <w:sz w:val="24"/>
          <w:szCs w:val="24"/>
        </w:rPr>
      </w:pPr>
      <w:r w:rsidRPr="00D80F61">
        <w:rPr>
          <w:rFonts w:ascii="Times New Roman" w:hAnsi="Times New Roman" w:cs="Times New Roman"/>
          <w:b/>
          <w:bCs/>
          <w:sz w:val="24"/>
          <w:szCs w:val="24"/>
          <w:lang w:val="en-NG"/>
        </w:rPr>
        <w:t>2.2.1</w:t>
      </w:r>
      <w:r w:rsidRPr="00D80F61">
        <w:rPr>
          <w:rFonts w:ascii="Times New Roman" w:hAnsi="Times New Roman" w:cs="Times New Roman"/>
          <w:b/>
          <w:bCs/>
          <w:sz w:val="24"/>
          <w:szCs w:val="24"/>
          <w:lang w:val="en-NG"/>
        </w:rPr>
        <w:tab/>
      </w:r>
      <w:r w:rsidRPr="00D80F61">
        <w:rPr>
          <w:rFonts w:ascii="Times New Roman" w:hAnsi="Times New Roman" w:cs="Times New Roman"/>
          <w:b/>
          <w:bCs/>
          <w:sz w:val="24"/>
          <w:szCs w:val="24"/>
        </w:rPr>
        <w:t>Concept of Global Trade</w:t>
      </w:r>
    </w:p>
    <w:p w14:paraId="1CE4480A" w14:textId="77777777"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Global trade, also known as international trade, refers to the exchange of goods, services, and capital across international borders. It has been a cornerstone of economic development for centuries, fostering interdependence among nations and driving globalisation (Krugman et al., 2018). The origins of global trade can be traced back to ancient trade routes such as the Silk Road, which connected Asia, Europe, and Africa, facilitating the exchange of silk, spices, and other commodities (</w:t>
      </w:r>
      <w:proofErr w:type="spellStart"/>
      <w:r w:rsidRPr="00D80F61">
        <w:rPr>
          <w:rFonts w:ascii="Times New Roman" w:hAnsi="Times New Roman" w:cs="Times New Roman"/>
          <w:sz w:val="24"/>
          <w:szCs w:val="24"/>
          <w:lang w:val="en-NG"/>
        </w:rPr>
        <w:t>Frankopan</w:t>
      </w:r>
      <w:proofErr w:type="spellEnd"/>
      <w:r w:rsidRPr="00D80F61">
        <w:rPr>
          <w:rFonts w:ascii="Times New Roman" w:hAnsi="Times New Roman" w:cs="Times New Roman"/>
          <w:sz w:val="24"/>
          <w:szCs w:val="24"/>
          <w:lang w:val="en-NG"/>
        </w:rPr>
        <w:t xml:space="preserve">, 2015). In the modern era, advancements in transportation, communication, and trade policies have significantly expanded the scope and complexity of global trade. The World Trade Organisation (WTO) plays a pivotal role in regulating trade agreements and resolving disputes, ensuring a rules-based trading system (WTO, 2020). Global trade has been instrumental in lifting millions out </w:t>
      </w:r>
      <w:r w:rsidRPr="00D80F61">
        <w:rPr>
          <w:rFonts w:ascii="Times New Roman" w:hAnsi="Times New Roman" w:cs="Times New Roman"/>
          <w:sz w:val="24"/>
          <w:szCs w:val="24"/>
          <w:lang w:val="en-NG"/>
        </w:rPr>
        <w:lastRenderedPageBreak/>
        <w:t>of poverty by providing access to larger markets, enhancing productivity, and encouraging specialisation (Rodrik, 2018).</w:t>
      </w:r>
    </w:p>
    <w:p w14:paraId="7CAC6A51" w14:textId="77777777"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The theoretical foundations of global trade are rooted in classical and contemporary economic theories. Adam Smith’s concept of absolute advantage and David Ricardo’s theory of comparative advantage argue that countries benefit from trade by specialising in the production of goods where they have a relative efficiency (Ricardo, 1817; Smith, 1776). Heckscher-Ohlin’s model further expanded this idea by emphasising factor endowments—such as labour, capital, and land—as determinants of trade patterns (Heckscher &amp; Ohlin, 1991). In recent decades, new trade theories have emerged, incorporating economies of scale, product differentiation, and imperfect competition (Krugman, 1980). These theories explain why countries with similar resource endowments engage in intra-industry trade, particularly in manufactured goods. Additionally, global value chains (</w:t>
      </w:r>
      <w:proofErr w:type="spellStart"/>
      <w:r w:rsidRPr="00D80F61">
        <w:rPr>
          <w:rFonts w:ascii="Times New Roman" w:hAnsi="Times New Roman" w:cs="Times New Roman"/>
          <w:sz w:val="24"/>
          <w:szCs w:val="24"/>
          <w:lang w:val="en-NG"/>
        </w:rPr>
        <w:t>GVCs</w:t>
      </w:r>
      <w:proofErr w:type="spellEnd"/>
      <w:r w:rsidRPr="00D80F61">
        <w:rPr>
          <w:rFonts w:ascii="Times New Roman" w:hAnsi="Times New Roman" w:cs="Times New Roman"/>
          <w:sz w:val="24"/>
          <w:szCs w:val="24"/>
          <w:lang w:val="en-NG"/>
        </w:rPr>
        <w:t>) have transformed trade dynamics, with production processes fragmented across multiple countries (Baldwin, 2016).</w:t>
      </w:r>
    </w:p>
    <w:p w14:paraId="7D779896" w14:textId="77777777"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Global trade is influenced by various economic, political, and technological factors. Trade liberalisation, through regional trade agreements (RTAs) like the North American Free Trade Agreement (NAFTA) and the European Union (EU), has reduced tariffs and non-tariff barriers, boosting trade volumes (Bhagwati, 2008). However, protectionist policies, such as tariffs and trade wars, can disrupt global supply chains and economic growth (</w:t>
      </w:r>
      <w:proofErr w:type="spellStart"/>
      <w:r w:rsidRPr="00D80F61">
        <w:rPr>
          <w:rFonts w:ascii="Times New Roman" w:hAnsi="Times New Roman" w:cs="Times New Roman"/>
          <w:sz w:val="24"/>
          <w:szCs w:val="24"/>
          <w:lang w:val="en-NG"/>
        </w:rPr>
        <w:t>Evenett</w:t>
      </w:r>
      <w:proofErr w:type="spellEnd"/>
      <w:r w:rsidRPr="00D80F61">
        <w:rPr>
          <w:rFonts w:ascii="Times New Roman" w:hAnsi="Times New Roman" w:cs="Times New Roman"/>
          <w:sz w:val="24"/>
          <w:szCs w:val="24"/>
          <w:lang w:val="en-NG"/>
        </w:rPr>
        <w:t xml:space="preserve"> &amp; Fritz, 2021). Technological advancements, particularly in digital trade and e-commerce, have further accelerated cross-border transactions (UNCTAD, 2021). The rise of blockchain technology and artificial intelligence (AI) is also reshaping trade finance and logistics, reducing costs and increasing transparency (Tapscott &amp; Tapscott, 2016). Despite these advancements, geopolitical tensions, such as the U.S.-China trade conflict, highlight the fragility of global trade systems (Autor et al., 2020).</w:t>
      </w:r>
    </w:p>
    <w:p w14:paraId="7025B9BC" w14:textId="7B4C8100"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lastRenderedPageBreak/>
        <w:t>The benefits of global trade are widely documented, including economic growth, job creation, and consumer welfare. Developing countries, in particular, have gained from export-led growth strategies, as seen in the rapid industrialisation of East Asian economies (World Bank, 202</w:t>
      </w:r>
      <w:r w:rsidR="00D80F61" w:rsidRPr="00D80F61">
        <w:rPr>
          <w:rFonts w:ascii="Times New Roman" w:hAnsi="Times New Roman" w:cs="Times New Roman"/>
          <w:sz w:val="24"/>
          <w:szCs w:val="24"/>
          <w:lang w:val="en-NG"/>
        </w:rPr>
        <w:t>3</w:t>
      </w:r>
      <w:r w:rsidRPr="00D80F61">
        <w:rPr>
          <w:rFonts w:ascii="Times New Roman" w:hAnsi="Times New Roman" w:cs="Times New Roman"/>
          <w:sz w:val="24"/>
          <w:szCs w:val="24"/>
          <w:lang w:val="en-NG"/>
        </w:rPr>
        <w:t xml:space="preserve">). Trade openness has also been linked to innovation and technology transfer, as firms adopt best practices from foreign competitors (Grossman &amp; </w:t>
      </w:r>
      <w:proofErr w:type="spellStart"/>
      <w:r w:rsidRPr="00D80F61">
        <w:rPr>
          <w:rFonts w:ascii="Times New Roman" w:hAnsi="Times New Roman" w:cs="Times New Roman"/>
          <w:sz w:val="24"/>
          <w:szCs w:val="24"/>
          <w:lang w:val="en-NG"/>
        </w:rPr>
        <w:t>Helpman</w:t>
      </w:r>
      <w:proofErr w:type="spellEnd"/>
      <w:r w:rsidRPr="00D80F61">
        <w:rPr>
          <w:rFonts w:ascii="Times New Roman" w:hAnsi="Times New Roman" w:cs="Times New Roman"/>
          <w:sz w:val="24"/>
          <w:szCs w:val="24"/>
          <w:lang w:val="en-NG"/>
        </w:rPr>
        <w:t xml:space="preserve">, 1991). Consumers benefit from lower prices, greater variety, and improved quality of goods due to competitive pressures (Broda &amp; Weinstein, 2006). However, critics argue that global trade can exacerbate income inequality, as skilled workers and capital owners reap disproportionate gains (Stiglitz, 2017). Additionally, offshoring and outsourcing have led to job losses in certain industries, </w:t>
      </w:r>
      <w:proofErr w:type="spellStart"/>
      <w:r w:rsidRPr="00D80F61">
        <w:rPr>
          <w:rFonts w:ascii="Times New Roman" w:hAnsi="Times New Roman" w:cs="Times New Roman"/>
          <w:sz w:val="24"/>
          <w:szCs w:val="24"/>
          <w:lang w:val="en-NG"/>
        </w:rPr>
        <w:t>fueling</w:t>
      </w:r>
      <w:proofErr w:type="spellEnd"/>
      <w:r w:rsidRPr="00D80F61">
        <w:rPr>
          <w:rFonts w:ascii="Times New Roman" w:hAnsi="Times New Roman" w:cs="Times New Roman"/>
          <w:sz w:val="24"/>
          <w:szCs w:val="24"/>
          <w:lang w:val="en-NG"/>
        </w:rPr>
        <w:t xml:space="preserve"> anti-globalisation sentiments (Rodrik, 2018).</w:t>
      </w:r>
    </w:p>
    <w:p w14:paraId="72535C40" w14:textId="7E4561B3"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Global trade also faces significant challenges, including environmental degradation and ethical concerns. The increase in transportation and production activities contributes to carbon emissions and climate change (WTO, 2021). Sustainable trade practices, such as green supply chains and carbon-neutral logistics, are being promoted to mitigate these effects (OECD, 202</w:t>
      </w:r>
      <w:r w:rsidR="00D80F61" w:rsidRPr="00D80F61">
        <w:rPr>
          <w:rFonts w:ascii="Times New Roman" w:hAnsi="Times New Roman" w:cs="Times New Roman"/>
          <w:sz w:val="24"/>
          <w:szCs w:val="24"/>
          <w:lang w:val="en-NG"/>
        </w:rPr>
        <w:t>2</w:t>
      </w:r>
      <w:r w:rsidRPr="00D80F61">
        <w:rPr>
          <w:rFonts w:ascii="Times New Roman" w:hAnsi="Times New Roman" w:cs="Times New Roman"/>
          <w:sz w:val="24"/>
          <w:szCs w:val="24"/>
          <w:lang w:val="en-NG"/>
        </w:rPr>
        <w:t>). Ethical concerns, such as labour exploitation in developing countries and unfair trade practices, have led to calls for stricter regulations (Elliot &amp; Freeman, 2003). Fair trade movements advocate for better wages and working conditions for producers in low-income countries (Raynolds et al., 2007). Furthermore, the COVID-19 pandemic exposed vulnerabilities in global supply chains, prompting discussions on reshoring and diversification (</w:t>
      </w:r>
      <w:proofErr w:type="spellStart"/>
      <w:r w:rsidR="00D80F61" w:rsidRPr="00F56C27">
        <w:rPr>
          <w:rFonts w:ascii="Times New Roman" w:hAnsi="Times New Roman" w:cs="Times New Roman"/>
          <w:sz w:val="24"/>
          <w:szCs w:val="24"/>
          <w:lang w:val="en-NG"/>
        </w:rPr>
        <w:t>Evenett</w:t>
      </w:r>
      <w:proofErr w:type="spellEnd"/>
      <w:r w:rsidR="00D80F61" w:rsidRPr="00F56C27">
        <w:rPr>
          <w:rFonts w:ascii="Times New Roman" w:hAnsi="Times New Roman" w:cs="Times New Roman"/>
          <w:sz w:val="24"/>
          <w:szCs w:val="24"/>
          <w:lang w:val="en-NG"/>
        </w:rPr>
        <w:t xml:space="preserve"> &amp; Fritz</w:t>
      </w:r>
      <w:r w:rsidRPr="00D80F61">
        <w:rPr>
          <w:rFonts w:ascii="Times New Roman" w:hAnsi="Times New Roman" w:cs="Times New Roman"/>
          <w:sz w:val="24"/>
          <w:szCs w:val="24"/>
          <w:lang w:val="en-NG"/>
        </w:rPr>
        <w:t>, 202</w:t>
      </w:r>
      <w:r w:rsidR="00D80F61" w:rsidRPr="00D80F61">
        <w:rPr>
          <w:rFonts w:ascii="Times New Roman" w:hAnsi="Times New Roman" w:cs="Times New Roman"/>
          <w:sz w:val="24"/>
          <w:szCs w:val="24"/>
          <w:lang w:val="en-NG"/>
        </w:rPr>
        <w:t>1</w:t>
      </w:r>
      <w:r w:rsidRPr="00D80F61">
        <w:rPr>
          <w:rFonts w:ascii="Times New Roman" w:hAnsi="Times New Roman" w:cs="Times New Roman"/>
          <w:sz w:val="24"/>
          <w:szCs w:val="24"/>
          <w:lang w:val="en-NG"/>
        </w:rPr>
        <w:t>).</w:t>
      </w:r>
    </w:p>
    <w:p w14:paraId="0307064E" w14:textId="77777777"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The future of global trade will likely be shaped by digital transformation, sustainability, and geopolitical realignments. The growth of digital trade, including services and data flows, is expected to outpace traditional goods trade (WTO, 2021). Regionalisation, rather than full globalisation, may become more prominent as countries seek resilient supply chains (</w:t>
      </w:r>
      <w:proofErr w:type="spellStart"/>
      <w:r w:rsidRPr="00D80F61">
        <w:rPr>
          <w:rFonts w:ascii="Times New Roman" w:hAnsi="Times New Roman" w:cs="Times New Roman"/>
          <w:sz w:val="24"/>
          <w:szCs w:val="24"/>
          <w:lang w:val="en-NG"/>
        </w:rPr>
        <w:t>Gereffi</w:t>
      </w:r>
      <w:proofErr w:type="spellEnd"/>
      <w:r w:rsidRPr="00D80F61">
        <w:rPr>
          <w:rFonts w:ascii="Times New Roman" w:hAnsi="Times New Roman" w:cs="Times New Roman"/>
          <w:sz w:val="24"/>
          <w:szCs w:val="24"/>
          <w:lang w:val="en-NG"/>
        </w:rPr>
        <w:t xml:space="preserve">, 2020). Multilateral institutions must adapt to new challenges, including </w:t>
      </w:r>
      <w:r w:rsidRPr="00D80F61">
        <w:rPr>
          <w:rFonts w:ascii="Times New Roman" w:hAnsi="Times New Roman" w:cs="Times New Roman"/>
          <w:sz w:val="24"/>
          <w:szCs w:val="24"/>
          <w:lang w:val="en-NG"/>
        </w:rPr>
        <w:lastRenderedPageBreak/>
        <w:t>digital taxation and cybersecurity in trade (Bown, 2021). Sustainable trade policies, such as circular economy models, will be critical in addressing environmental concerns (European Commission, 2020). Despite uncertainties, global trade remains a vital engine for economic development, requiring balanced policies that maximise benefits while addressing equity and sustainability (Rodrik, 2018).</w:t>
      </w:r>
    </w:p>
    <w:p w14:paraId="3F8985F9" w14:textId="77777777" w:rsidR="00627EBE" w:rsidRPr="00D80F61" w:rsidRDefault="00627EBE" w:rsidP="00627EBE">
      <w:pPr>
        <w:spacing w:after="0" w:line="480" w:lineRule="auto"/>
        <w:jc w:val="both"/>
        <w:rPr>
          <w:rFonts w:ascii="Times New Roman" w:hAnsi="Times New Roman" w:cs="Times New Roman"/>
          <w:b/>
          <w:bCs/>
          <w:sz w:val="24"/>
          <w:szCs w:val="24"/>
        </w:rPr>
      </w:pPr>
      <w:r w:rsidRPr="00D80F61">
        <w:rPr>
          <w:rFonts w:ascii="Times New Roman" w:hAnsi="Times New Roman" w:cs="Times New Roman"/>
          <w:b/>
          <w:bCs/>
          <w:sz w:val="24"/>
          <w:szCs w:val="24"/>
        </w:rPr>
        <w:t>2.2.2</w:t>
      </w:r>
      <w:r w:rsidRPr="00D80F61">
        <w:rPr>
          <w:rFonts w:ascii="Times New Roman" w:hAnsi="Times New Roman" w:cs="Times New Roman"/>
          <w:b/>
          <w:bCs/>
          <w:sz w:val="24"/>
          <w:szCs w:val="24"/>
        </w:rPr>
        <w:tab/>
        <w:t>Supply Chain Systems</w:t>
      </w:r>
    </w:p>
    <w:p w14:paraId="19E57EAC" w14:textId="61048FE2"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Supply chain systems (SCS) have evolved significantly over the past few decades, driven by globalisation, technological advancements, and increasing consumer demands. A supply chain encompasses the entire process of producing and delivering goods or services, from raw material procurement to final product distribution (Christopher, 2016). Modern SCS emphasises efficiency, resilience, and sustainability, integrating digital tools such as blockchain, artificial intelligence (AI), and the Internet of Things (IoT) to enhance visibility and coordination (</w:t>
      </w:r>
      <w:r w:rsidR="00D80F61" w:rsidRPr="00D80F61">
        <w:rPr>
          <w:rFonts w:ascii="Times New Roman" w:hAnsi="Times New Roman" w:cs="Times New Roman"/>
          <w:sz w:val="24"/>
          <w:szCs w:val="24"/>
          <w:lang w:val="en-NG"/>
        </w:rPr>
        <w:t xml:space="preserve">Ivanov &amp; </w:t>
      </w:r>
      <w:proofErr w:type="spellStart"/>
      <w:r w:rsidR="00D80F61" w:rsidRPr="00D80F61">
        <w:rPr>
          <w:rFonts w:ascii="Times New Roman" w:hAnsi="Times New Roman" w:cs="Times New Roman"/>
          <w:sz w:val="24"/>
          <w:szCs w:val="24"/>
          <w:lang w:val="en-NG"/>
        </w:rPr>
        <w:t>Dolgui</w:t>
      </w:r>
      <w:proofErr w:type="spellEnd"/>
      <w:r w:rsidRPr="00D80F61">
        <w:rPr>
          <w:rFonts w:ascii="Times New Roman" w:hAnsi="Times New Roman" w:cs="Times New Roman"/>
          <w:sz w:val="24"/>
          <w:szCs w:val="24"/>
          <w:lang w:val="en-NG"/>
        </w:rPr>
        <w:t>, 20</w:t>
      </w:r>
      <w:r w:rsidR="00D80F61" w:rsidRPr="00D80F61">
        <w:rPr>
          <w:rFonts w:ascii="Times New Roman" w:hAnsi="Times New Roman" w:cs="Times New Roman"/>
          <w:sz w:val="24"/>
          <w:szCs w:val="24"/>
          <w:lang w:val="en-NG"/>
        </w:rPr>
        <w:t>20</w:t>
      </w:r>
      <w:r w:rsidRPr="00D80F61">
        <w:rPr>
          <w:rFonts w:ascii="Times New Roman" w:hAnsi="Times New Roman" w:cs="Times New Roman"/>
          <w:sz w:val="24"/>
          <w:szCs w:val="24"/>
          <w:lang w:val="en-NG"/>
        </w:rPr>
        <w:t xml:space="preserve">). The COVID-19 pandemic further underscored the importance of resilient supply chains, as disruptions exposed vulnerabilities in traditional linear models (Ivanov &amp; </w:t>
      </w:r>
      <w:proofErr w:type="spellStart"/>
      <w:r w:rsidRPr="00D80F61">
        <w:rPr>
          <w:rFonts w:ascii="Times New Roman" w:hAnsi="Times New Roman" w:cs="Times New Roman"/>
          <w:sz w:val="24"/>
          <w:szCs w:val="24"/>
          <w:lang w:val="en-NG"/>
        </w:rPr>
        <w:t>Dolgui</w:t>
      </w:r>
      <w:proofErr w:type="spellEnd"/>
      <w:r w:rsidRPr="00D80F61">
        <w:rPr>
          <w:rFonts w:ascii="Times New Roman" w:hAnsi="Times New Roman" w:cs="Times New Roman"/>
          <w:sz w:val="24"/>
          <w:szCs w:val="24"/>
          <w:lang w:val="en-NG"/>
        </w:rPr>
        <w:t>, 2020). Consequently, businesses are increasingly adopting agile and digitally enabled supply chain strategies to mitigate risks and improve responsiveness.</w:t>
      </w:r>
    </w:p>
    <w:p w14:paraId="14395578" w14:textId="77777777"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A critical aspect of contemporary SCS is the integration of advanced technologies to optimise operations. AI and machine learning (ML) are increasingly used for demand forecasting, inventory management, and logistics optimization (Wang et al., 2020). Blockchain technology enhances transparency and traceability, reducing fraud and improving compliance in multi-tier supply chains (</w:t>
      </w:r>
      <w:proofErr w:type="spellStart"/>
      <w:r w:rsidRPr="00D80F61">
        <w:rPr>
          <w:rFonts w:ascii="Times New Roman" w:hAnsi="Times New Roman" w:cs="Times New Roman"/>
          <w:sz w:val="24"/>
          <w:szCs w:val="24"/>
          <w:lang w:val="en-NG"/>
        </w:rPr>
        <w:t>Kshetri</w:t>
      </w:r>
      <w:proofErr w:type="spellEnd"/>
      <w:r w:rsidRPr="00D80F61">
        <w:rPr>
          <w:rFonts w:ascii="Times New Roman" w:hAnsi="Times New Roman" w:cs="Times New Roman"/>
          <w:sz w:val="24"/>
          <w:szCs w:val="24"/>
          <w:lang w:val="en-NG"/>
        </w:rPr>
        <w:t xml:space="preserve">, 2021). Additionally, IoT-enabled sensors facilitate real-time tracking of goods, ensuring better quality control and reducing delays (Ben-Daya et al., 2019). These technologies collectively contribute to the development of "smart supply chains," which leverage data analytics to improve decision-making and </w:t>
      </w:r>
      <w:r w:rsidRPr="00D80F61">
        <w:rPr>
          <w:rFonts w:ascii="Times New Roman" w:hAnsi="Times New Roman" w:cs="Times New Roman"/>
          <w:sz w:val="24"/>
          <w:szCs w:val="24"/>
          <w:lang w:val="en-NG"/>
        </w:rPr>
        <w:lastRenderedPageBreak/>
        <w:t xml:space="preserve">operational efficiency. However, the adoption of such technologies also presents challenges, including high implementation costs and cybersecurity risks (Wieland &amp; </w:t>
      </w:r>
      <w:proofErr w:type="spellStart"/>
      <w:r w:rsidRPr="00D80F61">
        <w:rPr>
          <w:rFonts w:ascii="Times New Roman" w:hAnsi="Times New Roman" w:cs="Times New Roman"/>
          <w:sz w:val="24"/>
          <w:szCs w:val="24"/>
          <w:lang w:val="en-NG"/>
        </w:rPr>
        <w:t>Durach</w:t>
      </w:r>
      <w:proofErr w:type="spellEnd"/>
      <w:r w:rsidRPr="00D80F61">
        <w:rPr>
          <w:rFonts w:ascii="Times New Roman" w:hAnsi="Times New Roman" w:cs="Times New Roman"/>
          <w:sz w:val="24"/>
          <w:szCs w:val="24"/>
          <w:lang w:val="en-NG"/>
        </w:rPr>
        <w:t>, 2021).</w:t>
      </w:r>
    </w:p>
    <w:p w14:paraId="76908CEB" w14:textId="77777777"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Sustainability has emerged as a key priority in SCS, driven by regulatory pressures and shifting consumer preferences. Circular supply chain models, which emphasise recycling, remanufacturing, and waste reduction, are gaining traction as alternatives to traditional linear models (Genovese et al., 2017). Companies are also investing in green logistics, such as electric vehicles and carbon-neutral shipping, to minimise environmental impact (Sarkis, 2020). Furthermore, ethical sourcing and fair-trade practices are becoming integral to corporate social responsibility (CSR) strategies, ensuring that supply chains adhere to labour and environmental standards (</w:t>
      </w:r>
      <w:proofErr w:type="spellStart"/>
      <w:r w:rsidRPr="00D80F61">
        <w:rPr>
          <w:rFonts w:ascii="Times New Roman" w:hAnsi="Times New Roman" w:cs="Times New Roman"/>
          <w:sz w:val="24"/>
          <w:szCs w:val="24"/>
          <w:lang w:val="en-NG"/>
        </w:rPr>
        <w:t>Gualandris</w:t>
      </w:r>
      <w:proofErr w:type="spellEnd"/>
      <w:r w:rsidRPr="00D80F61">
        <w:rPr>
          <w:rFonts w:ascii="Times New Roman" w:hAnsi="Times New Roman" w:cs="Times New Roman"/>
          <w:sz w:val="24"/>
          <w:szCs w:val="24"/>
          <w:lang w:val="en-NG"/>
        </w:rPr>
        <w:t xml:space="preserve"> et al., 2015). Despite these efforts, achieving sustainability in complex global supply chains remains challenging due to inconsistent regulations and varying stakeholder priorities (</w:t>
      </w:r>
      <w:proofErr w:type="spellStart"/>
      <w:r w:rsidRPr="00D80F61">
        <w:rPr>
          <w:rFonts w:ascii="Times New Roman" w:hAnsi="Times New Roman" w:cs="Times New Roman"/>
          <w:sz w:val="24"/>
          <w:szCs w:val="24"/>
          <w:lang w:val="en-NG"/>
        </w:rPr>
        <w:t>Seuring</w:t>
      </w:r>
      <w:proofErr w:type="spellEnd"/>
      <w:r w:rsidRPr="00D80F61">
        <w:rPr>
          <w:rFonts w:ascii="Times New Roman" w:hAnsi="Times New Roman" w:cs="Times New Roman"/>
          <w:sz w:val="24"/>
          <w:szCs w:val="24"/>
          <w:lang w:val="en-NG"/>
        </w:rPr>
        <w:t xml:space="preserve"> &amp; Müller, 2008).</w:t>
      </w:r>
    </w:p>
    <w:p w14:paraId="227B19A5" w14:textId="28B43099"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The future of SCS lies in further digitalisation, resilience-building, and sustainability integration. Industry 4.0 technologies, such as digital twins and autonomous robotics, are expected to revolutionise supply chain operations by enabling predictive maintenance and autonomous decision-making (Xu et al., 20</w:t>
      </w:r>
      <w:r w:rsidR="00D80F61" w:rsidRPr="00D80F61">
        <w:rPr>
          <w:rFonts w:ascii="Times New Roman" w:hAnsi="Times New Roman" w:cs="Times New Roman"/>
          <w:sz w:val="24"/>
          <w:szCs w:val="24"/>
          <w:lang w:val="en-NG"/>
        </w:rPr>
        <w:t>20</w:t>
      </w:r>
      <w:r w:rsidRPr="00D80F61">
        <w:rPr>
          <w:rFonts w:ascii="Times New Roman" w:hAnsi="Times New Roman" w:cs="Times New Roman"/>
          <w:sz w:val="24"/>
          <w:szCs w:val="24"/>
          <w:lang w:val="en-NG"/>
        </w:rPr>
        <w:t>). Additionally, geopolitical uncertainties and climate change necessitate the development of more adaptive and risk-mitigating supply chain strategies (Pettit et al., 2019). Collaborative networks, where businesses share data and resources, are also becoming crucial in enhancing supply chain resilience (Dubey et al., 2021). As supply chains continue to evolve, businesses must balance efficiency, sustainability, and resilience to remain competitive in an increasingly volatile global market.</w:t>
      </w:r>
    </w:p>
    <w:p w14:paraId="67939599" w14:textId="77777777" w:rsidR="00627EBE" w:rsidRPr="00D80F61" w:rsidRDefault="00627EBE" w:rsidP="00627EBE">
      <w:pPr>
        <w:spacing w:after="0" w:line="480" w:lineRule="auto"/>
        <w:jc w:val="both"/>
        <w:rPr>
          <w:rFonts w:ascii="Times New Roman" w:hAnsi="Times New Roman" w:cs="Times New Roman"/>
          <w:b/>
          <w:bCs/>
          <w:sz w:val="24"/>
          <w:szCs w:val="24"/>
        </w:rPr>
      </w:pPr>
      <w:r w:rsidRPr="00D80F61">
        <w:rPr>
          <w:rFonts w:ascii="Times New Roman" w:hAnsi="Times New Roman" w:cs="Times New Roman"/>
          <w:b/>
          <w:bCs/>
          <w:sz w:val="24"/>
          <w:szCs w:val="24"/>
        </w:rPr>
        <w:t>2.2.3</w:t>
      </w:r>
      <w:r w:rsidRPr="00D80F61">
        <w:rPr>
          <w:rFonts w:ascii="Times New Roman" w:hAnsi="Times New Roman" w:cs="Times New Roman"/>
          <w:b/>
          <w:bCs/>
          <w:sz w:val="24"/>
          <w:szCs w:val="24"/>
        </w:rPr>
        <w:tab/>
        <w:t>COVID-19 Pandemic</w:t>
      </w:r>
    </w:p>
    <w:p w14:paraId="23DEF370" w14:textId="692FFC6B"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 xml:space="preserve">The COVID-19 pandemic, caused by the novel coronavirus SARS-Cov-2, was first identified in December 2019 in Wuhan, China (World Health Organisation [WHO], 2020). The virus belongs to the </w:t>
      </w:r>
      <w:proofErr w:type="spellStart"/>
      <w:r w:rsidRPr="00D80F61">
        <w:rPr>
          <w:rFonts w:ascii="Times New Roman" w:hAnsi="Times New Roman" w:cs="Times New Roman"/>
          <w:sz w:val="24"/>
          <w:szCs w:val="24"/>
          <w:lang w:val="en-NG"/>
        </w:rPr>
        <w:t>Coronaviridae</w:t>
      </w:r>
      <w:proofErr w:type="spellEnd"/>
      <w:r w:rsidRPr="00D80F61">
        <w:rPr>
          <w:rFonts w:ascii="Times New Roman" w:hAnsi="Times New Roman" w:cs="Times New Roman"/>
          <w:sz w:val="24"/>
          <w:szCs w:val="24"/>
          <w:lang w:val="en-NG"/>
        </w:rPr>
        <w:t xml:space="preserve"> family, which includes other pathogenic viruses such </w:t>
      </w:r>
      <w:r w:rsidRPr="00D80F61">
        <w:rPr>
          <w:rFonts w:ascii="Times New Roman" w:hAnsi="Times New Roman" w:cs="Times New Roman"/>
          <w:sz w:val="24"/>
          <w:szCs w:val="24"/>
          <w:lang w:val="en-NG"/>
        </w:rPr>
        <w:lastRenderedPageBreak/>
        <w:t>as SARS-Co</w:t>
      </w:r>
      <w:r w:rsidR="009D69CD">
        <w:rPr>
          <w:rFonts w:ascii="Times New Roman" w:hAnsi="Times New Roman" w:cs="Times New Roman"/>
          <w:sz w:val="24"/>
          <w:szCs w:val="24"/>
          <w:lang w:val="en-NG"/>
        </w:rPr>
        <w:t>V</w:t>
      </w:r>
      <w:r w:rsidRPr="00D80F61">
        <w:rPr>
          <w:rFonts w:ascii="Times New Roman" w:hAnsi="Times New Roman" w:cs="Times New Roman"/>
          <w:sz w:val="24"/>
          <w:szCs w:val="24"/>
          <w:lang w:val="en-NG"/>
        </w:rPr>
        <w:t xml:space="preserve"> and MERS-</w:t>
      </w:r>
      <w:proofErr w:type="spellStart"/>
      <w:r w:rsidRPr="00D80F61">
        <w:rPr>
          <w:rFonts w:ascii="Times New Roman" w:hAnsi="Times New Roman" w:cs="Times New Roman"/>
          <w:sz w:val="24"/>
          <w:szCs w:val="24"/>
          <w:lang w:val="en-NG"/>
        </w:rPr>
        <w:t>Co</w:t>
      </w:r>
      <w:r w:rsidR="009D69CD">
        <w:rPr>
          <w:rFonts w:ascii="Times New Roman" w:hAnsi="Times New Roman" w:cs="Times New Roman"/>
          <w:sz w:val="24"/>
          <w:szCs w:val="24"/>
          <w:lang w:val="en-NG"/>
        </w:rPr>
        <w:t>V</w:t>
      </w:r>
      <w:proofErr w:type="spellEnd"/>
      <w:r w:rsidRPr="00D80F61">
        <w:rPr>
          <w:rFonts w:ascii="Times New Roman" w:hAnsi="Times New Roman" w:cs="Times New Roman"/>
          <w:sz w:val="24"/>
          <w:szCs w:val="24"/>
          <w:lang w:val="en-NG"/>
        </w:rPr>
        <w:t xml:space="preserve"> (Zhu et al., 2020). COVID-19 was declared a global pandemic by the WHO on March 11, 2020, due to its rapid transmission across international borders (WHO, 2020). The pandemic has since resulted in millions of infections and deaths worldwide, prompting unprecedented public health responses, including lockdowns, travel restrictions, and mass vaccination campaigns (Dong et al., 2020). Historical comparisons have been drawn to the 1918 influenza pandemic, though COVID-19’s impact has been uniquely shaped by modern globalisation and healthcare advancements (</w:t>
      </w:r>
      <w:proofErr w:type="spellStart"/>
      <w:r w:rsidRPr="00D80F61">
        <w:rPr>
          <w:rFonts w:ascii="Times New Roman" w:hAnsi="Times New Roman" w:cs="Times New Roman"/>
          <w:sz w:val="24"/>
          <w:szCs w:val="24"/>
          <w:lang w:val="en-NG"/>
        </w:rPr>
        <w:t>Morens</w:t>
      </w:r>
      <w:proofErr w:type="spellEnd"/>
      <w:r w:rsidRPr="00D80F61">
        <w:rPr>
          <w:rFonts w:ascii="Times New Roman" w:hAnsi="Times New Roman" w:cs="Times New Roman"/>
          <w:sz w:val="24"/>
          <w:szCs w:val="24"/>
          <w:lang w:val="en-NG"/>
        </w:rPr>
        <w:t xml:space="preserve"> et al., 2020).</w:t>
      </w:r>
    </w:p>
    <w:p w14:paraId="3B2DD5E5" w14:textId="77777777"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SARS-Cov-2 is primarily transmitted through respiratory droplets when an infected person coughs, sneezes, or talks (CDC, 2021). Airborne transmission in poorly ventilated spaces has also been documented, particularly in superspreader events (</w:t>
      </w:r>
      <w:proofErr w:type="spellStart"/>
      <w:r w:rsidRPr="00D80F61">
        <w:rPr>
          <w:rFonts w:ascii="Times New Roman" w:hAnsi="Times New Roman" w:cs="Times New Roman"/>
          <w:sz w:val="24"/>
          <w:szCs w:val="24"/>
          <w:lang w:val="en-NG"/>
        </w:rPr>
        <w:t>Klompas</w:t>
      </w:r>
      <w:proofErr w:type="spellEnd"/>
      <w:r w:rsidRPr="00D80F61">
        <w:rPr>
          <w:rFonts w:ascii="Times New Roman" w:hAnsi="Times New Roman" w:cs="Times New Roman"/>
          <w:sz w:val="24"/>
          <w:szCs w:val="24"/>
          <w:lang w:val="en-NG"/>
        </w:rPr>
        <w:t xml:space="preserve"> et al., 2020). The virus enters host cells via the angiotensin-converting enzyme 2 (ACE2) receptor, which is abundant in the respiratory tract, explaining its high infectivity (Hoffmann et al., 2020). Zoonotic origins are strongly suspected, with bats as the likely natural reservoir, though intermediate hosts such as pangolins may have facilitated transmission to humans (Andersen et al., 2020). Mutations in the viral genome, leading to variants such as Delta and Omicron, have further complicated transmission dynamics and vaccine efficacy (Planas et al., 2021).</w:t>
      </w:r>
    </w:p>
    <w:p w14:paraId="68739399" w14:textId="77777777"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COVID-19 presents with a wide range of symptoms, from mild to severe. Common symptoms include fever, dry cough, fatigue, and loss of taste or smell (anosmia) (Guan et al., 2020). Severe cases may progress to pneumonia, acute respiratory distress syndrome (ARDS), and multi-organ failure (Huang et al., 2020). Gastrointestinal symptoms such as diarrhoea and nausea have also been reported, particularly in children (Cheung et al., 2020). Asymptomatic infections contribute significantly to transmission, making containment efforts challenging (Oran &amp; Topol, 2020). Long COVID, characterised by persistent fatigue, cognitive dysfunction, and respiratory complications, has emerged as a major post-recovery concern (Nalbandian et al., 2021).</w:t>
      </w:r>
    </w:p>
    <w:p w14:paraId="34F23384" w14:textId="77777777"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lastRenderedPageBreak/>
        <w:t>Certain populations are at higher risk of severe illness from COVID-19. Advanced age and pre-existing conditions such as hypertension, diabetes, and cardiovascular disease are strongly associated with poor outcomes (Zhou et al., 2020). Immunocompromised individuals, including cancer patients and transplant recipients, face elevated mortality risks (Williamson et al., 2020). Socioeconomic disparities also play a role, with marginalised communities experiencing higher infection and death rates due to limited healthcare access (Millett et al., 2020). Occupational exposure increases risk, particularly among healthcare workers and essential employees (Nguyen et al., 2020). Genetic factors, such as blood type (A being higher risk, O lower), have also been implicated in disease susceptibility (Ellinghaus et al., 2020).</w:t>
      </w:r>
    </w:p>
    <w:p w14:paraId="4AAF2E1D" w14:textId="77777777"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Early treatment strategies focused on supportive care, including oxygen therapy for hypoxemic patients (Wu &amp; McGoogan, 2020). The antiviral remdesivir received emergency use authorisation, though its efficacy remains debated (Beigel et al., 2020). Dexamethasone, a corticosteroid, was found to reduce mortality in severe cases (RECOVERY Collaborative Group, 2021). Monoclonal antibodies, such as those targeting the spike protein, were developed for high-risk patients (Weinreich et al., 2021). Vaccine development occurred at an unprecedented pace, with mRNA vaccines (Pfizer-BioNTech, Moderna) and viral vector vaccines (AstraZeneca, Johnson &amp; Johnson) demonstrating high efficacy in preventing severe disease (Polack et al., 2020). However, vaccine inequity and hesitancy have hindered global control efforts (Mathieu et al., 2021).</w:t>
      </w:r>
    </w:p>
    <w:p w14:paraId="3D88DC3C" w14:textId="77777777"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 xml:space="preserve">The COVID-19 pandemic has reshaped global health systems, economies, and social behaviours. While vaccines have reduced mortality, emerging variants necessitate ongoing booster campaigns and adaptive public health strategies (Burki, 2022). Long-term surveillance, improved antiviral therapies, and equitable healthcare access remain critical (Voysey et al., 2021). Future research should focus on understanding long COVID, enhancing </w:t>
      </w:r>
      <w:r w:rsidRPr="00D80F61">
        <w:rPr>
          <w:rFonts w:ascii="Times New Roman" w:hAnsi="Times New Roman" w:cs="Times New Roman"/>
          <w:sz w:val="24"/>
          <w:szCs w:val="24"/>
          <w:lang w:val="en-NG"/>
        </w:rPr>
        <w:lastRenderedPageBreak/>
        <w:t>pandemic preparedness, and addressing misinformation (Lancet, 2021). The pandemic underscores the interconnectedness of global health and the need for coordinated international responses to mitigate future outbreaks (Ghebreyesus, 2022).</w:t>
      </w:r>
    </w:p>
    <w:p w14:paraId="4675D17F" w14:textId="77777777" w:rsidR="00627EBE" w:rsidRPr="00D80F61" w:rsidRDefault="00627EBE" w:rsidP="00627EBE">
      <w:pPr>
        <w:spacing w:after="0" w:line="480" w:lineRule="auto"/>
        <w:jc w:val="both"/>
        <w:rPr>
          <w:rFonts w:ascii="Times New Roman" w:hAnsi="Times New Roman" w:cs="Times New Roman"/>
          <w:b/>
          <w:bCs/>
          <w:sz w:val="24"/>
          <w:szCs w:val="24"/>
          <w:lang w:val="en-NG"/>
        </w:rPr>
      </w:pPr>
      <w:r w:rsidRPr="00D80F61">
        <w:rPr>
          <w:rFonts w:ascii="Times New Roman" w:hAnsi="Times New Roman" w:cs="Times New Roman"/>
          <w:b/>
          <w:bCs/>
          <w:sz w:val="24"/>
          <w:szCs w:val="24"/>
          <w:lang w:val="en-NG"/>
        </w:rPr>
        <w:t>2.2.5</w:t>
      </w:r>
      <w:r w:rsidRPr="00D80F61">
        <w:rPr>
          <w:rFonts w:ascii="Times New Roman" w:hAnsi="Times New Roman" w:cs="Times New Roman"/>
          <w:b/>
          <w:bCs/>
          <w:sz w:val="24"/>
          <w:szCs w:val="24"/>
          <w:lang w:val="en-NG"/>
        </w:rPr>
        <w:tab/>
        <w:t>Impact of the COVID-19 Pandemic on Global Trade and Supply Chain</w:t>
      </w:r>
    </w:p>
    <w:p w14:paraId="30F2DDF6" w14:textId="77777777"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The COVID-19 pandemic has had a profound and disruptive impact on global trade and supply chains, exposing vulnerabilities in the interconnected global economy. According to Guan et al. (2020), the pandemic caused unprecedented disruptions in manufacturing and logistics, leading to a significant decline in international trade flows. The World Trade Organisation (WTO, 2020) estimated a 13-32% drop in global merchandise trade in 2020, marking one of the steepest declines in modern history. Supply chains faced severe bottlenecks due to factory closures, transportation restrictions, and labour shortages (Nicola et al., 2020). Industries reliant on just-in-time (JIT) inventory systems, such as automotive and electronics, were particularly affected, as delays in component shipments led to widespread production halts (Ivanov, 2021). These disruptions underscored the fragility of highly optimised global supply chains in the face of systemic shocks.</w:t>
      </w:r>
    </w:p>
    <w:p w14:paraId="703A04A0" w14:textId="7334A709"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 xml:space="preserve">The pandemic also accelerated shifts in trade patterns and supply chain strategies, with many firms reevaluating their dependence on single-source suppliers. Research by </w:t>
      </w:r>
      <w:proofErr w:type="spellStart"/>
      <w:r w:rsidRPr="00D80F61">
        <w:rPr>
          <w:rFonts w:ascii="Times New Roman" w:hAnsi="Times New Roman" w:cs="Times New Roman"/>
          <w:sz w:val="24"/>
          <w:szCs w:val="24"/>
          <w:lang w:val="en-NG"/>
        </w:rPr>
        <w:t>Gereffi</w:t>
      </w:r>
      <w:proofErr w:type="spellEnd"/>
      <w:r w:rsidRPr="00D80F61">
        <w:rPr>
          <w:rFonts w:ascii="Times New Roman" w:hAnsi="Times New Roman" w:cs="Times New Roman"/>
          <w:sz w:val="24"/>
          <w:szCs w:val="24"/>
          <w:lang w:val="en-NG"/>
        </w:rPr>
        <w:t xml:space="preserve"> (2020) highlighted how companies began diversifying suppliers and increasing inventory buffers to mitigate future risks—a trend termed "supply chain resilience." Regionalisation and nearshoring gained traction as businesses sought to reduce reliance on distant manufacturing hubs, particularly China, which was the initial epicentre of the pandemic (</w:t>
      </w:r>
      <w:proofErr w:type="spellStart"/>
      <w:r w:rsidRPr="00D80F61">
        <w:rPr>
          <w:rFonts w:ascii="Times New Roman" w:hAnsi="Times New Roman" w:cs="Times New Roman"/>
          <w:sz w:val="24"/>
          <w:szCs w:val="24"/>
          <w:lang w:val="en-NG"/>
        </w:rPr>
        <w:t>Evenett</w:t>
      </w:r>
      <w:proofErr w:type="spellEnd"/>
      <w:r w:rsidR="00D80F61" w:rsidRPr="00F56C27">
        <w:rPr>
          <w:rFonts w:ascii="Times New Roman" w:hAnsi="Times New Roman" w:cs="Times New Roman"/>
          <w:sz w:val="24"/>
          <w:szCs w:val="24"/>
          <w:lang w:val="en-NG"/>
        </w:rPr>
        <w:t xml:space="preserve"> &amp; Fritz</w:t>
      </w:r>
      <w:r w:rsidRPr="00D80F61">
        <w:rPr>
          <w:rFonts w:ascii="Times New Roman" w:hAnsi="Times New Roman" w:cs="Times New Roman"/>
          <w:sz w:val="24"/>
          <w:szCs w:val="24"/>
          <w:lang w:val="en-NG"/>
        </w:rPr>
        <w:t>, 202</w:t>
      </w:r>
      <w:r w:rsidR="00D80F61" w:rsidRPr="00D80F61">
        <w:rPr>
          <w:rFonts w:ascii="Times New Roman" w:hAnsi="Times New Roman" w:cs="Times New Roman"/>
          <w:sz w:val="24"/>
          <w:szCs w:val="24"/>
          <w:lang w:val="en-NG"/>
        </w:rPr>
        <w:t>1</w:t>
      </w:r>
      <w:r w:rsidRPr="00D80F61">
        <w:rPr>
          <w:rFonts w:ascii="Times New Roman" w:hAnsi="Times New Roman" w:cs="Times New Roman"/>
          <w:sz w:val="24"/>
          <w:szCs w:val="24"/>
          <w:lang w:val="en-NG"/>
        </w:rPr>
        <w:t xml:space="preserve">). Additionally, the crisis accelerated digital transformation in trade, with increased adoption of e-commerce, blockchain, and AI-driven logistics solutions to enhance transparency and efficiency (WEF, 2021). However, these adaptations </w:t>
      </w:r>
      <w:r w:rsidRPr="00D80F61">
        <w:rPr>
          <w:rFonts w:ascii="Times New Roman" w:hAnsi="Times New Roman" w:cs="Times New Roman"/>
          <w:sz w:val="24"/>
          <w:szCs w:val="24"/>
          <w:lang w:val="en-NG"/>
        </w:rPr>
        <w:lastRenderedPageBreak/>
        <w:t>came with increased costs, raising concerns about inflationary pressures and reduced profitability for businesses (Baldwin &amp; Freeman, 2022).</w:t>
      </w:r>
    </w:p>
    <w:p w14:paraId="7CD05B4B" w14:textId="67D521D2"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The pandemic’s impact varied across sectors, with some experiencing severe contractions while others saw unexpected growth. The travel and hospitality industries faced near-collapse due to border closures and reduced consumer demand (</w:t>
      </w:r>
      <w:proofErr w:type="spellStart"/>
      <w:r w:rsidRPr="00D80F61">
        <w:rPr>
          <w:rFonts w:ascii="Times New Roman" w:hAnsi="Times New Roman" w:cs="Times New Roman"/>
          <w:sz w:val="24"/>
          <w:szCs w:val="24"/>
          <w:lang w:val="en-NG"/>
        </w:rPr>
        <w:t>Gössling</w:t>
      </w:r>
      <w:proofErr w:type="spellEnd"/>
      <w:r w:rsidRPr="00D80F61">
        <w:rPr>
          <w:rFonts w:ascii="Times New Roman" w:hAnsi="Times New Roman" w:cs="Times New Roman"/>
          <w:sz w:val="24"/>
          <w:szCs w:val="24"/>
          <w:lang w:val="en-NG"/>
        </w:rPr>
        <w:t xml:space="preserve"> et al., 2021), while e-commerce and pharmaceutical sectors experienced surges in demand (McKinsey &amp; Company, 2021). Developing countries, particularly those dependent on commodity exports or tourism, suffered disproportionately due to reduced global demand and falling remittances (UNCTAD, 2021). Meanwhile, advanced economies leveraged fiscal stimulus and technological advantages to recover faster, exacerbating global inequalities (World Bank, 202</w:t>
      </w:r>
      <w:r w:rsidR="00D80F61" w:rsidRPr="00D80F61">
        <w:rPr>
          <w:rFonts w:ascii="Times New Roman" w:hAnsi="Times New Roman" w:cs="Times New Roman"/>
          <w:sz w:val="24"/>
          <w:szCs w:val="24"/>
          <w:lang w:val="en-NG"/>
        </w:rPr>
        <w:t>3</w:t>
      </w:r>
      <w:r w:rsidRPr="00D80F61">
        <w:rPr>
          <w:rFonts w:ascii="Times New Roman" w:hAnsi="Times New Roman" w:cs="Times New Roman"/>
          <w:sz w:val="24"/>
          <w:szCs w:val="24"/>
          <w:lang w:val="en-NG"/>
        </w:rPr>
        <w:t xml:space="preserve">). The uneven recovery highlighted the need for international cooperation in trade policy to support vulnerable economies (Hoekman &amp; </w:t>
      </w:r>
      <w:proofErr w:type="spellStart"/>
      <w:r w:rsidRPr="00D80F61">
        <w:rPr>
          <w:rFonts w:ascii="Times New Roman" w:hAnsi="Times New Roman" w:cs="Times New Roman"/>
          <w:sz w:val="24"/>
          <w:szCs w:val="24"/>
          <w:lang w:val="en-NG"/>
        </w:rPr>
        <w:t>Maskus</w:t>
      </w:r>
      <w:proofErr w:type="spellEnd"/>
      <w:r w:rsidRPr="00D80F61">
        <w:rPr>
          <w:rFonts w:ascii="Times New Roman" w:hAnsi="Times New Roman" w:cs="Times New Roman"/>
          <w:sz w:val="24"/>
          <w:szCs w:val="24"/>
          <w:lang w:val="en-NG"/>
        </w:rPr>
        <w:t>, 2021).</w:t>
      </w:r>
    </w:p>
    <w:p w14:paraId="604B3F1C" w14:textId="055EC72B"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The pandemic has prompted calls for systemic reforms in global trade governance and supply chain management. Scholars argue for stronger multilateral frameworks to ensure trade continuity during crises, including better stockpiling strategies and coordinated export restrictions (</w:t>
      </w:r>
      <w:proofErr w:type="spellStart"/>
      <w:r w:rsidRPr="00D80F61">
        <w:rPr>
          <w:rFonts w:ascii="Times New Roman" w:hAnsi="Times New Roman" w:cs="Times New Roman"/>
          <w:sz w:val="24"/>
          <w:szCs w:val="24"/>
          <w:lang w:val="en-NG"/>
        </w:rPr>
        <w:t>Evenett</w:t>
      </w:r>
      <w:proofErr w:type="spellEnd"/>
      <w:r w:rsidRPr="00D80F61">
        <w:rPr>
          <w:rFonts w:ascii="Times New Roman" w:hAnsi="Times New Roman" w:cs="Times New Roman"/>
          <w:sz w:val="24"/>
          <w:szCs w:val="24"/>
          <w:lang w:val="en-NG"/>
        </w:rPr>
        <w:t xml:space="preserve"> &amp; </w:t>
      </w:r>
      <w:r w:rsidR="00D80F61" w:rsidRPr="00D80F61">
        <w:rPr>
          <w:rFonts w:ascii="Times New Roman" w:hAnsi="Times New Roman" w:cs="Times New Roman"/>
          <w:sz w:val="24"/>
          <w:szCs w:val="24"/>
          <w:lang w:val="en-NG"/>
        </w:rPr>
        <w:t>Fritz</w:t>
      </w:r>
      <w:r w:rsidRPr="00D80F61">
        <w:rPr>
          <w:rFonts w:ascii="Times New Roman" w:hAnsi="Times New Roman" w:cs="Times New Roman"/>
          <w:sz w:val="24"/>
          <w:szCs w:val="24"/>
          <w:lang w:val="en-NG"/>
        </w:rPr>
        <w:t>, 2021). The role of digital trade agreements has also gained prominence, with nations seeking to harmonise e-commerce regulations to facilitate cross-border data flows (OECD, 2022). While some disruptions have eased with the reopening of economies, long-term structural changes, such as reshoring and automation, are expected to persist (Lund et al., 2021). The pandemic has thus catalysed a rethinking of globalisation, emphasising the need for more resilient, equitable, and sustainable trade systems in the post-COVID era.</w:t>
      </w:r>
    </w:p>
    <w:p w14:paraId="6385CDD4" w14:textId="77777777" w:rsidR="00D80F61" w:rsidRPr="00D80F61" w:rsidRDefault="00D80F61" w:rsidP="00627EBE">
      <w:pPr>
        <w:spacing w:after="0" w:line="480" w:lineRule="auto"/>
        <w:ind w:left="720" w:hanging="720"/>
        <w:jc w:val="both"/>
        <w:rPr>
          <w:rFonts w:ascii="Times New Roman" w:hAnsi="Times New Roman" w:cs="Times New Roman"/>
          <w:b/>
          <w:bCs/>
          <w:sz w:val="24"/>
          <w:szCs w:val="24"/>
        </w:rPr>
      </w:pPr>
    </w:p>
    <w:p w14:paraId="7ACAAC61" w14:textId="77777777" w:rsidR="00D80F61" w:rsidRPr="00D80F61" w:rsidRDefault="00D80F61" w:rsidP="00627EBE">
      <w:pPr>
        <w:spacing w:after="0" w:line="480" w:lineRule="auto"/>
        <w:ind w:left="720" w:hanging="720"/>
        <w:jc w:val="both"/>
        <w:rPr>
          <w:rFonts w:ascii="Times New Roman" w:hAnsi="Times New Roman" w:cs="Times New Roman"/>
          <w:b/>
          <w:bCs/>
          <w:sz w:val="24"/>
          <w:szCs w:val="24"/>
        </w:rPr>
      </w:pPr>
    </w:p>
    <w:p w14:paraId="41C1008B" w14:textId="1F362232" w:rsidR="00627EBE" w:rsidRPr="00D80F61" w:rsidRDefault="00627EBE" w:rsidP="00627EBE">
      <w:pPr>
        <w:spacing w:after="0" w:line="480" w:lineRule="auto"/>
        <w:ind w:left="720" w:hanging="720"/>
        <w:jc w:val="both"/>
        <w:rPr>
          <w:rFonts w:ascii="Times New Roman" w:hAnsi="Times New Roman" w:cs="Times New Roman"/>
          <w:b/>
          <w:bCs/>
          <w:sz w:val="24"/>
          <w:szCs w:val="24"/>
        </w:rPr>
      </w:pPr>
      <w:r w:rsidRPr="00D80F61">
        <w:rPr>
          <w:rFonts w:ascii="Times New Roman" w:hAnsi="Times New Roman" w:cs="Times New Roman"/>
          <w:b/>
          <w:bCs/>
          <w:sz w:val="24"/>
          <w:szCs w:val="24"/>
        </w:rPr>
        <w:lastRenderedPageBreak/>
        <w:t>2.2.6</w:t>
      </w:r>
      <w:r w:rsidRPr="00D80F61">
        <w:rPr>
          <w:rFonts w:ascii="Times New Roman" w:hAnsi="Times New Roman" w:cs="Times New Roman"/>
          <w:b/>
          <w:bCs/>
          <w:sz w:val="24"/>
          <w:szCs w:val="24"/>
        </w:rPr>
        <w:tab/>
        <w:t>Coping Strategies to Mitigate the Impact of the Global Trade and Supply Chain Disruptions Post-Pandemic</w:t>
      </w:r>
    </w:p>
    <w:p w14:paraId="243EB980" w14:textId="096448F1"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 xml:space="preserve">The COVID-19 pandemic exposed significant vulnerabilities in global trade and supply chains, prompting businesses and policymakers to adopt adaptive coping strategies. Research indicates that supply chain resilience has become a critical focus, with firms prioritising diversification of suppliers, nearshoring, and regionalisation to reduce dependency on single sources (Ivanov, 2021). Many organizations shifted from just-in-time (JIT) inventory systems to just-in-case (JIC) models, stockpiling critical components to buffer against future disruptions (Paul </w:t>
      </w:r>
      <w:r w:rsidR="00D80F61" w:rsidRPr="00D80F61">
        <w:rPr>
          <w:rFonts w:ascii="Times New Roman" w:hAnsi="Times New Roman" w:cs="Times New Roman"/>
          <w:sz w:val="24"/>
          <w:szCs w:val="24"/>
          <w:lang w:val="en-NG"/>
        </w:rPr>
        <w:t xml:space="preserve">et al., </w:t>
      </w:r>
      <w:r w:rsidRPr="00D80F61">
        <w:rPr>
          <w:rFonts w:ascii="Times New Roman" w:hAnsi="Times New Roman" w:cs="Times New Roman"/>
          <w:sz w:val="24"/>
          <w:szCs w:val="24"/>
          <w:lang w:val="en-NG"/>
        </w:rPr>
        <w:t>202</w:t>
      </w:r>
      <w:r w:rsidR="00D80F61" w:rsidRPr="00D80F61">
        <w:rPr>
          <w:rFonts w:ascii="Times New Roman" w:hAnsi="Times New Roman" w:cs="Times New Roman"/>
          <w:sz w:val="24"/>
          <w:szCs w:val="24"/>
          <w:lang w:val="en-NG"/>
        </w:rPr>
        <w:t>1</w:t>
      </w:r>
      <w:r w:rsidRPr="00D80F61">
        <w:rPr>
          <w:rFonts w:ascii="Times New Roman" w:hAnsi="Times New Roman" w:cs="Times New Roman"/>
          <w:sz w:val="24"/>
          <w:szCs w:val="24"/>
          <w:lang w:val="en-NG"/>
        </w:rPr>
        <w:t>). Additionally, digital transformation—such as the adoption of blockchain and artificial intelligence (AI)—has been widely implemented to enhance supply chain transparency and agility (Queiroz et al., 2023). These technological advancements facilitate real-time tracking, predictive analytics, and risk assessment, enabling firms to respond proactively to disruptions.</w:t>
      </w:r>
    </w:p>
    <w:p w14:paraId="155F37A6" w14:textId="500F55F4"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Another key strategy involves strengthening supply chain collaboration and partnerships. Studies highlight that firms with strong relationships with suppliers and logistics providers were better equipped to navigate pandemic-induced disruptions (Dubey et al., 2021). Collaborative platforms, such as cloud-based supply chain networks, have improved information sharing and coordination among stakeholders (Kumar &amp; Sharma, 2022). Furthermore, governments have played a pivotal role by implementing trade facilitation measures, such as streamlined customs procedures and financial support for affected industries (World Trade Organisation [WTO], 2023). Public-private partnerships have also been instrumental in maintaining the flow of essential goods, particularly in healthcare and food supply chains (</w:t>
      </w:r>
      <w:proofErr w:type="spellStart"/>
      <w:r w:rsidRPr="00D80F61">
        <w:rPr>
          <w:rFonts w:ascii="Times New Roman" w:hAnsi="Times New Roman" w:cs="Times New Roman"/>
          <w:sz w:val="24"/>
          <w:szCs w:val="24"/>
          <w:lang w:val="en-NG"/>
        </w:rPr>
        <w:t>Gereffi</w:t>
      </w:r>
      <w:proofErr w:type="spellEnd"/>
      <w:r w:rsidR="00D80F61" w:rsidRPr="00D80F61">
        <w:rPr>
          <w:rFonts w:ascii="Times New Roman" w:hAnsi="Times New Roman" w:cs="Times New Roman"/>
          <w:sz w:val="24"/>
          <w:szCs w:val="24"/>
          <w:lang w:val="en-NG"/>
        </w:rPr>
        <w:t>,</w:t>
      </w:r>
      <w:r w:rsidRPr="00D80F61">
        <w:rPr>
          <w:rFonts w:ascii="Times New Roman" w:hAnsi="Times New Roman" w:cs="Times New Roman"/>
          <w:sz w:val="24"/>
          <w:szCs w:val="24"/>
          <w:lang w:val="en-NG"/>
        </w:rPr>
        <w:t xml:space="preserve"> 202</w:t>
      </w:r>
      <w:r w:rsidR="00D80F61" w:rsidRPr="00D80F61">
        <w:rPr>
          <w:rFonts w:ascii="Times New Roman" w:hAnsi="Times New Roman" w:cs="Times New Roman"/>
          <w:sz w:val="24"/>
          <w:szCs w:val="24"/>
          <w:lang w:val="en-NG"/>
        </w:rPr>
        <w:t>0</w:t>
      </w:r>
      <w:r w:rsidRPr="00D80F61">
        <w:rPr>
          <w:rFonts w:ascii="Times New Roman" w:hAnsi="Times New Roman" w:cs="Times New Roman"/>
          <w:sz w:val="24"/>
          <w:szCs w:val="24"/>
          <w:lang w:val="en-NG"/>
        </w:rPr>
        <w:t>).</w:t>
      </w:r>
    </w:p>
    <w:p w14:paraId="00E68E1C" w14:textId="4A9849E4"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 xml:space="preserve">Risk management frameworks have evolved to incorporate lessons from the pandemic, emphasising scenario planning and stress testing. Firms are increasingly adopting </w:t>
      </w:r>
      <w:r w:rsidRPr="00D80F61">
        <w:rPr>
          <w:rFonts w:ascii="Times New Roman" w:hAnsi="Times New Roman" w:cs="Times New Roman"/>
          <w:sz w:val="24"/>
          <w:szCs w:val="24"/>
          <w:lang w:val="en-NG"/>
        </w:rPr>
        <w:lastRenderedPageBreak/>
        <w:t>dynamic risk assessment tools to identify vulnerabilities and develop contingency plans (Christopher &amp; Holweg, 2023). Research suggests that supply chain mapping—identifying tier-2 and tier-3 suppliers—has gained prominence to mitigate hidden risks (Bier et al., 2022). Additionally, circular economy principles, including recycling and localised production, have been leveraged to reduce dependency on global supply chains (Genovese et al., 20</w:t>
      </w:r>
      <w:r w:rsidR="00D80F61" w:rsidRPr="00D80F61">
        <w:rPr>
          <w:rFonts w:ascii="Times New Roman" w:hAnsi="Times New Roman" w:cs="Times New Roman"/>
          <w:sz w:val="24"/>
          <w:szCs w:val="24"/>
          <w:lang w:val="en-NG"/>
        </w:rPr>
        <w:t>17</w:t>
      </w:r>
      <w:r w:rsidRPr="00D80F61">
        <w:rPr>
          <w:rFonts w:ascii="Times New Roman" w:hAnsi="Times New Roman" w:cs="Times New Roman"/>
          <w:sz w:val="24"/>
          <w:szCs w:val="24"/>
          <w:lang w:val="en-NG"/>
        </w:rPr>
        <w:t>). Such strategies not only enhance sustainability but also improve resilience by shortening supply chains and reducing lead times.</w:t>
      </w:r>
    </w:p>
    <w:p w14:paraId="27E6817E" w14:textId="77777777"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 xml:space="preserve">Workforce adaptation and skill development have emerged as crucial elements in post-pandemic supply chain recovery. The shift toward automation and digital tools necessitates upskilling employees to manage advanced technologies (McKinsey &amp; Company, 2023). Remote work models, initially adopted as a crisis response, have persisted in logistics planning and procurement roles, supported by digital collaboration tools (Shen &amp; Sun, 2023). Moreover, mental health and well-being programs have been introduced to address workforce stress caused by prolonged disruptions (ILO, 2022). As global trade continues to recover, a </w:t>
      </w:r>
      <w:proofErr w:type="spellStart"/>
      <w:r w:rsidRPr="00D80F61">
        <w:rPr>
          <w:rFonts w:ascii="Times New Roman" w:hAnsi="Times New Roman" w:cs="Times New Roman"/>
          <w:sz w:val="24"/>
          <w:szCs w:val="24"/>
          <w:lang w:val="en-NG"/>
        </w:rPr>
        <w:t>combin</w:t>
      </w:r>
      <w:proofErr w:type="spellEnd"/>
      <w:r w:rsidRPr="00D80F61">
        <w:rPr>
          <w:rFonts w:ascii="Times New Roman" w:hAnsi="Times New Roman" w:cs="Times New Roman"/>
          <w:sz w:val="24"/>
          <w:szCs w:val="24"/>
          <w:lang w:val="en-NG"/>
        </w:rPr>
        <w:tab/>
      </w:r>
      <w:proofErr w:type="spellStart"/>
      <w:r w:rsidRPr="00D80F61">
        <w:rPr>
          <w:rFonts w:ascii="Times New Roman" w:hAnsi="Times New Roman" w:cs="Times New Roman"/>
          <w:sz w:val="24"/>
          <w:szCs w:val="24"/>
          <w:lang w:val="en-NG"/>
        </w:rPr>
        <w:t>ation</w:t>
      </w:r>
      <w:proofErr w:type="spellEnd"/>
      <w:r w:rsidRPr="00D80F61">
        <w:rPr>
          <w:rFonts w:ascii="Times New Roman" w:hAnsi="Times New Roman" w:cs="Times New Roman"/>
          <w:sz w:val="24"/>
          <w:szCs w:val="24"/>
          <w:lang w:val="en-NG"/>
        </w:rPr>
        <w:t xml:space="preserve"> of technological, strategic, and human-centric approaches will be essential in building long-term resilience against future disruptions.</w:t>
      </w:r>
    </w:p>
    <w:p w14:paraId="510296E4" w14:textId="77777777" w:rsidR="00627EBE" w:rsidRPr="00D80F61" w:rsidRDefault="00627EBE" w:rsidP="00627EBE">
      <w:pPr>
        <w:spacing w:after="0" w:line="480" w:lineRule="auto"/>
        <w:ind w:left="720" w:hanging="720"/>
        <w:jc w:val="both"/>
        <w:rPr>
          <w:rFonts w:ascii="Times New Roman" w:hAnsi="Times New Roman" w:cs="Times New Roman"/>
          <w:sz w:val="24"/>
          <w:szCs w:val="24"/>
        </w:rPr>
      </w:pPr>
      <w:r w:rsidRPr="00D80F61">
        <w:rPr>
          <w:rFonts w:ascii="Times New Roman" w:eastAsia="Times New Roman" w:hAnsi="Times New Roman" w:cs="Times New Roman"/>
          <w:b/>
          <w:sz w:val="24"/>
          <w:szCs w:val="24"/>
        </w:rPr>
        <w:t xml:space="preserve">2.3 </w:t>
      </w:r>
      <w:r w:rsidRPr="00D80F61">
        <w:rPr>
          <w:rFonts w:ascii="Times New Roman" w:eastAsia="Times New Roman" w:hAnsi="Times New Roman" w:cs="Times New Roman"/>
          <w:b/>
          <w:sz w:val="24"/>
          <w:szCs w:val="24"/>
        </w:rPr>
        <w:tab/>
        <w:t>Theoretical Review</w:t>
      </w:r>
    </w:p>
    <w:p w14:paraId="6B637F2E" w14:textId="77777777" w:rsidR="00627EBE" w:rsidRPr="00D80F61" w:rsidRDefault="00627EBE" w:rsidP="00627EBE">
      <w:pPr>
        <w:spacing w:after="0" w:line="480" w:lineRule="auto"/>
        <w:ind w:left="720" w:hanging="720"/>
        <w:jc w:val="both"/>
        <w:rPr>
          <w:rFonts w:ascii="Times New Roman" w:hAnsi="Times New Roman" w:cs="Times New Roman"/>
          <w:b/>
          <w:bCs/>
          <w:sz w:val="24"/>
          <w:szCs w:val="24"/>
          <w:lang w:val="en-NG"/>
        </w:rPr>
      </w:pPr>
      <w:r w:rsidRPr="00D80F61">
        <w:rPr>
          <w:rFonts w:ascii="Times New Roman" w:hAnsi="Times New Roman" w:cs="Times New Roman"/>
          <w:b/>
          <w:bCs/>
          <w:sz w:val="24"/>
          <w:szCs w:val="24"/>
          <w:lang w:val="en-NG"/>
        </w:rPr>
        <w:t>2.3.1</w:t>
      </w:r>
      <w:r w:rsidRPr="00D80F61">
        <w:rPr>
          <w:rFonts w:ascii="Times New Roman" w:hAnsi="Times New Roman" w:cs="Times New Roman"/>
          <w:b/>
          <w:bCs/>
          <w:sz w:val="24"/>
          <w:szCs w:val="24"/>
          <w:lang w:val="en-NG"/>
        </w:rPr>
        <w:tab/>
        <w:t>World System Theory</w:t>
      </w:r>
    </w:p>
    <w:p w14:paraId="631301D8" w14:textId="77777777"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 xml:space="preserve">World Systems Theory (WST), developed by Immanuel Wallerstein in the 1970s, is a macro-scale approach to understanding global economic and political systems. It divides the world into core, periphery, and semi-periphery nations, arguing that economic exploitation and unequal exchange sustain the dominance of wealthy core nations over poorer peripheral ones (Wallerstein, 1974). Core nations, such as the United States and Germany, benefit from advanced industrialisation and control over global finance, while peripheral nations, often in Africa and Latin America, provide cheap labour and raw materials (Chase-Dunn &amp; Hall, </w:t>
      </w:r>
      <w:r w:rsidRPr="00D80F61">
        <w:rPr>
          <w:rFonts w:ascii="Times New Roman" w:hAnsi="Times New Roman" w:cs="Times New Roman"/>
          <w:sz w:val="24"/>
          <w:szCs w:val="24"/>
          <w:lang w:val="en-NG"/>
        </w:rPr>
        <w:lastRenderedPageBreak/>
        <w:t>1997). The semi-periphery, including countries like Brazil and China, acts as an intermediary, exploiting the periphery while being exploited by the core. This hierarchical structure perpetuates global inequality, as the capitalist world-system relies on the continuous extraction of resources and wealth from the periphery to sustain core nations' prosperity (Shannon, 1996).</w:t>
      </w:r>
    </w:p>
    <w:p w14:paraId="6B3A984D" w14:textId="77777777"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Critics of WST argue that it oversimplifies global dynamics by focusing solely on economic factors while neglecting cultural, political, and ecological influences (Skocpol, 1977). However, proponents counter that the theory remains relevant in analysing contemporary issues such as neocolonialism, globalisation, and labour exploitation (Arrighi, 1994). For instance, multinational corporations based in core nations often outsource production to peripheral nations with lax labour laws, reinforcing dependency and underdevelopment (Robinson, 2004). Additionally, WST has been expanded to examine the role of transnational elites and financial institutions in maintaining global inequality (</w:t>
      </w:r>
      <w:proofErr w:type="spellStart"/>
      <w:r w:rsidRPr="00D80F61">
        <w:rPr>
          <w:rFonts w:ascii="Times New Roman" w:hAnsi="Times New Roman" w:cs="Times New Roman"/>
          <w:sz w:val="24"/>
          <w:szCs w:val="24"/>
          <w:lang w:val="en-NG"/>
        </w:rPr>
        <w:t>Sklair</w:t>
      </w:r>
      <w:proofErr w:type="spellEnd"/>
      <w:r w:rsidRPr="00D80F61">
        <w:rPr>
          <w:rFonts w:ascii="Times New Roman" w:hAnsi="Times New Roman" w:cs="Times New Roman"/>
          <w:sz w:val="24"/>
          <w:szCs w:val="24"/>
          <w:lang w:val="en-NG"/>
        </w:rPr>
        <w:t>, 2001). Despite its limitations, WST provides a critical framework for understanding how historical colonialism evolved into modern economic imperialism, with core nations continuing to dominate through mechanisms like trade agreements and debt dependency (Frank, 1966).</w:t>
      </w:r>
    </w:p>
    <w:p w14:paraId="7B0725FE" w14:textId="4C440BBC" w:rsidR="00627EBE" w:rsidRPr="00D80F61" w:rsidRDefault="00627EBE" w:rsidP="00D80F61">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 xml:space="preserve">Recent scholarship has applied WST to emerging global trends, including the rise of China as a semi-peripheral challenger to U.S. hegemony (Arrighi &amp; Silver, 1999). Some researchers argue that digital capitalism and tech monopolies represent a new phase of core-periphery exploitation, where data extraction replaces traditional resource extraction (Fuchs, 2020). Others highlight how climate change exacerbates global inequalities, as peripheral nations bear the brunt of environmental degradation caused by core nations' overconsumption (Moore, 2015). While WST has evolved since its inception, its core premise—that global capitalism thrives on structural inequality—remains a vital lens for analysing international </w:t>
      </w:r>
      <w:r w:rsidRPr="00D80F61">
        <w:rPr>
          <w:rFonts w:ascii="Times New Roman" w:hAnsi="Times New Roman" w:cs="Times New Roman"/>
          <w:sz w:val="24"/>
          <w:szCs w:val="24"/>
          <w:lang w:val="en-NG"/>
        </w:rPr>
        <w:lastRenderedPageBreak/>
        <w:t>relations and development (Wallerstein, 2004). As the world becomes increasingly interconnected, WST continues to inform debates on neoliberalism, resistance movements, and alternative economic systems aimed at reducing global disparities (Amin, 2011).</w:t>
      </w:r>
    </w:p>
    <w:p w14:paraId="7E93D5BE" w14:textId="77777777" w:rsidR="002E5EC8" w:rsidRDefault="00627EBE" w:rsidP="002E5EC8">
      <w:pPr>
        <w:spacing w:after="0" w:line="480" w:lineRule="auto"/>
        <w:ind w:left="720" w:hanging="720"/>
        <w:jc w:val="both"/>
        <w:rPr>
          <w:rFonts w:ascii="Times New Roman" w:hAnsi="Times New Roman" w:cs="Times New Roman"/>
          <w:b/>
          <w:bCs/>
          <w:sz w:val="24"/>
          <w:szCs w:val="24"/>
          <w:lang w:val="en-NG"/>
        </w:rPr>
      </w:pPr>
      <w:r w:rsidRPr="00D80F61">
        <w:rPr>
          <w:rFonts w:ascii="Times New Roman" w:hAnsi="Times New Roman" w:cs="Times New Roman"/>
          <w:b/>
          <w:bCs/>
          <w:sz w:val="24"/>
          <w:szCs w:val="24"/>
          <w:lang w:val="en-NG"/>
        </w:rPr>
        <w:t>Application of the Theory to the Study</w:t>
      </w:r>
    </w:p>
    <w:p w14:paraId="6A362384" w14:textId="2EABBA00" w:rsidR="002E5EC8" w:rsidRDefault="002E5EC8" w:rsidP="002E5EC8">
      <w:pPr>
        <w:spacing w:after="0" w:line="480" w:lineRule="auto"/>
        <w:ind w:firstLine="720"/>
        <w:jc w:val="both"/>
        <w:rPr>
          <w:rFonts w:ascii="Times New Roman" w:hAnsi="Times New Roman" w:cs="Times New Roman"/>
          <w:b/>
          <w:bCs/>
          <w:sz w:val="24"/>
          <w:szCs w:val="24"/>
          <w:lang w:val="en-NG"/>
        </w:rPr>
      </w:pPr>
      <w:r w:rsidRPr="002E5EC8">
        <w:rPr>
          <w:rFonts w:ascii="Times New Roman" w:hAnsi="Times New Roman" w:cs="Times New Roman"/>
          <w:sz w:val="24"/>
          <w:szCs w:val="24"/>
          <w:lang w:val="en-NG"/>
        </w:rPr>
        <w:t>The World Systems Theory (WST), developed by Immanuel Wallerstein, offers a valuable framework for analy</w:t>
      </w:r>
      <w:r w:rsidR="00F44A6A">
        <w:rPr>
          <w:rFonts w:ascii="Times New Roman" w:hAnsi="Times New Roman" w:cs="Times New Roman"/>
          <w:sz w:val="24"/>
          <w:szCs w:val="24"/>
          <w:lang w:val="en-NG"/>
        </w:rPr>
        <w:t>s</w:t>
      </w:r>
      <w:r w:rsidRPr="002E5EC8">
        <w:rPr>
          <w:rFonts w:ascii="Times New Roman" w:hAnsi="Times New Roman" w:cs="Times New Roman"/>
          <w:sz w:val="24"/>
          <w:szCs w:val="24"/>
          <w:lang w:val="en-NG"/>
        </w:rPr>
        <w:t>ing the impact of global trade and supply chain disruptions on </w:t>
      </w:r>
      <w:proofErr w:type="spellStart"/>
      <w:r w:rsidRPr="002E5EC8">
        <w:rPr>
          <w:rFonts w:ascii="Times New Roman" w:hAnsi="Times New Roman" w:cs="Times New Roman"/>
          <w:sz w:val="24"/>
          <w:szCs w:val="24"/>
          <w:lang w:val="en-NG"/>
        </w:rPr>
        <w:t>Tuyil</w:t>
      </w:r>
      <w:proofErr w:type="spellEnd"/>
      <w:r w:rsidRPr="002E5EC8">
        <w:rPr>
          <w:rFonts w:ascii="Times New Roman" w:hAnsi="Times New Roman" w:cs="Times New Roman"/>
          <w:sz w:val="24"/>
          <w:szCs w:val="24"/>
          <w:lang w:val="en-NG"/>
        </w:rPr>
        <w:t xml:space="preserve"> Pharmaceuticals Industries Limited, Ilorin, Kwara State, in the aftermath of the global pandemic. According to WST, the global economy is structured hierarchically into core, semi-peripheral, and peripheral regions, with Nigeria—and by extension, local industries like </w:t>
      </w:r>
      <w:proofErr w:type="spellStart"/>
      <w:r w:rsidRPr="002E5EC8">
        <w:rPr>
          <w:rFonts w:ascii="Times New Roman" w:hAnsi="Times New Roman" w:cs="Times New Roman"/>
          <w:sz w:val="24"/>
          <w:szCs w:val="24"/>
          <w:lang w:val="en-NG"/>
        </w:rPr>
        <w:t>Tuyil</w:t>
      </w:r>
      <w:proofErr w:type="spellEnd"/>
      <w:r w:rsidRPr="002E5EC8">
        <w:rPr>
          <w:rFonts w:ascii="Times New Roman" w:hAnsi="Times New Roman" w:cs="Times New Roman"/>
          <w:sz w:val="24"/>
          <w:szCs w:val="24"/>
          <w:lang w:val="en-NG"/>
        </w:rPr>
        <w:t xml:space="preserve"> Pharmaceuticals—occupying a peripheral position, dependent on core nations for pharmaceutical raw materials, advanced manufacturing inputs, and global supply chains.</w:t>
      </w:r>
    </w:p>
    <w:p w14:paraId="1E83E90D" w14:textId="681D4DF8" w:rsidR="002E5EC8" w:rsidRDefault="002E5EC8" w:rsidP="002E5EC8">
      <w:pPr>
        <w:spacing w:after="0" w:line="480" w:lineRule="auto"/>
        <w:ind w:firstLine="720"/>
        <w:jc w:val="both"/>
        <w:rPr>
          <w:rFonts w:ascii="Times New Roman" w:hAnsi="Times New Roman" w:cs="Times New Roman"/>
          <w:b/>
          <w:bCs/>
          <w:sz w:val="24"/>
          <w:szCs w:val="24"/>
          <w:lang w:val="en-NG"/>
        </w:rPr>
      </w:pPr>
      <w:r w:rsidRPr="002E5EC8">
        <w:rPr>
          <w:rFonts w:ascii="Times New Roman" w:hAnsi="Times New Roman" w:cs="Times New Roman"/>
          <w:sz w:val="24"/>
          <w:szCs w:val="24"/>
          <w:lang w:val="en-NG"/>
        </w:rPr>
        <w:t>The pandemic-induced supply chain crisis intensified this dependency, as disruptions in global trade</w:t>
      </w:r>
      <w:r w:rsidR="00F44A6A">
        <w:rPr>
          <w:rFonts w:ascii="Times New Roman" w:hAnsi="Times New Roman" w:cs="Times New Roman"/>
          <w:sz w:val="24"/>
          <w:szCs w:val="24"/>
          <w:lang w:val="en-NG"/>
        </w:rPr>
        <w:t xml:space="preserve">, </w:t>
      </w:r>
      <w:r w:rsidRPr="002E5EC8">
        <w:rPr>
          <w:rFonts w:ascii="Times New Roman" w:hAnsi="Times New Roman" w:cs="Times New Roman"/>
          <w:sz w:val="24"/>
          <w:szCs w:val="24"/>
          <w:lang w:val="en-NG"/>
        </w:rPr>
        <w:t>dominated by core nations</w:t>
      </w:r>
      <w:r w:rsidR="00F44A6A">
        <w:rPr>
          <w:rFonts w:ascii="Times New Roman" w:hAnsi="Times New Roman" w:cs="Times New Roman"/>
          <w:sz w:val="24"/>
          <w:szCs w:val="24"/>
          <w:lang w:val="en-NG"/>
        </w:rPr>
        <w:t xml:space="preserve">, </w:t>
      </w:r>
      <w:r w:rsidRPr="002E5EC8">
        <w:rPr>
          <w:rFonts w:ascii="Times New Roman" w:hAnsi="Times New Roman" w:cs="Times New Roman"/>
          <w:sz w:val="24"/>
          <w:szCs w:val="24"/>
          <w:lang w:val="en-NG"/>
        </w:rPr>
        <w:t xml:space="preserve">led to delayed imports, inflated costs of active pharmaceutical ingredients (APIs), and shortages of critical medical supplies, severely affecting pharmaceutical production in peripheral economies. The study’s first objective—assessing how global trade disruptions impacted </w:t>
      </w:r>
      <w:proofErr w:type="spellStart"/>
      <w:r w:rsidRPr="002E5EC8">
        <w:rPr>
          <w:rFonts w:ascii="Times New Roman" w:hAnsi="Times New Roman" w:cs="Times New Roman"/>
          <w:sz w:val="24"/>
          <w:szCs w:val="24"/>
          <w:lang w:val="en-NG"/>
        </w:rPr>
        <w:t>Tuyil</w:t>
      </w:r>
      <w:proofErr w:type="spellEnd"/>
      <w:r w:rsidRPr="002E5EC8">
        <w:rPr>
          <w:rFonts w:ascii="Times New Roman" w:hAnsi="Times New Roman" w:cs="Times New Roman"/>
          <w:sz w:val="24"/>
          <w:szCs w:val="24"/>
          <w:lang w:val="en-NG"/>
        </w:rPr>
        <w:t xml:space="preserve"> Pharmaceuticals’ operations—aligns with WST’s argument that peripheral industries are disproportionately affected by global economic shocks due to their reliance on core-controlled supply chains.</w:t>
      </w:r>
    </w:p>
    <w:p w14:paraId="430436C7" w14:textId="77777777" w:rsidR="002E5EC8" w:rsidRDefault="002E5EC8" w:rsidP="002E5EC8">
      <w:pPr>
        <w:spacing w:after="0" w:line="480" w:lineRule="auto"/>
        <w:ind w:firstLine="720"/>
        <w:jc w:val="both"/>
        <w:rPr>
          <w:rFonts w:ascii="Times New Roman" w:hAnsi="Times New Roman" w:cs="Times New Roman"/>
          <w:b/>
          <w:bCs/>
          <w:sz w:val="24"/>
          <w:szCs w:val="24"/>
          <w:lang w:val="en-NG"/>
        </w:rPr>
      </w:pPr>
      <w:r w:rsidRPr="002E5EC8">
        <w:rPr>
          <w:rFonts w:ascii="Times New Roman" w:hAnsi="Times New Roman" w:cs="Times New Roman"/>
          <w:sz w:val="24"/>
          <w:szCs w:val="24"/>
          <w:lang w:val="en-NG"/>
        </w:rPr>
        <w:t>The second objective—examining the effect of supply chain crises on drug availability and affordability—reflects WST’s assertion that peripheral regions face heightened vulnerabilities in accessing essential commodities during systemic disruptions. Finally, the exploration of </w:t>
      </w:r>
      <w:proofErr w:type="spellStart"/>
      <w:r w:rsidRPr="002E5EC8">
        <w:rPr>
          <w:rFonts w:ascii="Times New Roman" w:hAnsi="Times New Roman" w:cs="Times New Roman"/>
          <w:sz w:val="24"/>
          <w:szCs w:val="24"/>
          <w:lang w:val="en-NG"/>
        </w:rPr>
        <w:t>Tuyil</w:t>
      </w:r>
      <w:proofErr w:type="spellEnd"/>
      <w:r w:rsidRPr="002E5EC8">
        <w:rPr>
          <w:rFonts w:ascii="Times New Roman" w:hAnsi="Times New Roman" w:cs="Times New Roman"/>
          <w:sz w:val="24"/>
          <w:szCs w:val="24"/>
          <w:lang w:val="en-NG"/>
        </w:rPr>
        <w:t xml:space="preserve"> Pharmaceuticals’ adaptive strategies (third objective) resonates with WST’s recognition of peripheral agency, as the company may have </w:t>
      </w:r>
      <w:r w:rsidRPr="002E5EC8">
        <w:rPr>
          <w:rFonts w:ascii="Times New Roman" w:hAnsi="Times New Roman" w:cs="Times New Roman"/>
          <w:sz w:val="24"/>
          <w:szCs w:val="24"/>
          <w:lang w:val="en-NG"/>
        </w:rPr>
        <w:lastRenderedPageBreak/>
        <w:t>employed local sourcing, strategic stockpiling, or regional partnerships to mitigate dependency on unstable global networks.</w:t>
      </w:r>
    </w:p>
    <w:p w14:paraId="589E0F16" w14:textId="5094EB10" w:rsidR="002E5EC8" w:rsidRPr="002E5EC8" w:rsidRDefault="002E5EC8" w:rsidP="002E5EC8">
      <w:pPr>
        <w:spacing w:after="0" w:line="480" w:lineRule="auto"/>
        <w:ind w:firstLine="720"/>
        <w:jc w:val="both"/>
        <w:rPr>
          <w:rFonts w:ascii="Times New Roman" w:hAnsi="Times New Roman" w:cs="Times New Roman"/>
          <w:b/>
          <w:bCs/>
          <w:sz w:val="24"/>
          <w:szCs w:val="24"/>
          <w:lang w:val="en-NG"/>
        </w:rPr>
      </w:pPr>
      <w:r w:rsidRPr="002E5EC8">
        <w:rPr>
          <w:rFonts w:ascii="Times New Roman" w:hAnsi="Times New Roman" w:cs="Times New Roman"/>
          <w:sz w:val="24"/>
          <w:szCs w:val="24"/>
          <w:lang w:val="en-NG"/>
        </w:rPr>
        <w:t>Thus, applying WST reveals that </w:t>
      </w:r>
      <w:proofErr w:type="spellStart"/>
      <w:r w:rsidRPr="002E5EC8">
        <w:rPr>
          <w:rFonts w:ascii="Times New Roman" w:hAnsi="Times New Roman" w:cs="Times New Roman"/>
          <w:sz w:val="24"/>
          <w:szCs w:val="24"/>
          <w:lang w:val="en-NG"/>
        </w:rPr>
        <w:t>Tuyil</w:t>
      </w:r>
      <w:proofErr w:type="spellEnd"/>
      <w:r w:rsidRPr="002E5EC8">
        <w:rPr>
          <w:rFonts w:ascii="Times New Roman" w:hAnsi="Times New Roman" w:cs="Times New Roman"/>
          <w:sz w:val="24"/>
          <w:szCs w:val="24"/>
          <w:lang w:val="en-NG"/>
        </w:rPr>
        <w:t xml:space="preserve"> Pharmaceuticals’ post-pandemic challenges are not isolated but embedded in unequal global economic structures that perpetuate dependency on core nations. At the same time, the study highlights the company’s resilience strategies as forms of peripheral adaptation within an imbalanced world system.</w:t>
      </w:r>
    </w:p>
    <w:p w14:paraId="68F63587" w14:textId="77777777" w:rsidR="00627EBE" w:rsidRPr="00D80F61" w:rsidRDefault="00627EBE" w:rsidP="00627EBE">
      <w:pPr>
        <w:spacing w:after="0" w:line="480" w:lineRule="auto"/>
        <w:ind w:left="720" w:hanging="720"/>
        <w:jc w:val="both"/>
        <w:rPr>
          <w:rFonts w:ascii="Times New Roman" w:hAnsi="Times New Roman" w:cs="Times New Roman"/>
          <w:b/>
          <w:bCs/>
          <w:sz w:val="24"/>
          <w:szCs w:val="24"/>
          <w:lang w:val="en-NG"/>
        </w:rPr>
      </w:pPr>
      <w:r w:rsidRPr="00D80F61">
        <w:rPr>
          <w:rFonts w:ascii="Times New Roman" w:hAnsi="Times New Roman" w:cs="Times New Roman"/>
          <w:b/>
          <w:bCs/>
          <w:sz w:val="24"/>
          <w:szCs w:val="24"/>
          <w:lang w:val="en-NG"/>
        </w:rPr>
        <w:t>2.3.2</w:t>
      </w:r>
      <w:r w:rsidRPr="00D80F61">
        <w:rPr>
          <w:rFonts w:ascii="Times New Roman" w:hAnsi="Times New Roman" w:cs="Times New Roman"/>
          <w:b/>
          <w:bCs/>
          <w:sz w:val="24"/>
          <w:szCs w:val="24"/>
          <w:lang w:val="en-NG"/>
        </w:rPr>
        <w:tab/>
        <w:t>Resource Dependency Theory (RDT)</w:t>
      </w:r>
    </w:p>
    <w:p w14:paraId="487062EB" w14:textId="77777777"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 xml:space="preserve">Resource Dependency Theory (RDT) posits that organisations depend on their external environments for critical resources, and this dependency influences their behaviour, strategies, and interorganizational relationships (Pfeffer &amp; </w:t>
      </w:r>
      <w:proofErr w:type="spellStart"/>
      <w:r w:rsidRPr="00D80F61">
        <w:rPr>
          <w:rFonts w:ascii="Times New Roman" w:hAnsi="Times New Roman" w:cs="Times New Roman"/>
          <w:sz w:val="24"/>
          <w:szCs w:val="24"/>
          <w:lang w:val="en-NG"/>
        </w:rPr>
        <w:t>Salancik</w:t>
      </w:r>
      <w:proofErr w:type="spellEnd"/>
      <w:r w:rsidRPr="00D80F61">
        <w:rPr>
          <w:rFonts w:ascii="Times New Roman" w:hAnsi="Times New Roman" w:cs="Times New Roman"/>
          <w:sz w:val="24"/>
          <w:szCs w:val="24"/>
          <w:lang w:val="en-NG"/>
        </w:rPr>
        <w:t xml:space="preserve">, 2003). According to RDT, organisations are not self-sufficient and must engage in transactions with other entities to acquire essential inputs such as raw materials, financial capital, and human resources (Hillman et al., 2009). The theory suggests that organisations strive to minimise their dependence on external actors while maximising the dependence of others on them to enhance their power and autonomy (Casciaro &amp; Piskorski, 2005). To manage dependencies, organisations may adopt strategies such as forming alliances, mergers, or co-optation of key stakeholders (Drees &amp; </w:t>
      </w:r>
      <w:proofErr w:type="spellStart"/>
      <w:r w:rsidRPr="00D80F61">
        <w:rPr>
          <w:rFonts w:ascii="Times New Roman" w:hAnsi="Times New Roman" w:cs="Times New Roman"/>
          <w:sz w:val="24"/>
          <w:szCs w:val="24"/>
          <w:lang w:val="en-NG"/>
        </w:rPr>
        <w:t>Heugens</w:t>
      </w:r>
      <w:proofErr w:type="spellEnd"/>
      <w:r w:rsidRPr="00D80F61">
        <w:rPr>
          <w:rFonts w:ascii="Times New Roman" w:hAnsi="Times New Roman" w:cs="Times New Roman"/>
          <w:sz w:val="24"/>
          <w:szCs w:val="24"/>
          <w:lang w:val="en-NG"/>
        </w:rPr>
        <w:t>, 2013). RDT also highlights the role of uncertainty in shaping dependency relationships, as organisations operating in volatile environments are more likely to seek stability through long-term contracts or vertical integration (Oliver, 1991). Recent studies have expanded RDT to examine how digital platforms and globalisation reshape dependency dynamics, emphasising the growing importance of network-based resources (Gulati et al., 2012).</w:t>
      </w:r>
    </w:p>
    <w:p w14:paraId="229BFC4C" w14:textId="59A95143" w:rsidR="00627EBE" w:rsidRPr="00D80F61" w:rsidRDefault="00627EBE" w:rsidP="00D80F61">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 xml:space="preserve">Critics of RDT argue that it overemphasises external control while neglecting internal organisational capabilities (Barney, 1991). However, proponents counter that the theory </w:t>
      </w:r>
      <w:r w:rsidRPr="00D80F61">
        <w:rPr>
          <w:rFonts w:ascii="Times New Roman" w:hAnsi="Times New Roman" w:cs="Times New Roman"/>
          <w:sz w:val="24"/>
          <w:szCs w:val="24"/>
          <w:lang w:val="en-NG"/>
        </w:rPr>
        <w:lastRenderedPageBreak/>
        <w:t>provides a robust framework for understanding how organisations navigate complex interdependencies in competitive markets (Davis &amp; Cobb, 2010). Empirical research has applied RDT to diverse contexts, including nonprofit organisations, which often rely heavily on external funding sources (Froelich, 1999), and multinational corporations managing cross-border supply chain dependencies (Schiele et al., 2011). Recent advancements in RDT explore how sustainability pressures and regulatory changes create new forms of dependencies, particularly in industries like renewable energy and healthcare (Wry et al., 2013). The theory remains relevant in contemporary management research, offering insights into strategic decision-making, corporate governance, and interorganizational collaboration.</w:t>
      </w:r>
    </w:p>
    <w:p w14:paraId="552ABC69" w14:textId="77777777" w:rsidR="00627EBE" w:rsidRPr="00D80F61" w:rsidRDefault="00627EBE" w:rsidP="00627EBE">
      <w:pPr>
        <w:spacing w:after="0" w:line="480" w:lineRule="auto"/>
        <w:ind w:left="720" w:hanging="720"/>
        <w:jc w:val="both"/>
        <w:rPr>
          <w:rFonts w:ascii="Times New Roman" w:hAnsi="Times New Roman" w:cs="Times New Roman"/>
          <w:b/>
          <w:bCs/>
          <w:sz w:val="24"/>
          <w:szCs w:val="24"/>
          <w:lang w:val="en-NG"/>
        </w:rPr>
      </w:pPr>
      <w:r w:rsidRPr="00D80F61">
        <w:rPr>
          <w:rFonts w:ascii="Times New Roman" w:hAnsi="Times New Roman" w:cs="Times New Roman"/>
          <w:b/>
          <w:bCs/>
          <w:sz w:val="24"/>
          <w:szCs w:val="24"/>
          <w:lang w:val="en-NG"/>
        </w:rPr>
        <w:t>Application of the Theory to the Study</w:t>
      </w:r>
    </w:p>
    <w:p w14:paraId="1925CEDB" w14:textId="76924E6C" w:rsidR="002E5EC8" w:rsidRPr="002E5EC8" w:rsidRDefault="002E5EC8" w:rsidP="002E5EC8">
      <w:pPr>
        <w:spacing w:after="0" w:line="480" w:lineRule="auto"/>
        <w:ind w:firstLine="720"/>
        <w:jc w:val="both"/>
        <w:rPr>
          <w:rFonts w:ascii="Times New Roman" w:hAnsi="Times New Roman" w:cs="Times New Roman"/>
          <w:sz w:val="24"/>
          <w:szCs w:val="24"/>
        </w:rPr>
      </w:pPr>
      <w:r w:rsidRPr="002E5EC8">
        <w:rPr>
          <w:rFonts w:ascii="Times New Roman" w:hAnsi="Times New Roman" w:cs="Times New Roman"/>
          <w:sz w:val="24"/>
          <w:szCs w:val="24"/>
        </w:rPr>
        <w:t>Resource Dependency Theory (RDT) offers a robust framework for analy</w:t>
      </w:r>
      <w:r w:rsidR="00F44A6A">
        <w:rPr>
          <w:rFonts w:ascii="Times New Roman" w:hAnsi="Times New Roman" w:cs="Times New Roman"/>
          <w:sz w:val="24"/>
          <w:szCs w:val="24"/>
        </w:rPr>
        <w:t>s</w:t>
      </w:r>
      <w:r w:rsidRPr="002E5EC8">
        <w:rPr>
          <w:rFonts w:ascii="Times New Roman" w:hAnsi="Times New Roman" w:cs="Times New Roman"/>
          <w:sz w:val="24"/>
          <w:szCs w:val="24"/>
        </w:rPr>
        <w:t xml:space="preserve">ing how global trade disruptions and supply chain crises have impacted </w:t>
      </w:r>
      <w:proofErr w:type="spellStart"/>
      <w:r w:rsidRPr="002E5EC8">
        <w:rPr>
          <w:rFonts w:ascii="Times New Roman" w:hAnsi="Times New Roman" w:cs="Times New Roman"/>
          <w:sz w:val="24"/>
          <w:szCs w:val="24"/>
        </w:rPr>
        <w:t>Tuyil</w:t>
      </w:r>
      <w:proofErr w:type="spellEnd"/>
      <w:r w:rsidRPr="002E5EC8">
        <w:rPr>
          <w:rFonts w:ascii="Times New Roman" w:hAnsi="Times New Roman" w:cs="Times New Roman"/>
          <w:sz w:val="24"/>
          <w:szCs w:val="24"/>
        </w:rPr>
        <w:t xml:space="preserve"> Pharmaceuticals Industries Limited, Ilorin, Kwara State, by highlighting the company’s reliance on external resources for production and operational sustainability. According to RDT, organi</w:t>
      </w:r>
      <w:r w:rsidR="00F44A6A">
        <w:rPr>
          <w:rFonts w:ascii="Times New Roman" w:hAnsi="Times New Roman" w:cs="Times New Roman"/>
          <w:sz w:val="24"/>
          <w:szCs w:val="24"/>
        </w:rPr>
        <w:t>s</w:t>
      </w:r>
      <w:r w:rsidRPr="002E5EC8">
        <w:rPr>
          <w:rFonts w:ascii="Times New Roman" w:hAnsi="Times New Roman" w:cs="Times New Roman"/>
          <w:sz w:val="24"/>
          <w:szCs w:val="24"/>
        </w:rPr>
        <w:t>ations depend on their environment for critical inputs, making them vulnerable to external shocks such as pandemic-induced trade restrictions, logistical bottlenecks, and supplier instability.</w:t>
      </w:r>
    </w:p>
    <w:p w14:paraId="19C90F86" w14:textId="16E5FAED" w:rsidR="002E5EC8" w:rsidRPr="002E5EC8" w:rsidRDefault="002E5EC8" w:rsidP="002E5EC8">
      <w:pPr>
        <w:spacing w:after="0" w:line="480" w:lineRule="auto"/>
        <w:ind w:firstLine="720"/>
        <w:jc w:val="both"/>
        <w:rPr>
          <w:rFonts w:ascii="Times New Roman" w:hAnsi="Times New Roman" w:cs="Times New Roman"/>
          <w:sz w:val="24"/>
          <w:szCs w:val="24"/>
        </w:rPr>
      </w:pPr>
      <w:r w:rsidRPr="002E5EC8">
        <w:rPr>
          <w:rFonts w:ascii="Times New Roman" w:hAnsi="Times New Roman" w:cs="Times New Roman"/>
          <w:sz w:val="24"/>
          <w:szCs w:val="24"/>
        </w:rPr>
        <w:t xml:space="preserve">In this study, RDT helps explain how </w:t>
      </w:r>
      <w:proofErr w:type="spellStart"/>
      <w:r w:rsidRPr="002E5EC8">
        <w:rPr>
          <w:rFonts w:ascii="Times New Roman" w:hAnsi="Times New Roman" w:cs="Times New Roman"/>
          <w:sz w:val="24"/>
          <w:szCs w:val="24"/>
        </w:rPr>
        <w:t>Tuyil</w:t>
      </w:r>
      <w:proofErr w:type="spellEnd"/>
      <w:r w:rsidRPr="002E5EC8">
        <w:rPr>
          <w:rFonts w:ascii="Times New Roman" w:hAnsi="Times New Roman" w:cs="Times New Roman"/>
          <w:sz w:val="24"/>
          <w:szCs w:val="24"/>
        </w:rPr>
        <w:t xml:space="preserve"> Pharmaceuticals, which depends on imported raw materials, active pharmaceutical ingredients (APIs), and global supply chains, faced significant operational challenges due to delayed shipments, scarcity of essential inputs, and rising costs. The theory also underscores the shifting power dynamics between the company and its suppliers, as supply chain disruptions strengthen the bargaining position of those controlling scarce resources, compelling firms to adopt adaptive strategies.</w:t>
      </w:r>
    </w:p>
    <w:p w14:paraId="37F0CD49" w14:textId="16F35933" w:rsidR="002E5EC8" w:rsidRPr="002E5EC8" w:rsidRDefault="002E5EC8" w:rsidP="002E5EC8">
      <w:pPr>
        <w:spacing w:after="0" w:line="480" w:lineRule="auto"/>
        <w:ind w:firstLine="720"/>
        <w:jc w:val="both"/>
        <w:rPr>
          <w:rFonts w:ascii="Times New Roman" w:hAnsi="Times New Roman" w:cs="Times New Roman"/>
          <w:sz w:val="24"/>
          <w:szCs w:val="24"/>
        </w:rPr>
      </w:pPr>
      <w:r w:rsidRPr="002E5EC8">
        <w:rPr>
          <w:rFonts w:ascii="Times New Roman" w:hAnsi="Times New Roman" w:cs="Times New Roman"/>
          <w:sz w:val="24"/>
          <w:szCs w:val="24"/>
        </w:rPr>
        <w:t xml:space="preserve">The study’s second objective—examining the effect of supply chain crises on drug availability and production efficiency—aligns with RDT’s assertion that resource scarcity increases uncertainty, forcing firms to explore alternative suppliers, local sourcing, or </w:t>
      </w:r>
      <w:r w:rsidRPr="002E5EC8">
        <w:rPr>
          <w:rFonts w:ascii="Times New Roman" w:hAnsi="Times New Roman" w:cs="Times New Roman"/>
          <w:sz w:val="24"/>
          <w:szCs w:val="24"/>
        </w:rPr>
        <w:lastRenderedPageBreak/>
        <w:t xml:space="preserve">strategic stockpiling. Furthermore, the third objective, which investigates coping strategies adopted by </w:t>
      </w:r>
      <w:proofErr w:type="spellStart"/>
      <w:r w:rsidRPr="002E5EC8">
        <w:rPr>
          <w:rFonts w:ascii="Times New Roman" w:hAnsi="Times New Roman" w:cs="Times New Roman"/>
          <w:sz w:val="24"/>
          <w:szCs w:val="24"/>
        </w:rPr>
        <w:t>Tuyil</w:t>
      </w:r>
      <w:proofErr w:type="spellEnd"/>
      <w:r w:rsidRPr="002E5EC8">
        <w:rPr>
          <w:rFonts w:ascii="Times New Roman" w:hAnsi="Times New Roman" w:cs="Times New Roman"/>
          <w:sz w:val="24"/>
          <w:szCs w:val="24"/>
        </w:rPr>
        <w:t xml:space="preserve"> Pharmaceuticals, reflects RDT’s premise that organi</w:t>
      </w:r>
      <w:r w:rsidR="00F44A6A">
        <w:rPr>
          <w:rFonts w:ascii="Times New Roman" w:hAnsi="Times New Roman" w:cs="Times New Roman"/>
          <w:sz w:val="24"/>
          <w:szCs w:val="24"/>
        </w:rPr>
        <w:t>s</w:t>
      </w:r>
      <w:r w:rsidRPr="002E5EC8">
        <w:rPr>
          <w:rFonts w:ascii="Times New Roman" w:hAnsi="Times New Roman" w:cs="Times New Roman"/>
          <w:sz w:val="24"/>
          <w:szCs w:val="24"/>
        </w:rPr>
        <w:t>ations actively manage dependencies by forming partnerships, diversifying supply chains, or leveraging government interventions to reduce vulnerability.</w:t>
      </w:r>
    </w:p>
    <w:p w14:paraId="638AE8F3" w14:textId="2C003114" w:rsidR="00627EBE" w:rsidRPr="00D80F61" w:rsidRDefault="002E5EC8" w:rsidP="002E5EC8">
      <w:pPr>
        <w:spacing w:after="0" w:line="480" w:lineRule="auto"/>
        <w:ind w:firstLine="720"/>
        <w:jc w:val="both"/>
        <w:rPr>
          <w:rFonts w:ascii="Times New Roman" w:hAnsi="Times New Roman" w:cs="Times New Roman"/>
          <w:sz w:val="24"/>
          <w:szCs w:val="24"/>
          <w:lang w:val="en-NG"/>
        </w:rPr>
      </w:pPr>
      <w:r w:rsidRPr="002E5EC8">
        <w:rPr>
          <w:rFonts w:ascii="Times New Roman" w:hAnsi="Times New Roman" w:cs="Times New Roman"/>
          <w:sz w:val="24"/>
          <w:szCs w:val="24"/>
        </w:rPr>
        <w:t xml:space="preserve">By applying RDT, this study demonstrates how </w:t>
      </w:r>
      <w:proofErr w:type="spellStart"/>
      <w:r w:rsidRPr="002E5EC8">
        <w:rPr>
          <w:rFonts w:ascii="Times New Roman" w:hAnsi="Times New Roman" w:cs="Times New Roman"/>
          <w:sz w:val="24"/>
          <w:szCs w:val="24"/>
        </w:rPr>
        <w:t>Tuyil</w:t>
      </w:r>
      <w:proofErr w:type="spellEnd"/>
      <w:r w:rsidRPr="002E5EC8">
        <w:rPr>
          <w:rFonts w:ascii="Times New Roman" w:hAnsi="Times New Roman" w:cs="Times New Roman"/>
          <w:sz w:val="24"/>
          <w:szCs w:val="24"/>
        </w:rPr>
        <w:t xml:space="preserve"> Pharmaceuticals navigated post-pandemic supply chain disruptions by restructuring its resource networks, thereby enhancing resilience. Ultimately, RDT frames the crisis as both a threat to stability and a catalyst for innovation, as the company reconfigures its supply strategies to mitigate external pressures and sustain operations in a volatile global trade environment.</w:t>
      </w:r>
    </w:p>
    <w:p w14:paraId="6317A631" w14:textId="77777777" w:rsidR="00627EBE" w:rsidRPr="00D80F61" w:rsidRDefault="00627EBE" w:rsidP="00627EBE">
      <w:pPr>
        <w:spacing w:after="0" w:line="480" w:lineRule="auto"/>
        <w:ind w:left="720" w:hanging="720"/>
        <w:jc w:val="both"/>
        <w:rPr>
          <w:rFonts w:ascii="Times New Roman" w:hAnsi="Times New Roman" w:cs="Times New Roman"/>
          <w:b/>
          <w:bCs/>
          <w:sz w:val="24"/>
          <w:szCs w:val="24"/>
          <w:lang w:val="en-NG"/>
        </w:rPr>
      </w:pPr>
      <w:r w:rsidRPr="00D80F61">
        <w:rPr>
          <w:rFonts w:ascii="Times New Roman" w:hAnsi="Times New Roman" w:cs="Times New Roman"/>
          <w:b/>
          <w:bCs/>
          <w:sz w:val="24"/>
          <w:szCs w:val="24"/>
          <w:lang w:val="en-NG"/>
        </w:rPr>
        <w:t>2.3.3</w:t>
      </w:r>
      <w:r w:rsidRPr="00D80F61">
        <w:rPr>
          <w:rFonts w:ascii="Times New Roman" w:hAnsi="Times New Roman" w:cs="Times New Roman"/>
          <w:b/>
          <w:bCs/>
          <w:sz w:val="24"/>
          <w:szCs w:val="24"/>
          <w:lang w:val="en-NG"/>
        </w:rPr>
        <w:tab/>
        <w:t>Contingency Theory</w:t>
      </w:r>
    </w:p>
    <w:p w14:paraId="1D4F7F91" w14:textId="77777777"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Contingency theory posits that organisational effectiveness is dependent on the alignment between an organisation’s structure and its external environment, as well as internal factors such as size, technology, and strategy (Burns &amp; Stalker, 1961; Lawrence &amp; Lorsch, 1967). Unlike classical management theories that advocate for a universal approach, contingency theory emphasises that there is no "one best way" to manage; instead, optimal strategies and structures vary based on situational demands (Fiedler, 1964). For instance, mechanistic structures—characterised by rigid hierarchies and formalised procedures—may be effective in stable environments, whereas organic structures—flexible and decentralised—are better suited for dynamic and uncertain conditions (Donaldson, 2001). The theory also highlights the role of leadership, suggesting that leadership effectiveness depends on the match between a leader’s style and situational factors such as task structure and leader-member relations (Fiedler, 1964). Modern applications of contingency theory extend to areas such as strategic management, where firms must adapt their strategies to shifting market conditions (Mintzberg, 1979), and innovation management, where organisational flexibility is critical for responding to technological disruptions (Tushman &amp; O’Reilly, 1996).</w:t>
      </w:r>
    </w:p>
    <w:p w14:paraId="0DDDA862" w14:textId="77777777" w:rsidR="00627EBE" w:rsidRPr="00D80F61" w:rsidRDefault="00627EBE" w:rsidP="00627EBE">
      <w:pPr>
        <w:spacing w:after="0" w:line="480" w:lineRule="auto"/>
        <w:ind w:firstLine="72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lastRenderedPageBreak/>
        <w:t xml:space="preserve">Despite its widespread influence, contingency theory has faced criticism for its complexity and the challenges of empirically testing situational variables (Schoonhoven, 1981). Critics argue that the theory’s broad scope makes it difficult to develop precise predictive models, as organisational success depends on multiple interdependent factors (Donaldson, 2001). However, contingency theory remains a foundational framework in organisational studies, providing valuable insights into the need for adaptive management practices in an increasingly volatile business landscape (Burns &amp; Stalker, 1961). Recent research has expanded the theory’s applicability to digital transformation, emphasising that organisations must continuously realign their structures and strategies to remain competitive in the digital age (Warner &amp; </w:t>
      </w:r>
      <w:proofErr w:type="spellStart"/>
      <w:r w:rsidRPr="00D80F61">
        <w:rPr>
          <w:rFonts w:ascii="Times New Roman" w:hAnsi="Times New Roman" w:cs="Times New Roman"/>
          <w:sz w:val="24"/>
          <w:szCs w:val="24"/>
          <w:lang w:val="en-NG"/>
        </w:rPr>
        <w:t>Wäger</w:t>
      </w:r>
      <w:proofErr w:type="spellEnd"/>
      <w:r w:rsidRPr="00D80F61">
        <w:rPr>
          <w:rFonts w:ascii="Times New Roman" w:hAnsi="Times New Roman" w:cs="Times New Roman"/>
          <w:sz w:val="24"/>
          <w:szCs w:val="24"/>
          <w:lang w:val="en-NG"/>
        </w:rPr>
        <w:t>, 2019). By acknowledging the dynamic interplay between internal and external contingencies, the theory continues to offer a pragmatic approach to understanding organisational behaviour and decision-making in complex environments.</w:t>
      </w:r>
    </w:p>
    <w:p w14:paraId="0B916EC1" w14:textId="77777777" w:rsidR="00627EBE" w:rsidRPr="00D80F61" w:rsidRDefault="00627EBE" w:rsidP="00627EBE">
      <w:pPr>
        <w:spacing w:after="0" w:line="480" w:lineRule="auto"/>
        <w:ind w:left="720" w:hanging="720"/>
        <w:jc w:val="both"/>
        <w:rPr>
          <w:rFonts w:ascii="Times New Roman" w:hAnsi="Times New Roman" w:cs="Times New Roman"/>
          <w:b/>
          <w:bCs/>
          <w:sz w:val="24"/>
          <w:szCs w:val="24"/>
          <w:lang w:val="en-NG"/>
        </w:rPr>
      </w:pPr>
      <w:r w:rsidRPr="00D80F61">
        <w:rPr>
          <w:rFonts w:ascii="Times New Roman" w:hAnsi="Times New Roman" w:cs="Times New Roman"/>
          <w:b/>
          <w:bCs/>
          <w:sz w:val="24"/>
          <w:szCs w:val="24"/>
          <w:lang w:val="en-NG"/>
        </w:rPr>
        <w:t>Application of the Theory to the Study</w:t>
      </w:r>
    </w:p>
    <w:p w14:paraId="1DF90978" w14:textId="0E0CD118" w:rsidR="002E5EC8" w:rsidRPr="002E5EC8" w:rsidRDefault="002E5EC8" w:rsidP="002E5EC8">
      <w:pPr>
        <w:spacing w:after="0" w:line="480" w:lineRule="auto"/>
        <w:ind w:firstLine="720"/>
        <w:jc w:val="both"/>
        <w:rPr>
          <w:rFonts w:ascii="Times New Roman" w:hAnsi="Times New Roman" w:cs="Times New Roman"/>
          <w:sz w:val="24"/>
          <w:szCs w:val="24"/>
        </w:rPr>
      </w:pPr>
      <w:r w:rsidRPr="002E5EC8">
        <w:rPr>
          <w:rFonts w:ascii="Times New Roman" w:hAnsi="Times New Roman" w:cs="Times New Roman"/>
          <w:sz w:val="24"/>
          <w:szCs w:val="24"/>
        </w:rPr>
        <w:t xml:space="preserve">The Contingency Theory can be effectively applied to this study by examining how </w:t>
      </w:r>
      <w:proofErr w:type="spellStart"/>
      <w:r w:rsidRPr="002E5EC8">
        <w:rPr>
          <w:rFonts w:ascii="Times New Roman" w:hAnsi="Times New Roman" w:cs="Times New Roman"/>
          <w:sz w:val="24"/>
          <w:szCs w:val="24"/>
        </w:rPr>
        <w:t>Tuyil</w:t>
      </w:r>
      <w:proofErr w:type="spellEnd"/>
      <w:r w:rsidRPr="002E5EC8">
        <w:rPr>
          <w:rFonts w:ascii="Times New Roman" w:hAnsi="Times New Roman" w:cs="Times New Roman"/>
          <w:sz w:val="24"/>
          <w:szCs w:val="24"/>
        </w:rPr>
        <w:t xml:space="preserve"> Pharmaceuticals Industries Limited responded to global trade and supply chain disruptions in the aftermath of the pandemic. According to this theory, organi</w:t>
      </w:r>
      <w:r w:rsidR="00F44A6A">
        <w:rPr>
          <w:rFonts w:ascii="Times New Roman" w:hAnsi="Times New Roman" w:cs="Times New Roman"/>
          <w:sz w:val="24"/>
          <w:szCs w:val="24"/>
        </w:rPr>
        <w:t>s</w:t>
      </w:r>
      <w:r w:rsidRPr="002E5EC8">
        <w:rPr>
          <w:rFonts w:ascii="Times New Roman" w:hAnsi="Times New Roman" w:cs="Times New Roman"/>
          <w:sz w:val="24"/>
          <w:szCs w:val="24"/>
        </w:rPr>
        <w:t>ational resilience and adaptability during crises depend on situational factors such as business size, sector-specific risks, resource availability, and strategic flexibility.</w:t>
      </w:r>
    </w:p>
    <w:p w14:paraId="1F02E0B6" w14:textId="3E5306F6" w:rsidR="002E5EC8" w:rsidRPr="002E5EC8" w:rsidRDefault="002E5EC8" w:rsidP="002E5EC8">
      <w:pPr>
        <w:spacing w:after="0" w:line="480" w:lineRule="auto"/>
        <w:ind w:firstLine="720"/>
        <w:jc w:val="both"/>
        <w:rPr>
          <w:rFonts w:ascii="Times New Roman" w:hAnsi="Times New Roman" w:cs="Times New Roman"/>
          <w:sz w:val="24"/>
          <w:szCs w:val="24"/>
        </w:rPr>
      </w:pPr>
      <w:r w:rsidRPr="002E5EC8">
        <w:rPr>
          <w:rFonts w:ascii="Times New Roman" w:hAnsi="Times New Roman" w:cs="Times New Roman"/>
          <w:sz w:val="24"/>
          <w:szCs w:val="24"/>
        </w:rPr>
        <w:t xml:space="preserve">In the case of </w:t>
      </w:r>
      <w:proofErr w:type="spellStart"/>
      <w:r w:rsidRPr="002E5EC8">
        <w:rPr>
          <w:rFonts w:ascii="Times New Roman" w:hAnsi="Times New Roman" w:cs="Times New Roman"/>
          <w:sz w:val="24"/>
          <w:szCs w:val="24"/>
        </w:rPr>
        <w:t>Tuyil</w:t>
      </w:r>
      <w:proofErr w:type="spellEnd"/>
      <w:r w:rsidRPr="002E5EC8">
        <w:rPr>
          <w:rFonts w:ascii="Times New Roman" w:hAnsi="Times New Roman" w:cs="Times New Roman"/>
          <w:sz w:val="24"/>
          <w:szCs w:val="24"/>
        </w:rPr>
        <w:t xml:space="preserve"> Pharmaceuticals, the company’s ability to navigate post-pandemic supply chain challenges likely depended on its financial capacity, supplier networks, and ability to source alternative raw materials. Larger pharmaceutical firms with diversified supply chains may have absorbed shocks more effectively, whereas smaller or less flexible manufacturers could have faced severe disruptions. The Contingency Theory suggests that </w:t>
      </w:r>
      <w:proofErr w:type="spellStart"/>
      <w:r w:rsidRPr="002E5EC8">
        <w:rPr>
          <w:rFonts w:ascii="Times New Roman" w:hAnsi="Times New Roman" w:cs="Times New Roman"/>
          <w:sz w:val="24"/>
          <w:szCs w:val="24"/>
        </w:rPr>
        <w:t>Tuyil’s</w:t>
      </w:r>
      <w:proofErr w:type="spellEnd"/>
      <w:r w:rsidRPr="002E5EC8">
        <w:rPr>
          <w:rFonts w:ascii="Times New Roman" w:hAnsi="Times New Roman" w:cs="Times New Roman"/>
          <w:sz w:val="24"/>
          <w:szCs w:val="24"/>
        </w:rPr>
        <w:t xml:space="preserve"> response strategies—such as shifting to local suppliers, adjusting inventory </w:t>
      </w:r>
      <w:r w:rsidRPr="002E5EC8">
        <w:rPr>
          <w:rFonts w:ascii="Times New Roman" w:hAnsi="Times New Roman" w:cs="Times New Roman"/>
          <w:sz w:val="24"/>
          <w:szCs w:val="24"/>
        </w:rPr>
        <w:lastRenderedPageBreak/>
        <w:t>management, or leveraging government support—would have been shaped by its unique operational context.</w:t>
      </w:r>
    </w:p>
    <w:p w14:paraId="049C3BB7" w14:textId="5BCDBFA8" w:rsidR="002E5EC8" w:rsidRPr="002E5EC8" w:rsidRDefault="002E5EC8" w:rsidP="002E5EC8">
      <w:pPr>
        <w:spacing w:after="0" w:line="480" w:lineRule="auto"/>
        <w:ind w:firstLine="720"/>
        <w:jc w:val="both"/>
        <w:rPr>
          <w:rFonts w:ascii="Times New Roman" w:hAnsi="Times New Roman" w:cs="Times New Roman"/>
          <w:sz w:val="24"/>
          <w:szCs w:val="24"/>
        </w:rPr>
      </w:pPr>
      <w:r w:rsidRPr="002E5EC8">
        <w:rPr>
          <w:rFonts w:ascii="Times New Roman" w:hAnsi="Times New Roman" w:cs="Times New Roman"/>
          <w:sz w:val="24"/>
          <w:szCs w:val="24"/>
        </w:rPr>
        <w:t>Furthermore, the theory highlights that no universal solution exists for supply chain crises; instead, the effectiveness of recovery measures depends on how well they align with a firm’s specific contingencies. By analy</w:t>
      </w:r>
      <w:r w:rsidR="00F44A6A">
        <w:rPr>
          <w:rFonts w:ascii="Times New Roman" w:hAnsi="Times New Roman" w:cs="Times New Roman"/>
          <w:sz w:val="24"/>
          <w:szCs w:val="24"/>
        </w:rPr>
        <w:t>s</w:t>
      </w:r>
      <w:r w:rsidRPr="002E5EC8">
        <w:rPr>
          <w:rFonts w:ascii="Times New Roman" w:hAnsi="Times New Roman" w:cs="Times New Roman"/>
          <w:sz w:val="24"/>
          <w:szCs w:val="24"/>
        </w:rPr>
        <w:t xml:space="preserve">ing </w:t>
      </w:r>
      <w:proofErr w:type="spellStart"/>
      <w:r w:rsidRPr="002E5EC8">
        <w:rPr>
          <w:rFonts w:ascii="Times New Roman" w:hAnsi="Times New Roman" w:cs="Times New Roman"/>
          <w:sz w:val="24"/>
          <w:szCs w:val="24"/>
        </w:rPr>
        <w:t>Tuyil</w:t>
      </w:r>
      <w:proofErr w:type="spellEnd"/>
      <w:r w:rsidRPr="002E5EC8">
        <w:rPr>
          <w:rFonts w:ascii="Times New Roman" w:hAnsi="Times New Roman" w:cs="Times New Roman"/>
          <w:sz w:val="24"/>
          <w:szCs w:val="24"/>
        </w:rPr>
        <w:t xml:space="preserve"> Pharmaceuticals’ adaptations—such as changes in procurement, production delays, or shifts in distribution channels—this study can demonstrate how the company tailored its strategies to mitigate disruptions.</w:t>
      </w:r>
    </w:p>
    <w:p w14:paraId="06EEDC3F" w14:textId="134D8406" w:rsidR="00D80F61" w:rsidRPr="002E5EC8" w:rsidRDefault="002E5EC8" w:rsidP="002E5EC8">
      <w:pPr>
        <w:spacing w:after="0" w:line="480" w:lineRule="auto"/>
        <w:ind w:firstLine="720"/>
        <w:jc w:val="both"/>
        <w:rPr>
          <w:rFonts w:ascii="Times New Roman" w:hAnsi="Times New Roman" w:cs="Times New Roman"/>
          <w:sz w:val="24"/>
          <w:szCs w:val="24"/>
        </w:rPr>
      </w:pPr>
      <w:r w:rsidRPr="002E5EC8">
        <w:rPr>
          <w:rFonts w:ascii="Times New Roman" w:hAnsi="Times New Roman" w:cs="Times New Roman"/>
          <w:sz w:val="24"/>
          <w:szCs w:val="24"/>
        </w:rPr>
        <w:t xml:space="preserve">This approach underscores the importance of flexibility and situational analysis in crisis management, offering insights into how pharmaceutical firms in Ilorin, Kwara State, can enhance resilience against future global trade shocks. The Contingency Theory thus provides a valuable framework for understanding </w:t>
      </w:r>
      <w:proofErr w:type="spellStart"/>
      <w:r w:rsidRPr="002E5EC8">
        <w:rPr>
          <w:rFonts w:ascii="Times New Roman" w:hAnsi="Times New Roman" w:cs="Times New Roman"/>
          <w:sz w:val="24"/>
          <w:szCs w:val="24"/>
        </w:rPr>
        <w:t>Tuyil</w:t>
      </w:r>
      <w:proofErr w:type="spellEnd"/>
      <w:r w:rsidRPr="002E5EC8">
        <w:rPr>
          <w:rFonts w:ascii="Times New Roman" w:hAnsi="Times New Roman" w:cs="Times New Roman"/>
          <w:sz w:val="24"/>
          <w:szCs w:val="24"/>
        </w:rPr>
        <w:t xml:space="preserve"> Pharmaceuticals’ post-pandemic recovery and strategic decision-making.</w:t>
      </w:r>
    </w:p>
    <w:p w14:paraId="2A75A839" w14:textId="6DCDB03C" w:rsidR="00627EBE" w:rsidRPr="00D80F61" w:rsidRDefault="00627EBE" w:rsidP="00627EBE">
      <w:pPr>
        <w:spacing w:after="0" w:line="480" w:lineRule="auto"/>
        <w:jc w:val="both"/>
        <w:rPr>
          <w:rFonts w:ascii="Times New Roman" w:hAnsi="Times New Roman" w:cs="Times New Roman"/>
          <w:b/>
          <w:bCs/>
          <w:sz w:val="24"/>
          <w:szCs w:val="24"/>
          <w:lang w:val="en-NG"/>
        </w:rPr>
      </w:pPr>
      <w:r w:rsidRPr="00D80F61">
        <w:rPr>
          <w:rFonts w:ascii="Times New Roman" w:hAnsi="Times New Roman" w:cs="Times New Roman"/>
          <w:b/>
          <w:bCs/>
          <w:sz w:val="24"/>
          <w:szCs w:val="24"/>
          <w:lang w:val="en-NG"/>
        </w:rPr>
        <w:t>2.4</w:t>
      </w:r>
      <w:r w:rsidRPr="00D80F61">
        <w:rPr>
          <w:rFonts w:ascii="Times New Roman" w:hAnsi="Times New Roman" w:cs="Times New Roman"/>
          <w:b/>
          <w:bCs/>
          <w:sz w:val="24"/>
          <w:szCs w:val="24"/>
          <w:lang w:val="en-NG"/>
        </w:rPr>
        <w:tab/>
      </w:r>
      <w:bookmarkStart w:id="0" w:name="_Hlk197900543"/>
      <w:r w:rsidRPr="00D80F61">
        <w:rPr>
          <w:rFonts w:ascii="Times New Roman" w:hAnsi="Times New Roman" w:cs="Times New Roman"/>
          <w:b/>
          <w:bCs/>
          <w:sz w:val="24"/>
          <w:szCs w:val="24"/>
          <w:lang w:val="en-NG"/>
        </w:rPr>
        <w:t>Empirical Review</w:t>
      </w:r>
    </w:p>
    <w:p w14:paraId="7EC34CEC" w14:textId="77777777" w:rsidR="00627EBE" w:rsidRPr="00D80F61" w:rsidRDefault="00627EBE" w:rsidP="00627EBE">
      <w:pPr>
        <w:spacing w:after="0" w:line="480" w:lineRule="auto"/>
        <w:ind w:firstLine="720"/>
        <w:jc w:val="both"/>
        <w:rPr>
          <w:rFonts w:ascii="Times New Roman" w:eastAsia="Times New Roman" w:hAnsi="Times New Roman" w:cs="Times New Roman"/>
          <w:sz w:val="24"/>
          <w:szCs w:val="24"/>
        </w:rPr>
      </w:pPr>
      <w:r w:rsidRPr="00D80F61">
        <w:rPr>
          <w:rFonts w:ascii="Times New Roman" w:eastAsia="Times New Roman" w:hAnsi="Times New Roman" w:cs="Times New Roman"/>
          <w:sz w:val="24"/>
          <w:szCs w:val="24"/>
        </w:rPr>
        <w:t xml:space="preserve">A multitude of studies have contributed to the understanding of the </w:t>
      </w:r>
      <w:r w:rsidRPr="00D80F61">
        <w:rPr>
          <w:rFonts w:ascii="Times New Roman" w:hAnsi="Times New Roman" w:cs="Times New Roman"/>
          <w:sz w:val="24"/>
          <w:szCs w:val="24"/>
        </w:rPr>
        <w:t>impact of global trade and the supply chain crisis in the aftermath of the global pandemic</w:t>
      </w:r>
      <w:r w:rsidRPr="00D80F61">
        <w:rPr>
          <w:rFonts w:ascii="Times New Roman" w:eastAsia="Times New Roman" w:hAnsi="Times New Roman" w:cs="Times New Roman"/>
          <w:sz w:val="24"/>
          <w:szCs w:val="24"/>
        </w:rPr>
        <w:t xml:space="preserve">. </w:t>
      </w:r>
      <w:r w:rsidRPr="00D80F61">
        <w:rPr>
          <w:rFonts w:ascii="Times New Roman" w:hAnsi="Times New Roman" w:cs="Times New Roman"/>
          <w:sz w:val="24"/>
          <w:szCs w:val="24"/>
          <w:lang w:val="en-NG"/>
        </w:rPr>
        <w:t xml:space="preserve">Musella (2023) examines the impact of the COVID-19 pandemic on global supply chains, revealing how the crisis exposed vulnerabilities in logistics, manufacturing, distribution, and demand management. The pandemic led to widespread manufacturing disruptions, especially in Asia, where lockdowns forced factory closures and caused delays in the production of essential goods. This created shortages in critical components, notably in the healthcare, automotive, and microchip sectors. Logistics and distribution also faced severe challenges, with border restrictions and transport delays causing bottlenecks and stock shortages. The shift to online shopping further intensified pressure on e-commerce platforms, particularly in last-mile delivery operations. The study underscores the necessity for a strategic rethinking of supply chains to enhance resilience and flexibility. </w:t>
      </w:r>
    </w:p>
    <w:p w14:paraId="256AFF1C" w14:textId="77777777" w:rsidR="00627EBE" w:rsidRPr="00D80F61" w:rsidRDefault="00627EBE" w:rsidP="00627EBE">
      <w:pPr>
        <w:spacing w:after="0" w:line="480" w:lineRule="auto"/>
        <w:ind w:firstLine="720"/>
        <w:jc w:val="both"/>
        <w:rPr>
          <w:rFonts w:ascii="Times New Roman" w:hAnsi="Times New Roman" w:cs="Times New Roman"/>
          <w:sz w:val="24"/>
          <w:szCs w:val="24"/>
        </w:rPr>
      </w:pPr>
      <w:proofErr w:type="spellStart"/>
      <w:r w:rsidRPr="00D80F61">
        <w:rPr>
          <w:rFonts w:ascii="Times New Roman" w:hAnsi="Times New Roman" w:cs="Times New Roman"/>
          <w:sz w:val="24"/>
          <w:szCs w:val="24"/>
        </w:rPr>
        <w:lastRenderedPageBreak/>
        <w:t>Nörgaard</w:t>
      </w:r>
      <w:proofErr w:type="spellEnd"/>
      <w:r w:rsidRPr="00D80F61">
        <w:rPr>
          <w:rFonts w:ascii="Times New Roman" w:hAnsi="Times New Roman" w:cs="Times New Roman"/>
          <w:sz w:val="24"/>
          <w:szCs w:val="24"/>
        </w:rPr>
        <w:t xml:space="preserve"> (2023) examined the impact of the pandemic and war on the state of global supply chains. The study is based on a literature review involving reviews of various relevant studies and articles to establish a thorough understanding of the topic as a basis for further analysis. The study found that both the Russia-Ukraine war and COVID-19 pandemic have exposed weaknesses in global supply chains. Strategies involving cost-efficiency have proved to be insufficient when faced with unprecedented disturbances. Major disruptions, shortages and delays on a global scale exemplify the issue. Businesses have to improve resilience throughout their supply chains. Examples of methods to achieve more resilient supply chains could involve inventory cushions, supplier diversification, localisation and gaining visibility throughout the operations. </w:t>
      </w:r>
    </w:p>
    <w:p w14:paraId="14C994F0" w14:textId="77777777" w:rsidR="00627EBE" w:rsidRPr="00D80F61" w:rsidRDefault="00627EBE" w:rsidP="00627EBE">
      <w:pPr>
        <w:spacing w:after="0" w:line="480" w:lineRule="auto"/>
        <w:ind w:firstLine="720"/>
        <w:jc w:val="both"/>
        <w:rPr>
          <w:rFonts w:ascii="Times New Roman" w:hAnsi="Times New Roman" w:cs="Times New Roman"/>
          <w:sz w:val="24"/>
          <w:szCs w:val="24"/>
        </w:rPr>
      </w:pPr>
      <w:r w:rsidRPr="00D80F61">
        <w:rPr>
          <w:rFonts w:ascii="Times New Roman" w:hAnsi="Times New Roman" w:cs="Times New Roman"/>
          <w:sz w:val="24"/>
          <w:szCs w:val="24"/>
        </w:rPr>
        <w:t>Paul et al. (2021) assessed the supply chain recovery challenges in the wake of COVID-19 pandemic. A Delphi-based grey decision-making trial and evaluation laboratory (DEMATEL) methodology was used to analyse the data. While the Delphi method helped identify the major supply chain recovery challenges from the impacts of the COVID-19 pandemic, the grey DEMATEL approach helped categorise the causal relationships among these challenges. Of the 23 recovery challenges finalised, 12 are causal challenges. The study’s findings can assist decision-makers in developing strategic policies to overcome the recovery challenges in the post-COVID-19 era.</w:t>
      </w:r>
    </w:p>
    <w:p w14:paraId="146384C5" w14:textId="77777777" w:rsidR="00627EBE" w:rsidRPr="00D80F61" w:rsidRDefault="00627EBE" w:rsidP="00627EBE">
      <w:pPr>
        <w:spacing w:after="0" w:line="480" w:lineRule="auto"/>
        <w:ind w:firstLine="720"/>
        <w:jc w:val="both"/>
        <w:rPr>
          <w:rFonts w:ascii="Times New Roman" w:hAnsi="Times New Roman" w:cs="Times New Roman"/>
          <w:sz w:val="24"/>
          <w:szCs w:val="24"/>
        </w:rPr>
      </w:pPr>
      <w:r w:rsidRPr="00D80F61">
        <w:rPr>
          <w:rFonts w:ascii="Times New Roman" w:hAnsi="Times New Roman" w:cs="Times New Roman"/>
          <w:sz w:val="24"/>
          <w:szCs w:val="24"/>
        </w:rPr>
        <w:t xml:space="preserve">Gu (2022) examined the impact of COVID-19 on supply chains and e-commerce logistics. The study used a qualitative approach, which included a case study and a SWOT analysis. In addition, the study analysed quantitative operational data from public financial reports released by JD.com. The study examines the effects of a pandemic on supply chains. It also summarises the challenges faced by the retail sector and the strategies used by JD.com during the challenging period. During the pandemic, JD.com was able to handle the various aspects of its supply chain management through an integrated supply chain and intelligence </w:t>
      </w:r>
      <w:r w:rsidRPr="00D80F61">
        <w:rPr>
          <w:rFonts w:ascii="Times New Roman" w:hAnsi="Times New Roman" w:cs="Times New Roman"/>
          <w:sz w:val="24"/>
          <w:szCs w:val="24"/>
        </w:rPr>
        <w:lastRenderedPageBreak/>
        <w:t>platform. As a result of the unpredictable demand and logistics disruptions caused by the pandemic, JD.com adapted its delivery processes and effectively utilised its intelligent platform to cope with the supply chain disruptions. This study presents a supply chain resilience analysis by using actual operational data. It suggests that companies should consider operational flexibility and collaboration outside the supply chain to adapt to significant supply chain disruptions like COVID-19.</w:t>
      </w:r>
    </w:p>
    <w:p w14:paraId="48E93B47" w14:textId="77777777" w:rsidR="00627EBE" w:rsidRPr="00D80F61" w:rsidRDefault="00627EBE" w:rsidP="00627EBE">
      <w:pPr>
        <w:spacing w:after="0" w:line="480" w:lineRule="auto"/>
        <w:ind w:firstLine="720"/>
        <w:jc w:val="both"/>
        <w:rPr>
          <w:rFonts w:ascii="Times New Roman" w:hAnsi="Times New Roman" w:cs="Times New Roman"/>
          <w:sz w:val="24"/>
          <w:szCs w:val="24"/>
        </w:rPr>
      </w:pPr>
      <w:r w:rsidRPr="00D80F61">
        <w:rPr>
          <w:rFonts w:ascii="Times New Roman" w:hAnsi="Times New Roman" w:cs="Times New Roman"/>
          <w:sz w:val="24"/>
          <w:szCs w:val="24"/>
        </w:rPr>
        <w:t>Halidu et al. (2024) examined the impact of COVID-19 on Nigeria’s trading activities and socio-economic development. Using a descriptive research design with a survey approach, a total of three hundred sixty-five (365) copies of the questionnaire were administered to the study sample, but Three Hundred and three (303) copies were retrieved and objectively analysed. Furthermore, the collected data were analysed and the research propositions were verified using descriptive statistics with the aid of SPSS software. The findings revealed that the COVID-19 pandemic adversely affects Nigerian international trade, economic development, and social development in multifaceted ways. The advent of COVID-19 caused social distancing and restriction of movement internationally and internally, affecting the supply chain, which has always been a motivational factor for social and economic developmental projects.</w:t>
      </w:r>
    </w:p>
    <w:p w14:paraId="3693F819" w14:textId="77777777" w:rsidR="00627EBE" w:rsidRPr="00D80F61" w:rsidRDefault="00627EBE" w:rsidP="00627EBE">
      <w:pPr>
        <w:spacing w:after="0" w:line="480" w:lineRule="auto"/>
        <w:ind w:firstLine="720"/>
        <w:jc w:val="both"/>
        <w:rPr>
          <w:rFonts w:ascii="Times New Roman" w:hAnsi="Times New Roman" w:cs="Times New Roman"/>
          <w:sz w:val="24"/>
          <w:szCs w:val="24"/>
        </w:rPr>
      </w:pPr>
      <w:r w:rsidRPr="00D80F61">
        <w:rPr>
          <w:rFonts w:ascii="Times New Roman" w:hAnsi="Times New Roman" w:cs="Times New Roman"/>
          <w:sz w:val="24"/>
          <w:szCs w:val="24"/>
        </w:rPr>
        <w:t xml:space="preserve">Bello and </w:t>
      </w:r>
      <w:proofErr w:type="spellStart"/>
      <w:r w:rsidRPr="00D80F61">
        <w:rPr>
          <w:rFonts w:ascii="Times New Roman" w:hAnsi="Times New Roman" w:cs="Times New Roman"/>
          <w:sz w:val="24"/>
          <w:szCs w:val="24"/>
        </w:rPr>
        <w:t>Gidigbi</w:t>
      </w:r>
      <w:proofErr w:type="spellEnd"/>
      <w:r w:rsidRPr="00D80F61">
        <w:rPr>
          <w:rFonts w:ascii="Times New Roman" w:hAnsi="Times New Roman" w:cs="Times New Roman"/>
          <w:sz w:val="24"/>
          <w:szCs w:val="24"/>
        </w:rPr>
        <w:t xml:space="preserve"> (2021) carried out a desk review of the effect of trade on economic growth in the era of COVID-19. Conventionally, trade accelerates economic growth, but with global disruption brought about by the pandemic, it was envisaged that trade might not be able to stimulate economic growth for the active period of the endemic, as many countries implemented lockdown policies. However, with the occurrence of the pandemic, most countries have realised the need to accelerate digital trade facilitation. Also, the need to have long-term trade-related technological investment and structural changes to possibly accommodate less contact during trade processes and facilitation.</w:t>
      </w:r>
    </w:p>
    <w:p w14:paraId="65A1A0BC" w14:textId="77777777" w:rsidR="00627EBE" w:rsidRPr="00D80F61" w:rsidRDefault="00627EBE" w:rsidP="00627EBE">
      <w:pPr>
        <w:spacing w:after="0" w:line="480" w:lineRule="auto"/>
        <w:ind w:firstLine="720"/>
        <w:jc w:val="both"/>
        <w:rPr>
          <w:rFonts w:ascii="Times New Roman" w:hAnsi="Times New Roman" w:cs="Times New Roman"/>
          <w:sz w:val="24"/>
          <w:szCs w:val="24"/>
        </w:rPr>
      </w:pPr>
      <w:proofErr w:type="spellStart"/>
      <w:r w:rsidRPr="00D80F61">
        <w:rPr>
          <w:rFonts w:ascii="Times New Roman" w:hAnsi="Times New Roman" w:cs="Times New Roman"/>
          <w:sz w:val="24"/>
          <w:szCs w:val="24"/>
        </w:rPr>
        <w:lastRenderedPageBreak/>
        <w:t>Nnadozie</w:t>
      </w:r>
      <w:proofErr w:type="spellEnd"/>
      <w:r w:rsidRPr="00D80F61">
        <w:rPr>
          <w:rFonts w:ascii="Times New Roman" w:hAnsi="Times New Roman" w:cs="Times New Roman"/>
          <w:sz w:val="24"/>
          <w:szCs w:val="24"/>
        </w:rPr>
        <w:t xml:space="preserve"> (2020) examined the impact of COVID-19 on the supply value chain in Nigeria. The study is predicated on secondary sources of data collection through content and documentary analyses from textbooks, journal articles, official government and institutional documents and reports, newspapers and the Internet. Data were analysed descriptively. Theoretically, the paper depended on the Risk Society Theory. The results showed that the impact of COVID-19 on supply chain operations in Nigeria could be observed in the following aspects: transport, production capacity of local production, import dependence, delays in port clearance, and foreign exchange challenges. The findings of the paper further revealed that the pandemic adversely affected supply chain operations in every sector of the economy, but the focus was on the following selected sectors, namely: the renewable energy sector, food and beverage industry, manufacturing sector, and oil and gas industry. In conclusion, the impact of COVID-19 on the supply value chain has affected many companies and almost all sectors of the Nigerian economy.</w:t>
      </w:r>
    </w:p>
    <w:p w14:paraId="04A03B58" w14:textId="77777777" w:rsidR="00627EBE" w:rsidRPr="00D80F61" w:rsidRDefault="00627EBE" w:rsidP="00627EBE">
      <w:pPr>
        <w:spacing w:after="0" w:line="480" w:lineRule="auto"/>
        <w:ind w:firstLine="720"/>
        <w:jc w:val="both"/>
        <w:rPr>
          <w:rFonts w:ascii="Times New Roman" w:hAnsi="Times New Roman" w:cs="Times New Roman"/>
          <w:sz w:val="24"/>
          <w:szCs w:val="24"/>
        </w:rPr>
      </w:pPr>
      <w:proofErr w:type="spellStart"/>
      <w:r w:rsidRPr="00D80F61">
        <w:rPr>
          <w:rFonts w:ascii="Times New Roman" w:hAnsi="Times New Roman" w:cs="Times New Roman"/>
          <w:sz w:val="24"/>
          <w:szCs w:val="24"/>
        </w:rPr>
        <w:t>Chidebe</w:t>
      </w:r>
      <w:proofErr w:type="spellEnd"/>
      <w:r w:rsidRPr="00D80F61">
        <w:rPr>
          <w:rFonts w:ascii="Times New Roman" w:hAnsi="Times New Roman" w:cs="Times New Roman"/>
          <w:sz w:val="24"/>
          <w:szCs w:val="24"/>
        </w:rPr>
        <w:t xml:space="preserve"> (2021) examined the impact of COVID-19 on the supply chain of wheat bread in Nigeria. To answer the research questions, a well-structured questionnaire using the Likert scale model was presented using the online Google form platform. The three Nigerian states of Lagos, Abuja and Plateau were used as study areas, knowing they were most affected by the restrictions put in place by the Government of Nigeria (GON). These states provided 161 respondents across several locations. Using multiple regression to analyse the data, the results show that the economics of demand, supply and price of wheat demand were affected by the COVID-19 pandemic.</w:t>
      </w:r>
    </w:p>
    <w:p w14:paraId="121159CA" w14:textId="77777777" w:rsidR="00627EBE" w:rsidRPr="00D80F61" w:rsidRDefault="00627EBE" w:rsidP="00627EBE">
      <w:pPr>
        <w:spacing w:after="0" w:line="480" w:lineRule="auto"/>
        <w:ind w:firstLine="720"/>
        <w:jc w:val="both"/>
        <w:rPr>
          <w:rFonts w:ascii="Times New Roman" w:hAnsi="Times New Roman" w:cs="Times New Roman"/>
          <w:sz w:val="24"/>
          <w:szCs w:val="24"/>
        </w:rPr>
      </w:pPr>
      <w:r w:rsidRPr="00D80F61">
        <w:rPr>
          <w:rFonts w:ascii="Times New Roman" w:hAnsi="Times New Roman" w:cs="Times New Roman"/>
          <w:sz w:val="24"/>
          <w:szCs w:val="24"/>
        </w:rPr>
        <w:t xml:space="preserve">Bello et al. (2022) examined the impact of the COVID-19 pandemic on the Nigerian stock market. Applying the autoregressive distributed lag (ARDL) bounds test, the study finds that the COVID-19 pandemic had an adverse impact on the stock market indices in the short run. Furthermore, the study documents negative responses of sectoral stock prices to the </w:t>
      </w:r>
      <w:r w:rsidRPr="00D80F61">
        <w:rPr>
          <w:rFonts w:ascii="Times New Roman" w:hAnsi="Times New Roman" w:cs="Times New Roman"/>
          <w:sz w:val="24"/>
          <w:szCs w:val="24"/>
        </w:rPr>
        <w:lastRenderedPageBreak/>
        <w:t>pandemic, while the stock prices of the banking sub-sector are the worst hit. Compared to the consumer goods and industrial subsector indices, the speed of adjustment to long-run equilibrium is faster for the banking subsector. Results from the sensitivity analysis also indicate that the stock market responds negatively to the pandemic when the number of confirmed COVID-19 deaths is used. However, the stock market performance is more sensitive to the total number of confirmed cases than to the total number of confirmed deaths. This implies that the market responds quickly to the pandemic. The study concluded that the COVID-19 pandemic had negative and heterogeneous impacts on sectoral stock prices in Nigeria during the first wave of the pandemic.</w:t>
      </w:r>
    </w:p>
    <w:p w14:paraId="3EAE646A" w14:textId="77777777" w:rsidR="00627EBE" w:rsidRPr="00D80F61" w:rsidRDefault="00627EBE" w:rsidP="00627EBE">
      <w:pPr>
        <w:spacing w:after="0" w:line="480" w:lineRule="auto"/>
        <w:ind w:firstLine="720"/>
        <w:jc w:val="both"/>
        <w:rPr>
          <w:rFonts w:ascii="Times New Roman" w:hAnsi="Times New Roman" w:cs="Times New Roman"/>
          <w:sz w:val="24"/>
          <w:szCs w:val="24"/>
        </w:rPr>
      </w:pPr>
      <w:r w:rsidRPr="00D80F61">
        <w:rPr>
          <w:rFonts w:ascii="Times New Roman" w:hAnsi="Times New Roman" w:cs="Times New Roman"/>
          <w:sz w:val="24"/>
          <w:szCs w:val="24"/>
        </w:rPr>
        <w:t xml:space="preserve">Agbo (2022) examined the effect of the COVID-19 pandemic disruptions on supply chain management in Jos, Plateau State. Data was collected through primary sources. The questionnaire used for this study was a five-point Likert scale. A total of 400 questionnaires were administered. Only a total of 291 were returned, giving a response rate of 73.0%. The data for this study was subjected to data cleaning tests (missing values, out of range and reliability) and certified for the final analysis. The reliability result is 0.788, indicating a reliable instrument. Regression analysis was applied, and the result revealed that COVID-19 Pandemic disruptions have a significant effect on Supply Chain Management in Jos, Plateau State. It specifically showed that COVID-19 Pandemic disruptions affected the transportation, warehousing, retailing, movement, suppliers and distribution of goods/services. The result from this study indicated that there is a significant effect of COVID-19 Pandemic disruptions on transportation, warehousing, retailing, movement, suppliers and distribution of goods/services. </w:t>
      </w:r>
    </w:p>
    <w:p w14:paraId="434EFBAB" w14:textId="77777777" w:rsidR="00627EBE" w:rsidRPr="00D80F61" w:rsidRDefault="00627EBE" w:rsidP="00627EBE">
      <w:pPr>
        <w:spacing w:after="0" w:line="480" w:lineRule="auto"/>
        <w:ind w:firstLine="720"/>
        <w:jc w:val="both"/>
        <w:rPr>
          <w:rFonts w:ascii="Times New Roman" w:hAnsi="Times New Roman" w:cs="Times New Roman"/>
          <w:sz w:val="24"/>
          <w:szCs w:val="24"/>
        </w:rPr>
      </w:pPr>
      <w:r w:rsidRPr="00D80F61">
        <w:rPr>
          <w:rFonts w:ascii="Times New Roman" w:hAnsi="Times New Roman" w:cs="Times New Roman"/>
          <w:sz w:val="24"/>
          <w:szCs w:val="24"/>
        </w:rPr>
        <w:t xml:space="preserve">Saka (2021) examined trade deficit and the COVID-19 pandemic in 2020: Evidence from Nigeria. The study assessed the relationship between trade deficit and the coronavirus pandemic using daily data spanning the period from February to December 2020. COVID-19 </w:t>
      </w:r>
      <w:r w:rsidRPr="00D80F61">
        <w:rPr>
          <w:rFonts w:ascii="Times New Roman" w:hAnsi="Times New Roman" w:cs="Times New Roman"/>
          <w:sz w:val="24"/>
          <w:szCs w:val="24"/>
        </w:rPr>
        <w:lastRenderedPageBreak/>
        <w:t xml:space="preserve">related variables employed are the number of confirmed cases, the number of discharged cases, the total death cases and the tested cases. To control for omitted variable bias, the paper considers the inclusion of some economic variables such as exchange rate, inflation rate and interest rate. Using the </w:t>
      </w:r>
      <w:proofErr w:type="spellStart"/>
      <w:r w:rsidRPr="00D80F61">
        <w:rPr>
          <w:rFonts w:ascii="Times New Roman" w:hAnsi="Times New Roman" w:cs="Times New Roman"/>
          <w:sz w:val="24"/>
          <w:szCs w:val="24"/>
        </w:rPr>
        <w:t>Sestimation</w:t>
      </w:r>
      <w:proofErr w:type="spellEnd"/>
      <w:r w:rsidRPr="00D80F61">
        <w:rPr>
          <w:rFonts w:ascii="Times New Roman" w:hAnsi="Times New Roman" w:cs="Times New Roman"/>
          <w:sz w:val="24"/>
          <w:szCs w:val="24"/>
        </w:rPr>
        <w:t xml:space="preserve"> of the Robust Least Squares, it is found that total death cases and test cases trigger a larger trade deficit. An increase in the number of discharged cases necessarily reduces the trade deficit due to a more active labour force. Depreciation of the naira triggers a trade deficit due to a shortfall in supply and rising costs of importation.</w:t>
      </w:r>
      <w:bookmarkEnd w:id="0"/>
    </w:p>
    <w:p w14:paraId="48199BB3" w14:textId="77777777" w:rsidR="00627EBE" w:rsidRPr="00D80F61" w:rsidRDefault="00627EBE" w:rsidP="00627EBE">
      <w:pPr>
        <w:spacing w:after="0" w:line="480" w:lineRule="auto"/>
        <w:jc w:val="both"/>
        <w:rPr>
          <w:rFonts w:ascii="Times New Roman" w:hAnsi="Times New Roman" w:cs="Times New Roman"/>
          <w:sz w:val="24"/>
          <w:szCs w:val="24"/>
        </w:rPr>
      </w:pPr>
      <w:r w:rsidRPr="00D80F61">
        <w:rPr>
          <w:rFonts w:ascii="Times New Roman" w:eastAsia="Times New Roman" w:hAnsi="Times New Roman" w:cs="Times New Roman"/>
          <w:b/>
          <w:sz w:val="24"/>
          <w:szCs w:val="24"/>
        </w:rPr>
        <w:t>2.5</w:t>
      </w:r>
      <w:r w:rsidRPr="00D80F61">
        <w:rPr>
          <w:rFonts w:ascii="Times New Roman" w:eastAsia="Times New Roman" w:hAnsi="Times New Roman" w:cs="Times New Roman"/>
          <w:b/>
          <w:sz w:val="24"/>
          <w:szCs w:val="24"/>
        </w:rPr>
        <w:tab/>
        <w:t>Gaps in Literature</w:t>
      </w:r>
    </w:p>
    <w:p w14:paraId="5CD945F6" w14:textId="1CBE4AA8" w:rsidR="002E5EC8" w:rsidRPr="002E5EC8" w:rsidRDefault="002E5EC8" w:rsidP="002E5EC8">
      <w:pPr>
        <w:spacing w:after="0" w:line="480" w:lineRule="auto"/>
        <w:ind w:firstLine="720"/>
        <w:jc w:val="both"/>
        <w:rPr>
          <w:rFonts w:ascii="Times New Roman" w:hAnsi="Times New Roman" w:cs="Times New Roman"/>
          <w:sz w:val="24"/>
          <w:szCs w:val="24"/>
          <w:lang w:val="en-NG"/>
        </w:rPr>
      </w:pPr>
      <w:r w:rsidRPr="002E5EC8">
        <w:rPr>
          <w:rFonts w:ascii="Times New Roman" w:hAnsi="Times New Roman" w:cs="Times New Roman"/>
          <w:sz w:val="24"/>
          <w:szCs w:val="24"/>
          <w:lang w:val="en-NG"/>
        </w:rPr>
        <w:t xml:space="preserve">The existing empirical literature provides valuable insights into the impact of global trade and supply chain disruptions caused by the COVID-19 pandemic, yet several gaps remain unaddressed, particularly in the context of pharmaceutical firms in Nigeria, such as </w:t>
      </w:r>
      <w:proofErr w:type="spellStart"/>
      <w:r w:rsidRPr="002E5EC8">
        <w:rPr>
          <w:rFonts w:ascii="Times New Roman" w:hAnsi="Times New Roman" w:cs="Times New Roman"/>
          <w:sz w:val="24"/>
          <w:szCs w:val="24"/>
          <w:lang w:val="en-NG"/>
        </w:rPr>
        <w:t>Tuyil</w:t>
      </w:r>
      <w:proofErr w:type="spellEnd"/>
      <w:r w:rsidRPr="002E5EC8">
        <w:rPr>
          <w:rFonts w:ascii="Times New Roman" w:hAnsi="Times New Roman" w:cs="Times New Roman"/>
          <w:sz w:val="24"/>
          <w:szCs w:val="24"/>
          <w:lang w:val="en-NG"/>
        </w:rPr>
        <w:t xml:space="preserve"> Pharmaceuticals Industries Limited in Ilorin, Kwara State. While studies like Musella (2023), </w:t>
      </w:r>
      <w:proofErr w:type="spellStart"/>
      <w:r w:rsidRPr="002E5EC8">
        <w:rPr>
          <w:rFonts w:ascii="Times New Roman" w:hAnsi="Times New Roman" w:cs="Times New Roman"/>
          <w:sz w:val="24"/>
          <w:szCs w:val="24"/>
          <w:lang w:val="en-NG"/>
        </w:rPr>
        <w:t>Nörgaard</w:t>
      </w:r>
      <w:proofErr w:type="spellEnd"/>
      <w:r w:rsidRPr="002E5EC8">
        <w:rPr>
          <w:rFonts w:ascii="Times New Roman" w:hAnsi="Times New Roman" w:cs="Times New Roman"/>
          <w:sz w:val="24"/>
          <w:szCs w:val="24"/>
          <w:lang w:val="en-NG"/>
        </w:rPr>
        <w:t xml:space="preserve"> (2023), and Paul et al. (2021) offer a global perspective on supply chain vulnerabilities and recovery strategies, they lack </w:t>
      </w:r>
      <w:r w:rsidR="00F44A6A">
        <w:rPr>
          <w:rFonts w:ascii="Times New Roman" w:hAnsi="Times New Roman" w:cs="Times New Roman"/>
          <w:sz w:val="24"/>
          <w:szCs w:val="24"/>
          <w:lang w:val="en-NG"/>
        </w:rPr>
        <w:t xml:space="preserve">a </w:t>
      </w:r>
      <w:r w:rsidRPr="002E5EC8">
        <w:rPr>
          <w:rFonts w:ascii="Times New Roman" w:hAnsi="Times New Roman" w:cs="Times New Roman"/>
          <w:sz w:val="24"/>
          <w:szCs w:val="24"/>
          <w:lang w:val="en-NG"/>
        </w:rPr>
        <w:t xml:space="preserve">specific focus on pharmaceutical companies in Nigeria, particularly how such firms navigated disruptions in raw material procurement, production, and distribution. Similarly, Halidu et al. (2024) and </w:t>
      </w:r>
      <w:proofErr w:type="spellStart"/>
      <w:r w:rsidRPr="002E5EC8">
        <w:rPr>
          <w:rFonts w:ascii="Times New Roman" w:hAnsi="Times New Roman" w:cs="Times New Roman"/>
          <w:sz w:val="24"/>
          <w:szCs w:val="24"/>
          <w:lang w:val="en-NG"/>
        </w:rPr>
        <w:t>Nnadozie</w:t>
      </w:r>
      <w:proofErr w:type="spellEnd"/>
      <w:r w:rsidRPr="002E5EC8">
        <w:rPr>
          <w:rFonts w:ascii="Times New Roman" w:hAnsi="Times New Roman" w:cs="Times New Roman"/>
          <w:sz w:val="24"/>
          <w:szCs w:val="24"/>
          <w:lang w:val="en-NG"/>
        </w:rPr>
        <w:t xml:space="preserve"> (2020) examine Nigeria’s trade dynamics broadly but do not explore the pharmaceutical sector in depth, leaving gaps in understanding how industry-specific challenges were managed.</w:t>
      </w:r>
    </w:p>
    <w:p w14:paraId="2B37787E" w14:textId="1848237F" w:rsidR="002E5EC8" w:rsidRPr="002E5EC8" w:rsidRDefault="002E5EC8" w:rsidP="002E5EC8">
      <w:pPr>
        <w:spacing w:after="0" w:line="480" w:lineRule="auto"/>
        <w:ind w:firstLine="720"/>
        <w:jc w:val="both"/>
        <w:rPr>
          <w:rFonts w:ascii="Times New Roman" w:hAnsi="Times New Roman" w:cs="Times New Roman"/>
          <w:sz w:val="24"/>
          <w:szCs w:val="24"/>
          <w:lang w:val="en-NG"/>
        </w:rPr>
      </w:pPr>
      <w:r w:rsidRPr="002E5EC8">
        <w:rPr>
          <w:rFonts w:ascii="Times New Roman" w:hAnsi="Times New Roman" w:cs="Times New Roman"/>
          <w:sz w:val="24"/>
          <w:szCs w:val="24"/>
          <w:lang w:val="en-NG"/>
        </w:rPr>
        <w:t xml:space="preserve">Methodologically, many studies rely heavily on secondary data (e.g., </w:t>
      </w:r>
      <w:proofErr w:type="spellStart"/>
      <w:r w:rsidRPr="002E5EC8">
        <w:rPr>
          <w:rFonts w:ascii="Times New Roman" w:hAnsi="Times New Roman" w:cs="Times New Roman"/>
          <w:sz w:val="24"/>
          <w:szCs w:val="24"/>
          <w:lang w:val="en-NG"/>
        </w:rPr>
        <w:t>Nnadozie</w:t>
      </w:r>
      <w:proofErr w:type="spellEnd"/>
      <w:r w:rsidRPr="002E5EC8">
        <w:rPr>
          <w:rFonts w:ascii="Times New Roman" w:hAnsi="Times New Roman" w:cs="Times New Roman"/>
          <w:sz w:val="24"/>
          <w:szCs w:val="24"/>
          <w:lang w:val="en-NG"/>
        </w:rPr>
        <w:t xml:space="preserve">, 2020; Bello &amp; </w:t>
      </w:r>
      <w:proofErr w:type="spellStart"/>
      <w:r w:rsidRPr="002E5EC8">
        <w:rPr>
          <w:rFonts w:ascii="Times New Roman" w:hAnsi="Times New Roman" w:cs="Times New Roman"/>
          <w:sz w:val="24"/>
          <w:szCs w:val="24"/>
          <w:lang w:val="en-NG"/>
        </w:rPr>
        <w:t>Gidigbi</w:t>
      </w:r>
      <w:proofErr w:type="spellEnd"/>
      <w:r w:rsidRPr="002E5EC8">
        <w:rPr>
          <w:rFonts w:ascii="Times New Roman" w:hAnsi="Times New Roman" w:cs="Times New Roman"/>
          <w:sz w:val="24"/>
          <w:szCs w:val="24"/>
          <w:lang w:val="en-NG"/>
        </w:rPr>
        <w:t xml:space="preserve">, 2021) or case studies of large multinational corporations (e.g., Gu, 2022), which may not reflect the operational realities of indigenous pharmaceutical manufacturers like </w:t>
      </w:r>
      <w:proofErr w:type="spellStart"/>
      <w:r w:rsidRPr="002E5EC8">
        <w:rPr>
          <w:rFonts w:ascii="Times New Roman" w:hAnsi="Times New Roman" w:cs="Times New Roman"/>
          <w:sz w:val="24"/>
          <w:szCs w:val="24"/>
          <w:lang w:val="en-NG"/>
        </w:rPr>
        <w:t>Tuyil</w:t>
      </w:r>
      <w:proofErr w:type="spellEnd"/>
      <w:r w:rsidRPr="002E5EC8">
        <w:rPr>
          <w:rFonts w:ascii="Times New Roman" w:hAnsi="Times New Roman" w:cs="Times New Roman"/>
          <w:sz w:val="24"/>
          <w:szCs w:val="24"/>
          <w:lang w:val="en-NG"/>
        </w:rPr>
        <w:t xml:space="preserve"> Pharmaceuticals. Primary data studies, such as those by </w:t>
      </w:r>
      <w:proofErr w:type="spellStart"/>
      <w:r w:rsidRPr="002E5EC8">
        <w:rPr>
          <w:rFonts w:ascii="Times New Roman" w:hAnsi="Times New Roman" w:cs="Times New Roman"/>
          <w:sz w:val="24"/>
          <w:szCs w:val="24"/>
          <w:lang w:val="en-NG"/>
        </w:rPr>
        <w:t>Chidebe</w:t>
      </w:r>
      <w:proofErr w:type="spellEnd"/>
      <w:r w:rsidRPr="002E5EC8">
        <w:rPr>
          <w:rFonts w:ascii="Times New Roman" w:hAnsi="Times New Roman" w:cs="Times New Roman"/>
          <w:sz w:val="24"/>
          <w:szCs w:val="24"/>
          <w:lang w:val="en-NG"/>
        </w:rPr>
        <w:t xml:space="preserve"> (2021) and Agbo (2022), focus narrowly on agricultural or retail supply chains, limiting their applicability to pharmaceutical manufacturing. Additionally, inconsistencies exist in the literature regarding </w:t>
      </w:r>
      <w:r w:rsidRPr="002E5EC8">
        <w:rPr>
          <w:rFonts w:ascii="Times New Roman" w:hAnsi="Times New Roman" w:cs="Times New Roman"/>
          <w:sz w:val="24"/>
          <w:szCs w:val="24"/>
          <w:lang w:val="en-NG"/>
        </w:rPr>
        <w:lastRenderedPageBreak/>
        <w:t>effective coping strategies: while some studies emphasi</w:t>
      </w:r>
      <w:r w:rsidR="00F44A6A">
        <w:rPr>
          <w:rFonts w:ascii="Times New Roman" w:hAnsi="Times New Roman" w:cs="Times New Roman"/>
          <w:sz w:val="24"/>
          <w:szCs w:val="24"/>
          <w:lang w:val="en-NG"/>
        </w:rPr>
        <w:t>s</w:t>
      </w:r>
      <w:r w:rsidRPr="002E5EC8">
        <w:rPr>
          <w:rFonts w:ascii="Times New Roman" w:hAnsi="Times New Roman" w:cs="Times New Roman"/>
          <w:sz w:val="24"/>
          <w:szCs w:val="24"/>
          <w:lang w:val="en-NG"/>
        </w:rPr>
        <w:t xml:space="preserve">e digital trade facilitation (Bello &amp; </w:t>
      </w:r>
      <w:proofErr w:type="spellStart"/>
      <w:r w:rsidRPr="002E5EC8">
        <w:rPr>
          <w:rFonts w:ascii="Times New Roman" w:hAnsi="Times New Roman" w:cs="Times New Roman"/>
          <w:sz w:val="24"/>
          <w:szCs w:val="24"/>
          <w:lang w:val="en-NG"/>
        </w:rPr>
        <w:t>Gidigbi</w:t>
      </w:r>
      <w:proofErr w:type="spellEnd"/>
      <w:r w:rsidRPr="002E5EC8">
        <w:rPr>
          <w:rFonts w:ascii="Times New Roman" w:hAnsi="Times New Roman" w:cs="Times New Roman"/>
          <w:sz w:val="24"/>
          <w:szCs w:val="24"/>
          <w:lang w:val="en-NG"/>
        </w:rPr>
        <w:t>, 2021) or strategic stockpiling (</w:t>
      </w:r>
      <w:proofErr w:type="spellStart"/>
      <w:r w:rsidRPr="002E5EC8">
        <w:rPr>
          <w:rFonts w:ascii="Times New Roman" w:hAnsi="Times New Roman" w:cs="Times New Roman"/>
          <w:sz w:val="24"/>
          <w:szCs w:val="24"/>
          <w:lang w:val="en-NG"/>
        </w:rPr>
        <w:t>Nörgaard</w:t>
      </w:r>
      <w:proofErr w:type="spellEnd"/>
      <w:r w:rsidRPr="002E5EC8">
        <w:rPr>
          <w:rFonts w:ascii="Times New Roman" w:hAnsi="Times New Roman" w:cs="Times New Roman"/>
          <w:sz w:val="24"/>
          <w:szCs w:val="24"/>
          <w:lang w:val="en-NG"/>
        </w:rPr>
        <w:t>, 2023), others highlight supplier diversification (Gu, 2022), yet none systematically assess these strategies in Nigeria’s pharmaceutical industry.</w:t>
      </w:r>
    </w:p>
    <w:p w14:paraId="4DAC4484" w14:textId="1DBC221F" w:rsidR="00627EBE" w:rsidRDefault="002E5EC8" w:rsidP="002E5EC8">
      <w:pPr>
        <w:spacing w:after="0" w:line="480" w:lineRule="auto"/>
        <w:ind w:firstLine="720"/>
        <w:jc w:val="both"/>
        <w:rPr>
          <w:rFonts w:ascii="Times New Roman" w:hAnsi="Times New Roman" w:cs="Times New Roman"/>
          <w:sz w:val="24"/>
          <w:szCs w:val="24"/>
          <w:lang w:val="en-NG"/>
        </w:rPr>
      </w:pPr>
      <w:r w:rsidRPr="002E5EC8">
        <w:rPr>
          <w:rFonts w:ascii="Times New Roman" w:hAnsi="Times New Roman" w:cs="Times New Roman"/>
          <w:sz w:val="24"/>
          <w:szCs w:val="24"/>
          <w:lang w:val="en-NG"/>
        </w:rPr>
        <w:t>Crucially, the literature overlooks the unique challenges faced by pharmaceutical firms in Ilorin, such as dependence on imported active pharmaceutical ingredients (APIs), regulatory constraints, and logistical bottlenecks in distribution. Studies like Saka (2021) and Bello et al. (2022) address macroeconomic trade trends but fail to examine micro-level impacts on pharmaceutical production cycles or firm-level resilience strategies. This study aims to fill these gaps by analy</w:t>
      </w:r>
      <w:r w:rsidR="00F44A6A">
        <w:rPr>
          <w:rFonts w:ascii="Times New Roman" w:hAnsi="Times New Roman" w:cs="Times New Roman"/>
          <w:sz w:val="24"/>
          <w:szCs w:val="24"/>
          <w:lang w:val="en-NG"/>
        </w:rPr>
        <w:t>s</w:t>
      </w:r>
      <w:r w:rsidRPr="002E5EC8">
        <w:rPr>
          <w:rFonts w:ascii="Times New Roman" w:hAnsi="Times New Roman" w:cs="Times New Roman"/>
          <w:sz w:val="24"/>
          <w:szCs w:val="24"/>
          <w:lang w:val="en-NG"/>
        </w:rPr>
        <w:t xml:space="preserve">ing </w:t>
      </w:r>
      <w:proofErr w:type="spellStart"/>
      <w:r w:rsidRPr="002E5EC8">
        <w:rPr>
          <w:rFonts w:ascii="Times New Roman" w:hAnsi="Times New Roman" w:cs="Times New Roman"/>
          <w:sz w:val="24"/>
          <w:szCs w:val="24"/>
          <w:lang w:val="en-NG"/>
        </w:rPr>
        <w:t>Tuyil</w:t>
      </w:r>
      <w:proofErr w:type="spellEnd"/>
      <w:r w:rsidRPr="002E5EC8">
        <w:rPr>
          <w:rFonts w:ascii="Times New Roman" w:hAnsi="Times New Roman" w:cs="Times New Roman"/>
          <w:sz w:val="24"/>
          <w:szCs w:val="24"/>
          <w:lang w:val="en-NG"/>
        </w:rPr>
        <w:t xml:space="preserve"> Pharmaceuticals Industries Limited as a case study, using primary data to assess pandemic-induced supply chain disruptions, evaluate adaptation strategies, and contribute to sector-specific policy recommendations.</w:t>
      </w:r>
    </w:p>
    <w:p w14:paraId="00558A00" w14:textId="77777777" w:rsidR="00C73A1A" w:rsidRDefault="00C73A1A" w:rsidP="002E5EC8">
      <w:pPr>
        <w:spacing w:after="0" w:line="480" w:lineRule="auto"/>
        <w:ind w:firstLine="720"/>
        <w:jc w:val="both"/>
        <w:rPr>
          <w:rFonts w:ascii="Times New Roman" w:hAnsi="Times New Roman" w:cs="Times New Roman"/>
          <w:sz w:val="24"/>
          <w:szCs w:val="24"/>
          <w:lang w:val="en-NG"/>
        </w:rPr>
      </w:pPr>
    </w:p>
    <w:p w14:paraId="304B4727" w14:textId="77777777" w:rsidR="00C73A1A" w:rsidRDefault="00C73A1A" w:rsidP="002E5EC8">
      <w:pPr>
        <w:spacing w:after="0" w:line="480" w:lineRule="auto"/>
        <w:ind w:firstLine="720"/>
        <w:jc w:val="both"/>
        <w:rPr>
          <w:rFonts w:ascii="Times New Roman" w:hAnsi="Times New Roman" w:cs="Times New Roman"/>
          <w:sz w:val="24"/>
          <w:szCs w:val="24"/>
          <w:lang w:val="en-NG"/>
        </w:rPr>
      </w:pPr>
    </w:p>
    <w:p w14:paraId="2BB02B18" w14:textId="77777777" w:rsidR="00C73A1A" w:rsidRDefault="00C73A1A" w:rsidP="002E5EC8">
      <w:pPr>
        <w:spacing w:after="0" w:line="480" w:lineRule="auto"/>
        <w:ind w:firstLine="720"/>
        <w:jc w:val="both"/>
        <w:rPr>
          <w:rFonts w:ascii="Times New Roman" w:hAnsi="Times New Roman" w:cs="Times New Roman"/>
          <w:sz w:val="24"/>
          <w:szCs w:val="24"/>
          <w:lang w:val="en-NG"/>
        </w:rPr>
      </w:pPr>
    </w:p>
    <w:p w14:paraId="5101C4AD" w14:textId="77777777" w:rsidR="00C73A1A" w:rsidRDefault="00C73A1A" w:rsidP="002E5EC8">
      <w:pPr>
        <w:spacing w:after="0" w:line="480" w:lineRule="auto"/>
        <w:ind w:firstLine="720"/>
        <w:jc w:val="both"/>
        <w:rPr>
          <w:rFonts w:ascii="Times New Roman" w:hAnsi="Times New Roman" w:cs="Times New Roman"/>
          <w:sz w:val="24"/>
          <w:szCs w:val="24"/>
          <w:lang w:val="en-NG"/>
        </w:rPr>
      </w:pPr>
    </w:p>
    <w:p w14:paraId="5D8A05AD" w14:textId="77777777" w:rsidR="00C73A1A" w:rsidRDefault="00C73A1A" w:rsidP="002E5EC8">
      <w:pPr>
        <w:spacing w:after="0" w:line="480" w:lineRule="auto"/>
        <w:ind w:firstLine="720"/>
        <w:jc w:val="both"/>
        <w:rPr>
          <w:rFonts w:ascii="Times New Roman" w:hAnsi="Times New Roman" w:cs="Times New Roman"/>
          <w:sz w:val="24"/>
          <w:szCs w:val="24"/>
          <w:lang w:val="en-NG"/>
        </w:rPr>
      </w:pPr>
    </w:p>
    <w:p w14:paraId="4FC09DCB" w14:textId="77777777" w:rsidR="00C73A1A" w:rsidRDefault="00C73A1A" w:rsidP="002E5EC8">
      <w:pPr>
        <w:spacing w:after="0" w:line="480" w:lineRule="auto"/>
        <w:ind w:firstLine="720"/>
        <w:jc w:val="both"/>
        <w:rPr>
          <w:rFonts w:ascii="Times New Roman" w:hAnsi="Times New Roman" w:cs="Times New Roman"/>
          <w:sz w:val="24"/>
          <w:szCs w:val="24"/>
          <w:lang w:val="en-NG"/>
        </w:rPr>
      </w:pPr>
    </w:p>
    <w:p w14:paraId="5BD31B70" w14:textId="77777777" w:rsidR="00C73A1A" w:rsidRDefault="00C73A1A" w:rsidP="002E5EC8">
      <w:pPr>
        <w:spacing w:after="0" w:line="480" w:lineRule="auto"/>
        <w:ind w:firstLine="720"/>
        <w:jc w:val="both"/>
        <w:rPr>
          <w:rFonts w:ascii="Times New Roman" w:hAnsi="Times New Roman" w:cs="Times New Roman"/>
          <w:sz w:val="24"/>
          <w:szCs w:val="24"/>
          <w:lang w:val="en-NG"/>
        </w:rPr>
      </w:pPr>
    </w:p>
    <w:p w14:paraId="75F03F12" w14:textId="77777777" w:rsidR="00C73A1A" w:rsidRDefault="00C73A1A" w:rsidP="002E5EC8">
      <w:pPr>
        <w:spacing w:after="0" w:line="480" w:lineRule="auto"/>
        <w:ind w:firstLine="720"/>
        <w:jc w:val="both"/>
        <w:rPr>
          <w:rFonts w:ascii="Times New Roman" w:hAnsi="Times New Roman" w:cs="Times New Roman"/>
          <w:sz w:val="24"/>
          <w:szCs w:val="24"/>
          <w:lang w:val="en-NG"/>
        </w:rPr>
      </w:pPr>
    </w:p>
    <w:p w14:paraId="3C9E7515" w14:textId="77777777" w:rsidR="00C73A1A" w:rsidRDefault="00C73A1A" w:rsidP="002E5EC8">
      <w:pPr>
        <w:spacing w:after="0" w:line="480" w:lineRule="auto"/>
        <w:ind w:firstLine="720"/>
        <w:jc w:val="both"/>
        <w:rPr>
          <w:rFonts w:ascii="Times New Roman" w:hAnsi="Times New Roman" w:cs="Times New Roman"/>
          <w:sz w:val="24"/>
          <w:szCs w:val="24"/>
          <w:lang w:val="en-NG"/>
        </w:rPr>
      </w:pPr>
    </w:p>
    <w:p w14:paraId="2F06739B" w14:textId="77777777" w:rsidR="00C73A1A" w:rsidRDefault="00C73A1A" w:rsidP="002E5EC8">
      <w:pPr>
        <w:spacing w:after="0" w:line="480" w:lineRule="auto"/>
        <w:ind w:firstLine="720"/>
        <w:jc w:val="both"/>
        <w:rPr>
          <w:rFonts w:ascii="Times New Roman" w:hAnsi="Times New Roman" w:cs="Times New Roman"/>
          <w:sz w:val="24"/>
          <w:szCs w:val="24"/>
          <w:lang w:val="en-NG"/>
        </w:rPr>
      </w:pPr>
    </w:p>
    <w:p w14:paraId="49D02402" w14:textId="77777777" w:rsidR="00C73A1A" w:rsidRDefault="00C73A1A" w:rsidP="002E5EC8">
      <w:pPr>
        <w:spacing w:after="0" w:line="480" w:lineRule="auto"/>
        <w:ind w:firstLine="720"/>
        <w:jc w:val="both"/>
        <w:rPr>
          <w:rFonts w:ascii="Times New Roman" w:hAnsi="Times New Roman" w:cs="Times New Roman"/>
          <w:sz w:val="24"/>
          <w:szCs w:val="24"/>
          <w:lang w:val="en-NG"/>
        </w:rPr>
      </w:pPr>
    </w:p>
    <w:p w14:paraId="5E4E35AE" w14:textId="77777777" w:rsidR="00C73A1A" w:rsidRDefault="00C73A1A" w:rsidP="002E5EC8">
      <w:pPr>
        <w:spacing w:after="0" w:line="480" w:lineRule="auto"/>
        <w:ind w:firstLine="720"/>
        <w:jc w:val="both"/>
        <w:rPr>
          <w:rFonts w:ascii="Times New Roman" w:hAnsi="Times New Roman" w:cs="Times New Roman"/>
          <w:sz w:val="24"/>
          <w:szCs w:val="24"/>
          <w:lang w:val="en-NG"/>
        </w:rPr>
      </w:pPr>
    </w:p>
    <w:p w14:paraId="60759761" w14:textId="77777777" w:rsidR="002E5EC8" w:rsidRDefault="002E5EC8" w:rsidP="00C73A1A">
      <w:pPr>
        <w:spacing w:after="0" w:line="480" w:lineRule="auto"/>
        <w:rPr>
          <w:rFonts w:ascii="Times New Roman" w:hAnsi="Times New Roman" w:cs="Times New Roman"/>
          <w:b/>
          <w:bCs/>
          <w:sz w:val="24"/>
          <w:szCs w:val="24"/>
        </w:rPr>
      </w:pPr>
    </w:p>
    <w:p w14:paraId="67D15F35" w14:textId="1A3D5888" w:rsidR="009B30B0" w:rsidRPr="00D80F61" w:rsidRDefault="009B30B0" w:rsidP="00D80F61">
      <w:pPr>
        <w:spacing w:after="0" w:line="480" w:lineRule="auto"/>
        <w:jc w:val="center"/>
        <w:rPr>
          <w:rFonts w:ascii="Times New Roman" w:hAnsi="Times New Roman" w:cs="Times New Roman"/>
          <w:b/>
          <w:bCs/>
          <w:sz w:val="24"/>
          <w:szCs w:val="24"/>
        </w:rPr>
      </w:pPr>
      <w:r w:rsidRPr="00D80F61">
        <w:rPr>
          <w:rFonts w:ascii="Times New Roman" w:hAnsi="Times New Roman" w:cs="Times New Roman"/>
          <w:b/>
          <w:bCs/>
          <w:sz w:val="24"/>
          <w:szCs w:val="24"/>
        </w:rPr>
        <w:lastRenderedPageBreak/>
        <w:t xml:space="preserve">CHAPTER </w:t>
      </w:r>
      <w:r w:rsidR="004008A9" w:rsidRPr="00D80F61">
        <w:rPr>
          <w:rFonts w:ascii="Times New Roman" w:hAnsi="Times New Roman" w:cs="Times New Roman"/>
          <w:b/>
          <w:bCs/>
          <w:sz w:val="24"/>
          <w:szCs w:val="24"/>
        </w:rPr>
        <w:t>THREE</w:t>
      </w:r>
    </w:p>
    <w:p w14:paraId="75881B0F" w14:textId="50B49059" w:rsidR="009B30B0" w:rsidRPr="00D80F61" w:rsidRDefault="004008A9" w:rsidP="00D80F61">
      <w:pPr>
        <w:spacing w:after="0" w:line="480" w:lineRule="auto"/>
        <w:jc w:val="center"/>
        <w:rPr>
          <w:rFonts w:ascii="Times New Roman" w:hAnsi="Times New Roman" w:cs="Times New Roman"/>
          <w:b/>
          <w:bCs/>
          <w:sz w:val="24"/>
          <w:szCs w:val="24"/>
        </w:rPr>
      </w:pPr>
      <w:r w:rsidRPr="00D80F61">
        <w:rPr>
          <w:rFonts w:ascii="Times New Roman" w:hAnsi="Times New Roman" w:cs="Times New Roman"/>
          <w:b/>
          <w:bCs/>
          <w:sz w:val="24"/>
          <w:szCs w:val="24"/>
        </w:rPr>
        <w:t>METHODOLOGY</w:t>
      </w:r>
    </w:p>
    <w:p w14:paraId="5DA0F94F" w14:textId="1E28FD61" w:rsidR="009B30B0" w:rsidRPr="00D80F61" w:rsidRDefault="004008A9" w:rsidP="00D80F61">
      <w:pPr>
        <w:spacing w:after="0" w:line="480" w:lineRule="auto"/>
        <w:jc w:val="both"/>
        <w:rPr>
          <w:rFonts w:ascii="Times New Roman" w:hAnsi="Times New Roman" w:cs="Times New Roman"/>
          <w:b/>
          <w:bCs/>
          <w:sz w:val="24"/>
          <w:szCs w:val="24"/>
        </w:rPr>
      </w:pPr>
      <w:r w:rsidRPr="00D80F61">
        <w:rPr>
          <w:rFonts w:ascii="Times New Roman" w:hAnsi="Times New Roman" w:cs="Times New Roman"/>
          <w:b/>
          <w:bCs/>
          <w:sz w:val="24"/>
          <w:szCs w:val="24"/>
        </w:rPr>
        <w:t>3</w:t>
      </w:r>
      <w:r w:rsidR="009B30B0" w:rsidRPr="00D80F61">
        <w:rPr>
          <w:rFonts w:ascii="Times New Roman" w:hAnsi="Times New Roman" w:cs="Times New Roman"/>
          <w:b/>
          <w:bCs/>
          <w:sz w:val="24"/>
          <w:szCs w:val="24"/>
        </w:rPr>
        <w:t>.1</w:t>
      </w:r>
      <w:r w:rsidR="009B30B0" w:rsidRPr="00D80F61">
        <w:rPr>
          <w:rFonts w:ascii="Times New Roman" w:hAnsi="Times New Roman" w:cs="Times New Roman"/>
          <w:b/>
          <w:bCs/>
          <w:sz w:val="24"/>
          <w:szCs w:val="24"/>
        </w:rPr>
        <w:tab/>
      </w:r>
      <w:r w:rsidR="00AC6726" w:rsidRPr="00D80F61">
        <w:rPr>
          <w:rFonts w:ascii="Times New Roman" w:hAnsi="Times New Roman" w:cs="Times New Roman"/>
          <w:b/>
          <w:bCs/>
          <w:sz w:val="24"/>
          <w:szCs w:val="24"/>
        </w:rPr>
        <w:t>Introduction</w:t>
      </w:r>
    </w:p>
    <w:p w14:paraId="05737235" w14:textId="47C1FC6A" w:rsidR="004008A9" w:rsidRPr="00D80F61" w:rsidRDefault="004008A9" w:rsidP="00D80F61">
      <w:pPr>
        <w:spacing w:after="0" w:line="480" w:lineRule="auto"/>
        <w:ind w:firstLine="720"/>
        <w:jc w:val="both"/>
        <w:rPr>
          <w:rFonts w:ascii="Times New Roman" w:eastAsia="Times New Roman" w:hAnsi="Times New Roman" w:cs="Times New Roman"/>
          <w:sz w:val="24"/>
          <w:szCs w:val="24"/>
          <w:lang w:val="en-US"/>
        </w:rPr>
      </w:pPr>
      <w:bookmarkStart w:id="1" w:name="_heading=h.1ksv4uv" w:colFirst="0" w:colLast="0"/>
      <w:bookmarkEnd w:id="1"/>
      <w:r w:rsidRPr="00D80F61">
        <w:rPr>
          <w:rFonts w:ascii="Times New Roman" w:eastAsia="Times New Roman" w:hAnsi="Times New Roman" w:cs="Times New Roman"/>
          <w:sz w:val="24"/>
          <w:szCs w:val="24"/>
          <w:lang w:val="en-US"/>
        </w:rPr>
        <w:t xml:space="preserve">The main focus of this chapter is the research design and methods. It discussed the research design, population of the study, sample size and sampling procedure, </w:t>
      </w:r>
      <w:r w:rsidR="00D80F61" w:rsidRPr="00D80F61">
        <w:rPr>
          <w:rFonts w:ascii="Times New Roman" w:eastAsia="Times New Roman" w:hAnsi="Times New Roman" w:cs="Times New Roman"/>
          <w:sz w:val="24"/>
          <w:szCs w:val="24"/>
          <w:lang w:val="en-US"/>
        </w:rPr>
        <w:t xml:space="preserve">data collection method, </w:t>
      </w:r>
      <w:r w:rsidRPr="00D80F61">
        <w:rPr>
          <w:rFonts w:ascii="Times New Roman" w:eastAsia="Times New Roman" w:hAnsi="Times New Roman" w:cs="Times New Roman"/>
          <w:sz w:val="24"/>
          <w:szCs w:val="24"/>
          <w:lang w:val="en-US"/>
        </w:rPr>
        <w:t>instrument</w:t>
      </w:r>
      <w:r w:rsidR="00D80F61" w:rsidRPr="00D80F61">
        <w:rPr>
          <w:rFonts w:ascii="Times New Roman" w:eastAsia="Times New Roman" w:hAnsi="Times New Roman" w:cs="Times New Roman"/>
          <w:sz w:val="24"/>
          <w:szCs w:val="24"/>
          <w:lang w:val="en-US"/>
        </w:rPr>
        <w:t xml:space="preserve"> for data collection, and m</w:t>
      </w:r>
      <w:r w:rsidRPr="00D80F61">
        <w:rPr>
          <w:rFonts w:ascii="Times New Roman" w:eastAsia="Times New Roman" w:hAnsi="Times New Roman" w:cs="Times New Roman"/>
          <w:sz w:val="24"/>
          <w:szCs w:val="24"/>
          <w:lang w:val="en-US"/>
        </w:rPr>
        <w:t xml:space="preserve">ethod of data analysis. </w:t>
      </w:r>
    </w:p>
    <w:p w14:paraId="1BD7B191" w14:textId="691FEFE9" w:rsidR="004008A9" w:rsidRPr="00D80F61" w:rsidRDefault="004008A9" w:rsidP="00D80F61">
      <w:pPr>
        <w:spacing w:after="0" w:line="480" w:lineRule="auto"/>
        <w:ind w:left="90"/>
        <w:jc w:val="both"/>
        <w:rPr>
          <w:rFonts w:ascii="Times New Roman" w:hAnsi="Times New Roman" w:cs="Times New Roman"/>
          <w:b/>
          <w:sz w:val="24"/>
          <w:szCs w:val="24"/>
        </w:rPr>
      </w:pPr>
      <w:r w:rsidRPr="00D80F61">
        <w:rPr>
          <w:rFonts w:ascii="Times New Roman" w:hAnsi="Times New Roman" w:cs="Times New Roman"/>
          <w:b/>
          <w:sz w:val="24"/>
          <w:szCs w:val="24"/>
        </w:rPr>
        <w:t>3.2</w:t>
      </w:r>
      <w:r w:rsidR="00D80F61" w:rsidRPr="00D80F61">
        <w:rPr>
          <w:rFonts w:ascii="Times New Roman" w:hAnsi="Times New Roman" w:cs="Times New Roman"/>
          <w:b/>
          <w:sz w:val="24"/>
          <w:szCs w:val="24"/>
        </w:rPr>
        <w:tab/>
      </w:r>
      <w:r w:rsidRPr="00D80F61">
        <w:rPr>
          <w:rFonts w:ascii="Times New Roman" w:hAnsi="Times New Roman" w:cs="Times New Roman"/>
          <w:b/>
          <w:sz w:val="24"/>
          <w:szCs w:val="24"/>
        </w:rPr>
        <w:t>Research Design</w:t>
      </w:r>
    </w:p>
    <w:p w14:paraId="5DDF1D12" w14:textId="536B196C" w:rsidR="00D80F61" w:rsidRPr="00D80F61" w:rsidRDefault="00D80F61" w:rsidP="00D80F61">
      <w:pPr>
        <w:spacing w:after="0" w:line="480" w:lineRule="auto"/>
        <w:ind w:left="90" w:firstLine="630"/>
        <w:jc w:val="both"/>
        <w:rPr>
          <w:rFonts w:ascii="Times New Roman" w:hAnsi="Times New Roman" w:cs="Times New Roman"/>
          <w:sz w:val="24"/>
          <w:szCs w:val="24"/>
        </w:rPr>
      </w:pPr>
      <w:r w:rsidRPr="00D80F61">
        <w:rPr>
          <w:rFonts w:ascii="Times New Roman" w:hAnsi="Times New Roman" w:cs="Times New Roman"/>
          <w:sz w:val="24"/>
          <w:szCs w:val="24"/>
        </w:rPr>
        <w:t xml:space="preserve">This study will adopt a descriptive survey research design. According to </w:t>
      </w:r>
      <w:proofErr w:type="spellStart"/>
      <w:r w:rsidRPr="00D80F61">
        <w:rPr>
          <w:rFonts w:ascii="Times New Roman" w:hAnsi="Times New Roman" w:cs="Times New Roman"/>
          <w:sz w:val="24"/>
          <w:szCs w:val="24"/>
        </w:rPr>
        <w:t>Obomolauye</w:t>
      </w:r>
      <w:proofErr w:type="spellEnd"/>
      <w:r w:rsidRPr="00D80F61">
        <w:rPr>
          <w:rFonts w:ascii="Times New Roman" w:hAnsi="Times New Roman" w:cs="Times New Roman"/>
          <w:sz w:val="24"/>
          <w:szCs w:val="24"/>
        </w:rPr>
        <w:t xml:space="preserve"> (1986), this design is an effective method for collecting data from a large number of respondents. It is relatively cost-effective and time-efficient. Moreover, data gathered through this method is often accurate and reliable, making it highly suitable for this research. Therefore, the study will collect data from a large population to support its analysis.</w:t>
      </w:r>
    </w:p>
    <w:p w14:paraId="25C3AD01" w14:textId="6FA9BDB1" w:rsidR="004008A9" w:rsidRPr="00D80F61" w:rsidRDefault="004008A9" w:rsidP="00D80F61">
      <w:pPr>
        <w:spacing w:after="0" w:line="480" w:lineRule="auto"/>
        <w:ind w:left="90"/>
        <w:jc w:val="both"/>
        <w:rPr>
          <w:rFonts w:ascii="Times New Roman" w:hAnsi="Times New Roman" w:cs="Times New Roman"/>
          <w:b/>
          <w:sz w:val="24"/>
          <w:szCs w:val="24"/>
        </w:rPr>
      </w:pPr>
      <w:r w:rsidRPr="00D80F61">
        <w:rPr>
          <w:rFonts w:ascii="Times New Roman" w:hAnsi="Times New Roman" w:cs="Times New Roman"/>
          <w:b/>
          <w:sz w:val="24"/>
          <w:szCs w:val="24"/>
        </w:rPr>
        <w:t>3.3</w:t>
      </w:r>
      <w:r w:rsidR="00D80F61" w:rsidRPr="00D80F61">
        <w:rPr>
          <w:rFonts w:ascii="Times New Roman" w:hAnsi="Times New Roman" w:cs="Times New Roman"/>
          <w:b/>
          <w:sz w:val="24"/>
          <w:szCs w:val="24"/>
        </w:rPr>
        <w:tab/>
      </w:r>
      <w:r w:rsidRPr="00D80F61">
        <w:rPr>
          <w:rFonts w:ascii="Times New Roman" w:hAnsi="Times New Roman" w:cs="Times New Roman"/>
          <w:b/>
          <w:sz w:val="24"/>
          <w:szCs w:val="24"/>
        </w:rPr>
        <w:t>Population of the Study</w:t>
      </w:r>
    </w:p>
    <w:p w14:paraId="10A6A3FA" w14:textId="48A90CDC" w:rsidR="004008A9" w:rsidRPr="00D80F61" w:rsidRDefault="002E5EC8" w:rsidP="00D80F61">
      <w:pPr>
        <w:spacing w:after="0" w:line="480" w:lineRule="auto"/>
        <w:ind w:left="90" w:firstLine="630"/>
        <w:jc w:val="both"/>
        <w:rPr>
          <w:rFonts w:ascii="Times New Roman" w:hAnsi="Times New Roman" w:cs="Times New Roman"/>
          <w:sz w:val="24"/>
          <w:szCs w:val="24"/>
        </w:rPr>
      </w:pPr>
      <w:r w:rsidRPr="002E5EC8">
        <w:rPr>
          <w:rFonts w:ascii="Times New Roman" w:hAnsi="Times New Roman" w:cs="Times New Roman"/>
          <w:sz w:val="24"/>
          <w:szCs w:val="24"/>
        </w:rPr>
        <w:t xml:space="preserve">The focus of this study is </w:t>
      </w:r>
      <w:r w:rsidR="00F44A6A">
        <w:rPr>
          <w:rFonts w:ascii="Times New Roman" w:hAnsi="Times New Roman" w:cs="Times New Roman"/>
          <w:sz w:val="24"/>
          <w:szCs w:val="24"/>
        </w:rPr>
        <w:t xml:space="preserve">on </w:t>
      </w:r>
      <w:proofErr w:type="spellStart"/>
      <w:r w:rsidRPr="002E5EC8">
        <w:rPr>
          <w:rFonts w:ascii="Times New Roman" w:hAnsi="Times New Roman" w:cs="Times New Roman"/>
          <w:sz w:val="24"/>
          <w:szCs w:val="24"/>
        </w:rPr>
        <w:t>Tuyil</w:t>
      </w:r>
      <w:proofErr w:type="spellEnd"/>
      <w:r w:rsidRPr="002E5EC8">
        <w:rPr>
          <w:rFonts w:ascii="Times New Roman" w:hAnsi="Times New Roman" w:cs="Times New Roman"/>
          <w:sz w:val="24"/>
          <w:szCs w:val="24"/>
        </w:rPr>
        <w:t xml:space="preserve"> Pharmaceuticals Industries Limited, a key player in the pharmaceutical sector in Ilorin, Kwara State. The target respondents include management staff, procurement officers, logistics personnel, and other relevant stakeholders within the organi</w:t>
      </w:r>
      <w:r w:rsidR="00F44A6A">
        <w:rPr>
          <w:rFonts w:ascii="Times New Roman" w:hAnsi="Times New Roman" w:cs="Times New Roman"/>
          <w:sz w:val="24"/>
          <w:szCs w:val="24"/>
        </w:rPr>
        <w:t>s</w:t>
      </w:r>
      <w:r w:rsidRPr="002E5EC8">
        <w:rPr>
          <w:rFonts w:ascii="Times New Roman" w:hAnsi="Times New Roman" w:cs="Times New Roman"/>
          <w:sz w:val="24"/>
          <w:szCs w:val="24"/>
        </w:rPr>
        <w:t>ation who have direct experience with supply chain challenges in the post-pandemic era.</w:t>
      </w:r>
    </w:p>
    <w:p w14:paraId="1066E2C2" w14:textId="039746DB" w:rsidR="004008A9" w:rsidRPr="00D80F61" w:rsidRDefault="004008A9" w:rsidP="00D80F61">
      <w:pPr>
        <w:spacing w:after="0" w:line="480" w:lineRule="auto"/>
        <w:jc w:val="both"/>
        <w:rPr>
          <w:rFonts w:ascii="Times New Roman" w:hAnsi="Times New Roman" w:cs="Times New Roman"/>
          <w:b/>
          <w:sz w:val="24"/>
          <w:szCs w:val="24"/>
        </w:rPr>
      </w:pPr>
      <w:r w:rsidRPr="00D80F61">
        <w:rPr>
          <w:rFonts w:ascii="Times New Roman" w:hAnsi="Times New Roman" w:cs="Times New Roman"/>
          <w:b/>
          <w:sz w:val="24"/>
          <w:szCs w:val="24"/>
        </w:rPr>
        <w:t>3.4</w:t>
      </w:r>
      <w:r w:rsidRPr="00D80F61">
        <w:rPr>
          <w:rFonts w:ascii="Times New Roman" w:hAnsi="Times New Roman" w:cs="Times New Roman"/>
          <w:b/>
          <w:sz w:val="24"/>
          <w:szCs w:val="24"/>
        </w:rPr>
        <w:tab/>
        <w:t>Sample Size and Sampling Procedure</w:t>
      </w:r>
    </w:p>
    <w:p w14:paraId="21F15451" w14:textId="389C9327" w:rsidR="004008A9" w:rsidRPr="00D80F61" w:rsidRDefault="002E5EC8" w:rsidP="002E5EC8">
      <w:pPr>
        <w:spacing w:after="0" w:line="480" w:lineRule="auto"/>
        <w:ind w:firstLine="720"/>
        <w:jc w:val="both"/>
        <w:rPr>
          <w:rFonts w:ascii="Times New Roman" w:hAnsi="Times New Roman" w:cs="Times New Roman"/>
          <w:bCs/>
          <w:sz w:val="24"/>
          <w:szCs w:val="24"/>
        </w:rPr>
      </w:pPr>
      <w:r w:rsidRPr="002E5EC8">
        <w:rPr>
          <w:rFonts w:ascii="Times New Roman" w:hAnsi="Times New Roman" w:cs="Times New Roman"/>
          <w:bCs/>
          <w:sz w:val="24"/>
          <w:szCs w:val="24"/>
        </w:rPr>
        <w:t xml:space="preserve">Given the case study design of this research, a purposive sampling technique will be employed to select key respondents from </w:t>
      </w:r>
      <w:proofErr w:type="spellStart"/>
      <w:r w:rsidRPr="002E5EC8">
        <w:rPr>
          <w:rFonts w:ascii="Times New Roman" w:hAnsi="Times New Roman" w:cs="Times New Roman"/>
          <w:bCs/>
          <w:sz w:val="24"/>
          <w:szCs w:val="24"/>
        </w:rPr>
        <w:t>Tuyil</w:t>
      </w:r>
      <w:proofErr w:type="spellEnd"/>
      <w:r w:rsidRPr="002E5EC8">
        <w:rPr>
          <w:rFonts w:ascii="Times New Roman" w:hAnsi="Times New Roman" w:cs="Times New Roman"/>
          <w:bCs/>
          <w:sz w:val="24"/>
          <w:szCs w:val="24"/>
        </w:rPr>
        <w:t xml:space="preserve"> Pharmaceuticals Industries Limited who have direct involvement in global trade and supply chain operations. The target population will include management staff, procurement officers, logistics personnel, and sales/marketing executives who are well-versed in the company’s post-pandemic trade and supply chain challenges.</w:t>
      </w:r>
      <w:r>
        <w:rPr>
          <w:rFonts w:ascii="Times New Roman" w:hAnsi="Times New Roman" w:cs="Times New Roman"/>
          <w:bCs/>
          <w:sz w:val="24"/>
          <w:szCs w:val="24"/>
        </w:rPr>
        <w:t xml:space="preserve"> </w:t>
      </w:r>
      <w:r w:rsidRPr="002E5EC8">
        <w:rPr>
          <w:rFonts w:ascii="Times New Roman" w:hAnsi="Times New Roman" w:cs="Times New Roman"/>
          <w:bCs/>
          <w:sz w:val="24"/>
          <w:szCs w:val="24"/>
        </w:rPr>
        <w:t xml:space="preserve">To determine the sample size, Yamane’s formula (1967) will be applied, assuming </w:t>
      </w:r>
      <w:r w:rsidRPr="002E5EC8">
        <w:rPr>
          <w:rFonts w:ascii="Times New Roman" w:hAnsi="Times New Roman" w:cs="Times New Roman"/>
          <w:bCs/>
          <w:sz w:val="24"/>
          <w:szCs w:val="24"/>
        </w:rPr>
        <w:lastRenderedPageBreak/>
        <w:t>an estimated population size (N) of 150 employees in relevant departments and a margin of error (e) of 5%:</w:t>
      </w:r>
    </w:p>
    <w:p w14:paraId="04C8CFBA" w14:textId="77777777" w:rsidR="004008A9" w:rsidRPr="00D80F61" w:rsidRDefault="004008A9" w:rsidP="00D80F61">
      <w:pPr>
        <w:spacing w:after="0" w:line="480" w:lineRule="auto"/>
        <w:ind w:firstLine="720"/>
        <w:jc w:val="both"/>
        <w:rPr>
          <w:rFonts w:ascii="Times New Roman" w:hAnsi="Times New Roman" w:cs="Times New Roman"/>
          <w:bCs/>
          <w:sz w:val="24"/>
          <w:szCs w:val="24"/>
          <w:lang w:val="en-NG"/>
        </w:rPr>
      </w:pPr>
      <w:r w:rsidRPr="00D80F61">
        <w:rPr>
          <w:rFonts w:ascii="Times New Roman" w:hAnsi="Times New Roman" w:cs="Times New Roman"/>
          <w:bCs/>
          <w:sz w:val="24"/>
          <w:szCs w:val="24"/>
          <w:lang w:val="en-NG"/>
        </w:rPr>
        <w:t>n = N / (1 + N(e)^2)</w:t>
      </w:r>
    </w:p>
    <w:p w14:paraId="26D5C6A6" w14:textId="1CF19A11" w:rsidR="004008A9" w:rsidRPr="00D80F61" w:rsidRDefault="004008A9" w:rsidP="00D80F61">
      <w:pPr>
        <w:spacing w:after="0" w:line="480" w:lineRule="auto"/>
        <w:ind w:firstLine="720"/>
        <w:jc w:val="both"/>
        <w:rPr>
          <w:rFonts w:ascii="Times New Roman" w:hAnsi="Times New Roman" w:cs="Times New Roman"/>
          <w:bCs/>
          <w:sz w:val="24"/>
          <w:szCs w:val="24"/>
          <w:lang w:val="en-NG"/>
        </w:rPr>
      </w:pPr>
      <w:r w:rsidRPr="00D80F61">
        <w:rPr>
          <w:rFonts w:ascii="Times New Roman" w:hAnsi="Times New Roman" w:cs="Times New Roman"/>
          <w:bCs/>
          <w:sz w:val="24"/>
          <w:szCs w:val="24"/>
          <w:lang w:val="en-NG"/>
        </w:rPr>
        <w:t>n = 1</w:t>
      </w:r>
      <w:r w:rsidR="002E5EC8">
        <w:rPr>
          <w:rFonts w:ascii="Times New Roman" w:hAnsi="Times New Roman" w:cs="Times New Roman"/>
          <w:bCs/>
          <w:sz w:val="24"/>
          <w:szCs w:val="24"/>
          <w:lang w:val="en-NG"/>
        </w:rPr>
        <w:t>50</w:t>
      </w:r>
      <w:r w:rsidRPr="00D80F61">
        <w:rPr>
          <w:rFonts w:ascii="Times New Roman" w:hAnsi="Times New Roman" w:cs="Times New Roman"/>
          <w:bCs/>
          <w:sz w:val="24"/>
          <w:szCs w:val="24"/>
          <w:lang w:val="en-NG"/>
        </w:rPr>
        <w:t xml:space="preserve"> / (1 + 1</w:t>
      </w:r>
      <w:r w:rsidR="002E5EC8">
        <w:rPr>
          <w:rFonts w:ascii="Times New Roman" w:hAnsi="Times New Roman" w:cs="Times New Roman"/>
          <w:bCs/>
          <w:sz w:val="24"/>
          <w:szCs w:val="24"/>
          <w:lang w:val="en-NG"/>
        </w:rPr>
        <w:t>5</w:t>
      </w:r>
      <w:r w:rsidRPr="00D80F61">
        <w:rPr>
          <w:rFonts w:ascii="Times New Roman" w:hAnsi="Times New Roman" w:cs="Times New Roman"/>
          <w:bCs/>
          <w:sz w:val="24"/>
          <w:szCs w:val="24"/>
          <w:lang w:val="en-NG"/>
        </w:rPr>
        <w:t>0(</w:t>
      </w:r>
      <w:proofErr w:type="gramStart"/>
      <w:r w:rsidRPr="00D80F61">
        <w:rPr>
          <w:rFonts w:ascii="Times New Roman" w:hAnsi="Times New Roman" w:cs="Times New Roman"/>
          <w:bCs/>
          <w:sz w:val="24"/>
          <w:szCs w:val="24"/>
          <w:lang w:val="en-NG"/>
        </w:rPr>
        <w:t>0.05)^</w:t>
      </w:r>
      <w:proofErr w:type="gramEnd"/>
      <w:r w:rsidRPr="00D80F61">
        <w:rPr>
          <w:rFonts w:ascii="Times New Roman" w:hAnsi="Times New Roman" w:cs="Times New Roman"/>
          <w:bCs/>
          <w:sz w:val="24"/>
          <w:szCs w:val="24"/>
          <w:lang w:val="en-NG"/>
        </w:rPr>
        <w:t>2) = 1</w:t>
      </w:r>
      <w:r w:rsidR="002E5EC8">
        <w:rPr>
          <w:rFonts w:ascii="Times New Roman" w:hAnsi="Times New Roman" w:cs="Times New Roman"/>
          <w:bCs/>
          <w:sz w:val="24"/>
          <w:szCs w:val="24"/>
          <w:lang w:val="en-NG"/>
        </w:rPr>
        <w:t>50</w:t>
      </w:r>
      <w:r w:rsidRPr="00D80F61">
        <w:rPr>
          <w:rFonts w:ascii="Times New Roman" w:hAnsi="Times New Roman" w:cs="Times New Roman"/>
          <w:bCs/>
          <w:sz w:val="24"/>
          <w:szCs w:val="24"/>
          <w:lang w:val="en-NG"/>
        </w:rPr>
        <w:t xml:space="preserve"> / (1 + </w:t>
      </w:r>
      <w:r w:rsidR="002E5EC8">
        <w:rPr>
          <w:rFonts w:ascii="Times New Roman" w:hAnsi="Times New Roman" w:cs="Times New Roman"/>
          <w:bCs/>
          <w:sz w:val="24"/>
          <w:szCs w:val="24"/>
          <w:lang w:val="en-NG"/>
        </w:rPr>
        <w:t>0</w:t>
      </w:r>
      <w:r w:rsidRPr="00D80F61">
        <w:rPr>
          <w:rFonts w:ascii="Times New Roman" w:hAnsi="Times New Roman" w:cs="Times New Roman"/>
          <w:bCs/>
          <w:sz w:val="24"/>
          <w:szCs w:val="24"/>
          <w:lang w:val="en-NG"/>
        </w:rPr>
        <w:t>.</w:t>
      </w:r>
      <w:r w:rsidR="002E5EC8">
        <w:rPr>
          <w:rFonts w:ascii="Times New Roman" w:hAnsi="Times New Roman" w:cs="Times New Roman"/>
          <w:bCs/>
          <w:sz w:val="24"/>
          <w:szCs w:val="24"/>
          <w:lang w:val="en-NG"/>
        </w:rPr>
        <w:t>37</w:t>
      </w:r>
      <w:r w:rsidRPr="00D80F61">
        <w:rPr>
          <w:rFonts w:ascii="Times New Roman" w:hAnsi="Times New Roman" w:cs="Times New Roman"/>
          <w:bCs/>
          <w:sz w:val="24"/>
          <w:szCs w:val="24"/>
          <w:lang w:val="en-NG"/>
        </w:rPr>
        <w:t>5) = 1</w:t>
      </w:r>
      <w:r w:rsidR="002E5EC8">
        <w:rPr>
          <w:rFonts w:ascii="Times New Roman" w:hAnsi="Times New Roman" w:cs="Times New Roman"/>
          <w:bCs/>
          <w:sz w:val="24"/>
          <w:szCs w:val="24"/>
          <w:lang w:val="en-NG"/>
        </w:rPr>
        <w:t>50</w:t>
      </w:r>
      <w:r w:rsidRPr="00D80F61">
        <w:rPr>
          <w:rFonts w:ascii="Times New Roman" w:hAnsi="Times New Roman" w:cs="Times New Roman"/>
          <w:bCs/>
          <w:sz w:val="24"/>
          <w:szCs w:val="24"/>
          <w:lang w:val="en-NG"/>
        </w:rPr>
        <w:t xml:space="preserve"> / </w:t>
      </w:r>
      <w:r w:rsidR="002E5EC8">
        <w:rPr>
          <w:rFonts w:ascii="Times New Roman" w:hAnsi="Times New Roman" w:cs="Times New Roman"/>
          <w:bCs/>
          <w:sz w:val="24"/>
          <w:szCs w:val="24"/>
          <w:lang w:val="en-NG"/>
        </w:rPr>
        <w:t>1.</w:t>
      </w:r>
      <w:r w:rsidRPr="00D80F61">
        <w:rPr>
          <w:rFonts w:ascii="Times New Roman" w:hAnsi="Times New Roman" w:cs="Times New Roman"/>
          <w:bCs/>
          <w:sz w:val="24"/>
          <w:szCs w:val="24"/>
          <w:lang w:val="en-NG"/>
        </w:rPr>
        <w:t>3</w:t>
      </w:r>
      <w:r w:rsidR="002E5EC8">
        <w:rPr>
          <w:rFonts w:ascii="Times New Roman" w:hAnsi="Times New Roman" w:cs="Times New Roman"/>
          <w:bCs/>
          <w:sz w:val="24"/>
          <w:szCs w:val="24"/>
          <w:lang w:val="en-NG"/>
        </w:rPr>
        <w:t>7</w:t>
      </w:r>
      <w:r w:rsidRPr="00D80F61">
        <w:rPr>
          <w:rFonts w:ascii="Times New Roman" w:hAnsi="Times New Roman" w:cs="Times New Roman"/>
          <w:bCs/>
          <w:sz w:val="24"/>
          <w:szCs w:val="24"/>
          <w:lang w:val="en-NG"/>
        </w:rPr>
        <w:t xml:space="preserve">5 ≈ </w:t>
      </w:r>
      <w:r w:rsidR="002E5EC8">
        <w:rPr>
          <w:rFonts w:ascii="Times New Roman" w:hAnsi="Times New Roman" w:cs="Times New Roman"/>
          <w:bCs/>
          <w:sz w:val="24"/>
          <w:szCs w:val="24"/>
          <w:lang w:val="en-NG"/>
        </w:rPr>
        <w:t>109</w:t>
      </w:r>
    </w:p>
    <w:p w14:paraId="10863D8C" w14:textId="35F3A494" w:rsidR="002E5EC8" w:rsidRDefault="002E5EC8" w:rsidP="00D80F61">
      <w:pPr>
        <w:spacing w:after="0" w:line="480" w:lineRule="auto"/>
        <w:ind w:firstLine="720"/>
        <w:jc w:val="both"/>
        <w:rPr>
          <w:rFonts w:ascii="Times New Roman" w:hAnsi="Times New Roman" w:cs="Times New Roman"/>
          <w:bCs/>
          <w:sz w:val="24"/>
          <w:szCs w:val="24"/>
          <w:lang w:val="en-NG"/>
        </w:rPr>
      </w:pPr>
      <w:r w:rsidRPr="002E5EC8">
        <w:rPr>
          <w:rFonts w:ascii="Times New Roman" w:hAnsi="Times New Roman" w:cs="Times New Roman"/>
          <w:bCs/>
          <w:sz w:val="24"/>
          <w:szCs w:val="24"/>
          <w:lang w:val="en-NG"/>
        </w:rPr>
        <w:t xml:space="preserve">Thus, a sample size of approximately 109 respondents will be selected, ensuring representation across key departments involved in global trade and supply chain management. This sampling strategy enhances the reliability and relevance of the findings to </w:t>
      </w:r>
      <w:proofErr w:type="spellStart"/>
      <w:r w:rsidRPr="002E5EC8">
        <w:rPr>
          <w:rFonts w:ascii="Times New Roman" w:hAnsi="Times New Roman" w:cs="Times New Roman"/>
          <w:bCs/>
          <w:sz w:val="24"/>
          <w:szCs w:val="24"/>
          <w:lang w:val="en-NG"/>
        </w:rPr>
        <w:t>Tuyil</w:t>
      </w:r>
      <w:proofErr w:type="spellEnd"/>
      <w:r w:rsidRPr="002E5EC8">
        <w:rPr>
          <w:rFonts w:ascii="Times New Roman" w:hAnsi="Times New Roman" w:cs="Times New Roman"/>
          <w:bCs/>
          <w:sz w:val="24"/>
          <w:szCs w:val="24"/>
          <w:lang w:val="en-NG"/>
        </w:rPr>
        <w:t xml:space="preserve"> Pharmaceuticals Industries Limited, providing in-depth insights into the company’s specific challenges and adaptations in the post-pandemic global trade landscape.</w:t>
      </w:r>
    </w:p>
    <w:p w14:paraId="423C7188" w14:textId="2C1F586B" w:rsidR="004008A9" w:rsidRPr="00D80F61" w:rsidRDefault="004008A9" w:rsidP="00D80F61">
      <w:pPr>
        <w:spacing w:after="0" w:line="480" w:lineRule="auto"/>
        <w:ind w:left="90"/>
        <w:jc w:val="both"/>
        <w:rPr>
          <w:rFonts w:ascii="Times New Roman" w:hAnsi="Times New Roman" w:cs="Times New Roman"/>
          <w:b/>
          <w:sz w:val="24"/>
          <w:szCs w:val="24"/>
        </w:rPr>
      </w:pPr>
      <w:r w:rsidRPr="00D80F61">
        <w:rPr>
          <w:rFonts w:ascii="Times New Roman" w:hAnsi="Times New Roman" w:cs="Times New Roman"/>
          <w:b/>
          <w:sz w:val="24"/>
          <w:szCs w:val="24"/>
        </w:rPr>
        <w:t>3.5</w:t>
      </w:r>
      <w:r w:rsidRPr="00D80F61">
        <w:rPr>
          <w:rFonts w:ascii="Times New Roman" w:hAnsi="Times New Roman" w:cs="Times New Roman"/>
          <w:b/>
          <w:sz w:val="24"/>
          <w:szCs w:val="24"/>
        </w:rPr>
        <w:tab/>
        <w:t xml:space="preserve">Data Collection Method </w:t>
      </w:r>
    </w:p>
    <w:p w14:paraId="7EEA4920" w14:textId="77FD47E5" w:rsidR="00D80F61" w:rsidRPr="00D80F61" w:rsidRDefault="00D80F61" w:rsidP="00D80F61">
      <w:pPr>
        <w:pStyle w:val="Default"/>
        <w:spacing w:line="480" w:lineRule="auto"/>
        <w:ind w:left="90" w:firstLine="720"/>
        <w:jc w:val="both"/>
        <w:rPr>
          <w:color w:val="auto"/>
        </w:rPr>
      </w:pPr>
      <w:r w:rsidRPr="00D80F61">
        <w:rPr>
          <w:rFonts w:eastAsia="Times New Roman"/>
          <w:color w:val="auto"/>
          <w:lang w:val="en-GB"/>
        </w:rPr>
        <w:t>The data for this study will be collected through the use of primary sources. This method has been selected because it enables the researcher to gather original and firsthand information directly from the respondents who are the focus of the study. By employing primary data collection techniques, the researcher can obtain fresh, unfiltered, and relevant data that reflect the actual experiences, opinions, and perceptions of the participants. This approach enhances the reliability and validity of the research findings, as the data obtained are specific to the research objectives and tailored to address the research questions. Furthermore, the use of primary data allows the researcher to engage directly with the study population, thereby fostering a better understanding of the context and ensuring that the information collected is both accurate and comprehensive.</w:t>
      </w:r>
    </w:p>
    <w:p w14:paraId="6CCB1758" w14:textId="4EBB34ED" w:rsidR="004008A9" w:rsidRPr="00D80F61" w:rsidRDefault="004008A9" w:rsidP="00D80F61">
      <w:pPr>
        <w:spacing w:after="0" w:line="480" w:lineRule="auto"/>
        <w:ind w:left="90"/>
        <w:jc w:val="both"/>
        <w:rPr>
          <w:rFonts w:ascii="Times New Roman" w:hAnsi="Times New Roman" w:cs="Times New Roman"/>
          <w:b/>
          <w:sz w:val="24"/>
          <w:szCs w:val="24"/>
        </w:rPr>
      </w:pPr>
      <w:r w:rsidRPr="00D80F61">
        <w:rPr>
          <w:rFonts w:ascii="Times New Roman" w:hAnsi="Times New Roman" w:cs="Times New Roman"/>
          <w:b/>
          <w:sz w:val="24"/>
          <w:szCs w:val="24"/>
        </w:rPr>
        <w:t>3.6</w:t>
      </w:r>
      <w:r w:rsidR="00D80F61" w:rsidRPr="00D80F61">
        <w:rPr>
          <w:rFonts w:ascii="Times New Roman" w:hAnsi="Times New Roman" w:cs="Times New Roman"/>
          <w:b/>
          <w:sz w:val="24"/>
          <w:szCs w:val="24"/>
        </w:rPr>
        <w:tab/>
      </w:r>
      <w:r w:rsidRPr="00D80F61">
        <w:rPr>
          <w:rFonts w:ascii="Times New Roman" w:hAnsi="Times New Roman" w:cs="Times New Roman"/>
          <w:b/>
          <w:sz w:val="24"/>
          <w:szCs w:val="24"/>
        </w:rPr>
        <w:t>Instrument for Data Collection</w:t>
      </w:r>
    </w:p>
    <w:p w14:paraId="08EFFAFC" w14:textId="204C8674" w:rsidR="004008A9" w:rsidRPr="00D80F61" w:rsidRDefault="004008A9" w:rsidP="00D80F61">
      <w:pPr>
        <w:spacing w:after="0" w:line="480" w:lineRule="auto"/>
        <w:ind w:left="90" w:firstLine="63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A researcher-developed questionnaire will be utili</w:t>
      </w:r>
      <w:r w:rsidR="00D80F61" w:rsidRPr="00D80F61">
        <w:rPr>
          <w:rFonts w:ascii="Times New Roman" w:hAnsi="Times New Roman" w:cs="Times New Roman"/>
          <w:sz w:val="24"/>
          <w:szCs w:val="24"/>
          <w:lang w:val="en-NG"/>
        </w:rPr>
        <w:t>s</w:t>
      </w:r>
      <w:r w:rsidRPr="00D80F61">
        <w:rPr>
          <w:rFonts w:ascii="Times New Roman" w:hAnsi="Times New Roman" w:cs="Times New Roman"/>
          <w:sz w:val="24"/>
          <w:szCs w:val="24"/>
          <w:lang w:val="en-NG"/>
        </w:rPr>
        <w:t xml:space="preserve">ed to collect the relevant data. The questionnaire will be structured and specifically designed to address the research questions and hypotheses outlined in the study. Each respondent will be provided with a range of options from which they will be able to select or check the choice that best represents their </w:t>
      </w:r>
      <w:r w:rsidRPr="00D80F61">
        <w:rPr>
          <w:rFonts w:ascii="Times New Roman" w:hAnsi="Times New Roman" w:cs="Times New Roman"/>
          <w:sz w:val="24"/>
          <w:szCs w:val="24"/>
          <w:lang w:val="en-NG"/>
        </w:rPr>
        <w:lastRenderedPageBreak/>
        <w:t>response. The questionnaire will be constructed using the psychometric Likert scale method, which will follow a five-point scale. The following scale points will be considered in the design:</w:t>
      </w:r>
    </w:p>
    <w:p w14:paraId="797C4353" w14:textId="7D045971" w:rsidR="004008A9" w:rsidRPr="00D80F61" w:rsidRDefault="004008A9" w:rsidP="00D80F61">
      <w:pPr>
        <w:spacing w:after="0" w:line="480" w:lineRule="auto"/>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 xml:space="preserve">Strongly Agree (SA) </w:t>
      </w:r>
      <w:r w:rsidR="00D80F61" w:rsidRPr="00D80F61">
        <w:rPr>
          <w:rFonts w:ascii="Times New Roman" w:hAnsi="Times New Roman" w:cs="Times New Roman"/>
          <w:sz w:val="24"/>
          <w:szCs w:val="24"/>
          <w:lang w:val="en-NG"/>
        </w:rPr>
        <w:tab/>
      </w:r>
      <w:r w:rsidR="00D80F61" w:rsidRPr="00D80F61">
        <w:rPr>
          <w:rFonts w:ascii="Times New Roman" w:hAnsi="Times New Roman" w:cs="Times New Roman"/>
          <w:sz w:val="24"/>
          <w:szCs w:val="24"/>
          <w:lang w:val="en-NG"/>
        </w:rPr>
        <w:tab/>
      </w:r>
      <w:r w:rsidRPr="00D80F61">
        <w:rPr>
          <w:rFonts w:ascii="Times New Roman" w:hAnsi="Times New Roman" w:cs="Times New Roman"/>
          <w:sz w:val="24"/>
          <w:szCs w:val="24"/>
          <w:lang w:val="en-NG"/>
        </w:rPr>
        <w:t>5</w:t>
      </w:r>
    </w:p>
    <w:p w14:paraId="2F2FC6AF" w14:textId="2AE837F7" w:rsidR="004008A9" w:rsidRPr="00D80F61" w:rsidRDefault="004008A9" w:rsidP="00D80F61">
      <w:pPr>
        <w:spacing w:after="0" w:line="480" w:lineRule="auto"/>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 xml:space="preserve">Agree (A) </w:t>
      </w:r>
      <w:r w:rsidR="00D80F61" w:rsidRPr="00D80F61">
        <w:rPr>
          <w:rFonts w:ascii="Times New Roman" w:hAnsi="Times New Roman" w:cs="Times New Roman"/>
          <w:sz w:val="24"/>
          <w:szCs w:val="24"/>
          <w:lang w:val="en-NG"/>
        </w:rPr>
        <w:tab/>
      </w:r>
      <w:r w:rsidR="00D80F61" w:rsidRPr="00D80F61">
        <w:rPr>
          <w:rFonts w:ascii="Times New Roman" w:hAnsi="Times New Roman" w:cs="Times New Roman"/>
          <w:sz w:val="24"/>
          <w:szCs w:val="24"/>
          <w:lang w:val="en-NG"/>
        </w:rPr>
        <w:tab/>
      </w:r>
      <w:r w:rsidR="00D80F61" w:rsidRPr="00D80F61">
        <w:rPr>
          <w:rFonts w:ascii="Times New Roman" w:hAnsi="Times New Roman" w:cs="Times New Roman"/>
          <w:sz w:val="24"/>
          <w:szCs w:val="24"/>
          <w:lang w:val="en-NG"/>
        </w:rPr>
        <w:tab/>
      </w:r>
      <w:r w:rsidRPr="00D80F61">
        <w:rPr>
          <w:rFonts w:ascii="Times New Roman" w:hAnsi="Times New Roman" w:cs="Times New Roman"/>
          <w:sz w:val="24"/>
          <w:szCs w:val="24"/>
          <w:lang w:val="en-NG"/>
        </w:rPr>
        <w:t>4</w:t>
      </w:r>
    </w:p>
    <w:p w14:paraId="56E5E10B" w14:textId="29B7D892" w:rsidR="004008A9" w:rsidRPr="00D80F61" w:rsidRDefault="004008A9" w:rsidP="00D80F61">
      <w:pPr>
        <w:spacing w:after="0" w:line="480" w:lineRule="auto"/>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 xml:space="preserve">Undecided (U) </w:t>
      </w:r>
      <w:r w:rsidR="00D80F61" w:rsidRPr="00D80F61">
        <w:rPr>
          <w:rFonts w:ascii="Times New Roman" w:hAnsi="Times New Roman" w:cs="Times New Roman"/>
          <w:sz w:val="24"/>
          <w:szCs w:val="24"/>
          <w:lang w:val="en-NG"/>
        </w:rPr>
        <w:tab/>
      </w:r>
      <w:r w:rsidR="00D80F61" w:rsidRPr="00D80F61">
        <w:rPr>
          <w:rFonts w:ascii="Times New Roman" w:hAnsi="Times New Roman" w:cs="Times New Roman"/>
          <w:sz w:val="24"/>
          <w:szCs w:val="24"/>
          <w:lang w:val="en-NG"/>
        </w:rPr>
        <w:tab/>
      </w:r>
      <w:r w:rsidRPr="00D80F61">
        <w:rPr>
          <w:rFonts w:ascii="Times New Roman" w:hAnsi="Times New Roman" w:cs="Times New Roman"/>
          <w:sz w:val="24"/>
          <w:szCs w:val="24"/>
          <w:lang w:val="en-NG"/>
        </w:rPr>
        <w:t>3</w:t>
      </w:r>
    </w:p>
    <w:p w14:paraId="4BF7490C" w14:textId="0CFC2AB7" w:rsidR="004008A9" w:rsidRPr="00D80F61" w:rsidRDefault="004008A9" w:rsidP="00D80F61">
      <w:pPr>
        <w:spacing w:after="0" w:line="480" w:lineRule="auto"/>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 xml:space="preserve">Disagree (D) </w:t>
      </w:r>
      <w:r w:rsidR="00D80F61" w:rsidRPr="00D80F61">
        <w:rPr>
          <w:rFonts w:ascii="Times New Roman" w:hAnsi="Times New Roman" w:cs="Times New Roman"/>
          <w:sz w:val="24"/>
          <w:szCs w:val="24"/>
          <w:lang w:val="en-NG"/>
        </w:rPr>
        <w:tab/>
      </w:r>
      <w:r w:rsidR="00D80F61" w:rsidRPr="00D80F61">
        <w:rPr>
          <w:rFonts w:ascii="Times New Roman" w:hAnsi="Times New Roman" w:cs="Times New Roman"/>
          <w:sz w:val="24"/>
          <w:szCs w:val="24"/>
          <w:lang w:val="en-NG"/>
        </w:rPr>
        <w:tab/>
      </w:r>
      <w:r w:rsidR="00D80F61" w:rsidRPr="00D80F61">
        <w:rPr>
          <w:rFonts w:ascii="Times New Roman" w:hAnsi="Times New Roman" w:cs="Times New Roman"/>
          <w:sz w:val="24"/>
          <w:szCs w:val="24"/>
          <w:lang w:val="en-NG"/>
        </w:rPr>
        <w:tab/>
      </w:r>
      <w:r w:rsidRPr="00D80F61">
        <w:rPr>
          <w:rFonts w:ascii="Times New Roman" w:hAnsi="Times New Roman" w:cs="Times New Roman"/>
          <w:sz w:val="24"/>
          <w:szCs w:val="24"/>
          <w:lang w:val="en-NG"/>
        </w:rPr>
        <w:t>2</w:t>
      </w:r>
    </w:p>
    <w:p w14:paraId="68BA3A55" w14:textId="40FF6182" w:rsidR="004008A9" w:rsidRPr="00D80F61" w:rsidRDefault="004008A9" w:rsidP="00D80F61">
      <w:pPr>
        <w:spacing w:after="0" w:line="480" w:lineRule="auto"/>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 xml:space="preserve">Strongly Disagree (SD) </w:t>
      </w:r>
      <w:r w:rsidR="00D80F61" w:rsidRPr="00D80F61">
        <w:rPr>
          <w:rFonts w:ascii="Times New Roman" w:hAnsi="Times New Roman" w:cs="Times New Roman"/>
          <w:sz w:val="24"/>
          <w:szCs w:val="24"/>
          <w:lang w:val="en-NG"/>
        </w:rPr>
        <w:tab/>
      </w:r>
      <w:r w:rsidRPr="00D80F61">
        <w:rPr>
          <w:rFonts w:ascii="Times New Roman" w:hAnsi="Times New Roman" w:cs="Times New Roman"/>
          <w:sz w:val="24"/>
          <w:szCs w:val="24"/>
          <w:lang w:val="en-NG"/>
        </w:rPr>
        <w:t>1</w:t>
      </w:r>
    </w:p>
    <w:p w14:paraId="5AA2AEAE" w14:textId="398EA558" w:rsidR="004008A9" w:rsidRPr="00D80F61" w:rsidRDefault="004008A9" w:rsidP="00D80F61">
      <w:pPr>
        <w:spacing w:after="0" w:line="480" w:lineRule="auto"/>
        <w:ind w:left="90" w:firstLine="630"/>
        <w:jc w:val="both"/>
        <w:rPr>
          <w:rFonts w:ascii="Times New Roman" w:hAnsi="Times New Roman" w:cs="Times New Roman"/>
          <w:sz w:val="24"/>
          <w:szCs w:val="24"/>
          <w:lang w:val="en-NG"/>
        </w:rPr>
      </w:pPr>
      <w:r w:rsidRPr="00D80F61">
        <w:rPr>
          <w:rFonts w:ascii="Times New Roman" w:hAnsi="Times New Roman" w:cs="Times New Roman"/>
          <w:sz w:val="24"/>
          <w:szCs w:val="24"/>
          <w:lang w:val="en-NG"/>
        </w:rPr>
        <w:t>The questionnaire will serve as the research instrument for the proposed study. To collect data, the researcher will administer a closed-ended, multiple-choice questionnaire, which respondents will complete on their own. This instrument will be aimed at collecting quantitative data using the five-point Likert scale.</w:t>
      </w:r>
    </w:p>
    <w:p w14:paraId="2E142753" w14:textId="77777777" w:rsidR="004008A9" w:rsidRPr="00D80F61" w:rsidRDefault="004008A9" w:rsidP="00D80F61">
      <w:pPr>
        <w:spacing w:after="0" w:line="480" w:lineRule="auto"/>
        <w:ind w:left="90"/>
        <w:jc w:val="both"/>
        <w:rPr>
          <w:rFonts w:ascii="Times New Roman" w:hAnsi="Times New Roman" w:cs="Times New Roman"/>
          <w:b/>
          <w:sz w:val="24"/>
          <w:szCs w:val="24"/>
        </w:rPr>
      </w:pPr>
      <w:r w:rsidRPr="00D80F61">
        <w:rPr>
          <w:rFonts w:ascii="Times New Roman" w:hAnsi="Times New Roman" w:cs="Times New Roman"/>
          <w:b/>
          <w:sz w:val="24"/>
          <w:szCs w:val="24"/>
        </w:rPr>
        <w:t>3.7</w:t>
      </w:r>
      <w:r w:rsidRPr="00D80F61">
        <w:rPr>
          <w:rFonts w:ascii="Times New Roman" w:hAnsi="Times New Roman" w:cs="Times New Roman"/>
          <w:b/>
          <w:sz w:val="24"/>
          <w:szCs w:val="24"/>
        </w:rPr>
        <w:tab/>
        <w:t>Methods of Data Analysis</w:t>
      </w:r>
    </w:p>
    <w:p w14:paraId="07D5457E" w14:textId="78EB5630" w:rsidR="004008A9" w:rsidRDefault="004008A9" w:rsidP="00D80F61">
      <w:pPr>
        <w:spacing w:after="0" w:line="480" w:lineRule="auto"/>
        <w:ind w:firstLine="720"/>
        <w:jc w:val="both"/>
        <w:rPr>
          <w:rFonts w:ascii="Times New Roman" w:eastAsia="Times New Roman" w:hAnsi="Times New Roman" w:cs="Times New Roman"/>
          <w:sz w:val="24"/>
          <w:szCs w:val="24"/>
        </w:rPr>
      </w:pPr>
      <w:r w:rsidRPr="00D80F61">
        <w:rPr>
          <w:rFonts w:ascii="Times New Roman" w:eastAsia="Times New Roman" w:hAnsi="Times New Roman" w:cs="Times New Roman"/>
          <w:sz w:val="24"/>
          <w:szCs w:val="24"/>
        </w:rPr>
        <w:t xml:space="preserve">Both descriptive and inferential Statistics will be used to perform an analysis on the information that will be gathered through the survey. Tables, frequency distributions, percentages, the mean, and standard deviation will all play roles in the descriptive analysis that will be carried out. </w:t>
      </w:r>
      <w:r w:rsidR="00D80F61" w:rsidRPr="00D80F61">
        <w:rPr>
          <w:rFonts w:ascii="Times New Roman" w:eastAsia="Times New Roman" w:hAnsi="Times New Roman" w:cs="Times New Roman"/>
          <w:sz w:val="24"/>
          <w:szCs w:val="24"/>
        </w:rPr>
        <w:t>T</w:t>
      </w:r>
      <w:r w:rsidRPr="00D80F61">
        <w:rPr>
          <w:rFonts w:ascii="Times New Roman" w:eastAsia="Times New Roman" w:hAnsi="Times New Roman" w:cs="Times New Roman"/>
          <w:sz w:val="24"/>
          <w:szCs w:val="24"/>
        </w:rPr>
        <w:t xml:space="preserve">o test hypotheses, the study will use chi-square analysis. All the hypotheses will be tested at 0.05 level of significance using </w:t>
      </w:r>
      <w:r w:rsidR="00D80F61" w:rsidRPr="00D80F61">
        <w:rPr>
          <w:rFonts w:ascii="Times New Roman" w:eastAsia="Times New Roman" w:hAnsi="Times New Roman" w:cs="Times New Roman"/>
          <w:sz w:val="24"/>
          <w:szCs w:val="24"/>
        </w:rPr>
        <w:t xml:space="preserve">the </w:t>
      </w:r>
      <w:r w:rsidRPr="00D80F61">
        <w:rPr>
          <w:rFonts w:ascii="Times New Roman" w:eastAsia="Times New Roman" w:hAnsi="Times New Roman" w:cs="Times New Roman"/>
          <w:sz w:val="24"/>
          <w:szCs w:val="24"/>
        </w:rPr>
        <w:t>Statistical Package for Social Sciences (SPSS) version 26.</w:t>
      </w:r>
    </w:p>
    <w:p w14:paraId="16833A14" w14:textId="77777777" w:rsidR="00C73A1A" w:rsidRDefault="00C73A1A" w:rsidP="00C73A1A">
      <w:pPr>
        <w:spacing w:after="0" w:line="480" w:lineRule="auto"/>
        <w:jc w:val="both"/>
        <w:rPr>
          <w:rFonts w:ascii="Times New Roman" w:eastAsia="Times New Roman" w:hAnsi="Times New Roman" w:cs="Times New Roman"/>
          <w:sz w:val="24"/>
          <w:szCs w:val="24"/>
        </w:rPr>
      </w:pPr>
    </w:p>
    <w:p w14:paraId="1BBB80D3" w14:textId="77777777" w:rsidR="00C73A1A" w:rsidRDefault="00C73A1A" w:rsidP="00C73A1A">
      <w:pPr>
        <w:spacing w:after="0" w:line="480" w:lineRule="auto"/>
        <w:jc w:val="both"/>
        <w:rPr>
          <w:rFonts w:ascii="Times New Roman" w:eastAsia="Times New Roman" w:hAnsi="Times New Roman" w:cs="Times New Roman"/>
          <w:sz w:val="24"/>
          <w:szCs w:val="24"/>
        </w:rPr>
      </w:pPr>
    </w:p>
    <w:p w14:paraId="430EE226" w14:textId="77777777" w:rsidR="00C73A1A" w:rsidRDefault="00C73A1A" w:rsidP="00C73A1A">
      <w:pPr>
        <w:spacing w:after="0" w:line="480" w:lineRule="auto"/>
        <w:jc w:val="both"/>
        <w:rPr>
          <w:rFonts w:ascii="Times New Roman" w:eastAsia="Times New Roman" w:hAnsi="Times New Roman" w:cs="Times New Roman"/>
          <w:sz w:val="24"/>
          <w:szCs w:val="24"/>
        </w:rPr>
      </w:pPr>
    </w:p>
    <w:p w14:paraId="7583174A" w14:textId="77777777" w:rsidR="00C73A1A" w:rsidRDefault="00C73A1A" w:rsidP="00C73A1A">
      <w:pPr>
        <w:spacing w:after="0" w:line="480" w:lineRule="auto"/>
        <w:jc w:val="both"/>
        <w:rPr>
          <w:rFonts w:ascii="Times New Roman" w:eastAsia="Times New Roman" w:hAnsi="Times New Roman" w:cs="Times New Roman"/>
          <w:sz w:val="24"/>
          <w:szCs w:val="24"/>
        </w:rPr>
      </w:pPr>
    </w:p>
    <w:p w14:paraId="3C6FF8BD" w14:textId="77777777" w:rsidR="00C73A1A" w:rsidRDefault="00C73A1A" w:rsidP="00C73A1A">
      <w:pPr>
        <w:spacing w:after="0" w:line="480" w:lineRule="auto"/>
        <w:jc w:val="both"/>
        <w:rPr>
          <w:rFonts w:ascii="Times New Roman" w:eastAsia="Times New Roman" w:hAnsi="Times New Roman" w:cs="Times New Roman"/>
          <w:sz w:val="24"/>
          <w:szCs w:val="24"/>
        </w:rPr>
      </w:pPr>
    </w:p>
    <w:p w14:paraId="39F26771" w14:textId="77777777" w:rsidR="00C73A1A" w:rsidRDefault="00C73A1A" w:rsidP="00C73A1A">
      <w:pPr>
        <w:spacing w:after="0" w:line="480" w:lineRule="auto"/>
        <w:jc w:val="both"/>
        <w:rPr>
          <w:rFonts w:ascii="Times New Roman" w:eastAsia="Times New Roman" w:hAnsi="Times New Roman" w:cs="Times New Roman"/>
          <w:sz w:val="24"/>
          <w:szCs w:val="24"/>
        </w:rPr>
      </w:pPr>
    </w:p>
    <w:p w14:paraId="10046139" w14:textId="77777777" w:rsidR="00C73A1A" w:rsidRPr="003019AB" w:rsidRDefault="00C73A1A" w:rsidP="00C73A1A">
      <w:pPr>
        <w:spacing w:after="120" w:line="480" w:lineRule="auto"/>
        <w:jc w:val="center"/>
        <w:rPr>
          <w:rFonts w:ascii="Times New Roman" w:hAnsi="Times New Roman" w:cs="Times New Roman"/>
          <w:b/>
          <w:bCs/>
          <w:sz w:val="24"/>
          <w:szCs w:val="24"/>
        </w:rPr>
      </w:pPr>
      <w:r w:rsidRPr="003019AB">
        <w:rPr>
          <w:rFonts w:ascii="Times New Roman" w:hAnsi="Times New Roman" w:cs="Times New Roman"/>
          <w:b/>
          <w:bCs/>
          <w:sz w:val="24"/>
          <w:szCs w:val="24"/>
        </w:rPr>
        <w:lastRenderedPageBreak/>
        <w:t>CHAPTER FOUR</w:t>
      </w:r>
    </w:p>
    <w:p w14:paraId="13126E73" w14:textId="77777777" w:rsidR="00C73A1A" w:rsidRPr="003019AB" w:rsidRDefault="00C73A1A" w:rsidP="00C73A1A">
      <w:pPr>
        <w:spacing w:after="120" w:line="480" w:lineRule="auto"/>
        <w:jc w:val="center"/>
        <w:rPr>
          <w:rFonts w:ascii="Times New Roman" w:hAnsi="Times New Roman" w:cs="Times New Roman"/>
          <w:sz w:val="24"/>
          <w:szCs w:val="24"/>
        </w:rPr>
      </w:pPr>
      <w:r w:rsidRPr="003019AB">
        <w:rPr>
          <w:rFonts w:ascii="Times New Roman" w:hAnsi="Times New Roman" w:cs="Times New Roman"/>
          <w:b/>
          <w:bCs/>
          <w:sz w:val="24"/>
          <w:szCs w:val="24"/>
        </w:rPr>
        <w:t>DATA PRESENTATION AND DISCUSSION</w:t>
      </w:r>
    </w:p>
    <w:p w14:paraId="4523E1BB" w14:textId="77777777" w:rsidR="00C73A1A" w:rsidRDefault="00C73A1A" w:rsidP="00C73A1A">
      <w:pPr>
        <w:spacing w:after="120" w:line="480" w:lineRule="auto"/>
        <w:jc w:val="both"/>
        <w:rPr>
          <w:rFonts w:ascii="Times New Roman" w:hAnsi="Times New Roman" w:cs="Times New Roman"/>
          <w:b/>
          <w:bCs/>
          <w:sz w:val="24"/>
          <w:szCs w:val="24"/>
        </w:rPr>
      </w:pPr>
      <w:r w:rsidRPr="003019AB">
        <w:rPr>
          <w:rFonts w:ascii="Times New Roman" w:hAnsi="Times New Roman" w:cs="Times New Roman"/>
          <w:b/>
          <w:bCs/>
          <w:sz w:val="24"/>
          <w:szCs w:val="24"/>
        </w:rPr>
        <w:t>4.1</w:t>
      </w:r>
      <w:r>
        <w:rPr>
          <w:rFonts w:ascii="Times New Roman" w:hAnsi="Times New Roman" w:cs="Times New Roman"/>
          <w:b/>
          <w:bCs/>
          <w:sz w:val="24"/>
          <w:szCs w:val="24"/>
        </w:rPr>
        <w:tab/>
      </w:r>
      <w:r w:rsidRPr="003019AB">
        <w:rPr>
          <w:rFonts w:ascii="Times New Roman" w:hAnsi="Times New Roman" w:cs="Times New Roman"/>
          <w:b/>
          <w:bCs/>
          <w:sz w:val="24"/>
          <w:szCs w:val="24"/>
        </w:rPr>
        <w:t xml:space="preserve">Introduction </w:t>
      </w:r>
    </w:p>
    <w:p w14:paraId="0C97A65E" w14:textId="77777777" w:rsidR="00C73A1A" w:rsidRPr="003019AB" w:rsidRDefault="00C73A1A" w:rsidP="00C73A1A">
      <w:pPr>
        <w:spacing w:after="120" w:line="480" w:lineRule="auto"/>
        <w:ind w:firstLine="720"/>
        <w:jc w:val="both"/>
        <w:rPr>
          <w:rFonts w:ascii="Times New Roman" w:hAnsi="Times New Roman" w:cs="Times New Roman"/>
          <w:b/>
          <w:bCs/>
          <w:sz w:val="24"/>
          <w:szCs w:val="24"/>
        </w:rPr>
      </w:pPr>
      <w:r w:rsidRPr="003019AB">
        <w:rPr>
          <w:rFonts w:ascii="Times New Roman" w:hAnsi="Times New Roman" w:cs="Times New Roman"/>
          <w:sz w:val="24"/>
          <w:szCs w:val="24"/>
        </w:rPr>
        <w:t>This chapter focuses on data presentation, analysis and interpretation, and hypothesis testing. The various questions in the questionnaire are analy</w:t>
      </w:r>
      <w:r>
        <w:rPr>
          <w:rFonts w:ascii="Times New Roman" w:hAnsi="Times New Roman" w:cs="Times New Roman"/>
          <w:sz w:val="24"/>
          <w:szCs w:val="24"/>
        </w:rPr>
        <w:t>s</w:t>
      </w:r>
      <w:r w:rsidRPr="003019AB">
        <w:rPr>
          <w:rFonts w:ascii="Times New Roman" w:hAnsi="Times New Roman" w:cs="Times New Roman"/>
          <w:sz w:val="24"/>
          <w:szCs w:val="24"/>
        </w:rPr>
        <w:t>ed using frequency tables</w:t>
      </w:r>
      <w:r>
        <w:rPr>
          <w:rFonts w:ascii="Times New Roman" w:hAnsi="Times New Roman" w:cs="Times New Roman"/>
          <w:sz w:val="24"/>
          <w:szCs w:val="24"/>
        </w:rPr>
        <w:t>,</w:t>
      </w:r>
      <w:r w:rsidRPr="003019AB">
        <w:rPr>
          <w:rFonts w:ascii="Times New Roman" w:hAnsi="Times New Roman" w:cs="Times New Roman"/>
          <w:sz w:val="24"/>
          <w:szCs w:val="24"/>
        </w:rPr>
        <w:t xml:space="preserve"> and the hypotheses are tested using </w:t>
      </w:r>
      <w:r>
        <w:rPr>
          <w:rFonts w:ascii="Times New Roman" w:hAnsi="Times New Roman" w:cs="Times New Roman"/>
          <w:sz w:val="24"/>
          <w:szCs w:val="24"/>
        </w:rPr>
        <w:t>chi-square analysis</w:t>
      </w:r>
      <w:r w:rsidRPr="003019AB">
        <w:rPr>
          <w:rFonts w:ascii="Times New Roman" w:hAnsi="Times New Roman" w:cs="Times New Roman"/>
          <w:sz w:val="24"/>
          <w:szCs w:val="24"/>
        </w:rPr>
        <w:t>.</w:t>
      </w:r>
    </w:p>
    <w:p w14:paraId="30D6190D" w14:textId="77777777" w:rsidR="00C73A1A" w:rsidRPr="003019AB" w:rsidRDefault="00C73A1A" w:rsidP="00C73A1A">
      <w:pPr>
        <w:spacing w:after="0" w:line="480" w:lineRule="auto"/>
        <w:jc w:val="both"/>
        <w:rPr>
          <w:rFonts w:ascii="Times New Roman" w:hAnsi="Times New Roman" w:cs="Times New Roman"/>
          <w:b/>
          <w:bCs/>
          <w:sz w:val="24"/>
          <w:szCs w:val="24"/>
        </w:rPr>
      </w:pPr>
      <w:r w:rsidRPr="003019AB">
        <w:rPr>
          <w:rFonts w:ascii="Times New Roman" w:hAnsi="Times New Roman" w:cs="Times New Roman"/>
          <w:b/>
          <w:bCs/>
          <w:sz w:val="24"/>
          <w:szCs w:val="24"/>
        </w:rPr>
        <w:t>4.2</w:t>
      </w:r>
      <w:r w:rsidRPr="003019AB">
        <w:rPr>
          <w:rFonts w:ascii="Times New Roman" w:hAnsi="Times New Roman" w:cs="Times New Roman"/>
          <w:b/>
          <w:bCs/>
          <w:sz w:val="24"/>
          <w:szCs w:val="24"/>
        </w:rPr>
        <w:tab/>
        <w:t>Presentation of Data</w:t>
      </w:r>
    </w:p>
    <w:p w14:paraId="208BC458" w14:textId="77777777" w:rsidR="00C73A1A" w:rsidRPr="003019AB" w:rsidRDefault="00C73A1A" w:rsidP="00C73A1A">
      <w:pPr>
        <w:spacing w:after="0" w:line="480" w:lineRule="auto"/>
        <w:rPr>
          <w:rFonts w:ascii="Times New Roman" w:hAnsi="Times New Roman" w:cs="Times New Roman"/>
          <w:b/>
          <w:bCs/>
          <w:color w:val="000000"/>
          <w:sz w:val="24"/>
          <w:szCs w:val="24"/>
        </w:rPr>
      </w:pPr>
      <w:r w:rsidRPr="003019AB">
        <w:rPr>
          <w:rFonts w:ascii="Times New Roman" w:hAnsi="Times New Roman" w:cs="Times New Roman"/>
          <w:b/>
          <w:bCs/>
          <w:color w:val="000000"/>
          <w:sz w:val="24"/>
          <w:szCs w:val="24"/>
        </w:rPr>
        <w:t xml:space="preserve">Demographic Characteristics of the Respondents  </w:t>
      </w:r>
    </w:p>
    <w:p w14:paraId="2CF8156C" w14:textId="77777777" w:rsidR="00C73A1A" w:rsidRPr="003019AB" w:rsidRDefault="00C73A1A" w:rsidP="00C73A1A">
      <w:pPr>
        <w:spacing w:after="0" w:line="276" w:lineRule="auto"/>
        <w:jc w:val="both"/>
        <w:rPr>
          <w:rFonts w:ascii="Times New Roman" w:hAnsi="Times New Roman" w:cs="Times New Roman"/>
          <w:b/>
          <w:bCs/>
          <w:color w:val="000000"/>
          <w:sz w:val="24"/>
          <w:szCs w:val="24"/>
        </w:rPr>
      </w:pPr>
      <w:r w:rsidRPr="003019AB">
        <w:rPr>
          <w:rFonts w:ascii="Times New Roman" w:hAnsi="Times New Roman" w:cs="Times New Roman"/>
          <w:b/>
          <w:bCs/>
          <w:color w:val="000000"/>
          <w:sz w:val="24"/>
          <w:szCs w:val="24"/>
        </w:rPr>
        <w:t xml:space="preserve">Table 4.1: Analysis of Respondents’ Demographic Characteristics </w:t>
      </w:r>
    </w:p>
    <w:tbl>
      <w:tblPr>
        <w:tblW w:w="8121" w:type="dxa"/>
        <w:tblInd w:w="209" w:type="dxa"/>
        <w:tblBorders>
          <w:top w:val="single" w:sz="4" w:space="0" w:color="auto"/>
          <w:bottom w:val="single" w:sz="4" w:space="0" w:color="auto"/>
        </w:tblBorders>
        <w:tblLook w:val="04A0" w:firstRow="1" w:lastRow="0" w:firstColumn="1" w:lastColumn="0" w:noHBand="0" w:noVBand="1"/>
      </w:tblPr>
      <w:tblGrid>
        <w:gridCol w:w="590"/>
        <w:gridCol w:w="2495"/>
        <w:gridCol w:w="2552"/>
        <w:gridCol w:w="1417"/>
        <w:gridCol w:w="1418"/>
      </w:tblGrid>
      <w:tr w:rsidR="00C73A1A" w:rsidRPr="00576AAE" w14:paraId="2E23AE36" w14:textId="77777777" w:rsidTr="007E42C3">
        <w:trPr>
          <w:trHeight w:val="20"/>
        </w:trPr>
        <w:tc>
          <w:tcPr>
            <w:tcW w:w="239" w:type="dxa"/>
            <w:tcBorders>
              <w:top w:val="single" w:sz="4" w:space="0" w:color="auto"/>
              <w:bottom w:val="single" w:sz="4" w:space="0" w:color="auto"/>
            </w:tcBorders>
          </w:tcPr>
          <w:p w14:paraId="445AA594" w14:textId="77777777" w:rsidR="00C73A1A" w:rsidRPr="00576AAE" w:rsidRDefault="00C73A1A" w:rsidP="007E42C3">
            <w:pPr>
              <w:spacing w:after="0"/>
              <w:rPr>
                <w:rFonts w:ascii="Times New Roman" w:eastAsia="Times New Roman" w:hAnsi="Times New Roman" w:cs="Times New Roman"/>
                <w:b/>
                <w:color w:val="000000"/>
                <w:sz w:val="24"/>
                <w:szCs w:val="24"/>
              </w:rPr>
            </w:pPr>
            <w:r w:rsidRPr="00576AAE">
              <w:rPr>
                <w:rFonts w:ascii="Times New Roman" w:eastAsia="Times New Roman" w:hAnsi="Times New Roman" w:cs="Times New Roman"/>
                <w:b/>
                <w:color w:val="000000"/>
                <w:sz w:val="24"/>
                <w:szCs w:val="24"/>
              </w:rPr>
              <w:t>S/N</w:t>
            </w:r>
          </w:p>
        </w:tc>
        <w:tc>
          <w:tcPr>
            <w:tcW w:w="2495" w:type="dxa"/>
            <w:tcBorders>
              <w:top w:val="single" w:sz="4" w:space="0" w:color="auto"/>
              <w:bottom w:val="single" w:sz="4" w:space="0" w:color="auto"/>
            </w:tcBorders>
            <w:shd w:val="clear" w:color="auto" w:fill="auto"/>
            <w:noWrap/>
            <w:vAlign w:val="bottom"/>
            <w:hideMark/>
          </w:tcPr>
          <w:p w14:paraId="648EF455" w14:textId="77777777" w:rsidR="00C73A1A" w:rsidRPr="00576AAE" w:rsidRDefault="00C73A1A" w:rsidP="007E42C3">
            <w:pPr>
              <w:spacing w:after="0"/>
              <w:rPr>
                <w:rFonts w:ascii="Times New Roman" w:eastAsia="Times New Roman" w:hAnsi="Times New Roman" w:cs="Times New Roman"/>
                <w:b/>
                <w:color w:val="000000"/>
                <w:sz w:val="24"/>
                <w:szCs w:val="24"/>
              </w:rPr>
            </w:pPr>
            <w:r w:rsidRPr="00576AAE">
              <w:rPr>
                <w:rFonts w:ascii="Times New Roman" w:eastAsia="Times New Roman" w:hAnsi="Times New Roman" w:cs="Times New Roman"/>
                <w:b/>
                <w:color w:val="000000"/>
                <w:sz w:val="24"/>
                <w:szCs w:val="24"/>
              </w:rPr>
              <w:t>Variable</w:t>
            </w:r>
          </w:p>
        </w:tc>
        <w:tc>
          <w:tcPr>
            <w:tcW w:w="2552" w:type="dxa"/>
            <w:tcBorders>
              <w:top w:val="single" w:sz="4" w:space="0" w:color="auto"/>
              <w:bottom w:val="single" w:sz="4" w:space="0" w:color="auto"/>
            </w:tcBorders>
            <w:shd w:val="clear" w:color="auto" w:fill="auto"/>
            <w:noWrap/>
            <w:vAlign w:val="bottom"/>
            <w:hideMark/>
          </w:tcPr>
          <w:p w14:paraId="5B404B5A" w14:textId="77777777" w:rsidR="00C73A1A" w:rsidRPr="00576AAE" w:rsidRDefault="00C73A1A" w:rsidP="007E42C3">
            <w:pPr>
              <w:spacing w:after="0"/>
              <w:rPr>
                <w:rFonts w:ascii="Times New Roman" w:eastAsia="Times New Roman" w:hAnsi="Times New Roman" w:cs="Times New Roman"/>
                <w:b/>
                <w:color w:val="000000"/>
                <w:sz w:val="24"/>
                <w:szCs w:val="24"/>
              </w:rPr>
            </w:pPr>
            <w:r w:rsidRPr="00576AAE">
              <w:rPr>
                <w:rFonts w:ascii="Times New Roman" w:eastAsia="Times New Roman" w:hAnsi="Times New Roman" w:cs="Times New Roman"/>
                <w:b/>
                <w:color w:val="000000"/>
                <w:sz w:val="24"/>
                <w:szCs w:val="24"/>
              </w:rPr>
              <w:t>Variable Options</w:t>
            </w:r>
          </w:p>
        </w:tc>
        <w:tc>
          <w:tcPr>
            <w:tcW w:w="1417" w:type="dxa"/>
            <w:tcBorders>
              <w:top w:val="single" w:sz="4" w:space="0" w:color="auto"/>
              <w:bottom w:val="single" w:sz="4" w:space="0" w:color="auto"/>
            </w:tcBorders>
            <w:shd w:val="clear" w:color="auto" w:fill="auto"/>
            <w:vAlign w:val="bottom"/>
            <w:hideMark/>
          </w:tcPr>
          <w:p w14:paraId="4C9799CE" w14:textId="77777777" w:rsidR="00C73A1A" w:rsidRPr="00576AAE" w:rsidRDefault="00C73A1A" w:rsidP="007E42C3">
            <w:pPr>
              <w:spacing w:after="0"/>
              <w:jc w:val="center"/>
              <w:rPr>
                <w:rFonts w:ascii="Times New Roman" w:eastAsia="Times New Roman" w:hAnsi="Times New Roman" w:cs="Times New Roman"/>
                <w:b/>
                <w:color w:val="000000"/>
                <w:sz w:val="24"/>
                <w:szCs w:val="24"/>
              </w:rPr>
            </w:pPr>
            <w:r w:rsidRPr="00576AAE">
              <w:rPr>
                <w:rFonts w:ascii="Times New Roman" w:eastAsia="Times New Roman" w:hAnsi="Times New Roman" w:cs="Times New Roman"/>
                <w:b/>
                <w:color w:val="000000"/>
                <w:sz w:val="24"/>
                <w:szCs w:val="24"/>
              </w:rPr>
              <w:t>Frequency</w:t>
            </w:r>
          </w:p>
        </w:tc>
        <w:tc>
          <w:tcPr>
            <w:tcW w:w="1418" w:type="dxa"/>
            <w:tcBorders>
              <w:top w:val="single" w:sz="4" w:space="0" w:color="auto"/>
              <w:bottom w:val="single" w:sz="4" w:space="0" w:color="auto"/>
            </w:tcBorders>
            <w:shd w:val="clear" w:color="auto" w:fill="auto"/>
            <w:vAlign w:val="bottom"/>
            <w:hideMark/>
          </w:tcPr>
          <w:p w14:paraId="6EF45311" w14:textId="77777777" w:rsidR="00C73A1A" w:rsidRPr="00576AAE" w:rsidRDefault="00C73A1A" w:rsidP="007E42C3">
            <w:pPr>
              <w:spacing w:after="0"/>
              <w:jc w:val="center"/>
              <w:rPr>
                <w:rFonts w:ascii="Times New Roman" w:eastAsia="Times New Roman" w:hAnsi="Times New Roman" w:cs="Times New Roman"/>
                <w:b/>
                <w:color w:val="000000"/>
                <w:sz w:val="24"/>
                <w:szCs w:val="24"/>
              </w:rPr>
            </w:pPr>
            <w:r w:rsidRPr="00576AAE">
              <w:rPr>
                <w:rFonts w:ascii="Times New Roman" w:eastAsia="Times New Roman" w:hAnsi="Times New Roman" w:cs="Times New Roman"/>
                <w:b/>
                <w:color w:val="000000"/>
                <w:sz w:val="24"/>
                <w:szCs w:val="24"/>
              </w:rPr>
              <w:t>Percent</w:t>
            </w:r>
          </w:p>
        </w:tc>
      </w:tr>
      <w:tr w:rsidR="00C73A1A" w:rsidRPr="00576AAE" w14:paraId="7EF161A2" w14:textId="77777777" w:rsidTr="007E42C3">
        <w:trPr>
          <w:trHeight w:val="20"/>
        </w:trPr>
        <w:tc>
          <w:tcPr>
            <w:tcW w:w="239" w:type="dxa"/>
            <w:tcBorders>
              <w:top w:val="single" w:sz="4" w:space="0" w:color="auto"/>
            </w:tcBorders>
          </w:tcPr>
          <w:p w14:paraId="29DF0AFC" w14:textId="77777777" w:rsidR="00C73A1A" w:rsidRPr="00576AAE" w:rsidRDefault="00C73A1A" w:rsidP="007E42C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95" w:type="dxa"/>
            <w:tcBorders>
              <w:top w:val="single" w:sz="4" w:space="0" w:color="auto"/>
            </w:tcBorders>
            <w:shd w:val="clear" w:color="auto" w:fill="auto"/>
            <w:noWrap/>
            <w:vAlign w:val="bottom"/>
            <w:hideMark/>
          </w:tcPr>
          <w:p w14:paraId="6CB53651" w14:textId="77777777" w:rsidR="00C73A1A" w:rsidRPr="00576AAE" w:rsidRDefault="00C73A1A" w:rsidP="007E42C3">
            <w:pPr>
              <w:spacing w:after="0"/>
              <w:rPr>
                <w:rFonts w:ascii="Times New Roman" w:eastAsia="Times New Roman" w:hAnsi="Times New Roman" w:cs="Times New Roman"/>
                <w:color w:val="000000"/>
                <w:sz w:val="24"/>
                <w:szCs w:val="24"/>
              </w:rPr>
            </w:pPr>
            <w:r w:rsidRPr="00576AAE">
              <w:rPr>
                <w:rFonts w:ascii="Times New Roman" w:eastAsia="Times New Roman" w:hAnsi="Times New Roman" w:cs="Times New Roman"/>
                <w:color w:val="000000"/>
                <w:sz w:val="24"/>
                <w:szCs w:val="24"/>
              </w:rPr>
              <w:t>Gender</w:t>
            </w:r>
          </w:p>
        </w:tc>
        <w:tc>
          <w:tcPr>
            <w:tcW w:w="2552" w:type="dxa"/>
            <w:tcBorders>
              <w:top w:val="single" w:sz="4" w:space="0" w:color="auto"/>
            </w:tcBorders>
            <w:shd w:val="clear" w:color="auto" w:fill="auto"/>
            <w:noWrap/>
            <w:vAlign w:val="bottom"/>
            <w:hideMark/>
          </w:tcPr>
          <w:p w14:paraId="7EF1BA48" w14:textId="77777777" w:rsidR="00C73A1A" w:rsidRPr="00576AAE" w:rsidRDefault="00C73A1A" w:rsidP="007E42C3">
            <w:pPr>
              <w:spacing w:after="0"/>
              <w:rPr>
                <w:rFonts w:ascii="Times New Roman" w:eastAsia="Times New Roman" w:hAnsi="Times New Roman" w:cs="Times New Roman"/>
                <w:color w:val="000000"/>
                <w:sz w:val="24"/>
                <w:szCs w:val="24"/>
              </w:rPr>
            </w:pPr>
            <w:r w:rsidRPr="00576AAE">
              <w:rPr>
                <w:rFonts w:ascii="Times New Roman" w:eastAsia="Times New Roman" w:hAnsi="Times New Roman" w:cs="Times New Roman"/>
                <w:color w:val="000000"/>
                <w:sz w:val="24"/>
                <w:szCs w:val="24"/>
              </w:rPr>
              <w:t>Male</w:t>
            </w:r>
          </w:p>
        </w:tc>
        <w:tc>
          <w:tcPr>
            <w:tcW w:w="1417" w:type="dxa"/>
            <w:tcBorders>
              <w:top w:val="single" w:sz="4" w:space="0" w:color="auto"/>
            </w:tcBorders>
            <w:shd w:val="clear" w:color="auto" w:fill="auto"/>
            <w:noWrap/>
            <w:vAlign w:val="center"/>
          </w:tcPr>
          <w:p w14:paraId="1A845BE9"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63</w:t>
            </w:r>
          </w:p>
        </w:tc>
        <w:tc>
          <w:tcPr>
            <w:tcW w:w="1418" w:type="dxa"/>
            <w:tcBorders>
              <w:top w:val="single" w:sz="4" w:space="0" w:color="auto"/>
            </w:tcBorders>
            <w:shd w:val="clear" w:color="auto" w:fill="auto"/>
            <w:noWrap/>
            <w:vAlign w:val="center"/>
          </w:tcPr>
          <w:p w14:paraId="62C6C7F1"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57.8</w:t>
            </w:r>
          </w:p>
        </w:tc>
      </w:tr>
      <w:tr w:rsidR="00C73A1A" w:rsidRPr="00576AAE" w14:paraId="48B59BCA" w14:textId="77777777" w:rsidTr="007E42C3">
        <w:trPr>
          <w:trHeight w:val="20"/>
        </w:trPr>
        <w:tc>
          <w:tcPr>
            <w:tcW w:w="239" w:type="dxa"/>
          </w:tcPr>
          <w:p w14:paraId="0D3B7213"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495" w:type="dxa"/>
            <w:shd w:val="clear" w:color="auto" w:fill="auto"/>
            <w:noWrap/>
            <w:vAlign w:val="bottom"/>
            <w:hideMark/>
          </w:tcPr>
          <w:p w14:paraId="3C93FDDF" w14:textId="77777777" w:rsidR="00C73A1A" w:rsidRPr="00576AAE" w:rsidRDefault="00C73A1A" w:rsidP="007E42C3">
            <w:pPr>
              <w:spacing w:after="0"/>
              <w:rPr>
                <w:rFonts w:ascii="Times New Roman" w:eastAsia="Times New Roman" w:hAnsi="Times New Roman" w:cs="Times New Roman"/>
                <w:color w:val="000000"/>
                <w:sz w:val="24"/>
                <w:szCs w:val="24"/>
              </w:rPr>
            </w:pPr>
            <w:r w:rsidRPr="00576AAE">
              <w:rPr>
                <w:rFonts w:ascii="Times New Roman" w:eastAsia="Times New Roman" w:hAnsi="Times New Roman" w:cs="Times New Roman"/>
                <w:color w:val="000000"/>
                <w:sz w:val="24"/>
                <w:szCs w:val="24"/>
              </w:rPr>
              <w:t> </w:t>
            </w:r>
          </w:p>
        </w:tc>
        <w:tc>
          <w:tcPr>
            <w:tcW w:w="2552" w:type="dxa"/>
            <w:shd w:val="clear" w:color="auto" w:fill="auto"/>
            <w:noWrap/>
            <w:vAlign w:val="bottom"/>
            <w:hideMark/>
          </w:tcPr>
          <w:p w14:paraId="147F2BFB" w14:textId="77777777" w:rsidR="00C73A1A" w:rsidRPr="00576AAE" w:rsidRDefault="00C73A1A" w:rsidP="007E42C3">
            <w:pPr>
              <w:spacing w:after="0"/>
              <w:rPr>
                <w:rFonts w:ascii="Times New Roman" w:eastAsia="Times New Roman" w:hAnsi="Times New Roman" w:cs="Times New Roman"/>
                <w:color w:val="000000"/>
                <w:sz w:val="24"/>
                <w:szCs w:val="24"/>
              </w:rPr>
            </w:pPr>
            <w:r w:rsidRPr="00576AAE">
              <w:rPr>
                <w:rFonts w:ascii="Times New Roman" w:eastAsia="Times New Roman" w:hAnsi="Times New Roman" w:cs="Times New Roman"/>
                <w:color w:val="000000"/>
                <w:sz w:val="24"/>
                <w:szCs w:val="24"/>
              </w:rPr>
              <w:t>Female</w:t>
            </w:r>
          </w:p>
        </w:tc>
        <w:tc>
          <w:tcPr>
            <w:tcW w:w="1417" w:type="dxa"/>
            <w:shd w:val="clear" w:color="auto" w:fill="auto"/>
            <w:noWrap/>
            <w:vAlign w:val="center"/>
          </w:tcPr>
          <w:p w14:paraId="6DC6F919"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46</w:t>
            </w:r>
          </w:p>
        </w:tc>
        <w:tc>
          <w:tcPr>
            <w:tcW w:w="1418" w:type="dxa"/>
            <w:shd w:val="clear" w:color="auto" w:fill="auto"/>
            <w:noWrap/>
            <w:vAlign w:val="center"/>
          </w:tcPr>
          <w:p w14:paraId="054F27C6"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42.2</w:t>
            </w:r>
          </w:p>
        </w:tc>
      </w:tr>
      <w:tr w:rsidR="00C73A1A" w:rsidRPr="00576AAE" w14:paraId="1C248071" w14:textId="77777777" w:rsidTr="007E42C3">
        <w:trPr>
          <w:trHeight w:val="20"/>
        </w:trPr>
        <w:tc>
          <w:tcPr>
            <w:tcW w:w="239" w:type="dxa"/>
          </w:tcPr>
          <w:p w14:paraId="7A266B72"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495" w:type="dxa"/>
            <w:shd w:val="clear" w:color="auto" w:fill="auto"/>
            <w:noWrap/>
            <w:vAlign w:val="bottom"/>
            <w:hideMark/>
          </w:tcPr>
          <w:p w14:paraId="2EF4F72A" w14:textId="77777777" w:rsidR="00C73A1A" w:rsidRPr="00576AAE" w:rsidRDefault="00C73A1A" w:rsidP="007E42C3">
            <w:pPr>
              <w:spacing w:after="0"/>
              <w:rPr>
                <w:rFonts w:ascii="Times New Roman" w:eastAsia="Times New Roman" w:hAnsi="Times New Roman" w:cs="Times New Roman"/>
                <w:color w:val="000000"/>
                <w:sz w:val="24"/>
                <w:szCs w:val="24"/>
              </w:rPr>
            </w:pPr>
            <w:r w:rsidRPr="00576AAE">
              <w:rPr>
                <w:rFonts w:ascii="Times New Roman" w:eastAsia="Times New Roman" w:hAnsi="Times New Roman" w:cs="Times New Roman"/>
                <w:color w:val="000000"/>
                <w:sz w:val="24"/>
                <w:szCs w:val="24"/>
              </w:rPr>
              <w:t> </w:t>
            </w:r>
          </w:p>
        </w:tc>
        <w:tc>
          <w:tcPr>
            <w:tcW w:w="2552" w:type="dxa"/>
            <w:shd w:val="clear" w:color="auto" w:fill="auto"/>
            <w:noWrap/>
            <w:vAlign w:val="bottom"/>
            <w:hideMark/>
          </w:tcPr>
          <w:p w14:paraId="06BADEC0" w14:textId="77777777" w:rsidR="00C73A1A" w:rsidRPr="00576AAE" w:rsidRDefault="00C73A1A" w:rsidP="007E42C3">
            <w:pPr>
              <w:spacing w:after="0"/>
              <w:rPr>
                <w:rFonts w:ascii="Times New Roman" w:eastAsia="Times New Roman" w:hAnsi="Times New Roman" w:cs="Times New Roman"/>
                <w:b/>
                <w:color w:val="000000"/>
                <w:sz w:val="24"/>
                <w:szCs w:val="24"/>
              </w:rPr>
            </w:pPr>
            <w:r w:rsidRPr="00576AAE">
              <w:rPr>
                <w:rFonts w:ascii="Times New Roman" w:eastAsia="Times New Roman" w:hAnsi="Times New Roman" w:cs="Times New Roman"/>
                <w:b/>
                <w:color w:val="000000"/>
                <w:sz w:val="24"/>
                <w:szCs w:val="24"/>
              </w:rPr>
              <w:t>Total</w:t>
            </w:r>
          </w:p>
        </w:tc>
        <w:tc>
          <w:tcPr>
            <w:tcW w:w="1417" w:type="dxa"/>
            <w:shd w:val="clear" w:color="auto" w:fill="auto"/>
            <w:noWrap/>
            <w:vAlign w:val="center"/>
            <w:hideMark/>
          </w:tcPr>
          <w:p w14:paraId="4A003315" w14:textId="77777777" w:rsidR="00C73A1A" w:rsidRPr="00576AAE" w:rsidRDefault="00C73A1A" w:rsidP="007E42C3">
            <w:pPr>
              <w:spacing w:after="0"/>
              <w:jc w:val="center"/>
              <w:rPr>
                <w:rFonts w:ascii="Times New Roman" w:eastAsia="Times New Roman" w:hAnsi="Times New Roman" w:cs="Times New Roman"/>
                <w:b/>
                <w:color w:val="000000"/>
                <w:sz w:val="24"/>
                <w:szCs w:val="24"/>
              </w:rPr>
            </w:pPr>
            <w:r w:rsidRPr="00A31752">
              <w:rPr>
                <w:rFonts w:ascii="Times New Roman" w:eastAsia="Times New Roman" w:hAnsi="Times New Roman" w:cs="Times New Roman"/>
                <w:b/>
                <w:bCs/>
                <w:kern w:val="0"/>
                <w:sz w:val="24"/>
                <w:szCs w:val="24"/>
                <w:lang w:val="en-NG" w:eastAsia="en-NG"/>
                <w14:ligatures w14:val="none"/>
              </w:rPr>
              <w:t>109</w:t>
            </w:r>
          </w:p>
        </w:tc>
        <w:tc>
          <w:tcPr>
            <w:tcW w:w="1418" w:type="dxa"/>
            <w:shd w:val="clear" w:color="auto" w:fill="auto"/>
            <w:noWrap/>
            <w:vAlign w:val="center"/>
          </w:tcPr>
          <w:p w14:paraId="04B4837A" w14:textId="77777777" w:rsidR="00C73A1A" w:rsidRPr="00576AAE" w:rsidRDefault="00C73A1A" w:rsidP="007E42C3">
            <w:pPr>
              <w:spacing w:after="0"/>
              <w:jc w:val="center"/>
              <w:rPr>
                <w:rFonts w:ascii="Times New Roman" w:eastAsia="Times New Roman" w:hAnsi="Times New Roman" w:cs="Times New Roman"/>
                <w:b/>
                <w:color w:val="000000"/>
                <w:sz w:val="24"/>
                <w:szCs w:val="24"/>
              </w:rPr>
            </w:pPr>
            <w:r w:rsidRPr="00A31752">
              <w:rPr>
                <w:rFonts w:ascii="Times New Roman" w:eastAsia="Times New Roman" w:hAnsi="Times New Roman" w:cs="Times New Roman"/>
                <w:b/>
                <w:bCs/>
                <w:kern w:val="0"/>
                <w:sz w:val="24"/>
                <w:szCs w:val="24"/>
                <w:lang w:val="en-NG" w:eastAsia="en-NG"/>
                <w14:ligatures w14:val="none"/>
              </w:rPr>
              <w:t>100.0</w:t>
            </w:r>
          </w:p>
        </w:tc>
      </w:tr>
      <w:tr w:rsidR="00C73A1A" w:rsidRPr="00576AAE" w14:paraId="2BCB3854" w14:textId="77777777" w:rsidTr="007E42C3">
        <w:trPr>
          <w:trHeight w:val="20"/>
        </w:trPr>
        <w:tc>
          <w:tcPr>
            <w:tcW w:w="239" w:type="dxa"/>
          </w:tcPr>
          <w:p w14:paraId="3F602D77" w14:textId="77777777" w:rsidR="00C73A1A" w:rsidRPr="00576AAE" w:rsidRDefault="00C73A1A" w:rsidP="007E42C3">
            <w:pPr>
              <w:spacing w:after="0"/>
              <w:rPr>
                <w:rFonts w:ascii="Times New Roman" w:eastAsia="Times New Roman" w:hAnsi="Times New Roman" w:cs="Times New Roman"/>
                <w:color w:val="000000"/>
                <w:sz w:val="24"/>
                <w:szCs w:val="24"/>
              </w:rPr>
            </w:pPr>
            <w:r w:rsidRPr="00576AAE">
              <w:rPr>
                <w:rFonts w:ascii="Times New Roman" w:eastAsia="Times New Roman" w:hAnsi="Times New Roman" w:cs="Times New Roman"/>
                <w:color w:val="000000"/>
                <w:sz w:val="24"/>
                <w:szCs w:val="24"/>
              </w:rPr>
              <w:t>2</w:t>
            </w:r>
          </w:p>
        </w:tc>
        <w:tc>
          <w:tcPr>
            <w:tcW w:w="2495" w:type="dxa"/>
            <w:shd w:val="clear" w:color="auto" w:fill="auto"/>
            <w:noWrap/>
            <w:vAlign w:val="bottom"/>
            <w:hideMark/>
          </w:tcPr>
          <w:p w14:paraId="67BD13D5" w14:textId="77777777" w:rsidR="00C73A1A" w:rsidRPr="00576AAE" w:rsidRDefault="00C73A1A" w:rsidP="007E42C3">
            <w:pPr>
              <w:spacing w:after="0"/>
              <w:rPr>
                <w:rFonts w:ascii="Times New Roman" w:eastAsia="Times New Roman" w:hAnsi="Times New Roman" w:cs="Times New Roman"/>
                <w:color w:val="000000"/>
                <w:sz w:val="24"/>
                <w:szCs w:val="24"/>
              </w:rPr>
            </w:pPr>
            <w:r w:rsidRPr="00576AAE">
              <w:rPr>
                <w:rFonts w:ascii="Times New Roman" w:eastAsia="Times New Roman" w:hAnsi="Times New Roman" w:cs="Times New Roman"/>
                <w:color w:val="000000"/>
                <w:sz w:val="24"/>
                <w:szCs w:val="24"/>
              </w:rPr>
              <w:t>Age</w:t>
            </w:r>
          </w:p>
        </w:tc>
        <w:tc>
          <w:tcPr>
            <w:tcW w:w="2552" w:type="dxa"/>
            <w:shd w:val="clear" w:color="auto" w:fill="auto"/>
            <w:noWrap/>
            <w:hideMark/>
          </w:tcPr>
          <w:p w14:paraId="5BAEB7E8" w14:textId="77777777" w:rsidR="00C73A1A" w:rsidRPr="00576AAE" w:rsidRDefault="00C73A1A" w:rsidP="007E42C3">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Below 25</w:t>
            </w:r>
            <w:r w:rsidRPr="00033AE8">
              <w:rPr>
                <w:rFonts w:ascii="Times New Roman" w:hAnsi="Times New Roman" w:cs="Times New Roman"/>
                <w:sz w:val="24"/>
                <w:szCs w:val="24"/>
              </w:rPr>
              <w:t xml:space="preserve"> </w:t>
            </w:r>
          </w:p>
        </w:tc>
        <w:tc>
          <w:tcPr>
            <w:tcW w:w="1417" w:type="dxa"/>
            <w:shd w:val="clear" w:color="auto" w:fill="auto"/>
            <w:noWrap/>
            <w:vAlign w:val="center"/>
          </w:tcPr>
          <w:p w14:paraId="58D21DD7"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19</w:t>
            </w:r>
          </w:p>
        </w:tc>
        <w:tc>
          <w:tcPr>
            <w:tcW w:w="1418" w:type="dxa"/>
            <w:shd w:val="clear" w:color="auto" w:fill="auto"/>
            <w:noWrap/>
            <w:vAlign w:val="center"/>
          </w:tcPr>
          <w:p w14:paraId="0FCFA3CA"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17.4</w:t>
            </w:r>
          </w:p>
        </w:tc>
      </w:tr>
      <w:tr w:rsidR="00C73A1A" w:rsidRPr="00576AAE" w14:paraId="0B024630" w14:textId="77777777" w:rsidTr="007E42C3">
        <w:trPr>
          <w:trHeight w:val="20"/>
        </w:trPr>
        <w:tc>
          <w:tcPr>
            <w:tcW w:w="239" w:type="dxa"/>
          </w:tcPr>
          <w:p w14:paraId="2E3CADFB"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495" w:type="dxa"/>
            <w:shd w:val="clear" w:color="auto" w:fill="auto"/>
            <w:noWrap/>
            <w:vAlign w:val="bottom"/>
            <w:hideMark/>
          </w:tcPr>
          <w:p w14:paraId="68EB4A40" w14:textId="77777777" w:rsidR="00C73A1A" w:rsidRPr="00576AAE" w:rsidRDefault="00C73A1A" w:rsidP="007E42C3">
            <w:pPr>
              <w:spacing w:after="0"/>
              <w:rPr>
                <w:rFonts w:ascii="Times New Roman" w:eastAsia="Times New Roman" w:hAnsi="Times New Roman" w:cs="Times New Roman"/>
                <w:color w:val="000000"/>
                <w:sz w:val="24"/>
                <w:szCs w:val="24"/>
              </w:rPr>
            </w:pPr>
            <w:r w:rsidRPr="00576AAE">
              <w:rPr>
                <w:rFonts w:ascii="Times New Roman" w:eastAsia="Times New Roman" w:hAnsi="Times New Roman" w:cs="Times New Roman"/>
                <w:color w:val="000000"/>
                <w:sz w:val="24"/>
                <w:szCs w:val="24"/>
              </w:rPr>
              <w:t> </w:t>
            </w:r>
          </w:p>
        </w:tc>
        <w:tc>
          <w:tcPr>
            <w:tcW w:w="2552" w:type="dxa"/>
            <w:shd w:val="clear" w:color="auto" w:fill="auto"/>
            <w:noWrap/>
            <w:hideMark/>
          </w:tcPr>
          <w:p w14:paraId="258C71D0" w14:textId="77777777" w:rsidR="00C73A1A" w:rsidRPr="00576AAE" w:rsidRDefault="00C73A1A" w:rsidP="007E42C3">
            <w:pPr>
              <w:spacing w:after="0"/>
              <w:rPr>
                <w:rFonts w:ascii="Times New Roman" w:eastAsia="Times New Roman" w:hAnsi="Times New Roman" w:cs="Times New Roman"/>
                <w:color w:val="000000"/>
                <w:sz w:val="24"/>
                <w:szCs w:val="24"/>
              </w:rPr>
            </w:pPr>
            <w:r w:rsidRPr="00033AE8">
              <w:rPr>
                <w:rFonts w:ascii="Times New Roman" w:hAnsi="Times New Roman" w:cs="Times New Roman"/>
                <w:sz w:val="24"/>
                <w:szCs w:val="24"/>
              </w:rPr>
              <w:t>26 - 3</w:t>
            </w:r>
            <w:r>
              <w:rPr>
                <w:rFonts w:ascii="Times New Roman" w:hAnsi="Times New Roman" w:cs="Times New Roman"/>
                <w:sz w:val="24"/>
                <w:szCs w:val="24"/>
              </w:rPr>
              <w:t>5</w:t>
            </w:r>
            <w:r w:rsidRPr="00033AE8">
              <w:rPr>
                <w:rFonts w:ascii="Times New Roman" w:hAnsi="Times New Roman" w:cs="Times New Roman"/>
                <w:sz w:val="24"/>
                <w:szCs w:val="24"/>
              </w:rPr>
              <w:t xml:space="preserve"> years</w:t>
            </w:r>
          </w:p>
        </w:tc>
        <w:tc>
          <w:tcPr>
            <w:tcW w:w="1417" w:type="dxa"/>
            <w:shd w:val="clear" w:color="auto" w:fill="auto"/>
            <w:noWrap/>
            <w:vAlign w:val="center"/>
          </w:tcPr>
          <w:p w14:paraId="17F6F602"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37</w:t>
            </w:r>
          </w:p>
        </w:tc>
        <w:tc>
          <w:tcPr>
            <w:tcW w:w="1418" w:type="dxa"/>
            <w:shd w:val="clear" w:color="auto" w:fill="auto"/>
            <w:noWrap/>
            <w:vAlign w:val="center"/>
          </w:tcPr>
          <w:p w14:paraId="78485C1A"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33.9</w:t>
            </w:r>
          </w:p>
        </w:tc>
      </w:tr>
      <w:tr w:rsidR="00C73A1A" w:rsidRPr="00576AAE" w14:paraId="4AE699EF" w14:textId="77777777" w:rsidTr="007E42C3">
        <w:trPr>
          <w:trHeight w:val="20"/>
        </w:trPr>
        <w:tc>
          <w:tcPr>
            <w:tcW w:w="239" w:type="dxa"/>
          </w:tcPr>
          <w:p w14:paraId="714B52E9"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495" w:type="dxa"/>
            <w:shd w:val="clear" w:color="auto" w:fill="auto"/>
            <w:noWrap/>
            <w:vAlign w:val="bottom"/>
            <w:hideMark/>
          </w:tcPr>
          <w:p w14:paraId="71B8ACAD" w14:textId="77777777" w:rsidR="00C73A1A" w:rsidRPr="00576AAE" w:rsidRDefault="00C73A1A" w:rsidP="007E42C3">
            <w:pPr>
              <w:spacing w:after="0"/>
              <w:rPr>
                <w:rFonts w:ascii="Times New Roman" w:eastAsia="Times New Roman" w:hAnsi="Times New Roman" w:cs="Times New Roman"/>
                <w:color w:val="000000"/>
                <w:sz w:val="24"/>
                <w:szCs w:val="24"/>
              </w:rPr>
            </w:pPr>
            <w:r w:rsidRPr="00576AAE">
              <w:rPr>
                <w:rFonts w:ascii="Times New Roman" w:eastAsia="Times New Roman" w:hAnsi="Times New Roman" w:cs="Times New Roman"/>
                <w:color w:val="000000"/>
                <w:sz w:val="24"/>
                <w:szCs w:val="24"/>
              </w:rPr>
              <w:t> </w:t>
            </w:r>
          </w:p>
        </w:tc>
        <w:tc>
          <w:tcPr>
            <w:tcW w:w="2552" w:type="dxa"/>
            <w:shd w:val="clear" w:color="auto" w:fill="auto"/>
            <w:noWrap/>
            <w:hideMark/>
          </w:tcPr>
          <w:p w14:paraId="54C568C0" w14:textId="77777777" w:rsidR="00C73A1A" w:rsidRPr="00576AAE" w:rsidRDefault="00C73A1A" w:rsidP="007E42C3">
            <w:pPr>
              <w:spacing w:after="0"/>
              <w:rPr>
                <w:rFonts w:ascii="Times New Roman" w:eastAsia="Times New Roman" w:hAnsi="Times New Roman" w:cs="Times New Roman"/>
                <w:color w:val="000000"/>
                <w:sz w:val="24"/>
                <w:szCs w:val="24"/>
              </w:rPr>
            </w:pPr>
            <w:r w:rsidRPr="00033AE8">
              <w:rPr>
                <w:rFonts w:ascii="Times New Roman" w:hAnsi="Times New Roman" w:cs="Times New Roman"/>
                <w:sz w:val="24"/>
                <w:szCs w:val="24"/>
              </w:rPr>
              <w:t>3</w:t>
            </w:r>
            <w:r>
              <w:rPr>
                <w:rFonts w:ascii="Times New Roman" w:hAnsi="Times New Roman" w:cs="Times New Roman"/>
                <w:sz w:val="24"/>
                <w:szCs w:val="24"/>
              </w:rPr>
              <w:t>6</w:t>
            </w:r>
            <w:r w:rsidRPr="00033AE8">
              <w:rPr>
                <w:rFonts w:ascii="Times New Roman" w:hAnsi="Times New Roman" w:cs="Times New Roman"/>
                <w:sz w:val="24"/>
                <w:szCs w:val="24"/>
              </w:rPr>
              <w:t xml:space="preserve"> - 4</w:t>
            </w:r>
            <w:r>
              <w:rPr>
                <w:rFonts w:ascii="Times New Roman" w:hAnsi="Times New Roman" w:cs="Times New Roman"/>
                <w:sz w:val="24"/>
                <w:szCs w:val="24"/>
              </w:rPr>
              <w:t>5</w:t>
            </w:r>
            <w:r w:rsidRPr="00033AE8">
              <w:rPr>
                <w:rFonts w:ascii="Times New Roman" w:hAnsi="Times New Roman" w:cs="Times New Roman"/>
                <w:sz w:val="24"/>
                <w:szCs w:val="24"/>
              </w:rPr>
              <w:t xml:space="preserve"> years</w:t>
            </w:r>
          </w:p>
        </w:tc>
        <w:tc>
          <w:tcPr>
            <w:tcW w:w="1417" w:type="dxa"/>
            <w:shd w:val="clear" w:color="auto" w:fill="auto"/>
            <w:noWrap/>
            <w:vAlign w:val="center"/>
          </w:tcPr>
          <w:p w14:paraId="345069FD"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28</w:t>
            </w:r>
          </w:p>
        </w:tc>
        <w:tc>
          <w:tcPr>
            <w:tcW w:w="1418" w:type="dxa"/>
            <w:shd w:val="clear" w:color="auto" w:fill="auto"/>
            <w:noWrap/>
            <w:vAlign w:val="center"/>
          </w:tcPr>
          <w:p w14:paraId="0BFED964"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25.7</w:t>
            </w:r>
          </w:p>
        </w:tc>
      </w:tr>
      <w:tr w:rsidR="00C73A1A" w:rsidRPr="00576AAE" w14:paraId="041F0BEC" w14:textId="77777777" w:rsidTr="007E42C3">
        <w:trPr>
          <w:trHeight w:val="20"/>
        </w:trPr>
        <w:tc>
          <w:tcPr>
            <w:tcW w:w="239" w:type="dxa"/>
          </w:tcPr>
          <w:p w14:paraId="0BAC400B"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495" w:type="dxa"/>
            <w:shd w:val="clear" w:color="auto" w:fill="auto"/>
            <w:noWrap/>
            <w:vAlign w:val="bottom"/>
            <w:hideMark/>
          </w:tcPr>
          <w:p w14:paraId="6A218DC8" w14:textId="77777777" w:rsidR="00C73A1A" w:rsidRPr="00576AAE" w:rsidRDefault="00C73A1A" w:rsidP="007E42C3">
            <w:pPr>
              <w:spacing w:after="0"/>
              <w:rPr>
                <w:rFonts w:ascii="Times New Roman" w:eastAsia="Times New Roman" w:hAnsi="Times New Roman" w:cs="Times New Roman"/>
                <w:color w:val="000000"/>
                <w:sz w:val="24"/>
                <w:szCs w:val="24"/>
              </w:rPr>
            </w:pPr>
            <w:r w:rsidRPr="00576AAE">
              <w:rPr>
                <w:rFonts w:ascii="Times New Roman" w:eastAsia="Times New Roman" w:hAnsi="Times New Roman" w:cs="Times New Roman"/>
                <w:color w:val="000000"/>
                <w:sz w:val="24"/>
                <w:szCs w:val="24"/>
              </w:rPr>
              <w:t> </w:t>
            </w:r>
          </w:p>
        </w:tc>
        <w:tc>
          <w:tcPr>
            <w:tcW w:w="2552" w:type="dxa"/>
            <w:shd w:val="clear" w:color="auto" w:fill="auto"/>
            <w:noWrap/>
            <w:hideMark/>
          </w:tcPr>
          <w:p w14:paraId="24491CCE" w14:textId="77777777" w:rsidR="00C73A1A" w:rsidRPr="00576AAE" w:rsidRDefault="00C73A1A" w:rsidP="007E42C3">
            <w:pPr>
              <w:spacing w:after="0"/>
              <w:rPr>
                <w:rFonts w:ascii="Times New Roman" w:eastAsia="Times New Roman" w:hAnsi="Times New Roman" w:cs="Times New Roman"/>
                <w:color w:val="000000"/>
                <w:sz w:val="24"/>
                <w:szCs w:val="24"/>
              </w:rPr>
            </w:pPr>
            <w:r w:rsidRPr="00033AE8">
              <w:rPr>
                <w:rFonts w:ascii="Times New Roman" w:hAnsi="Times New Roman" w:cs="Times New Roman"/>
                <w:sz w:val="24"/>
                <w:szCs w:val="24"/>
              </w:rPr>
              <w:t>4</w:t>
            </w:r>
            <w:r>
              <w:rPr>
                <w:rFonts w:ascii="Times New Roman" w:hAnsi="Times New Roman" w:cs="Times New Roman"/>
                <w:sz w:val="24"/>
                <w:szCs w:val="24"/>
              </w:rPr>
              <w:t>6</w:t>
            </w:r>
            <w:r w:rsidRPr="00033AE8">
              <w:rPr>
                <w:rFonts w:ascii="Times New Roman" w:hAnsi="Times New Roman" w:cs="Times New Roman"/>
                <w:sz w:val="24"/>
                <w:szCs w:val="24"/>
              </w:rPr>
              <w:t xml:space="preserve"> years &amp; above</w:t>
            </w:r>
          </w:p>
        </w:tc>
        <w:tc>
          <w:tcPr>
            <w:tcW w:w="1417" w:type="dxa"/>
            <w:shd w:val="clear" w:color="auto" w:fill="auto"/>
            <w:noWrap/>
            <w:vAlign w:val="center"/>
          </w:tcPr>
          <w:p w14:paraId="23E2DAF0"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25</w:t>
            </w:r>
          </w:p>
        </w:tc>
        <w:tc>
          <w:tcPr>
            <w:tcW w:w="1418" w:type="dxa"/>
            <w:shd w:val="clear" w:color="auto" w:fill="auto"/>
            <w:noWrap/>
            <w:vAlign w:val="center"/>
          </w:tcPr>
          <w:p w14:paraId="50F5E355"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22.9</w:t>
            </w:r>
          </w:p>
        </w:tc>
      </w:tr>
      <w:tr w:rsidR="00C73A1A" w:rsidRPr="00576AAE" w14:paraId="04A6DB83" w14:textId="77777777" w:rsidTr="007E42C3">
        <w:trPr>
          <w:trHeight w:val="20"/>
        </w:trPr>
        <w:tc>
          <w:tcPr>
            <w:tcW w:w="239" w:type="dxa"/>
          </w:tcPr>
          <w:p w14:paraId="3619209F"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495" w:type="dxa"/>
            <w:shd w:val="clear" w:color="auto" w:fill="auto"/>
            <w:noWrap/>
            <w:vAlign w:val="bottom"/>
            <w:hideMark/>
          </w:tcPr>
          <w:p w14:paraId="7D053CF7" w14:textId="77777777" w:rsidR="00C73A1A" w:rsidRPr="00576AAE" w:rsidRDefault="00C73A1A" w:rsidP="007E42C3">
            <w:pPr>
              <w:spacing w:after="0"/>
              <w:rPr>
                <w:rFonts w:ascii="Times New Roman" w:eastAsia="Times New Roman" w:hAnsi="Times New Roman" w:cs="Times New Roman"/>
                <w:color w:val="000000"/>
                <w:sz w:val="24"/>
                <w:szCs w:val="24"/>
              </w:rPr>
            </w:pPr>
            <w:r w:rsidRPr="00576AAE">
              <w:rPr>
                <w:rFonts w:ascii="Times New Roman" w:eastAsia="Times New Roman" w:hAnsi="Times New Roman" w:cs="Times New Roman"/>
                <w:color w:val="000000"/>
                <w:sz w:val="24"/>
                <w:szCs w:val="24"/>
              </w:rPr>
              <w:t> </w:t>
            </w:r>
          </w:p>
        </w:tc>
        <w:tc>
          <w:tcPr>
            <w:tcW w:w="2552" w:type="dxa"/>
            <w:shd w:val="clear" w:color="auto" w:fill="auto"/>
            <w:noWrap/>
            <w:vAlign w:val="bottom"/>
            <w:hideMark/>
          </w:tcPr>
          <w:p w14:paraId="4D00BB54" w14:textId="77777777" w:rsidR="00C73A1A" w:rsidRPr="00576AAE" w:rsidRDefault="00C73A1A" w:rsidP="007E42C3">
            <w:pPr>
              <w:spacing w:after="0"/>
              <w:rPr>
                <w:rFonts w:ascii="Times New Roman" w:eastAsia="Times New Roman" w:hAnsi="Times New Roman" w:cs="Times New Roman"/>
                <w:b/>
                <w:color w:val="000000"/>
                <w:sz w:val="24"/>
                <w:szCs w:val="24"/>
              </w:rPr>
            </w:pPr>
            <w:r w:rsidRPr="00576AAE">
              <w:rPr>
                <w:rFonts w:ascii="Times New Roman" w:eastAsia="Times New Roman" w:hAnsi="Times New Roman" w:cs="Times New Roman"/>
                <w:b/>
                <w:color w:val="000000"/>
                <w:sz w:val="24"/>
                <w:szCs w:val="24"/>
              </w:rPr>
              <w:t>Total</w:t>
            </w:r>
          </w:p>
        </w:tc>
        <w:tc>
          <w:tcPr>
            <w:tcW w:w="1417" w:type="dxa"/>
            <w:shd w:val="clear" w:color="auto" w:fill="auto"/>
            <w:noWrap/>
            <w:vAlign w:val="center"/>
            <w:hideMark/>
          </w:tcPr>
          <w:p w14:paraId="301F5910" w14:textId="77777777" w:rsidR="00C73A1A" w:rsidRPr="00576AAE" w:rsidRDefault="00C73A1A" w:rsidP="007E42C3">
            <w:pPr>
              <w:spacing w:after="0"/>
              <w:jc w:val="center"/>
              <w:rPr>
                <w:rFonts w:ascii="Times New Roman" w:eastAsia="Times New Roman" w:hAnsi="Times New Roman" w:cs="Times New Roman"/>
                <w:b/>
                <w:color w:val="000000"/>
                <w:sz w:val="24"/>
                <w:szCs w:val="24"/>
              </w:rPr>
            </w:pPr>
            <w:r w:rsidRPr="00A31752">
              <w:rPr>
                <w:rFonts w:ascii="Times New Roman" w:eastAsia="Times New Roman" w:hAnsi="Times New Roman" w:cs="Times New Roman"/>
                <w:b/>
                <w:bCs/>
                <w:kern w:val="0"/>
                <w:sz w:val="24"/>
                <w:szCs w:val="24"/>
                <w:lang w:val="en-NG" w:eastAsia="en-NG"/>
                <w14:ligatures w14:val="none"/>
              </w:rPr>
              <w:t>109</w:t>
            </w:r>
          </w:p>
        </w:tc>
        <w:tc>
          <w:tcPr>
            <w:tcW w:w="1418" w:type="dxa"/>
            <w:shd w:val="clear" w:color="auto" w:fill="auto"/>
            <w:noWrap/>
            <w:vAlign w:val="center"/>
          </w:tcPr>
          <w:p w14:paraId="3DA88298" w14:textId="77777777" w:rsidR="00C73A1A" w:rsidRPr="00576AAE" w:rsidRDefault="00C73A1A" w:rsidP="007E42C3">
            <w:pPr>
              <w:spacing w:after="0"/>
              <w:jc w:val="center"/>
              <w:rPr>
                <w:rFonts w:ascii="Times New Roman" w:eastAsia="Times New Roman" w:hAnsi="Times New Roman" w:cs="Times New Roman"/>
                <w:b/>
                <w:color w:val="000000"/>
                <w:sz w:val="24"/>
                <w:szCs w:val="24"/>
              </w:rPr>
            </w:pPr>
            <w:r w:rsidRPr="00A31752">
              <w:rPr>
                <w:rFonts w:ascii="Times New Roman" w:eastAsia="Times New Roman" w:hAnsi="Times New Roman" w:cs="Times New Roman"/>
                <w:b/>
                <w:bCs/>
                <w:kern w:val="0"/>
                <w:sz w:val="24"/>
                <w:szCs w:val="24"/>
                <w:lang w:val="en-NG" w:eastAsia="en-NG"/>
                <w14:ligatures w14:val="none"/>
              </w:rPr>
              <w:t>100.0</w:t>
            </w:r>
          </w:p>
        </w:tc>
      </w:tr>
      <w:tr w:rsidR="00C73A1A" w:rsidRPr="00576AAE" w14:paraId="33EEF16B" w14:textId="77777777" w:rsidTr="007E42C3">
        <w:trPr>
          <w:trHeight w:val="20"/>
        </w:trPr>
        <w:tc>
          <w:tcPr>
            <w:tcW w:w="239" w:type="dxa"/>
          </w:tcPr>
          <w:p w14:paraId="103FDF59" w14:textId="77777777" w:rsidR="00C73A1A" w:rsidRPr="00576AAE" w:rsidRDefault="00C73A1A" w:rsidP="007E42C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95" w:type="dxa"/>
            <w:shd w:val="clear" w:color="auto" w:fill="auto"/>
            <w:noWrap/>
            <w:vAlign w:val="bottom"/>
          </w:tcPr>
          <w:p w14:paraId="7D6819FE" w14:textId="77777777" w:rsidR="00C73A1A" w:rsidRPr="00576AAE" w:rsidRDefault="00C73A1A" w:rsidP="007E42C3">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Department</w:t>
            </w:r>
          </w:p>
        </w:tc>
        <w:tc>
          <w:tcPr>
            <w:tcW w:w="2552" w:type="dxa"/>
            <w:shd w:val="clear" w:color="auto" w:fill="auto"/>
            <w:noWrap/>
          </w:tcPr>
          <w:p w14:paraId="1DBA1C1D" w14:textId="77777777" w:rsidR="00C73A1A" w:rsidRPr="00576AAE" w:rsidRDefault="00C73A1A" w:rsidP="007E42C3">
            <w:pPr>
              <w:spacing w:after="0"/>
              <w:rPr>
                <w:rFonts w:ascii="Times New Roman" w:eastAsia="Times New Roman" w:hAnsi="Times New Roman" w:cs="Times New Roman"/>
                <w:b/>
                <w:color w:val="000000"/>
                <w:sz w:val="24"/>
                <w:szCs w:val="24"/>
              </w:rPr>
            </w:pPr>
            <w:r>
              <w:rPr>
                <w:rFonts w:ascii="Times New Roman" w:hAnsi="Times New Roman" w:cs="Times New Roman"/>
                <w:sz w:val="24"/>
                <w:szCs w:val="24"/>
              </w:rPr>
              <w:t>Procurement/Logistics</w:t>
            </w:r>
          </w:p>
        </w:tc>
        <w:tc>
          <w:tcPr>
            <w:tcW w:w="1417" w:type="dxa"/>
            <w:shd w:val="clear" w:color="auto" w:fill="auto"/>
            <w:noWrap/>
            <w:vAlign w:val="center"/>
          </w:tcPr>
          <w:p w14:paraId="07D53B50" w14:textId="77777777" w:rsidR="00C73A1A" w:rsidRPr="007E6C5C" w:rsidRDefault="00C73A1A" w:rsidP="007E42C3">
            <w:pPr>
              <w:spacing w:after="0"/>
              <w:jc w:val="center"/>
              <w:rPr>
                <w:rFonts w:ascii="Times New Roman" w:eastAsia="Times New Roman" w:hAnsi="Times New Roman" w:cs="Times New Roman"/>
                <w:b/>
                <w:bCs/>
                <w:color w:val="000000"/>
                <w:sz w:val="24"/>
                <w:szCs w:val="24"/>
              </w:rPr>
            </w:pPr>
            <w:r w:rsidRPr="00A31752">
              <w:rPr>
                <w:rFonts w:ascii="Times New Roman" w:eastAsia="Times New Roman" w:hAnsi="Times New Roman" w:cs="Times New Roman"/>
                <w:kern w:val="0"/>
                <w:sz w:val="24"/>
                <w:szCs w:val="24"/>
                <w:lang w:val="en-NG" w:eastAsia="en-NG"/>
                <w14:ligatures w14:val="none"/>
              </w:rPr>
              <w:t>21</w:t>
            </w:r>
          </w:p>
        </w:tc>
        <w:tc>
          <w:tcPr>
            <w:tcW w:w="1418" w:type="dxa"/>
            <w:shd w:val="clear" w:color="auto" w:fill="auto"/>
            <w:noWrap/>
            <w:vAlign w:val="center"/>
          </w:tcPr>
          <w:p w14:paraId="1A511713" w14:textId="77777777" w:rsidR="00C73A1A" w:rsidRPr="00164EB0" w:rsidRDefault="00C73A1A" w:rsidP="007E42C3">
            <w:pPr>
              <w:spacing w:after="0"/>
              <w:jc w:val="center"/>
              <w:rPr>
                <w:rFonts w:ascii="Times New Roman" w:eastAsia="Times New Roman" w:hAnsi="Times New Roman" w:cs="Times New Roman"/>
                <w:bCs/>
                <w:color w:val="000000"/>
                <w:sz w:val="24"/>
                <w:szCs w:val="24"/>
              </w:rPr>
            </w:pPr>
            <w:r w:rsidRPr="00A31752">
              <w:rPr>
                <w:rFonts w:ascii="Times New Roman" w:eastAsia="Times New Roman" w:hAnsi="Times New Roman" w:cs="Times New Roman"/>
                <w:kern w:val="0"/>
                <w:sz w:val="24"/>
                <w:szCs w:val="24"/>
                <w:lang w:val="en-NG" w:eastAsia="en-NG"/>
                <w14:ligatures w14:val="none"/>
              </w:rPr>
              <w:t>19.3</w:t>
            </w:r>
          </w:p>
        </w:tc>
      </w:tr>
      <w:tr w:rsidR="00C73A1A" w:rsidRPr="00576AAE" w14:paraId="4BBA155C" w14:textId="77777777" w:rsidTr="007E42C3">
        <w:trPr>
          <w:trHeight w:val="20"/>
        </w:trPr>
        <w:tc>
          <w:tcPr>
            <w:tcW w:w="239" w:type="dxa"/>
          </w:tcPr>
          <w:p w14:paraId="70B07494"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495" w:type="dxa"/>
            <w:shd w:val="clear" w:color="auto" w:fill="auto"/>
            <w:noWrap/>
            <w:vAlign w:val="bottom"/>
          </w:tcPr>
          <w:p w14:paraId="3C754262" w14:textId="77777777" w:rsidR="00C73A1A" w:rsidRPr="00D840BA" w:rsidRDefault="00C73A1A" w:rsidP="007E42C3">
            <w:pPr>
              <w:spacing w:after="0"/>
              <w:rPr>
                <w:rFonts w:ascii="Times New Roman" w:eastAsia="Times New Roman" w:hAnsi="Times New Roman" w:cs="Times New Roman"/>
                <w:color w:val="000000"/>
                <w:sz w:val="24"/>
                <w:szCs w:val="24"/>
              </w:rPr>
            </w:pPr>
          </w:p>
        </w:tc>
        <w:tc>
          <w:tcPr>
            <w:tcW w:w="2552" w:type="dxa"/>
            <w:shd w:val="clear" w:color="auto" w:fill="auto"/>
            <w:noWrap/>
          </w:tcPr>
          <w:p w14:paraId="798083BD" w14:textId="77777777" w:rsidR="00C73A1A" w:rsidRPr="00576AAE" w:rsidRDefault="00C73A1A" w:rsidP="007E42C3">
            <w:pPr>
              <w:spacing w:after="0"/>
              <w:rPr>
                <w:rFonts w:ascii="Times New Roman" w:eastAsia="Times New Roman" w:hAnsi="Times New Roman" w:cs="Times New Roman"/>
                <w:b/>
                <w:color w:val="000000"/>
                <w:sz w:val="24"/>
                <w:szCs w:val="24"/>
              </w:rPr>
            </w:pPr>
            <w:r>
              <w:rPr>
                <w:rFonts w:ascii="Times New Roman" w:hAnsi="Times New Roman" w:cs="Times New Roman"/>
                <w:sz w:val="24"/>
                <w:szCs w:val="24"/>
              </w:rPr>
              <w:t>Production</w:t>
            </w:r>
          </w:p>
        </w:tc>
        <w:tc>
          <w:tcPr>
            <w:tcW w:w="1417" w:type="dxa"/>
            <w:shd w:val="clear" w:color="auto" w:fill="auto"/>
            <w:noWrap/>
            <w:vAlign w:val="center"/>
          </w:tcPr>
          <w:p w14:paraId="524AD734" w14:textId="77777777" w:rsidR="00C73A1A" w:rsidRPr="007E6C5C" w:rsidRDefault="00C73A1A" w:rsidP="007E42C3">
            <w:pPr>
              <w:spacing w:after="0"/>
              <w:jc w:val="center"/>
              <w:rPr>
                <w:rFonts w:ascii="Times New Roman" w:eastAsia="Times New Roman" w:hAnsi="Times New Roman" w:cs="Times New Roman"/>
                <w:b/>
                <w:bCs/>
                <w:color w:val="000000"/>
                <w:sz w:val="24"/>
                <w:szCs w:val="24"/>
              </w:rPr>
            </w:pPr>
            <w:r w:rsidRPr="00A31752">
              <w:rPr>
                <w:rFonts w:ascii="Times New Roman" w:eastAsia="Times New Roman" w:hAnsi="Times New Roman" w:cs="Times New Roman"/>
                <w:kern w:val="0"/>
                <w:sz w:val="24"/>
                <w:szCs w:val="24"/>
                <w:lang w:val="en-NG" w:eastAsia="en-NG"/>
                <w14:ligatures w14:val="none"/>
              </w:rPr>
              <w:t>29</w:t>
            </w:r>
          </w:p>
        </w:tc>
        <w:tc>
          <w:tcPr>
            <w:tcW w:w="1418" w:type="dxa"/>
            <w:shd w:val="clear" w:color="auto" w:fill="auto"/>
            <w:noWrap/>
            <w:vAlign w:val="center"/>
          </w:tcPr>
          <w:p w14:paraId="1C2ED550" w14:textId="77777777" w:rsidR="00C73A1A" w:rsidRPr="00164EB0" w:rsidRDefault="00C73A1A" w:rsidP="007E42C3">
            <w:pPr>
              <w:spacing w:after="0"/>
              <w:jc w:val="center"/>
              <w:rPr>
                <w:rFonts w:ascii="Times New Roman" w:eastAsia="Times New Roman" w:hAnsi="Times New Roman" w:cs="Times New Roman"/>
                <w:bCs/>
                <w:color w:val="000000"/>
                <w:sz w:val="24"/>
                <w:szCs w:val="24"/>
              </w:rPr>
            </w:pPr>
            <w:r w:rsidRPr="00A31752">
              <w:rPr>
                <w:rFonts w:ascii="Times New Roman" w:eastAsia="Times New Roman" w:hAnsi="Times New Roman" w:cs="Times New Roman"/>
                <w:kern w:val="0"/>
                <w:sz w:val="24"/>
                <w:szCs w:val="24"/>
                <w:lang w:val="en-NG" w:eastAsia="en-NG"/>
                <w14:ligatures w14:val="none"/>
              </w:rPr>
              <w:t>26.6</w:t>
            </w:r>
          </w:p>
        </w:tc>
      </w:tr>
      <w:tr w:rsidR="00C73A1A" w:rsidRPr="00576AAE" w14:paraId="59132699" w14:textId="77777777" w:rsidTr="007E42C3">
        <w:trPr>
          <w:trHeight w:val="20"/>
        </w:trPr>
        <w:tc>
          <w:tcPr>
            <w:tcW w:w="239" w:type="dxa"/>
          </w:tcPr>
          <w:p w14:paraId="3CD24636" w14:textId="77777777" w:rsidR="00C73A1A" w:rsidRDefault="00C73A1A" w:rsidP="007E42C3">
            <w:pPr>
              <w:spacing w:after="0"/>
              <w:rPr>
                <w:rFonts w:ascii="Times New Roman" w:eastAsia="Times New Roman" w:hAnsi="Times New Roman" w:cs="Times New Roman"/>
                <w:color w:val="000000"/>
                <w:sz w:val="24"/>
                <w:szCs w:val="24"/>
              </w:rPr>
            </w:pPr>
          </w:p>
        </w:tc>
        <w:tc>
          <w:tcPr>
            <w:tcW w:w="2495" w:type="dxa"/>
            <w:shd w:val="clear" w:color="auto" w:fill="auto"/>
            <w:noWrap/>
            <w:vAlign w:val="bottom"/>
          </w:tcPr>
          <w:p w14:paraId="69DC4CA6"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552" w:type="dxa"/>
            <w:shd w:val="clear" w:color="auto" w:fill="auto"/>
            <w:noWrap/>
          </w:tcPr>
          <w:p w14:paraId="43755DA3" w14:textId="77777777" w:rsidR="00C73A1A" w:rsidRPr="00576AAE" w:rsidRDefault="00C73A1A" w:rsidP="007E42C3">
            <w:pPr>
              <w:spacing w:after="0"/>
              <w:rPr>
                <w:rFonts w:ascii="Times New Roman" w:eastAsia="Times New Roman" w:hAnsi="Times New Roman" w:cs="Times New Roman"/>
                <w:b/>
                <w:color w:val="000000"/>
                <w:sz w:val="24"/>
                <w:szCs w:val="24"/>
              </w:rPr>
            </w:pPr>
            <w:r>
              <w:rPr>
                <w:rFonts w:ascii="Times New Roman" w:hAnsi="Times New Roman" w:cs="Times New Roman"/>
                <w:sz w:val="24"/>
                <w:szCs w:val="24"/>
              </w:rPr>
              <w:t>Marketing/Sales</w:t>
            </w:r>
          </w:p>
        </w:tc>
        <w:tc>
          <w:tcPr>
            <w:tcW w:w="1417" w:type="dxa"/>
            <w:shd w:val="clear" w:color="auto" w:fill="auto"/>
            <w:noWrap/>
            <w:vAlign w:val="center"/>
          </w:tcPr>
          <w:p w14:paraId="08960E2F" w14:textId="77777777" w:rsidR="00C73A1A" w:rsidRPr="007E6C5C" w:rsidRDefault="00C73A1A" w:rsidP="007E42C3">
            <w:pPr>
              <w:spacing w:after="0"/>
              <w:jc w:val="center"/>
              <w:rPr>
                <w:rFonts w:ascii="Times New Roman" w:eastAsia="Times New Roman" w:hAnsi="Times New Roman" w:cs="Times New Roman"/>
                <w:b/>
                <w:bCs/>
                <w:color w:val="000000"/>
                <w:sz w:val="24"/>
                <w:szCs w:val="24"/>
              </w:rPr>
            </w:pPr>
            <w:r w:rsidRPr="00A31752">
              <w:rPr>
                <w:rFonts w:ascii="Times New Roman" w:eastAsia="Times New Roman" w:hAnsi="Times New Roman" w:cs="Times New Roman"/>
                <w:kern w:val="0"/>
                <w:sz w:val="24"/>
                <w:szCs w:val="24"/>
                <w:lang w:val="en-NG" w:eastAsia="en-NG"/>
                <w14:ligatures w14:val="none"/>
              </w:rPr>
              <w:t>33</w:t>
            </w:r>
          </w:p>
        </w:tc>
        <w:tc>
          <w:tcPr>
            <w:tcW w:w="1418" w:type="dxa"/>
            <w:shd w:val="clear" w:color="auto" w:fill="auto"/>
            <w:noWrap/>
            <w:vAlign w:val="center"/>
          </w:tcPr>
          <w:p w14:paraId="7FAADDFD" w14:textId="77777777" w:rsidR="00C73A1A" w:rsidRPr="00164EB0" w:rsidRDefault="00C73A1A" w:rsidP="007E42C3">
            <w:pPr>
              <w:spacing w:after="0"/>
              <w:jc w:val="center"/>
              <w:rPr>
                <w:rFonts w:ascii="Times New Roman" w:eastAsia="Times New Roman" w:hAnsi="Times New Roman" w:cs="Times New Roman"/>
                <w:bCs/>
                <w:color w:val="000000"/>
                <w:sz w:val="24"/>
                <w:szCs w:val="24"/>
              </w:rPr>
            </w:pPr>
            <w:r w:rsidRPr="00A31752">
              <w:rPr>
                <w:rFonts w:ascii="Times New Roman" w:eastAsia="Times New Roman" w:hAnsi="Times New Roman" w:cs="Times New Roman"/>
                <w:kern w:val="0"/>
                <w:sz w:val="24"/>
                <w:szCs w:val="24"/>
                <w:lang w:val="en-NG" w:eastAsia="en-NG"/>
                <w14:ligatures w14:val="none"/>
              </w:rPr>
              <w:t>30.3</w:t>
            </w:r>
          </w:p>
        </w:tc>
      </w:tr>
      <w:tr w:rsidR="00C73A1A" w:rsidRPr="00576AAE" w14:paraId="57C23C48" w14:textId="77777777" w:rsidTr="007E42C3">
        <w:trPr>
          <w:trHeight w:val="20"/>
        </w:trPr>
        <w:tc>
          <w:tcPr>
            <w:tcW w:w="239" w:type="dxa"/>
          </w:tcPr>
          <w:p w14:paraId="4EBCA6CE" w14:textId="77777777" w:rsidR="00C73A1A" w:rsidRDefault="00C73A1A" w:rsidP="007E42C3">
            <w:pPr>
              <w:spacing w:after="0"/>
              <w:rPr>
                <w:rFonts w:ascii="Times New Roman" w:eastAsia="Times New Roman" w:hAnsi="Times New Roman" w:cs="Times New Roman"/>
                <w:color w:val="000000"/>
                <w:sz w:val="24"/>
                <w:szCs w:val="24"/>
              </w:rPr>
            </w:pPr>
          </w:p>
        </w:tc>
        <w:tc>
          <w:tcPr>
            <w:tcW w:w="2495" w:type="dxa"/>
            <w:shd w:val="clear" w:color="auto" w:fill="auto"/>
            <w:noWrap/>
            <w:vAlign w:val="bottom"/>
          </w:tcPr>
          <w:p w14:paraId="365803E7"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552" w:type="dxa"/>
            <w:shd w:val="clear" w:color="auto" w:fill="auto"/>
            <w:noWrap/>
          </w:tcPr>
          <w:p w14:paraId="699A914D" w14:textId="77777777" w:rsidR="00C73A1A" w:rsidRPr="00576AAE" w:rsidRDefault="00C73A1A" w:rsidP="007E42C3">
            <w:pPr>
              <w:spacing w:after="0"/>
              <w:rPr>
                <w:rFonts w:ascii="Times New Roman" w:eastAsia="Times New Roman" w:hAnsi="Times New Roman" w:cs="Times New Roman"/>
                <w:b/>
                <w:color w:val="000000"/>
                <w:sz w:val="24"/>
                <w:szCs w:val="24"/>
              </w:rPr>
            </w:pPr>
            <w:r>
              <w:rPr>
                <w:rFonts w:ascii="Times New Roman" w:hAnsi="Times New Roman" w:cs="Times New Roman"/>
                <w:sz w:val="24"/>
                <w:szCs w:val="24"/>
              </w:rPr>
              <w:t>Finance</w:t>
            </w:r>
          </w:p>
        </w:tc>
        <w:tc>
          <w:tcPr>
            <w:tcW w:w="1417" w:type="dxa"/>
            <w:shd w:val="clear" w:color="auto" w:fill="auto"/>
            <w:noWrap/>
            <w:vAlign w:val="center"/>
          </w:tcPr>
          <w:p w14:paraId="69C535C0" w14:textId="77777777" w:rsidR="00C73A1A" w:rsidRPr="007E6C5C" w:rsidRDefault="00C73A1A" w:rsidP="007E42C3">
            <w:pPr>
              <w:spacing w:after="0"/>
              <w:jc w:val="center"/>
              <w:rPr>
                <w:rFonts w:ascii="Times New Roman" w:eastAsia="Times New Roman" w:hAnsi="Times New Roman" w:cs="Times New Roman"/>
                <w:b/>
                <w:bCs/>
                <w:color w:val="000000"/>
                <w:sz w:val="24"/>
                <w:szCs w:val="24"/>
              </w:rPr>
            </w:pPr>
            <w:r w:rsidRPr="00A31752">
              <w:rPr>
                <w:rFonts w:ascii="Times New Roman" w:eastAsia="Times New Roman" w:hAnsi="Times New Roman" w:cs="Times New Roman"/>
                <w:kern w:val="0"/>
                <w:sz w:val="24"/>
                <w:szCs w:val="24"/>
                <w:lang w:val="en-NG" w:eastAsia="en-NG"/>
                <w14:ligatures w14:val="none"/>
              </w:rPr>
              <w:t>26</w:t>
            </w:r>
          </w:p>
        </w:tc>
        <w:tc>
          <w:tcPr>
            <w:tcW w:w="1418" w:type="dxa"/>
            <w:shd w:val="clear" w:color="auto" w:fill="auto"/>
            <w:noWrap/>
            <w:vAlign w:val="center"/>
          </w:tcPr>
          <w:p w14:paraId="4DABED7A" w14:textId="77777777" w:rsidR="00C73A1A" w:rsidRPr="00164EB0" w:rsidRDefault="00C73A1A" w:rsidP="007E42C3">
            <w:pPr>
              <w:spacing w:after="0"/>
              <w:jc w:val="center"/>
              <w:rPr>
                <w:rFonts w:ascii="Times New Roman" w:eastAsia="Times New Roman" w:hAnsi="Times New Roman" w:cs="Times New Roman"/>
                <w:bCs/>
                <w:color w:val="000000"/>
                <w:sz w:val="24"/>
                <w:szCs w:val="24"/>
              </w:rPr>
            </w:pPr>
            <w:r w:rsidRPr="00A31752">
              <w:rPr>
                <w:rFonts w:ascii="Times New Roman" w:eastAsia="Times New Roman" w:hAnsi="Times New Roman" w:cs="Times New Roman"/>
                <w:kern w:val="0"/>
                <w:sz w:val="24"/>
                <w:szCs w:val="24"/>
                <w:lang w:val="en-NG" w:eastAsia="en-NG"/>
                <w14:ligatures w14:val="none"/>
              </w:rPr>
              <w:t>23.8</w:t>
            </w:r>
          </w:p>
        </w:tc>
      </w:tr>
      <w:tr w:rsidR="00C73A1A" w:rsidRPr="00576AAE" w14:paraId="2C606191" w14:textId="77777777" w:rsidTr="007E42C3">
        <w:trPr>
          <w:trHeight w:val="20"/>
        </w:trPr>
        <w:tc>
          <w:tcPr>
            <w:tcW w:w="239" w:type="dxa"/>
          </w:tcPr>
          <w:p w14:paraId="518F83A0" w14:textId="77777777" w:rsidR="00C73A1A" w:rsidRDefault="00C73A1A" w:rsidP="007E42C3">
            <w:pPr>
              <w:spacing w:after="0"/>
              <w:rPr>
                <w:rFonts w:ascii="Times New Roman" w:eastAsia="Times New Roman" w:hAnsi="Times New Roman" w:cs="Times New Roman"/>
                <w:color w:val="000000"/>
                <w:sz w:val="24"/>
                <w:szCs w:val="24"/>
              </w:rPr>
            </w:pPr>
          </w:p>
        </w:tc>
        <w:tc>
          <w:tcPr>
            <w:tcW w:w="2495" w:type="dxa"/>
            <w:shd w:val="clear" w:color="auto" w:fill="auto"/>
            <w:noWrap/>
            <w:vAlign w:val="bottom"/>
          </w:tcPr>
          <w:p w14:paraId="09B9796E"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552" w:type="dxa"/>
            <w:shd w:val="clear" w:color="auto" w:fill="auto"/>
            <w:noWrap/>
          </w:tcPr>
          <w:p w14:paraId="2B741E72" w14:textId="77777777" w:rsidR="00C73A1A" w:rsidRPr="00D840BA" w:rsidRDefault="00C73A1A" w:rsidP="007E42C3">
            <w:pPr>
              <w:spacing w:after="0"/>
              <w:rPr>
                <w:rFonts w:ascii="Times New Roman" w:hAnsi="Times New Roman" w:cs="Times New Roman"/>
                <w:b/>
                <w:bCs/>
                <w:sz w:val="24"/>
                <w:szCs w:val="24"/>
              </w:rPr>
            </w:pPr>
            <w:r w:rsidRPr="00D840BA">
              <w:rPr>
                <w:rFonts w:ascii="Times New Roman" w:hAnsi="Times New Roman" w:cs="Times New Roman"/>
                <w:b/>
                <w:bCs/>
                <w:sz w:val="24"/>
                <w:szCs w:val="24"/>
              </w:rPr>
              <w:t>Total</w:t>
            </w:r>
          </w:p>
        </w:tc>
        <w:tc>
          <w:tcPr>
            <w:tcW w:w="1417" w:type="dxa"/>
            <w:shd w:val="clear" w:color="auto" w:fill="auto"/>
            <w:noWrap/>
            <w:vAlign w:val="center"/>
          </w:tcPr>
          <w:p w14:paraId="20C0B8B5" w14:textId="77777777" w:rsidR="00C73A1A" w:rsidRPr="00576AAE" w:rsidRDefault="00C73A1A" w:rsidP="007E42C3">
            <w:pPr>
              <w:spacing w:after="0"/>
              <w:jc w:val="center"/>
              <w:rPr>
                <w:rFonts w:ascii="Times New Roman" w:eastAsia="Times New Roman" w:hAnsi="Times New Roman" w:cs="Times New Roman"/>
                <w:b/>
                <w:color w:val="000000"/>
                <w:sz w:val="24"/>
                <w:szCs w:val="24"/>
              </w:rPr>
            </w:pPr>
            <w:r w:rsidRPr="00A31752">
              <w:rPr>
                <w:rFonts w:ascii="Times New Roman" w:eastAsia="Times New Roman" w:hAnsi="Times New Roman" w:cs="Times New Roman"/>
                <w:b/>
                <w:bCs/>
                <w:kern w:val="0"/>
                <w:sz w:val="24"/>
                <w:szCs w:val="24"/>
                <w:lang w:val="en-NG" w:eastAsia="en-NG"/>
                <w14:ligatures w14:val="none"/>
              </w:rPr>
              <w:t>109</w:t>
            </w:r>
          </w:p>
        </w:tc>
        <w:tc>
          <w:tcPr>
            <w:tcW w:w="1418" w:type="dxa"/>
            <w:shd w:val="clear" w:color="auto" w:fill="auto"/>
            <w:noWrap/>
            <w:vAlign w:val="center"/>
          </w:tcPr>
          <w:p w14:paraId="1C7AC190" w14:textId="77777777" w:rsidR="00C73A1A" w:rsidRPr="00576AAE" w:rsidRDefault="00C73A1A" w:rsidP="007E42C3">
            <w:pPr>
              <w:spacing w:after="0"/>
              <w:jc w:val="center"/>
              <w:rPr>
                <w:rFonts w:ascii="Times New Roman" w:eastAsia="Times New Roman" w:hAnsi="Times New Roman" w:cs="Times New Roman"/>
                <w:b/>
                <w:color w:val="000000"/>
                <w:sz w:val="24"/>
                <w:szCs w:val="24"/>
              </w:rPr>
            </w:pPr>
            <w:r w:rsidRPr="00A31752">
              <w:rPr>
                <w:rFonts w:ascii="Times New Roman" w:eastAsia="Times New Roman" w:hAnsi="Times New Roman" w:cs="Times New Roman"/>
                <w:b/>
                <w:bCs/>
                <w:kern w:val="0"/>
                <w:sz w:val="24"/>
                <w:szCs w:val="24"/>
                <w:lang w:val="en-NG" w:eastAsia="en-NG"/>
                <w14:ligatures w14:val="none"/>
              </w:rPr>
              <w:t>100.0</w:t>
            </w:r>
          </w:p>
        </w:tc>
      </w:tr>
      <w:tr w:rsidR="00C73A1A" w:rsidRPr="00576AAE" w14:paraId="69E0032A" w14:textId="77777777" w:rsidTr="007E42C3">
        <w:trPr>
          <w:trHeight w:val="20"/>
        </w:trPr>
        <w:tc>
          <w:tcPr>
            <w:tcW w:w="239" w:type="dxa"/>
          </w:tcPr>
          <w:p w14:paraId="088BD09F" w14:textId="77777777" w:rsidR="00C73A1A" w:rsidRPr="00576AAE" w:rsidRDefault="00C73A1A" w:rsidP="007E42C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95" w:type="dxa"/>
            <w:shd w:val="clear" w:color="auto" w:fill="auto"/>
            <w:noWrap/>
            <w:vAlign w:val="bottom"/>
            <w:hideMark/>
          </w:tcPr>
          <w:p w14:paraId="76CF082D" w14:textId="77777777" w:rsidR="00C73A1A" w:rsidRPr="00576AAE" w:rsidRDefault="00C73A1A" w:rsidP="007E42C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Position</w:t>
            </w:r>
          </w:p>
        </w:tc>
        <w:tc>
          <w:tcPr>
            <w:tcW w:w="2552" w:type="dxa"/>
            <w:shd w:val="clear" w:color="auto" w:fill="auto"/>
            <w:noWrap/>
            <w:hideMark/>
          </w:tcPr>
          <w:p w14:paraId="7F798AD3" w14:textId="77777777" w:rsidR="00C73A1A" w:rsidRPr="00576AAE" w:rsidRDefault="00C73A1A" w:rsidP="007E42C3">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Junior Staff</w:t>
            </w:r>
            <w:r w:rsidRPr="00BE515F">
              <w:rPr>
                <w:rFonts w:ascii="Times New Roman" w:hAnsi="Times New Roman" w:cs="Times New Roman"/>
                <w:sz w:val="24"/>
                <w:szCs w:val="24"/>
              </w:rPr>
              <w:t xml:space="preserve"> </w:t>
            </w:r>
          </w:p>
        </w:tc>
        <w:tc>
          <w:tcPr>
            <w:tcW w:w="1417" w:type="dxa"/>
            <w:shd w:val="clear" w:color="auto" w:fill="auto"/>
            <w:noWrap/>
            <w:vAlign w:val="center"/>
          </w:tcPr>
          <w:p w14:paraId="74CFB0D1"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41</w:t>
            </w:r>
          </w:p>
        </w:tc>
        <w:tc>
          <w:tcPr>
            <w:tcW w:w="1418" w:type="dxa"/>
            <w:shd w:val="clear" w:color="auto" w:fill="auto"/>
            <w:noWrap/>
            <w:vAlign w:val="center"/>
          </w:tcPr>
          <w:p w14:paraId="5EBF3EFB"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37.6</w:t>
            </w:r>
          </w:p>
        </w:tc>
      </w:tr>
      <w:tr w:rsidR="00C73A1A" w:rsidRPr="00576AAE" w14:paraId="290B2A80" w14:textId="77777777" w:rsidTr="007E42C3">
        <w:trPr>
          <w:trHeight w:val="20"/>
        </w:trPr>
        <w:tc>
          <w:tcPr>
            <w:tcW w:w="239" w:type="dxa"/>
          </w:tcPr>
          <w:p w14:paraId="51E6563F"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495" w:type="dxa"/>
            <w:shd w:val="clear" w:color="auto" w:fill="auto"/>
            <w:noWrap/>
            <w:vAlign w:val="bottom"/>
            <w:hideMark/>
          </w:tcPr>
          <w:p w14:paraId="0C878F9F" w14:textId="77777777" w:rsidR="00C73A1A" w:rsidRPr="00576AAE" w:rsidRDefault="00C73A1A" w:rsidP="007E42C3">
            <w:pPr>
              <w:spacing w:after="0"/>
              <w:rPr>
                <w:rFonts w:ascii="Times New Roman" w:eastAsia="Times New Roman" w:hAnsi="Times New Roman" w:cs="Times New Roman"/>
                <w:color w:val="000000"/>
                <w:sz w:val="24"/>
                <w:szCs w:val="24"/>
              </w:rPr>
            </w:pPr>
            <w:r w:rsidRPr="00576AAE">
              <w:rPr>
                <w:rFonts w:ascii="Times New Roman" w:eastAsia="Times New Roman" w:hAnsi="Times New Roman" w:cs="Times New Roman"/>
                <w:color w:val="000000"/>
                <w:sz w:val="24"/>
                <w:szCs w:val="24"/>
              </w:rPr>
              <w:t> </w:t>
            </w:r>
          </w:p>
        </w:tc>
        <w:tc>
          <w:tcPr>
            <w:tcW w:w="2552" w:type="dxa"/>
            <w:shd w:val="clear" w:color="auto" w:fill="auto"/>
            <w:noWrap/>
            <w:hideMark/>
          </w:tcPr>
          <w:p w14:paraId="479D8D58" w14:textId="77777777" w:rsidR="00C73A1A" w:rsidRPr="00576AAE" w:rsidRDefault="00C73A1A" w:rsidP="007E42C3">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Senior Staff</w:t>
            </w:r>
            <w:r w:rsidRPr="00BE515F">
              <w:rPr>
                <w:rFonts w:ascii="Times New Roman" w:hAnsi="Times New Roman" w:cs="Times New Roman"/>
                <w:sz w:val="24"/>
                <w:szCs w:val="24"/>
              </w:rPr>
              <w:t xml:space="preserve"> </w:t>
            </w:r>
          </w:p>
        </w:tc>
        <w:tc>
          <w:tcPr>
            <w:tcW w:w="1417" w:type="dxa"/>
            <w:shd w:val="clear" w:color="auto" w:fill="auto"/>
            <w:noWrap/>
            <w:vAlign w:val="center"/>
          </w:tcPr>
          <w:p w14:paraId="024446DC"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39</w:t>
            </w:r>
          </w:p>
        </w:tc>
        <w:tc>
          <w:tcPr>
            <w:tcW w:w="1418" w:type="dxa"/>
            <w:shd w:val="clear" w:color="auto" w:fill="auto"/>
            <w:noWrap/>
            <w:vAlign w:val="center"/>
          </w:tcPr>
          <w:p w14:paraId="105F09E4"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35.8</w:t>
            </w:r>
          </w:p>
        </w:tc>
      </w:tr>
      <w:tr w:rsidR="00C73A1A" w:rsidRPr="00576AAE" w14:paraId="3489260B" w14:textId="77777777" w:rsidTr="007E42C3">
        <w:trPr>
          <w:trHeight w:val="20"/>
        </w:trPr>
        <w:tc>
          <w:tcPr>
            <w:tcW w:w="239" w:type="dxa"/>
          </w:tcPr>
          <w:p w14:paraId="2C6A4399"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495" w:type="dxa"/>
            <w:shd w:val="clear" w:color="auto" w:fill="auto"/>
            <w:noWrap/>
            <w:vAlign w:val="bottom"/>
            <w:hideMark/>
          </w:tcPr>
          <w:p w14:paraId="03B008EC" w14:textId="77777777" w:rsidR="00C73A1A" w:rsidRPr="00576AAE" w:rsidRDefault="00C73A1A" w:rsidP="007E42C3">
            <w:pPr>
              <w:spacing w:after="0"/>
              <w:rPr>
                <w:rFonts w:ascii="Times New Roman" w:eastAsia="Times New Roman" w:hAnsi="Times New Roman" w:cs="Times New Roman"/>
                <w:color w:val="000000"/>
                <w:sz w:val="24"/>
                <w:szCs w:val="24"/>
              </w:rPr>
            </w:pPr>
            <w:r w:rsidRPr="00576AAE">
              <w:rPr>
                <w:rFonts w:ascii="Times New Roman" w:eastAsia="Times New Roman" w:hAnsi="Times New Roman" w:cs="Times New Roman"/>
                <w:color w:val="000000"/>
                <w:sz w:val="24"/>
                <w:szCs w:val="24"/>
              </w:rPr>
              <w:t> </w:t>
            </w:r>
          </w:p>
        </w:tc>
        <w:tc>
          <w:tcPr>
            <w:tcW w:w="2552" w:type="dxa"/>
            <w:shd w:val="clear" w:color="auto" w:fill="auto"/>
            <w:noWrap/>
            <w:hideMark/>
          </w:tcPr>
          <w:p w14:paraId="1352EC07" w14:textId="77777777" w:rsidR="00C73A1A" w:rsidRPr="00576AAE" w:rsidRDefault="00C73A1A" w:rsidP="007E42C3">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Management</w:t>
            </w:r>
            <w:r w:rsidRPr="00BE515F">
              <w:rPr>
                <w:rFonts w:ascii="Times New Roman" w:hAnsi="Times New Roman" w:cs="Times New Roman"/>
                <w:sz w:val="24"/>
                <w:szCs w:val="24"/>
              </w:rPr>
              <w:t xml:space="preserve"> </w:t>
            </w:r>
          </w:p>
        </w:tc>
        <w:tc>
          <w:tcPr>
            <w:tcW w:w="1417" w:type="dxa"/>
            <w:shd w:val="clear" w:color="auto" w:fill="auto"/>
            <w:noWrap/>
            <w:vAlign w:val="center"/>
          </w:tcPr>
          <w:p w14:paraId="6F35750C"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29</w:t>
            </w:r>
          </w:p>
        </w:tc>
        <w:tc>
          <w:tcPr>
            <w:tcW w:w="1418" w:type="dxa"/>
            <w:shd w:val="clear" w:color="auto" w:fill="auto"/>
            <w:noWrap/>
            <w:vAlign w:val="center"/>
          </w:tcPr>
          <w:p w14:paraId="70D84983"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26.6</w:t>
            </w:r>
          </w:p>
        </w:tc>
      </w:tr>
      <w:tr w:rsidR="00C73A1A" w:rsidRPr="00576AAE" w14:paraId="1010ED53" w14:textId="77777777" w:rsidTr="007E42C3">
        <w:trPr>
          <w:trHeight w:val="20"/>
        </w:trPr>
        <w:tc>
          <w:tcPr>
            <w:tcW w:w="239" w:type="dxa"/>
          </w:tcPr>
          <w:p w14:paraId="0C854CCA"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495" w:type="dxa"/>
            <w:shd w:val="clear" w:color="auto" w:fill="auto"/>
            <w:noWrap/>
            <w:vAlign w:val="bottom"/>
            <w:hideMark/>
          </w:tcPr>
          <w:p w14:paraId="70DF9E39" w14:textId="77777777" w:rsidR="00C73A1A" w:rsidRPr="00576AAE" w:rsidRDefault="00C73A1A" w:rsidP="007E42C3">
            <w:pPr>
              <w:spacing w:after="0"/>
              <w:rPr>
                <w:rFonts w:ascii="Times New Roman" w:eastAsia="Times New Roman" w:hAnsi="Times New Roman" w:cs="Times New Roman"/>
                <w:color w:val="000000"/>
                <w:sz w:val="24"/>
                <w:szCs w:val="24"/>
              </w:rPr>
            </w:pPr>
            <w:r w:rsidRPr="00576AAE">
              <w:rPr>
                <w:rFonts w:ascii="Times New Roman" w:eastAsia="Times New Roman" w:hAnsi="Times New Roman" w:cs="Times New Roman"/>
                <w:color w:val="000000"/>
                <w:sz w:val="24"/>
                <w:szCs w:val="24"/>
              </w:rPr>
              <w:t> </w:t>
            </w:r>
          </w:p>
        </w:tc>
        <w:tc>
          <w:tcPr>
            <w:tcW w:w="2552" w:type="dxa"/>
            <w:shd w:val="clear" w:color="auto" w:fill="auto"/>
            <w:noWrap/>
            <w:vAlign w:val="bottom"/>
            <w:hideMark/>
          </w:tcPr>
          <w:p w14:paraId="4DC5DD6D" w14:textId="77777777" w:rsidR="00C73A1A" w:rsidRPr="00576AAE" w:rsidRDefault="00C73A1A" w:rsidP="007E42C3">
            <w:pPr>
              <w:spacing w:after="0"/>
              <w:rPr>
                <w:rFonts w:ascii="Times New Roman" w:eastAsia="Times New Roman" w:hAnsi="Times New Roman" w:cs="Times New Roman"/>
                <w:b/>
                <w:color w:val="000000"/>
                <w:sz w:val="24"/>
                <w:szCs w:val="24"/>
              </w:rPr>
            </w:pPr>
            <w:r w:rsidRPr="00576AAE">
              <w:rPr>
                <w:rFonts w:ascii="Times New Roman" w:eastAsia="Times New Roman" w:hAnsi="Times New Roman" w:cs="Times New Roman"/>
                <w:b/>
                <w:color w:val="000000"/>
                <w:sz w:val="24"/>
                <w:szCs w:val="24"/>
              </w:rPr>
              <w:t>Total</w:t>
            </w:r>
          </w:p>
        </w:tc>
        <w:tc>
          <w:tcPr>
            <w:tcW w:w="1417" w:type="dxa"/>
            <w:shd w:val="clear" w:color="auto" w:fill="auto"/>
            <w:noWrap/>
            <w:vAlign w:val="center"/>
            <w:hideMark/>
          </w:tcPr>
          <w:p w14:paraId="3ACC8E04" w14:textId="77777777" w:rsidR="00C73A1A" w:rsidRPr="00576AAE" w:rsidRDefault="00C73A1A" w:rsidP="007E42C3">
            <w:pPr>
              <w:spacing w:after="0"/>
              <w:jc w:val="center"/>
              <w:rPr>
                <w:rFonts w:ascii="Times New Roman" w:eastAsia="Times New Roman" w:hAnsi="Times New Roman" w:cs="Times New Roman"/>
                <w:b/>
                <w:color w:val="000000"/>
                <w:sz w:val="24"/>
                <w:szCs w:val="24"/>
              </w:rPr>
            </w:pPr>
            <w:r w:rsidRPr="00A31752">
              <w:rPr>
                <w:rFonts w:ascii="Times New Roman" w:eastAsia="Times New Roman" w:hAnsi="Times New Roman" w:cs="Times New Roman"/>
                <w:b/>
                <w:bCs/>
                <w:kern w:val="0"/>
                <w:sz w:val="24"/>
                <w:szCs w:val="24"/>
                <w:lang w:val="en-NG" w:eastAsia="en-NG"/>
                <w14:ligatures w14:val="none"/>
              </w:rPr>
              <w:t>109</w:t>
            </w:r>
          </w:p>
        </w:tc>
        <w:tc>
          <w:tcPr>
            <w:tcW w:w="1418" w:type="dxa"/>
            <w:shd w:val="clear" w:color="auto" w:fill="auto"/>
            <w:noWrap/>
            <w:vAlign w:val="center"/>
          </w:tcPr>
          <w:p w14:paraId="54710D1D" w14:textId="77777777" w:rsidR="00C73A1A" w:rsidRPr="00576AAE" w:rsidRDefault="00C73A1A" w:rsidP="007E42C3">
            <w:pPr>
              <w:spacing w:after="0"/>
              <w:jc w:val="center"/>
              <w:rPr>
                <w:rFonts w:ascii="Times New Roman" w:eastAsia="Times New Roman" w:hAnsi="Times New Roman" w:cs="Times New Roman"/>
                <w:b/>
                <w:color w:val="000000"/>
                <w:sz w:val="24"/>
                <w:szCs w:val="24"/>
              </w:rPr>
            </w:pPr>
            <w:r w:rsidRPr="00A31752">
              <w:rPr>
                <w:rFonts w:ascii="Times New Roman" w:eastAsia="Times New Roman" w:hAnsi="Times New Roman" w:cs="Times New Roman"/>
                <w:b/>
                <w:bCs/>
                <w:kern w:val="0"/>
                <w:sz w:val="24"/>
                <w:szCs w:val="24"/>
                <w:lang w:val="en-NG" w:eastAsia="en-NG"/>
                <w14:ligatures w14:val="none"/>
              </w:rPr>
              <w:t>100.0</w:t>
            </w:r>
          </w:p>
        </w:tc>
      </w:tr>
      <w:tr w:rsidR="00C73A1A" w:rsidRPr="00576AAE" w14:paraId="48FFD8D7" w14:textId="77777777" w:rsidTr="007E42C3">
        <w:trPr>
          <w:trHeight w:val="20"/>
        </w:trPr>
        <w:tc>
          <w:tcPr>
            <w:tcW w:w="239" w:type="dxa"/>
          </w:tcPr>
          <w:p w14:paraId="746D502E" w14:textId="77777777" w:rsidR="00C73A1A" w:rsidRPr="00576AAE" w:rsidRDefault="00C73A1A" w:rsidP="007E42C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95" w:type="dxa"/>
            <w:shd w:val="clear" w:color="auto" w:fill="auto"/>
            <w:noWrap/>
            <w:vAlign w:val="bottom"/>
          </w:tcPr>
          <w:p w14:paraId="20A9FC69" w14:textId="77777777" w:rsidR="00C73A1A" w:rsidRPr="00576AAE" w:rsidRDefault="00C73A1A" w:rsidP="007E42C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Years of Experience</w:t>
            </w:r>
          </w:p>
        </w:tc>
        <w:tc>
          <w:tcPr>
            <w:tcW w:w="2552" w:type="dxa"/>
            <w:shd w:val="clear" w:color="auto" w:fill="auto"/>
            <w:noWrap/>
          </w:tcPr>
          <w:p w14:paraId="3444F9D3" w14:textId="77777777" w:rsidR="00C73A1A" w:rsidRPr="00576AAE" w:rsidRDefault="00C73A1A" w:rsidP="007E42C3">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Less than 1 year</w:t>
            </w:r>
            <w:r w:rsidRPr="00052CF2">
              <w:rPr>
                <w:rFonts w:ascii="Times New Roman" w:hAnsi="Times New Roman" w:cs="Times New Roman"/>
                <w:sz w:val="24"/>
                <w:szCs w:val="24"/>
              </w:rPr>
              <w:t xml:space="preserve">            </w:t>
            </w:r>
          </w:p>
        </w:tc>
        <w:tc>
          <w:tcPr>
            <w:tcW w:w="1417" w:type="dxa"/>
            <w:shd w:val="clear" w:color="auto" w:fill="auto"/>
            <w:noWrap/>
            <w:vAlign w:val="center"/>
          </w:tcPr>
          <w:p w14:paraId="5530D789"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17</w:t>
            </w:r>
          </w:p>
        </w:tc>
        <w:tc>
          <w:tcPr>
            <w:tcW w:w="1418" w:type="dxa"/>
            <w:shd w:val="clear" w:color="auto" w:fill="auto"/>
            <w:noWrap/>
            <w:vAlign w:val="center"/>
          </w:tcPr>
          <w:p w14:paraId="4DC99256"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15.6</w:t>
            </w:r>
          </w:p>
        </w:tc>
      </w:tr>
      <w:tr w:rsidR="00C73A1A" w:rsidRPr="00576AAE" w14:paraId="3AAD6DE7" w14:textId="77777777" w:rsidTr="007E42C3">
        <w:trPr>
          <w:trHeight w:val="20"/>
        </w:trPr>
        <w:tc>
          <w:tcPr>
            <w:tcW w:w="239" w:type="dxa"/>
          </w:tcPr>
          <w:p w14:paraId="1A2E83A7"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495" w:type="dxa"/>
            <w:shd w:val="clear" w:color="auto" w:fill="auto"/>
            <w:noWrap/>
            <w:vAlign w:val="bottom"/>
          </w:tcPr>
          <w:p w14:paraId="057D6574"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552" w:type="dxa"/>
            <w:shd w:val="clear" w:color="auto" w:fill="auto"/>
            <w:noWrap/>
          </w:tcPr>
          <w:p w14:paraId="36A9C711" w14:textId="77777777" w:rsidR="00C73A1A" w:rsidRPr="00576AAE" w:rsidRDefault="00C73A1A" w:rsidP="007E42C3">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1 – 3 years</w:t>
            </w:r>
            <w:r w:rsidRPr="00052CF2">
              <w:rPr>
                <w:rFonts w:ascii="Times New Roman" w:hAnsi="Times New Roman" w:cs="Times New Roman"/>
                <w:sz w:val="24"/>
                <w:szCs w:val="24"/>
              </w:rPr>
              <w:t xml:space="preserve">      </w:t>
            </w:r>
          </w:p>
        </w:tc>
        <w:tc>
          <w:tcPr>
            <w:tcW w:w="1417" w:type="dxa"/>
            <w:shd w:val="clear" w:color="auto" w:fill="auto"/>
            <w:noWrap/>
            <w:vAlign w:val="center"/>
          </w:tcPr>
          <w:p w14:paraId="2A46AC4C"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31</w:t>
            </w:r>
          </w:p>
        </w:tc>
        <w:tc>
          <w:tcPr>
            <w:tcW w:w="1418" w:type="dxa"/>
            <w:shd w:val="clear" w:color="auto" w:fill="auto"/>
            <w:noWrap/>
            <w:vAlign w:val="center"/>
          </w:tcPr>
          <w:p w14:paraId="744CA045"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28.4</w:t>
            </w:r>
          </w:p>
        </w:tc>
      </w:tr>
      <w:tr w:rsidR="00C73A1A" w:rsidRPr="00576AAE" w14:paraId="3075DA62" w14:textId="77777777" w:rsidTr="007E42C3">
        <w:trPr>
          <w:trHeight w:val="20"/>
        </w:trPr>
        <w:tc>
          <w:tcPr>
            <w:tcW w:w="239" w:type="dxa"/>
          </w:tcPr>
          <w:p w14:paraId="2A5E140E"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495" w:type="dxa"/>
            <w:shd w:val="clear" w:color="auto" w:fill="auto"/>
            <w:noWrap/>
            <w:vAlign w:val="bottom"/>
          </w:tcPr>
          <w:p w14:paraId="76342E75"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552" w:type="dxa"/>
            <w:shd w:val="clear" w:color="auto" w:fill="auto"/>
            <w:noWrap/>
          </w:tcPr>
          <w:p w14:paraId="4AE72262" w14:textId="77777777" w:rsidR="00C73A1A" w:rsidRPr="00576AAE" w:rsidRDefault="00C73A1A" w:rsidP="007E42C3">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4 – 6 years</w:t>
            </w:r>
          </w:p>
        </w:tc>
        <w:tc>
          <w:tcPr>
            <w:tcW w:w="1417" w:type="dxa"/>
            <w:shd w:val="clear" w:color="auto" w:fill="auto"/>
            <w:noWrap/>
            <w:vAlign w:val="center"/>
          </w:tcPr>
          <w:p w14:paraId="201EE863"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33</w:t>
            </w:r>
          </w:p>
        </w:tc>
        <w:tc>
          <w:tcPr>
            <w:tcW w:w="1418" w:type="dxa"/>
            <w:shd w:val="clear" w:color="auto" w:fill="auto"/>
            <w:noWrap/>
            <w:vAlign w:val="center"/>
          </w:tcPr>
          <w:p w14:paraId="5CC5EF30"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30.3</w:t>
            </w:r>
          </w:p>
        </w:tc>
      </w:tr>
      <w:tr w:rsidR="00C73A1A" w:rsidRPr="00576AAE" w14:paraId="3A9B6526" w14:textId="77777777" w:rsidTr="007E42C3">
        <w:trPr>
          <w:trHeight w:val="20"/>
        </w:trPr>
        <w:tc>
          <w:tcPr>
            <w:tcW w:w="239" w:type="dxa"/>
          </w:tcPr>
          <w:p w14:paraId="3447A231"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495" w:type="dxa"/>
            <w:shd w:val="clear" w:color="auto" w:fill="auto"/>
            <w:noWrap/>
            <w:vAlign w:val="bottom"/>
          </w:tcPr>
          <w:p w14:paraId="3B25FB4E"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552" w:type="dxa"/>
            <w:shd w:val="clear" w:color="auto" w:fill="auto"/>
            <w:noWrap/>
          </w:tcPr>
          <w:p w14:paraId="3B26C072" w14:textId="77777777" w:rsidR="00C73A1A" w:rsidRPr="00576AAE" w:rsidRDefault="00C73A1A" w:rsidP="007E42C3">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7 years and above</w:t>
            </w:r>
            <w:r w:rsidRPr="00052CF2">
              <w:rPr>
                <w:rFonts w:ascii="Times New Roman" w:hAnsi="Times New Roman" w:cs="Times New Roman"/>
                <w:sz w:val="24"/>
                <w:szCs w:val="24"/>
              </w:rPr>
              <w:t xml:space="preserve">      </w:t>
            </w:r>
          </w:p>
        </w:tc>
        <w:tc>
          <w:tcPr>
            <w:tcW w:w="1417" w:type="dxa"/>
            <w:shd w:val="clear" w:color="auto" w:fill="auto"/>
            <w:noWrap/>
            <w:vAlign w:val="center"/>
          </w:tcPr>
          <w:p w14:paraId="58B19879"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28</w:t>
            </w:r>
          </w:p>
        </w:tc>
        <w:tc>
          <w:tcPr>
            <w:tcW w:w="1418" w:type="dxa"/>
            <w:shd w:val="clear" w:color="auto" w:fill="auto"/>
            <w:noWrap/>
            <w:vAlign w:val="center"/>
          </w:tcPr>
          <w:p w14:paraId="3033499A" w14:textId="77777777" w:rsidR="00C73A1A" w:rsidRPr="00576AAE" w:rsidRDefault="00C73A1A" w:rsidP="007E42C3">
            <w:pPr>
              <w:spacing w:after="0"/>
              <w:jc w:val="center"/>
              <w:rPr>
                <w:rFonts w:ascii="Times New Roman" w:eastAsia="Times New Roman" w:hAnsi="Times New Roman" w:cs="Times New Roman"/>
                <w:color w:val="000000"/>
                <w:sz w:val="24"/>
                <w:szCs w:val="24"/>
              </w:rPr>
            </w:pPr>
            <w:r w:rsidRPr="00A31752">
              <w:rPr>
                <w:rFonts w:ascii="Times New Roman" w:eastAsia="Times New Roman" w:hAnsi="Times New Roman" w:cs="Times New Roman"/>
                <w:kern w:val="0"/>
                <w:sz w:val="24"/>
                <w:szCs w:val="24"/>
                <w:lang w:val="en-NG" w:eastAsia="en-NG"/>
                <w14:ligatures w14:val="none"/>
              </w:rPr>
              <w:t>25.7</w:t>
            </w:r>
          </w:p>
        </w:tc>
      </w:tr>
      <w:tr w:rsidR="00C73A1A" w:rsidRPr="00576AAE" w14:paraId="033D41F8" w14:textId="77777777" w:rsidTr="007E42C3">
        <w:trPr>
          <w:trHeight w:val="20"/>
        </w:trPr>
        <w:tc>
          <w:tcPr>
            <w:tcW w:w="239" w:type="dxa"/>
          </w:tcPr>
          <w:p w14:paraId="7684323A"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495" w:type="dxa"/>
            <w:shd w:val="clear" w:color="auto" w:fill="auto"/>
            <w:noWrap/>
            <w:vAlign w:val="bottom"/>
          </w:tcPr>
          <w:p w14:paraId="4887C997" w14:textId="77777777" w:rsidR="00C73A1A" w:rsidRPr="00576AAE" w:rsidRDefault="00C73A1A" w:rsidP="007E42C3">
            <w:pPr>
              <w:spacing w:after="0"/>
              <w:rPr>
                <w:rFonts w:ascii="Times New Roman" w:eastAsia="Times New Roman" w:hAnsi="Times New Roman" w:cs="Times New Roman"/>
                <w:color w:val="000000"/>
                <w:sz w:val="24"/>
                <w:szCs w:val="24"/>
              </w:rPr>
            </w:pPr>
          </w:p>
        </w:tc>
        <w:tc>
          <w:tcPr>
            <w:tcW w:w="2552" w:type="dxa"/>
            <w:shd w:val="clear" w:color="auto" w:fill="auto"/>
            <w:noWrap/>
            <w:vAlign w:val="bottom"/>
          </w:tcPr>
          <w:p w14:paraId="1C4D7CB3" w14:textId="77777777" w:rsidR="00C73A1A" w:rsidRPr="00576AAE" w:rsidRDefault="00C73A1A" w:rsidP="007E42C3">
            <w:pPr>
              <w:spacing w:after="0"/>
              <w:rPr>
                <w:rFonts w:ascii="Times New Roman" w:eastAsia="Times New Roman" w:hAnsi="Times New Roman" w:cs="Times New Roman"/>
                <w:b/>
                <w:color w:val="000000"/>
                <w:sz w:val="24"/>
                <w:szCs w:val="24"/>
              </w:rPr>
            </w:pPr>
            <w:r w:rsidRPr="00576AAE">
              <w:rPr>
                <w:rFonts w:ascii="Times New Roman" w:eastAsia="Times New Roman" w:hAnsi="Times New Roman" w:cs="Times New Roman"/>
                <w:b/>
                <w:color w:val="000000"/>
                <w:sz w:val="24"/>
                <w:szCs w:val="24"/>
              </w:rPr>
              <w:t>Total</w:t>
            </w:r>
          </w:p>
        </w:tc>
        <w:tc>
          <w:tcPr>
            <w:tcW w:w="1417" w:type="dxa"/>
            <w:shd w:val="clear" w:color="auto" w:fill="auto"/>
            <w:noWrap/>
            <w:vAlign w:val="center"/>
          </w:tcPr>
          <w:p w14:paraId="63B5A682" w14:textId="77777777" w:rsidR="00C73A1A" w:rsidRPr="00576AAE" w:rsidRDefault="00C73A1A" w:rsidP="007E42C3">
            <w:pPr>
              <w:spacing w:after="0"/>
              <w:jc w:val="center"/>
              <w:rPr>
                <w:rFonts w:ascii="Times New Roman" w:eastAsia="Times New Roman" w:hAnsi="Times New Roman" w:cs="Times New Roman"/>
                <w:b/>
                <w:color w:val="000000"/>
                <w:sz w:val="24"/>
                <w:szCs w:val="24"/>
              </w:rPr>
            </w:pPr>
            <w:r w:rsidRPr="00A31752">
              <w:rPr>
                <w:rFonts w:ascii="Times New Roman" w:eastAsia="Times New Roman" w:hAnsi="Times New Roman" w:cs="Times New Roman"/>
                <w:b/>
                <w:bCs/>
                <w:kern w:val="0"/>
                <w:sz w:val="24"/>
                <w:szCs w:val="24"/>
                <w:lang w:val="en-NG" w:eastAsia="en-NG"/>
                <w14:ligatures w14:val="none"/>
              </w:rPr>
              <w:t>109</w:t>
            </w:r>
          </w:p>
        </w:tc>
        <w:tc>
          <w:tcPr>
            <w:tcW w:w="1418" w:type="dxa"/>
            <w:shd w:val="clear" w:color="auto" w:fill="auto"/>
            <w:noWrap/>
            <w:vAlign w:val="center"/>
          </w:tcPr>
          <w:p w14:paraId="4AC1AE01" w14:textId="77777777" w:rsidR="00C73A1A" w:rsidRPr="00576AAE" w:rsidRDefault="00C73A1A" w:rsidP="007E42C3">
            <w:pPr>
              <w:spacing w:after="0"/>
              <w:jc w:val="center"/>
              <w:rPr>
                <w:rFonts w:ascii="Times New Roman" w:eastAsia="Times New Roman" w:hAnsi="Times New Roman" w:cs="Times New Roman"/>
                <w:b/>
                <w:color w:val="000000"/>
                <w:sz w:val="24"/>
                <w:szCs w:val="24"/>
              </w:rPr>
            </w:pPr>
            <w:r w:rsidRPr="00A31752">
              <w:rPr>
                <w:rFonts w:ascii="Times New Roman" w:eastAsia="Times New Roman" w:hAnsi="Times New Roman" w:cs="Times New Roman"/>
                <w:b/>
                <w:bCs/>
                <w:kern w:val="0"/>
                <w:sz w:val="24"/>
                <w:szCs w:val="24"/>
                <w:lang w:val="en-NG" w:eastAsia="en-NG"/>
                <w14:ligatures w14:val="none"/>
              </w:rPr>
              <w:t>100.0</w:t>
            </w:r>
          </w:p>
        </w:tc>
      </w:tr>
    </w:tbl>
    <w:p w14:paraId="013AB4B6" w14:textId="07B010FC" w:rsidR="00C73A1A" w:rsidRDefault="00C73A1A" w:rsidP="00C73A1A">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4.1 shows t</w:t>
      </w:r>
      <w:r w:rsidRPr="008E645F">
        <w:rPr>
          <w:rFonts w:ascii="Times New Roman" w:hAnsi="Times New Roman" w:cs="Times New Roman"/>
          <w:sz w:val="24"/>
          <w:szCs w:val="24"/>
        </w:rPr>
        <w:t>he demographic characteristics of the respondents</w:t>
      </w:r>
      <w:r>
        <w:rPr>
          <w:rFonts w:ascii="Times New Roman" w:hAnsi="Times New Roman" w:cs="Times New Roman"/>
          <w:sz w:val="24"/>
          <w:szCs w:val="24"/>
        </w:rPr>
        <w:t xml:space="preserve">. </w:t>
      </w:r>
      <w:r w:rsidRPr="008E645F">
        <w:rPr>
          <w:rFonts w:ascii="Times New Roman" w:hAnsi="Times New Roman" w:cs="Times New Roman"/>
          <w:sz w:val="24"/>
          <w:szCs w:val="24"/>
        </w:rPr>
        <w:t xml:space="preserve">In terms of gender distribution, the majority of respondents were male, accounting for </w:t>
      </w:r>
      <w:r>
        <w:rPr>
          <w:rFonts w:ascii="Times New Roman" w:hAnsi="Times New Roman" w:cs="Times New Roman"/>
          <w:sz w:val="24"/>
          <w:szCs w:val="24"/>
        </w:rPr>
        <w:t>63 (</w:t>
      </w:r>
      <w:r w:rsidRPr="008E645F">
        <w:rPr>
          <w:rFonts w:ascii="Times New Roman" w:hAnsi="Times New Roman" w:cs="Times New Roman"/>
          <w:sz w:val="24"/>
          <w:szCs w:val="24"/>
        </w:rPr>
        <w:t>57.8%</w:t>
      </w:r>
      <w:r>
        <w:rPr>
          <w:rFonts w:ascii="Times New Roman" w:hAnsi="Times New Roman" w:cs="Times New Roman"/>
          <w:sz w:val="24"/>
          <w:szCs w:val="24"/>
        </w:rPr>
        <w:t>)</w:t>
      </w:r>
      <w:r w:rsidRPr="008E645F">
        <w:rPr>
          <w:rFonts w:ascii="Times New Roman" w:hAnsi="Times New Roman" w:cs="Times New Roman"/>
          <w:sz w:val="24"/>
          <w:szCs w:val="24"/>
        </w:rPr>
        <w:t xml:space="preserve"> </w:t>
      </w:r>
      <w:r>
        <w:rPr>
          <w:rFonts w:ascii="Times New Roman" w:hAnsi="Times New Roman" w:cs="Times New Roman"/>
          <w:sz w:val="24"/>
          <w:szCs w:val="24"/>
        </w:rPr>
        <w:t>of the respondents</w:t>
      </w:r>
      <w:r w:rsidRPr="008E645F">
        <w:rPr>
          <w:rFonts w:ascii="Times New Roman" w:hAnsi="Times New Roman" w:cs="Times New Roman"/>
          <w:sz w:val="24"/>
          <w:szCs w:val="24"/>
        </w:rPr>
        <w:t>, while females represented 42.2% (46</w:t>
      </w:r>
      <w:r>
        <w:rPr>
          <w:rFonts w:ascii="Times New Roman" w:hAnsi="Times New Roman" w:cs="Times New Roman"/>
          <w:sz w:val="24"/>
          <w:szCs w:val="24"/>
        </w:rPr>
        <w:t xml:space="preserve"> respondents</w:t>
      </w:r>
      <w:r w:rsidRPr="008E645F">
        <w:rPr>
          <w:rFonts w:ascii="Times New Roman" w:hAnsi="Times New Roman" w:cs="Times New Roman"/>
          <w:sz w:val="24"/>
          <w:szCs w:val="24"/>
        </w:rPr>
        <w:t xml:space="preserve">). This indicates a slightly </w:t>
      </w:r>
      <w:r w:rsidRPr="008E645F">
        <w:rPr>
          <w:rFonts w:ascii="Times New Roman" w:hAnsi="Times New Roman" w:cs="Times New Roman"/>
          <w:sz w:val="24"/>
          <w:szCs w:val="24"/>
        </w:rPr>
        <w:lastRenderedPageBreak/>
        <w:t>higher male participation in the study, which may reflect the gender composition within the company.</w:t>
      </w:r>
      <w:r>
        <w:rPr>
          <w:rFonts w:ascii="Times New Roman" w:hAnsi="Times New Roman" w:cs="Times New Roman"/>
          <w:sz w:val="24"/>
          <w:szCs w:val="24"/>
        </w:rPr>
        <w:t xml:space="preserve"> </w:t>
      </w:r>
      <w:r w:rsidRPr="008E645F">
        <w:rPr>
          <w:rFonts w:ascii="Times New Roman" w:hAnsi="Times New Roman" w:cs="Times New Roman"/>
          <w:sz w:val="24"/>
          <w:szCs w:val="24"/>
        </w:rPr>
        <w:t>Regarding age distribution, the respondents were fairly spread across different age groups. The largest age group was 26 to 35 years, representing 33.9% (37 respondents), followed by 36 to 45 years at 25.7% (28 respondents), and 46 years and above</w:t>
      </w:r>
      <w:r>
        <w:rPr>
          <w:rFonts w:ascii="Times New Roman" w:hAnsi="Times New Roman" w:cs="Times New Roman"/>
          <w:sz w:val="24"/>
          <w:szCs w:val="24"/>
        </w:rPr>
        <w:t>,</w:t>
      </w:r>
      <w:r w:rsidRPr="008E645F">
        <w:rPr>
          <w:rFonts w:ascii="Times New Roman" w:hAnsi="Times New Roman" w:cs="Times New Roman"/>
          <w:sz w:val="24"/>
          <w:szCs w:val="24"/>
        </w:rPr>
        <w:t xml:space="preserve"> accounting for 22.9% (25 respondents). The smallest group was below 25 years, making up 17.4% (19 respondents). This spread suggests a relatively balanced workforce with a good mix of young and experienced employees.</w:t>
      </w:r>
    </w:p>
    <w:p w14:paraId="30128DD0" w14:textId="77777777" w:rsidR="00C73A1A"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 xml:space="preserve">Looking at departmental representation, respondents came from four main departments within the company. Marketing/Sales had the highest number of respondents at 30.3% (33 </w:t>
      </w:r>
      <w:r>
        <w:rPr>
          <w:rFonts w:ascii="Times New Roman" w:hAnsi="Times New Roman" w:cs="Times New Roman"/>
          <w:sz w:val="24"/>
          <w:szCs w:val="24"/>
        </w:rPr>
        <w:t>respondents</w:t>
      </w:r>
      <w:r w:rsidRPr="008E645F">
        <w:rPr>
          <w:rFonts w:ascii="Times New Roman" w:hAnsi="Times New Roman" w:cs="Times New Roman"/>
          <w:sz w:val="24"/>
          <w:szCs w:val="24"/>
        </w:rPr>
        <w:t xml:space="preserve">), followed by Production at 26.6% (29 </w:t>
      </w:r>
      <w:r>
        <w:rPr>
          <w:rFonts w:ascii="Times New Roman" w:hAnsi="Times New Roman" w:cs="Times New Roman"/>
          <w:sz w:val="24"/>
          <w:szCs w:val="24"/>
        </w:rPr>
        <w:t>respondents</w:t>
      </w:r>
      <w:r w:rsidRPr="008E645F">
        <w:rPr>
          <w:rFonts w:ascii="Times New Roman" w:hAnsi="Times New Roman" w:cs="Times New Roman"/>
          <w:sz w:val="24"/>
          <w:szCs w:val="24"/>
        </w:rPr>
        <w:t xml:space="preserve">), Finance at 23.8% (26 </w:t>
      </w:r>
      <w:r>
        <w:rPr>
          <w:rFonts w:ascii="Times New Roman" w:hAnsi="Times New Roman" w:cs="Times New Roman"/>
          <w:sz w:val="24"/>
          <w:szCs w:val="24"/>
        </w:rPr>
        <w:t>respondents</w:t>
      </w:r>
      <w:r w:rsidRPr="008E645F">
        <w:rPr>
          <w:rFonts w:ascii="Times New Roman" w:hAnsi="Times New Roman" w:cs="Times New Roman"/>
          <w:sz w:val="24"/>
          <w:szCs w:val="24"/>
        </w:rPr>
        <w:t xml:space="preserve">), and Procurement/Logistics at 19.3% (21 </w:t>
      </w:r>
      <w:r>
        <w:rPr>
          <w:rFonts w:ascii="Times New Roman" w:hAnsi="Times New Roman" w:cs="Times New Roman"/>
          <w:sz w:val="24"/>
          <w:szCs w:val="24"/>
        </w:rPr>
        <w:t>respondents</w:t>
      </w:r>
      <w:r w:rsidRPr="008E645F">
        <w:rPr>
          <w:rFonts w:ascii="Times New Roman" w:hAnsi="Times New Roman" w:cs="Times New Roman"/>
          <w:sz w:val="24"/>
          <w:szCs w:val="24"/>
        </w:rPr>
        <w:t>). This distribution reflects the involvement of multiple core functions relevant to the study, ensuring diverse perspectives on the impact of global trade and supply chain disruptions.</w:t>
      </w:r>
    </w:p>
    <w:p w14:paraId="61572D51" w14:textId="77777777" w:rsidR="00C73A1A"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In terms of position held within the company, the majority of respondents were Junior Staff, comprising 37.6% (41 respondents), closely followed by Senior Staff at 35.8% (39 respondents). Management staff accounted for 26.6% (29 respondents). This indicates a fairly balanced representation across hierarchical levels, which can provide a comprehensive understanding of the challenges and coping strategies from different organi</w:t>
      </w:r>
      <w:r>
        <w:rPr>
          <w:rFonts w:ascii="Times New Roman" w:hAnsi="Times New Roman" w:cs="Times New Roman"/>
          <w:sz w:val="24"/>
          <w:szCs w:val="24"/>
        </w:rPr>
        <w:t>s</w:t>
      </w:r>
      <w:r w:rsidRPr="008E645F">
        <w:rPr>
          <w:rFonts w:ascii="Times New Roman" w:hAnsi="Times New Roman" w:cs="Times New Roman"/>
          <w:sz w:val="24"/>
          <w:szCs w:val="24"/>
        </w:rPr>
        <w:t>ational viewpoints.</w:t>
      </w:r>
    </w:p>
    <w:p w14:paraId="3AB30862" w14:textId="2573AA40" w:rsidR="00C73A1A"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 xml:space="preserve">Finally, respondents’ years of experience varied, with 30.3% (33 respondents) having between 4 to 6 years of experience, followed by 28.4% (31 respondents) with 1 to 3 years, and 25.7% (28 respondents) having 7 years or more. The least represented group was those with less than one year of experience at 15.6% (17 respondents). </w:t>
      </w:r>
    </w:p>
    <w:p w14:paraId="015557E5" w14:textId="77777777" w:rsidR="00C73A1A" w:rsidRDefault="00C73A1A" w:rsidP="00C73A1A">
      <w:pPr>
        <w:spacing w:after="120" w:line="480" w:lineRule="auto"/>
        <w:jc w:val="both"/>
        <w:rPr>
          <w:rFonts w:ascii="Times New Roman" w:hAnsi="Times New Roman" w:cs="Times New Roman"/>
          <w:sz w:val="24"/>
          <w:szCs w:val="24"/>
        </w:rPr>
      </w:pPr>
    </w:p>
    <w:p w14:paraId="38D68611" w14:textId="77777777" w:rsidR="00C73A1A" w:rsidRDefault="00C73A1A" w:rsidP="00C73A1A">
      <w:pPr>
        <w:spacing w:after="120" w:line="480" w:lineRule="auto"/>
        <w:jc w:val="both"/>
        <w:rPr>
          <w:rFonts w:ascii="Times New Roman" w:hAnsi="Times New Roman" w:cs="Times New Roman"/>
          <w:b/>
          <w:bCs/>
          <w:sz w:val="24"/>
          <w:szCs w:val="24"/>
        </w:rPr>
      </w:pPr>
    </w:p>
    <w:p w14:paraId="421999D3" w14:textId="57F04D68" w:rsidR="00C73A1A" w:rsidRPr="008E645F" w:rsidRDefault="00C73A1A" w:rsidP="00C73A1A">
      <w:pPr>
        <w:spacing w:after="120" w:line="480" w:lineRule="auto"/>
        <w:jc w:val="both"/>
        <w:rPr>
          <w:rFonts w:ascii="Times New Roman" w:hAnsi="Times New Roman" w:cs="Times New Roman"/>
          <w:b/>
          <w:bCs/>
          <w:sz w:val="24"/>
          <w:szCs w:val="24"/>
        </w:rPr>
      </w:pPr>
      <w:r w:rsidRPr="008E645F">
        <w:rPr>
          <w:rFonts w:ascii="Times New Roman" w:hAnsi="Times New Roman" w:cs="Times New Roman"/>
          <w:b/>
          <w:bCs/>
          <w:sz w:val="24"/>
          <w:szCs w:val="24"/>
        </w:rPr>
        <w:lastRenderedPageBreak/>
        <w:t>Answers to Research Questions</w:t>
      </w:r>
    </w:p>
    <w:p w14:paraId="6B2EFEE1" w14:textId="77777777" w:rsidR="00C73A1A" w:rsidRDefault="00C73A1A" w:rsidP="00C73A1A">
      <w:pPr>
        <w:spacing w:after="120" w:line="480" w:lineRule="auto"/>
        <w:jc w:val="both"/>
        <w:rPr>
          <w:rFonts w:ascii="Times New Roman" w:hAnsi="Times New Roman" w:cs="Times New Roman"/>
          <w:sz w:val="24"/>
          <w:szCs w:val="24"/>
        </w:rPr>
      </w:pPr>
      <w:r w:rsidRPr="008E645F">
        <w:rPr>
          <w:rFonts w:ascii="Times New Roman" w:hAnsi="Times New Roman" w:cs="Times New Roman"/>
          <w:b/>
          <w:bCs/>
          <w:sz w:val="24"/>
          <w:szCs w:val="24"/>
        </w:rPr>
        <w:t>Research Question One</w:t>
      </w:r>
      <w:r>
        <w:rPr>
          <w:rFonts w:ascii="Times New Roman" w:hAnsi="Times New Roman" w:cs="Times New Roman"/>
          <w:sz w:val="24"/>
          <w:szCs w:val="24"/>
        </w:rPr>
        <w:t xml:space="preserve">: </w:t>
      </w:r>
      <w:r w:rsidRPr="008E645F">
        <w:rPr>
          <w:rFonts w:ascii="Times New Roman" w:hAnsi="Times New Roman" w:cs="Times New Roman"/>
          <w:sz w:val="24"/>
          <w:szCs w:val="24"/>
        </w:rPr>
        <w:t xml:space="preserve">What is the impact of global trade disruptions on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Industries Limited in the aftermath of the global pandemic?</w:t>
      </w:r>
    </w:p>
    <w:p w14:paraId="04F4F122" w14:textId="77777777" w:rsidR="00C73A1A" w:rsidRPr="008E645F" w:rsidRDefault="00C73A1A" w:rsidP="00C73A1A">
      <w:pPr>
        <w:spacing w:after="120" w:line="240" w:lineRule="auto"/>
        <w:jc w:val="both"/>
        <w:rPr>
          <w:rFonts w:ascii="Times New Roman" w:hAnsi="Times New Roman" w:cs="Times New Roman"/>
          <w:b/>
          <w:bCs/>
          <w:sz w:val="24"/>
          <w:szCs w:val="24"/>
        </w:rPr>
      </w:pPr>
      <w:r w:rsidRPr="008E645F">
        <w:rPr>
          <w:rFonts w:ascii="Times New Roman" w:hAnsi="Times New Roman" w:cs="Times New Roman"/>
          <w:b/>
          <w:bCs/>
          <w:sz w:val="24"/>
          <w:szCs w:val="24"/>
        </w:rPr>
        <w:t xml:space="preserve">Table 4.2: </w:t>
      </w:r>
      <w:r w:rsidRPr="00A31752">
        <w:rPr>
          <w:rFonts w:ascii="Times New Roman" w:eastAsia="Times New Roman" w:hAnsi="Times New Roman" w:cs="Times New Roman"/>
          <w:b/>
          <w:bCs/>
          <w:kern w:val="0"/>
          <w:sz w:val="24"/>
          <w:szCs w:val="24"/>
          <w:lang w:val="en-NG" w:eastAsia="en-NG"/>
          <w14:ligatures w14:val="none"/>
        </w:rPr>
        <w:t>Impact of Global Trade Disruptions</w:t>
      </w:r>
      <w:r w:rsidRPr="008E645F">
        <w:rPr>
          <w:rFonts w:ascii="Times New Roman" w:eastAsia="Times New Roman" w:hAnsi="Times New Roman" w:cs="Times New Roman"/>
          <w:b/>
          <w:bCs/>
          <w:kern w:val="0"/>
          <w:sz w:val="24"/>
          <w:szCs w:val="24"/>
          <w:lang w:val="en-NG" w:eastAsia="en-NG"/>
          <w14:ligatures w14:val="none"/>
        </w:rPr>
        <w:t xml:space="preserve"> on </w:t>
      </w:r>
      <w:proofErr w:type="spellStart"/>
      <w:r w:rsidRPr="008E645F">
        <w:rPr>
          <w:rFonts w:ascii="Times New Roman" w:hAnsi="Times New Roman" w:cs="Times New Roman"/>
          <w:b/>
          <w:bCs/>
          <w:sz w:val="24"/>
          <w:szCs w:val="24"/>
        </w:rPr>
        <w:t>Tuyil</w:t>
      </w:r>
      <w:proofErr w:type="spellEnd"/>
      <w:r w:rsidRPr="008E645F">
        <w:rPr>
          <w:rFonts w:ascii="Times New Roman" w:hAnsi="Times New Roman" w:cs="Times New Roman"/>
          <w:b/>
          <w:bCs/>
          <w:sz w:val="24"/>
          <w:szCs w:val="24"/>
        </w:rPr>
        <w:t xml:space="preserve"> Pharmaceuticals Industries Limited</w:t>
      </w:r>
    </w:p>
    <w:tbl>
      <w:tblPr>
        <w:tblW w:w="0" w:type="auto"/>
        <w:tblBorders>
          <w:top w:val="single" w:sz="4" w:space="0" w:color="auto"/>
          <w:bottom w:val="single" w:sz="4" w:space="0" w:color="auto"/>
        </w:tblBorders>
        <w:tblLook w:val="0400" w:firstRow="0" w:lastRow="0" w:firstColumn="0" w:lastColumn="0" w:noHBand="0" w:noVBand="1"/>
      </w:tblPr>
      <w:tblGrid>
        <w:gridCol w:w="581"/>
        <w:gridCol w:w="4099"/>
        <w:gridCol w:w="931"/>
        <w:gridCol w:w="931"/>
        <w:gridCol w:w="1041"/>
        <w:gridCol w:w="931"/>
        <w:gridCol w:w="728"/>
      </w:tblGrid>
      <w:tr w:rsidR="00C73A1A" w:rsidRPr="00A31752" w14:paraId="741D51A2" w14:textId="77777777" w:rsidTr="007E42C3">
        <w:tc>
          <w:tcPr>
            <w:tcW w:w="587" w:type="dxa"/>
            <w:tcBorders>
              <w:top w:val="single" w:sz="4" w:space="0" w:color="auto"/>
              <w:bottom w:val="single" w:sz="4" w:space="0" w:color="auto"/>
            </w:tcBorders>
            <w:shd w:val="clear" w:color="auto" w:fill="auto"/>
          </w:tcPr>
          <w:p w14:paraId="43D34E56"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S/N</w:t>
            </w:r>
          </w:p>
        </w:tc>
        <w:tc>
          <w:tcPr>
            <w:tcW w:w="4766" w:type="dxa"/>
            <w:tcBorders>
              <w:top w:val="single" w:sz="4" w:space="0" w:color="auto"/>
              <w:bottom w:val="single" w:sz="4" w:space="0" w:color="auto"/>
            </w:tcBorders>
            <w:shd w:val="clear" w:color="auto" w:fill="auto"/>
          </w:tcPr>
          <w:p w14:paraId="1C7120CC"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Statement</w:t>
            </w:r>
          </w:p>
        </w:tc>
        <w:tc>
          <w:tcPr>
            <w:tcW w:w="249" w:type="dxa"/>
            <w:tcBorders>
              <w:top w:val="single" w:sz="4" w:space="0" w:color="auto"/>
              <w:bottom w:val="single" w:sz="4" w:space="0" w:color="auto"/>
            </w:tcBorders>
            <w:shd w:val="clear" w:color="auto" w:fill="auto"/>
          </w:tcPr>
          <w:p w14:paraId="3B03E6A2"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SA</w:t>
            </w:r>
          </w:p>
        </w:tc>
        <w:tc>
          <w:tcPr>
            <w:tcW w:w="931" w:type="dxa"/>
            <w:tcBorders>
              <w:top w:val="single" w:sz="4" w:space="0" w:color="auto"/>
              <w:bottom w:val="single" w:sz="4" w:space="0" w:color="auto"/>
            </w:tcBorders>
            <w:shd w:val="clear" w:color="auto" w:fill="auto"/>
          </w:tcPr>
          <w:p w14:paraId="1FB3BB5B"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A</w:t>
            </w:r>
          </w:p>
        </w:tc>
        <w:tc>
          <w:tcPr>
            <w:tcW w:w="1041" w:type="dxa"/>
            <w:tcBorders>
              <w:top w:val="single" w:sz="4" w:space="0" w:color="auto"/>
              <w:bottom w:val="single" w:sz="4" w:space="0" w:color="auto"/>
            </w:tcBorders>
            <w:shd w:val="clear" w:color="auto" w:fill="auto"/>
          </w:tcPr>
          <w:p w14:paraId="4D27581E"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D</w:t>
            </w:r>
          </w:p>
        </w:tc>
        <w:tc>
          <w:tcPr>
            <w:tcW w:w="931" w:type="dxa"/>
            <w:tcBorders>
              <w:top w:val="single" w:sz="4" w:space="0" w:color="auto"/>
              <w:bottom w:val="single" w:sz="4" w:space="0" w:color="auto"/>
            </w:tcBorders>
            <w:shd w:val="clear" w:color="auto" w:fill="auto"/>
          </w:tcPr>
          <w:p w14:paraId="796C4A5E"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SD</w:t>
            </w:r>
          </w:p>
        </w:tc>
        <w:tc>
          <w:tcPr>
            <w:tcW w:w="737" w:type="dxa"/>
            <w:tcBorders>
              <w:top w:val="single" w:sz="4" w:space="0" w:color="auto"/>
              <w:bottom w:val="single" w:sz="4" w:space="0" w:color="auto"/>
            </w:tcBorders>
          </w:tcPr>
          <w:p w14:paraId="4A6DDF53"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Total</w:t>
            </w:r>
          </w:p>
        </w:tc>
      </w:tr>
      <w:tr w:rsidR="00C73A1A" w:rsidRPr="00A31752" w14:paraId="1A3C27A2" w14:textId="77777777" w:rsidTr="007E42C3">
        <w:tc>
          <w:tcPr>
            <w:tcW w:w="587" w:type="dxa"/>
            <w:tcBorders>
              <w:top w:val="single" w:sz="4" w:space="0" w:color="auto"/>
            </w:tcBorders>
            <w:shd w:val="clear" w:color="auto" w:fill="auto"/>
          </w:tcPr>
          <w:p w14:paraId="23D1B5EE"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w:t>
            </w:r>
          </w:p>
        </w:tc>
        <w:tc>
          <w:tcPr>
            <w:tcW w:w="4766" w:type="dxa"/>
            <w:tcBorders>
              <w:top w:val="single" w:sz="4" w:space="0" w:color="auto"/>
            </w:tcBorders>
            <w:shd w:val="clear" w:color="auto" w:fill="auto"/>
            <w:vAlign w:val="center"/>
          </w:tcPr>
          <w:p w14:paraId="3F3D2B86" w14:textId="77777777" w:rsidR="00C73A1A" w:rsidRPr="008E645F" w:rsidRDefault="00C73A1A" w:rsidP="007E42C3">
            <w:pPr>
              <w:spacing w:after="120" w:line="240" w:lineRule="auto"/>
              <w:jc w:val="both"/>
              <w:rPr>
                <w:rFonts w:ascii="Times New Roman" w:hAnsi="Times New Roman" w:cs="Times New Roman"/>
              </w:rPr>
            </w:pPr>
            <w:r w:rsidRPr="00A31752">
              <w:rPr>
                <w:rFonts w:ascii="Times New Roman" w:eastAsia="Times New Roman" w:hAnsi="Times New Roman" w:cs="Times New Roman"/>
                <w:kern w:val="0"/>
                <w:lang w:val="en-NG" w:eastAsia="en-NG"/>
                <w14:ligatures w14:val="none"/>
              </w:rPr>
              <w:t xml:space="preserve">The global pandemic disrupted international trade and affected </w:t>
            </w:r>
            <w:proofErr w:type="spellStart"/>
            <w:r w:rsidRPr="00A31752">
              <w:rPr>
                <w:rFonts w:ascii="Times New Roman" w:eastAsia="Times New Roman" w:hAnsi="Times New Roman" w:cs="Times New Roman"/>
                <w:kern w:val="0"/>
                <w:lang w:val="en-NG" w:eastAsia="en-NG"/>
                <w14:ligatures w14:val="none"/>
              </w:rPr>
              <w:t>Tuyil’s</w:t>
            </w:r>
            <w:proofErr w:type="spellEnd"/>
            <w:r w:rsidRPr="00A31752">
              <w:rPr>
                <w:rFonts w:ascii="Times New Roman" w:eastAsia="Times New Roman" w:hAnsi="Times New Roman" w:cs="Times New Roman"/>
                <w:kern w:val="0"/>
                <w:lang w:val="en-NG" w:eastAsia="en-NG"/>
                <w14:ligatures w14:val="none"/>
              </w:rPr>
              <w:t xml:space="preserve"> operations.</w:t>
            </w:r>
          </w:p>
        </w:tc>
        <w:tc>
          <w:tcPr>
            <w:tcW w:w="249" w:type="dxa"/>
            <w:tcBorders>
              <w:top w:val="single" w:sz="4" w:space="0" w:color="auto"/>
            </w:tcBorders>
            <w:shd w:val="clear" w:color="auto" w:fill="auto"/>
          </w:tcPr>
          <w:p w14:paraId="28BB9922"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52 (47.7%)</w:t>
            </w:r>
          </w:p>
        </w:tc>
        <w:tc>
          <w:tcPr>
            <w:tcW w:w="931" w:type="dxa"/>
            <w:tcBorders>
              <w:top w:val="single" w:sz="4" w:space="0" w:color="auto"/>
            </w:tcBorders>
            <w:shd w:val="clear" w:color="auto" w:fill="auto"/>
          </w:tcPr>
          <w:p w14:paraId="3FEE84F1"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34 (31.2%)</w:t>
            </w:r>
          </w:p>
        </w:tc>
        <w:tc>
          <w:tcPr>
            <w:tcW w:w="1041" w:type="dxa"/>
            <w:tcBorders>
              <w:top w:val="single" w:sz="4" w:space="0" w:color="auto"/>
            </w:tcBorders>
            <w:shd w:val="clear" w:color="auto" w:fill="auto"/>
          </w:tcPr>
          <w:p w14:paraId="3C6EF85A"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13 (11.9%)</w:t>
            </w:r>
          </w:p>
        </w:tc>
        <w:tc>
          <w:tcPr>
            <w:tcW w:w="931" w:type="dxa"/>
            <w:tcBorders>
              <w:top w:val="single" w:sz="4" w:space="0" w:color="auto"/>
            </w:tcBorders>
            <w:shd w:val="clear" w:color="auto" w:fill="auto"/>
          </w:tcPr>
          <w:p w14:paraId="083A76A1"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10 (9.2%)</w:t>
            </w:r>
          </w:p>
        </w:tc>
        <w:tc>
          <w:tcPr>
            <w:tcW w:w="737" w:type="dxa"/>
            <w:tcBorders>
              <w:top w:val="single" w:sz="4" w:space="0" w:color="auto"/>
            </w:tcBorders>
          </w:tcPr>
          <w:p w14:paraId="45E5C179"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109</w:t>
            </w:r>
          </w:p>
        </w:tc>
      </w:tr>
      <w:tr w:rsidR="00C73A1A" w:rsidRPr="00A31752" w14:paraId="4D8B1890" w14:textId="77777777" w:rsidTr="007E42C3">
        <w:tc>
          <w:tcPr>
            <w:tcW w:w="587" w:type="dxa"/>
            <w:shd w:val="clear" w:color="auto" w:fill="auto"/>
          </w:tcPr>
          <w:p w14:paraId="10C9422E"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2</w:t>
            </w:r>
          </w:p>
        </w:tc>
        <w:tc>
          <w:tcPr>
            <w:tcW w:w="4766" w:type="dxa"/>
            <w:shd w:val="clear" w:color="auto" w:fill="auto"/>
            <w:vAlign w:val="center"/>
          </w:tcPr>
          <w:p w14:paraId="13FC8766" w14:textId="77777777" w:rsidR="00C73A1A" w:rsidRPr="008E645F" w:rsidRDefault="00C73A1A" w:rsidP="007E42C3">
            <w:pPr>
              <w:spacing w:after="120" w:line="240" w:lineRule="auto"/>
              <w:jc w:val="both"/>
              <w:rPr>
                <w:rFonts w:ascii="Times New Roman" w:hAnsi="Times New Roman" w:cs="Times New Roman"/>
              </w:rPr>
            </w:pPr>
            <w:proofErr w:type="spellStart"/>
            <w:r w:rsidRPr="00A31752">
              <w:rPr>
                <w:rFonts w:ascii="Times New Roman" w:eastAsia="Times New Roman" w:hAnsi="Times New Roman" w:cs="Times New Roman"/>
                <w:kern w:val="0"/>
                <w:lang w:val="en-NG" w:eastAsia="en-NG"/>
                <w14:ligatures w14:val="none"/>
              </w:rPr>
              <w:t>Tuyil</w:t>
            </w:r>
            <w:proofErr w:type="spellEnd"/>
            <w:r w:rsidRPr="00A31752">
              <w:rPr>
                <w:rFonts w:ascii="Times New Roman" w:eastAsia="Times New Roman" w:hAnsi="Times New Roman" w:cs="Times New Roman"/>
                <w:kern w:val="0"/>
                <w:lang w:val="en-NG" w:eastAsia="en-NG"/>
                <w14:ligatures w14:val="none"/>
              </w:rPr>
              <w:t xml:space="preserve"> Pharmaceuticals faced difficulty importing raw materials due to trade disruptions.</w:t>
            </w:r>
          </w:p>
        </w:tc>
        <w:tc>
          <w:tcPr>
            <w:tcW w:w="249" w:type="dxa"/>
            <w:shd w:val="clear" w:color="auto" w:fill="auto"/>
          </w:tcPr>
          <w:p w14:paraId="59E31FBB"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49 (45.0%)</w:t>
            </w:r>
          </w:p>
        </w:tc>
        <w:tc>
          <w:tcPr>
            <w:tcW w:w="931" w:type="dxa"/>
            <w:shd w:val="clear" w:color="auto" w:fill="auto"/>
          </w:tcPr>
          <w:p w14:paraId="7945344D"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38 (34.9%)</w:t>
            </w:r>
          </w:p>
        </w:tc>
        <w:tc>
          <w:tcPr>
            <w:tcW w:w="1041" w:type="dxa"/>
            <w:shd w:val="clear" w:color="auto" w:fill="auto"/>
          </w:tcPr>
          <w:p w14:paraId="6EF47956"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12 (11.0%)</w:t>
            </w:r>
          </w:p>
        </w:tc>
        <w:tc>
          <w:tcPr>
            <w:tcW w:w="931" w:type="dxa"/>
            <w:shd w:val="clear" w:color="auto" w:fill="auto"/>
          </w:tcPr>
          <w:p w14:paraId="33DFD2C0"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10 (9.2%)</w:t>
            </w:r>
          </w:p>
        </w:tc>
        <w:tc>
          <w:tcPr>
            <w:tcW w:w="737" w:type="dxa"/>
          </w:tcPr>
          <w:p w14:paraId="2CA4E8FE"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109</w:t>
            </w:r>
          </w:p>
        </w:tc>
      </w:tr>
      <w:tr w:rsidR="00C73A1A" w:rsidRPr="00A31752" w14:paraId="2034A79B" w14:textId="77777777" w:rsidTr="007E42C3">
        <w:tc>
          <w:tcPr>
            <w:tcW w:w="587" w:type="dxa"/>
            <w:shd w:val="clear" w:color="auto" w:fill="auto"/>
          </w:tcPr>
          <w:p w14:paraId="6C3A204E"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3</w:t>
            </w:r>
          </w:p>
        </w:tc>
        <w:tc>
          <w:tcPr>
            <w:tcW w:w="4766" w:type="dxa"/>
            <w:shd w:val="clear" w:color="auto" w:fill="auto"/>
            <w:vAlign w:val="center"/>
          </w:tcPr>
          <w:p w14:paraId="0CF641EE" w14:textId="77777777" w:rsidR="00C73A1A" w:rsidRPr="008E645F" w:rsidRDefault="00C73A1A" w:rsidP="007E42C3">
            <w:pPr>
              <w:spacing w:after="120" w:line="240" w:lineRule="auto"/>
              <w:jc w:val="both"/>
              <w:rPr>
                <w:rFonts w:ascii="Times New Roman" w:hAnsi="Times New Roman" w:cs="Times New Roman"/>
              </w:rPr>
            </w:pPr>
            <w:r w:rsidRPr="00A31752">
              <w:rPr>
                <w:rFonts w:ascii="Times New Roman" w:eastAsia="Times New Roman" w:hAnsi="Times New Roman" w:cs="Times New Roman"/>
                <w:kern w:val="0"/>
                <w:lang w:val="en-NG" w:eastAsia="en-NG"/>
                <w14:ligatures w14:val="none"/>
              </w:rPr>
              <w:t>Increased tariffs and international regulations during the pandemic impacted production costs.</w:t>
            </w:r>
          </w:p>
        </w:tc>
        <w:tc>
          <w:tcPr>
            <w:tcW w:w="249" w:type="dxa"/>
            <w:shd w:val="clear" w:color="auto" w:fill="auto"/>
          </w:tcPr>
          <w:p w14:paraId="5E4C0906"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41 (37.6%)</w:t>
            </w:r>
          </w:p>
        </w:tc>
        <w:tc>
          <w:tcPr>
            <w:tcW w:w="931" w:type="dxa"/>
            <w:shd w:val="clear" w:color="auto" w:fill="auto"/>
          </w:tcPr>
          <w:p w14:paraId="2603028C"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33 (30.3%)</w:t>
            </w:r>
          </w:p>
        </w:tc>
        <w:tc>
          <w:tcPr>
            <w:tcW w:w="1041" w:type="dxa"/>
            <w:shd w:val="clear" w:color="auto" w:fill="auto"/>
          </w:tcPr>
          <w:p w14:paraId="5C8586C1"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19 (17.4%)</w:t>
            </w:r>
          </w:p>
        </w:tc>
        <w:tc>
          <w:tcPr>
            <w:tcW w:w="931" w:type="dxa"/>
            <w:shd w:val="clear" w:color="auto" w:fill="auto"/>
          </w:tcPr>
          <w:p w14:paraId="098F8869"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16 (14.7%)</w:t>
            </w:r>
          </w:p>
        </w:tc>
        <w:tc>
          <w:tcPr>
            <w:tcW w:w="737" w:type="dxa"/>
          </w:tcPr>
          <w:p w14:paraId="6270E601"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109</w:t>
            </w:r>
          </w:p>
        </w:tc>
      </w:tr>
      <w:tr w:rsidR="00C73A1A" w:rsidRPr="00A31752" w14:paraId="062C6C0F" w14:textId="77777777" w:rsidTr="007E42C3">
        <w:tc>
          <w:tcPr>
            <w:tcW w:w="587" w:type="dxa"/>
            <w:shd w:val="clear" w:color="auto" w:fill="auto"/>
          </w:tcPr>
          <w:p w14:paraId="1F0EA6B9"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4</w:t>
            </w:r>
          </w:p>
        </w:tc>
        <w:tc>
          <w:tcPr>
            <w:tcW w:w="4766" w:type="dxa"/>
            <w:shd w:val="clear" w:color="auto" w:fill="auto"/>
            <w:vAlign w:val="center"/>
          </w:tcPr>
          <w:p w14:paraId="101ED0A4" w14:textId="77777777" w:rsidR="00C73A1A" w:rsidRPr="008E645F" w:rsidRDefault="00C73A1A" w:rsidP="007E42C3">
            <w:pPr>
              <w:spacing w:after="120" w:line="240" w:lineRule="auto"/>
              <w:jc w:val="both"/>
              <w:rPr>
                <w:rFonts w:ascii="Times New Roman" w:hAnsi="Times New Roman" w:cs="Times New Roman"/>
              </w:rPr>
            </w:pPr>
            <w:r w:rsidRPr="00A31752">
              <w:rPr>
                <w:rFonts w:ascii="Times New Roman" w:eastAsia="Times New Roman" w:hAnsi="Times New Roman" w:cs="Times New Roman"/>
                <w:kern w:val="0"/>
                <w:lang w:val="en-NG" w:eastAsia="en-NG"/>
                <w14:ligatures w14:val="none"/>
              </w:rPr>
              <w:t>Trade restrictions delayed the supply of essential pharmaceutical inputs.</w:t>
            </w:r>
          </w:p>
        </w:tc>
        <w:tc>
          <w:tcPr>
            <w:tcW w:w="249" w:type="dxa"/>
            <w:shd w:val="clear" w:color="auto" w:fill="auto"/>
          </w:tcPr>
          <w:p w14:paraId="0936D75B"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47 (43.1%)</w:t>
            </w:r>
          </w:p>
        </w:tc>
        <w:tc>
          <w:tcPr>
            <w:tcW w:w="931" w:type="dxa"/>
            <w:shd w:val="clear" w:color="auto" w:fill="auto"/>
          </w:tcPr>
          <w:p w14:paraId="17F0853E"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35 (32.1%)</w:t>
            </w:r>
          </w:p>
        </w:tc>
        <w:tc>
          <w:tcPr>
            <w:tcW w:w="1041" w:type="dxa"/>
            <w:shd w:val="clear" w:color="auto" w:fill="auto"/>
          </w:tcPr>
          <w:p w14:paraId="0134646F"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17 (15.76%)</w:t>
            </w:r>
          </w:p>
        </w:tc>
        <w:tc>
          <w:tcPr>
            <w:tcW w:w="931" w:type="dxa"/>
            <w:shd w:val="clear" w:color="auto" w:fill="auto"/>
          </w:tcPr>
          <w:p w14:paraId="51FD9FAF"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10 (9.2%)</w:t>
            </w:r>
          </w:p>
        </w:tc>
        <w:tc>
          <w:tcPr>
            <w:tcW w:w="737" w:type="dxa"/>
          </w:tcPr>
          <w:p w14:paraId="09E3E09C"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109</w:t>
            </w:r>
          </w:p>
        </w:tc>
      </w:tr>
      <w:tr w:rsidR="00C73A1A" w:rsidRPr="00A31752" w14:paraId="4E6B3110" w14:textId="77777777" w:rsidTr="007E42C3">
        <w:tc>
          <w:tcPr>
            <w:tcW w:w="587" w:type="dxa"/>
            <w:shd w:val="clear" w:color="auto" w:fill="auto"/>
          </w:tcPr>
          <w:p w14:paraId="713A3571"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5</w:t>
            </w:r>
          </w:p>
        </w:tc>
        <w:tc>
          <w:tcPr>
            <w:tcW w:w="4766" w:type="dxa"/>
            <w:shd w:val="clear" w:color="auto" w:fill="auto"/>
            <w:vAlign w:val="center"/>
          </w:tcPr>
          <w:p w14:paraId="61212084" w14:textId="77777777" w:rsidR="00C73A1A" w:rsidRPr="008E645F" w:rsidRDefault="00C73A1A" w:rsidP="007E42C3">
            <w:pPr>
              <w:spacing w:after="120" w:line="240" w:lineRule="auto"/>
              <w:jc w:val="both"/>
              <w:rPr>
                <w:rFonts w:ascii="Times New Roman" w:hAnsi="Times New Roman" w:cs="Times New Roman"/>
              </w:rPr>
            </w:pPr>
            <w:r w:rsidRPr="00A31752">
              <w:rPr>
                <w:rFonts w:ascii="Times New Roman" w:eastAsia="Times New Roman" w:hAnsi="Times New Roman" w:cs="Times New Roman"/>
                <w:kern w:val="0"/>
                <w:lang w:val="en-NG" w:eastAsia="en-NG"/>
                <w14:ligatures w14:val="none"/>
              </w:rPr>
              <w:t>Global trade disruptions led to increased lead times for sourcing materials.</w:t>
            </w:r>
          </w:p>
        </w:tc>
        <w:tc>
          <w:tcPr>
            <w:tcW w:w="249" w:type="dxa"/>
            <w:shd w:val="clear" w:color="auto" w:fill="auto"/>
          </w:tcPr>
          <w:p w14:paraId="4EE95A85"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44 (40.4%)</w:t>
            </w:r>
          </w:p>
        </w:tc>
        <w:tc>
          <w:tcPr>
            <w:tcW w:w="931" w:type="dxa"/>
            <w:shd w:val="clear" w:color="auto" w:fill="auto"/>
          </w:tcPr>
          <w:p w14:paraId="69426FBD"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36 (33.0%)</w:t>
            </w:r>
          </w:p>
        </w:tc>
        <w:tc>
          <w:tcPr>
            <w:tcW w:w="1041" w:type="dxa"/>
            <w:shd w:val="clear" w:color="auto" w:fill="auto"/>
          </w:tcPr>
          <w:p w14:paraId="34C5942E"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18 (16.5%)</w:t>
            </w:r>
          </w:p>
        </w:tc>
        <w:tc>
          <w:tcPr>
            <w:tcW w:w="931" w:type="dxa"/>
            <w:shd w:val="clear" w:color="auto" w:fill="auto"/>
          </w:tcPr>
          <w:p w14:paraId="1AD27F7B"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11 (10.1%)</w:t>
            </w:r>
          </w:p>
        </w:tc>
        <w:tc>
          <w:tcPr>
            <w:tcW w:w="737" w:type="dxa"/>
          </w:tcPr>
          <w:p w14:paraId="18715233"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109</w:t>
            </w:r>
          </w:p>
        </w:tc>
      </w:tr>
    </w:tbl>
    <w:p w14:paraId="29114212" w14:textId="77777777" w:rsidR="00C73A1A" w:rsidRDefault="00C73A1A" w:rsidP="00C73A1A">
      <w:pPr>
        <w:spacing w:before="240"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 xml:space="preserve">Table 4.2 presents the responses of staff members of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Industries Limited regarding the impact of global trade disruptions on the company in the aftermath of the global pandemic. The findings reveal that a majority of the respondents acknowledged significant negative impacts across various dimensions of international trade and supply operations.</w:t>
      </w:r>
      <w:r>
        <w:rPr>
          <w:rFonts w:ascii="Times New Roman" w:hAnsi="Times New Roman" w:cs="Times New Roman"/>
          <w:sz w:val="24"/>
          <w:szCs w:val="24"/>
        </w:rPr>
        <w:t xml:space="preserve"> </w:t>
      </w:r>
      <w:r w:rsidRPr="008E645F">
        <w:rPr>
          <w:rFonts w:ascii="Times New Roman" w:hAnsi="Times New Roman" w:cs="Times New Roman"/>
          <w:sz w:val="24"/>
          <w:szCs w:val="24"/>
        </w:rPr>
        <w:t xml:space="preserve">For the first statement, “The global pandemic disrupted international trade and affected </w:t>
      </w:r>
      <w:proofErr w:type="spellStart"/>
      <w:r w:rsidRPr="008E645F">
        <w:rPr>
          <w:rFonts w:ascii="Times New Roman" w:hAnsi="Times New Roman" w:cs="Times New Roman"/>
          <w:sz w:val="24"/>
          <w:szCs w:val="24"/>
        </w:rPr>
        <w:t>Tuyil’s</w:t>
      </w:r>
      <w:proofErr w:type="spellEnd"/>
      <w:r w:rsidRPr="008E645F">
        <w:rPr>
          <w:rFonts w:ascii="Times New Roman" w:hAnsi="Times New Roman" w:cs="Times New Roman"/>
          <w:sz w:val="24"/>
          <w:szCs w:val="24"/>
        </w:rPr>
        <w:t xml:space="preserve"> operations,” a combined total of 86 respondents (78.9%) agreed, with 52 (47.7%) strongly agreeing and 34 (31.2%) agreeing. Only a minority disagreed (13 respondents or 11.9%) or strongly disagreed (10 respondents or 9.2%). This indicates </w:t>
      </w:r>
      <w:r>
        <w:rPr>
          <w:rFonts w:ascii="Times New Roman" w:hAnsi="Times New Roman" w:cs="Times New Roman"/>
          <w:sz w:val="24"/>
          <w:szCs w:val="24"/>
        </w:rPr>
        <w:t xml:space="preserve">a </w:t>
      </w:r>
      <w:r w:rsidRPr="008E645F">
        <w:rPr>
          <w:rFonts w:ascii="Times New Roman" w:hAnsi="Times New Roman" w:cs="Times New Roman"/>
          <w:sz w:val="24"/>
          <w:szCs w:val="24"/>
        </w:rPr>
        <w:t>broad consensus that the pandemic had a disruptive impact on the company’s international trade-related activities.</w:t>
      </w:r>
    </w:p>
    <w:p w14:paraId="24F22069" w14:textId="77777777" w:rsidR="00C73A1A"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 xml:space="preserve">On the issue of raw material importation, 49 respondents (45.0%) strongly agreed and 38 (34.9%) agreed that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experienced difficulties importing raw </w:t>
      </w:r>
      <w:r w:rsidRPr="008E645F">
        <w:rPr>
          <w:rFonts w:ascii="Times New Roman" w:hAnsi="Times New Roman" w:cs="Times New Roman"/>
          <w:sz w:val="24"/>
          <w:szCs w:val="24"/>
        </w:rPr>
        <w:lastRenderedPageBreak/>
        <w:t>materials due to trade disruptions, tota</w:t>
      </w:r>
      <w:r>
        <w:rPr>
          <w:rFonts w:ascii="Times New Roman" w:hAnsi="Times New Roman" w:cs="Times New Roman"/>
          <w:sz w:val="24"/>
          <w:szCs w:val="24"/>
        </w:rPr>
        <w:t>l</w:t>
      </w:r>
      <w:r w:rsidRPr="008E645F">
        <w:rPr>
          <w:rFonts w:ascii="Times New Roman" w:hAnsi="Times New Roman" w:cs="Times New Roman"/>
          <w:sz w:val="24"/>
          <w:szCs w:val="24"/>
        </w:rPr>
        <w:t>ling 87 respondents (79.9%) in agreement. Meanwhile, only 12 (11.0%) disagreed and 10 (9.2%) strongly disagreed. This suggests that a substantial majority of the workforce perceived the disruptions as a barrier to accessing critical inputs.</w:t>
      </w:r>
      <w:r>
        <w:rPr>
          <w:rFonts w:ascii="Times New Roman" w:hAnsi="Times New Roman" w:cs="Times New Roman"/>
          <w:sz w:val="24"/>
          <w:szCs w:val="24"/>
        </w:rPr>
        <w:t xml:space="preserve"> </w:t>
      </w:r>
      <w:r w:rsidRPr="008E645F">
        <w:rPr>
          <w:rFonts w:ascii="Times New Roman" w:hAnsi="Times New Roman" w:cs="Times New Roman"/>
          <w:sz w:val="24"/>
          <w:szCs w:val="24"/>
        </w:rPr>
        <w:t>The third statement explored the impact of increased tariffs and international regulations on production costs. Here, 41 (37.6%) strongly agreed and 33 (30.3%) agreed</w:t>
      </w:r>
      <w:r>
        <w:rPr>
          <w:rFonts w:ascii="Times New Roman" w:hAnsi="Times New Roman" w:cs="Times New Roman"/>
          <w:sz w:val="24"/>
          <w:szCs w:val="24"/>
        </w:rPr>
        <w:t xml:space="preserve">, </w:t>
      </w:r>
      <w:r w:rsidRPr="008E645F">
        <w:rPr>
          <w:rFonts w:ascii="Times New Roman" w:hAnsi="Times New Roman" w:cs="Times New Roman"/>
          <w:sz w:val="24"/>
          <w:szCs w:val="24"/>
        </w:rPr>
        <w:t>making 74 respondents (67.9%) in agreement overall. A noticeable proportion, however, expressed disagreement, with 19 (17.4%) disagreeing and 16 (14.7%) strongly disagreeing. This mixed response may suggest varying levels of exposure to or understanding of how tariffs and regulatory changes directly impacted operational costs.</w:t>
      </w:r>
    </w:p>
    <w:p w14:paraId="51618E70" w14:textId="77777777" w:rsidR="00C73A1A"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For the fourth statement, “Trade restrictions delayed the supply of essential pharmaceutical inputs,” 47 respondents (43.1%) strongly agreed and 35 (32.1%) agreed, giving a total of 82 respondents (75.2%) in agreement. Meanwhile, 17 (15.6%) disagreed and 10 (9.2%) strongly disagreed. This reinforces the idea that supply chain delays were a prominent challenge during the pandemic, affecting the flow of essential materials.</w:t>
      </w:r>
    </w:p>
    <w:p w14:paraId="3A7C7A6C" w14:textId="77777777" w:rsidR="00C73A1A"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Lastly, regarding increased lead times for sourcing materials, 44 (40.4%) strongly agreed and 36 (33.0%) agreed, tota</w:t>
      </w:r>
      <w:r>
        <w:rPr>
          <w:rFonts w:ascii="Times New Roman" w:hAnsi="Times New Roman" w:cs="Times New Roman"/>
          <w:sz w:val="24"/>
          <w:szCs w:val="24"/>
        </w:rPr>
        <w:t>l</w:t>
      </w:r>
      <w:r w:rsidRPr="008E645F">
        <w:rPr>
          <w:rFonts w:ascii="Times New Roman" w:hAnsi="Times New Roman" w:cs="Times New Roman"/>
          <w:sz w:val="24"/>
          <w:szCs w:val="24"/>
        </w:rPr>
        <w:t>ling 80 respondents (73.4%). A smaller portion of respondents</w:t>
      </w:r>
      <w:r>
        <w:rPr>
          <w:rFonts w:ascii="Times New Roman" w:hAnsi="Times New Roman" w:cs="Times New Roman"/>
          <w:sz w:val="24"/>
          <w:szCs w:val="24"/>
        </w:rPr>
        <w:t xml:space="preserve">, </w:t>
      </w:r>
      <w:r w:rsidRPr="008E645F">
        <w:rPr>
          <w:rFonts w:ascii="Times New Roman" w:hAnsi="Times New Roman" w:cs="Times New Roman"/>
          <w:sz w:val="24"/>
          <w:szCs w:val="24"/>
        </w:rPr>
        <w:t>18 (16.5%)</w:t>
      </w:r>
      <w:r>
        <w:rPr>
          <w:rFonts w:ascii="Times New Roman" w:hAnsi="Times New Roman" w:cs="Times New Roman"/>
          <w:sz w:val="24"/>
          <w:szCs w:val="24"/>
        </w:rPr>
        <w:t>,</w:t>
      </w:r>
      <w:r w:rsidRPr="008E645F">
        <w:rPr>
          <w:rFonts w:ascii="Times New Roman" w:hAnsi="Times New Roman" w:cs="Times New Roman"/>
          <w:sz w:val="24"/>
          <w:szCs w:val="24"/>
        </w:rPr>
        <w:t xml:space="preserve"> disagreed</w:t>
      </w:r>
      <w:r>
        <w:rPr>
          <w:rFonts w:ascii="Times New Roman" w:hAnsi="Times New Roman" w:cs="Times New Roman"/>
          <w:sz w:val="24"/>
          <w:szCs w:val="24"/>
        </w:rPr>
        <w:t>,</w:t>
      </w:r>
      <w:r w:rsidRPr="008E645F">
        <w:rPr>
          <w:rFonts w:ascii="Times New Roman" w:hAnsi="Times New Roman" w:cs="Times New Roman"/>
          <w:sz w:val="24"/>
          <w:szCs w:val="24"/>
        </w:rPr>
        <w:t xml:space="preserve"> and 11 (10.1%) strongly disagreed</w:t>
      </w:r>
      <w:r>
        <w:rPr>
          <w:rFonts w:ascii="Times New Roman" w:hAnsi="Times New Roman" w:cs="Times New Roman"/>
          <w:sz w:val="24"/>
          <w:szCs w:val="24"/>
        </w:rPr>
        <w:t xml:space="preserve">, </w:t>
      </w:r>
      <w:r w:rsidRPr="008E645F">
        <w:rPr>
          <w:rFonts w:ascii="Times New Roman" w:hAnsi="Times New Roman" w:cs="Times New Roman"/>
          <w:sz w:val="24"/>
          <w:szCs w:val="24"/>
        </w:rPr>
        <w:t>did not see increased lead times as a major issue. However, the dominant view confirms that global trade disruptions extended the time needed to acquire necessary materials.</w:t>
      </w:r>
    </w:p>
    <w:p w14:paraId="5B394014" w14:textId="39C0F4CF" w:rsidR="00C73A1A"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 xml:space="preserve">In summary, the data in Table 4.2 indicates that the global pandemic significantly disrupted international trade and supply chains, leading to difficulties in sourcing raw materials, increased costs, and delays in operations at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Industries Limited. The strong agreement across most items suggests a pervasive and noticeable impact felt throughout the organi</w:t>
      </w:r>
      <w:r>
        <w:rPr>
          <w:rFonts w:ascii="Times New Roman" w:hAnsi="Times New Roman" w:cs="Times New Roman"/>
          <w:sz w:val="24"/>
          <w:szCs w:val="24"/>
        </w:rPr>
        <w:t>s</w:t>
      </w:r>
      <w:r w:rsidRPr="008E645F">
        <w:rPr>
          <w:rFonts w:ascii="Times New Roman" w:hAnsi="Times New Roman" w:cs="Times New Roman"/>
          <w:sz w:val="24"/>
          <w:szCs w:val="24"/>
        </w:rPr>
        <w:t>ation.</w:t>
      </w:r>
    </w:p>
    <w:p w14:paraId="3E5C2671" w14:textId="77777777" w:rsidR="00C73A1A" w:rsidRPr="008E645F" w:rsidRDefault="00C73A1A" w:rsidP="00C73A1A">
      <w:pPr>
        <w:spacing w:after="120" w:line="480" w:lineRule="auto"/>
        <w:jc w:val="both"/>
        <w:rPr>
          <w:rFonts w:ascii="Times New Roman" w:hAnsi="Times New Roman" w:cs="Times New Roman"/>
          <w:sz w:val="24"/>
          <w:szCs w:val="24"/>
        </w:rPr>
      </w:pPr>
      <w:r w:rsidRPr="008E645F">
        <w:rPr>
          <w:rFonts w:ascii="Times New Roman" w:hAnsi="Times New Roman" w:cs="Times New Roman"/>
          <w:b/>
          <w:bCs/>
          <w:sz w:val="24"/>
          <w:szCs w:val="24"/>
        </w:rPr>
        <w:lastRenderedPageBreak/>
        <w:t>Research Question Two</w:t>
      </w:r>
      <w:r>
        <w:rPr>
          <w:rFonts w:ascii="Times New Roman" w:hAnsi="Times New Roman" w:cs="Times New Roman"/>
          <w:sz w:val="24"/>
          <w:szCs w:val="24"/>
        </w:rPr>
        <w:t xml:space="preserve">: </w:t>
      </w:r>
      <w:r w:rsidRPr="008E645F">
        <w:rPr>
          <w:rFonts w:ascii="Times New Roman" w:hAnsi="Times New Roman" w:cs="Times New Roman"/>
          <w:sz w:val="24"/>
          <w:szCs w:val="24"/>
        </w:rPr>
        <w:t xml:space="preserve">How has the global supply chain crisis affected the availability and distribution of pharmaceutical products at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Industries Limited?</w:t>
      </w:r>
    </w:p>
    <w:p w14:paraId="703B9B75" w14:textId="77777777" w:rsidR="00C73A1A" w:rsidRPr="008E645F" w:rsidRDefault="00C73A1A" w:rsidP="00C73A1A">
      <w:pPr>
        <w:spacing w:after="120" w:line="240" w:lineRule="auto"/>
        <w:jc w:val="both"/>
        <w:rPr>
          <w:rFonts w:ascii="Times New Roman" w:hAnsi="Times New Roman" w:cs="Times New Roman"/>
          <w:b/>
          <w:bCs/>
          <w:sz w:val="24"/>
          <w:szCs w:val="24"/>
        </w:rPr>
      </w:pPr>
      <w:r w:rsidRPr="008E645F">
        <w:rPr>
          <w:rFonts w:ascii="Times New Roman" w:hAnsi="Times New Roman" w:cs="Times New Roman"/>
          <w:b/>
          <w:bCs/>
          <w:sz w:val="24"/>
          <w:szCs w:val="24"/>
        </w:rPr>
        <w:t>Table 4.</w:t>
      </w:r>
      <w:r>
        <w:rPr>
          <w:rFonts w:ascii="Times New Roman" w:hAnsi="Times New Roman" w:cs="Times New Roman"/>
          <w:b/>
          <w:bCs/>
          <w:sz w:val="24"/>
          <w:szCs w:val="24"/>
        </w:rPr>
        <w:t>3</w:t>
      </w:r>
      <w:r w:rsidRPr="008E645F">
        <w:rPr>
          <w:rFonts w:ascii="Times New Roman" w:hAnsi="Times New Roman" w:cs="Times New Roman"/>
          <w:b/>
          <w:bCs/>
          <w:sz w:val="24"/>
          <w:szCs w:val="24"/>
        </w:rPr>
        <w:t xml:space="preserve">: </w:t>
      </w:r>
      <w:r w:rsidRPr="00A31752">
        <w:rPr>
          <w:rFonts w:ascii="Times New Roman" w:eastAsia="Times New Roman" w:hAnsi="Times New Roman" w:cs="Times New Roman"/>
          <w:b/>
          <w:bCs/>
          <w:kern w:val="0"/>
          <w:sz w:val="24"/>
          <w:szCs w:val="24"/>
          <w:lang w:val="en-NG" w:eastAsia="en-NG"/>
          <w14:ligatures w14:val="none"/>
        </w:rPr>
        <w:t>Impact of Supply Chain Crisis on Product Availability and Distribution</w:t>
      </w:r>
      <w:r w:rsidRPr="008E645F">
        <w:rPr>
          <w:rFonts w:ascii="Times New Roman" w:eastAsia="Times New Roman" w:hAnsi="Times New Roman" w:cs="Times New Roman"/>
          <w:b/>
          <w:bCs/>
          <w:kern w:val="0"/>
          <w:sz w:val="24"/>
          <w:szCs w:val="24"/>
          <w:lang w:val="en-NG" w:eastAsia="en-NG"/>
          <w14:ligatures w14:val="none"/>
        </w:rPr>
        <w:t xml:space="preserve"> </w:t>
      </w:r>
      <w:r>
        <w:rPr>
          <w:rFonts w:ascii="Times New Roman" w:eastAsia="Times New Roman" w:hAnsi="Times New Roman" w:cs="Times New Roman"/>
          <w:b/>
          <w:bCs/>
          <w:kern w:val="0"/>
          <w:sz w:val="24"/>
          <w:szCs w:val="24"/>
          <w:lang w:val="en-NG" w:eastAsia="en-NG"/>
          <w14:ligatures w14:val="none"/>
        </w:rPr>
        <w:t>i</w:t>
      </w:r>
      <w:r w:rsidRPr="008E645F">
        <w:rPr>
          <w:rFonts w:ascii="Times New Roman" w:eastAsia="Times New Roman" w:hAnsi="Times New Roman" w:cs="Times New Roman"/>
          <w:b/>
          <w:bCs/>
          <w:kern w:val="0"/>
          <w:sz w:val="24"/>
          <w:szCs w:val="24"/>
          <w:lang w:val="en-NG" w:eastAsia="en-NG"/>
          <w14:ligatures w14:val="none"/>
        </w:rPr>
        <w:t xml:space="preserve">n </w:t>
      </w:r>
      <w:proofErr w:type="spellStart"/>
      <w:r w:rsidRPr="008E645F">
        <w:rPr>
          <w:rFonts w:ascii="Times New Roman" w:hAnsi="Times New Roman" w:cs="Times New Roman"/>
          <w:b/>
          <w:bCs/>
          <w:sz w:val="24"/>
          <w:szCs w:val="24"/>
        </w:rPr>
        <w:t>Tuyil</w:t>
      </w:r>
      <w:proofErr w:type="spellEnd"/>
      <w:r w:rsidRPr="008E645F">
        <w:rPr>
          <w:rFonts w:ascii="Times New Roman" w:hAnsi="Times New Roman" w:cs="Times New Roman"/>
          <w:b/>
          <w:bCs/>
          <w:sz w:val="24"/>
          <w:szCs w:val="24"/>
        </w:rPr>
        <w:t xml:space="preserve"> Pharmaceuticals Industries Limited</w:t>
      </w:r>
    </w:p>
    <w:tbl>
      <w:tblPr>
        <w:tblW w:w="0" w:type="auto"/>
        <w:tblBorders>
          <w:top w:val="single" w:sz="4" w:space="0" w:color="auto"/>
          <w:bottom w:val="single" w:sz="4" w:space="0" w:color="auto"/>
        </w:tblBorders>
        <w:tblLook w:val="0400" w:firstRow="0" w:lastRow="0" w:firstColumn="0" w:lastColumn="0" w:noHBand="0" w:noVBand="1"/>
      </w:tblPr>
      <w:tblGrid>
        <w:gridCol w:w="581"/>
        <w:gridCol w:w="4099"/>
        <w:gridCol w:w="931"/>
        <w:gridCol w:w="931"/>
        <w:gridCol w:w="1041"/>
        <w:gridCol w:w="931"/>
        <w:gridCol w:w="728"/>
      </w:tblGrid>
      <w:tr w:rsidR="00C73A1A" w:rsidRPr="00A31752" w14:paraId="16E345BC" w14:textId="77777777" w:rsidTr="007E42C3">
        <w:tc>
          <w:tcPr>
            <w:tcW w:w="581" w:type="dxa"/>
            <w:tcBorders>
              <w:top w:val="single" w:sz="4" w:space="0" w:color="auto"/>
              <w:bottom w:val="single" w:sz="4" w:space="0" w:color="auto"/>
            </w:tcBorders>
            <w:shd w:val="clear" w:color="auto" w:fill="auto"/>
          </w:tcPr>
          <w:p w14:paraId="39C7D29D"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S/N</w:t>
            </w:r>
          </w:p>
        </w:tc>
        <w:tc>
          <w:tcPr>
            <w:tcW w:w="4099" w:type="dxa"/>
            <w:tcBorders>
              <w:top w:val="single" w:sz="4" w:space="0" w:color="auto"/>
              <w:bottom w:val="single" w:sz="4" w:space="0" w:color="auto"/>
            </w:tcBorders>
            <w:shd w:val="clear" w:color="auto" w:fill="auto"/>
          </w:tcPr>
          <w:p w14:paraId="41E7954C"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Statement</w:t>
            </w:r>
          </w:p>
        </w:tc>
        <w:tc>
          <w:tcPr>
            <w:tcW w:w="931" w:type="dxa"/>
            <w:tcBorders>
              <w:top w:val="single" w:sz="4" w:space="0" w:color="auto"/>
              <w:bottom w:val="single" w:sz="4" w:space="0" w:color="auto"/>
            </w:tcBorders>
            <w:shd w:val="clear" w:color="auto" w:fill="auto"/>
          </w:tcPr>
          <w:p w14:paraId="6C574A4A"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SA</w:t>
            </w:r>
          </w:p>
        </w:tc>
        <w:tc>
          <w:tcPr>
            <w:tcW w:w="931" w:type="dxa"/>
            <w:tcBorders>
              <w:top w:val="single" w:sz="4" w:space="0" w:color="auto"/>
              <w:bottom w:val="single" w:sz="4" w:space="0" w:color="auto"/>
            </w:tcBorders>
            <w:shd w:val="clear" w:color="auto" w:fill="auto"/>
          </w:tcPr>
          <w:p w14:paraId="6BC9F63C"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A</w:t>
            </w:r>
          </w:p>
        </w:tc>
        <w:tc>
          <w:tcPr>
            <w:tcW w:w="1041" w:type="dxa"/>
            <w:tcBorders>
              <w:top w:val="single" w:sz="4" w:space="0" w:color="auto"/>
              <w:bottom w:val="single" w:sz="4" w:space="0" w:color="auto"/>
            </w:tcBorders>
            <w:shd w:val="clear" w:color="auto" w:fill="auto"/>
          </w:tcPr>
          <w:p w14:paraId="3DF857A7"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D</w:t>
            </w:r>
          </w:p>
        </w:tc>
        <w:tc>
          <w:tcPr>
            <w:tcW w:w="931" w:type="dxa"/>
            <w:tcBorders>
              <w:top w:val="single" w:sz="4" w:space="0" w:color="auto"/>
              <w:bottom w:val="single" w:sz="4" w:space="0" w:color="auto"/>
            </w:tcBorders>
            <w:shd w:val="clear" w:color="auto" w:fill="auto"/>
          </w:tcPr>
          <w:p w14:paraId="7B47853F"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SD</w:t>
            </w:r>
          </w:p>
        </w:tc>
        <w:tc>
          <w:tcPr>
            <w:tcW w:w="728" w:type="dxa"/>
            <w:tcBorders>
              <w:top w:val="single" w:sz="4" w:space="0" w:color="auto"/>
              <w:bottom w:val="single" w:sz="4" w:space="0" w:color="auto"/>
            </w:tcBorders>
          </w:tcPr>
          <w:p w14:paraId="01CFAB17"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Total</w:t>
            </w:r>
          </w:p>
        </w:tc>
      </w:tr>
      <w:tr w:rsidR="00C73A1A" w:rsidRPr="00A31752" w14:paraId="0C56FB61" w14:textId="77777777" w:rsidTr="007E42C3">
        <w:tc>
          <w:tcPr>
            <w:tcW w:w="581" w:type="dxa"/>
            <w:tcBorders>
              <w:top w:val="single" w:sz="4" w:space="0" w:color="auto"/>
            </w:tcBorders>
            <w:shd w:val="clear" w:color="auto" w:fill="auto"/>
          </w:tcPr>
          <w:p w14:paraId="27F6EF81"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w:t>
            </w:r>
          </w:p>
        </w:tc>
        <w:tc>
          <w:tcPr>
            <w:tcW w:w="4099" w:type="dxa"/>
            <w:tcBorders>
              <w:top w:val="single" w:sz="4" w:space="0" w:color="auto"/>
            </w:tcBorders>
            <w:shd w:val="clear" w:color="auto" w:fill="auto"/>
            <w:vAlign w:val="center"/>
          </w:tcPr>
          <w:p w14:paraId="474EE6CE" w14:textId="77777777" w:rsidR="00C73A1A" w:rsidRPr="008E645F" w:rsidRDefault="00C73A1A" w:rsidP="007E42C3">
            <w:pPr>
              <w:spacing w:after="120" w:line="240" w:lineRule="auto"/>
              <w:jc w:val="both"/>
              <w:rPr>
                <w:rFonts w:ascii="Times New Roman" w:hAnsi="Times New Roman" w:cs="Times New Roman"/>
              </w:rPr>
            </w:pPr>
            <w:r w:rsidRPr="00A31752">
              <w:rPr>
                <w:rFonts w:ascii="Times New Roman" w:eastAsia="Times New Roman" w:hAnsi="Times New Roman" w:cs="Times New Roman"/>
                <w:kern w:val="0"/>
                <w:lang w:val="en-NG" w:eastAsia="en-NG"/>
                <w14:ligatures w14:val="none"/>
              </w:rPr>
              <w:t xml:space="preserve">The supply chain crisis affected the availability of pharmaceutical products at </w:t>
            </w:r>
            <w:proofErr w:type="spellStart"/>
            <w:r w:rsidRPr="00A31752">
              <w:rPr>
                <w:rFonts w:ascii="Times New Roman" w:eastAsia="Times New Roman" w:hAnsi="Times New Roman" w:cs="Times New Roman"/>
                <w:kern w:val="0"/>
                <w:lang w:val="en-NG" w:eastAsia="en-NG"/>
                <w14:ligatures w14:val="none"/>
              </w:rPr>
              <w:t>Tuyil</w:t>
            </w:r>
            <w:proofErr w:type="spellEnd"/>
            <w:r w:rsidRPr="00A31752">
              <w:rPr>
                <w:rFonts w:ascii="Times New Roman" w:eastAsia="Times New Roman" w:hAnsi="Times New Roman" w:cs="Times New Roman"/>
                <w:kern w:val="0"/>
                <w:lang w:val="en-NG" w:eastAsia="en-NG"/>
                <w14:ligatures w14:val="none"/>
              </w:rPr>
              <w:t>.</w:t>
            </w:r>
          </w:p>
        </w:tc>
        <w:tc>
          <w:tcPr>
            <w:tcW w:w="931" w:type="dxa"/>
            <w:tcBorders>
              <w:top w:val="single" w:sz="4" w:space="0" w:color="auto"/>
            </w:tcBorders>
            <w:shd w:val="clear" w:color="auto" w:fill="auto"/>
          </w:tcPr>
          <w:p w14:paraId="38F9367E"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50 (45.9%)</w:t>
            </w:r>
          </w:p>
        </w:tc>
        <w:tc>
          <w:tcPr>
            <w:tcW w:w="931" w:type="dxa"/>
            <w:tcBorders>
              <w:top w:val="single" w:sz="4" w:space="0" w:color="auto"/>
            </w:tcBorders>
            <w:shd w:val="clear" w:color="auto" w:fill="auto"/>
          </w:tcPr>
          <w:p w14:paraId="4BAC4874"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35 (32.1%)</w:t>
            </w:r>
          </w:p>
        </w:tc>
        <w:tc>
          <w:tcPr>
            <w:tcW w:w="1041" w:type="dxa"/>
            <w:tcBorders>
              <w:top w:val="single" w:sz="4" w:space="0" w:color="auto"/>
            </w:tcBorders>
            <w:shd w:val="clear" w:color="auto" w:fill="auto"/>
          </w:tcPr>
          <w:p w14:paraId="2B646B53"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13 (11.9%)</w:t>
            </w:r>
          </w:p>
        </w:tc>
        <w:tc>
          <w:tcPr>
            <w:tcW w:w="931" w:type="dxa"/>
            <w:tcBorders>
              <w:top w:val="single" w:sz="4" w:space="0" w:color="auto"/>
            </w:tcBorders>
            <w:shd w:val="clear" w:color="auto" w:fill="auto"/>
          </w:tcPr>
          <w:p w14:paraId="4676192E"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11 (10.1%)</w:t>
            </w:r>
          </w:p>
        </w:tc>
        <w:tc>
          <w:tcPr>
            <w:tcW w:w="728" w:type="dxa"/>
            <w:tcBorders>
              <w:top w:val="single" w:sz="4" w:space="0" w:color="auto"/>
            </w:tcBorders>
          </w:tcPr>
          <w:p w14:paraId="3BB0E53C"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109</w:t>
            </w:r>
          </w:p>
        </w:tc>
      </w:tr>
      <w:tr w:rsidR="00C73A1A" w:rsidRPr="00A31752" w14:paraId="0580D8B9" w14:textId="77777777" w:rsidTr="007E42C3">
        <w:tc>
          <w:tcPr>
            <w:tcW w:w="581" w:type="dxa"/>
            <w:shd w:val="clear" w:color="auto" w:fill="auto"/>
          </w:tcPr>
          <w:p w14:paraId="7FF65DC6"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2</w:t>
            </w:r>
          </w:p>
        </w:tc>
        <w:tc>
          <w:tcPr>
            <w:tcW w:w="4099" w:type="dxa"/>
            <w:shd w:val="clear" w:color="auto" w:fill="auto"/>
            <w:vAlign w:val="center"/>
          </w:tcPr>
          <w:p w14:paraId="29787535" w14:textId="77777777" w:rsidR="00C73A1A" w:rsidRPr="008E645F" w:rsidRDefault="00C73A1A" w:rsidP="007E42C3">
            <w:pPr>
              <w:spacing w:after="120" w:line="240" w:lineRule="auto"/>
              <w:jc w:val="both"/>
              <w:rPr>
                <w:rFonts w:ascii="Times New Roman" w:hAnsi="Times New Roman" w:cs="Times New Roman"/>
              </w:rPr>
            </w:pPr>
            <w:proofErr w:type="spellStart"/>
            <w:r w:rsidRPr="00A31752">
              <w:rPr>
                <w:rFonts w:ascii="Times New Roman" w:eastAsia="Times New Roman" w:hAnsi="Times New Roman" w:cs="Times New Roman"/>
                <w:kern w:val="0"/>
                <w:lang w:val="en-NG" w:eastAsia="en-NG"/>
                <w14:ligatures w14:val="none"/>
              </w:rPr>
              <w:t>Tuyil</w:t>
            </w:r>
            <w:proofErr w:type="spellEnd"/>
            <w:r w:rsidRPr="00A31752">
              <w:rPr>
                <w:rFonts w:ascii="Times New Roman" w:eastAsia="Times New Roman" w:hAnsi="Times New Roman" w:cs="Times New Roman"/>
                <w:kern w:val="0"/>
                <w:lang w:val="en-NG" w:eastAsia="en-NG"/>
                <w14:ligatures w14:val="none"/>
              </w:rPr>
              <w:t xml:space="preserve"> experienced frequent stockouts of essential drugs post-pandemic.</w:t>
            </w:r>
          </w:p>
        </w:tc>
        <w:tc>
          <w:tcPr>
            <w:tcW w:w="931" w:type="dxa"/>
            <w:shd w:val="clear" w:color="auto" w:fill="auto"/>
          </w:tcPr>
          <w:p w14:paraId="0D354AE6"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48 (44.0%)</w:t>
            </w:r>
          </w:p>
        </w:tc>
        <w:tc>
          <w:tcPr>
            <w:tcW w:w="931" w:type="dxa"/>
            <w:shd w:val="clear" w:color="auto" w:fill="auto"/>
          </w:tcPr>
          <w:p w14:paraId="50870876"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36 (33.0%)</w:t>
            </w:r>
          </w:p>
        </w:tc>
        <w:tc>
          <w:tcPr>
            <w:tcW w:w="1041" w:type="dxa"/>
            <w:shd w:val="clear" w:color="auto" w:fill="auto"/>
          </w:tcPr>
          <w:p w14:paraId="675C6577"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14 (12.8%)</w:t>
            </w:r>
          </w:p>
        </w:tc>
        <w:tc>
          <w:tcPr>
            <w:tcW w:w="931" w:type="dxa"/>
            <w:shd w:val="clear" w:color="auto" w:fill="auto"/>
          </w:tcPr>
          <w:p w14:paraId="5EAD74D3"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11 (10.1%)</w:t>
            </w:r>
          </w:p>
        </w:tc>
        <w:tc>
          <w:tcPr>
            <w:tcW w:w="728" w:type="dxa"/>
          </w:tcPr>
          <w:p w14:paraId="3F67A063"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109</w:t>
            </w:r>
          </w:p>
        </w:tc>
      </w:tr>
      <w:tr w:rsidR="00C73A1A" w:rsidRPr="00A31752" w14:paraId="173016EC" w14:textId="77777777" w:rsidTr="007E42C3">
        <w:tc>
          <w:tcPr>
            <w:tcW w:w="581" w:type="dxa"/>
            <w:shd w:val="clear" w:color="auto" w:fill="auto"/>
          </w:tcPr>
          <w:p w14:paraId="3B06F41E"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3</w:t>
            </w:r>
          </w:p>
        </w:tc>
        <w:tc>
          <w:tcPr>
            <w:tcW w:w="4099" w:type="dxa"/>
            <w:shd w:val="clear" w:color="auto" w:fill="auto"/>
            <w:vAlign w:val="center"/>
          </w:tcPr>
          <w:p w14:paraId="14D0049C" w14:textId="77777777" w:rsidR="00C73A1A" w:rsidRPr="008E645F" w:rsidRDefault="00C73A1A" w:rsidP="007E42C3">
            <w:pPr>
              <w:spacing w:after="120" w:line="240" w:lineRule="auto"/>
              <w:jc w:val="both"/>
              <w:rPr>
                <w:rFonts w:ascii="Times New Roman" w:hAnsi="Times New Roman" w:cs="Times New Roman"/>
              </w:rPr>
            </w:pPr>
            <w:r w:rsidRPr="00A31752">
              <w:rPr>
                <w:rFonts w:ascii="Times New Roman" w:eastAsia="Times New Roman" w:hAnsi="Times New Roman" w:cs="Times New Roman"/>
                <w:kern w:val="0"/>
                <w:lang w:val="en-NG" w:eastAsia="en-NG"/>
                <w14:ligatures w14:val="none"/>
              </w:rPr>
              <w:t xml:space="preserve">Transportation and logistics challenges affected </w:t>
            </w:r>
            <w:r>
              <w:rPr>
                <w:rFonts w:ascii="Times New Roman" w:eastAsia="Times New Roman" w:hAnsi="Times New Roman" w:cs="Times New Roman"/>
                <w:kern w:val="0"/>
                <w:lang w:val="en-NG" w:eastAsia="en-NG"/>
                <w14:ligatures w14:val="none"/>
              </w:rPr>
              <w:t xml:space="preserve">the </w:t>
            </w:r>
            <w:r w:rsidRPr="00A31752">
              <w:rPr>
                <w:rFonts w:ascii="Times New Roman" w:eastAsia="Times New Roman" w:hAnsi="Times New Roman" w:cs="Times New Roman"/>
                <w:kern w:val="0"/>
                <w:lang w:val="en-NG" w:eastAsia="en-NG"/>
                <w14:ligatures w14:val="none"/>
              </w:rPr>
              <w:t>timely distribution of products.</w:t>
            </w:r>
          </w:p>
        </w:tc>
        <w:tc>
          <w:tcPr>
            <w:tcW w:w="931" w:type="dxa"/>
            <w:shd w:val="clear" w:color="auto" w:fill="auto"/>
          </w:tcPr>
          <w:p w14:paraId="0B4D82C2"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46 (42.2%)</w:t>
            </w:r>
          </w:p>
        </w:tc>
        <w:tc>
          <w:tcPr>
            <w:tcW w:w="931" w:type="dxa"/>
            <w:shd w:val="clear" w:color="auto" w:fill="auto"/>
          </w:tcPr>
          <w:p w14:paraId="379DF4CA"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37 (33.9)</w:t>
            </w:r>
          </w:p>
        </w:tc>
        <w:tc>
          <w:tcPr>
            <w:tcW w:w="1041" w:type="dxa"/>
            <w:shd w:val="clear" w:color="auto" w:fill="auto"/>
          </w:tcPr>
          <w:p w14:paraId="41C4B895"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15 (13.8%)</w:t>
            </w:r>
          </w:p>
        </w:tc>
        <w:tc>
          <w:tcPr>
            <w:tcW w:w="931" w:type="dxa"/>
            <w:shd w:val="clear" w:color="auto" w:fill="auto"/>
          </w:tcPr>
          <w:p w14:paraId="32EA05BF"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11 (10.1%)</w:t>
            </w:r>
          </w:p>
        </w:tc>
        <w:tc>
          <w:tcPr>
            <w:tcW w:w="728" w:type="dxa"/>
          </w:tcPr>
          <w:p w14:paraId="56EB2D27"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109</w:t>
            </w:r>
          </w:p>
        </w:tc>
      </w:tr>
      <w:tr w:rsidR="00C73A1A" w:rsidRPr="00A31752" w14:paraId="3FF01A8A" w14:textId="77777777" w:rsidTr="007E42C3">
        <w:tc>
          <w:tcPr>
            <w:tcW w:w="581" w:type="dxa"/>
            <w:shd w:val="clear" w:color="auto" w:fill="auto"/>
          </w:tcPr>
          <w:p w14:paraId="2AEC28D6"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4</w:t>
            </w:r>
          </w:p>
        </w:tc>
        <w:tc>
          <w:tcPr>
            <w:tcW w:w="4099" w:type="dxa"/>
            <w:shd w:val="clear" w:color="auto" w:fill="auto"/>
            <w:vAlign w:val="center"/>
          </w:tcPr>
          <w:p w14:paraId="40E7700F" w14:textId="77777777" w:rsidR="00C73A1A" w:rsidRPr="008E645F" w:rsidRDefault="00C73A1A" w:rsidP="007E42C3">
            <w:pPr>
              <w:spacing w:after="120" w:line="240" w:lineRule="auto"/>
              <w:jc w:val="both"/>
              <w:rPr>
                <w:rFonts w:ascii="Times New Roman" w:hAnsi="Times New Roman" w:cs="Times New Roman"/>
              </w:rPr>
            </w:pPr>
            <w:r w:rsidRPr="00A31752">
              <w:rPr>
                <w:rFonts w:ascii="Times New Roman" w:eastAsia="Times New Roman" w:hAnsi="Times New Roman" w:cs="Times New Roman"/>
                <w:kern w:val="0"/>
                <w:lang w:val="en-NG" w:eastAsia="en-NG"/>
                <w14:ligatures w14:val="none"/>
              </w:rPr>
              <w:t>Rising transportation costs have significantly impacted pricing strategies.</w:t>
            </w:r>
          </w:p>
        </w:tc>
        <w:tc>
          <w:tcPr>
            <w:tcW w:w="931" w:type="dxa"/>
            <w:shd w:val="clear" w:color="auto" w:fill="auto"/>
          </w:tcPr>
          <w:p w14:paraId="09C2D2E2"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44 (40.4%)</w:t>
            </w:r>
          </w:p>
        </w:tc>
        <w:tc>
          <w:tcPr>
            <w:tcW w:w="931" w:type="dxa"/>
            <w:shd w:val="clear" w:color="auto" w:fill="auto"/>
          </w:tcPr>
          <w:p w14:paraId="1220DD01"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38 (34.9%)</w:t>
            </w:r>
          </w:p>
        </w:tc>
        <w:tc>
          <w:tcPr>
            <w:tcW w:w="1041" w:type="dxa"/>
            <w:shd w:val="clear" w:color="auto" w:fill="auto"/>
          </w:tcPr>
          <w:p w14:paraId="11CB2BFC"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15 (13.8%)</w:t>
            </w:r>
          </w:p>
        </w:tc>
        <w:tc>
          <w:tcPr>
            <w:tcW w:w="931" w:type="dxa"/>
            <w:shd w:val="clear" w:color="auto" w:fill="auto"/>
          </w:tcPr>
          <w:p w14:paraId="3A631400"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12 (11.0%)</w:t>
            </w:r>
          </w:p>
        </w:tc>
        <w:tc>
          <w:tcPr>
            <w:tcW w:w="728" w:type="dxa"/>
          </w:tcPr>
          <w:p w14:paraId="06031959"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109</w:t>
            </w:r>
          </w:p>
        </w:tc>
      </w:tr>
      <w:tr w:rsidR="00C73A1A" w:rsidRPr="00A31752" w14:paraId="1854A222" w14:textId="77777777" w:rsidTr="007E42C3">
        <w:tc>
          <w:tcPr>
            <w:tcW w:w="581" w:type="dxa"/>
            <w:shd w:val="clear" w:color="auto" w:fill="auto"/>
          </w:tcPr>
          <w:p w14:paraId="7936E43D"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5</w:t>
            </w:r>
          </w:p>
        </w:tc>
        <w:tc>
          <w:tcPr>
            <w:tcW w:w="4099" w:type="dxa"/>
            <w:shd w:val="clear" w:color="auto" w:fill="auto"/>
            <w:vAlign w:val="center"/>
          </w:tcPr>
          <w:p w14:paraId="49DEFCA2" w14:textId="77777777" w:rsidR="00C73A1A" w:rsidRPr="008E645F" w:rsidRDefault="00C73A1A" w:rsidP="007E42C3">
            <w:pPr>
              <w:spacing w:after="120" w:line="240" w:lineRule="auto"/>
              <w:jc w:val="both"/>
              <w:rPr>
                <w:rFonts w:ascii="Times New Roman" w:hAnsi="Times New Roman" w:cs="Times New Roman"/>
              </w:rPr>
            </w:pPr>
            <w:r w:rsidRPr="00A31752">
              <w:rPr>
                <w:rFonts w:ascii="Times New Roman" w:eastAsia="Times New Roman" w:hAnsi="Times New Roman" w:cs="Times New Roman"/>
                <w:kern w:val="0"/>
                <w:lang w:val="en-NG" w:eastAsia="en-NG"/>
                <w14:ligatures w14:val="none"/>
              </w:rPr>
              <w:t>Distribution to rural or remote areas was particularly affected.</w:t>
            </w:r>
          </w:p>
        </w:tc>
        <w:tc>
          <w:tcPr>
            <w:tcW w:w="931" w:type="dxa"/>
            <w:shd w:val="clear" w:color="auto" w:fill="auto"/>
          </w:tcPr>
          <w:p w14:paraId="0A8EB217"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43 (39.4%)</w:t>
            </w:r>
          </w:p>
        </w:tc>
        <w:tc>
          <w:tcPr>
            <w:tcW w:w="931" w:type="dxa"/>
            <w:shd w:val="clear" w:color="auto" w:fill="auto"/>
          </w:tcPr>
          <w:p w14:paraId="1F52CAAA"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39 (35.8%)</w:t>
            </w:r>
          </w:p>
        </w:tc>
        <w:tc>
          <w:tcPr>
            <w:tcW w:w="1041" w:type="dxa"/>
            <w:shd w:val="clear" w:color="auto" w:fill="auto"/>
          </w:tcPr>
          <w:p w14:paraId="463598F9"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16 (14.7%)</w:t>
            </w:r>
          </w:p>
        </w:tc>
        <w:tc>
          <w:tcPr>
            <w:tcW w:w="931" w:type="dxa"/>
            <w:shd w:val="clear" w:color="auto" w:fill="auto"/>
          </w:tcPr>
          <w:p w14:paraId="113A71A9"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11 (10.1%)</w:t>
            </w:r>
          </w:p>
        </w:tc>
        <w:tc>
          <w:tcPr>
            <w:tcW w:w="728" w:type="dxa"/>
          </w:tcPr>
          <w:p w14:paraId="0A2714C6"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109</w:t>
            </w:r>
          </w:p>
        </w:tc>
      </w:tr>
    </w:tbl>
    <w:p w14:paraId="0475ECB7" w14:textId="77777777" w:rsidR="00C73A1A" w:rsidRDefault="00C73A1A" w:rsidP="00C73A1A">
      <w:pPr>
        <w:spacing w:before="240" w:after="0" w:line="480" w:lineRule="auto"/>
        <w:ind w:firstLine="720"/>
        <w:jc w:val="both"/>
        <w:rPr>
          <w:rFonts w:ascii="Times New Roman" w:hAnsi="Times New Roman" w:cs="Times New Roman"/>
          <w:sz w:val="24"/>
          <w:szCs w:val="24"/>
          <w:lang w:val="en-NG"/>
        </w:rPr>
      </w:pPr>
      <w:r w:rsidRPr="008E645F">
        <w:rPr>
          <w:rFonts w:ascii="Times New Roman" w:hAnsi="Times New Roman" w:cs="Times New Roman"/>
          <w:sz w:val="24"/>
          <w:szCs w:val="24"/>
          <w:lang w:val="en-NG"/>
        </w:rPr>
        <w:t xml:space="preserve">Table 4.3 presents an analysis of how the global supply chain crisis impacted the availability and distribution of pharmaceutical products at </w:t>
      </w:r>
      <w:proofErr w:type="spellStart"/>
      <w:r w:rsidRPr="008E645F">
        <w:rPr>
          <w:rFonts w:ascii="Times New Roman" w:hAnsi="Times New Roman" w:cs="Times New Roman"/>
          <w:sz w:val="24"/>
          <w:szCs w:val="24"/>
          <w:lang w:val="en-NG"/>
        </w:rPr>
        <w:t>Tuyil</w:t>
      </w:r>
      <w:proofErr w:type="spellEnd"/>
      <w:r w:rsidRPr="008E645F">
        <w:rPr>
          <w:rFonts w:ascii="Times New Roman" w:hAnsi="Times New Roman" w:cs="Times New Roman"/>
          <w:sz w:val="24"/>
          <w:szCs w:val="24"/>
          <w:lang w:val="en-NG"/>
        </w:rPr>
        <w:t xml:space="preserve"> Pharmaceuticals Industries Limited. The responses indicate a significant effect of the supply chain crisis on multiple aspects of the company’s product management and logistics.</w:t>
      </w:r>
      <w:r>
        <w:rPr>
          <w:rFonts w:ascii="Times New Roman" w:hAnsi="Times New Roman" w:cs="Times New Roman"/>
          <w:sz w:val="24"/>
          <w:szCs w:val="24"/>
          <w:lang w:val="en-NG"/>
        </w:rPr>
        <w:t xml:space="preserve"> </w:t>
      </w:r>
      <w:r w:rsidRPr="008E645F">
        <w:rPr>
          <w:rFonts w:ascii="Times New Roman" w:hAnsi="Times New Roman" w:cs="Times New Roman"/>
          <w:sz w:val="24"/>
          <w:szCs w:val="24"/>
          <w:lang w:val="en-NG"/>
        </w:rPr>
        <w:t xml:space="preserve">For the first item, “The supply chain crisis affected the availability of pharmaceutical products at </w:t>
      </w:r>
      <w:proofErr w:type="spellStart"/>
      <w:r w:rsidRPr="008E645F">
        <w:rPr>
          <w:rFonts w:ascii="Times New Roman" w:hAnsi="Times New Roman" w:cs="Times New Roman"/>
          <w:sz w:val="24"/>
          <w:szCs w:val="24"/>
          <w:lang w:val="en-NG"/>
        </w:rPr>
        <w:t>Tuyil</w:t>
      </w:r>
      <w:proofErr w:type="spellEnd"/>
      <w:r w:rsidRPr="008E645F">
        <w:rPr>
          <w:rFonts w:ascii="Times New Roman" w:hAnsi="Times New Roman" w:cs="Times New Roman"/>
          <w:sz w:val="24"/>
          <w:szCs w:val="24"/>
          <w:lang w:val="en-NG"/>
        </w:rPr>
        <w:t>,” 85 respondents (77.9%) agreed</w:t>
      </w:r>
      <w:r>
        <w:rPr>
          <w:rFonts w:ascii="Times New Roman" w:hAnsi="Times New Roman" w:cs="Times New Roman"/>
          <w:sz w:val="24"/>
          <w:szCs w:val="24"/>
          <w:lang w:val="en-NG"/>
        </w:rPr>
        <w:t xml:space="preserve">, </w:t>
      </w:r>
      <w:r w:rsidRPr="008E645F">
        <w:rPr>
          <w:rFonts w:ascii="Times New Roman" w:hAnsi="Times New Roman" w:cs="Times New Roman"/>
          <w:sz w:val="24"/>
          <w:szCs w:val="24"/>
          <w:lang w:val="en-NG"/>
        </w:rPr>
        <w:t>50 (45.9%) strongly agreed</w:t>
      </w:r>
      <w:r>
        <w:rPr>
          <w:rFonts w:ascii="Times New Roman" w:hAnsi="Times New Roman" w:cs="Times New Roman"/>
          <w:sz w:val="24"/>
          <w:szCs w:val="24"/>
          <w:lang w:val="en-NG"/>
        </w:rPr>
        <w:t>,</w:t>
      </w:r>
      <w:r w:rsidRPr="008E645F">
        <w:rPr>
          <w:rFonts w:ascii="Times New Roman" w:hAnsi="Times New Roman" w:cs="Times New Roman"/>
          <w:sz w:val="24"/>
          <w:szCs w:val="24"/>
          <w:lang w:val="en-NG"/>
        </w:rPr>
        <w:t xml:space="preserve"> and 35 (32.1%) agreed. Only a small percentage disagreed</w:t>
      </w:r>
      <w:r>
        <w:rPr>
          <w:rFonts w:ascii="Times New Roman" w:hAnsi="Times New Roman" w:cs="Times New Roman"/>
          <w:sz w:val="24"/>
          <w:szCs w:val="24"/>
          <w:lang w:val="en-NG"/>
        </w:rPr>
        <w:t xml:space="preserve">, </w:t>
      </w:r>
      <w:r w:rsidRPr="008E645F">
        <w:rPr>
          <w:rFonts w:ascii="Times New Roman" w:hAnsi="Times New Roman" w:cs="Times New Roman"/>
          <w:sz w:val="24"/>
          <w:szCs w:val="24"/>
          <w:lang w:val="en-NG"/>
        </w:rPr>
        <w:t>13 (11.9%) and 11 (10.1%) strongly disagreed. This strong agreement suggests that the company struggled with maintaining sufficient product availability due to global supply constraints.</w:t>
      </w:r>
    </w:p>
    <w:p w14:paraId="72264424" w14:textId="77777777" w:rsidR="00C73A1A" w:rsidRDefault="00C73A1A" w:rsidP="00C73A1A">
      <w:pPr>
        <w:spacing w:after="0" w:line="480" w:lineRule="auto"/>
        <w:ind w:firstLine="720"/>
        <w:jc w:val="both"/>
        <w:rPr>
          <w:rFonts w:ascii="Times New Roman" w:hAnsi="Times New Roman" w:cs="Times New Roman"/>
          <w:sz w:val="24"/>
          <w:szCs w:val="24"/>
          <w:lang w:val="en-NG"/>
        </w:rPr>
      </w:pPr>
      <w:r w:rsidRPr="008E645F">
        <w:rPr>
          <w:rFonts w:ascii="Times New Roman" w:hAnsi="Times New Roman" w:cs="Times New Roman"/>
          <w:sz w:val="24"/>
          <w:szCs w:val="24"/>
          <w:lang w:val="en-NG"/>
        </w:rPr>
        <w:t>The second statement, “</w:t>
      </w:r>
      <w:proofErr w:type="spellStart"/>
      <w:r w:rsidRPr="008E645F">
        <w:rPr>
          <w:rFonts w:ascii="Times New Roman" w:hAnsi="Times New Roman" w:cs="Times New Roman"/>
          <w:sz w:val="24"/>
          <w:szCs w:val="24"/>
          <w:lang w:val="en-NG"/>
        </w:rPr>
        <w:t>Tuyil</w:t>
      </w:r>
      <w:proofErr w:type="spellEnd"/>
      <w:r w:rsidRPr="008E645F">
        <w:rPr>
          <w:rFonts w:ascii="Times New Roman" w:hAnsi="Times New Roman" w:cs="Times New Roman"/>
          <w:sz w:val="24"/>
          <w:szCs w:val="24"/>
          <w:lang w:val="en-NG"/>
        </w:rPr>
        <w:t xml:space="preserve"> experienced frequent stockouts of essential drugs post-pandemic,” also received strong support, with 84 respondents (77%) in agreement</w:t>
      </w:r>
      <w:r>
        <w:rPr>
          <w:rFonts w:ascii="Times New Roman" w:hAnsi="Times New Roman" w:cs="Times New Roman"/>
          <w:sz w:val="24"/>
          <w:szCs w:val="24"/>
          <w:lang w:val="en-NG"/>
        </w:rPr>
        <w:t xml:space="preserve">, </w:t>
      </w:r>
      <w:r w:rsidRPr="008E645F">
        <w:rPr>
          <w:rFonts w:ascii="Times New Roman" w:hAnsi="Times New Roman" w:cs="Times New Roman"/>
          <w:sz w:val="24"/>
          <w:szCs w:val="24"/>
          <w:lang w:val="en-NG"/>
        </w:rPr>
        <w:t>48 (44.0%) strongly agreeing</w:t>
      </w:r>
      <w:r>
        <w:rPr>
          <w:rFonts w:ascii="Times New Roman" w:hAnsi="Times New Roman" w:cs="Times New Roman"/>
          <w:sz w:val="24"/>
          <w:szCs w:val="24"/>
          <w:lang w:val="en-NG"/>
        </w:rPr>
        <w:t>,</w:t>
      </w:r>
      <w:r w:rsidRPr="008E645F">
        <w:rPr>
          <w:rFonts w:ascii="Times New Roman" w:hAnsi="Times New Roman" w:cs="Times New Roman"/>
          <w:sz w:val="24"/>
          <w:szCs w:val="24"/>
          <w:lang w:val="en-NG"/>
        </w:rPr>
        <w:t xml:space="preserve"> and 36 (33.0%) agreeing. The remaining 14 (12.8%) and 11 (10.1%) respondents either disagreed or strongly disagreed. This implies that the disruptions led to consistent shortages of vital medications, which likely affected service delivery and customer satisfaction.</w:t>
      </w:r>
    </w:p>
    <w:p w14:paraId="15C7DFA1" w14:textId="77777777" w:rsidR="00C73A1A" w:rsidRDefault="00C73A1A" w:rsidP="00C73A1A">
      <w:pPr>
        <w:spacing w:after="0" w:line="480" w:lineRule="auto"/>
        <w:ind w:firstLine="720"/>
        <w:jc w:val="both"/>
        <w:rPr>
          <w:rFonts w:ascii="Times New Roman" w:hAnsi="Times New Roman" w:cs="Times New Roman"/>
          <w:sz w:val="24"/>
          <w:szCs w:val="24"/>
          <w:lang w:val="en-NG"/>
        </w:rPr>
      </w:pPr>
      <w:r w:rsidRPr="008E645F">
        <w:rPr>
          <w:rFonts w:ascii="Times New Roman" w:hAnsi="Times New Roman" w:cs="Times New Roman"/>
          <w:sz w:val="24"/>
          <w:szCs w:val="24"/>
          <w:lang w:val="en-NG"/>
        </w:rPr>
        <w:lastRenderedPageBreak/>
        <w:t xml:space="preserve">Regarding transportation and logistics, 83 respondents (76.1%) agreed that “Transportation and logistics challenges affected </w:t>
      </w:r>
      <w:r>
        <w:rPr>
          <w:rFonts w:ascii="Times New Roman" w:hAnsi="Times New Roman" w:cs="Times New Roman"/>
          <w:sz w:val="24"/>
          <w:szCs w:val="24"/>
          <w:lang w:val="en-NG"/>
        </w:rPr>
        <w:t xml:space="preserve">the </w:t>
      </w:r>
      <w:r w:rsidRPr="008E645F">
        <w:rPr>
          <w:rFonts w:ascii="Times New Roman" w:hAnsi="Times New Roman" w:cs="Times New Roman"/>
          <w:sz w:val="24"/>
          <w:szCs w:val="24"/>
          <w:lang w:val="en-NG"/>
        </w:rPr>
        <w:t>timely distribution of products.” Of these, 46 (42.2%) strongly agreed and 37 (33.9%) agreed. Meanwhile, 15 (13.8%) disagreed and 11 (10.1%) strongly disagreed. The findings indicate that logistical issues significantly delayed product delivery schedules, contributing to operational inefficiencies.</w:t>
      </w:r>
    </w:p>
    <w:p w14:paraId="7B017A38" w14:textId="77777777" w:rsidR="00C73A1A" w:rsidRDefault="00C73A1A" w:rsidP="00C73A1A">
      <w:pPr>
        <w:spacing w:after="0" w:line="480" w:lineRule="auto"/>
        <w:ind w:firstLine="720"/>
        <w:jc w:val="both"/>
        <w:rPr>
          <w:rFonts w:ascii="Times New Roman" w:hAnsi="Times New Roman" w:cs="Times New Roman"/>
          <w:sz w:val="24"/>
          <w:szCs w:val="24"/>
          <w:lang w:val="en-NG"/>
        </w:rPr>
      </w:pPr>
      <w:r w:rsidRPr="008E645F">
        <w:rPr>
          <w:rFonts w:ascii="Times New Roman" w:hAnsi="Times New Roman" w:cs="Times New Roman"/>
          <w:sz w:val="24"/>
          <w:szCs w:val="24"/>
          <w:lang w:val="en-NG"/>
        </w:rPr>
        <w:t>The fourth item addressed the economic implications of the crisis: “Rising transportation costs have significantly impacted pricing strategies.” A total of 82 respondents (75.3%) agreed with this statement—44 (40.4%) strongly agreed and 38 (34.9%) agreed—while 15 (13.8%) disagreed and 12 (11.0%) strongly disagreed. This suggests that the increased cost of logistics was passed on or considered in pricing decisions, possibly affecting competitiveness and affordability.</w:t>
      </w:r>
    </w:p>
    <w:p w14:paraId="4F76CD8B" w14:textId="77777777" w:rsidR="00C73A1A" w:rsidRDefault="00C73A1A" w:rsidP="00C73A1A">
      <w:pPr>
        <w:spacing w:after="0" w:line="480" w:lineRule="auto"/>
        <w:ind w:firstLine="720"/>
        <w:jc w:val="both"/>
        <w:rPr>
          <w:rFonts w:ascii="Times New Roman" w:hAnsi="Times New Roman" w:cs="Times New Roman"/>
          <w:sz w:val="24"/>
          <w:szCs w:val="24"/>
          <w:lang w:val="en-NG"/>
        </w:rPr>
      </w:pPr>
      <w:r w:rsidRPr="008E645F">
        <w:rPr>
          <w:rFonts w:ascii="Times New Roman" w:hAnsi="Times New Roman" w:cs="Times New Roman"/>
          <w:sz w:val="24"/>
          <w:szCs w:val="24"/>
          <w:lang w:val="en-NG"/>
        </w:rPr>
        <w:t>Finally, the statement “Distribution to rural or remote areas was particularly affected” also garnered strong agreement from 82 respondents (75.2%)—43 (39.4%) strongly agreed</w:t>
      </w:r>
      <w:r>
        <w:rPr>
          <w:rFonts w:ascii="Times New Roman" w:hAnsi="Times New Roman" w:cs="Times New Roman"/>
          <w:sz w:val="24"/>
          <w:szCs w:val="24"/>
          <w:lang w:val="en-NG"/>
        </w:rPr>
        <w:t>,</w:t>
      </w:r>
      <w:r w:rsidRPr="008E645F">
        <w:rPr>
          <w:rFonts w:ascii="Times New Roman" w:hAnsi="Times New Roman" w:cs="Times New Roman"/>
          <w:sz w:val="24"/>
          <w:szCs w:val="24"/>
          <w:lang w:val="en-NG"/>
        </w:rPr>
        <w:t xml:space="preserve"> and 39 (35.8%) agreed. A smaller proportion of respondents—16 (14.7%) and 11 (10.1%)—disagreed or strongly disagreed. This implies that the most vulnerable regions, often far from supply hubs, faced the worst of the supply chain delays and disruptions.</w:t>
      </w:r>
    </w:p>
    <w:p w14:paraId="1A29D606" w14:textId="4FE2EBA4" w:rsidR="00C73A1A" w:rsidRPr="008E645F" w:rsidRDefault="00C73A1A" w:rsidP="00C73A1A">
      <w:pPr>
        <w:spacing w:after="0" w:line="480" w:lineRule="auto"/>
        <w:ind w:firstLine="720"/>
        <w:jc w:val="both"/>
        <w:rPr>
          <w:rFonts w:ascii="Times New Roman" w:hAnsi="Times New Roman" w:cs="Times New Roman"/>
          <w:sz w:val="24"/>
          <w:szCs w:val="24"/>
          <w:lang w:val="en-NG"/>
        </w:rPr>
      </w:pPr>
      <w:r w:rsidRPr="008E645F">
        <w:rPr>
          <w:rFonts w:ascii="Times New Roman" w:hAnsi="Times New Roman" w:cs="Times New Roman"/>
          <w:sz w:val="24"/>
          <w:szCs w:val="24"/>
          <w:lang w:val="en-NG"/>
        </w:rPr>
        <w:t xml:space="preserve">Overall, the responses demonstrate that the supply chain crisis significantly impacted </w:t>
      </w:r>
      <w:proofErr w:type="spellStart"/>
      <w:r w:rsidRPr="008E645F">
        <w:rPr>
          <w:rFonts w:ascii="Times New Roman" w:hAnsi="Times New Roman" w:cs="Times New Roman"/>
          <w:sz w:val="24"/>
          <w:szCs w:val="24"/>
          <w:lang w:val="en-NG"/>
        </w:rPr>
        <w:t>Tuyil</w:t>
      </w:r>
      <w:proofErr w:type="spellEnd"/>
      <w:r w:rsidRPr="008E645F">
        <w:rPr>
          <w:rFonts w:ascii="Times New Roman" w:hAnsi="Times New Roman" w:cs="Times New Roman"/>
          <w:sz w:val="24"/>
          <w:szCs w:val="24"/>
          <w:lang w:val="en-NG"/>
        </w:rPr>
        <w:t xml:space="preserve"> Pharmaceuticals' product availability, distribution timelines, pricing, and rural outreach. These challenges not only strained internal operations but may also have affected customer access to essential drugs, particularly in more remote locations. The consistency of responses across all items confirms that the effects of the global supply chain crisis were deeply felt throughout the company.</w:t>
      </w:r>
    </w:p>
    <w:p w14:paraId="52046DC2" w14:textId="77777777" w:rsidR="00C73A1A" w:rsidRDefault="00C73A1A" w:rsidP="00C73A1A">
      <w:pPr>
        <w:spacing w:after="120" w:line="480" w:lineRule="auto"/>
        <w:jc w:val="both"/>
        <w:rPr>
          <w:rFonts w:ascii="Times New Roman" w:hAnsi="Times New Roman" w:cs="Times New Roman"/>
          <w:sz w:val="24"/>
          <w:szCs w:val="24"/>
        </w:rPr>
      </w:pPr>
    </w:p>
    <w:p w14:paraId="0EF3938E" w14:textId="77777777" w:rsidR="00C73A1A" w:rsidRDefault="00C73A1A" w:rsidP="00C73A1A">
      <w:pPr>
        <w:spacing w:after="120" w:line="480" w:lineRule="auto"/>
        <w:jc w:val="both"/>
        <w:rPr>
          <w:rFonts w:ascii="Times New Roman" w:hAnsi="Times New Roman" w:cs="Times New Roman"/>
          <w:sz w:val="24"/>
          <w:szCs w:val="24"/>
        </w:rPr>
      </w:pPr>
      <w:r w:rsidRPr="008E645F">
        <w:rPr>
          <w:rFonts w:ascii="Times New Roman" w:hAnsi="Times New Roman" w:cs="Times New Roman"/>
          <w:b/>
          <w:bCs/>
          <w:sz w:val="24"/>
          <w:szCs w:val="24"/>
        </w:rPr>
        <w:lastRenderedPageBreak/>
        <w:t>Research Question Three</w:t>
      </w:r>
      <w:r>
        <w:rPr>
          <w:rFonts w:ascii="Times New Roman" w:hAnsi="Times New Roman" w:cs="Times New Roman"/>
          <w:sz w:val="24"/>
          <w:szCs w:val="24"/>
        </w:rPr>
        <w:t xml:space="preserve">: </w:t>
      </w:r>
      <w:r w:rsidRPr="00E653E1">
        <w:rPr>
          <w:rFonts w:ascii="Times New Roman" w:hAnsi="Times New Roman" w:cs="Times New Roman"/>
          <w:sz w:val="24"/>
          <w:szCs w:val="24"/>
        </w:rPr>
        <w:t xml:space="preserve">What coping strategies has </w:t>
      </w:r>
      <w:proofErr w:type="spellStart"/>
      <w:r w:rsidRPr="00E653E1">
        <w:rPr>
          <w:rFonts w:ascii="Times New Roman" w:hAnsi="Times New Roman" w:cs="Times New Roman"/>
          <w:sz w:val="24"/>
          <w:szCs w:val="24"/>
        </w:rPr>
        <w:t>Tuyil</w:t>
      </w:r>
      <w:proofErr w:type="spellEnd"/>
      <w:r w:rsidRPr="00E653E1">
        <w:rPr>
          <w:rFonts w:ascii="Times New Roman" w:hAnsi="Times New Roman" w:cs="Times New Roman"/>
          <w:sz w:val="24"/>
          <w:szCs w:val="24"/>
        </w:rPr>
        <w:t xml:space="preserve"> Pharmaceuticals Industries Limited employed to mitigate the effects of global trade and supply chain disruptions post-pandemic?</w:t>
      </w:r>
    </w:p>
    <w:p w14:paraId="31706D87" w14:textId="77777777" w:rsidR="00C73A1A" w:rsidRPr="008E645F" w:rsidRDefault="00C73A1A" w:rsidP="00C73A1A">
      <w:pPr>
        <w:spacing w:after="120" w:line="240" w:lineRule="auto"/>
        <w:jc w:val="both"/>
        <w:rPr>
          <w:rFonts w:ascii="Times New Roman" w:hAnsi="Times New Roman" w:cs="Times New Roman"/>
          <w:b/>
          <w:bCs/>
          <w:sz w:val="24"/>
          <w:szCs w:val="24"/>
        </w:rPr>
      </w:pPr>
      <w:r w:rsidRPr="008E645F">
        <w:rPr>
          <w:rFonts w:ascii="Times New Roman" w:hAnsi="Times New Roman" w:cs="Times New Roman"/>
          <w:b/>
          <w:bCs/>
          <w:sz w:val="24"/>
          <w:szCs w:val="24"/>
        </w:rPr>
        <w:t>Table 4.</w:t>
      </w:r>
      <w:r>
        <w:rPr>
          <w:rFonts w:ascii="Times New Roman" w:hAnsi="Times New Roman" w:cs="Times New Roman"/>
          <w:b/>
          <w:bCs/>
          <w:sz w:val="24"/>
          <w:szCs w:val="24"/>
        </w:rPr>
        <w:t>4</w:t>
      </w:r>
      <w:r w:rsidRPr="008E645F">
        <w:rPr>
          <w:rFonts w:ascii="Times New Roman" w:hAnsi="Times New Roman" w:cs="Times New Roman"/>
          <w:b/>
          <w:bCs/>
          <w:sz w:val="24"/>
          <w:szCs w:val="24"/>
        </w:rPr>
        <w:t xml:space="preserve">: </w:t>
      </w:r>
      <w:r w:rsidRPr="00A31752">
        <w:rPr>
          <w:rFonts w:ascii="Times New Roman" w:eastAsia="Times New Roman" w:hAnsi="Times New Roman" w:cs="Times New Roman"/>
          <w:b/>
          <w:bCs/>
          <w:kern w:val="0"/>
          <w:sz w:val="24"/>
          <w:szCs w:val="24"/>
          <w:lang w:val="en-NG" w:eastAsia="en-NG"/>
          <w14:ligatures w14:val="none"/>
        </w:rPr>
        <w:t xml:space="preserve">Coping Strategies Employed by </w:t>
      </w:r>
      <w:proofErr w:type="spellStart"/>
      <w:r w:rsidRPr="00A31752">
        <w:rPr>
          <w:rFonts w:ascii="Times New Roman" w:eastAsia="Times New Roman" w:hAnsi="Times New Roman" w:cs="Times New Roman"/>
          <w:b/>
          <w:bCs/>
          <w:kern w:val="0"/>
          <w:sz w:val="24"/>
          <w:szCs w:val="24"/>
          <w:lang w:val="en-NG" w:eastAsia="en-NG"/>
          <w14:ligatures w14:val="none"/>
        </w:rPr>
        <w:t>Tuyil</w:t>
      </w:r>
      <w:proofErr w:type="spellEnd"/>
      <w:r w:rsidRPr="00A31752">
        <w:rPr>
          <w:rFonts w:ascii="Times New Roman" w:eastAsia="Times New Roman" w:hAnsi="Times New Roman" w:cs="Times New Roman"/>
          <w:b/>
          <w:bCs/>
          <w:kern w:val="0"/>
          <w:sz w:val="24"/>
          <w:szCs w:val="24"/>
          <w:lang w:val="en-NG" w:eastAsia="en-NG"/>
          <w14:ligatures w14:val="none"/>
        </w:rPr>
        <w:t xml:space="preserve"> Pharmaceuticals</w:t>
      </w:r>
    </w:p>
    <w:tbl>
      <w:tblPr>
        <w:tblW w:w="0" w:type="auto"/>
        <w:tblBorders>
          <w:top w:val="single" w:sz="4" w:space="0" w:color="auto"/>
          <w:bottom w:val="single" w:sz="4" w:space="0" w:color="auto"/>
        </w:tblBorders>
        <w:tblLook w:val="0400" w:firstRow="0" w:lastRow="0" w:firstColumn="0" w:lastColumn="0" w:noHBand="0" w:noVBand="1"/>
      </w:tblPr>
      <w:tblGrid>
        <w:gridCol w:w="581"/>
        <w:gridCol w:w="4099"/>
        <w:gridCol w:w="931"/>
        <w:gridCol w:w="931"/>
        <w:gridCol w:w="1041"/>
        <w:gridCol w:w="931"/>
        <w:gridCol w:w="728"/>
      </w:tblGrid>
      <w:tr w:rsidR="00C73A1A" w:rsidRPr="00A31752" w14:paraId="4F36FD84" w14:textId="77777777" w:rsidTr="007E42C3">
        <w:tc>
          <w:tcPr>
            <w:tcW w:w="581" w:type="dxa"/>
            <w:tcBorders>
              <w:top w:val="single" w:sz="4" w:space="0" w:color="auto"/>
              <w:bottom w:val="single" w:sz="4" w:space="0" w:color="auto"/>
            </w:tcBorders>
            <w:shd w:val="clear" w:color="auto" w:fill="auto"/>
          </w:tcPr>
          <w:p w14:paraId="41269DB3"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S/N</w:t>
            </w:r>
          </w:p>
        </w:tc>
        <w:tc>
          <w:tcPr>
            <w:tcW w:w="4099" w:type="dxa"/>
            <w:tcBorders>
              <w:top w:val="single" w:sz="4" w:space="0" w:color="auto"/>
              <w:bottom w:val="single" w:sz="4" w:space="0" w:color="auto"/>
            </w:tcBorders>
            <w:shd w:val="clear" w:color="auto" w:fill="auto"/>
          </w:tcPr>
          <w:p w14:paraId="017CA4B6"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Statement</w:t>
            </w:r>
          </w:p>
        </w:tc>
        <w:tc>
          <w:tcPr>
            <w:tcW w:w="931" w:type="dxa"/>
            <w:tcBorders>
              <w:top w:val="single" w:sz="4" w:space="0" w:color="auto"/>
              <w:bottom w:val="single" w:sz="4" w:space="0" w:color="auto"/>
            </w:tcBorders>
            <w:shd w:val="clear" w:color="auto" w:fill="auto"/>
          </w:tcPr>
          <w:p w14:paraId="25C794F0"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SA</w:t>
            </w:r>
          </w:p>
        </w:tc>
        <w:tc>
          <w:tcPr>
            <w:tcW w:w="931" w:type="dxa"/>
            <w:tcBorders>
              <w:top w:val="single" w:sz="4" w:space="0" w:color="auto"/>
              <w:bottom w:val="single" w:sz="4" w:space="0" w:color="auto"/>
            </w:tcBorders>
            <w:shd w:val="clear" w:color="auto" w:fill="auto"/>
          </w:tcPr>
          <w:p w14:paraId="74A98537"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A</w:t>
            </w:r>
          </w:p>
        </w:tc>
        <w:tc>
          <w:tcPr>
            <w:tcW w:w="1041" w:type="dxa"/>
            <w:tcBorders>
              <w:top w:val="single" w:sz="4" w:space="0" w:color="auto"/>
              <w:bottom w:val="single" w:sz="4" w:space="0" w:color="auto"/>
            </w:tcBorders>
            <w:shd w:val="clear" w:color="auto" w:fill="auto"/>
          </w:tcPr>
          <w:p w14:paraId="26688602"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D</w:t>
            </w:r>
          </w:p>
        </w:tc>
        <w:tc>
          <w:tcPr>
            <w:tcW w:w="931" w:type="dxa"/>
            <w:tcBorders>
              <w:top w:val="single" w:sz="4" w:space="0" w:color="auto"/>
              <w:bottom w:val="single" w:sz="4" w:space="0" w:color="auto"/>
            </w:tcBorders>
            <w:shd w:val="clear" w:color="auto" w:fill="auto"/>
          </w:tcPr>
          <w:p w14:paraId="12E9AFB4"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SD</w:t>
            </w:r>
          </w:p>
        </w:tc>
        <w:tc>
          <w:tcPr>
            <w:tcW w:w="728" w:type="dxa"/>
            <w:tcBorders>
              <w:top w:val="single" w:sz="4" w:space="0" w:color="auto"/>
              <w:bottom w:val="single" w:sz="4" w:space="0" w:color="auto"/>
            </w:tcBorders>
          </w:tcPr>
          <w:p w14:paraId="2A064FFA" w14:textId="77777777" w:rsidR="00C73A1A" w:rsidRPr="008E645F" w:rsidRDefault="00C73A1A" w:rsidP="007E42C3">
            <w:pPr>
              <w:spacing w:after="120" w:line="240" w:lineRule="auto"/>
              <w:jc w:val="both"/>
              <w:rPr>
                <w:rFonts w:ascii="Times New Roman" w:hAnsi="Times New Roman" w:cs="Times New Roman"/>
                <w:b/>
                <w:bCs/>
              </w:rPr>
            </w:pPr>
            <w:r w:rsidRPr="008E645F">
              <w:rPr>
                <w:rFonts w:ascii="Times New Roman" w:hAnsi="Times New Roman" w:cs="Times New Roman"/>
                <w:b/>
                <w:bCs/>
              </w:rPr>
              <w:t>Total</w:t>
            </w:r>
          </w:p>
        </w:tc>
      </w:tr>
      <w:tr w:rsidR="00C73A1A" w:rsidRPr="00A31752" w14:paraId="19BA0E4A" w14:textId="77777777" w:rsidTr="007E42C3">
        <w:tc>
          <w:tcPr>
            <w:tcW w:w="581" w:type="dxa"/>
            <w:tcBorders>
              <w:top w:val="single" w:sz="4" w:space="0" w:color="auto"/>
            </w:tcBorders>
            <w:shd w:val="clear" w:color="auto" w:fill="auto"/>
          </w:tcPr>
          <w:p w14:paraId="0BA886AD"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w:t>
            </w:r>
          </w:p>
        </w:tc>
        <w:tc>
          <w:tcPr>
            <w:tcW w:w="4099" w:type="dxa"/>
            <w:tcBorders>
              <w:top w:val="single" w:sz="4" w:space="0" w:color="auto"/>
            </w:tcBorders>
            <w:shd w:val="clear" w:color="auto" w:fill="auto"/>
            <w:vAlign w:val="center"/>
          </w:tcPr>
          <w:p w14:paraId="5B434688" w14:textId="77777777" w:rsidR="00C73A1A" w:rsidRPr="008E645F" w:rsidRDefault="00C73A1A" w:rsidP="007E42C3">
            <w:pPr>
              <w:spacing w:after="120" w:line="240" w:lineRule="auto"/>
              <w:jc w:val="both"/>
              <w:rPr>
                <w:rFonts w:ascii="Times New Roman" w:hAnsi="Times New Roman" w:cs="Times New Roman"/>
              </w:rPr>
            </w:pPr>
            <w:proofErr w:type="spellStart"/>
            <w:r w:rsidRPr="00A31752">
              <w:rPr>
                <w:rFonts w:ascii="Times New Roman" w:eastAsia="Times New Roman" w:hAnsi="Times New Roman" w:cs="Times New Roman"/>
                <w:kern w:val="0"/>
                <w:lang w:val="en-NG" w:eastAsia="en-NG"/>
                <w14:ligatures w14:val="none"/>
              </w:rPr>
              <w:t>Tuyil</w:t>
            </w:r>
            <w:proofErr w:type="spellEnd"/>
            <w:r w:rsidRPr="00A31752">
              <w:rPr>
                <w:rFonts w:ascii="Times New Roman" w:eastAsia="Times New Roman" w:hAnsi="Times New Roman" w:cs="Times New Roman"/>
                <w:kern w:val="0"/>
                <w:lang w:val="en-NG" w:eastAsia="en-NG"/>
                <w14:ligatures w14:val="none"/>
              </w:rPr>
              <w:t xml:space="preserve"> Pharmaceuticals sourced alternative suppliers during the global supply disruptions.</w:t>
            </w:r>
          </w:p>
        </w:tc>
        <w:tc>
          <w:tcPr>
            <w:tcW w:w="931" w:type="dxa"/>
            <w:tcBorders>
              <w:top w:val="single" w:sz="4" w:space="0" w:color="auto"/>
            </w:tcBorders>
            <w:shd w:val="clear" w:color="auto" w:fill="auto"/>
          </w:tcPr>
          <w:p w14:paraId="3EF5A546"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46 (42.2%)</w:t>
            </w:r>
          </w:p>
        </w:tc>
        <w:tc>
          <w:tcPr>
            <w:tcW w:w="931" w:type="dxa"/>
            <w:tcBorders>
              <w:top w:val="single" w:sz="4" w:space="0" w:color="auto"/>
            </w:tcBorders>
            <w:shd w:val="clear" w:color="auto" w:fill="auto"/>
          </w:tcPr>
          <w:p w14:paraId="70D24E69"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39 (35.8%)</w:t>
            </w:r>
          </w:p>
        </w:tc>
        <w:tc>
          <w:tcPr>
            <w:tcW w:w="1041" w:type="dxa"/>
            <w:tcBorders>
              <w:top w:val="single" w:sz="4" w:space="0" w:color="auto"/>
            </w:tcBorders>
            <w:shd w:val="clear" w:color="auto" w:fill="auto"/>
          </w:tcPr>
          <w:p w14:paraId="4F170622"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14 (12.8%)</w:t>
            </w:r>
          </w:p>
        </w:tc>
        <w:tc>
          <w:tcPr>
            <w:tcW w:w="931" w:type="dxa"/>
            <w:tcBorders>
              <w:top w:val="single" w:sz="4" w:space="0" w:color="auto"/>
            </w:tcBorders>
            <w:shd w:val="clear" w:color="auto" w:fill="auto"/>
          </w:tcPr>
          <w:p w14:paraId="41532716"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10 (9.2%)</w:t>
            </w:r>
          </w:p>
        </w:tc>
        <w:tc>
          <w:tcPr>
            <w:tcW w:w="728" w:type="dxa"/>
            <w:tcBorders>
              <w:top w:val="single" w:sz="4" w:space="0" w:color="auto"/>
            </w:tcBorders>
          </w:tcPr>
          <w:p w14:paraId="2E0F3D93"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109</w:t>
            </w:r>
          </w:p>
        </w:tc>
      </w:tr>
      <w:tr w:rsidR="00C73A1A" w:rsidRPr="00A31752" w14:paraId="5717AD3C" w14:textId="77777777" w:rsidTr="007E42C3">
        <w:tc>
          <w:tcPr>
            <w:tcW w:w="581" w:type="dxa"/>
            <w:shd w:val="clear" w:color="auto" w:fill="auto"/>
          </w:tcPr>
          <w:p w14:paraId="11C2F737"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2</w:t>
            </w:r>
          </w:p>
        </w:tc>
        <w:tc>
          <w:tcPr>
            <w:tcW w:w="4099" w:type="dxa"/>
            <w:shd w:val="clear" w:color="auto" w:fill="auto"/>
            <w:vAlign w:val="center"/>
          </w:tcPr>
          <w:p w14:paraId="7F92B3A5" w14:textId="77777777" w:rsidR="00C73A1A" w:rsidRPr="008E645F" w:rsidRDefault="00C73A1A" w:rsidP="007E42C3">
            <w:pPr>
              <w:spacing w:after="120" w:line="240" w:lineRule="auto"/>
              <w:jc w:val="both"/>
              <w:rPr>
                <w:rFonts w:ascii="Times New Roman" w:hAnsi="Times New Roman" w:cs="Times New Roman"/>
              </w:rPr>
            </w:pPr>
            <w:r w:rsidRPr="00A31752">
              <w:rPr>
                <w:rFonts w:ascii="Times New Roman" w:eastAsia="Times New Roman" w:hAnsi="Times New Roman" w:cs="Times New Roman"/>
                <w:kern w:val="0"/>
                <w:lang w:val="en-NG" w:eastAsia="en-NG"/>
                <w14:ligatures w14:val="none"/>
              </w:rPr>
              <w:t>The company increased local sourcing of raw materials post-pandemic.</w:t>
            </w:r>
          </w:p>
        </w:tc>
        <w:tc>
          <w:tcPr>
            <w:tcW w:w="931" w:type="dxa"/>
            <w:shd w:val="clear" w:color="auto" w:fill="auto"/>
          </w:tcPr>
          <w:p w14:paraId="3A02C9C3"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43 (39.4%)</w:t>
            </w:r>
          </w:p>
        </w:tc>
        <w:tc>
          <w:tcPr>
            <w:tcW w:w="931" w:type="dxa"/>
            <w:shd w:val="clear" w:color="auto" w:fill="auto"/>
          </w:tcPr>
          <w:p w14:paraId="18030B65"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38 (34.9%)</w:t>
            </w:r>
          </w:p>
        </w:tc>
        <w:tc>
          <w:tcPr>
            <w:tcW w:w="1041" w:type="dxa"/>
            <w:shd w:val="clear" w:color="auto" w:fill="auto"/>
          </w:tcPr>
          <w:p w14:paraId="47D8D518"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17 (15.6%)</w:t>
            </w:r>
          </w:p>
        </w:tc>
        <w:tc>
          <w:tcPr>
            <w:tcW w:w="931" w:type="dxa"/>
            <w:shd w:val="clear" w:color="auto" w:fill="auto"/>
          </w:tcPr>
          <w:p w14:paraId="6473C46C"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11 (10.1%)</w:t>
            </w:r>
          </w:p>
        </w:tc>
        <w:tc>
          <w:tcPr>
            <w:tcW w:w="728" w:type="dxa"/>
          </w:tcPr>
          <w:p w14:paraId="484340BF"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109</w:t>
            </w:r>
          </w:p>
        </w:tc>
      </w:tr>
      <w:tr w:rsidR="00C73A1A" w:rsidRPr="00A31752" w14:paraId="6959923F" w14:textId="77777777" w:rsidTr="007E42C3">
        <w:tc>
          <w:tcPr>
            <w:tcW w:w="581" w:type="dxa"/>
            <w:shd w:val="clear" w:color="auto" w:fill="auto"/>
          </w:tcPr>
          <w:p w14:paraId="425DCC6F"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3</w:t>
            </w:r>
          </w:p>
        </w:tc>
        <w:tc>
          <w:tcPr>
            <w:tcW w:w="4099" w:type="dxa"/>
            <w:shd w:val="clear" w:color="auto" w:fill="auto"/>
            <w:vAlign w:val="center"/>
          </w:tcPr>
          <w:p w14:paraId="23789EE9" w14:textId="77777777" w:rsidR="00C73A1A" w:rsidRPr="008E645F" w:rsidRDefault="00C73A1A" w:rsidP="007E42C3">
            <w:pPr>
              <w:spacing w:after="120" w:line="240" w:lineRule="auto"/>
              <w:jc w:val="both"/>
              <w:rPr>
                <w:rFonts w:ascii="Times New Roman" w:hAnsi="Times New Roman" w:cs="Times New Roman"/>
              </w:rPr>
            </w:pPr>
            <w:r w:rsidRPr="00A31752">
              <w:rPr>
                <w:rFonts w:ascii="Times New Roman" w:eastAsia="Times New Roman" w:hAnsi="Times New Roman" w:cs="Times New Roman"/>
                <w:kern w:val="0"/>
                <w:lang w:val="en-NG" w:eastAsia="en-NG"/>
                <w14:ligatures w14:val="none"/>
              </w:rPr>
              <w:t>Investment in inventory management improved product availability.</w:t>
            </w:r>
          </w:p>
        </w:tc>
        <w:tc>
          <w:tcPr>
            <w:tcW w:w="931" w:type="dxa"/>
            <w:shd w:val="clear" w:color="auto" w:fill="auto"/>
          </w:tcPr>
          <w:p w14:paraId="6575094A"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44 (40.4%)</w:t>
            </w:r>
          </w:p>
        </w:tc>
        <w:tc>
          <w:tcPr>
            <w:tcW w:w="931" w:type="dxa"/>
            <w:shd w:val="clear" w:color="auto" w:fill="auto"/>
          </w:tcPr>
          <w:p w14:paraId="55F24202"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37 (33.9%)</w:t>
            </w:r>
          </w:p>
        </w:tc>
        <w:tc>
          <w:tcPr>
            <w:tcW w:w="1041" w:type="dxa"/>
            <w:shd w:val="clear" w:color="auto" w:fill="auto"/>
          </w:tcPr>
          <w:p w14:paraId="49DB36AB"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16 (14.7%)</w:t>
            </w:r>
          </w:p>
        </w:tc>
        <w:tc>
          <w:tcPr>
            <w:tcW w:w="931" w:type="dxa"/>
            <w:shd w:val="clear" w:color="auto" w:fill="auto"/>
          </w:tcPr>
          <w:p w14:paraId="79CD2631"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12 (11.0%)</w:t>
            </w:r>
          </w:p>
        </w:tc>
        <w:tc>
          <w:tcPr>
            <w:tcW w:w="728" w:type="dxa"/>
          </w:tcPr>
          <w:p w14:paraId="4E3F3177"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109</w:t>
            </w:r>
          </w:p>
        </w:tc>
      </w:tr>
      <w:tr w:rsidR="00C73A1A" w:rsidRPr="00A31752" w14:paraId="2BACAFE7" w14:textId="77777777" w:rsidTr="007E42C3">
        <w:tc>
          <w:tcPr>
            <w:tcW w:w="581" w:type="dxa"/>
            <w:shd w:val="clear" w:color="auto" w:fill="auto"/>
          </w:tcPr>
          <w:p w14:paraId="2C4C69EF"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4</w:t>
            </w:r>
          </w:p>
        </w:tc>
        <w:tc>
          <w:tcPr>
            <w:tcW w:w="4099" w:type="dxa"/>
            <w:shd w:val="clear" w:color="auto" w:fill="auto"/>
            <w:vAlign w:val="center"/>
          </w:tcPr>
          <w:p w14:paraId="0A88B0A6" w14:textId="77777777" w:rsidR="00C73A1A" w:rsidRPr="008E645F" w:rsidRDefault="00C73A1A" w:rsidP="007E42C3">
            <w:pPr>
              <w:spacing w:after="120" w:line="240" w:lineRule="auto"/>
              <w:jc w:val="both"/>
              <w:rPr>
                <w:rFonts w:ascii="Times New Roman" w:hAnsi="Times New Roman" w:cs="Times New Roman"/>
              </w:rPr>
            </w:pPr>
            <w:proofErr w:type="spellStart"/>
            <w:r w:rsidRPr="00A31752">
              <w:rPr>
                <w:rFonts w:ascii="Times New Roman" w:eastAsia="Times New Roman" w:hAnsi="Times New Roman" w:cs="Times New Roman"/>
                <w:kern w:val="0"/>
                <w:lang w:val="en-NG" w:eastAsia="en-NG"/>
                <w14:ligatures w14:val="none"/>
              </w:rPr>
              <w:t>Tuyil</w:t>
            </w:r>
            <w:proofErr w:type="spellEnd"/>
            <w:r w:rsidRPr="00A31752">
              <w:rPr>
                <w:rFonts w:ascii="Times New Roman" w:eastAsia="Times New Roman" w:hAnsi="Times New Roman" w:cs="Times New Roman"/>
                <w:kern w:val="0"/>
                <w:lang w:val="en-NG" w:eastAsia="en-NG"/>
                <w14:ligatures w14:val="none"/>
              </w:rPr>
              <w:t xml:space="preserve"> adopted digital tracking systems to monitor supply chain activities.</w:t>
            </w:r>
          </w:p>
        </w:tc>
        <w:tc>
          <w:tcPr>
            <w:tcW w:w="931" w:type="dxa"/>
            <w:shd w:val="clear" w:color="auto" w:fill="auto"/>
          </w:tcPr>
          <w:p w14:paraId="38ED73F9"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41 (37.6%)</w:t>
            </w:r>
          </w:p>
        </w:tc>
        <w:tc>
          <w:tcPr>
            <w:tcW w:w="931" w:type="dxa"/>
            <w:shd w:val="clear" w:color="auto" w:fill="auto"/>
          </w:tcPr>
          <w:p w14:paraId="0886DC9F"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36 (33.0%)</w:t>
            </w:r>
          </w:p>
        </w:tc>
        <w:tc>
          <w:tcPr>
            <w:tcW w:w="1041" w:type="dxa"/>
            <w:shd w:val="clear" w:color="auto" w:fill="auto"/>
          </w:tcPr>
          <w:p w14:paraId="38CA65FA"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18 (16.5%)</w:t>
            </w:r>
          </w:p>
        </w:tc>
        <w:tc>
          <w:tcPr>
            <w:tcW w:w="931" w:type="dxa"/>
            <w:shd w:val="clear" w:color="auto" w:fill="auto"/>
          </w:tcPr>
          <w:p w14:paraId="47B6F3B9"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14 (12.8%)</w:t>
            </w:r>
          </w:p>
        </w:tc>
        <w:tc>
          <w:tcPr>
            <w:tcW w:w="728" w:type="dxa"/>
          </w:tcPr>
          <w:p w14:paraId="50B0DA1F"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109</w:t>
            </w:r>
          </w:p>
        </w:tc>
      </w:tr>
      <w:tr w:rsidR="00C73A1A" w:rsidRPr="00A31752" w14:paraId="29DC8CCB" w14:textId="77777777" w:rsidTr="007E42C3">
        <w:tc>
          <w:tcPr>
            <w:tcW w:w="581" w:type="dxa"/>
            <w:shd w:val="clear" w:color="auto" w:fill="auto"/>
          </w:tcPr>
          <w:p w14:paraId="1AE50630"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5</w:t>
            </w:r>
          </w:p>
        </w:tc>
        <w:tc>
          <w:tcPr>
            <w:tcW w:w="4099" w:type="dxa"/>
            <w:shd w:val="clear" w:color="auto" w:fill="auto"/>
            <w:vAlign w:val="center"/>
          </w:tcPr>
          <w:p w14:paraId="5F2B2E09" w14:textId="77777777" w:rsidR="00C73A1A" w:rsidRPr="008E645F" w:rsidRDefault="00C73A1A" w:rsidP="007E42C3">
            <w:pPr>
              <w:spacing w:after="120" w:line="240" w:lineRule="auto"/>
              <w:jc w:val="both"/>
              <w:rPr>
                <w:rFonts w:ascii="Times New Roman" w:hAnsi="Times New Roman" w:cs="Times New Roman"/>
              </w:rPr>
            </w:pPr>
            <w:r w:rsidRPr="00A31752">
              <w:rPr>
                <w:rFonts w:ascii="Times New Roman" w:eastAsia="Times New Roman" w:hAnsi="Times New Roman" w:cs="Times New Roman"/>
                <w:kern w:val="0"/>
                <w:lang w:val="en-NG" w:eastAsia="en-NG"/>
                <w14:ligatures w14:val="none"/>
              </w:rPr>
              <w:t>Employee training was provided to manage post-pandemic operational challenges.</w:t>
            </w:r>
          </w:p>
        </w:tc>
        <w:tc>
          <w:tcPr>
            <w:tcW w:w="931" w:type="dxa"/>
            <w:shd w:val="clear" w:color="auto" w:fill="auto"/>
          </w:tcPr>
          <w:p w14:paraId="1691FDDE"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45 (41.3%)</w:t>
            </w:r>
          </w:p>
        </w:tc>
        <w:tc>
          <w:tcPr>
            <w:tcW w:w="931" w:type="dxa"/>
            <w:shd w:val="clear" w:color="auto" w:fill="auto"/>
          </w:tcPr>
          <w:p w14:paraId="79C4E504"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34 (31.2%)</w:t>
            </w:r>
          </w:p>
        </w:tc>
        <w:tc>
          <w:tcPr>
            <w:tcW w:w="1041" w:type="dxa"/>
            <w:shd w:val="clear" w:color="auto" w:fill="auto"/>
          </w:tcPr>
          <w:p w14:paraId="1192D393"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19 (17.4%)</w:t>
            </w:r>
          </w:p>
        </w:tc>
        <w:tc>
          <w:tcPr>
            <w:tcW w:w="931" w:type="dxa"/>
            <w:shd w:val="clear" w:color="auto" w:fill="auto"/>
          </w:tcPr>
          <w:p w14:paraId="48CB7177" w14:textId="77777777" w:rsidR="00C73A1A" w:rsidRPr="008E645F" w:rsidRDefault="00C73A1A" w:rsidP="007E42C3">
            <w:pPr>
              <w:spacing w:after="120" w:line="240" w:lineRule="auto"/>
              <w:jc w:val="both"/>
              <w:rPr>
                <w:rFonts w:ascii="Times New Roman" w:hAnsi="Times New Roman" w:cs="Times New Roman"/>
              </w:rPr>
            </w:pPr>
            <w:r>
              <w:rPr>
                <w:rFonts w:ascii="Times New Roman" w:hAnsi="Times New Roman" w:cs="Times New Roman"/>
              </w:rPr>
              <w:t>11 (10.1%)</w:t>
            </w:r>
          </w:p>
        </w:tc>
        <w:tc>
          <w:tcPr>
            <w:tcW w:w="728" w:type="dxa"/>
          </w:tcPr>
          <w:p w14:paraId="3FCCAB83" w14:textId="77777777" w:rsidR="00C73A1A" w:rsidRPr="008E645F" w:rsidRDefault="00C73A1A" w:rsidP="007E42C3">
            <w:pPr>
              <w:spacing w:after="120" w:line="240" w:lineRule="auto"/>
              <w:jc w:val="both"/>
              <w:rPr>
                <w:rFonts w:ascii="Times New Roman" w:hAnsi="Times New Roman" w:cs="Times New Roman"/>
              </w:rPr>
            </w:pPr>
            <w:r w:rsidRPr="008E645F">
              <w:rPr>
                <w:rFonts w:ascii="Times New Roman" w:hAnsi="Times New Roman" w:cs="Times New Roman"/>
              </w:rPr>
              <w:t>109</w:t>
            </w:r>
          </w:p>
        </w:tc>
      </w:tr>
    </w:tbl>
    <w:p w14:paraId="5A09F901" w14:textId="77777777" w:rsidR="00C73A1A" w:rsidRDefault="00C73A1A" w:rsidP="00C73A1A">
      <w:pPr>
        <w:spacing w:before="240"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 xml:space="preserve">Table 4.4 presents respondents’ views on the various coping strategies adopted by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Industries Limited in response to global trade and supply chain disruptions following the COVID-19 pandemic. The data shows that the company took several proactive measures to mitigate the negative impacts and maintain operational efficiency.</w:t>
      </w:r>
      <w:r>
        <w:rPr>
          <w:rFonts w:ascii="Times New Roman" w:hAnsi="Times New Roman" w:cs="Times New Roman"/>
          <w:sz w:val="24"/>
          <w:szCs w:val="24"/>
        </w:rPr>
        <w:t xml:space="preserve"> </w:t>
      </w:r>
      <w:r w:rsidRPr="008E645F">
        <w:rPr>
          <w:rFonts w:ascii="Times New Roman" w:hAnsi="Times New Roman" w:cs="Times New Roman"/>
          <w:sz w:val="24"/>
          <w:szCs w:val="24"/>
        </w:rPr>
        <w:t>For the first item,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sourced alternative suppliers during the global supply disruptions,” a substantial majority of respondents—85 (78.0%)—agreed, with 46 (42.2%) strongly agreeing and 39 (35.8%) agreeing. Only 14 (12.8%) disagreed, and 10 (9.2%) strongly disagreed. This suggests that diversifying supplier sources was one of the primary strategies used by the company to reduce dependence on traditional, disrupted trade routes.</w:t>
      </w:r>
    </w:p>
    <w:p w14:paraId="7755E53F" w14:textId="77777777" w:rsidR="00C73A1A"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Regarding the second statement, “The company increased local sourcing of raw materials post-pandemic,” 81 respondents (74.3%) agreed</w:t>
      </w:r>
      <w:r>
        <w:rPr>
          <w:rFonts w:ascii="Times New Roman" w:hAnsi="Times New Roman" w:cs="Times New Roman"/>
          <w:sz w:val="24"/>
          <w:szCs w:val="24"/>
        </w:rPr>
        <w:t xml:space="preserve">, </w:t>
      </w:r>
      <w:r w:rsidRPr="008E645F">
        <w:rPr>
          <w:rFonts w:ascii="Times New Roman" w:hAnsi="Times New Roman" w:cs="Times New Roman"/>
          <w:sz w:val="24"/>
          <w:szCs w:val="24"/>
        </w:rPr>
        <w:t>43 (39.4%) strongly agreed</w:t>
      </w:r>
      <w:r>
        <w:rPr>
          <w:rFonts w:ascii="Times New Roman" w:hAnsi="Times New Roman" w:cs="Times New Roman"/>
          <w:sz w:val="24"/>
          <w:szCs w:val="24"/>
        </w:rPr>
        <w:t>,</w:t>
      </w:r>
      <w:r w:rsidRPr="008E645F">
        <w:rPr>
          <w:rFonts w:ascii="Times New Roman" w:hAnsi="Times New Roman" w:cs="Times New Roman"/>
          <w:sz w:val="24"/>
          <w:szCs w:val="24"/>
        </w:rPr>
        <w:t xml:space="preserve"> and 38 (34.9%) agreed. The remaining 17 (15.6%) disagreed, and 11 (10.1%) strongly disagreed. </w:t>
      </w:r>
      <w:r w:rsidRPr="008E645F">
        <w:rPr>
          <w:rFonts w:ascii="Times New Roman" w:hAnsi="Times New Roman" w:cs="Times New Roman"/>
          <w:sz w:val="24"/>
          <w:szCs w:val="24"/>
        </w:rPr>
        <w:lastRenderedPageBreak/>
        <w:t>These results reflect a deliberate shift toward local procurement as a resilience-building strategy during global logistics instability.</w:t>
      </w:r>
    </w:p>
    <w:p w14:paraId="2430377C" w14:textId="77777777" w:rsidR="00C73A1A"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For the third item, “Investment in inventory management improved product availability,” 81 respondents (74.3%) were also in agreement—44 (40.4%) strongly agreed and 37 (33.9%) agreed. Meanwhile, 16 (14.7%) disagreed, and 12 (11.0%) strongly disagreed. This indicates that the company likely improved its stock planning and warehousing practices to ensure steady availability of products despite external delays.</w:t>
      </w:r>
    </w:p>
    <w:p w14:paraId="29FEB482" w14:textId="77777777" w:rsidR="00C73A1A"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The fourth statement,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adopted digital tracking systems to monitor supply chain activities,” received slightly lower but still significant support. A total of 77 respondents (70.6%) agreed</w:t>
      </w:r>
      <w:r>
        <w:rPr>
          <w:rFonts w:ascii="Times New Roman" w:hAnsi="Times New Roman" w:cs="Times New Roman"/>
          <w:sz w:val="24"/>
          <w:szCs w:val="24"/>
        </w:rPr>
        <w:t xml:space="preserve">, </w:t>
      </w:r>
      <w:r w:rsidRPr="008E645F">
        <w:rPr>
          <w:rFonts w:ascii="Times New Roman" w:hAnsi="Times New Roman" w:cs="Times New Roman"/>
          <w:sz w:val="24"/>
          <w:szCs w:val="24"/>
        </w:rPr>
        <w:t>41 (37.6%) strongly agreed</w:t>
      </w:r>
      <w:r>
        <w:rPr>
          <w:rFonts w:ascii="Times New Roman" w:hAnsi="Times New Roman" w:cs="Times New Roman"/>
          <w:sz w:val="24"/>
          <w:szCs w:val="24"/>
        </w:rPr>
        <w:t>,</w:t>
      </w:r>
      <w:r w:rsidRPr="008E645F">
        <w:rPr>
          <w:rFonts w:ascii="Times New Roman" w:hAnsi="Times New Roman" w:cs="Times New Roman"/>
          <w:sz w:val="24"/>
          <w:szCs w:val="24"/>
        </w:rPr>
        <w:t xml:space="preserve"> and 36 (33.0%) agreed</w:t>
      </w:r>
      <w:r>
        <w:rPr>
          <w:rFonts w:ascii="Times New Roman" w:hAnsi="Times New Roman" w:cs="Times New Roman"/>
          <w:sz w:val="24"/>
          <w:szCs w:val="24"/>
        </w:rPr>
        <w:t xml:space="preserve">, </w:t>
      </w:r>
      <w:r w:rsidRPr="008E645F">
        <w:rPr>
          <w:rFonts w:ascii="Times New Roman" w:hAnsi="Times New Roman" w:cs="Times New Roman"/>
          <w:sz w:val="24"/>
          <w:szCs w:val="24"/>
        </w:rPr>
        <w:t>while 18 (16.5%) disagreed and 14 (12.8%) strongly disagreed. This shows that technology adoption played a meaningful role, albeit with some limitations or implementation gaps as perceived by a segment of staff.</w:t>
      </w:r>
    </w:p>
    <w:p w14:paraId="06393635" w14:textId="77777777" w:rsidR="00C73A1A"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Finally, the fifth statement, “Employee training was provided to manage post-pandemic operational challenges,” had 79 respondents (72.5%) in agreement</w:t>
      </w:r>
      <w:r>
        <w:rPr>
          <w:rFonts w:ascii="Times New Roman" w:hAnsi="Times New Roman" w:cs="Times New Roman"/>
          <w:sz w:val="24"/>
          <w:szCs w:val="24"/>
        </w:rPr>
        <w:t xml:space="preserve">, </w:t>
      </w:r>
      <w:r w:rsidRPr="008E645F">
        <w:rPr>
          <w:rFonts w:ascii="Times New Roman" w:hAnsi="Times New Roman" w:cs="Times New Roman"/>
          <w:sz w:val="24"/>
          <w:szCs w:val="24"/>
        </w:rPr>
        <w:t>45 (41.3%) strongly agreed</w:t>
      </w:r>
      <w:r>
        <w:rPr>
          <w:rFonts w:ascii="Times New Roman" w:hAnsi="Times New Roman" w:cs="Times New Roman"/>
          <w:sz w:val="24"/>
          <w:szCs w:val="24"/>
        </w:rPr>
        <w:t>,</w:t>
      </w:r>
      <w:r w:rsidRPr="008E645F">
        <w:rPr>
          <w:rFonts w:ascii="Times New Roman" w:hAnsi="Times New Roman" w:cs="Times New Roman"/>
          <w:sz w:val="24"/>
          <w:szCs w:val="24"/>
        </w:rPr>
        <w:t xml:space="preserve"> and 34 (31.2%) agreed. However, 19 (17.4%) disagreed and 11 (10.1%) strongly disagreed, suggesting that although training was recogni</w:t>
      </w:r>
      <w:r>
        <w:rPr>
          <w:rFonts w:ascii="Times New Roman" w:hAnsi="Times New Roman" w:cs="Times New Roman"/>
          <w:sz w:val="24"/>
          <w:szCs w:val="24"/>
        </w:rPr>
        <w:t>s</w:t>
      </w:r>
      <w:r w:rsidRPr="008E645F">
        <w:rPr>
          <w:rFonts w:ascii="Times New Roman" w:hAnsi="Times New Roman" w:cs="Times New Roman"/>
          <w:sz w:val="24"/>
          <w:szCs w:val="24"/>
        </w:rPr>
        <w:t>ed, a portion of staff may have felt it was inadequate or unevenly distributed.</w:t>
      </w:r>
    </w:p>
    <w:p w14:paraId="623CE0E0" w14:textId="1179BC4B" w:rsidR="00C73A1A"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 xml:space="preserve">Overall, the data illustrate that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employed a multifaceted strategy to cushion the effects of global trade and supply chain disruptions. These included alternative sourcing, increased local procurement, improvements in inventory and digital systems, and capacity-building through employee training. The positive responses across these items highlight the company’s proactive and adaptive responses in the face of post-pandemic challenges.</w:t>
      </w:r>
    </w:p>
    <w:p w14:paraId="14475467" w14:textId="77777777" w:rsidR="00C73A1A" w:rsidRDefault="00C73A1A" w:rsidP="00C73A1A">
      <w:pPr>
        <w:spacing w:after="120" w:line="480" w:lineRule="auto"/>
        <w:jc w:val="both"/>
        <w:rPr>
          <w:rFonts w:ascii="Times New Roman" w:hAnsi="Times New Roman" w:cs="Times New Roman"/>
          <w:sz w:val="24"/>
          <w:szCs w:val="24"/>
        </w:rPr>
      </w:pPr>
    </w:p>
    <w:p w14:paraId="0F7DADDE" w14:textId="77777777" w:rsidR="00C73A1A" w:rsidRDefault="00C73A1A" w:rsidP="00C73A1A">
      <w:pPr>
        <w:spacing w:after="120" w:line="480" w:lineRule="auto"/>
        <w:jc w:val="both"/>
        <w:rPr>
          <w:rFonts w:ascii="Times New Roman" w:hAnsi="Times New Roman" w:cs="Times New Roman"/>
          <w:b/>
          <w:bCs/>
          <w:sz w:val="24"/>
          <w:szCs w:val="24"/>
        </w:rPr>
      </w:pPr>
      <w:r w:rsidRPr="008E645F">
        <w:rPr>
          <w:rFonts w:ascii="Times New Roman" w:hAnsi="Times New Roman" w:cs="Times New Roman"/>
          <w:b/>
          <w:bCs/>
          <w:sz w:val="24"/>
          <w:szCs w:val="24"/>
        </w:rPr>
        <w:lastRenderedPageBreak/>
        <w:t>Test of Hypotheses</w:t>
      </w:r>
    </w:p>
    <w:p w14:paraId="6383C4D6" w14:textId="77777777" w:rsidR="00C73A1A" w:rsidRDefault="00C73A1A" w:rsidP="00C73A1A">
      <w:pPr>
        <w:spacing w:after="0" w:line="480" w:lineRule="auto"/>
        <w:jc w:val="both"/>
        <w:rPr>
          <w:rFonts w:ascii="Times New Roman" w:hAnsi="Times New Roman" w:cs="Times New Roman"/>
          <w:sz w:val="24"/>
          <w:szCs w:val="24"/>
        </w:rPr>
      </w:pPr>
      <w:r w:rsidRPr="008E645F">
        <w:rPr>
          <w:rFonts w:ascii="Times New Roman" w:hAnsi="Times New Roman" w:cs="Times New Roman"/>
          <w:b/>
          <w:bCs/>
          <w:sz w:val="24"/>
          <w:szCs w:val="24"/>
        </w:rPr>
        <w:t xml:space="preserve">Hypothesis </w:t>
      </w:r>
      <w:r>
        <w:rPr>
          <w:rFonts w:ascii="Times New Roman" w:hAnsi="Times New Roman" w:cs="Times New Roman"/>
          <w:b/>
          <w:bCs/>
          <w:sz w:val="24"/>
          <w:szCs w:val="24"/>
        </w:rPr>
        <w:t>One</w:t>
      </w:r>
      <w:r>
        <w:rPr>
          <w:rFonts w:ascii="Times New Roman" w:hAnsi="Times New Roman" w:cs="Times New Roman"/>
          <w:sz w:val="24"/>
          <w:szCs w:val="24"/>
        </w:rPr>
        <w:t xml:space="preserve">: </w:t>
      </w:r>
      <w:r w:rsidRPr="008E645F">
        <w:rPr>
          <w:rFonts w:ascii="Times New Roman" w:hAnsi="Times New Roman" w:cs="Times New Roman"/>
          <w:sz w:val="24"/>
          <w:szCs w:val="24"/>
        </w:rPr>
        <w:t xml:space="preserve">There is no significant impact of global trade disruptions on the operations of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Industries Limited after the pandemic.</w:t>
      </w:r>
    </w:p>
    <w:p w14:paraId="51231F81" w14:textId="77777777" w:rsidR="00C73A1A" w:rsidRPr="00576AAE" w:rsidRDefault="00C73A1A" w:rsidP="00C73A1A">
      <w:pPr>
        <w:spacing w:after="0" w:line="240" w:lineRule="auto"/>
        <w:jc w:val="both"/>
        <w:rPr>
          <w:rFonts w:ascii="Times New Roman" w:hAnsi="Times New Roman" w:cs="Times New Roman"/>
          <w:b/>
          <w:bCs/>
          <w:sz w:val="24"/>
          <w:szCs w:val="24"/>
        </w:rPr>
      </w:pPr>
      <w:r w:rsidRPr="00576AAE">
        <w:rPr>
          <w:rFonts w:ascii="Times New Roman" w:hAnsi="Times New Roman" w:cs="Times New Roman"/>
          <w:b/>
          <w:sz w:val="24"/>
          <w:szCs w:val="24"/>
        </w:rPr>
        <w:t>Table 4.</w:t>
      </w:r>
      <w:r>
        <w:rPr>
          <w:rFonts w:ascii="Times New Roman" w:hAnsi="Times New Roman" w:cs="Times New Roman"/>
          <w:b/>
          <w:sz w:val="24"/>
          <w:szCs w:val="24"/>
        </w:rPr>
        <w:t>5</w:t>
      </w:r>
      <w:r w:rsidRPr="00576AAE">
        <w:rPr>
          <w:rFonts w:ascii="Times New Roman" w:hAnsi="Times New Roman" w:cs="Times New Roman"/>
          <w:b/>
          <w:sz w:val="24"/>
          <w:szCs w:val="24"/>
        </w:rPr>
        <w:t>: Chi-square (</w:t>
      </w:r>
      <w:r w:rsidRPr="00576AAE">
        <w:rPr>
          <w:rFonts w:ascii="Times New Roman" w:hAnsi="Times New Roman" w:cs="Times New Roman"/>
          <w:b/>
          <w:sz w:val="24"/>
          <w:szCs w:val="24"/>
        </w:rPr>
        <w:sym w:font="Symbol" w:char="F063"/>
      </w:r>
      <w:r w:rsidRPr="00576AAE">
        <w:rPr>
          <w:rFonts w:ascii="Times New Roman" w:hAnsi="Times New Roman" w:cs="Times New Roman"/>
          <w:b/>
          <w:sz w:val="24"/>
          <w:szCs w:val="24"/>
          <w:vertAlign w:val="superscript"/>
        </w:rPr>
        <w:t>2</w:t>
      </w:r>
      <w:r w:rsidRPr="00576AAE">
        <w:rPr>
          <w:rFonts w:ascii="Times New Roman" w:hAnsi="Times New Roman" w:cs="Times New Roman"/>
          <w:b/>
          <w:sz w:val="24"/>
          <w:szCs w:val="24"/>
        </w:rPr>
        <w:t xml:space="preserve">) Analysis on </w:t>
      </w:r>
      <w:r>
        <w:rPr>
          <w:rFonts w:ascii="Times New Roman" w:hAnsi="Times New Roman" w:cs="Times New Roman"/>
          <w:b/>
          <w:sz w:val="24"/>
          <w:szCs w:val="24"/>
        </w:rPr>
        <w:t>Impact of</w:t>
      </w:r>
      <w:r w:rsidRPr="008E645F">
        <w:rPr>
          <w:rFonts w:ascii="Times New Roman" w:hAnsi="Times New Roman" w:cs="Times New Roman"/>
          <w:sz w:val="24"/>
          <w:szCs w:val="24"/>
        </w:rPr>
        <w:t xml:space="preserve"> </w:t>
      </w:r>
      <w:r w:rsidRPr="008E645F">
        <w:rPr>
          <w:rFonts w:ascii="Times New Roman" w:hAnsi="Times New Roman" w:cs="Times New Roman"/>
          <w:b/>
          <w:bCs/>
          <w:sz w:val="24"/>
          <w:szCs w:val="24"/>
        </w:rPr>
        <w:t xml:space="preserve">Global Trade Disruptions on the Operations of </w:t>
      </w:r>
      <w:proofErr w:type="spellStart"/>
      <w:r w:rsidRPr="008E645F">
        <w:rPr>
          <w:rFonts w:ascii="Times New Roman" w:hAnsi="Times New Roman" w:cs="Times New Roman"/>
          <w:b/>
          <w:bCs/>
          <w:sz w:val="24"/>
          <w:szCs w:val="24"/>
        </w:rPr>
        <w:t>Tuyil</w:t>
      </w:r>
      <w:proofErr w:type="spellEnd"/>
      <w:r w:rsidRPr="008E645F">
        <w:rPr>
          <w:rFonts w:ascii="Times New Roman" w:hAnsi="Times New Roman" w:cs="Times New Roman"/>
          <w:b/>
          <w:bCs/>
          <w:sz w:val="24"/>
          <w:szCs w:val="24"/>
        </w:rPr>
        <w:t xml:space="preserve"> Pharmaceuticals Industries Limited after the Pandemic</w:t>
      </w:r>
    </w:p>
    <w:tbl>
      <w:tblPr>
        <w:tblW w:w="9170" w:type="dxa"/>
        <w:tblInd w:w="108" w:type="dxa"/>
        <w:tblBorders>
          <w:top w:val="single" w:sz="4" w:space="0" w:color="auto"/>
          <w:bottom w:val="single" w:sz="4" w:space="0" w:color="auto"/>
        </w:tblBorders>
        <w:tblLook w:val="04A0" w:firstRow="1" w:lastRow="0" w:firstColumn="1" w:lastColumn="0" w:noHBand="0" w:noVBand="1"/>
      </w:tblPr>
      <w:tblGrid>
        <w:gridCol w:w="2977"/>
        <w:gridCol w:w="709"/>
        <w:gridCol w:w="1134"/>
        <w:gridCol w:w="1559"/>
        <w:gridCol w:w="1451"/>
        <w:gridCol w:w="1340"/>
      </w:tblGrid>
      <w:tr w:rsidR="00C73A1A" w:rsidRPr="00576AAE" w14:paraId="350112B5" w14:textId="77777777" w:rsidTr="007E42C3">
        <w:trPr>
          <w:trHeight w:val="390"/>
        </w:trPr>
        <w:tc>
          <w:tcPr>
            <w:tcW w:w="2977" w:type="dxa"/>
            <w:tcBorders>
              <w:top w:val="single" w:sz="4" w:space="0" w:color="auto"/>
              <w:bottom w:val="single" w:sz="4" w:space="0" w:color="auto"/>
            </w:tcBorders>
            <w:shd w:val="clear" w:color="auto" w:fill="auto"/>
            <w:hideMark/>
          </w:tcPr>
          <w:p w14:paraId="4B7C88EE" w14:textId="77777777" w:rsidR="00C73A1A" w:rsidRPr="00576AAE" w:rsidRDefault="00C73A1A" w:rsidP="007E42C3">
            <w:pPr>
              <w:spacing w:after="0" w:line="480" w:lineRule="auto"/>
              <w:rPr>
                <w:rFonts w:ascii="Times New Roman" w:hAnsi="Times New Roman" w:cs="Times New Roman"/>
                <w:b/>
                <w:sz w:val="24"/>
                <w:szCs w:val="24"/>
              </w:rPr>
            </w:pPr>
            <w:r w:rsidRPr="00576AAE">
              <w:rPr>
                <w:rFonts w:ascii="Times New Roman" w:hAnsi="Times New Roman" w:cs="Times New Roman"/>
                <w:b/>
                <w:sz w:val="24"/>
                <w:szCs w:val="24"/>
              </w:rPr>
              <w:t>Variable</w:t>
            </w:r>
          </w:p>
        </w:tc>
        <w:tc>
          <w:tcPr>
            <w:tcW w:w="709" w:type="dxa"/>
            <w:tcBorders>
              <w:top w:val="single" w:sz="4" w:space="0" w:color="auto"/>
              <w:bottom w:val="single" w:sz="4" w:space="0" w:color="auto"/>
            </w:tcBorders>
            <w:shd w:val="clear" w:color="auto" w:fill="auto"/>
            <w:hideMark/>
          </w:tcPr>
          <w:p w14:paraId="039DEFFA" w14:textId="77777777" w:rsidR="00C73A1A" w:rsidRPr="00576AAE" w:rsidRDefault="00C73A1A" w:rsidP="007E42C3">
            <w:pPr>
              <w:spacing w:after="0" w:line="480" w:lineRule="auto"/>
              <w:jc w:val="center"/>
              <w:rPr>
                <w:rFonts w:ascii="Times New Roman" w:hAnsi="Times New Roman" w:cs="Times New Roman"/>
                <w:b/>
                <w:sz w:val="24"/>
                <w:szCs w:val="24"/>
              </w:rPr>
            </w:pPr>
            <w:r w:rsidRPr="00576AAE">
              <w:rPr>
                <w:rFonts w:ascii="Times New Roman" w:hAnsi="Times New Roman" w:cs="Times New Roman"/>
                <w:b/>
                <w:sz w:val="24"/>
                <w:szCs w:val="24"/>
              </w:rPr>
              <w:t>N</w:t>
            </w:r>
          </w:p>
        </w:tc>
        <w:tc>
          <w:tcPr>
            <w:tcW w:w="1134" w:type="dxa"/>
            <w:tcBorders>
              <w:top w:val="single" w:sz="4" w:space="0" w:color="auto"/>
              <w:bottom w:val="single" w:sz="4" w:space="0" w:color="auto"/>
            </w:tcBorders>
            <w:shd w:val="clear" w:color="auto" w:fill="auto"/>
            <w:hideMark/>
          </w:tcPr>
          <w:p w14:paraId="5D0BF14E" w14:textId="77777777" w:rsidR="00C73A1A" w:rsidRPr="00576AAE" w:rsidRDefault="00C73A1A" w:rsidP="007E42C3">
            <w:pPr>
              <w:spacing w:after="0"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w:t>
            </w:r>
            <w:r w:rsidRPr="00576AAE">
              <w:rPr>
                <w:rFonts w:ascii="Times New Roman" w:hAnsi="Times New Roman" w:cs="Times New Roman"/>
                <w:b/>
                <w:sz w:val="24"/>
                <w:szCs w:val="24"/>
              </w:rPr>
              <w:t>f</w:t>
            </w:r>
            <w:proofErr w:type="spellEnd"/>
          </w:p>
        </w:tc>
        <w:tc>
          <w:tcPr>
            <w:tcW w:w="1559" w:type="dxa"/>
            <w:tcBorders>
              <w:top w:val="single" w:sz="4" w:space="0" w:color="auto"/>
              <w:bottom w:val="single" w:sz="4" w:space="0" w:color="auto"/>
            </w:tcBorders>
            <w:shd w:val="clear" w:color="auto" w:fill="auto"/>
            <w:hideMark/>
          </w:tcPr>
          <w:p w14:paraId="2E3532FA" w14:textId="77777777" w:rsidR="00C73A1A" w:rsidRPr="00576AAE" w:rsidRDefault="00C73A1A" w:rsidP="007E42C3">
            <w:pPr>
              <w:spacing w:after="0" w:line="480" w:lineRule="auto"/>
              <w:jc w:val="center"/>
              <w:rPr>
                <w:rFonts w:ascii="Times New Roman" w:hAnsi="Times New Roman" w:cs="Times New Roman"/>
                <w:b/>
                <w:sz w:val="24"/>
                <w:szCs w:val="24"/>
              </w:rPr>
            </w:pPr>
            <w:r w:rsidRPr="00576AAE">
              <w:rPr>
                <w:rFonts w:ascii="Times New Roman" w:hAnsi="Times New Roman" w:cs="Times New Roman"/>
                <w:b/>
                <w:sz w:val="24"/>
                <w:szCs w:val="24"/>
              </w:rPr>
              <w:t>Cal. χ2 value</w:t>
            </w:r>
          </w:p>
        </w:tc>
        <w:tc>
          <w:tcPr>
            <w:tcW w:w="1451" w:type="dxa"/>
            <w:tcBorders>
              <w:top w:val="single" w:sz="4" w:space="0" w:color="auto"/>
              <w:bottom w:val="single" w:sz="4" w:space="0" w:color="auto"/>
            </w:tcBorders>
            <w:shd w:val="clear" w:color="auto" w:fill="auto"/>
            <w:hideMark/>
          </w:tcPr>
          <w:p w14:paraId="49F15B0A" w14:textId="77777777" w:rsidR="00C73A1A" w:rsidRPr="00576AAE" w:rsidRDefault="00C73A1A" w:rsidP="007E42C3">
            <w:pPr>
              <w:spacing w:after="0" w:line="480" w:lineRule="auto"/>
              <w:jc w:val="center"/>
              <w:rPr>
                <w:rFonts w:ascii="Times New Roman" w:hAnsi="Times New Roman" w:cs="Times New Roman"/>
                <w:b/>
                <w:sz w:val="24"/>
                <w:szCs w:val="24"/>
              </w:rPr>
            </w:pPr>
            <w:r w:rsidRPr="00576AAE">
              <w:rPr>
                <w:rFonts w:ascii="Times New Roman" w:hAnsi="Times New Roman" w:cs="Times New Roman"/>
                <w:b/>
                <w:sz w:val="24"/>
                <w:szCs w:val="24"/>
              </w:rPr>
              <w:t>p-value</w:t>
            </w:r>
          </w:p>
        </w:tc>
        <w:tc>
          <w:tcPr>
            <w:tcW w:w="1340" w:type="dxa"/>
            <w:tcBorders>
              <w:top w:val="single" w:sz="4" w:space="0" w:color="auto"/>
              <w:bottom w:val="single" w:sz="4" w:space="0" w:color="auto"/>
            </w:tcBorders>
            <w:shd w:val="clear" w:color="auto" w:fill="auto"/>
            <w:hideMark/>
          </w:tcPr>
          <w:p w14:paraId="4B3E6DA4" w14:textId="77777777" w:rsidR="00C73A1A" w:rsidRPr="00576AAE" w:rsidRDefault="00C73A1A" w:rsidP="007E42C3">
            <w:pPr>
              <w:spacing w:after="0" w:line="480" w:lineRule="auto"/>
              <w:jc w:val="center"/>
              <w:rPr>
                <w:rFonts w:ascii="Times New Roman" w:hAnsi="Times New Roman" w:cs="Times New Roman"/>
                <w:b/>
                <w:sz w:val="24"/>
                <w:szCs w:val="24"/>
              </w:rPr>
            </w:pPr>
            <w:r w:rsidRPr="00576AAE">
              <w:rPr>
                <w:rFonts w:ascii="Times New Roman" w:hAnsi="Times New Roman" w:cs="Times New Roman"/>
                <w:b/>
                <w:sz w:val="24"/>
                <w:szCs w:val="24"/>
              </w:rPr>
              <w:t>Decision</w:t>
            </w:r>
          </w:p>
        </w:tc>
      </w:tr>
      <w:tr w:rsidR="00C73A1A" w:rsidRPr="00576AAE" w14:paraId="728B8092" w14:textId="77777777" w:rsidTr="007E42C3">
        <w:trPr>
          <w:trHeight w:val="757"/>
        </w:trPr>
        <w:tc>
          <w:tcPr>
            <w:tcW w:w="2977" w:type="dxa"/>
            <w:tcBorders>
              <w:top w:val="single" w:sz="4" w:space="0" w:color="auto"/>
            </w:tcBorders>
            <w:shd w:val="clear" w:color="auto" w:fill="auto"/>
            <w:hideMark/>
          </w:tcPr>
          <w:p w14:paraId="05377356" w14:textId="77777777" w:rsidR="00C73A1A" w:rsidRPr="008E645F" w:rsidRDefault="00C73A1A" w:rsidP="007E42C3">
            <w:pPr>
              <w:spacing w:after="0" w:line="480" w:lineRule="auto"/>
              <w:rPr>
                <w:rFonts w:ascii="Times New Roman" w:hAnsi="Times New Roman" w:cs="Times New Roman"/>
                <w:b/>
                <w:bCs/>
                <w:sz w:val="24"/>
                <w:szCs w:val="24"/>
              </w:rPr>
            </w:pPr>
            <w:r w:rsidRPr="008E645F">
              <w:rPr>
                <w:rFonts w:ascii="Times New Roman" w:hAnsi="Times New Roman" w:cs="Times New Roman"/>
                <w:b/>
                <w:bCs/>
                <w:sz w:val="24"/>
                <w:szCs w:val="24"/>
              </w:rPr>
              <w:t>Global Trade Disruptions</w:t>
            </w:r>
          </w:p>
        </w:tc>
        <w:tc>
          <w:tcPr>
            <w:tcW w:w="709" w:type="dxa"/>
            <w:tcBorders>
              <w:top w:val="single" w:sz="4" w:space="0" w:color="auto"/>
            </w:tcBorders>
            <w:shd w:val="clear" w:color="auto" w:fill="auto"/>
            <w:hideMark/>
          </w:tcPr>
          <w:p w14:paraId="3B506BF4" w14:textId="77777777" w:rsidR="00C73A1A" w:rsidRPr="00576AAE" w:rsidRDefault="00C73A1A" w:rsidP="007E42C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134" w:type="dxa"/>
            <w:tcBorders>
              <w:top w:val="single" w:sz="4" w:space="0" w:color="auto"/>
            </w:tcBorders>
            <w:shd w:val="clear" w:color="auto" w:fill="auto"/>
            <w:hideMark/>
          </w:tcPr>
          <w:p w14:paraId="174A54F2" w14:textId="77777777" w:rsidR="00C73A1A" w:rsidRPr="00576AAE" w:rsidRDefault="00C73A1A" w:rsidP="007E42C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tcBorders>
              <w:top w:val="single" w:sz="4" w:space="0" w:color="auto"/>
            </w:tcBorders>
            <w:shd w:val="clear" w:color="auto" w:fill="auto"/>
            <w:hideMark/>
          </w:tcPr>
          <w:p w14:paraId="19A99192" w14:textId="77777777" w:rsidR="00C73A1A" w:rsidRPr="00576AAE" w:rsidRDefault="00C73A1A" w:rsidP="007E42C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43</w:t>
            </w:r>
            <w:r w:rsidRPr="00576AAE">
              <w:rPr>
                <w:rFonts w:ascii="Times New Roman" w:hAnsi="Times New Roman" w:cs="Times New Roman"/>
                <w:sz w:val="24"/>
                <w:szCs w:val="24"/>
              </w:rPr>
              <w:t>.</w:t>
            </w:r>
            <w:r>
              <w:rPr>
                <w:rFonts w:ascii="Times New Roman" w:hAnsi="Times New Roman" w:cs="Times New Roman"/>
                <w:sz w:val="24"/>
                <w:szCs w:val="24"/>
              </w:rPr>
              <w:t>29</w:t>
            </w:r>
          </w:p>
        </w:tc>
        <w:tc>
          <w:tcPr>
            <w:tcW w:w="1451" w:type="dxa"/>
            <w:tcBorders>
              <w:top w:val="single" w:sz="4" w:space="0" w:color="auto"/>
            </w:tcBorders>
            <w:shd w:val="clear" w:color="auto" w:fill="auto"/>
            <w:hideMark/>
          </w:tcPr>
          <w:p w14:paraId="194256B9" w14:textId="77777777" w:rsidR="00C73A1A" w:rsidRPr="00576AAE" w:rsidRDefault="00C73A1A" w:rsidP="007E42C3">
            <w:pPr>
              <w:spacing w:after="0" w:line="480" w:lineRule="auto"/>
              <w:jc w:val="center"/>
              <w:rPr>
                <w:rFonts w:ascii="Times New Roman" w:hAnsi="Times New Roman" w:cs="Times New Roman"/>
                <w:sz w:val="24"/>
                <w:szCs w:val="24"/>
              </w:rPr>
            </w:pPr>
            <w:r w:rsidRPr="00576AAE">
              <w:rPr>
                <w:rFonts w:ascii="Times New Roman" w:hAnsi="Times New Roman" w:cs="Times New Roman"/>
                <w:sz w:val="24"/>
                <w:szCs w:val="24"/>
              </w:rPr>
              <w:t>0.000</w:t>
            </w:r>
          </w:p>
        </w:tc>
        <w:tc>
          <w:tcPr>
            <w:tcW w:w="1340" w:type="dxa"/>
            <w:tcBorders>
              <w:top w:val="single" w:sz="4" w:space="0" w:color="auto"/>
            </w:tcBorders>
            <w:shd w:val="clear" w:color="auto" w:fill="auto"/>
            <w:hideMark/>
          </w:tcPr>
          <w:p w14:paraId="2105B207" w14:textId="77777777" w:rsidR="00C73A1A" w:rsidRPr="00576AAE" w:rsidRDefault="00C73A1A" w:rsidP="007E42C3">
            <w:pPr>
              <w:spacing w:after="0" w:line="480" w:lineRule="auto"/>
              <w:jc w:val="center"/>
              <w:rPr>
                <w:rFonts w:ascii="Times New Roman" w:hAnsi="Times New Roman" w:cs="Times New Roman"/>
                <w:sz w:val="24"/>
                <w:szCs w:val="24"/>
              </w:rPr>
            </w:pPr>
            <w:r w:rsidRPr="00576AAE">
              <w:rPr>
                <w:rFonts w:ascii="Times New Roman" w:hAnsi="Times New Roman" w:cs="Times New Roman"/>
                <w:sz w:val="24"/>
                <w:szCs w:val="24"/>
              </w:rPr>
              <w:t>Rejected</w:t>
            </w:r>
          </w:p>
        </w:tc>
      </w:tr>
    </w:tbl>
    <w:p w14:paraId="6CD04C8F" w14:textId="77777777" w:rsidR="00C73A1A" w:rsidRPr="00576AAE" w:rsidRDefault="00C73A1A" w:rsidP="00C73A1A">
      <w:pPr>
        <w:spacing w:after="120" w:line="480" w:lineRule="auto"/>
        <w:jc w:val="center"/>
        <w:rPr>
          <w:rFonts w:ascii="Times New Roman" w:hAnsi="Times New Roman" w:cs="Times New Roman"/>
          <w:b/>
          <w:sz w:val="24"/>
          <w:szCs w:val="24"/>
        </w:rPr>
      </w:pPr>
      <w:r w:rsidRPr="00576AAE">
        <w:rPr>
          <w:rFonts w:ascii="Times New Roman" w:hAnsi="Times New Roman" w:cs="Times New Roman"/>
          <w:b/>
          <w:sz w:val="24"/>
          <w:szCs w:val="24"/>
        </w:rPr>
        <w:t>X</w:t>
      </w:r>
      <w:r w:rsidRPr="00576AAE">
        <w:rPr>
          <w:rFonts w:ascii="Times New Roman" w:hAnsi="Times New Roman" w:cs="Times New Roman"/>
          <w:b/>
          <w:sz w:val="24"/>
          <w:szCs w:val="24"/>
          <w:vertAlign w:val="superscript"/>
        </w:rPr>
        <w:t xml:space="preserve">2 </w:t>
      </w:r>
      <w:r w:rsidRPr="00576AAE">
        <w:rPr>
          <w:rFonts w:ascii="Times New Roman" w:hAnsi="Times New Roman" w:cs="Times New Roman"/>
          <w:b/>
          <w:sz w:val="24"/>
          <w:szCs w:val="24"/>
        </w:rPr>
        <w:t>Crit =</w:t>
      </w:r>
      <w:r>
        <w:rPr>
          <w:rFonts w:ascii="Times New Roman" w:hAnsi="Times New Roman" w:cs="Times New Roman"/>
          <w:b/>
          <w:sz w:val="24"/>
          <w:szCs w:val="24"/>
        </w:rPr>
        <w:t xml:space="preserve"> </w:t>
      </w:r>
      <w:r w:rsidRPr="008E645F">
        <w:rPr>
          <w:rFonts w:ascii="Times New Roman" w:hAnsi="Times New Roman" w:cs="Times New Roman"/>
          <w:b/>
          <w:sz w:val="24"/>
          <w:szCs w:val="24"/>
        </w:rPr>
        <w:t>21.03</w:t>
      </w:r>
      <w:r w:rsidRPr="00576AAE">
        <w:rPr>
          <w:rFonts w:ascii="Times New Roman" w:hAnsi="Times New Roman" w:cs="Times New Roman"/>
          <w:b/>
          <w:sz w:val="24"/>
          <w:szCs w:val="24"/>
        </w:rPr>
        <w:t>, (</w:t>
      </w:r>
      <w:proofErr w:type="spellStart"/>
      <w:r w:rsidRPr="00576AAE">
        <w:rPr>
          <w:rFonts w:ascii="Times New Roman" w:hAnsi="Times New Roman" w:cs="Times New Roman"/>
          <w:b/>
          <w:sz w:val="24"/>
          <w:szCs w:val="24"/>
        </w:rPr>
        <w:t>df</w:t>
      </w:r>
      <w:proofErr w:type="spellEnd"/>
      <w:r w:rsidRPr="00576AAE">
        <w:rPr>
          <w:rFonts w:ascii="Times New Roman" w:hAnsi="Times New Roman" w:cs="Times New Roman"/>
          <w:b/>
          <w:sz w:val="24"/>
          <w:szCs w:val="24"/>
        </w:rPr>
        <w:t xml:space="preserve"> = 1</w:t>
      </w:r>
      <w:r>
        <w:rPr>
          <w:rFonts w:ascii="Times New Roman" w:hAnsi="Times New Roman" w:cs="Times New Roman"/>
          <w:b/>
          <w:sz w:val="24"/>
          <w:szCs w:val="24"/>
        </w:rPr>
        <w:t>2</w:t>
      </w:r>
      <w:r w:rsidRPr="00576AAE">
        <w:rPr>
          <w:rFonts w:ascii="Times New Roman" w:hAnsi="Times New Roman" w:cs="Times New Roman"/>
          <w:b/>
          <w:sz w:val="24"/>
          <w:szCs w:val="24"/>
        </w:rPr>
        <w:t xml:space="preserve">) </w:t>
      </w:r>
      <w:r w:rsidRPr="00576AAE">
        <w:rPr>
          <w:rFonts w:ascii="Times New Roman" w:hAnsi="Times New Roman" w:cs="Times New Roman"/>
          <w:b/>
          <w:sz w:val="24"/>
          <w:szCs w:val="24"/>
        </w:rPr>
        <w:tab/>
        <w:t>P &lt;   0.05</w:t>
      </w:r>
    </w:p>
    <w:p w14:paraId="0E15FCF8" w14:textId="77777777" w:rsidR="00C73A1A"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 xml:space="preserve">The Chi-square analysis presented in Table 4.5 examines the impact of global trade disruptions on the operations of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Industries Limited after the pandemic. The calculated Chi-square value is 43.29, which is significantly higher than the critical Chi-square value of 21.03 at the 0.05 significance level. Additionally, the p-value is reported as 0.000, indicating that the result is statistically significant. This means there is strong evidence to reject the null hypothesis that states there is no significant impact of global trade disruptions on the company’s operations after the pandemic. In other words, global trade disruptions have had a significant and measurable effect on how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Industries Limited operates post-pandemic. This finding implies that the pandemic-induced trade challenges have meaningfully influenced the company’s </w:t>
      </w:r>
      <w:r>
        <w:rPr>
          <w:rFonts w:ascii="Times New Roman" w:hAnsi="Times New Roman" w:cs="Times New Roman"/>
          <w:sz w:val="24"/>
          <w:szCs w:val="24"/>
        </w:rPr>
        <w:t>trade</w:t>
      </w:r>
      <w:r w:rsidRPr="008E645F">
        <w:rPr>
          <w:rFonts w:ascii="Times New Roman" w:hAnsi="Times New Roman" w:cs="Times New Roman"/>
          <w:sz w:val="24"/>
          <w:szCs w:val="24"/>
        </w:rPr>
        <w:t>, production, or distribution processes</w:t>
      </w:r>
      <w:r>
        <w:rPr>
          <w:rFonts w:ascii="Times New Roman" w:hAnsi="Times New Roman" w:cs="Times New Roman"/>
          <w:sz w:val="24"/>
          <w:szCs w:val="24"/>
        </w:rPr>
        <w:t>.</w:t>
      </w:r>
    </w:p>
    <w:p w14:paraId="7C9662AC" w14:textId="77777777" w:rsidR="00C73A1A" w:rsidRPr="008E645F" w:rsidRDefault="00C73A1A" w:rsidP="00C73A1A">
      <w:pPr>
        <w:spacing w:after="0" w:line="480" w:lineRule="auto"/>
        <w:jc w:val="both"/>
        <w:rPr>
          <w:rFonts w:ascii="Times New Roman" w:hAnsi="Times New Roman" w:cs="Times New Roman"/>
          <w:sz w:val="24"/>
          <w:szCs w:val="24"/>
        </w:rPr>
      </w:pPr>
    </w:p>
    <w:p w14:paraId="3054639C" w14:textId="77777777" w:rsidR="00C73A1A" w:rsidRDefault="00C73A1A" w:rsidP="00C73A1A">
      <w:pPr>
        <w:spacing w:after="0" w:line="480" w:lineRule="auto"/>
        <w:jc w:val="both"/>
        <w:rPr>
          <w:rFonts w:ascii="Times New Roman" w:hAnsi="Times New Roman" w:cs="Times New Roman"/>
          <w:b/>
          <w:bCs/>
          <w:sz w:val="24"/>
          <w:szCs w:val="24"/>
        </w:rPr>
      </w:pPr>
    </w:p>
    <w:p w14:paraId="307E2CB7" w14:textId="77777777" w:rsidR="00C73A1A" w:rsidRDefault="00C73A1A" w:rsidP="00C73A1A">
      <w:pPr>
        <w:spacing w:after="0" w:line="480" w:lineRule="auto"/>
        <w:jc w:val="both"/>
        <w:rPr>
          <w:rFonts w:ascii="Times New Roman" w:hAnsi="Times New Roman" w:cs="Times New Roman"/>
          <w:b/>
          <w:bCs/>
          <w:sz w:val="24"/>
          <w:szCs w:val="24"/>
        </w:rPr>
      </w:pPr>
    </w:p>
    <w:p w14:paraId="73864889" w14:textId="77777777" w:rsidR="00C73A1A" w:rsidRDefault="00C73A1A" w:rsidP="00C73A1A">
      <w:pPr>
        <w:spacing w:after="0" w:line="480" w:lineRule="auto"/>
        <w:jc w:val="both"/>
        <w:rPr>
          <w:rFonts w:ascii="Times New Roman" w:hAnsi="Times New Roman" w:cs="Times New Roman"/>
          <w:b/>
          <w:bCs/>
          <w:sz w:val="24"/>
          <w:szCs w:val="24"/>
        </w:rPr>
      </w:pPr>
    </w:p>
    <w:p w14:paraId="0199AABB" w14:textId="77777777" w:rsidR="00C73A1A" w:rsidRDefault="00C73A1A" w:rsidP="00C73A1A">
      <w:pPr>
        <w:spacing w:after="0" w:line="480" w:lineRule="auto"/>
        <w:jc w:val="both"/>
        <w:rPr>
          <w:rFonts w:ascii="Times New Roman" w:hAnsi="Times New Roman" w:cs="Times New Roman"/>
          <w:b/>
          <w:bCs/>
          <w:sz w:val="24"/>
          <w:szCs w:val="24"/>
        </w:rPr>
      </w:pPr>
    </w:p>
    <w:p w14:paraId="7F377E41" w14:textId="77777777" w:rsidR="00C73A1A" w:rsidRDefault="00C73A1A" w:rsidP="00C73A1A">
      <w:pPr>
        <w:spacing w:after="0" w:line="480" w:lineRule="auto"/>
        <w:jc w:val="both"/>
        <w:rPr>
          <w:rFonts w:ascii="Times New Roman" w:hAnsi="Times New Roman" w:cs="Times New Roman"/>
          <w:sz w:val="24"/>
          <w:szCs w:val="24"/>
        </w:rPr>
      </w:pPr>
      <w:r w:rsidRPr="008E645F">
        <w:rPr>
          <w:rFonts w:ascii="Times New Roman" w:hAnsi="Times New Roman" w:cs="Times New Roman"/>
          <w:b/>
          <w:bCs/>
          <w:sz w:val="24"/>
          <w:szCs w:val="24"/>
        </w:rPr>
        <w:lastRenderedPageBreak/>
        <w:t xml:space="preserve">Hypothesis </w:t>
      </w:r>
      <w:r>
        <w:rPr>
          <w:rFonts w:ascii="Times New Roman" w:hAnsi="Times New Roman" w:cs="Times New Roman"/>
          <w:b/>
          <w:bCs/>
          <w:sz w:val="24"/>
          <w:szCs w:val="24"/>
        </w:rPr>
        <w:t>Two</w:t>
      </w:r>
      <w:r>
        <w:rPr>
          <w:rFonts w:ascii="Times New Roman" w:hAnsi="Times New Roman" w:cs="Times New Roman"/>
          <w:sz w:val="24"/>
          <w:szCs w:val="24"/>
        </w:rPr>
        <w:t xml:space="preserve">: </w:t>
      </w:r>
      <w:r w:rsidRPr="008E645F">
        <w:rPr>
          <w:rFonts w:ascii="Times New Roman" w:hAnsi="Times New Roman" w:cs="Times New Roman"/>
          <w:sz w:val="24"/>
          <w:szCs w:val="24"/>
        </w:rPr>
        <w:t xml:space="preserve">The global supply chain crisis has not significantly affected the availability of pharmaceutical products and raw materials at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Industries Limited.</w:t>
      </w:r>
    </w:p>
    <w:p w14:paraId="0EF377E8" w14:textId="77777777" w:rsidR="00C73A1A" w:rsidRPr="00576AAE" w:rsidRDefault="00C73A1A" w:rsidP="00C73A1A">
      <w:pPr>
        <w:spacing w:after="0" w:line="240" w:lineRule="auto"/>
        <w:jc w:val="both"/>
        <w:rPr>
          <w:rFonts w:ascii="Times New Roman" w:hAnsi="Times New Roman" w:cs="Times New Roman"/>
          <w:b/>
          <w:bCs/>
          <w:sz w:val="24"/>
          <w:szCs w:val="24"/>
        </w:rPr>
      </w:pPr>
      <w:r w:rsidRPr="00576AAE">
        <w:rPr>
          <w:rFonts w:ascii="Times New Roman" w:hAnsi="Times New Roman" w:cs="Times New Roman"/>
          <w:b/>
          <w:sz w:val="24"/>
          <w:szCs w:val="24"/>
        </w:rPr>
        <w:t>Table 4.</w:t>
      </w:r>
      <w:r>
        <w:rPr>
          <w:rFonts w:ascii="Times New Roman" w:hAnsi="Times New Roman" w:cs="Times New Roman"/>
          <w:b/>
          <w:sz w:val="24"/>
          <w:szCs w:val="24"/>
        </w:rPr>
        <w:t>6</w:t>
      </w:r>
      <w:r w:rsidRPr="00576AAE">
        <w:rPr>
          <w:rFonts w:ascii="Times New Roman" w:hAnsi="Times New Roman" w:cs="Times New Roman"/>
          <w:b/>
          <w:sz w:val="24"/>
          <w:szCs w:val="24"/>
        </w:rPr>
        <w:t>: Chi-square (</w:t>
      </w:r>
      <w:r w:rsidRPr="00576AAE">
        <w:rPr>
          <w:rFonts w:ascii="Times New Roman" w:hAnsi="Times New Roman" w:cs="Times New Roman"/>
          <w:b/>
          <w:sz w:val="24"/>
          <w:szCs w:val="24"/>
        </w:rPr>
        <w:sym w:font="Symbol" w:char="F063"/>
      </w:r>
      <w:r w:rsidRPr="00576AAE">
        <w:rPr>
          <w:rFonts w:ascii="Times New Roman" w:hAnsi="Times New Roman" w:cs="Times New Roman"/>
          <w:b/>
          <w:sz w:val="24"/>
          <w:szCs w:val="24"/>
          <w:vertAlign w:val="superscript"/>
        </w:rPr>
        <w:t>2</w:t>
      </w:r>
      <w:r w:rsidRPr="00576AAE">
        <w:rPr>
          <w:rFonts w:ascii="Times New Roman" w:hAnsi="Times New Roman" w:cs="Times New Roman"/>
          <w:b/>
          <w:sz w:val="24"/>
          <w:szCs w:val="24"/>
        </w:rPr>
        <w:t xml:space="preserve">) Analysis on </w:t>
      </w:r>
      <w:r>
        <w:rPr>
          <w:rFonts w:ascii="Times New Roman" w:hAnsi="Times New Roman" w:cs="Times New Roman"/>
          <w:b/>
          <w:sz w:val="24"/>
          <w:szCs w:val="24"/>
        </w:rPr>
        <w:t>Impact of</w:t>
      </w:r>
      <w:r w:rsidRPr="008E645F">
        <w:rPr>
          <w:rFonts w:ascii="Times New Roman" w:hAnsi="Times New Roman" w:cs="Times New Roman"/>
          <w:sz w:val="24"/>
          <w:szCs w:val="24"/>
        </w:rPr>
        <w:t xml:space="preserve"> </w:t>
      </w:r>
      <w:r w:rsidRPr="008E645F">
        <w:rPr>
          <w:rFonts w:ascii="Times New Roman" w:hAnsi="Times New Roman" w:cs="Times New Roman"/>
          <w:b/>
          <w:bCs/>
          <w:sz w:val="24"/>
          <w:szCs w:val="24"/>
        </w:rPr>
        <w:t xml:space="preserve">Global </w:t>
      </w:r>
      <w:r>
        <w:rPr>
          <w:rFonts w:ascii="Times New Roman" w:hAnsi="Times New Roman" w:cs="Times New Roman"/>
          <w:b/>
          <w:bCs/>
          <w:sz w:val="24"/>
          <w:szCs w:val="24"/>
        </w:rPr>
        <w:t xml:space="preserve">Supply Chain on the Availability </w:t>
      </w:r>
      <w:r w:rsidRPr="008E645F">
        <w:rPr>
          <w:rFonts w:ascii="Times New Roman" w:hAnsi="Times New Roman" w:cs="Times New Roman"/>
          <w:b/>
          <w:bCs/>
          <w:sz w:val="24"/>
          <w:szCs w:val="24"/>
        </w:rPr>
        <w:t xml:space="preserve">of Pharmaceutical Products and Raw Materials at </w:t>
      </w:r>
      <w:proofErr w:type="spellStart"/>
      <w:r w:rsidRPr="008E645F">
        <w:rPr>
          <w:rFonts w:ascii="Times New Roman" w:hAnsi="Times New Roman" w:cs="Times New Roman"/>
          <w:b/>
          <w:bCs/>
          <w:sz w:val="24"/>
          <w:szCs w:val="24"/>
        </w:rPr>
        <w:t>Tuyil</w:t>
      </w:r>
      <w:proofErr w:type="spellEnd"/>
      <w:r w:rsidRPr="008E645F">
        <w:rPr>
          <w:rFonts w:ascii="Times New Roman" w:hAnsi="Times New Roman" w:cs="Times New Roman"/>
          <w:b/>
          <w:bCs/>
          <w:sz w:val="24"/>
          <w:szCs w:val="24"/>
        </w:rPr>
        <w:t xml:space="preserve"> Pharmaceuticals Industries Limited</w:t>
      </w:r>
    </w:p>
    <w:tbl>
      <w:tblPr>
        <w:tblW w:w="9170" w:type="dxa"/>
        <w:tblInd w:w="108" w:type="dxa"/>
        <w:tblBorders>
          <w:top w:val="single" w:sz="4" w:space="0" w:color="auto"/>
          <w:bottom w:val="single" w:sz="4" w:space="0" w:color="auto"/>
        </w:tblBorders>
        <w:tblLook w:val="04A0" w:firstRow="1" w:lastRow="0" w:firstColumn="1" w:lastColumn="0" w:noHBand="0" w:noVBand="1"/>
      </w:tblPr>
      <w:tblGrid>
        <w:gridCol w:w="2977"/>
        <w:gridCol w:w="709"/>
        <w:gridCol w:w="1134"/>
        <w:gridCol w:w="1559"/>
        <w:gridCol w:w="1451"/>
        <w:gridCol w:w="1340"/>
      </w:tblGrid>
      <w:tr w:rsidR="00C73A1A" w:rsidRPr="00576AAE" w14:paraId="06D6AD91" w14:textId="77777777" w:rsidTr="007E42C3">
        <w:trPr>
          <w:trHeight w:val="390"/>
        </w:trPr>
        <w:tc>
          <w:tcPr>
            <w:tcW w:w="2977" w:type="dxa"/>
            <w:tcBorders>
              <w:top w:val="single" w:sz="4" w:space="0" w:color="auto"/>
              <w:bottom w:val="single" w:sz="4" w:space="0" w:color="auto"/>
            </w:tcBorders>
            <w:shd w:val="clear" w:color="auto" w:fill="auto"/>
            <w:hideMark/>
          </w:tcPr>
          <w:p w14:paraId="2D4BBAB3" w14:textId="77777777" w:rsidR="00C73A1A" w:rsidRPr="00576AAE" w:rsidRDefault="00C73A1A" w:rsidP="007E42C3">
            <w:pPr>
              <w:spacing w:after="0" w:line="480" w:lineRule="auto"/>
              <w:rPr>
                <w:rFonts w:ascii="Times New Roman" w:hAnsi="Times New Roman" w:cs="Times New Roman"/>
                <w:b/>
                <w:sz w:val="24"/>
                <w:szCs w:val="24"/>
              </w:rPr>
            </w:pPr>
            <w:r w:rsidRPr="00576AAE">
              <w:rPr>
                <w:rFonts w:ascii="Times New Roman" w:hAnsi="Times New Roman" w:cs="Times New Roman"/>
                <w:b/>
                <w:sz w:val="24"/>
                <w:szCs w:val="24"/>
              </w:rPr>
              <w:t>Variable</w:t>
            </w:r>
          </w:p>
        </w:tc>
        <w:tc>
          <w:tcPr>
            <w:tcW w:w="709" w:type="dxa"/>
            <w:tcBorders>
              <w:top w:val="single" w:sz="4" w:space="0" w:color="auto"/>
              <w:bottom w:val="single" w:sz="4" w:space="0" w:color="auto"/>
            </w:tcBorders>
            <w:shd w:val="clear" w:color="auto" w:fill="auto"/>
            <w:hideMark/>
          </w:tcPr>
          <w:p w14:paraId="4D464070" w14:textId="77777777" w:rsidR="00C73A1A" w:rsidRPr="00576AAE" w:rsidRDefault="00C73A1A" w:rsidP="007E42C3">
            <w:pPr>
              <w:spacing w:after="0" w:line="480" w:lineRule="auto"/>
              <w:jc w:val="center"/>
              <w:rPr>
                <w:rFonts w:ascii="Times New Roman" w:hAnsi="Times New Roman" w:cs="Times New Roman"/>
                <w:b/>
                <w:sz w:val="24"/>
                <w:szCs w:val="24"/>
              </w:rPr>
            </w:pPr>
            <w:r w:rsidRPr="00576AAE">
              <w:rPr>
                <w:rFonts w:ascii="Times New Roman" w:hAnsi="Times New Roman" w:cs="Times New Roman"/>
                <w:b/>
                <w:sz w:val="24"/>
                <w:szCs w:val="24"/>
              </w:rPr>
              <w:t>N</w:t>
            </w:r>
          </w:p>
        </w:tc>
        <w:tc>
          <w:tcPr>
            <w:tcW w:w="1134" w:type="dxa"/>
            <w:tcBorders>
              <w:top w:val="single" w:sz="4" w:space="0" w:color="auto"/>
              <w:bottom w:val="single" w:sz="4" w:space="0" w:color="auto"/>
            </w:tcBorders>
            <w:shd w:val="clear" w:color="auto" w:fill="auto"/>
            <w:hideMark/>
          </w:tcPr>
          <w:p w14:paraId="1B22F99B" w14:textId="77777777" w:rsidR="00C73A1A" w:rsidRPr="00576AAE" w:rsidRDefault="00C73A1A" w:rsidP="007E42C3">
            <w:pPr>
              <w:spacing w:after="0"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w:t>
            </w:r>
            <w:r w:rsidRPr="00576AAE">
              <w:rPr>
                <w:rFonts w:ascii="Times New Roman" w:hAnsi="Times New Roman" w:cs="Times New Roman"/>
                <w:b/>
                <w:sz w:val="24"/>
                <w:szCs w:val="24"/>
              </w:rPr>
              <w:t>f</w:t>
            </w:r>
            <w:proofErr w:type="spellEnd"/>
          </w:p>
        </w:tc>
        <w:tc>
          <w:tcPr>
            <w:tcW w:w="1559" w:type="dxa"/>
            <w:tcBorders>
              <w:top w:val="single" w:sz="4" w:space="0" w:color="auto"/>
              <w:bottom w:val="single" w:sz="4" w:space="0" w:color="auto"/>
            </w:tcBorders>
            <w:shd w:val="clear" w:color="auto" w:fill="auto"/>
            <w:hideMark/>
          </w:tcPr>
          <w:p w14:paraId="27CE7EE2" w14:textId="77777777" w:rsidR="00C73A1A" w:rsidRPr="00576AAE" w:rsidRDefault="00C73A1A" w:rsidP="007E42C3">
            <w:pPr>
              <w:spacing w:after="0" w:line="480" w:lineRule="auto"/>
              <w:jc w:val="center"/>
              <w:rPr>
                <w:rFonts w:ascii="Times New Roman" w:hAnsi="Times New Roman" w:cs="Times New Roman"/>
                <w:b/>
                <w:sz w:val="24"/>
                <w:szCs w:val="24"/>
              </w:rPr>
            </w:pPr>
            <w:r w:rsidRPr="00576AAE">
              <w:rPr>
                <w:rFonts w:ascii="Times New Roman" w:hAnsi="Times New Roman" w:cs="Times New Roman"/>
                <w:b/>
                <w:sz w:val="24"/>
                <w:szCs w:val="24"/>
              </w:rPr>
              <w:t>Cal. χ2 value</w:t>
            </w:r>
          </w:p>
        </w:tc>
        <w:tc>
          <w:tcPr>
            <w:tcW w:w="1451" w:type="dxa"/>
            <w:tcBorders>
              <w:top w:val="single" w:sz="4" w:space="0" w:color="auto"/>
              <w:bottom w:val="single" w:sz="4" w:space="0" w:color="auto"/>
            </w:tcBorders>
            <w:shd w:val="clear" w:color="auto" w:fill="auto"/>
            <w:hideMark/>
          </w:tcPr>
          <w:p w14:paraId="37E67A32" w14:textId="77777777" w:rsidR="00C73A1A" w:rsidRPr="00576AAE" w:rsidRDefault="00C73A1A" w:rsidP="007E42C3">
            <w:pPr>
              <w:spacing w:after="0" w:line="480" w:lineRule="auto"/>
              <w:jc w:val="center"/>
              <w:rPr>
                <w:rFonts w:ascii="Times New Roman" w:hAnsi="Times New Roman" w:cs="Times New Roman"/>
                <w:b/>
                <w:sz w:val="24"/>
                <w:szCs w:val="24"/>
              </w:rPr>
            </w:pPr>
            <w:r w:rsidRPr="00576AAE">
              <w:rPr>
                <w:rFonts w:ascii="Times New Roman" w:hAnsi="Times New Roman" w:cs="Times New Roman"/>
                <w:b/>
                <w:sz w:val="24"/>
                <w:szCs w:val="24"/>
              </w:rPr>
              <w:t>p-value</w:t>
            </w:r>
          </w:p>
        </w:tc>
        <w:tc>
          <w:tcPr>
            <w:tcW w:w="1340" w:type="dxa"/>
            <w:tcBorders>
              <w:top w:val="single" w:sz="4" w:space="0" w:color="auto"/>
              <w:bottom w:val="single" w:sz="4" w:space="0" w:color="auto"/>
            </w:tcBorders>
            <w:shd w:val="clear" w:color="auto" w:fill="auto"/>
            <w:hideMark/>
          </w:tcPr>
          <w:p w14:paraId="1FEA9EB1" w14:textId="77777777" w:rsidR="00C73A1A" w:rsidRPr="00576AAE" w:rsidRDefault="00C73A1A" w:rsidP="007E42C3">
            <w:pPr>
              <w:spacing w:after="0" w:line="480" w:lineRule="auto"/>
              <w:jc w:val="center"/>
              <w:rPr>
                <w:rFonts w:ascii="Times New Roman" w:hAnsi="Times New Roman" w:cs="Times New Roman"/>
                <w:b/>
                <w:sz w:val="24"/>
                <w:szCs w:val="24"/>
              </w:rPr>
            </w:pPr>
            <w:r w:rsidRPr="00576AAE">
              <w:rPr>
                <w:rFonts w:ascii="Times New Roman" w:hAnsi="Times New Roman" w:cs="Times New Roman"/>
                <w:b/>
                <w:sz w:val="24"/>
                <w:szCs w:val="24"/>
              </w:rPr>
              <w:t>Decision</w:t>
            </w:r>
          </w:p>
        </w:tc>
      </w:tr>
      <w:tr w:rsidR="00C73A1A" w:rsidRPr="00576AAE" w14:paraId="613ED2F3" w14:textId="77777777" w:rsidTr="007E42C3">
        <w:trPr>
          <w:trHeight w:val="757"/>
        </w:trPr>
        <w:tc>
          <w:tcPr>
            <w:tcW w:w="2977" w:type="dxa"/>
            <w:tcBorders>
              <w:top w:val="single" w:sz="4" w:space="0" w:color="auto"/>
            </w:tcBorders>
            <w:shd w:val="clear" w:color="auto" w:fill="auto"/>
            <w:hideMark/>
          </w:tcPr>
          <w:p w14:paraId="74CD4F2A" w14:textId="77777777" w:rsidR="00C73A1A" w:rsidRPr="008E645F" w:rsidRDefault="00C73A1A" w:rsidP="007E42C3">
            <w:pPr>
              <w:spacing w:after="0" w:line="480" w:lineRule="auto"/>
              <w:rPr>
                <w:rFonts w:ascii="Times New Roman" w:hAnsi="Times New Roman" w:cs="Times New Roman"/>
                <w:b/>
                <w:bCs/>
                <w:sz w:val="24"/>
                <w:szCs w:val="24"/>
              </w:rPr>
            </w:pPr>
            <w:r w:rsidRPr="008E645F">
              <w:rPr>
                <w:rFonts w:ascii="Times New Roman" w:hAnsi="Times New Roman" w:cs="Times New Roman"/>
                <w:b/>
                <w:bCs/>
                <w:sz w:val="24"/>
                <w:szCs w:val="24"/>
              </w:rPr>
              <w:t xml:space="preserve">Global </w:t>
            </w:r>
            <w:r>
              <w:rPr>
                <w:rFonts w:ascii="Times New Roman" w:hAnsi="Times New Roman" w:cs="Times New Roman"/>
                <w:b/>
                <w:bCs/>
                <w:sz w:val="24"/>
                <w:szCs w:val="24"/>
              </w:rPr>
              <w:t>Supply Chain</w:t>
            </w:r>
          </w:p>
        </w:tc>
        <w:tc>
          <w:tcPr>
            <w:tcW w:w="709" w:type="dxa"/>
            <w:tcBorders>
              <w:top w:val="single" w:sz="4" w:space="0" w:color="auto"/>
            </w:tcBorders>
            <w:shd w:val="clear" w:color="auto" w:fill="auto"/>
            <w:hideMark/>
          </w:tcPr>
          <w:p w14:paraId="03630702" w14:textId="77777777" w:rsidR="00C73A1A" w:rsidRPr="00576AAE" w:rsidRDefault="00C73A1A" w:rsidP="007E42C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134" w:type="dxa"/>
            <w:tcBorders>
              <w:top w:val="single" w:sz="4" w:space="0" w:color="auto"/>
            </w:tcBorders>
            <w:shd w:val="clear" w:color="auto" w:fill="auto"/>
            <w:hideMark/>
          </w:tcPr>
          <w:p w14:paraId="091077E0" w14:textId="77777777" w:rsidR="00C73A1A" w:rsidRPr="00576AAE" w:rsidRDefault="00C73A1A" w:rsidP="007E42C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tcBorders>
              <w:top w:val="single" w:sz="4" w:space="0" w:color="auto"/>
            </w:tcBorders>
            <w:shd w:val="clear" w:color="auto" w:fill="auto"/>
            <w:hideMark/>
          </w:tcPr>
          <w:p w14:paraId="57D37CED" w14:textId="77777777" w:rsidR="00C73A1A" w:rsidRPr="00576AAE" w:rsidRDefault="00C73A1A" w:rsidP="007E42C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39</w:t>
            </w:r>
            <w:r w:rsidRPr="00576AAE">
              <w:rPr>
                <w:rFonts w:ascii="Times New Roman" w:hAnsi="Times New Roman" w:cs="Times New Roman"/>
                <w:sz w:val="24"/>
                <w:szCs w:val="24"/>
              </w:rPr>
              <w:t>.</w:t>
            </w:r>
            <w:r>
              <w:rPr>
                <w:rFonts w:ascii="Times New Roman" w:hAnsi="Times New Roman" w:cs="Times New Roman"/>
                <w:sz w:val="24"/>
                <w:szCs w:val="24"/>
              </w:rPr>
              <w:t>47</w:t>
            </w:r>
          </w:p>
        </w:tc>
        <w:tc>
          <w:tcPr>
            <w:tcW w:w="1451" w:type="dxa"/>
            <w:tcBorders>
              <w:top w:val="single" w:sz="4" w:space="0" w:color="auto"/>
            </w:tcBorders>
            <w:shd w:val="clear" w:color="auto" w:fill="auto"/>
            <w:hideMark/>
          </w:tcPr>
          <w:p w14:paraId="676C84E9" w14:textId="77777777" w:rsidR="00C73A1A" w:rsidRPr="00576AAE" w:rsidRDefault="00C73A1A" w:rsidP="007E42C3">
            <w:pPr>
              <w:spacing w:after="0" w:line="480" w:lineRule="auto"/>
              <w:jc w:val="center"/>
              <w:rPr>
                <w:rFonts w:ascii="Times New Roman" w:hAnsi="Times New Roman" w:cs="Times New Roman"/>
                <w:sz w:val="24"/>
                <w:szCs w:val="24"/>
              </w:rPr>
            </w:pPr>
            <w:r w:rsidRPr="00576AAE">
              <w:rPr>
                <w:rFonts w:ascii="Times New Roman" w:hAnsi="Times New Roman" w:cs="Times New Roman"/>
                <w:sz w:val="24"/>
                <w:szCs w:val="24"/>
              </w:rPr>
              <w:t>0.000</w:t>
            </w:r>
          </w:p>
        </w:tc>
        <w:tc>
          <w:tcPr>
            <w:tcW w:w="1340" w:type="dxa"/>
            <w:tcBorders>
              <w:top w:val="single" w:sz="4" w:space="0" w:color="auto"/>
            </w:tcBorders>
            <w:shd w:val="clear" w:color="auto" w:fill="auto"/>
            <w:hideMark/>
          </w:tcPr>
          <w:p w14:paraId="4933BF4D" w14:textId="77777777" w:rsidR="00C73A1A" w:rsidRPr="00576AAE" w:rsidRDefault="00C73A1A" w:rsidP="007E42C3">
            <w:pPr>
              <w:spacing w:after="0" w:line="480" w:lineRule="auto"/>
              <w:jc w:val="center"/>
              <w:rPr>
                <w:rFonts w:ascii="Times New Roman" w:hAnsi="Times New Roman" w:cs="Times New Roman"/>
                <w:sz w:val="24"/>
                <w:szCs w:val="24"/>
              </w:rPr>
            </w:pPr>
            <w:r w:rsidRPr="00576AAE">
              <w:rPr>
                <w:rFonts w:ascii="Times New Roman" w:hAnsi="Times New Roman" w:cs="Times New Roman"/>
                <w:sz w:val="24"/>
                <w:szCs w:val="24"/>
              </w:rPr>
              <w:t>Rejected</w:t>
            </w:r>
          </w:p>
        </w:tc>
      </w:tr>
    </w:tbl>
    <w:p w14:paraId="422F9649" w14:textId="77777777" w:rsidR="00C73A1A" w:rsidRPr="00576AAE" w:rsidRDefault="00C73A1A" w:rsidP="00C73A1A">
      <w:pPr>
        <w:spacing w:after="120" w:line="480" w:lineRule="auto"/>
        <w:jc w:val="center"/>
        <w:rPr>
          <w:rFonts w:ascii="Times New Roman" w:hAnsi="Times New Roman" w:cs="Times New Roman"/>
          <w:b/>
          <w:sz w:val="24"/>
          <w:szCs w:val="24"/>
        </w:rPr>
      </w:pPr>
      <w:r w:rsidRPr="00576AAE">
        <w:rPr>
          <w:rFonts w:ascii="Times New Roman" w:hAnsi="Times New Roman" w:cs="Times New Roman"/>
          <w:b/>
          <w:sz w:val="24"/>
          <w:szCs w:val="24"/>
        </w:rPr>
        <w:t>X</w:t>
      </w:r>
      <w:r w:rsidRPr="00576AAE">
        <w:rPr>
          <w:rFonts w:ascii="Times New Roman" w:hAnsi="Times New Roman" w:cs="Times New Roman"/>
          <w:b/>
          <w:sz w:val="24"/>
          <w:szCs w:val="24"/>
          <w:vertAlign w:val="superscript"/>
        </w:rPr>
        <w:t xml:space="preserve">2 </w:t>
      </w:r>
      <w:r w:rsidRPr="00576AAE">
        <w:rPr>
          <w:rFonts w:ascii="Times New Roman" w:hAnsi="Times New Roman" w:cs="Times New Roman"/>
          <w:b/>
          <w:sz w:val="24"/>
          <w:szCs w:val="24"/>
        </w:rPr>
        <w:t>Crit =</w:t>
      </w:r>
      <w:r>
        <w:rPr>
          <w:rFonts w:ascii="Times New Roman" w:hAnsi="Times New Roman" w:cs="Times New Roman"/>
          <w:b/>
          <w:sz w:val="24"/>
          <w:szCs w:val="24"/>
        </w:rPr>
        <w:t xml:space="preserve"> </w:t>
      </w:r>
      <w:r w:rsidRPr="008E645F">
        <w:rPr>
          <w:rFonts w:ascii="Times New Roman" w:hAnsi="Times New Roman" w:cs="Times New Roman"/>
          <w:b/>
          <w:sz w:val="24"/>
          <w:szCs w:val="24"/>
        </w:rPr>
        <w:t>21.03</w:t>
      </w:r>
      <w:r w:rsidRPr="00576AAE">
        <w:rPr>
          <w:rFonts w:ascii="Times New Roman" w:hAnsi="Times New Roman" w:cs="Times New Roman"/>
          <w:b/>
          <w:sz w:val="24"/>
          <w:szCs w:val="24"/>
        </w:rPr>
        <w:t>, (</w:t>
      </w:r>
      <w:proofErr w:type="spellStart"/>
      <w:r w:rsidRPr="00576AAE">
        <w:rPr>
          <w:rFonts w:ascii="Times New Roman" w:hAnsi="Times New Roman" w:cs="Times New Roman"/>
          <w:b/>
          <w:sz w:val="24"/>
          <w:szCs w:val="24"/>
        </w:rPr>
        <w:t>df</w:t>
      </w:r>
      <w:proofErr w:type="spellEnd"/>
      <w:r w:rsidRPr="00576AAE">
        <w:rPr>
          <w:rFonts w:ascii="Times New Roman" w:hAnsi="Times New Roman" w:cs="Times New Roman"/>
          <w:b/>
          <w:sz w:val="24"/>
          <w:szCs w:val="24"/>
        </w:rPr>
        <w:t xml:space="preserve"> = 1</w:t>
      </w:r>
      <w:r>
        <w:rPr>
          <w:rFonts w:ascii="Times New Roman" w:hAnsi="Times New Roman" w:cs="Times New Roman"/>
          <w:b/>
          <w:sz w:val="24"/>
          <w:szCs w:val="24"/>
        </w:rPr>
        <w:t>2</w:t>
      </w:r>
      <w:r w:rsidRPr="00576AAE">
        <w:rPr>
          <w:rFonts w:ascii="Times New Roman" w:hAnsi="Times New Roman" w:cs="Times New Roman"/>
          <w:b/>
          <w:sz w:val="24"/>
          <w:szCs w:val="24"/>
        </w:rPr>
        <w:t xml:space="preserve">) </w:t>
      </w:r>
      <w:r w:rsidRPr="00576AAE">
        <w:rPr>
          <w:rFonts w:ascii="Times New Roman" w:hAnsi="Times New Roman" w:cs="Times New Roman"/>
          <w:b/>
          <w:sz w:val="24"/>
          <w:szCs w:val="24"/>
        </w:rPr>
        <w:tab/>
        <w:t>P &lt;   0.05</w:t>
      </w:r>
    </w:p>
    <w:p w14:paraId="36A5387A" w14:textId="77777777" w:rsidR="00C73A1A" w:rsidRPr="008E645F" w:rsidRDefault="00C73A1A" w:rsidP="00C73A1A">
      <w:pPr>
        <w:spacing w:after="12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 xml:space="preserve">Table 4.6 presents the Chi-square analysis testing the hypothesis that the global supply chain crisis has not significantly affected the availability of pharmaceutical products and raw materials at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Industries Limited. The calculated Chi-square value is 39.47, which exceeds the critical Chi-square value of 21.03 at the 0.05 significance level. The p-value of 0.000 indicates that this result is statistically significant. Consequently, the null hypothesis is rejected, </w:t>
      </w:r>
      <w:r>
        <w:rPr>
          <w:rFonts w:ascii="Times New Roman" w:hAnsi="Times New Roman" w:cs="Times New Roman"/>
          <w:sz w:val="24"/>
          <w:szCs w:val="24"/>
        </w:rPr>
        <w:t>confirming</w:t>
      </w:r>
      <w:r w:rsidRPr="008E645F">
        <w:rPr>
          <w:rFonts w:ascii="Times New Roman" w:hAnsi="Times New Roman" w:cs="Times New Roman"/>
          <w:sz w:val="24"/>
          <w:szCs w:val="24"/>
        </w:rPr>
        <w:t xml:space="preserve"> that the global supply chain crisis has had a significant impact on the availability of pharmaceutical products and raw materials at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Industries Limited. This indicates that disruptions in the global supply chain following the pandemic have adversely influenced the company’s ability to maintain a steady supply of essential inputs, which may have affected production schedules and product availability.</w:t>
      </w:r>
    </w:p>
    <w:p w14:paraId="7B745E82" w14:textId="77777777" w:rsidR="00C73A1A" w:rsidRDefault="00C73A1A" w:rsidP="00C73A1A">
      <w:pPr>
        <w:spacing w:after="120" w:line="480" w:lineRule="auto"/>
        <w:jc w:val="both"/>
        <w:rPr>
          <w:rFonts w:ascii="Times New Roman" w:hAnsi="Times New Roman" w:cs="Times New Roman"/>
          <w:b/>
          <w:bCs/>
          <w:sz w:val="24"/>
          <w:szCs w:val="24"/>
        </w:rPr>
      </w:pPr>
    </w:p>
    <w:p w14:paraId="3A5A984A" w14:textId="77777777" w:rsidR="00C73A1A" w:rsidRDefault="00C73A1A" w:rsidP="00C73A1A">
      <w:pPr>
        <w:spacing w:after="120" w:line="480" w:lineRule="auto"/>
        <w:jc w:val="both"/>
        <w:rPr>
          <w:rFonts w:ascii="Times New Roman" w:hAnsi="Times New Roman" w:cs="Times New Roman"/>
          <w:b/>
          <w:bCs/>
          <w:sz w:val="24"/>
          <w:szCs w:val="24"/>
        </w:rPr>
      </w:pPr>
    </w:p>
    <w:p w14:paraId="40911A7C" w14:textId="77777777" w:rsidR="00C73A1A" w:rsidRDefault="00C73A1A" w:rsidP="00C73A1A">
      <w:pPr>
        <w:spacing w:after="120" w:line="480" w:lineRule="auto"/>
        <w:jc w:val="both"/>
        <w:rPr>
          <w:rFonts w:ascii="Times New Roman" w:hAnsi="Times New Roman" w:cs="Times New Roman"/>
          <w:b/>
          <w:bCs/>
          <w:sz w:val="24"/>
          <w:szCs w:val="24"/>
        </w:rPr>
      </w:pPr>
    </w:p>
    <w:p w14:paraId="19B1EB74" w14:textId="77777777" w:rsidR="00C73A1A" w:rsidRDefault="00C73A1A" w:rsidP="00C73A1A">
      <w:pPr>
        <w:spacing w:after="120" w:line="480" w:lineRule="auto"/>
        <w:jc w:val="both"/>
        <w:rPr>
          <w:rFonts w:ascii="Times New Roman" w:hAnsi="Times New Roman" w:cs="Times New Roman"/>
          <w:b/>
          <w:bCs/>
          <w:sz w:val="24"/>
          <w:szCs w:val="24"/>
        </w:rPr>
      </w:pPr>
    </w:p>
    <w:p w14:paraId="59A283E7" w14:textId="77777777" w:rsidR="00C73A1A" w:rsidRDefault="00C73A1A" w:rsidP="00C73A1A">
      <w:pPr>
        <w:spacing w:after="0" w:line="480" w:lineRule="auto"/>
        <w:jc w:val="both"/>
        <w:rPr>
          <w:rFonts w:ascii="Times New Roman" w:hAnsi="Times New Roman" w:cs="Times New Roman"/>
          <w:sz w:val="24"/>
          <w:szCs w:val="24"/>
        </w:rPr>
      </w:pPr>
      <w:r w:rsidRPr="008E645F">
        <w:rPr>
          <w:rFonts w:ascii="Times New Roman" w:hAnsi="Times New Roman" w:cs="Times New Roman"/>
          <w:b/>
          <w:bCs/>
          <w:sz w:val="24"/>
          <w:szCs w:val="24"/>
        </w:rPr>
        <w:lastRenderedPageBreak/>
        <w:t>Hypothesis Three</w:t>
      </w:r>
      <w:r>
        <w:rPr>
          <w:rFonts w:ascii="Times New Roman" w:hAnsi="Times New Roman" w:cs="Times New Roman"/>
          <w:sz w:val="24"/>
          <w:szCs w:val="24"/>
        </w:rPr>
        <w:t xml:space="preserve">: </w:t>
      </w:r>
      <w:r w:rsidRPr="00E653E1">
        <w:rPr>
          <w:rFonts w:ascii="Times New Roman" w:hAnsi="Times New Roman" w:cs="Times New Roman"/>
          <w:sz w:val="24"/>
          <w:szCs w:val="24"/>
        </w:rPr>
        <w:t xml:space="preserve">The coping strategies employed by </w:t>
      </w:r>
      <w:proofErr w:type="spellStart"/>
      <w:r w:rsidRPr="00E653E1">
        <w:rPr>
          <w:rFonts w:ascii="Times New Roman" w:hAnsi="Times New Roman" w:cs="Times New Roman"/>
          <w:sz w:val="24"/>
          <w:szCs w:val="24"/>
        </w:rPr>
        <w:t>Tuyil</w:t>
      </w:r>
      <w:proofErr w:type="spellEnd"/>
      <w:r w:rsidRPr="00E653E1">
        <w:rPr>
          <w:rFonts w:ascii="Times New Roman" w:hAnsi="Times New Roman" w:cs="Times New Roman"/>
          <w:sz w:val="24"/>
          <w:szCs w:val="24"/>
        </w:rPr>
        <w:t xml:space="preserve"> Pharmaceuticals Industries Limited to mitigate the effects of global trade and supply chain disruptions post-pandemic are not significant.</w:t>
      </w:r>
    </w:p>
    <w:p w14:paraId="4AAB08B0" w14:textId="77777777" w:rsidR="00C73A1A" w:rsidRPr="00576AAE" w:rsidRDefault="00C73A1A" w:rsidP="00C73A1A">
      <w:pPr>
        <w:spacing w:after="0" w:line="240" w:lineRule="auto"/>
        <w:jc w:val="both"/>
        <w:rPr>
          <w:rFonts w:ascii="Times New Roman" w:hAnsi="Times New Roman" w:cs="Times New Roman"/>
          <w:b/>
          <w:bCs/>
          <w:sz w:val="24"/>
          <w:szCs w:val="24"/>
        </w:rPr>
      </w:pPr>
      <w:r w:rsidRPr="00576AAE">
        <w:rPr>
          <w:rFonts w:ascii="Times New Roman" w:hAnsi="Times New Roman" w:cs="Times New Roman"/>
          <w:b/>
          <w:sz w:val="24"/>
          <w:szCs w:val="24"/>
        </w:rPr>
        <w:t>Table 4.</w:t>
      </w:r>
      <w:r>
        <w:rPr>
          <w:rFonts w:ascii="Times New Roman" w:hAnsi="Times New Roman" w:cs="Times New Roman"/>
          <w:b/>
          <w:sz w:val="24"/>
          <w:szCs w:val="24"/>
        </w:rPr>
        <w:t>7</w:t>
      </w:r>
      <w:r w:rsidRPr="00576AAE">
        <w:rPr>
          <w:rFonts w:ascii="Times New Roman" w:hAnsi="Times New Roman" w:cs="Times New Roman"/>
          <w:b/>
          <w:sz w:val="24"/>
          <w:szCs w:val="24"/>
        </w:rPr>
        <w:t>: Chi-square (</w:t>
      </w:r>
      <w:r w:rsidRPr="00576AAE">
        <w:rPr>
          <w:rFonts w:ascii="Times New Roman" w:hAnsi="Times New Roman" w:cs="Times New Roman"/>
          <w:b/>
          <w:sz w:val="24"/>
          <w:szCs w:val="24"/>
        </w:rPr>
        <w:sym w:font="Symbol" w:char="F063"/>
      </w:r>
      <w:r w:rsidRPr="00576AAE">
        <w:rPr>
          <w:rFonts w:ascii="Times New Roman" w:hAnsi="Times New Roman" w:cs="Times New Roman"/>
          <w:b/>
          <w:sz w:val="24"/>
          <w:szCs w:val="24"/>
          <w:vertAlign w:val="superscript"/>
        </w:rPr>
        <w:t>2</w:t>
      </w:r>
      <w:r w:rsidRPr="00576AAE">
        <w:rPr>
          <w:rFonts w:ascii="Times New Roman" w:hAnsi="Times New Roman" w:cs="Times New Roman"/>
          <w:b/>
          <w:sz w:val="24"/>
          <w:szCs w:val="24"/>
        </w:rPr>
        <w:t xml:space="preserve">) Analysis on </w:t>
      </w:r>
      <w:r>
        <w:rPr>
          <w:rFonts w:ascii="Times New Roman" w:hAnsi="Times New Roman" w:cs="Times New Roman"/>
          <w:b/>
          <w:sz w:val="24"/>
          <w:szCs w:val="24"/>
        </w:rPr>
        <w:t xml:space="preserve">Coping Strategies employed by </w:t>
      </w:r>
      <w:proofErr w:type="spellStart"/>
      <w:r w:rsidRPr="008E645F">
        <w:rPr>
          <w:rFonts w:ascii="Times New Roman" w:hAnsi="Times New Roman" w:cs="Times New Roman"/>
          <w:b/>
          <w:bCs/>
          <w:sz w:val="24"/>
          <w:szCs w:val="24"/>
        </w:rPr>
        <w:t>Tuyil</w:t>
      </w:r>
      <w:proofErr w:type="spellEnd"/>
      <w:r w:rsidRPr="008E645F">
        <w:rPr>
          <w:rFonts w:ascii="Times New Roman" w:hAnsi="Times New Roman" w:cs="Times New Roman"/>
          <w:b/>
          <w:bCs/>
          <w:sz w:val="24"/>
          <w:szCs w:val="24"/>
        </w:rPr>
        <w:t xml:space="preserve"> Pharmaceuticals Industries Limited</w:t>
      </w:r>
      <w:r>
        <w:rPr>
          <w:rFonts w:ascii="Times New Roman" w:hAnsi="Times New Roman" w:cs="Times New Roman"/>
          <w:b/>
          <w:bCs/>
          <w:sz w:val="24"/>
          <w:szCs w:val="24"/>
        </w:rPr>
        <w:t xml:space="preserve"> to Mitigate </w:t>
      </w:r>
      <w:r w:rsidRPr="008E645F">
        <w:rPr>
          <w:rFonts w:ascii="Times New Roman" w:hAnsi="Times New Roman" w:cs="Times New Roman"/>
          <w:b/>
          <w:bCs/>
          <w:sz w:val="24"/>
          <w:szCs w:val="24"/>
        </w:rPr>
        <w:t xml:space="preserve">the Effects of Global Trade </w:t>
      </w:r>
      <w:r>
        <w:rPr>
          <w:rFonts w:ascii="Times New Roman" w:hAnsi="Times New Roman" w:cs="Times New Roman"/>
          <w:b/>
          <w:bCs/>
          <w:sz w:val="24"/>
          <w:szCs w:val="24"/>
        </w:rPr>
        <w:t>a</w:t>
      </w:r>
      <w:r w:rsidRPr="008E645F">
        <w:rPr>
          <w:rFonts w:ascii="Times New Roman" w:hAnsi="Times New Roman" w:cs="Times New Roman"/>
          <w:b/>
          <w:bCs/>
          <w:sz w:val="24"/>
          <w:szCs w:val="24"/>
        </w:rPr>
        <w:t>nd Supply Chain Disruptions Post-Pandemic</w:t>
      </w:r>
    </w:p>
    <w:tbl>
      <w:tblPr>
        <w:tblW w:w="9170" w:type="dxa"/>
        <w:tblInd w:w="108" w:type="dxa"/>
        <w:tblBorders>
          <w:top w:val="single" w:sz="4" w:space="0" w:color="auto"/>
          <w:bottom w:val="single" w:sz="4" w:space="0" w:color="auto"/>
        </w:tblBorders>
        <w:tblLook w:val="04A0" w:firstRow="1" w:lastRow="0" w:firstColumn="1" w:lastColumn="0" w:noHBand="0" w:noVBand="1"/>
      </w:tblPr>
      <w:tblGrid>
        <w:gridCol w:w="2977"/>
        <w:gridCol w:w="709"/>
        <w:gridCol w:w="1134"/>
        <w:gridCol w:w="1559"/>
        <w:gridCol w:w="1451"/>
        <w:gridCol w:w="1340"/>
      </w:tblGrid>
      <w:tr w:rsidR="00C73A1A" w:rsidRPr="00576AAE" w14:paraId="76908A8C" w14:textId="77777777" w:rsidTr="007E42C3">
        <w:trPr>
          <w:trHeight w:val="390"/>
        </w:trPr>
        <w:tc>
          <w:tcPr>
            <w:tcW w:w="2977" w:type="dxa"/>
            <w:tcBorders>
              <w:top w:val="single" w:sz="4" w:space="0" w:color="auto"/>
              <w:bottom w:val="single" w:sz="4" w:space="0" w:color="auto"/>
            </w:tcBorders>
            <w:shd w:val="clear" w:color="auto" w:fill="auto"/>
            <w:hideMark/>
          </w:tcPr>
          <w:p w14:paraId="1E7924A0" w14:textId="77777777" w:rsidR="00C73A1A" w:rsidRPr="00576AAE" w:rsidRDefault="00C73A1A" w:rsidP="007E42C3">
            <w:pPr>
              <w:spacing w:after="0" w:line="480" w:lineRule="auto"/>
              <w:rPr>
                <w:rFonts w:ascii="Times New Roman" w:hAnsi="Times New Roman" w:cs="Times New Roman"/>
                <w:b/>
                <w:sz w:val="24"/>
                <w:szCs w:val="24"/>
              </w:rPr>
            </w:pPr>
            <w:r w:rsidRPr="00576AAE">
              <w:rPr>
                <w:rFonts w:ascii="Times New Roman" w:hAnsi="Times New Roman" w:cs="Times New Roman"/>
                <w:b/>
                <w:sz w:val="24"/>
                <w:szCs w:val="24"/>
              </w:rPr>
              <w:t>Variable</w:t>
            </w:r>
          </w:p>
        </w:tc>
        <w:tc>
          <w:tcPr>
            <w:tcW w:w="709" w:type="dxa"/>
            <w:tcBorders>
              <w:top w:val="single" w:sz="4" w:space="0" w:color="auto"/>
              <w:bottom w:val="single" w:sz="4" w:space="0" w:color="auto"/>
            </w:tcBorders>
            <w:shd w:val="clear" w:color="auto" w:fill="auto"/>
            <w:hideMark/>
          </w:tcPr>
          <w:p w14:paraId="287EDC0D" w14:textId="77777777" w:rsidR="00C73A1A" w:rsidRPr="00576AAE" w:rsidRDefault="00C73A1A" w:rsidP="007E42C3">
            <w:pPr>
              <w:spacing w:after="0" w:line="480" w:lineRule="auto"/>
              <w:jc w:val="center"/>
              <w:rPr>
                <w:rFonts w:ascii="Times New Roman" w:hAnsi="Times New Roman" w:cs="Times New Roman"/>
                <w:b/>
                <w:sz w:val="24"/>
                <w:szCs w:val="24"/>
              </w:rPr>
            </w:pPr>
            <w:r w:rsidRPr="00576AAE">
              <w:rPr>
                <w:rFonts w:ascii="Times New Roman" w:hAnsi="Times New Roman" w:cs="Times New Roman"/>
                <w:b/>
                <w:sz w:val="24"/>
                <w:szCs w:val="24"/>
              </w:rPr>
              <w:t>N</w:t>
            </w:r>
          </w:p>
        </w:tc>
        <w:tc>
          <w:tcPr>
            <w:tcW w:w="1134" w:type="dxa"/>
            <w:tcBorders>
              <w:top w:val="single" w:sz="4" w:space="0" w:color="auto"/>
              <w:bottom w:val="single" w:sz="4" w:space="0" w:color="auto"/>
            </w:tcBorders>
            <w:shd w:val="clear" w:color="auto" w:fill="auto"/>
            <w:hideMark/>
          </w:tcPr>
          <w:p w14:paraId="25CCB4F8" w14:textId="77777777" w:rsidR="00C73A1A" w:rsidRPr="00576AAE" w:rsidRDefault="00C73A1A" w:rsidP="007E42C3">
            <w:pPr>
              <w:spacing w:after="0"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w:t>
            </w:r>
            <w:r w:rsidRPr="00576AAE">
              <w:rPr>
                <w:rFonts w:ascii="Times New Roman" w:hAnsi="Times New Roman" w:cs="Times New Roman"/>
                <w:b/>
                <w:sz w:val="24"/>
                <w:szCs w:val="24"/>
              </w:rPr>
              <w:t>f</w:t>
            </w:r>
            <w:proofErr w:type="spellEnd"/>
          </w:p>
        </w:tc>
        <w:tc>
          <w:tcPr>
            <w:tcW w:w="1559" w:type="dxa"/>
            <w:tcBorders>
              <w:top w:val="single" w:sz="4" w:space="0" w:color="auto"/>
              <w:bottom w:val="single" w:sz="4" w:space="0" w:color="auto"/>
            </w:tcBorders>
            <w:shd w:val="clear" w:color="auto" w:fill="auto"/>
            <w:hideMark/>
          </w:tcPr>
          <w:p w14:paraId="39474431" w14:textId="77777777" w:rsidR="00C73A1A" w:rsidRPr="00576AAE" w:rsidRDefault="00C73A1A" w:rsidP="007E42C3">
            <w:pPr>
              <w:spacing w:after="0" w:line="480" w:lineRule="auto"/>
              <w:jc w:val="center"/>
              <w:rPr>
                <w:rFonts w:ascii="Times New Roman" w:hAnsi="Times New Roman" w:cs="Times New Roman"/>
                <w:b/>
                <w:sz w:val="24"/>
                <w:szCs w:val="24"/>
              </w:rPr>
            </w:pPr>
            <w:r w:rsidRPr="00576AAE">
              <w:rPr>
                <w:rFonts w:ascii="Times New Roman" w:hAnsi="Times New Roman" w:cs="Times New Roman"/>
                <w:b/>
                <w:sz w:val="24"/>
                <w:szCs w:val="24"/>
              </w:rPr>
              <w:t>Cal. χ2 value</w:t>
            </w:r>
          </w:p>
        </w:tc>
        <w:tc>
          <w:tcPr>
            <w:tcW w:w="1451" w:type="dxa"/>
            <w:tcBorders>
              <w:top w:val="single" w:sz="4" w:space="0" w:color="auto"/>
              <w:bottom w:val="single" w:sz="4" w:space="0" w:color="auto"/>
            </w:tcBorders>
            <w:shd w:val="clear" w:color="auto" w:fill="auto"/>
            <w:hideMark/>
          </w:tcPr>
          <w:p w14:paraId="7E0FEB2E" w14:textId="77777777" w:rsidR="00C73A1A" w:rsidRPr="00576AAE" w:rsidRDefault="00C73A1A" w:rsidP="007E42C3">
            <w:pPr>
              <w:spacing w:after="0" w:line="480" w:lineRule="auto"/>
              <w:jc w:val="center"/>
              <w:rPr>
                <w:rFonts w:ascii="Times New Roman" w:hAnsi="Times New Roman" w:cs="Times New Roman"/>
                <w:b/>
                <w:sz w:val="24"/>
                <w:szCs w:val="24"/>
              </w:rPr>
            </w:pPr>
            <w:r w:rsidRPr="00576AAE">
              <w:rPr>
                <w:rFonts w:ascii="Times New Roman" w:hAnsi="Times New Roman" w:cs="Times New Roman"/>
                <w:b/>
                <w:sz w:val="24"/>
                <w:szCs w:val="24"/>
              </w:rPr>
              <w:t>p-value</w:t>
            </w:r>
          </w:p>
        </w:tc>
        <w:tc>
          <w:tcPr>
            <w:tcW w:w="1340" w:type="dxa"/>
            <w:tcBorders>
              <w:top w:val="single" w:sz="4" w:space="0" w:color="auto"/>
              <w:bottom w:val="single" w:sz="4" w:space="0" w:color="auto"/>
            </w:tcBorders>
            <w:shd w:val="clear" w:color="auto" w:fill="auto"/>
            <w:hideMark/>
          </w:tcPr>
          <w:p w14:paraId="43BE4CAE" w14:textId="77777777" w:rsidR="00C73A1A" w:rsidRPr="00576AAE" w:rsidRDefault="00C73A1A" w:rsidP="007E42C3">
            <w:pPr>
              <w:spacing w:after="0" w:line="480" w:lineRule="auto"/>
              <w:jc w:val="center"/>
              <w:rPr>
                <w:rFonts w:ascii="Times New Roman" w:hAnsi="Times New Roman" w:cs="Times New Roman"/>
                <w:b/>
                <w:sz w:val="24"/>
                <w:szCs w:val="24"/>
              </w:rPr>
            </w:pPr>
            <w:r w:rsidRPr="00576AAE">
              <w:rPr>
                <w:rFonts w:ascii="Times New Roman" w:hAnsi="Times New Roman" w:cs="Times New Roman"/>
                <w:b/>
                <w:sz w:val="24"/>
                <w:szCs w:val="24"/>
              </w:rPr>
              <w:t>Decision</w:t>
            </w:r>
          </w:p>
        </w:tc>
      </w:tr>
      <w:tr w:rsidR="00C73A1A" w:rsidRPr="00576AAE" w14:paraId="379C76BF" w14:textId="77777777" w:rsidTr="00C73A1A">
        <w:trPr>
          <w:trHeight w:val="614"/>
        </w:trPr>
        <w:tc>
          <w:tcPr>
            <w:tcW w:w="2977" w:type="dxa"/>
            <w:tcBorders>
              <w:top w:val="single" w:sz="4" w:space="0" w:color="auto"/>
            </w:tcBorders>
            <w:shd w:val="clear" w:color="auto" w:fill="auto"/>
            <w:hideMark/>
          </w:tcPr>
          <w:p w14:paraId="222006CF" w14:textId="77777777" w:rsidR="00C73A1A" w:rsidRPr="008E645F" w:rsidRDefault="00C73A1A" w:rsidP="007E42C3">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Coping Strategies</w:t>
            </w:r>
          </w:p>
        </w:tc>
        <w:tc>
          <w:tcPr>
            <w:tcW w:w="709" w:type="dxa"/>
            <w:tcBorders>
              <w:top w:val="single" w:sz="4" w:space="0" w:color="auto"/>
            </w:tcBorders>
            <w:shd w:val="clear" w:color="auto" w:fill="auto"/>
            <w:hideMark/>
          </w:tcPr>
          <w:p w14:paraId="41B2070B" w14:textId="77777777" w:rsidR="00C73A1A" w:rsidRPr="00576AAE" w:rsidRDefault="00C73A1A" w:rsidP="007E42C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134" w:type="dxa"/>
            <w:tcBorders>
              <w:top w:val="single" w:sz="4" w:space="0" w:color="auto"/>
            </w:tcBorders>
            <w:shd w:val="clear" w:color="auto" w:fill="auto"/>
            <w:hideMark/>
          </w:tcPr>
          <w:p w14:paraId="65C514A6" w14:textId="77777777" w:rsidR="00C73A1A" w:rsidRPr="00576AAE" w:rsidRDefault="00C73A1A" w:rsidP="007E42C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tcBorders>
              <w:top w:val="single" w:sz="4" w:space="0" w:color="auto"/>
            </w:tcBorders>
            <w:shd w:val="clear" w:color="auto" w:fill="auto"/>
            <w:hideMark/>
          </w:tcPr>
          <w:p w14:paraId="54B61479" w14:textId="77777777" w:rsidR="00C73A1A" w:rsidRPr="00576AAE" w:rsidRDefault="00C73A1A" w:rsidP="007E42C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41</w:t>
            </w:r>
            <w:r w:rsidRPr="00576AAE">
              <w:rPr>
                <w:rFonts w:ascii="Times New Roman" w:hAnsi="Times New Roman" w:cs="Times New Roman"/>
                <w:sz w:val="24"/>
                <w:szCs w:val="24"/>
              </w:rPr>
              <w:t>.</w:t>
            </w:r>
            <w:r>
              <w:rPr>
                <w:rFonts w:ascii="Times New Roman" w:hAnsi="Times New Roman" w:cs="Times New Roman"/>
                <w:sz w:val="24"/>
                <w:szCs w:val="24"/>
              </w:rPr>
              <w:t>59</w:t>
            </w:r>
          </w:p>
        </w:tc>
        <w:tc>
          <w:tcPr>
            <w:tcW w:w="1451" w:type="dxa"/>
            <w:tcBorders>
              <w:top w:val="single" w:sz="4" w:space="0" w:color="auto"/>
            </w:tcBorders>
            <w:shd w:val="clear" w:color="auto" w:fill="auto"/>
            <w:hideMark/>
          </w:tcPr>
          <w:p w14:paraId="683C3C92" w14:textId="77777777" w:rsidR="00C73A1A" w:rsidRPr="00576AAE" w:rsidRDefault="00C73A1A" w:rsidP="007E42C3">
            <w:pPr>
              <w:spacing w:after="0" w:line="480" w:lineRule="auto"/>
              <w:jc w:val="center"/>
              <w:rPr>
                <w:rFonts w:ascii="Times New Roman" w:hAnsi="Times New Roman" w:cs="Times New Roman"/>
                <w:sz w:val="24"/>
                <w:szCs w:val="24"/>
              </w:rPr>
            </w:pPr>
            <w:r w:rsidRPr="00576AAE">
              <w:rPr>
                <w:rFonts w:ascii="Times New Roman" w:hAnsi="Times New Roman" w:cs="Times New Roman"/>
                <w:sz w:val="24"/>
                <w:szCs w:val="24"/>
              </w:rPr>
              <w:t>0.000</w:t>
            </w:r>
          </w:p>
        </w:tc>
        <w:tc>
          <w:tcPr>
            <w:tcW w:w="1340" w:type="dxa"/>
            <w:tcBorders>
              <w:top w:val="single" w:sz="4" w:space="0" w:color="auto"/>
            </w:tcBorders>
            <w:shd w:val="clear" w:color="auto" w:fill="auto"/>
            <w:hideMark/>
          </w:tcPr>
          <w:p w14:paraId="69ECAC57" w14:textId="77777777" w:rsidR="00C73A1A" w:rsidRPr="00576AAE" w:rsidRDefault="00C73A1A" w:rsidP="007E42C3">
            <w:pPr>
              <w:spacing w:after="0" w:line="480" w:lineRule="auto"/>
              <w:jc w:val="center"/>
              <w:rPr>
                <w:rFonts w:ascii="Times New Roman" w:hAnsi="Times New Roman" w:cs="Times New Roman"/>
                <w:sz w:val="24"/>
                <w:szCs w:val="24"/>
              </w:rPr>
            </w:pPr>
            <w:r w:rsidRPr="00576AAE">
              <w:rPr>
                <w:rFonts w:ascii="Times New Roman" w:hAnsi="Times New Roman" w:cs="Times New Roman"/>
                <w:sz w:val="24"/>
                <w:szCs w:val="24"/>
              </w:rPr>
              <w:t>Rejected</w:t>
            </w:r>
          </w:p>
        </w:tc>
      </w:tr>
    </w:tbl>
    <w:p w14:paraId="088461DF" w14:textId="77777777" w:rsidR="00C73A1A" w:rsidRPr="00576AAE" w:rsidRDefault="00C73A1A" w:rsidP="00C73A1A">
      <w:pPr>
        <w:spacing w:after="0" w:line="480" w:lineRule="auto"/>
        <w:jc w:val="center"/>
        <w:rPr>
          <w:rFonts w:ascii="Times New Roman" w:hAnsi="Times New Roman" w:cs="Times New Roman"/>
          <w:b/>
          <w:sz w:val="24"/>
          <w:szCs w:val="24"/>
        </w:rPr>
      </w:pPr>
      <w:r w:rsidRPr="00576AAE">
        <w:rPr>
          <w:rFonts w:ascii="Times New Roman" w:hAnsi="Times New Roman" w:cs="Times New Roman"/>
          <w:b/>
          <w:sz w:val="24"/>
          <w:szCs w:val="24"/>
        </w:rPr>
        <w:t>X</w:t>
      </w:r>
      <w:r w:rsidRPr="00576AAE">
        <w:rPr>
          <w:rFonts w:ascii="Times New Roman" w:hAnsi="Times New Roman" w:cs="Times New Roman"/>
          <w:b/>
          <w:sz w:val="24"/>
          <w:szCs w:val="24"/>
          <w:vertAlign w:val="superscript"/>
        </w:rPr>
        <w:t xml:space="preserve">2 </w:t>
      </w:r>
      <w:r w:rsidRPr="00576AAE">
        <w:rPr>
          <w:rFonts w:ascii="Times New Roman" w:hAnsi="Times New Roman" w:cs="Times New Roman"/>
          <w:b/>
          <w:sz w:val="24"/>
          <w:szCs w:val="24"/>
        </w:rPr>
        <w:t>Crit =</w:t>
      </w:r>
      <w:r>
        <w:rPr>
          <w:rFonts w:ascii="Times New Roman" w:hAnsi="Times New Roman" w:cs="Times New Roman"/>
          <w:b/>
          <w:sz w:val="24"/>
          <w:szCs w:val="24"/>
        </w:rPr>
        <w:t xml:space="preserve"> </w:t>
      </w:r>
      <w:r w:rsidRPr="008E645F">
        <w:rPr>
          <w:rFonts w:ascii="Times New Roman" w:hAnsi="Times New Roman" w:cs="Times New Roman"/>
          <w:b/>
          <w:sz w:val="24"/>
          <w:szCs w:val="24"/>
        </w:rPr>
        <w:t>21.03</w:t>
      </w:r>
      <w:r w:rsidRPr="00576AAE">
        <w:rPr>
          <w:rFonts w:ascii="Times New Roman" w:hAnsi="Times New Roman" w:cs="Times New Roman"/>
          <w:b/>
          <w:sz w:val="24"/>
          <w:szCs w:val="24"/>
        </w:rPr>
        <w:t>, (</w:t>
      </w:r>
      <w:proofErr w:type="spellStart"/>
      <w:r w:rsidRPr="00576AAE">
        <w:rPr>
          <w:rFonts w:ascii="Times New Roman" w:hAnsi="Times New Roman" w:cs="Times New Roman"/>
          <w:b/>
          <w:sz w:val="24"/>
          <w:szCs w:val="24"/>
        </w:rPr>
        <w:t>df</w:t>
      </w:r>
      <w:proofErr w:type="spellEnd"/>
      <w:r w:rsidRPr="00576AAE">
        <w:rPr>
          <w:rFonts w:ascii="Times New Roman" w:hAnsi="Times New Roman" w:cs="Times New Roman"/>
          <w:b/>
          <w:sz w:val="24"/>
          <w:szCs w:val="24"/>
        </w:rPr>
        <w:t xml:space="preserve"> = 1</w:t>
      </w:r>
      <w:r>
        <w:rPr>
          <w:rFonts w:ascii="Times New Roman" w:hAnsi="Times New Roman" w:cs="Times New Roman"/>
          <w:b/>
          <w:sz w:val="24"/>
          <w:szCs w:val="24"/>
        </w:rPr>
        <w:t>2</w:t>
      </w:r>
      <w:r w:rsidRPr="00576AAE">
        <w:rPr>
          <w:rFonts w:ascii="Times New Roman" w:hAnsi="Times New Roman" w:cs="Times New Roman"/>
          <w:b/>
          <w:sz w:val="24"/>
          <w:szCs w:val="24"/>
        </w:rPr>
        <w:t xml:space="preserve">) </w:t>
      </w:r>
      <w:r w:rsidRPr="00576AAE">
        <w:rPr>
          <w:rFonts w:ascii="Times New Roman" w:hAnsi="Times New Roman" w:cs="Times New Roman"/>
          <w:b/>
          <w:sz w:val="24"/>
          <w:szCs w:val="24"/>
        </w:rPr>
        <w:tab/>
        <w:t>P &lt;   0.05</w:t>
      </w:r>
    </w:p>
    <w:p w14:paraId="59AB4B60" w14:textId="77777777" w:rsidR="00C73A1A"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 xml:space="preserve">Table 4.7 presents the Chi-square analysis conducted to test the hypothesis that the coping strategies employed by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Industries Limited to mitigate the effects of global trade and supply chain disruptions post-pandemic are not significant. The calculated Chi-square value is 41.59, which is substantially higher than the critical Chi-square value of 21.03 at the 0.05 level of significance. The corresponding p-value is 0.000, indicating that the result is statistically significant. As a result, the null hypothesis is rejected. This means that the coping strategies implemented by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Industries Limited in response to post-pandemic global trade and supply chain disruptions have had a significant impact. In practical terms, it suggests that the company’s efforts</w:t>
      </w:r>
      <w:r>
        <w:rPr>
          <w:rFonts w:ascii="Times New Roman" w:hAnsi="Times New Roman" w:cs="Times New Roman"/>
          <w:sz w:val="24"/>
          <w:szCs w:val="24"/>
        </w:rPr>
        <w:t xml:space="preserve">, </w:t>
      </w:r>
      <w:r w:rsidRPr="008E645F">
        <w:rPr>
          <w:rFonts w:ascii="Times New Roman" w:hAnsi="Times New Roman" w:cs="Times New Roman"/>
          <w:sz w:val="24"/>
          <w:szCs w:val="24"/>
        </w:rPr>
        <w:t>such as alternative sourcing, supply chain diversification, local partnerships, or inventory management</w:t>
      </w:r>
      <w:r>
        <w:rPr>
          <w:rFonts w:ascii="Times New Roman" w:hAnsi="Times New Roman" w:cs="Times New Roman"/>
          <w:sz w:val="24"/>
          <w:szCs w:val="24"/>
        </w:rPr>
        <w:t xml:space="preserve">, </w:t>
      </w:r>
      <w:r w:rsidRPr="008E645F">
        <w:rPr>
          <w:rFonts w:ascii="Times New Roman" w:hAnsi="Times New Roman" w:cs="Times New Roman"/>
          <w:sz w:val="24"/>
          <w:szCs w:val="24"/>
        </w:rPr>
        <w:t>have played an important role in mitigating the adverse effects of these disruptions on their operation</w:t>
      </w:r>
      <w:r>
        <w:rPr>
          <w:rFonts w:ascii="Times New Roman" w:hAnsi="Times New Roman" w:cs="Times New Roman"/>
          <w:sz w:val="24"/>
          <w:szCs w:val="24"/>
        </w:rPr>
        <w:t>.</w:t>
      </w:r>
    </w:p>
    <w:p w14:paraId="1B7797E4" w14:textId="77777777" w:rsidR="00C73A1A" w:rsidRDefault="00C73A1A" w:rsidP="00C73A1A">
      <w:pPr>
        <w:spacing w:after="0" w:line="480" w:lineRule="auto"/>
        <w:jc w:val="both"/>
        <w:rPr>
          <w:rFonts w:ascii="Times New Roman" w:hAnsi="Times New Roman" w:cs="Times New Roman"/>
          <w:sz w:val="24"/>
          <w:szCs w:val="24"/>
        </w:rPr>
      </w:pPr>
      <w:r w:rsidRPr="00CB5175">
        <w:rPr>
          <w:rFonts w:ascii="Times New Roman" w:hAnsi="Times New Roman" w:cs="Times New Roman"/>
          <w:b/>
          <w:bCs/>
          <w:color w:val="000000"/>
          <w:sz w:val="24"/>
          <w:szCs w:val="24"/>
        </w:rPr>
        <w:t>Discussion</w:t>
      </w:r>
      <w:r>
        <w:rPr>
          <w:rFonts w:ascii="Times New Roman" w:hAnsi="Times New Roman" w:cs="Times New Roman"/>
          <w:b/>
          <w:bCs/>
          <w:color w:val="000000"/>
          <w:sz w:val="24"/>
          <w:szCs w:val="24"/>
        </w:rPr>
        <w:t xml:space="preserve"> of Findings</w:t>
      </w:r>
    </w:p>
    <w:p w14:paraId="30548A28" w14:textId="77777777" w:rsidR="00C73A1A" w:rsidRDefault="00C73A1A" w:rsidP="00C73A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w:t>
      </w:r>
      <w:r w:rsidRPr="00E653E1">
        <w:rPr>
          <w:rFonts w:ascii="Times New Roman" w:hAnsi="Times New Roman" w:cs="Times New Roman"/>
          <w:sz w:val="24"/>
          <w:szCs w:val="24"/>
        </w:rPr>
        <w:t>examine</w:t>
      </w:r>
      <w:r>
        <w:rPr>
          <w:rFonts w:ascii="Times New Roman" w:hAnsi="Times New Roman" w:cs="Times New Roman"/>
          <w:sz w:val="24"/>
          <w:szCs w:val="24"/>
        </w:rPr>
        <w:t>d</w:t>
      </w:r>
      <w:r w:rsidRPr="00E653E1">
        <w:rPr>
          <w:rFonts w:ascii="Times New Roman" w:hAnsi="Times New Roman" w:cs="Times New Roman"/>
          <w:sz w:val="24"/>
          <w:szCs w:val="24"/>
        </w:rPr>
        <w:t xml:space="preserve"> the impact of global trade disruptions and the supply chain crisis in the aftermath of the global pandemic on </w:t>
      </w:r>
      <w:proofErr w:type="spellStart"/>
      <w:r w:rsidRPr="00E653E1">
        <w:rPr>
          <w:rFonts w:ascii="Times New Roman" w:hAnsi="Times New Roman" w:cs="Times New Roman"/>
          <w:sz w:val="24"/>
          <w:szCs w:val="24"/>
        </w:rPr>
        <w:t>Tuyil</w:t>
      </w:r>
      <w:proofErr w:type="spellEnd"/>
      <w:r w:rsidRPr="00E653E1">
        <w:rPr>
          <w:rFonts w:ascii="Times New Roman" w:hAnsi="Times New Roman" w:cs="Times New Roman"/>
          <w:sz w:val="24"/>
          <w:szCs w:val="24"/>
        </w:rPr>
        <w:t xml:space="preserve"> Pharmaceuticals Industries Limited, Ilorin, Kwara State, Nigeria</w:t>
      </w:r>
      <w:r>
        <w:rPr>
          <w:rFonts w:ascii="Times New Roman" w:hAnsi="Times New Roman" w:cs="Times New Roman"/>
          <w:sz w:val="24"/>
          <w:szCs w:val="24"/>
        </w:rPr>
        <w:t xml:space="preserve">. </w:t>
      </w:r>
      <w:r w:rsidRPr="00CB5175">
        <w:rPr>
          <w:rFonts w:ascii="Times New Roman" w:hAnsi="Times New Roman" w:cs="Times New Roman"/>
          <w:sz w:val="24"/>
          <w:szCs w:val="24"/>
        </w:rPr>
        <w:t xml:space="preserve">The data collected from the study was computed, analysed and discussed. </w:t>
      </w:r>
      <w:r>
        <w:rPr>
          <w:rFonts w:ascii="Times New Roman" w:eastAsia="Times New Roman" w:hAnsi="Times New Roman" w:cs="Times New Roman"/>
          <w:color w:val="000000"/>
          <w:sz w:val="24"/>
          <w:szCs w:val="24"/>
        </w:rPr>
        <w:t>The chi-s</w:t>
      </w:r>
      <w:r w:rsidRPr="00CB5175">
        <w:rPr>
          <w:rFonts w:ascii="Times New Roman" w:eastAsia="Times New Roman" w:hAnsi="Times New Roman" w:cs="Times New Roman"/>
          <w:color w:val="000000"/>
          <w:sz w:val="24"/>
          <w:szCs w:val="24"/>
        </w:rPr>
        <w:t>quare statistic was used to test all the null hypotheses at 0.05 level of significance</w:t>
      </w:r>
      <w:r w:rsidRPr="00CB5175">
        <w:rPr>
          <w:rFonts w:ascii="Times New Roman" w:eastAsia="Times New Roman" w:hAnsi="Times New Roman" w:cs="Times New Roman"/>
          <w:color w:val="000000"/>
          <w:sz w:val="24"/>
          <w:szCs w:val="24"/>
          <w:lang w:bidi="en-US"/>
        </w:rPr>
        <w:t>.</w:t>
      </w:r>
    </w:p>
    <w:p w14:paraId="2AE41F53" w14:textId="77777777" w:rsidR="00C73A1A"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lastRenderedPageBreak/>
        <w:t>Hypothesis One</w:t>
      </w:r>
      <w:r w:rsidRPr="003765E2">
        <w:rPr>
          <w:rFonts w:ascii="Times New Roman" w:hAnsi="Times New Roman" w:cs="Times New Roman"/>
          <w:sz w:val="24"/>
          <w:szCs w:val="24"/>
        </w:rPr>
        <w:t xml:space="preserve"> revealed that there is </w:t>
      </w:r>
      <w:r>
        <w:rPr>
          <w:rFonts w:ascii="Times New Roman" w:hAnsi="Times New Roman" w:cs="Times New Roman"/>
          <w:sz w:val="24"/>
          <w:szCs w:val="24"/>
        </w:rPr>
        <w:t xml:space="preserve">a </w:t>
      </w:r>
      <w:r w:rsidRPr="003765E2">
        <w:rPr>
          <w:rFonts w:ascii="Times New Roman" w:hAnsi="Times New Roman" w:cs="Times New Roman"/>
          <w:sz w:val="24"/>
          <w:szCs w:val="24"/>
        </w:rPr>
        <w:t xml:space="preserve">significant impact of global trade disruptions on the operations of </w:t>
      </w:r>
      <w:proofErr w:type="spellStart"/>
      <w:r w:rsidRPr="003765E2">
        <w:rPr>
          <w:rFonts w:ascii="Times New Roman" w:hAnsi="Times New Roman" w:cs="Times New Roman"/>
          <w:sz w:val="24"/>
          <w:szCs w:val="24"/>
        </w:rPr>
        <w:t>Tuyil</w:t>
      </w:r>
      <w:proofErr w:type="spellEnd"/>
      <w:r w:rsidRPr="003765E2">
        <w:rPr>
          <w:rFonts w:ascii="Times New Roman" w:hAnsi="Times New Roman" w:cs="Times New Roman"/>
          <w:sz w:val="24"/>
          <w:szCs w:val="24"/>
        </w:rPr>
        <w:t xml:space="preserve"> Pharmaceuticals Industries Limited after the pandemic (p = 0.000, X2 Cal = 43.29).</w:t>
      </w:r>
      <w:r>
        <w:rPr>
          <w:rFonts w:ascii="Times New Roman" w:hAnsi="Times New Roman" w:cs="Times New Roman"/>
          <w:sz w:val="24"/>
          <w:szCs w:val="24"/>
        </w:rPr>
        <w:t xml:space="preserve"> This finding is in line with </w:t>
      </w:r>
      <w:r w:rsidRPr="003765E2">
        <w:rPr>
          <w:rFonts w:ascii="Times New Roman" w:hAnsi="Times New Roman" w:cs="Times New Roman"/>
          <w:sz w:val="24"/>
          <w:szCs w:val="24"/>
        </w:rPr>
        <w:t>Musella (2023)</w:t>
      </w:r>
      <w:r>
        <w:rPr>
          <w:rFonts w:ascii="Times New Roman" w:hAnsi="Times New Roman" w:cs="Times New Roman"/>
          <w:sz w:val="24"/>
          <w:szCs w:val="24"/>
        </w:rPr>
        <w:t>,</w:t>
      </w:r>
      <w:r w:rsidRPr="003765E2">
        <w:rPr>
          <w:rFonts w:ascii="Times New Roman" w:hAnsi="Times New Roman" w:cs="Times New Roman"/>
          <w:sz w:val="24"/>
          <w:szCs w:val="24"/>
        </w:rPr>
        <w:t xml:space="preserve"> </w:t>
      </w:r>
      <w:r>
        <w:rPr>
          <w:rFonts w:ascii="Times New Roman" w:hAnsi="Times New Roman" w:cs="Times New Roman"/>
          <w:sz w:val="24"/>
          <w:szCs w:val="24"/>
        </w:rPr>
        <w:t xml:space="preserve">who </w:t>
      </w:r>
      <w:r w:rsidRPr="003765E2">
        <w:rPr>
          <w:rFonts w:ascii="Times New Roman" w:hAnsi="Times New Roman" w:cs="Times New Roman"/>
          <w:sz w:val="24"/>
          <w:szCs w:val="24"/>
        </w:rPr>
        <w:t xml:space="preserve">highlighted how the COVID-19 pandemic exposed vulnerabilities in global supply chains, particularly in manufacturing and logistics, leading to shortages in critical sectors like healthcare. Similarly, </w:t>
      </w:r>
      <w:proofErr w:type="spellStart"/>
      <w:r w:rsidRPr="003765E2">
        <w:rPr>
          <w:rFonts w:ascii="Times New Roman" w:hAnsi="Times New Roman" w:cs="Times New Roman"/>
          <w:sz w:val="24"/>
          <w:szCs w:val="24"/>
        </w:rPr>
        <w:t>Nörgaard</w:t>
      </w:r>
      <w:proofErr w:type="spellEnd"/>
      <w:r w:rsidRPr="003765E2">
        <w:rPr>
          <w:rFonts w:ascii="Times New Roman" w:hAnsi="Times New Roman" w:cs="Times New Roman"/>
          <w:sz w:val="24"/>
          <w:szCs w:val="24"/>
        </w:rPr>
        <w:t xml:space="preserve"> (2023) emphasi</w:t>
      </w:r>
      <w:r>
        <w:rPr>
          <w:rFonts w:ascii="Times New Roman" w:hAnsi="Times New Roman" w:cs="Times New Roman"/>
          <w:sz w:val="24"/>
          <w:szCs w:val="24"/>
        </w:rPr>
        <w:t>s</w:t>
      </w:r>
      <w:r w:rsidRPr="003765E2">
        <w:rPr>
          <w:rFonts w:ascii="Times New Roman" w:hAnsi="Times New Roman" w:cs="Times New Roman"/>
          <w:sz w:val="24"/>
          <w:szCs w:val="24"/>
        </w:rPr>
        <w:t xml:space="preserve">ed that unprecedented disturbances, such as the pandemic, revealed weaknesses in cost-efficiency strategies, necessitating resilience measures like supplier diversification—a challenge </w:t>
      </w:r>
      <w:r>
        <w:rPr>
          <w:rFonts w:ascii="Times New Roman" w:hAnsi="Times New Roman" w:cs="Times New Roman"/>
          <w:sz w:val="24"/>
          <w:szCs w:val="24"/>
        </w:rPr>
        <w:t xml:space="preserve">that </w:t>
      </w:r>
      <w:proofErr w:type="spellStart"/>
      <w:r w:rsidRPr="003765E2">
        <w:rPr>
          <w:rFonts w:ascii="Times New Roman" w:hAnsi="Times New Roman" w:cs="Times New Roman"/>
          <w:sz w:val="24"/>
          <w:szCs w:val="24"/>
        </w:rPr>
        <w:t>Tuyil</w:t>
      </w:r>
      <w:proofErr w:type="spellEnd"/>
      <w:r w:rsidRPr="003765E2">
        <w:rPr>
          <w:rFonts w:ascii="Times New Roman" w:hAnsi="Times New Roman" w:cs="Times New Roman"/>
          <w:sz w:val="24"/>
          <w:szCs w:val="24"/>
        </w:rPr>
        <w:t xml:space="preserve"> Pharmaceuticals may have encountered.</w:t>
      </w:r>
      <w:r>
        <w:rPr>
          <w:rFonts w:ascii="Times New Roman" w:hAnsi="Times New Roman" w:cs="Times New Roman"/>
          <w:sz w:val="24"/>
          <w:szCs w:val="24"/>
        </w:rPr>
        <w:t xml:space="preserve"> </w:t>
      </w:r>
      <w:r w:rsidRPr="003765E2">
        <w:rPr>
          <w:rFonts w:ascii="Times New Roman" w:hAnsi="Times New Roman" w:cs="Times New Roman"/>
          <w:sz w:val="24"/>
          <w:szCs w:val="24"/>
        </w:rPr>
        <w:t xml:space="preserve">Further validation comes from Halidu et al. (2024), who documented the adverse effects of COVID-19 on Nigeria's international trade and supply chains, including delays and import dependencies, which directly mirror the operational challenges faced by </w:t>
      </w:r>
      <w:proofErr w:type="spellStart"/>
      <w:r w:rsidRPr="003765E2">
        <w:rPr>
          <w:rFonts w:ascii="Times New Roman" w:hAnsi="Times New Roman" w:cs="Times New Roman"/>
          <w:sz w:val="24"/>
          <w:szCs w:val="24"/>
        </w:rPr>
        <w:t>Tuyil</w:t>
      </w:r>
      <w:proofErr w:type="spellEnd"/>
      <w:r w:rsidRPr="003765E2">
        <w:rPr>
          <w:rFonts w:ascii="Times New Roman" w:hAnsi="Times New Roman" w:cs="Times New Roman"/>
          <w:sz w:val="24"/>
          <w:szCs w:val="24"/>
        </w:rPr>
        <w:t xml:space="preserve"> Pharmaceuticals. Agbo (2022) also found that pandemic disruptions significantly affected transportation, warehousing, and distribution in Plateau State, Nigeria. Additionally, </w:t>
      </w:r>
      <w:proofErr w:type="spellStart"/>
      <w:r w:rsidRPr="003765E2">
        <w:rPr>
          <w:rFonts w:ascii="Times New Roman" w:hAnsi="Times New Roman" w:cs="Times New Roman"/>
          <w:sz w:val="24"/>
          <w:szCs w:val="24"/>
        </w:rPr>
        <w:t>Nnadozie</w:t>
      </w:r>
      <w:proofErr w:type="spellEnd"/>
      <w:r w:rsidRPr="003765E2">
        <w:rPr>
          <w:rFonts w:ascii="Times New Roman" w:hAnsi="Times New Roman" w:cs="Times New Roman"/>
          <w:sz w:val="24"/>
          <w:szCs w:val="24"/>
        </w:rPr>
        <w:t xml:space="preserve"> (2020) noted that COVID-19 disrupted supply chains across all sectors in Nigeria, including pharmaceuticals, further supporting the finding.</w:t>
      </w:r>
    </w:p>
    <w:p w14:paraId="32110FA1" w14:textId="77777777" w:rsidR="00C73A1A"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color w:val="000000"/>
          <w:sz w:val="24"/>
          <w:szCs w:val="24"/>
        </w:rPr>
        <w:t>Hypothesis Two</w:t>
      </w:r>
      <w:r w:rsidRPr="00CB5175">
        <w:rPr>
          <w:rFonts w:ascii="Times New Roman" w:hAnsi="Times New Roman" w:cs="Times New Roman"/>
          <w:color w:val="000000"/>
          <w:sz w:val="24"/>
          <w:szCs w:val="24"/>
        </w:rPr>
        <w:t xml:space="preserve"> revealed that </w:t>
      </w:r>
      <w:r>
        <w:rPr>
          <w:rFonts w:ascii="Times New Roman" w:hAnsi="Times New Roman" w:cs="Times New Roman"/>
          <w:sz w:val="24"/>
          <w:szCs w:val="24"/>
        </w:rPr>
        <w:t>t</w:t>
      </w:r>
      <w:r w:rsidRPr="008E645F">
        <w:rPr>
          <w:rFonts w:ascii="Times New Roman" w:hAnsi="Times New Roman" w:cs="Times New Roman"/>
          <w:sz w:val="24"/>
          <w:szCs w:val="24"/>
        </w:rPr>
        <w:t xml:space="preserve">he global supply chain crisis has significantly affected the availability of pharmaceutical products and raw materials at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Industries Limited</w:t>
      </w:r>
      <w:r>
        <w:rPr>
          <w:rFonts w:ascii="Times New Roman" w:hAnsi="Times New Roman" w:cs="Times New Roman"/>
          <w:sz w:val="24"/>
          <w:szCs w:val="24"/>
        </w:rPr>
        <w:t xml:space="preserve"> </w:t>
      </w:r>
      <w:r w:rsidRPr="00CB5175">
        <w:rPr>
          <w:rFonts w:ascii="Times New Roman" w:hAnsi="Times New Roman" w:cs="Times New Roman"/>
          <w:color w:val="000000"/>
          <w:sz w:val="24"/>
          <w:szCs w:val="24"/>
        </w:rPr>
        <w:t xml:space="preserve">(p = 0.000, </w:t>
      </w:r>
      <w:r w:rsidRPr="00CB5175">
        <w:rPr>
          <w:rFonts w:ascii="Times New Roman" w:hAnsi="Times New Roman" w:cs="Times New Roman"/>
          <w:bCs/>
          <w:sz w:val="24"/>
          <w:szCs w:val="24"/>
        </w:rPr>
        <w:t>X</w:t>
      </w:r>
      <w:r w:rsidRPr="00CB5175">
        <w:rPr>
          <w:rFonts w:ascii="Times New Roman" w:hAnsi="Times New Roman" w:cs="Times New Roman"/>
          <w:bCs/>
          <w:sz w:val="24"/>
          <w:szCs w:val="24"/>
          <w:vertAlign w:val="superscript"/>
        </w:rPr>
        <w:t>2</w:t>
      </w:r>
      <w:r w:rsidRPr="00CB5175">
        <w:rPr>
          <w:rFonts w:ascii="Times New Roman" w:hAnsi="Times New Roman" w:cs="Times New Roman"/>
          <w:bCs/>
          <w:sz w:val="24"/>
          <w:szCs w:val="24"/>
        </w:rPr>
        <w:t xml:space="preserve"> Cal</w:t>
      </w:r>
      <w:r>
        <w:rPr>
          <w:rFonts w:ascii="Times New Roman" w:hAnsi="Times New Roman" w:cs="Times New Roman"/>
          <w:bCs/>
          <w:sz w:val="24"/>
          <w:szCs w:val="24"/>
        </w:rPr>
        <w:t xml:space="preserve"> = </w:t>
      </w:r>
      <w:r>
        <w:rPr>
          <w:rFonts w:ascii="Times New Roman" w:hAnsi="Times New Roman" w:cs="Times New Roman"/>
          <w:sz w:val="24"/>
          <w:szCs w:val="24"/>
        </w:rPr>
        <w:t>39</w:t>
      </w:r>
      <w:r w:rsidRPr="00CB5175">
        <w:rPr>
          <w:rFonts w:ascii="Times New Roman" w:hAnsi="Times New Roman" w:cs="Times New Roman"/>
          <w:sz w:val="24"/>
          <w:szCs w:val="24"/>
        </w:rPr>
        <w:t>.</w:t>
      </w:r>
      <w:r>
        <w:rPr>
          <w:rFonts w:ascii="Times New Roman" w:hAnsi="Times New Roman" w:cs="Times New Roman"/>
          <w:sz w:val="24"/>
          <w:szCs w:val="24"/>
        </w:rPr>
        <w:t>47</w:t>
      </w:r>
      <w:r w:rsidRPr="00CB5175">
        <w:rPr>
          <w:rFonts w:ascii="Times New Roman" w:hAnsi="Times New Roman" w:cs="Times New Roman"/>
          <w:color w:val="000000"/>
          <w:sz w:val="24"/>
          <w:szCs w:val="24"/>
        </w:rPr>
        <w:t>)</w:t>
      </w:r>
      <w:r w:rsidRPr="008E645F">
        <w:rPr>
          <w:rFonts w:ascii="Times New Roman" w:hAnsi="Times New Roman" w:cs="Times New Roman"/>
          <w:sz w:val="24"/>
          <w:szCs w:val="24"/>
        </w:rPr>
        <w:t>.</w:t>
      </w:r>
      <w:r>
        <w:rPr>
          <w:rFonts w:ascii="Times New Roman" w:hAnsi="Times New Roman" w:cs="Times New Roman"/>
          <w:sz w:val="24"/>
          <w:szCs w:val="24"/>
        </w:rPr>
        <w:t xml:space="preserve"> </w:t>
      </w:r>
      <w:r w:rsidRPr="003765E2">
        <w:rPr>
          <w:rFonts w:ascii="Times New Roman" w:hAnsi="Times New Roman" w:cs="Times New Roman"/>
          <w:sz w:val="24"/>
          <w:szCs w:val="24"/>
        </w:rPr>
        <w:t>Th</w:t>
      </w:r>
      <w:r>
        <w:rPr>
          <w:rFonts w:ascii="Times New Roman" w:hAnsi="Times New Roman" w:cs="Times New Roman"/>
          <w:sz w:val="24"/>
          <w:szCs w:val="24"/>
        </w:rPr>
        <w:t>is</w:t>
      </w:r>
      <w:r w:rsidRPr="003765E2">
        <w:rPr>
          <w:rFonts w:ascii="Times New Roman" w:hAnsi="Times New Roman" w:cs="Times New Roman"/>
          <w:sz w:val="24"/>
          <w:szCs w:val="24"/>
        </w:rPr>
        <w:t xml:space="preserve"> finding aligns with and corroborates the conclusions of previous studies regarding the impact of global supply chain disruptions on critical sectors. Musella (2023) and </w:t>
      </w:r>
      <w:proofErr w:type="spellStart"/>
      <w:r w:rsidRPr="003765E2">
        <w:rPr>
          <w:rFonts w:ascii="Times New Roman" w:hAnsi="Times New Roman" w:cs="Times New Roman"/>
          <w:sz w:val="24"/>
          <w:szCs w:val="24"/>
        </w:rPr>
        <w:t>Nörgaard</w:t>
      </w:r>
      <w:proofErr w:type="spellEnd"/>
      <w:r w:rsidRPr="003765E2">
        <w:rPr>
          <w:rFonts w:ascii="Times New Roman" w:hAnsi="Times New Roman" w:cs="Times New Roman"/>
          <w:sz w:val="24"/>
          <w:szCs w:val="24"/>
        </w:rPr>
        <w:t xml:space="preserve"> (2023) both highlighted how the COVID-19 pandemic exposed vulnerabilities in global supply chains, particularly in manufacturing and logistics, leading to shortages in essential goods such as pharmaceuticals. Similarly, Halidu et al. (2024) and </w:t>
      </w:r>
      <w:proofErr w:type="spellStart"/>
      <w:r w:rsidRPr="003765E2">
        <w:rPr>
          <w:rFonts w:ascii="Times New Roman" w:hAnsi="Times New Roman" w:cs="Times New Roman"/>
          <w:sz w:val="24"/>
          <w:szCs w:val="24"/>
        </w:rPr>
        <w:t>Nnadozie</w:t>
      </w:r>
      <w:proofErr w:type="spellEnd"/>
      <w:r w:rsidRPr="003765E2">
        <w:rPr>
          <w:rFonts w:ascii="Times New Roman" w:hAnsi="Times New Roman" w:cs="Times New Roman"/>
          <w:sz w:val="24"/>
          <w:szCs w:val="24"/>
        </w:rPr>
        <w:t xml:space="preserve"> (2020) emphasi</w:t>
      </w:r>
      <w:r>
        <w:rPr>
          <w:rFonts w:ascii="Times New Roman" w:hAnsi="Times New Roman" w:cs="Times New Roman"/>
          <w:sz w:val="24"/>
          <w:szCs w:val="24"/>
        </w:rPr>
        <w:t>s</w:t>
      </w:r>
      <w:r w:rsidRPr="003765E2">
        <w:rPr>
          <w:rFonts w:ascii="Times New Roman" w:hAnsi="Times New Roman" w:cs="Times New Roman"/>
          <w:sz w:val="24"/>
          <w:szCs w:val="24"/>
        </w:rPr>
        <w:t xml:space="preserve">ed the adverse effects of supply chain disruptions on Nigeria's economy, including delays in port clearance and import dependence, which directly impacted the availability of pharmaceutical products. These studies collectively validate the </w:t>
      </w:r>
      <w:r w:rsidRPr="003765E2">
        <w:rPr>
          <w:rFonts w:ascii="Times New Roman" w:hAnsi="Times New Roman" w:cs="Times New Roman"/>
          <w:sz w:val="24"/>
          <w:szCs w:val="24"/>
        </w:rPr>
        <w:lastRenderedPageBreak/>
        <w:t xml:space="preserve">finding that the supply chain crisis significantly affected pharmaceutical availability, as observed at </w:t>
      </w:r>
      <w:proofErr w:type="spellStart"/>
      <w:r w:rsidRPr="003765E2">
        <w:rPr>
          <w:rFonts w:ascii="Times New Roman" w:hAnsi="Times New Roman" w:cs="Times New Roman"/>
          <w:sz w:val="24"/>
          <w:szCs w:val="24"/>
        </w:rPr>
        <w:t>Tuyil</w:t>
      </w:r>
      <w:proofErr w:type="spellEnd"/>
      <w:r w:rsidRPr="003765E2">
        <w:rPr>
          <w:rFonts w:ascii="Times New Roman" w:hAnsi="Times New Roman" w:cs="Times New Roman"/>
          <w:sz w:val="24"/>
          <w:szCs w:val="24"/>
        </w:rPr>
        <w:t xml:space="preserve"> Pharmaceuticals.</w:t>
      </w:r>
      <w:r>
        <w:rPr>
          <w:rFonts w:ascii="Times New Roman" w:hAnsi="Times New Roman" w:cs="Times New Roman"/>
          <w:sz w:val="24"/>
          <w:szCs w:val="24"/>
        </w:rPr>
        <w:t xml:space="preserve"> </w:t>
      </w:r>
      <w:r w:rsidRPr="003765E2">
        <w:rPr>
          <w:rFonts w:ascii="Times New Roman" w:hAnsi="Times New Roman" w:cs="Times New Roman"/>
          <w:sz w:val="24"/>
          <w:szCs w:val="24"/>
        </w:rPr>
        <w:t xml:space="preserve">Furthermore, the finding supports the work of Gu (2022), which demonstrated how companies had to adapt their supply chain strategies to cope with disruptions. Agbo (2022) also echoed this sentiment, showing how pandemic disruptions affected transportation and distribution, further validating the challenges faced by </w:t>
      </w:r>
      <w:proofErr w:type="spellStart"/>
      <w:r w:rsidRPr="003765E2">
        <w:rPr>
          <w:rFonts w:ascii="Times New Roman" w:hAnsi="Times New Roman" w:cs="Times New Roman"/>
          <w:sz w:val="24"/>
          <w:szCs w:val="24"/>
        </w:rPr>
        <w:t>Tuyil</w:t>
      </w:r>
      <w:proofErr w:type="spellEnd"/>
      <w:r w:rsidRPr="003765E2">
        <w:rPr>
          <w:rFonts w:ascii="Times New Roman" w:hAnsi="Times New Roman" w:cs="Times New Roman"/>
          <w:sz w:val="24"/>
          <w:szCs w:val="24"/>
        </w:rPr>
        <w:t xml:space="preserve"> Pharmaceuticals. Thus, the finding is in strong conformity with the consensus of previous studies, which collectively emphasi</w:t>
      </w:r>
      <w:r>
        <w:rPr>
          <w:rFonts w:ascii="Times New Roman" w:hAnsi="Times New Roman" w:cs="Times New Roman"/>
          <w:sz w:val="24"/>
          <w:szCs w:val="24"/>
        </w:rPr>
        <w:t>s</w:t>
      </w:r>
      <w:r w:rsidRPr="003765E2">
        <w:rPr>
          <w:rFonts w:ascii="Times New Roman" w:hAnsi="Times New Roman" w:cs="Times New Roman"/>
          <w:sz w:val="24"/>
          <w:szCs w:val="24"/>
        </w:rPr>
        <w:t>e the severe and widespread impact of supply chain crises on critical sectors during and after the pandemic.</w:t>
      </w:r>
    </w:p>
    <w:p w14:paraId="564342D7" w14:textId="6C77269C" w:rsidR="00C73A1A" w:rsidRPr="00C73A1A"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color w:val="000000"/>
          <w:sz w:val="24"/>
          <w:szCs w:val="24"/>
        </w:rPr>
        <w:t>Hypothesis Three</w:t>
      </w:r>
      <w:r w:rsidRPr="00CB5175">
        <w:rPr>
          <w:rFonts w:ascii="Times New Roman" w:hAnsi="Times New Roman" w:cs="Times New Roman"/>
          <w:color w:val="000000"/>
          <w:sz w:val="24"/>
          <w:szCs w:val="24"/>
        </w:rPr>
        <w:t xml:space="preserve"> revealed that </w:t>
      </w:r>
      <w:r w:rsidRPr="008E645F">
        <w:rPr>
          <w:rFonts w:ascii="Times New Roman" w:hAnsi="Times New Roman" w:cs="Times New Roman"/>
          <w:sz w:val="24"/>
          <w:szCs w:val="24"/>
        </w:rPr>
        <w:t xml:space="preserve">the coping strategies implemented by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Industries Limited in response to post-pandemic global trade and supply chain disruptions have had a significant impact</w:t>
      </w:r>
      <w:r>
        <w:rPr>
          <w:rFonts w:ascii="Times New Roman" w:hAnsi="Times New Roman" w:cs="Times New Roman"/>
          <w:color w:val="000000"/>
          <w:sz w:val="24"/>
          <w:szCs w:val="24"/>
        </w:rPr>
        <w:t xml:space="preserve"> </w:t>
      </w:r>
      <w:r w:rsidRPr="00CB5175">
        <w:rPr>
          <w:rFonts w:ascii="Times New Roman" w:hAnsi="Times New Roman" w:cs="Times New Roman"/>
          <w:color w:val="000000"/>
          <w:sz w:val="24"/>
          <w:szCs w:val="24"/>
        </w:rPr>
        <w:t xml:space="preserve">(p = 0.000, </w:t>
      </w:r>
      <w:r w:rsidRPr="00CB5175">
        <w:rPr>
          <w:rFonts w:ascii="Times New Roman" w:hAnsi="Times New Roman" w:cs="Times New Roman"/>
          <w:bCs/>
          <w:sz w:val="24"/>
          <w:szCs w:val="24"/>
        </w:rPr>
        <w:t>X</w:t>
      </w:r>
      <w:r w:rsidRPr="00CB5175">
        <w:rPr>
          <w:rFonts w:ascii="Times New Roman" w:hAnsi="Times New Roman" w:cs="Times New Roman"/>
          <w:bCs/>
          <w:sz w:val="24"/>
          <w:szCs w:val="24"/>
          <w:vertAlign w:val="superscript"/>
        </w:rPr>
        <w:t>2</w:t>
      </w:r>
      <w:r w:rsidRPr="00CB5175">
        <w:rPr>
          <w:rFonts w:ascii="Times New Roman" w:hAnsi="Times New Roman" w:cs="Times New Roman"/>
          <w:bCs/>
          <w:sz w:val="24"/>
          <w:szCs w:val="24"/>
        </w:rPr>
        <w:t xml:space="preserve"> Cal</w:t>
      </w:r>
      <w:r>
        <w:rPr>
          <w:rFonts w:ascii="Times New Roman" w:hAnsi="Times New Roman" w:cs="Times New Roman"/>
          <w:bCs/>
          <w:sz w:val="24"/>
          <w:szCs w:val="24"/>
        </w:rPr>
        <w:t xml:space="preserve"> = </w:t>
      </w:r>
      <w:r>
        <w:rPr>
          <w:rFonts w:ascii="Times New Roman" w:hAnsi="Times New Roman" w:cs="Times New Roman"/>
          <w:sz w:val="24"/>
          <w:szCs w:val="24"/>
        </w:rPr>
        <w:t>41</w:t>
      </w:r>
      <w:r w:rsidRPr="00CB5175">
        <w:rPr>
          <w:rFonts w:ascii="Times New Roman" w:hAnsi="Times New Roman" w:cs="Times New Roman"/>
          <w:sz w:val="24"/>
          <w:szCs w:val="24"/>
        </w:rPr>
        <w:t>.</w:t>
      </w:r>
      <w:r>
        <w:rPr>
          <w:rFonts w:ascii="Times New Roman" w:hAnsi="Times New Roman" w:cs="Times New Roman"/>
          <w:sz w:val="24"/>
          <w:szCs w:val="24"/>
        </w:rPr>
        <w:t>59</w:t>
      </w:r>
      <w:r w:rsidRPr="00CB517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765E2">
        <w:rPr>
          <w:rFonts w:ascii="Times New Roman" w:hAnsi="Times New Roman" w:cs="Times New Roman"/>
          <w:sz w:val="24"/>
          <w:szCs w:val="24"/>
        </w:rPr>
        <w:t>Th</w:t>
      </w:r>
      <w:r>
        <w:rPr>
          <w:rFonts w:ascii="Times New Roman" w:hAnsi="Times New Roman" w:cs="Times New Roman"/>
          <w:sz w:val="24"/>
          <w:szCs w:val="24"/>
        </w:rPr>
        <w:t>ese</w:t>
      </w:r>
      <w:r w:rsidRPr="003765E2">
        <w:rPr>
          <w:rFonts w:ascii="Times New Roman" w:hAnsi="Times New Roman" w:cs="Times New Roman"/>
          <w:sz w:val="24"/>
          <w:szCs w:val="24"/>
        </w:rPr>
        <w:t xml:space="preserve"> findings align with several previous studies on post-pandemic supply chain resilience. For instance, Musella (2023) and </w:t>
      </w:r>
      <w:proofErr w:type="spellStart"/>
      <w:r w:rsidRPr="003765E2">
        <w:rPr>
          <w:rFonts w:ascii="Times New Roman" w:hAnsi="Times New Roman" w:cs="Times New Roman"/>
          <w:sz w:val="24"/>
          <w:szCs w:val="24"/>
        </w:rPr>
        <w:t>Nörgaard</w:t>
      </w:r>
      <w:proofErr w:type="spellEnd"/>
      <w:r w:rsidRPr="003765E2">
        <w:rPr>
          <w:rFonts w:ascii="Times New Roman" w:hAnsi="Times New Roman" w:cs="Times New Roman"/>
          <w:sz w:val="24"/>
          <w:szCs w:val="24"/>
        </w:rPr>
        <w:t xml:space="preserve"> (2023) both emphasi</w:t>
      </w:r>
      <w:r>
        <w:rPr>
          <w:rFonts w:ascii="Times New Roman" w:hAnsi="Times New Roman" w:cs="Times New Roman"/>
          <w:sz w:val="24"/>
          <w:szCs w:val="24"/>
        </w:rPr>
        <w:t>s</w:t>
      </w:r>
      <w:r w:rsidRPr="003765E2">
        <w:rPr>
          <w:rFonts w:ascii="Times New Roman" w:hAnsi="Times New Roman" w:cs="Times New Roman"/>
          <w:sz w:val="24"/>
          <w:szCs w:val="24"/>
        </w:rPr>
        <w:t>ed the necessity of strategic rethinking and resilience-building measures, such as supplier diversification and inventory cushions, to mitigate disruptions caused by global crises. Similarly, Gu (2022) highlighted the effectiveness of operational flexibility and intelligent platforms</w:t>
      </w:r>
      <w:r>
        <w:rPr>
          <w:rFonts w:ascii="Times New Roman" w:hAnsi="Times New Roman" w:cs="Times New Roman"/>
          <w:sz w:val="24"/>
          <w:szCs w:val="24"/>
        </w:rPr>
        <w:t xml:space="preserve">, </w:t>
      </w:r>
      <w:r w:rsidRPr="003765E2">
        <w:rPr>
          <w:rFonts w:ascii="Times New Roman" w:hAnsi="Times New Roman" w:cs="Times New Roman"/>
          <w:sz w:val="24"/>
          <w:szCs w:val="24"/>
        </w:rPr>
        <w:t xml:space="preserve">which parallels </w:t>
      </w:r>
      <w:proofErr w:type="spellStart"/>
      <w:r w:rsidRPr="003765E2">
        <w:rPr>
          <w:rFonts w:ascii="Times New Roman" w:hAnsi="Times New Roman" w:cs="Times New Roman"/>
          <w:sz w:val="24"/>
          <w:szCs w:val="24"/>
        </w:rPr>
        <w:t>Tuyil</w:t>
      </w:r>
      <w:proofErr w:type="spellEnd"/>
      <w:r w:rsidRPr="003765E2">
        <w:rPr>
          <w:rFonts w:ascii="Times New Roman" w:hAnsi="Times New Roman" w:cs="Times New Roman"/>
          <w:sz w:val="24"/>
          <w:szCs w:val="24"/>
        </w:rPr>
        <w:t xml:space="preserve"> Pharmaceuticals' adoption of alternative sourcing and local partnerships. These studies collectively validate the importance of proactive strategies in maintaining supply chain stability during disruptions.</w:t>
      </w:r>
      <w:r>
        <w:rPr>
          <w:rFonts w:ascii="Times New Roman" w:hAnsi="Times New Roman" w:cs="Times New Roman"/>
          <w:color w:val="000000"/>
          <w:sz w:val="24"/>
          <w:szCs w:val="24"/>
        </w:rPr>
        <w:t xml:space="preserve"> </w:t>
      </w:r>
      <w:r w:rsidRPr="003765E2">
        <w:rPr>
          <w:rFonts w:ascii="Times New Roman" w:hAnsi="Times New Roman" w:cs="Times New Roman"/>
          <w:sz w:val="24"/>
          <w:szCs w:val="24"/>
        </w:rPr>
        <w:t xml:space="preserve">Furthermore, the results support the findings of Halidu et al. (2024) and Agbo (2022), who documented the adverse effects of the pandemic on supply chains and the critical role of adaptive measures in mitigating these impacts. The significant statistical outcome from </w:t>
      </w:r>
      <w:r>
        <w:rPr>
          <w:rFonts w:ascii="Times New Roman" w:hAnsi="Times New Roman" w:cs="Times New Roman"/>
          <w:sz w:val="24"/>
          <w:szCs w:val="24"/>
        </w:rPr>
        <w:t xml:space="preserve">this study </w:t>
      </w:r>
      <w:r w:rsidRPr="003765E2">
        <w:rPr>
          <w:rFonts w:ascii="Times New Roman" w:hAnsi="Times New Roman" w:cs="Times New Roman"/>
          <w:sz w:val="24"/>
          <w:szCs w:val="24"/>
        </w:rPr>
        <w:t>further reinforces the consensus in the literature that companies implementing diversified and flexible strategies are better positioned to navigate supply chain crises. This conformity across studies underscores the universal relevance of such measures in enhancing resilience.</w:t>
      </w:r>
    </w:p>
    <w:p w14:paraId="4F900731" w14:textId="77777777" w:rsidR="00C73A1A" w:rsidRPr="008E645F" w:rsidRDefault="00C73A1A" w:rsidP="00C73A1A">
      <w:pPr>
        <w:spacing w:after="0" w:line="480" w:lineRule="auto"/>
        <w:jc w:val="center"/>
        <w:rPr>
          <w:rFonts w:ascii="Times New Roman" w:hAnsi="Times New Roman" w:cs="Times New Roman"/>
          <w:b/>
          <w:bCs/>
          <w:sz w:val="24"/>
          <w:szCs w:val="24"/>
        </w:rPr>
      </w:pPr>
      <w:r w:rsidRPr="008E645F">
        <w:rPr>
          <w:rFonts w:ascii="Times New Roman" w:hAnsi="Times New Roman" w:cs="Times New Roman"/>
          <w:b/>
          <w:bCs/>
          <w:sz w:val="24"/>
          <w:szCs w:val="24"/>
        </w:rPr>
        <w:lastRenderedPageBreak/>
        <w:t>CHAPTER FIVE</w:t>
      </w:r>
    </w:p>
    <w:p w14:paraId="6370C794" w14:textId="77777777" w:rsidR="00C73A1A" w:rsidRPr="008E645F" w:rsidRDefault="00C73A1A" w:rsidP="00C73A1A">
      <w:pPr>
        <w:spacing w:after="0" w:line="480" w:lineRule="auto"/>
        <w:jc w:val="center"/>
        <w:rPr>
          <w:rFonts w:ascii="Times New Roman" w:hAnsi="Times New Roman" w:cs="Times New Roman"/>
          <w:b/>
          <w:bCs/>
          <w:sz w:val="24"/>
          <w:szCs w:val="24"/>
        </w:rPr>
      </w:pPr>
      <w:r w:rsidRPr="008E645F">
        <w:rPr>
          <w:rFonts w:ascii="Times New Roman" w:hAnsi="Times New Roman" w:cs="Times New Roman"/>
          <w:b/>
          <w:bCs/>
          <w:sz w:val="24"/>
          <w:szCs w:val="24"/>
        </w:rPr>
        <w:t>SUMMARY, CONCLUSION AND RECOMMENDATIONS</w:t>
      </w:r>
    </w:p>
    <w:p w14:paraId="78A55E5E" w14:textId="77777777" w:rsidR="00C73A1A" w:rsidRPr="008E645F" w:rsidRDefault="00C73A1A" w:rsidP="00C73A1A">
      <w:pPr>
        <w:spacing w:after="0" w:line="480" w:lineRule="auto"/>
        <w:jc w:val="both"/>
        <w:rPr>
          <w:rFonts w:ascii="Times New Roman" w:hAnsi="Times New Roman" w:cs="Times New Roman"/>
          <w:b/>
          <w:bCs/>
          <w:sz w:val="24"/>
          <w:szCs w:val="24"/>
        </w:rPr>
      </w:pPr>
      <w:r w:rsidRPr="008E645F">
        <w:rPr>
          <w:rFonts w:ascii="Times New Roman" w:hAnsi="Times New Roman" w:cs="Times New Roman"/>
          <w:b/>
          <w:bCs/>
          <w:sz w:val="24"/>
          <w:szCs w:val="24"/>
        </w:rPr>
        <w:t>5.1</w:t>
      </w:r>
      <w:r w:rsidRPr="008E645F">
        <w:rPr>
          <w:rFonts w:ascii="Times New Roman" w:hAnsi="Times New Roman" w:cs="Times New Roman"/>
          <w:b/>
          <w:bCs/>
          <w:sz w:val="24"/>
          <w:szCs w:val="24"/>
        </w:rPr>
        <w:tab/>
        <w:t xml:space="preserve"> Introduction </w:t>
      </w:r>
    </w:p>
    <w:p w14:paraId="7B2221AC" w14:textId="77777777" w:rsidR="00C73A1A"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 xml:space="preserve">The purpose of this study was to </w:t>
      </w:r>
      <w:r w:rsidRPr="00E653E1">
        <w:rPr>
          <w:rFonts w:ascii="Times New Roman" w:hAnsi="Times New Roman" w:cs="Times New Roman"/>
          <w:sz w:val="24"/>
          <w:szCs w:val="24"/>
        </w:rPr>
        <w:t xml:space="preserve">examine the impact of global trade disruptions and the supply chain crisis in the aftermath of the global pandemic on </w:t>
      </w:r>
      <w:proofErr w:type="spellStart"/>
      <w:r w:rsidRPr="00E653E1">
        <w:rPr>
          <w:rFonts w:ascii="Times New Roman" w:hAnsi="Times New Roman" w:cs="Times New Roman"/>
          <w:sz w:val="24"/>
          <w:szCs w:val="24"/>
        </w:rPr>
        <w:t>Tuyil</w:t>
      </w:r>
      <w:proofErr w:type="spellEnd"/>
      <w:r w:rsidRPr="00E653E1">
        <w:rPr>
          <w:rFonts w:ascii="Times New Roman" w:hAnsi="Times New Roman" w:cs="Times New Roman"/>
          <w:sz w:val="24"/>
          <w:szCs w:val="24"/>
        </w:rPr>
        <w:t xml:space="preserve"> Pharmaceuticals Industries Limited, Ilorin, Kwara State, Nigeria</w:t>
      </w:r>
      <w:r w:rsidRPr="008E645F">
        <w:rPr>
          <w:rFonts w:ascii="Times New Roman" w:hAnsi="Times New Roman" w:cs="Times New Roman"/>
          <w:sz w:val="24"/>
          <w:szCs w:val="24"/>
        </w:rPr>
        <w:t xml:space="preserve">. This is the final chapter of the study, and within it you will find a summary of the findings, some conclusions, some recommendations, some contribution to the body of knowledge, and some suggestions for additional research. </w:t>
      </w:r>
    </w:p>
    <w:p w14:paraId="6772C87B" w14:textId="77777777" w:rsidR="00C73A1A" w:rsidRPr="008E645F" w:rsidRDefault="00C73A1A" w:rsidP="00C73A1A">
      <w:pPr>
        <w:spacing w:after="0" w:line="480" w:lineRule="auto"/>
        <w:jc w:val="both"/>
        <w:rPr>
          <w:rFonts w:ascii="Times New Roman" w:hAnsi="Times New Roman" w:cs="Times New Roman"/>
          <w:b/>
          <w:bCs/>
          <w:sz w:val="24"/>
          <w:szCs w:val="24"/>
        </w:rPr>
      </w:pPr>
      <w:r w:rsidRPr="008E645F">
        <w:rPr>
          <w:rFonts w:ascii="Times New Roman" w:hAnsi="Times New Roman" w:cs="Times New Roman"/>
          <w:b/>
          <w:bCs/>
          <w:sz w:val="24"/>
          <w:szCs w:val="24"/>
        </w:rPr>
        <w:t>5.2</w:t>
      </w:r>
      <w:r w:rsidRPr="008E645F">
        <w:rPr>
          <w:rFonts w:ascii="Times New Roman" w:hAnsi="Times New Roman" w:cs="Times New Roman"/>
          <w:b/>
          <w:bCs/>
          <w:sz w:val="24"/>
          <w:szCs w:val="24"/>
        </w:rPr>
        <w:tab/>
        <w:t>Summary of Findings</w:t>
      </w:r>
    </w:p>
    <w:p w14:paraId="39820068" w14:textId="77777777" w:rsidR="00C73A1A" w:rsidRPr="008E645F"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 xml:space="preserve">The study revealed that global trade disruptions significantly impacted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Industries Limited in the post-pandemic period. A majority of respondents (78.9%) agreed that the pandemic disrupted international trade, affecting the company’s operations. Challenges such as difficulty in importing raw materials (79.9% agreement), increased tariffs (67.9%), and delayed supply of pharmaceutical inputs (75.2%) were widely reported. These disruptions led to extended lead times (73.4% agreement), indicating that global trade instability had a pervasive effect on </w:t>
      </w:r>
      <w:proofErr w:type="spellStart"/>
      <w:r w:rsidRPr="008E645F">
        <w:rPr>
          <w:rFonts w:ascii="Times New Roman" w:hAnsi="Times New Roman" w:cs="Times New Roman"/>
          <w:sz w:val="24"/>
          <w:szCs w:val="24"/>
        </w:rPr>
        <w:t>Tuyil’s</w:t>
      </w:r>
      <w:proofErr w:type="spellEnd"/>
      <w:r w:rsidRPr="008E645F">
        <w:rPr>
          <w:rFonts w:ascii="Times New Roman" w:hAnsi="Times New Roman" w:cs="Times New Roman"/>
          <w:sz w:val="24"/>
          <w:szCs w:val="24"/>
        </w:rPr>
        <w:t xml:space="preserve"> supply chain and production efficiency. The Chi-square analysis (χ² = 43.29, p &lt; 0.05) further confirmed that these impacts were statistically significant, leading to the rejection of the null hypothesis.</w:t>
      </w:r>
    </w:p>
    <w:p w14:paraId="4B567AEF" w14:textId="77777777" w:rsidR="00C73A1A" w:rsidRPr="008E645F"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 xml:space="preserve">Additionally, the global supply chain crisis severely affected the availability and distribution of pharmaceutical products at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A significant proportion of respondents (77.9%) acknowledged that product availability was compromised, with frequent stockouts (77% agreement) and logistical delays (76.1%) disrupting operations. Rising transportation costs (75.3% agreement) forced adjustments in pricing strategies, while distribution to rural areas (75.2% agreement) was particularly strained. The Chi-square test (χ² = 39.47, p &lt; 0.05) </w:t>
      </w:r>
      <w:r w:rsidRPr="008E645F">
        <w:rPr>
          <w:rFonts w:ascii="Times New Roman" w:hAnsi="Times New Roman" w:cs="Times New Roman"/>
          <w:sz w:val="24"/>
          <w:szCs w:val="24"/>
        </w:rPr>
        <w:lastRenderedPageBreak/>
        <w:t xml:space="preserve">supported these findings, rejecting the null hypothesis and confirming that supply chain disruptions had a measurable impact on </w:t>
      </w:r>
      <w:proofErr w:type="spellStart"/>
      <w:r w:rsidRPr="008E645F">
        <w:rPr>
          <w:rFonts w:ascii="Times New Roman" w:hAnsi="Times New Roman" w:cs="Times New Roman"/>
          <w:sz w:val="24"/>
          <w:szCs w:val="24"/>
        </w:rPr>
        <w:t>Tuyil’s</w:t>
      </w:r>
      <w:proofErr w:type="spellEnd"/>
      <w:r w:rsidRPr="008E645F">
        <w:rPr>
          <w:rFonts w:ascii="Times New Roman" w:hAnsi="Times New Roman" w:cs="Times New Roman"/>
          <w:sz w:val="24"/>
          <w:szCs w:val="24"/>
        </w:rPr>
        <w:t xml:space="preserve"> ability to maintain consistent product supply.</w:t>
      </w:r>
    </w:p>
    <w:p w14:paraId="4FB704E8" w14:textId="77777777" w:rsidR="00C73A1A"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 xml:space="preserve">To mitigate these challenges,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adopted several coping strategies, which were found to be effective. Key measures included sourcing alternative suppliers (78% agreement), increasing local procurement (74.3%), improving inventory management (74.3%), and implementing digital tracking systems (70.6%). Employee training (72.5% agreement) was also emphasi</w:t>
      </w:r>
      <w:r>
        <w:rPr>
          <w:rFonts w:ascii="Times New Roman" w:hAnsi="Times New Roman" w:cs="Times New Roman"/>
          <w:sz w:val="24"/>
          <w:szCs w:val="24"/>
        </w:rPr>
        <w:t>s</w:t>
      </w:r>
      <w:r w:rsidRPr="008E645F">
        <w:rPr>
          <w:rFonts w:ascii="Times New Roman" w:hAnsi="Times New Roman" w:cs="Times New Roman"/>
          <w:sz w:val="24"/>
          <w:szCs w:val="24"/>
        </w:rPr>
        <w:t xml:space="preserve">ed to enhance operational resilience. The Chi-square analysis (χ² = 41.59, p &lt; 0.05) validated the significance of these strategies, rejecting the null hypothesis and affirming that </w:t>
      </w:r>
      <w:proofErr w:type="spellStart"/>
      <w:r w:rsidRPr="008E645F">
        <w:rPr>
          <w:rFonts w:ascii="Times New Roman" w:hAnsi="Times New Roman" w:cs="Times New Roman"/>
          <w:sz w:val="24"/>
          <w:szCs w:val="24"/>
        </w:rPr>
        <w:t>Tuyil’s</w:t>
      </w:r>
      <w:proofErr w:type="spellEnd"/>
      <w:r w:rsidRPr="008E645F">
        <w:rPr>
          <w:rFonts w:ascii="Times New Roman" w:hAnsi="Times New Roman" w:cs="Times New Roman"/>
          <w:sz w:val="24"/>
          <w:szCs w:val="24"/>
        </w:rPr>
        <w:t xml:space="preserve"> adaptive measures played a crucial role in countering post-pandemic disruptions. Overall, the findings highlight both the severe challenges posed by global trade and supply chain disruptions and the effectiveness of </w:t>
      </w:r>
      <w:proofErr w:type="spellStart"/>
      <w:r w:rsidRPr="008E645F">
        <w:rPr>
          <w:rFonts w:ascii="Times New Roman" w:hAnsi="Times New Roman" w:cs="Times New Roman"/>
          <w:sz w:val="24"/>
          <w:szCs w:val="24"/>
        </w:rPr>
        <w:t>Tuyil’s</w:t>
      </w:r>
      <w:proofErr w:type="spellEnd"/>
      <w:r w:rsidRPr="008E645F">
        <w:rPr>
          <w:rFonts w:ascii="Times New Roman" w:hAnsi="Times New Roman" w:cs="Times New Roman"/>
          <w:sz w:val="24"/>
          <w:szCs w:val="24"/>
        </w:rPr>
        <w:t xml:space="preserve"> strategic responses in sustaining operations.</w:t>
      </w:r>
    </w:p>
    <w:p w14:paraId="3B440934" w14:textId="77777777" w:rsidR="00C73A1A" w:rsidRDefault="00C73A1A" w:rsidP="00C73A1A">
      <w:pPr>
        <w:spacing w:after="0" w:line="480" w:lineRule="auto"/>
        <w:jc w:val="both"/>
        <w:rPr>
          <w:rFonts w:ascii="Times New Roman" w:hAnsi="Times New Roman" w:cs="Times New Roman"/>
          <w:b/>
          <w:bCs/>
          <w:sz w:val="24"/>
          <w:szCs w:val="24"/>
        </w:rPr>
      </w:pPr>
      <w:r w:rsidRPr="008E645F">
        <w:rPr>
          <w:rFonts w:ascii="Times New Roman" w:hAnsi="Times New Roman" w:cs="Times New Roman"/>
          <w:b/>
          <w:bCs/>
          <w:sz w:val="24"/>
          <w:szCs w:val="24"/>
        </w:rPr>
        <w:t>5.3</w:t>
      </w:r>
      <w:r>
        <w:rPr>
          <w:rFonts w:ascii="Times New Roman" w:hAnsi="Times New Roman" w:cs="Times New Roman"/>
          <w:b/>
          <w:bCs/>
          <w:sz w:val="24"/>
          <w:szCs w:val="24"/>
        </w:rPr>
        <w:tab/>
      </w:r>
      <w:r w:rsidRPr="008E645F">
        <w:rPr>
          <w:rFonts w:ascii="Times New Roman" w:hAnsi="Times New Roman" w:cs="Times New Roman"/>
          <w:b/>
          <w:bCs/>
          <w:sz w:val="24"/>
          <w:szCs w:val="24"/>
        </w:rPr>
        <w:t>Conclusion</w:t>
      </w:r>
    </w:p>
    <w:p w14:paraId="3C21F053" w14:textId="77777777" w:rsidR="00C73A1A" w:rsidRPr="008E645F" w:rsidRDefault="00C73A1A" w:rsidP="00C73A1A">
      <w:pPr>
        <w:spacing w:after="0" w:line="480" w:lineRule="auto"/>
        <w:jc w:val="both"/>
        <w:rPr>
          <w:rFonts w:ascii="Times New Roman" w:hAnsi="Times New Roman" w:cs="Times New Roman"/>
          <w:sz w:val="24"/>
          <w:szCs w:val="24"/>
        </w:rPr>
      </w:pPr>
      <w:r w:rsidRPr="008E645F">
        <w:rPr>
          <w:rFonts w:ascii="Times New Roman" w:hAnsi="Times New Roman" w:cs="Times New Roman"/>
          <w:sz w:val="24"/>
          <w:szCs w:val="24"/>
        </w:rPr>
        <w:t>Based on the findings of the study, the study concluded that:</w:t>
      </w:r>
    </w:p>
    <w:p w14:paraId="7D0D7139" w14:textId="77777777" w:rsidR="00C73A1A" w:rsidRPr="008E645F" w:rsidRDefault="00C73A1A" w:rsidP="00C73A1A">
      <w:pPr>
        <w:pStyle w:val="ListParagraph"/>
        <w:numPr>
          <w:ilvl w:val="0"/>
          <w:numId w:val="8"/>
        </w:numPr>
        <w:spacing w:after="0" w:line="480" w:lineRule="auto"/>
        <w:contextualSpacing w:val="0"/>
        <w:jc w:val="both"/>
        <w:rPr>
          <w:rFonts w:ascii="Times New Roman" w:hAnsi="Times New Roman" w:cs="Times New Roman"/>
          <w:sz w:val="24"/>
          <w:szCs w:val="24"/>
        </w:rPr>
      </w:pPr>
      <w:r w:rsidRPr="008E645F">
        <w:rPr>
          <w:rFonts w:ascii="Times New Roman" w:hAnsi="Times New Roman" w:cs="Times New Roman"/>
          <w:sz w:val="24"/>
          <w:szCs w:val="24"/>
        </w:rPr>
        <w:t xml:space="preserve">Global trade disruptions impacted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Industries Limited post-pandemic</w:t>
      </w:r>
      <w:r>
        <w:rPr>
          <w:rFonts w:ascii="Times New Roman" w:hAnsi="Times New Roman" w:cs="Times New Roman"/>
          <w:sz w:val="24"/>
          <w:szCs w:val="24"/>
        </w:rPr>
        <w:t xml:space="preserve"> in </w:t>
      </w:r>
      <w:r w:rsidRPr="008E645F">
        <w:rPr>
          <w:rFonts w:ascii="Times New Roman" w:hAnsi="Times New Roman" w:cs="Times New Roman"/>
          <w:sz w:val="24"/>
          <w:szCs w:val="24"/>
        </w:rPr>
        <w:t>operational challenges, difficulties in raw material imports, increased costs due to tariffs, delayed supply of pharmaceutical inputs, and extended lead times</w:t>
      </w:r>
      <w:r>
        <w:rPr>
          <w:rFonts w:ascii="Times New Roman" w:hAnsi="Times New Roman" w:cs="Times New Roman"/>
          <w:sz w:val="24"/>
          <w:szCs w:val="24"/>
        </w:rPr>
        <w:t xml:space="preserve">. </w:t>
      </w:r>
    </w:p>
    <w:p w14:paraId="07BD8615" w14:textId="77777777" w:rsidR="00C73A1A" w:rsidRPr="008E645F" w:rsidRDefault="00C73A1A" w:rsidP="00C73A1A">
      <w:pPr>
        <w:pStyle w:val="ListParagraph"/>
        <w:numPr>
          <w:ilvl w:val="0"/>
          <w:numId w:val="8"/>
        </w:numPr>
        <w:spacing w:after="0" w:line="480" w:lineRule="auto"/>
        <w:contextualSpacing w:val="0"/>
        <w:jc w:val="both"/>
        <w:rPr>
          <w:rFonts w:ascii="Times New Roman" w:hAnsi="Times New Roman" w:cs="Times New Roman"/>
          <w:sz w:val="24"/>
          <w:szCs w:val="24"/>
        </w:rPr>
      </w:pPr>
      <w:r w:rsidRPr="008E645F">
        <w:rPr>
          <w:rFonts w:ascii="Times New Roman" w:hAnsi="Times New Roman" w:cs="Times New Roman"/>
          <w:sz w:val="24"/>
          <w:szCs w:val="24"/>
        </w:rPr>
        <w:t xml:space="preserve">The global supply chain crisis severely affected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product availability and distribution, leading to frequent stockouts, logistical delays, increased transportation costs, and disproportionate challenges in supplying rural areas, highlighting the extensive strain on the company’s ability to maintain consistent and equitable pharmaceutical access.</w:t>
      </w:r>
    </w:p>
    <w:p w14:paraId="0CCD762D" w14:textId="77777777" w:rsidR="00C73A1A" w:rsidRDefault="00C73A1A" w:rsidP="00C73A1A">
      <w:pPr>
        <w:pStyle w:val="ListParagraph"/>
        <w:numPr>
          <w:ilvl w:val="0"/>
          <w:numId w:val="8"/>
        </w:numPr>
        <w:spacing w:after="0" w:line="480" w:lineRule="auto"/>
        <w:contextualSpacing w:val="0"/>
        <w:jc w:val="both"/>
        <w:rPr>
          <w:rFonts w:ascii="Times New Roman" w:hAnsi="Times New Roman" w:cs="Times New Roman"/>
          <w:sz w:val="24"/>
          <w:szCs w:val="24"/>
        </w:rPr>
      </w:pP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adopted significant coping strategies, including alternative supplier sourcing, increased local procurement, enhanced inventory management, digital tracking systems, and employee training, which collectively played a crucial </w:t>
      </w:r>
      <w:r w:rsidRPr="008E645F">
        <w:rPr>
          <w:rFonts w:ascii="Times New Roman" w:hAnsi="Times New Roman" w:cs="Times New Roman"/>
          <w:sz w:val="24"/>
          <w:szCs w:val="24"/>
        </w:rPr>
        <w:lastRenderedPageBreak/>
        <w:t>role in mitigating the adverse effects of post-pandemic trade and supply chain disruptions on the company’s operations.</w:t>
      </w:r>
    </w:p>
    <w:p w14:paraId="413B45B5" w14:textId="77777777" w:rsidR="00C73A1A" w:rsidRDefault="00C73A1A" w:rsidP="00C73A1A">
      <w:pPr>
        <w:spacing w:after="0" w:line="480" w:lineRule="auto"/>
        <w:jc w:val="both"/>
        <w:rPr>
          <w:rFonts w:ascii="Times New Roman" w:hAnsi="Times New Roman" w:cs="Times New Roman"/>
          <w:b/>
          <w:bCs/>
          <w:sz w:val="24"/>
          <w:szCs w:val="24"/>
        </w:rPr>
      </w:pPr>
      <w:r w:rsidRPr="008E645F">
        <w:rPr>
          <w:rFonts w:ascii="Times New Roman" w:hAnsi="Times New Roman" w:cs="Times New Roman"/>
          <w:b/>
          <w:bCs/>
          <w:sz w:val="24"/>
          <w:szCs w:val="24"/>
        </w:rPr>
        <w:t>5.4</w:t>
      </w:r>
      <w:r w:rsidRPr="008E645F">
        <w:rPr>
          <w:rFonts w:ascii="Times New Roman" w:hAnsi="Times New Roman" w:cs="Times New Roman"/>
          <w:b/>
          <w:bCs/>
          <w:sz w:val="24"/>
          <w:szCs w:val="24"/>
        </w:rPr>
        <w:tab/>
        <w:t>Recommendations</w:t>
      </w:r>
    </w:p>
    <w:p w14:paraId="19EE14C9" w14:textId="77777777" w:rsidR="00C73A1A" w:rsidRPr="008E645F" w:rsidRDefault="00C73A1A" w:rsidP="00C73A1A">
      <w:pPr>
        <w:spacing w:after="0" w:line="480" w:lineRule="auto"/>
        <w:jc w:val="both"/>
        <w:rPr>
          <w:rFonts w:ascii="Times New Roman" w:hAnsi="Times New Roman" w:cs="Times New Roman"/>
          <w:sz w:val="24"/>
          <w:szCs w:val="24"/>
        </w:rPr>
      </w:pPr>
      <w:r w:rsidRPr="008E645F">
        <w:rPr>
          <w:rFonts w:ascii="Times New Roman" w:hAnsi="Times New Roman" w:cs="Times New Roman"/>
          <w:sz w:val="24"/>
          <w:szCs w:val="24"/>
        </w:rPr>
        <w:t>Based on the conclusion, the study pro</w:t>
      </w:r>
      <w:r>
        <w:rPr>
          <w:rFonts w:ascii="Times New Roman" w:hAnsi="Times New Roman" w:cs="Times New Roman"/>
          <w:sz w:val="24"/>
          <w:szCs w:val="24"/>
        </w:rPr>
        <w:t>poses</w:t>
      </w:r>
      <w:r w:rsidRPr="008E645F">
        <w:rPr>
          <w:rFonts w:ascii="Times New Roman" w:hAnsi="Times New Roman" w:cs="Times New Roman"/>
          <w:sz w:val="24"/>
          <w:szCs w:val="24"/>
        </w:rPr>
        <w:t xml:space="preserve"> the following recommendations:</w:t>
      </w:r>
    </w:p>
    <w:p w14:paraId="5DA0294D" w14:textId="77777777" w:rsidR="00C73A1A" w:rsidRPr="008E645F" w:rsidRDefault="00C73A1A" w:rsidP="00C73A1A">
      <w:pPr>
        <w:pStyle w:val="ListParagraph"/>
        <w:numPr>
          <w:ilvl w:val="0"/>
          <w:numId w:val="9"/>
        </w:numPr>
        <w:spacing w:after="0" w:line="480" w:lineRule="auto"/>
        <w:contextualSpacing w:val="0"/>
        <w:jc w:val="both"/>
        <w:rPr>
          <w:rFonts w:ascii="Times New Roman" w:hAnsi="Times New Roman" w:cs="Times New Roman"/>
          <w:sz w:val="24"/>
          <w:szCs w:val="24"/>
        </w:rPr>
      </w:pPr>
      <w:r w:rsidRPr="008E645F">
        <w:rPr>
          <w:rFonts w:ascii="Times New Roman" w:hAnsi="Times New Roman" w:cs="Times New Roman"/>
          <w:sz w:val="24"/>
          <w:szCs w:val="24"/>
        </w:rPr>
        <w:t xml:space="preserve">The management of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should collaborate with government trade agencies to establish contingency plans and trade agreements that reduce tariff burdens and streamline importation of raw materials during global disruptions.</w:t>
      </w:r>
    </w:p>
    <w:p w14:paraId="645D5759" w14:textId="77777777" w:rsidR="00C73A1A" w:rsidRPr="008E645F" w:rsidRDefault="00C73A1A" w:rsidP="00C73A1A">
      <w:pPr>
        <w:pStyle w:val="ListParagraph"/>
        <w:numPr>
          <w:ilvl w:val="0"/>
          <w:numId w:val="9"/>
        </w:numPr>
        <w:spacing w:after="0" w:line="480" w:lineRule="auto"/>
        <w:contextualSpacing w:val="0"/>
        <w:jc w:val="both"/>
        <w:rPr>
          <w:rFonts w:ascii="Times New Roman" w:hAnsi="Times New Roman" w:cs="Times New Roman"/>
          <w:sz w:val="24"/>
          <w:szCs w:val="24"/>
        </w:rPr>
      </w:pPr>
      <w:r w:rsidRPr="008E645F">
        <w:rPr>
          <w:rFonts w:ascii="Times New Roman" w:hAnsi="Times New Roman" w:cs="Times New Roman"/>
          <w:sz w:val="24"/>
          <w:szCs w:val="24"/>
        </w:rPr>
        <w:t xml:space="preserve">The logistics and supply chain department of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should strengthen partnerships with local distributors and invest in regional distribution hubs to minimi</w:t>
      </w:r>
      <w:r>
        <w:rPr>
          <w:rFonts w:ascii="Times New Roman" w:hAnsi="Times New Roman" w:cs="Times New Roman"/>
          <w:sz w:val="24"/>
          <w:szCs w:val="24"/>
        </w:rPr>
        <w:t>s</w:t>
      </w:r>
      <w:r w:rsidRPr="008E645F">
        <w:rPr>
          <w:rFonts w:ascii="Times New Roman" w:hAnsi="Times New Roman" w:cs="Times New Roman"/>
          <w:sz w:val="24"/>
          <w:szCs w:val="24"/>
        </w:rPr>
        <w:t>e stockouts and improve rural supply coverage.</w:t>
      </w:r>
    </w:p>
    <w:p w14:paraId="6BECCC25" w14:textId="77777777" w:rsidR="00C73A1A" w:rsidRDefault="00C73A1A" w:rsidP="00C73A1A">
      <w:pPr>
        <w:pStyle w:val="ListParagraph"/>
        <w:numPr>
          <w:ilvl w:val="0"/>
          <w:numId w:val="9"/>
        </w:numPr>
        <w:spacing w:after="0" w:line="480" w:lineRule="auto"/>
        <w:contextualSpacing w:val="0"/>
        <w:jc w:val="both"/>
        <w:rPr>
          <w:rFonts w:ascii="Times New Roman" w:hAnsi="Times New Roman" w:cs="Times New Roman"/>
          <w:sz w:val="24"/>
          <w:szCs w:val="24"/>
        </w:rPr>
      </w:pPr>
      <w:r w:rsidRPr="008E645F">
        <w:rPr>
          <w:rFonts w:ascii="Times New Roman" w:hAnsi="Times New Roman" w:cs="Times New Roman"/>
          <w:sz w:val="24"/>
          <w:szCs w:val="24"/>
        </w:rPr>
        <w:t xml:space="preserve">The management of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should institutionali</w:t>
      </w:r>
      <w:r>
        <w:rPr>
          <w:rFonts w:ascii="Times New Roman" w:hAnsi="Times New Roman" w:cs="Times New Roman"/>
          <w:sz w:val="24"/>
          <w:szCs w:val="24"/>
        </w:rPr>
        <w:t>s</w:t>
      </w:r>
      <w:r w:rsidRPr="008E645F">
        <w:rPr>
          <w:rFonts w:ascii="Times New Roman" w:hAnsi="Times New Roman" w:cs="Times New Roman"/>
          <w:sz w:val="24"/>
          <w:szCs w:val="24"/>
        </w:rPr>
        <w:t>e the successful coping strategies by integrating them into long-term strategic planning and regularly updating staff training and digital systems to enhance future resilience.</w:t>
      </w:r>
    </w:p>
    <w:p w14:paraId="766086F9" w14:textId="77777777" w:rsidR="00C73A1A" w:rsidRPr="008E645F" w:rsidRDefault="00C73A1A" w:rsidP="00C73A1A">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5.5</w:t>
      </w:r>
      <w:r>
        <w:rPr>
          <w:rFonts w:ascii="Times New Roman" w:eastAsia="Times New Roman" w:hAnsi="Times New Roman" w:cs="Times New Roman"/>
          <w:b/>
          <w:sz w:val="24"/>
          <w:szCs w:val="24"/>
        </w:rPr>
        <w:tab/>
        <w:t>Contributions to Knowledge</w:t>
      </w:r>
    </w:p>
    <w:p w14:paraId="7026EF12" w14:textId="77777777" w:rsidR="00C73A1A"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 xml:space="preserve">This study contributes to the existing body of knowledge by providing a comprehensive examination of how global trade and supply chain disruptions in the post-pandemic era have uniquely affected pharmaceutical manufacturing in a developing economy, using </w:t>
      </w:r>
      <w:proofErr w:type="spellStart"/>
      <w:r w:rsidRPr="008E645F">
        <w:rPr>
          <w:rFonts w:ascii="Times New Roman" w:hAnsi="Times New Roman" w:cs="Times New Roman"/>
          <w:sz w:val="24"/>
          <w:szCs w:val="24"/>
        </w:rPr>
        <w:t>Tuyil</w:t>
      </w:r>
      <w:proofErr w:type="spellEnd"/>
      <w:r w:rsidRPr="008E645F">
        <w:rPr>
          <w:rFonts w:ascii="Times New Roman" w:hAnsi="Times New Roman" w:cs="Times New Roman"/>
          <w:sz w:val="24"/>
          <w:szCs w:val="24"/>
        </w:rPr>
        <w:t xml:space="preserve"> Pharmaceuticals Industries Limited as a case study. Unlike generali</w:t>
      </w:r>
      <w:r>
        <w:rPr>
          <w:rFonts w:ascii="Times New Roman" w:hAnsi="Times New Roman" w:cs="Times New Roman"/>
          <w:sz w:val="24"/>
          <w:szCs w:val="24"/>
        </w:rPr>
        <w:t>s</w:t>
      </w:r>
      <w:r w:rsidRPr="008E645F">
        <w:rPr>
          <w:rFonts w:ascii="Times New Roman" w:hAnsi="Times New Roman" w:cs="Times New Roman"/>
          <w:sz w:val="24"/>
          <w:szCs w:val="24"/>
        </w:rPr>
        <w:t>ed assessments of global supply chain issues, this research offers locali</w:t>
      </w:r>
      <w:r>
        <w:rPr>
          <w:rFonts w:ascii="Times New Roman" w:hAnsi="Times New Roman" w:cs="Times New Roman"/>
          <w:sz w:val="24"/>
          <w:szCs w:val="24"/>
        </w:rPr>
        <w:t>s</w:t>
      </w:r>
      <w:r w:rsidRPr="008E645F">
        <w:rPr>
          <w:rFonts w:ascii="Times New Roman" w:hAnsi="Times New Roman" w:cs="Times New Roman"/>
          <w:sz w:val="24"/>
          <w:szCs w:val="24"/>
        </w:rPr>
        <w:t xml:space="preserve">ed insights into the specific operational, logistical, and economic challenges faced by pharmaceutical firms in Nigeria, including difficulties in importing raw materials, increased costs, and inequitable distribution to rural areas. Furthermore, the study highlights the adaptive capacity of local pharmaceutical companies through an in-depth analysis of the innovative coping mechanisms employed—such as diversification of suppliers, enhanced inventory control, digital tracking systems, and workforce training—thereby shedding light on resilient strategies that can be </w:t>
      </w:r>
      <w:r w:rsidRPr="008E645F">
        <w:rPr>
          <w:rFonts w:ascii="Times New Roman" w:hAnsi="Times New Roman" w:cs="Times New Roman"/>
          <w:sz w:val="24"/>
          <w:szCs w:val="24"/>
        </w:rPr>
        <w:lastRenderedPageBreak/>
        <w:t>replicated or scaled across similar contexts in low- and middle-income countries. This locali</w:t>
      </w:r>
      <w:r>
        <w:rPr>
          <w:rFonts w:ascii="Times New Roman" w:hAnsi="Times New Roman" w:cs="Times New Roman"/>
          <w:sz w:val="24"/>
          <w:szCs w:val="24"/>
        </w:rPr>
        <w:t>s</w:t>
      </w:r>
      <w:r w:rsidRPr="008E645F">
        <w:rPr>
          <w:rFonts w:ascii="Times New Roman" w:hAnsi="Times New Roman" w:cs="Times New Roman"/>
          <w:sz w:val="24"/>
          <w:szCs w:val="24"/>
        </w:rPr>
        <w:t>ed perspective enriches global discourse on post-pandemic resilience and provides practical implications for policymakers, industry stakeholders, and health systems in strengthening pharmaceutical supply chains under crisis conditions.</w:t>
      </w:r>
    </w:p>
    <w:p w14:paraId="20AE860B" w14:textId="77777777" w:rsidR="00C73A1A" w:rsidRDefault="00C73A1A" w:rsidP="00C73A1A">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5.6</w:t>
      </w:r>
      <w:r>
        <w:rPr>
          <w:rFonts w:ascii="Times New Roman" w:eastAsia="Times New Roman" w:hAnsi="Times New Roman" w:cs="Times New Roman"/>
          <w:b/>
          <w:sz w:val="24"/>
          <w:szCs w:val="24"/>
        </w:rPr>
        <w:tab/>
        <w:t>Suggestions for Further Studies</w:t>
      </w:r>
    </w:p>
    <w:p w14:paraId="62591B40" w14:textId="77777777" w:rsidR="00C73A1A" w:rsidRPr="008E645F" w:rsidRDefault="00C73A1A" w:rsidP="00C73A1A">
      <w:pPr>
        <w:spacing w:after="0" w:line="480" w:lineRule="auto"/>
        <w:ind w:firstLine="720"/>
        <w:jc w:val="both"/>
        <w:rPr>
          <w:rFonts w:ascii="Times New Roman" w:hAnsi="Times New Roman" w:cs="Times New Roman"/>
          <w:sz w:val="24"/>
          <w:szCs w:val="24"/>
        </w:rPr>
      </w:pPr>
      <w:r w:rsidRPr="008E645F">
        <w:rPr>
          <w:rFonts w:ascii="Times New Roman" w:hAnsi="Times New Roman" w:cs="Times New Roman"/>
          <w:sz w:val="24"/>
          <w:szCs w:val="24"/>
        </w:rPr>
        <w:t>Future studies could examine the long-term effects of global trade disruptions on the financial sustainability and competitiveness of pharmaceutical companies in Nigeria, providing deeper insights into how such challenges shape industry performance over time. Additionally, research should explore the impact of supply chain disruptions on pharmaceutical access and health outcomes in rural and underserved communities, as these areas often face the greatest challenges during crises. Moreover, subsequent studies could assess the effectiveness and scalability of the coping strategies adopted by pharmaceutical firms, such as alternative sourcing and digital inventory management, to determine best practices for resilience in the face of global disruptions.</w:t>
      </w:r>
    </w:p>
    <w:p w14:paraId="2F05E3E4" w14:textId="77777777" w:rsidR="00C73A1A" w:rsidRPr="00D80F61" w:rsidRDefault="00C73A1A" w:rsidP="00C73A1A">
      <w:pPr>
        <w:spacing w:after="0" w:line="480" w:lineRule="auto"/>
        <w:jc w:val="both"/>
        <w:rPr>
          <w:rFonts w:ascii="Times New Roman" w:eastAsia="Times New Roman" w:hAnsi="Times New Roman" w:cs="Times New Roman"/>
          <w:sz w:val="24"/>
          <w:szCs w:val="24"/>
        </w:rPr>
      </w:pPr>
    </w:p>
    <w:p w14:paraId="0E4BCEBA" w14:textId="2BB1A7DB" w:rsidR="003F5EAF" w:rsidRPr="00D80F61" w:rsidRDefault="003F5EAF" w:rsidP="00AC6726">
      <w:pPr>
        <w:spacing w:after="0" w:line="480" w:lineRule="auto"/>
        <w:jc w:val="both"/>
        <w:rPr>
          <w:rFonts w:ascii="Times New Roman" w:hAnsi="Times New Roman" w:cs="Times New Roman"/>
          <w:sz w:val="24"/>
          <w:szCs w:val="24"/>
        </w:rPr>
      </w:pPr>
    </w:p>
    <w:p w14:paraId="0A923720" w14:textId="77777777" w:rsidR="00D80F61" w:rsidRPr="00D80F61" w:rsidRDefault="00D80F61" w:rsidP="00AC6726">
      <w:pPr>
        <w:spacing w:after="0" w:line="480" w:lineRule="auto"/>
        <w:jc w:val="both"/>
        <w:rPr>
          <w:rFonts w:ascii="Times New Roman" w:hAnsi="Times New Roman" w:cs="Times New Roman"/>
          <w:sz w:val="24"/>
          <w:szCs w:val="24"/>
        </w:rPr>
      </w:pPr>
    </w:p>
    <w:p w14:paraId="54B90612" w14:textId="77777777" w:rsidR="00D80F61" w:rsidRPr="00D80F61" w:rsidRDefault="00D80F61" w:rsidP="00AC6726">
      <w:pPr>
        <w:spacing w:after="0" w:line="480" w:lineRule="auto"/>
        <w:jc w:val="both"/>
        <w:rPr>
          <w:rFonts w:ascii="Times New Roman" w:hAnsi="Times New Roman" w:cs="Times New Roman"/>
          <w:sz w:val="24"/>
          <w:szCs w:val="24"/>
        </w:rPr>
      </w:pPr>
    </w:p>
    <w:p w14:paraId="5687D50E" w14:textId="77777777" w:rsidR="00D80F61" w:rsidRPr="00D80F61" w:rsidRDefault="00D80F61" w:rsidP="00AC6726">
      <w:pPr>
        <w:spacing w:after="0" w:line="480" w:lineRule="auto"/>
        <w:jc w:val="both"/>
        <w:rPr>
          <w:rFonts w:ascii="Times New Roman" w:hAnsi="Times New Roman" w:cs="Times New Roman"/>
          <w:sz w:val="24"/>
          <w:szCs w:val="24"/>
        </w:rPr>
      </w:pPr>
    </w:p>
    <w:p w14:paraId="4224DC88" w14:textId="77777777" w:rsidR="002E5EC8" w:rsidRDefault="002E5EC8" w:rsidP="00AC6726">
      <w:pPr>
        <w:spacing w:after="0" w:line="480" w:lineRule="auto"/>
        <w:jc w:val="both"/>
        <w:rPr>
          <w:rFonts w:ascii="Times New Roman" w:hAnsi="Times New Roman" w:cs="Times New Roman"/>
          <w:b/>
          <w:bCs/>
          <w:sz w:val="24"/>
          <w:szCs w:val="24"/>
        </w:rPr>
      </w:pPr>
    </w:p>
    <w:p w14:paraId="035708DC" w14:textId="77777777" w:rsidR="00F44A6A" w:rsidRDefault="00F44A6A" w:rsidP="00AC6726">
      <w:pPr>
        <w:spacing w:after="0" w:line="480" w:lineRule="auto"/>
        <w:jc w:val="both"/>
        <w:rPr>
          <w:rFonts w:ascii="Times New Roman" w:hAnsi="Times New Roman" w:cs="Times New Roman"/>
          <w:b/>
          <w:bCs/>
          <w:sz w:val="24"/>
          <w:szCs w:val="24"/>
        </w:rPr>
      </w:pPr>
    </w:p>
    <w:p w14:paraId="5A2FF4A0" w14:textId="77777777" w:rsidR="00C73A1A" w:rsidRDefault="00C73A1A" w:rsidP="00AC6726">
      <w:pPr>
        <w:spacing w:after="0" w:line="480" w:lineRule="auto"/>
        <w:jc w:val="both"/>
        <w:rPr>
          <w:rFonts w:ascii="Times New Roman" w:hAnsi="Times New Roman" w:cs="Times New Roman"/>
          <w:b/>
          <w:bCs/>
          <w:sz w:val="24"/>
          <w:szCs w:val="24"/>
        </w:rPr>
      </w:pPr>
    </w:p>
    <w:p w14:paraId="36609A58" w14:textId="77777777" w:rsidR="00C73A1A" w:rsidRDefault="00C73A1A" w:rsidP="00AC6726">
      <w:pPr>
        <w:spacing w:after="0" w:line="480" w:lineRule="auto"/>
        <w:jc w:val="both"/>
        <w:rPr>
          <w:rFonts w:ascii="Times New Roman" w:hAnsi="Times New Roman" w:cs="Times New Roman"/>
          <w:b/>
          <w:bCs/>
          <w:sz w:val="24"/>
          <w:szCs w:val="24"/>
        </w:rPr>
      </w:pPr>
    </w:p>
    <w:p w14:paraId="3B00802E" w14:textId="77777777" w:rsidR="00C73A1A" w:rsidRDefault="00C73A1A" w:rsidP="00AC6726">
      <w:pPr>
        <w:spacing w:after="0" w:line="480" w:lineRule="auto"/>
        <w:jc w:val="both"/>
        <w:rPr>
          <w:rFonts w:ascii="Times New Roman" w:hAnsi="Times New Roman" w:cs="Times New Roman"/>
          <w:b/>
          <w:bCs/>
          <w:sz w:val="24"/>
          <w:szCs w:val="24"/>
        </w:rPr>
      </w:pPr>
    </w:p>
    <w:p w14:paraId="12E7A791" w14:textId="77777777" w:rsidR="00C73A1A" w:rsidRDefault="00C73A1A" w:rsidP="00AC6726">
      <w:pPr>
        <w:spacing w:after="0" w:line="480" w:lineRule="auto"/>
        <w:jc w:val="both"/>
        <w:rPr>
          <w:rFonts w:ascii="Times New Roman" w:hAnsi="Times New Roman" w:cs="Times New Roman"/>
          <w:b/>
          <w:bCs/>
          <w:sz w:val="24"/>
          <w:szCs w:val="24"/>
        </w:rPr>
      </w:pPr>
    </w:p>
    <w:p w14:paraId="4FC9EAB8" w14:textId="1D424898" w:rsidR="00D80F61" w:rsidRPr="00D80F61" w:rsidRDefault="00D80F61" w:rsidP="00AC6726">
      <w:pPr>
        <w:spacing w:after="0" w:line="480" w:lineRule="auto"/>
        <w:jc w:val="both"/>
        <w:rPr>
          <w:rFonts w:ascii="Times New Roman" w:hAnsi="Times New Roman" w:cs="Times New Roman"/>
          <w:b/>
          <w:bCs/>
          <w:sz w:val="24"/>
          <w:szCs w:val="24"/>
        </w:rPr>
      </w:pPr>
      <w:r w:rsidRPr="00D80F61">
        <w:rPr>
          <w:rFonts w:ascii="Times New Roman" w:hAnsi="Times New Roman" w:cs="Times New Roman"/>
          <w:b/>
          <w:bCs/>
          <w:sz w:val="24"/>
          <w:szCs w:val="24"/>
        </w:rPr>
        <w:lastRenderedPageBreak/>
        <w:t>References</w:t>
      </w:r>
    </w:p>
    <w:p w14:paraId="153FC925" w14:textId="77777777" w:rsidR="00D80F61" w:rsidRPr="000A3665" w:rsidRDefault="00D80F61" w:rsidP="00D80F61">
      <w:pPr>
        <w:spacing w:after="120" w:line="240" w:lineRule="auto"/>
        <w:ind w:left="709" w:hanging="709"/>
        <w:jc w:val="both"/>
        <w:rPr>
          <w:rFonts w:ascii="Times New Roman" w:hAnsi="Times New Roman" w:cs="Times New Roman"/>
          <w:sz w:val="24"/>
          <w:szCs w:val="24"/>
          <w:lang w:val="en-NG"/>
        </w:rPr>
      </w:pPr>
      <w:r w:rsidRPr="000A3665">
        <w:rPr>
          <w:rFonts w:ascii="Times New Roman" w:hAnsi="Times New Roman" w:cs="Times New Roman"/>
          <w:sz w:val="24"/>
          <w:szCs w:val="24"/>
          <w:lang w:val="en-NG"/>
        </w:rPr>
        <w:t xml:space="preserve">Adegboye, A., </w:t>
      </w:r>
      <w:proofErr w:type="spellStart"/>
      <w:r w:rsidRPr="000A3665">
        <w:rPr>
          <w:rFonts w:ascii="Times New Roman" w:hAnsi="Times New Roman" w:cs="Times New Roman"/>
          <w:sz w:val="24"/>
          <w:szCs w:val="24"/>
          <w:lang w:val="en-NG"/>
        </w:rPr>
        <w:t>Osabohien</w:t>
      </w:r>
      <w:proofErr w:type="spellEnd"/>
      <w:r w:rsidRPr="000A3665">
        <w:rPr>
          <w:rFonts w:ascii="Times New Roman" w:hAnsi="Times New Roman" w:cs="Times New Roman"/>
          <w:sz w:val="24"/>
          <w:szCs w:val="24"/>
          <w:lang w:val="en-NG"/>
        </w:rPr>
        <w:t xml:space="preserve">, R., </w:t>
      </w:r>
      <w:proofErr w:type="spellStart"/>
      <w:r w:rsidRPr="000A3665">
        <w:rPr>
          <w:rFonts w:ascii="Times New Roman" w:hAnsi="Times New Roman" w:cs="Times New Roman"/>
          <w:sz w:val="24"/>
          <w:szCs w:val="24"/>
          <w:lang w:val="en-NG"/>
        </w:rPr>
        <w:t>Olurinola</w:t>
      </w:r>
      <w:proofErr w:type="spellEnd"/>
      <w:r w:rsidRPr="000A3665">
        <w:rPr>
          <w:rFonts w:ascii="Times New Roman" w:hAnsi="Times New Roman" w:cs="Times New Roman"/>
          <w:sz w:val="24"/>
          <w:szCs w:val="24"/>
          <w:lang w:val="en-NG"/>
        </w:rPr>
        <w:t>, I., &amp; Matthew, O. (2022). COVID-19 and the Nigerian economy: Assessing the impact of supply chain disruptions on SMEs. </w:t>
      </w:r>
      <w:r w:rsidRPr="000A3665">
        <w:rPr>
          <w:rFonts w:ascii="Times New Roman" w:hAnsi="Times New Roman" w:cs="Times New Roman"/>
          <w:i/>
          <w:iCs/>
          <w:sz w:val="24"/>
          <w:szCs w:val="24"/>
          <w:lang w:val="en-NG"/>
        </w:rPr>
        <w:t>Journal of African Business, 23</w:t>
      </w:r>
      <w:r w:rsidRPr="000A3665">
        <w:rPr>
          <w:rFonts w:ascii="Times New Roman" w:hAnsi="Times New Roman" w:cs="Times New Roman"/>
          <w:sz w:val="24"/>
          <w:szCs w:val="24"/>
          <w:lang w:val="en-NG"/>
        </w:rPr>
        <w:t>(2), 345-361. </w:t>
      </w:r>
      <w:hyperlink r:id="rId7" w:tgtFrame="_blank" w:history="1">
        <w:r w:rsidRPr="000A3665">
          <w:rPr>
            <w:rStyle w:val="Hyperlink"/>
            <w:rFonts w:ascii="Times New Roman" w:hAnsi="Times New Roman" w:cs="Times New Roman"/>
            <w:color w:val="auto"/>
            <w:sz w:val="24"/>
            <w:szCs w:val="24"/>
            <w:lang w:val="en-NG"/>
          </w:rPr>
          <w:t>https://doi.org/10.1080/15228916.2022.2046091</w:t>
        </w:r>
      </w:hyperlink>
    </w:p>
    <w:p w14:paraId="4B145633" w14:textId="77777777" w:rsidR="00D80F61" w:rsidRPr="00D80F61" w:rsidRDefault="00D80F61" w:rsidP="00D80F61">
      <w:pPr>
        <w:spacing w:after="120" w:line="240" w:lineRule="auto"/>
        <w:ind w:left="709" w:hanging="709"/>
        <w:jc w:val="both"/>
        <w:rPr>
          <w:rFonts w:ascii="Times New Roman" w:hAnsi="Times New Roman" w:cs="Times New Roman"/>
          <w:sz w:val="24"/>
          <w:szCs w:val="24"/>
          <w:lang w:val="en-NG"/>
        </w:rPr>
      </w:pPr>
      <w:r w:rsidRPr="000A3665">
        <w:rPr>
          <w:rFonts w:ascii="Times New Roman" w:hAnsi="Times New Roman" w:cs="Times New Roman"/>
          <w:sz w:val="24"/>
          <w:szCs w:val="24"/>
          <w:lang w:val="en-NG"/>
        </w:rPr>
        <w:t>African Development Bank. (2023). </w:t>
      </w:r>
      <w:r w:rsidRPr="000A3665">
        <w:rPr>
          <w:rFonts w:ascii="Times New Roman" w:hAnsi="Times New Roman" w:cs="Times New Roman"/>
          <w:i/>
          <w:iCs/>
          <w:sz w:val="24"/>
          <w:szCs w:val="24"/>
          <w:lang w:val="en-NG"/>
        </w:rPr>
        <w:t xml:space="preserve">Assessing the impact of </w:t>
      </w:r>
      <w:proofErr w:type="spellStart"/>
      <w:r w:rsidRPr="000A3665">
        <w:rPr>
          <w:rFonts w:ascii="Times New Roman" w:hAnsi="Times New Roman" w:cs="Times New Roman"/>
          <w:i/>
          <w:iCs/>
          <w:sz w:val="24"/>
          <w:szCs w:val="24"/>
          <w:lang w:val="en-NG"/>
        </w:rPr>
        <w:t>AfCFTA</w:t>
      </w:r>
      <w:proofErr w:type="spellEnd"/>
      <w:r w:rsidRPr="000A3665">
        <w:rPr>
          <w:rFonts w:ascii="Times New Roman" w:hAnsi="Times New Roman" w:cs="Times New Roman"/>
          <w:i/>
          <w:iCs/>
          <w:sz w:val="24"/>
          <w:szCs w:val="24"/>
          <w:lang w:val="en-NG"/>
        </w:rPr>
        <w:t xml:space="preserve"> on regional trade</w:t>
      </w:r>
      <w:r w:rsidRPr="000A3665">
        <w:rPr>
          <w:rFonts w:ascii="Times New Roman" w:hAnsi="Times New Roman" w:cs="Times New Roman"/>
          <w:sz w:val="24"/>
          <w:szCs w:val="24"/>
          <w:lang w:val="en-NG"/>
        </w:rPr>
        <w:t>. </w:t>
      </w:r>
      <w:hyperlink r:id="rId8" w:tgtFrame="_blank" w:history="1">
        <w:r w:rsidRPr="000A3665">
          <w:rPr>
            <w:rStyle w:val="Hyperlink"/>
            <w:rFonts w:ascii="Times New Roman" w:hAnsi="Times New Roman" w:cs="Times New Roman"/>
            <w:color w:val="auto"/>
            <w:sz w:val="24"/>
            <w:szCs w:val="24"/>
            <w:lang w:val="en-NG"/>
          </w:rPr>
          <w:t>https://www.afdb.org</w:t>
        </w:r>
      </w:hyperlink>
    </w:p>
    <w:p w14:paraId="663BC07C" w14:textId="77777777" w:rsidR="00D80F61" w:rsidRPr="00D80F61" w:rsidRDefault="00D80F61" w:rsidP="00D80F61">
      <w:pPr>
        <w:spacing w:after="120" w:line="240" w:lineRule="auto"/>
        <w:ind w:left="709" w:hanging="709"/>
        <w:jc w:val="both"/>
        <w:rPr>
          <w:rFonts w:ascii="Times New Roman" w:hAnsi="Times New Roman" w:cs="Times New Roman"/>
          <w:sz w:val="24"/>
          <w:szCs w:val="24"/>
        </w:rPr>
      </w:pPr>
      <w:r w:rsidRPr="00D80F61">
        <w:rPr>
          <w:rFonts w:ascii="Times New Roman" w:hAnsi="Times New Roman" w:cs="Times New Roman"/>
          <w:sz w:val="24"/>
          <w:szCs w:val="24"/>
        </w:rPr>
        <w:t xml:space="preserve">Agbo, P. O. (2022). The effect of COVID-19 pandemic disruptions on supply chain management in Jos, Plateau State. </w:t>
      </w:r>
      <w:r w:rsidRPr="00D80F61">
        <w:rPr>
          <w:rFonts w:ascii="Times New Roman" w:hAnsi="Times New Roman" w:cs="Times New Roman"/>
          <w:i/>
          <w:iCs/>
          <w:sz w:val="24"/>
          <w:szCs w:val="24"/>
        </w:rPr>
        <w:t>International Journal of Economics, Commerce and Management</w:t>
      </w:r>
      <w:r w:rsidRPr="00D80F61">
        <w:rPr>
          <w:rFonts w:ascii="Times New Roman" w:hAnsi="Times New Roman" w:cs="Times New Roman"/>
          <w:sz w:val="24"/>
          <w:szCs w:val="24"/>
        </w:rPr>
        <w:t>, 10(6), 161–179.</w:t>
      </w:r>
    </w:p>
    <w:p w14:paraId="1D544CB6" w14:textId="77777777" w:rsidR="00D80F61" w:rsidRPr="000A3665" w:rsidRDefault="00D80F61" w:rsidP="00D80F61">
      <w:pPr>
        <w:spacing w:after="120" w:line="240" w:lineRule="auto"/>
        <w:ind w:left="709" w:hanging="709"/>
        <w:jc w:val="both"/>
        <w:rPr>
          <w:rFonts w:ascii="Times New Roman" w:hAnsi="Times New Roman" w:cs="Times New Roman"/>
          <w:sz w:val="24"/>
          <w:szCs w:val="24"/>
          <w:lang w:val="en-NG"/>
        </w:rPr>
      </w:pPr>
      <w:r w:rsidRPr="000A3665">
        <w:rPr>
          <w:rFonts w:ascii="Times New Roman" w:hAnsi="Times New Roman" w:cs="Times New Roman"/>
          <w:sz w:val="24"/>
          <w:szCs w:val="24"/>
          <w:lang w:val="en-NG"/>
        </w:rPr>
        <w:t>Ajayi, P. O., &amp; Adesina, O. S. (2023). Post-pandemic economic recovery in Nigeria: Challenges and prospects for local traders. </w:t>
      </w:r>
      <w:r w:rsidRPr="000A3665">
        <w:rPr>
          <w:rFonts w:ascii="Times New Roman" w:hAnsi="Times New Roman" w:cs="Times New Roman"/>
          <w:i/>
          <w:iCs/>
          <w:sz w:val="24"/>
          <w:szCs w:val="24"/>
          <w:lang w:val="en-NG"/>
        </w:rPr>
        <w:t>African Development Review, 35</w:t>
      </w:r>
      <w:r w:rsidRPr="000A3665">
        <w:rPr>
          <w:rFonts w:ascii="Times New Roman" w:hAnsi="Times New Roman" w:cs="Times New Roman"/>
          <w:sz w:val="24"/>
          <w:szCs w:val="24"/>
          <w:lang w:val="en-NG"/>
        </w:rPr>
        <w:t>(1), 78-92. </w:t>
      </w:r>
      <w:hyperlink r:id="rId9" w:tgtFrame="_blank" w:history="1">
        <w:r w:rsidRPr="000A3665">
          <w:rPr>
            <w:rStyle w:val="Hyperlink"/>
            <w:rFonts w:ascii="Times New Roman" w:hAnsi="Times New Roman" w:cs="Times New Roman"/>
            <w:color w:val="auto"/>
            <w:sz w:val="24"/>
            <w:szCs w:val="24"/>
            <w:lang w:val="en-NG"/>
          </w:rPr>
          <w:t>https://doi.org/10.1111/1467-8268.12678</w:t>
        </w:r>
      </w:hyperlink>
    </w:p>
    <w:p w14:paraId="460F98AA"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Amin, S. (2011). </w:t>
      </w:r>
      <w:r w:rsidRPr="00F56C27">
        <w:rPr>
          <w:rFonts w:ascii="Times New Roman" w:hAnsi="Times New Roman" w:cs="Times New Roman"/>
          <w:i/>
          <w:iCs/>
          <w:sz w:val="24"/>
          <w:szCs w:val="24"/>
          <w:lang w:val="en-NG"/>
        </w:rPr>
        <w:t>Global history: A view from the South</w:t>
      </w:r>
      <w:r w:rsidRPr="00F56C27">
        <w:rPr>
          <w:rFonts w:ascii="Times New Roman" w:hAnsi="Times New Roman" w:cs="Times New Roman"/>
          <w:sz w:val="24"/>
          <w:szCs w:val="24"/>
          <w:lang w:val="en-NG"/>
        </w:rPr>
        <w:t xml:space="preserve">. </w:t>
      </w:r>
      <w:proofErr w:type="spellStart"/>
      <w:r w:rsidRPr="00F56C27">
        <w:rPr>
          <w:rFonts w:ascii="Times New Roman" w:hAnsi="Times New Roman" w:cs="Times New Roman"/>
          <w:sz w:val="24"/>
          <w:szCs w:val="24"/>
          <w:lang w:val="en-NG"/>
        </w:rPr>
        <w:t>Pambazuka</w:t>
      </w:r>
      <w:proofErr w:type="spellEnd"/>
      <w:r w:rsidRPr="00F56C27">
        <w:rPr>
          <w:rFonts w:ascii="Times New Roman" w:hAnsi="Times New Roman" w:cs="Times New Roman"/>
          <w:sz w:val="24"/>
          <w:szCs w:val="24"/>
          <w:lang w:val="en-NG"/>
        </w:rPr>
        <w:t xml:space="preserve"> Press.</w:t>
      </w:r>
    </w:p>
    <w:p w14:paraId="5F609496" w14:textId="3B76580F"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Andersen, K. G., Rambaut, A., Lipkin, W. I., Holmes, E. C., &amp; Garry, R. F. (2020). The proximal origin of SARS-Co</w:t>
      </w:r>
      <w:r>
        <w:rPr>
          <w:rFonts w:ascii="Times New Roman" w:hAnsi="Times New Roman" w:cs="Times New Roman"/>
          <w:sz w:val="24"/>
          <w:szCs w:val="24"/>
          <w:lang w:val="en-NG"/>
        </w:rPr>
        <w:t>v</w:t>
      </w:r>
      <w:r w:rsidRPr="00F56C27">
        <w:rPr>
          <w:rFonts w:ascii="Times New Roman" w:hAnsi="Times New Roman" w:cs="Times New Roman"/>
          <w:sz w:val="24"/>
          <w:szCs w:val="24"/>
          <w:lang w:val="en-NG"/>
        </w:rPr>
        <w:t xml:space="preserve">-2. </w:t>
      </w:r>
      <w:r w:rsidRPr="00F56C27">
        <w:rPr>
          <w:rFonts w:ascii="Times New Roman" w:hAnsi="Times New Roman" w:cs="Times New Roman"/>
          <w:i/>
          <w:iCs/>
          <w:sz w:val="24"/>
          <w:szCs w:val="24"/>
          <w:lang w:val="en-NG"/>
        </w:rPr>
        <w:t>Nature Medicine, 26</w:t>
      </w:r>
      <w:r w:rsidRPr="00F56C27">
        <w:rPr>
          <w:rFonts w:ascii="Times New Roman" w:hAnsi="Times New Roman" w:cs="Times New Roman"/>
          <w:sz w:val="24"/>
          <w:szCs w:val="24"/>
          <w:lang w:val="en-NG"/>
        </w:rPr>
        <w:t xml:space="preserve">(4), 450–452. </w:t>
      </w:r>
      <w:hyperlink r:id="rId10" w:tgtFrame="_blank" w:history="1">
        <w:r w:rsidRPr="00F56C27">
          <w:rPr>
            <w:rStyle w:val="Hyperlink"/>
            <w:rFonts w:ascii="Times New Roman" w:hAnsi="Times New Roman" w:cs="Times New Roman"/>
            <w:color w:val="auto"/>
            <w:sz w:val="24"/>
            <w:szCs w:val="24"/>
            <w:lang w:val="en-NG"/>
          </w:rPr>
          <w:t>https://doi.org/10.1038/s41591-020-0820-9</w:t>
        </w:r>
      </w:hyperlink>
    </w:p>
    <w:p w14:paraId="17312EBD"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Arrighi, G. (1994). </w:t>
      </w:r>
      <w:r w:rsidRPr="00F56C27">
        <w:rPr>
          <w:rFonts w:ascii="Times New Roman" w:hAnsi="Times New Roman" w:cs="Times New Roman"/>
          <w:i/>
          <w:iCs/>
          <w:sz w:val="24"/>
          <w:szCs w:val="24"/>
          <w:lang w:val="en-NG"/>
        </w:rPr>
        <w:t>The long twentieth century: Money, power, and the origins of our times</w:t>
      </w:r>
      <w:r w:rsidRPr="00F56C27">
        <w:rPr>
          <w:rFonts w:ascii="Times New Roman" w:hAnsi="Times New Roman" w:cs="Times New Roman"/>
          <w:sz w:val="24"/>
          <w:szCs w:val="24"/>
          <w:lang w:val="en-NG"/>
        </w:rPr>
        <w:t>. Verso.</w:t>
      </w:r>
    </w:p>
    <w:p w14:paraId="54DABFE2"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Arrighi, G., &amp; Silver, B. J. (1999). </w:t>
      </w:r>
      <w:r w:rsidRPr="00F56C27">
        <w:rPr>
          <w:rFonts w:ascii="Times New Roman" w:hAnsi="Times New Roman" w:cs="Times New Roman"/>
          <w:i/>
          <w:iCs/>
          <w:sz w:val="24"/>
          <w:szCs w:val="24"/>
          <w:lang w:val="en-NG"/>
        </w:rPr>
        <w:t>Chaos and governance in the modern world-system</w:t>
      </w:r>
      <w:r w:rsidRPr="00F56C27">
        <w:rPr>
          <w:rFonts w:ascii="Times New Roman" w:hAnsi="Times New Roman" w:cs="Times New Roman"/>
          <w:sz w:val="24"/>
          <w:szCs w:val="24"/>
          <w:lang w:val="en-NG"/>
        </w:rPr>
        <w:t>. University of Minnesota Press.</w:t>
      </w:r>
    </w:p>
    <w:p w14:paraId="670015EB"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Autor, D., Dorn, D., &amp; Hanson, G. (2020). </w:t>
      </w:r>
      <w:r w:rsidRPr="00F56C27">
        <w:rPr>
          <w:rFonts w:ascii="Times New Roman" w:hAnsi="Times New Roman" w:cs="Times New Roman"/>
          <w:i/>
          <w:iCs/>
          <w:sz w:val="24"/>
          <w:szCs w:val="24"/>
          <w:lang w:val="en-NG"/>
        </w:rPr>
        <w:t xml:space="preserve">The China shock: Learning from </w:t>
      </w:r>
      <w:proofErr w:type="spellStart"/>
      <w:r w:rsidRPr="00F56C27">
        <w:rPr>
          <w:rFonts w:ascii="Times New Roman" w:hAnsi="Times New Roman" w:cs="Times New Roman"/>
          <w:i/>
          <w:iCs/>
          <w:sz w:val="24"/>
          <w:szCs w:val="24"/>
          <w:lang w:val="en-NG"/>
        </w:rPr>
        <w:t>labor</w:t>
      </w:r>
      <w:proofErr w:type="spellEnd"/>
      <w:r w:rsidRPr="00F56C27">
        <w:rPr>
          <w:rFonts w:ascii="Times New Roman" w:hAnsi="Times New Roman" w:cs="Times New Roman"/>
          <w:i/>
          <w:iCs/>
          <w:sz w:val="24"/>
          <w:szCs w:val="24"/>
          <w:lang w:val="en-NG"/>
        </w:rPr>
        <w:t xml:space="preserve"> market adjustment to large changes in trade</w:t>
      </w:r>
      <w:r w:rsidRPr="00F56C27">
        <w:rPr>
          <w:rFonts w:ascii="Times New Roman" w:hAnsi="Times New Roman" w:cs="Times New Roman"/>
          <w:sz w:val="24"/>
          <w:szCs w:val="24"/>
          <w:lang w:val="en-NG"/>
        </w:rPr>
        <w:t>. Annual Review of Economics, 12, 205-240.</w:t>
      </w:r>
    </w:p>
    <w:p w14:paraId="0955C9E4"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Baldwin, R. (2016). </w:t>
      </w:r>
      <w:r w:rsidRPr="00F56C27">
        <w:rPr>
          <w:rFonts w:ascii="Times New Roman" w:hAnsi="Times New Roman" w:cs="Times New Roman"/>
          <w:i/>
          <w:iCs/>
          <w:sz w:val="24"/>
          <w:szCs w:val="24"/>
          <w:lang w:val="en-NG"/>
        </w:rPr>
        <w:t>The great convergence: Information technology and the new globalization</w:t>
      </w:r>
      <w:r w:rsidRPr="00F56C27">
        <w:rPr>
          <w:rFonts w:ascii="Times New Roman" w:hAnsi="Times New Roman" w:cs="Times New Roman"/>
          <w:sz w:val="24"/>
          <w:szCs w:val="24"/>
          <w:lang w:val="en-NG"/>
        </w:rPr>
        <w:t>. Harvard University Press.</w:t>
      </w:r>
    </w:p>
    <w:p w14:paraId="3B2EEA6C"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Baldwin, R., &amp; Freeman, R. (2022). </w:t>
      </w:r>
      <w:r w:rsidRPr="00F56C27">
        <w:rPr>
          <w:rFonts w:ascii="Times New Roman" w:hAnsi="Times New Roman" w:cs="Times New Roman"/>
          <w:i/>
          <w:iCs/>
          <w:sz w:val="24"/>
          <w:szCs w:val="24"/>
          <w:lang w:val="en-NG"/>
        </w:rPr>
        <w:t>Global supply chain risk and resilience</w:t>
      </w:r>
      <w:r w:rsidRPr="00F56C27">
        <w:rPr>
          <w:rFonts w:ascii="Times New Roman" w:hAnsi="Times New Roman" w:cs="Times New Roman"/>
          <w:sz w:val="24"/>
          <w:szCs w:val="24"/>
          <w:lang w:val="en-NG"/>
        </w:rPr>
        <w:t xml:space="preserve">. VoxEU.org. </w:t>
      </w:r>
      <w:hyperlink r:id="rId11" w:tgtFrame="_blank" w:history="1">
        <w:r w:rsidRPr="00F56C27">
          <w:rPr>
            <w:rStyle w:val="Hyperlink"/>
            <w:rFonts w:ascii="Times New Roman" w:hAnsi="Times New Roman" w:cs="Times New Roman"/>
            <w:color w:val="auto"/>
            <w:sz w:val="24"/>
            <w:szCs w:val="24"/>
            <w:lang w:val="en-NG"/>
          </w:rPr>
          <w:t>https://voxeu.org/article/global-supply-chain-risk-and-resilience</w:t>
        </w:r>
      </w:hyperlink>
    </w:p>
    <w:p w14:paraId="11E40CBA"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Barney, J. (1991). Firm resources and sustained competitive advantage. </w:t>
      </w:r>
      <w:r w:rsidRPr="00F56C27">
        <w:rPr>
          <w:rFonts w:ascii="Times New Roman" w:hAnsi="Times New Roman" w:cs="Times New Roman"/>
          <w:i/>
          <w:iCs/>
          <w:sz w:val="24"/>
          <w:szCs w:val="24"/>
          <w:lang w:val="en-NG"/>
        </w:rPr>
        <w:t>Journal of Management, 17</w:t>
      </w:r>
      <w:r w:rsidRPr="00F56C27">
        <w:rPr>
          <w:rFonts w:ascii="Times New Roman" w:hAnsi="Times New Roman" w:cs="Times New Roman"/>
          <w:sz w:val="24"/>
          <w:szCs w:val="24"/>
          <w:lang w:val="en-NG"/>
        </w:rPr>
        <w:t xml:space="preserve">(1), 99–120. </w:t>
      </w:r>
      <w:hyperlink r:id="rId12" w:tgtFrame="_blank" w:history="1">
        <w:r w:rsidRPr="00F56C27">
          <w:rPr>
            <w:rStyle w:val="Hyperlink"/>
            <w:rFonts w:ascii="Times New Roman" w:hAnsi="Times New Roman" w:cs="Times New Roman"/>
            <w:color w:val="auto"/>
            <w:sz w:val="24"/>
            <w:szCs w:val="24"/>
            <w:lang w:val="en-NG"/>
          </w:rPr>
          <w:t>https://doi.org/10.1177/014920639101700108</w:t>
        </w:r>
      </w:hyperlink>
    </w:p>
    <w:p w14:paraId="74C8E6BA"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Beigel, J. H., Tomashek, K. M., </w:t>
      </w:r>
      <w:r w:rsidRPr="00D80F61">
        <w:rPr>
          <w:rFonts w:ascii="Times New Roman" w:hAnsi="Times New Roman" w:cs="Times New Roman"/>
          <w:sz w:val="24"/>
          <w:szCs w:val="24"/>
          <w:lang w:val="en-NG"/>
        </w:rPr>
        <w:t xml:space="preserve">&amp; </w:t>
      </w:r>
      <w:r w:rsidRPr="00F56C27">
        <w:rPr>
          <w:rFonts w:ascii="Times New Roman" w:hAnsi="Times New Roman" w:cs="Times New Roman"/>
          <w:sz w:val="24"/>
          <w:szCs w:val="24"/>
          <w:lang w:val="en-NG"/>
        </w:rPr>
        <w:t>Dodd, L. E</w:t>
      </w:r>
      <w:r w:rsidRPr="00D80F61">
        <w:rPr>
          <w:rFonts w:ascii="Times New Roman" w:hAnsi="Times New Roman" w:cs="Times New Roman"/>
          <w:sz w:val="24"/>
          <w:szCs w:val="24"/>
          <w:lang w:val="en-NG"/>
        </w:rPr>
        <w:t>.</w:t>
      </w:r>
      <w:r w:rsidRPr="00F56C27">
        <w:rPr>
          <w:rFonts w:ascii="Times New Roman" w:hAnsi="Times New Roman" w:cs="Times New Roman"/>
          <w:sz w:val="24"/>
          <w:szCs w:val="24"/>
          <w:lang w:val="en-NG"/>
        </w:rPr>
        <w:t xml:space="preserve"> (2020). Remdesivir for the treatment of COVID-19—Final report. </w:t>
      </w:r>
      <w:r w:rsidRPr="00F56C27">
        <w:rPr>
          <w:rFonts w:ascii="Times New Roman" w:hAnsi="Times New Roman" w:cs="Times New Roman"/>
          <w:i/>
          <w:iCs/>
          <w:sz w:val="24"/>
          <w:szCs w:val="24"/>
          <w:lang w:val="en-NG"/>
        </w:rPr>
        <w:t>New England Journal of Medicine, 383</w:t>
      </w:r>
      <w:r w:rsidRPr="00F56C27">
        <w:rPr>
          <w:rFonts w:ascii="Times New Roman" w:hAnsi="Times New Roman" w:cs="Times New Roman"/>
          <w:sz w:val="24"/>
          <w:szCs w:val="24"/>
          <w:lang w:val="en-NG"/>
        </w:rPr>
        <w:t xml:space="preserve">(19), 1813–1826. </w:t>
      </w:r>
      <w:hyperlink r:id="rId13" w:tgtFrame="_blank" w:history="1">
        <w:r w:rsidRPr="00F56C27">
          <w:rPr>
            <w:rStyle w:val="Hyperlink"/>
            <w:rFonts w:ascii="Times New Roman" w:hAnsi="Times New Roman" w:cs="Times New Roman"/>
            <w:color w:val="auto"/>
            <w:sz w:val="24"/>
            <w:szCs w:val="24"/>
            <w:lang w:val="en-NG"/>
          </w:rPr>
          <w:t>https://doi.org/10.1056/NEJMoa2007764</w:t>
        </w:r>
      </w:hyperlink>
    </w:p>
    <w:p w14:paraId="5A485F63" w14:textId="77777777" w:rsidR="00D80F61" w:rsidRPr="00D80F61" w:rsidRDefault="00D80F61" w:rsidP="00D80F61">
      <w:pPr>
        <w:spacing w:after="120" w:line="240" w:lineRule="auto"/>
        <w:ind w:left="709" w:hanging="709"/>
        <w:jc w:val="both"/>
        <w:rPr>
          <w:rFonts w:ascii="Times New Roman" w:hAnsi="Times New Roman" w:cs="Times New Roman"/>
          <w:sz w:val="24"/>
          <w:szCs w:val="24"/>
        </w:rPr>
      </w:pPr>
      <w:r w:rsidRPr="00D80F61">
        <w:rPr>
          <w:rFonts w:ascii="Times New Roman" w:hAnsi="Times New Roman" w:cs="Times New Roman"/>
          <w:sz w:val="24"/>
          <w:szCs w:val="24"/>
        </w:rPr>
        <w:t xml:space="preserve">Bello, A., Kamba, S. S., &amp; Usman, A. A. (2024). Impact of border closure on the economy of border communities: A study of Kamba Town, Dandi Local Government, Kebbi State, Northwestern Nigeria. </w:t>
      </w:r>
      <w:r w:rsidRPr="00D80F61">
        <w:rPr>
          <w:rFonts w:ascii="Times New Roman" w:hAnsi="Times New Roman" w:cs="Times New Roman"/>
          <w:i/>
          <w:iCs/>
          <w:sz w:val="24"/>
          <w:szCs w:val="24"/>
        </w:rPr>
        <w:t>International Journal of Research Publication and Reviews</w:t>
      </w:r>
      <w:r w:rsidRPr="00D80F61">
        <w:rPr>
          <w:rFonts w:ascii="Times New Roman" w:hAnsi="Times New Roman" w:cs="Times New Roman"/>
          <w:sz w:val="24"/>
          <w:szCs w:val="24"/>
        </w:rPr>
        <w:t>, 5(8), 807–813.</w:t>
      </w:r>
    </w:p>
    <w:p w14:paraId="25802F82" w14:textId="77777777" w:rsidR="00D80F61" w:rsidRPr="00D80F61" w:rsidRDefault="00D80F61" w:rsidP="00D80F61">
      <w:pPr>
        <w:spacing w:after="120" w:line="240" w:lineRule="auto"/>
        <w:ind w:left="709" w:hanging="709"/>
        <w:jc w:val="both"/>
        <w:rPr>
          <w:rFonts w:ascii="Times New Roman" w:hAnsi="Times New Roman" w:cs="Times New Roman"/>
          <w:sz w:val="24"/>
          <w:szCs w:val="24"/>
        </w:rPr>
      </w:pPr>
      <w:r w:rsidRPr="00D80F61">
        <w:rPr>
          <w:rFonts w:ascii="Times New Roman" w:hAnsi="Times New Roman" w:cs="Times New Roman"/>
          <w:sz w:val="24"/>
          <w:szCs w:val="24"/>
        </w:rPr>
        <w:t xml:space="preserve">Bello, K. M., &amp; </w:t>
      </w:r>
      <w:proofErr w:type="spellStart"/>
      <w:r w:rsidRPr="00D80F61">
        <w:rPr>
          <w:rFonts w:ascii="Times New Roman" w:hAnsi="Times New Roman" w:cs="Times New Roman"/>
          <w:sz w:val="24"/>
          <w:szCs w:val="24"/>
        </w:rPr>
        <w:t>Gidigbi</w:t>
      </w:r>
      <w:proofErr w:type="spellEnd"/>
      <w:r w:rsidRPr="00D80F61">
        <w:rPr>
          <w:rFonts w:ascii="Times New Roman" w:hAnsi="Times New Roman" w:cs="Times New Roman"/>
          <w:sz w:val="24"/>
          <w:szCs w:val="24"/>
        </w:rPr>
        <w:t xml:space="preserve">, M. O. (2021). The effect of trade on economic growth in Nigeria: Does COVID-19 matter? </w:t>
      </w:r>
      <w:r w:rsidRPr="00D80F61">
        <w:rPr>
          <w:rFonts w:ascii="Times New Roman" w:hAnsi="Times New Roman" w:cs="Times New Roman"/>
          <w:i/>
          <w:iCs/>
          <w:sz w:val="24"/>
          <w:szCs w:val="24"/>
        </w:rPr>
        <w:t>African Journal of Economic Review</w:t>
      </w:r>
      <w:r w:rsidRPr="00D80F61">
        <w:rPr>
          <w:rFonts w:ascii="Times New Roman" w:hAnsi="Times New Roman" w:cs="Times New Roman"/>
          <w:sz w:val="24"/>
          <w:szCs w:val="24"/>
        </w:rPr>
        <w:t>, 9(3), 21–33.</w:t>
      </w:r>
    </w:p>
    <w:p w14:paraId="41AB6033" w14:textId="77777777" w:rsidR="00D80F61" w:rsidRPr="00D80F61" w:rsidRDefault="00D80F61" w:rsidP="00D80F61">
      <w:pPr>
        <w:spacing w:after="120" w:line="240" w:lineRule="auto"/>
        <w:ind w:left="709" w:hanging="709"/>
        <w:jc w:val="both"/>
        <w:rPr>
          <w:rFonts w:ascii="Times New Roman" w:hAnsi="Times New Roman" w:cs="Times New Roman"/>
          <w:sz w:val="24"/>
          <w:szCs w:val="24"/>
        </w:rPr>
      </w:pPr>
      <w:r w:rsidRPr="00D80F61">
        <w:rPr>
          <w:rFonts w:ascii="Times New Roman" w:hAnsi="Times New Roman" w:cs="Times New Roman"/>
          <w:sz w:val="24"/>
          <w:szCs w:val="24"/>
        </w:rPr>
        <w:t xml:space="preserve">Bello, Y. A., Adekunle, P. A., &amp; Nwachukwu, U. G. (2022). Impact of COVID-19 pandemic on the Nigeria stock market: A sectoral stock prices analysis. </w:t>
      </w:r>
      <w:r w:rsidRPr="00D80F61">
        <w:rPr>
          <w:rFonts w:ascii="Times New Roman" w:hAnsi="Times New Roman" w:cs="Times New Roman"/>
          <w:i/>
          <w:iCs/>
          <w:sz w:val="24"/>
          <w:szCs w:val="24"/>
        </w:rPr>
        <w:t>CBN Journal of Applied Statistics</w:t>
      </w:r>
      <w:r w:rsidRPr="00D80F61">
        <w:rPr>
          <w:rFonts w:ascii="Times New Roman" w:hAnsi="Times New Roman" w:cs="Times New Roman"/>
          <w:sz w:val="24"/>
          <w:szCs w:val="24"/>
        </w:rPr>
        <w:t>, 13(1), 209–239.</w:t>
      </w:r>
    </w:p>
    <w:p w14:paraId="6696536D"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lastRenderedPageBreak/>
        <w:t xml:space="preserve">Ben-Daya, M., Hassini, E., &amp; </w:t>
      </w:r>
      <w:proofErr w:type="spellStart"/>
      <w:r w:rsidRPr="00F56C27">
        <w:rPr>
          <w:rFonts w:ascii="Times New Roman" w:hAnsi="Times New Roman" w:cs="Times New Roman"/>
          <w:sz w:val="24"/>
          <w:szCs w:val="24"/>
          <w:lang w:val="en-NG"/>
        </w:rPr>
        <w:t>Bahroun</w:t>
      </w:r>
      <w:proofErr w:type="spellEnd"/>
      <w:r w:rsidRPr="00F56C27">
        <w:rPr>
          <w:rFonts w:ascii="Times New Roman" w:hAnsi="Times New Roman" w:cs="Times New Roman"/>
          <w:sz w:val="24"/>
          <w:szCs w:val="24"/>
          <w:lang w:val="en-NG"/>
        </w:rPr>
        <w:t xml:space="preserve">, Z. (2019). Internet of Things and supply chain management: A literature review. </w:t>
      </w:r>
      <w:r w:rsidRPr="00F56C27">
        <w:rPr>
          <w:rFonts w:ascii="Times New Roman" w:hAnsi="Times New Roman" w:cs="Times New Roman"/>
          <w:i/>
          <w:iCs/>
          <w:sz w:val="24"/>
          <w:szCs w:val="24"/>
          <w:lang w:val="en-NG"/>
        </w:rPr>
        <w:t>International Journal of Production Research, 57</w:t>
      </w:r>
      <w:r w:rsidRPr="00F56C27">
        <w:rPr>
          <w:rFonts w:ascii="Times New Roman" w:hAnsi="Times New Roman" w:cs="Times New Roman"/>
          <w:sz w:val="24"/>
          <w:szCs w:val="24"/>
          <w:lang w:val="en-NG"/>
        </w:rPr>
        <w:t xml:space="preserve">(15-16), 4719-4742. </w:t>
      </w:r>
      <w:hyperlink r:id="rId14" w:tgtFrame="_blank" w:history="1">
        <w:r w:rsidRPr="00F56C27">
          <w:rPr>
            <w:rStyle w:val="Hyperlink"/>
            <w:rFonts w:ascii="Times New Roman" w:hAnsi="Times New Roman" w:cs="Times New Roman"/>
            <w:color w:val="auto"/>
            <w:sz w:val="24"/>
            <w:szCs w:val="24"/>
            <w:lang w:val="en-NG"/>
          </w:rPr>
          <w:t>https://doi.org/10.1080/00207543.2017.1402140</w:t>
        </w:r>
      </w:hyperlink>
    </w:p>
    <w:p w14:paraId="300B60B4"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Bhagwati, J. (2008). </w:t>
      </w:r>
      <w:r w:rsidRPr="00F56C27">
        <w:rPr>
          <w:rFonts w:ascii="Times New Roman" w:hAnsi="Times New Roman" w:cs="Times New Roman"/>
          <w:i/>
          <w:iCs/>
          <w:sz w:val="24"/>
          <w:szCs w:val="24"/>
          <w:lang w:val="en-NG"/>
        </w:rPr>
        <w:t>Termites in the trading system: How preferential agreements undermine free trade</w:t>
      </w:r>
      <w:r w:rsidRPr="00F56C27">
        <w:rPr>
          <w:rFonts w:ascii="Times New Roman" w:hAnsi="Times New Roman" w:cs="Times New Roman"/>
          <w:sz w:val="24"/>
          <w:szCs w:val="24"/>
          <w:lang w:val="en-NG"/>
        </w:rPr>
        <w:t>. Oxford University Press.</w:t>
      </w:r>
    </w:p>
    <w:p w14:paraId="3F89A6A4"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Bier, T., Lange, A., &amp; Glock, C. H. (2022). Methods for mitigating disruption risks in supply chains: A systematic literature review. </w:t>
      </w:r>
      <w:r w:rsidRPr="00F56C27">
        <w:rPr>
          <w:rFonts w:ascii="Times New Roman" w:hAnsi="Times New Roman" w:cs="Times New Roman"/>
          <w:i/>
          <w:iCs/>
          <w:sz w:val="24"/>
          <w:szCs w:val="24"/>
          <w:lang w:val="en-NG"/>
        </w:rPr>
        <w:t>International Journal of Production Research, 60</w:t>
      </w:r>
      <w:r w:rsidRPr="00F56C27">
        <w:rPr>
          <w:rFonts w:ascii="Times New Roman" w:hAnsi="Times New Roman" w:cs="Times New Roman"/>
          <w:sz w:val="24"/>
          <w:szCs w:val="24"/>
          <w:lang w:val="en-NG"/>
        </w:rPr>
        <w:t xml:space="preserve">(6), 1995-2021. </w:t>
      </w:r>
      <w:hyperlink r:id="rId15" w:tgtFrame="_blank" w:history="1">
        <w:r w:rsidRPr="00F56C27">
          <w:rPr>
            <w:rStyle w:val="Hyperlink"/>
            <w:rFonts w:ascii="Times New Roman" w:hAnsi="Times New Roman" w:cs="Times New Roman"/>
            <w:color w:val="auto"/>
            <w:sz w:val="24"/>
            <w:szCs w:val="24"/>
            <w:lang w:val="en-NG"/>
          </w:rPr>
          <w:t>https://doi.org/10.1080/00207543.2021.1956698</w:t>
        </w:r>
      </w:hyperlink>
    </w:p>
    <w:p w14:paraId="1ECAC5D6"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Bown, C. (2021). </w:t>
      </w:r>
      <w:r w:rsidRPr="00F56C27">
        <w:rPr>
          <w:rFonts w:ascii="Times New Roman" w:hAnsi="Times New Roman" w:cs="Times New Roman"/>
          <w:i/>
          <w:iCs/>
          <w:sz w:val="24"/>
          <w:szCs w:val="24"/>
          <w:lang w:val="en-NG"/>
        </w:rPr>
        <w:t>How the United States marched the World Trade Organization to the brink of failure</w:t>
      </w:r>
      <w:r w:rsidRPr="00F56C27">
        <w:rPr>
          <w:rFonts w:ascii="Times New Roman" w:hAnsi="Times New Roman" w:cs="Times New Roman"/>
          <w:sz w:val="24"/>
          <w:szCs w:val="24"/>
          <w:lang w:val="en-NG"/>
        </w:rPr>
        <w:t>. Peterson Institute for International Economics.</w:t>
      </w:r>
    </w:p>
    <w:p w14:paraId="64145791"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Broda, C., &amp; Weinstein, D. (2006). </w:t>
      </w:r>
      <w:r w:rsidRPr="00F56C27">
        <w:rPr>
          <w:rFonts w:ascii="Times New Roman" w:hAnsi="Times New Roman" w:cs="Times New Roman"/>
          <w:i/>
          <w:iCs/>
          <w:sz w:val="24"/>
          <w:szCs w:val="24"/>
          <w:lang w:val="en-NG"/>
        </w:rPr>
        <w:t>Globalization and the gains from variety</w:t>
      </w:r>
      <w:r w:rsidRPr="00F56C27">
        <w:rPr>
          <w:rFonts w:ascii="Times New Roman" w:hAnsi="Times New Roman" w:cs="Times New Roman"/>
          <w:sz w:val="24"/>
          <w:szCs w:val="24"/>
          <w:lang w:val="en-NG"/>
        </w:rPr>
        <w:t>. Quarterly Journal of Economics, 121(2), 541-585.</w:t>
      </w:r>
    </w:p>
    <w:p w14:paraId="7B7031AF"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Burns, T., &amp; Stalker, G. M. (1961). </w:t>
      </w:r>
      <w:r w:rsidRPr="00F56C27">
        <w:rPr>
          <w:rFonts w:ascii="Times New Roman" w:hAnsi="Times New Roman" w:cs="Times New Roman"/>
          <w:i/>
          <w:iCs/>
          <w:sz w:val="24"/>
          <w:szCs w:val="24"/>
          <w:lang w:val="en-NG"/>
        </w:rPr>
        <w:t>The management of innovation</w:t>
      </w:r>
      <w:r w:rsidRPr="00F56C27">
        <w:rPr>
          <w:rFonts w:ascii="Times New Roman" w:hAnsi="Times New Roman" w:cs="Times New Roman"/>
          <w:sz w:val="24"/>
          <w:szCs w:val="24"/>
          <w:lang w:val="en-NG"/>
        </w:rPr>
        <w:t>. Tavistock.</w:t>
      </w:r>
    </w:p>
    <w:p w14:paraId="1A2F08E1"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Casciaro, T., &amp; Piskorski, M. J. (2005). Power imbalance, mutual dependence, and constraint absorption: A closer look at resource dependence theory. </w:t>
      </w:r>
      <w:r w:rsidRPr="00F56C27">
        <w:rPr>
          <w:rFonts w:ascii="Times New Roman" w:hAnsi="Times New Roman" w:cs="Times New Roman"/>
          <w:i/>
          <w:iCs/>
          <w:sz w:val="24"/>
          <w:szCs w:val="24"/>
          <w:lang w:val="en-NG"/>
        </w:rPr>
        <w:t>Administrative Science Quarterly, 50</w:t>
      </w:r>
      <w:r w:rsidRPr="00F56C27">
        <w:rPr>
          <w:rFonts w:ascii="Times New Roman" w:hAnsi="Times New Roman" w:cs="Times New Roman"/>
          <w:sz w:val="24"/>
          <w:szCs w:val="24"/>
          <w:lang w:val="en-NG"/>
        </w:rPr>
        <w:t xml:space="preserve">(2), 167–199. </w:t>
      </w:r>
      <w:hyperlink r:id="rId16" w:tgtFrame="_blank" w:history="1">
        <w:r w:rsidRPr="00F56C27">
          <w:rPr>
            <w:rStyle w:val="Hyperlink"/>
            <w:rFonts w:ascii="Times New Roman" w:hAnsi="Times New Roman" w:cs="Times New Roman"/>
            <w:color w:val="auto"/>
            <w:sz w:val="24"/>
            <w:szCs w:val="24"/>
            <w:lang w:val="en-NG"/>
          </w:rPr>
          <w:t>https://doi.org/10.2189/asqu.2005.50.2.167</w:t>
        </w:r>
      </w:hyperlink>
    </w:p>
    <w:p w14:paraId="19744E6C"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proofErr w:type="spellStart"/>
      <w:r w:rsidRPr="00F56C27">
        <w:rPr>
          <w:rFonts w:ascii="Times New Roman" w:hAnsi="Times New Roman" w:cs="Times New Roman"/>
          <w:sz w:val="24"/>
          <w:szCs w:val="24"/>
          <w:lang w:val="en-NG"/>
        </w:rPr>
        <w:t>Centers</w:t>
      </w:r>
      <w:proofErr w:type="spellEnd"/>
      <w:r w:rsidRPr="00F56C27">
        <w:rPr>
          <w:rFonts w:ascii="Times New Roman" w:hAnsi="Times New Roman" w:cs="Times New Roman"/>
          <w:sz w:val="24"/>
          <w:szCs w:val="24"/>
          <w:lang w:val="en-NG"/>
        </w:rPr>
        <w:t xml:space="preserve"> for Disease Control and Prevention (CDC). (2021). How COVID-19 spreads. </w:t>
      </w:r>
      <w:hyperlink r:id="rId17" w:tgtFrame="_blank" w:history="1">
        <w:r w:rsidRPr="00F56C27">
          <w:rPr>
            <w:rStyle w:val="Hyperlink"/>
            <w:rFonts w:ascii="Times New Roman" w:hAnsi="Times New Roman" w:cs="Times New Roman"/>
            <w:color w:val="auto"/>
            <w:sz w:val="24"/>
            <w:szCs w:val="24"/>
            <w:lang w:val="en-NG"/>
          </w:rPr>
          <w:t>https://www.cdc.gov/coronavirus/2019-ncov/prevent-getting-sick/how-covid-spreads.html</w:t>
        </w:r>
      </w:hyperlink>
    </w:p>
    <w:p w14:paraId="1DF13EEE" w14:textId="77777777" w:rsidR="00D80F61" w:rsidRPr="000A3665" w:rsidRDefault="00D80F61" w:rsidP="00D80F61">
      <w:pPr>
        <w:spacing w:after="120" w:line="240" w:lineRule="auto"/>
        <w:ind w:left="709" w:hanging="709"/>
        <w:jc w:val="both"/>
        <w:rPr>
          <w:rFonts w:ascii="Times New Roman" w:hAnsi="Times New Roman" w:cs="Times New Roman"/>
          <w:sz w:val="24"/>
          <w:szCs w:val="24"/>
          <w:lang w:val="en-NG"/>
        </w:rPr>
      </w:pPr>
      <w:r w:rsidRPr="000A3665">
        <w:rPr>
          <w:rFonts w:ascii="Times New Roman" w:hAnsi="Times New Roman" w:cs="Times New Roman"/>
          <w:sz w:val="24"/>
          <w:szCs w:val="24"/>
          <w:lang w:val="en-NG"/>
        </w:rPr>
        <w:t>Central Bank of Nigeria. (2021). </w:t>
      </w:r>
      <w:r w:rsidRPr="000A3665">
        <w:rPr>
          <w:rFonts w:ascii="Times New Roman" w:hAnsi="Times New Roman" w:cs="Times New Roman"/>
          <w:i/>
          <w:iCs/>
          <w:sz w:val="24"/>
          <w:szCs w:val="24"/>
          <w:lang w:val="en-NG"/>
        </w:rPr>
        <w:t>Annual economic report 2020</w:t>
      </w:r>
      <w:r w:rsidRPr="000A3665">
        <w:rPr>
          <w:rFonts w:ascii="Times New Roman" w:hAnsi="Times New Roman" w:cs="Times New Roman"/>
          <w:sz w:val="24"/>
          <w:szCs w:val="24"/>
          <w:lang w:val="en-NG"/>
        </w:rPr>
        <w:t>. </w:t>
      </w:r>
      <w:hyperlink r:id="rId18" w:tgtFrame="_blank" w:history="1">
        <w:r w:rsidRPr="000A3665">
          <w:rPr>
            <w:rStyle w:val="Hyperlink"/>
            <w:rFonts w:ascii="Times New Roman" w:hAnsi="Times New Roman" w:cs="Times New Roman"/>
            <w:color w:val="auto"/>
            <w:sz w:val="24"/>
            <w:szCs w:val="24"/>
            <w:lang w:val="en-NG"/>
          </w:rPr>
          <w:t>https://www.cbn.gov.ng</w:t>
        </w:r>
      </w:hyperlink>
    </w:p>
    <w:p w14:paraId="4B08050E"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Chase-Dunn, C., &amp; Hall, T. D. (1997). </w:t>
      </w:r>
      <w:r w:rsidRPr="00F56C27">
        <w:rPr>
          <w:rFonts w:ascii="Times New Roman" w:hAnsi="Times New Roman" w:cs="Times New Roman"/>
          <w:i/>
          <w:iCs/>
          <w:sz w:val="24"/>
          <w:szCs w:val="24"/>
          <w:lang w:val="en-NG"/>
        </w:rPr>
        <w:t>Rise and demise: Comparing world-systems</w:t>
      </w:r>
      <w:r w:rsidRPr="00F56C27">
        <w:rPr>
          <w:rFonts w:ascii="Times New Roman" w:hAnsi="Times New Roman" w:cs="Times New Roman"/>
          <w:sz w:val="24"/>
          <w:szCs w:val="24"/>
          <w:lang w:val="en-NG"/>
        </w:rPr>
        <w:t>. Westview Press.</w:t>
      </w:r>
    </w:p>
    <w:p w14:paraId="0DB6C6B3" w14:textId="77777777" w:rsidR="00D80F61" w:rsidRPr="00D80F61" w:rsidRDefault="00D80F61" w:rsidP="00D80F61">
      <w:pPr>
        <w:spacing w:after="120" w:line="240" w:lineRule="auto"/>
        <w:ind w:left="709" w:hanging="709"/>
        <w:jc w:val="both"/>
        <w:rPr>
          <w:rFonts w:ascii="Times New Roman" w:hAnsi="Times New Roman" w:cs="Times New Roman"/>
          <w:sz w:val="24"/>
          <w:szCs w:val="24"/>
        </w:rPr>
      </w:pPr>
      <w:proofErr w:type="spellStart"/>
      <w:r w:rsidRPr="00D80F61">
        <w:rPr>
          <w:rFonts w:ascii="Times New Roman" w:hAnsi="Times New Roman" w:cs="Times New Roman"/>
          <w:sz w:val="24"/>
          <w:szCs w:val="24"/>
        </w:rPr>
        <w:t>Chidebe</w:t>
      </w:r>
      <w:proofErr w:type="spellEnd"/>
      <w:r w:rsidRPr="00D80F61">
        <w:rPr>
          <w:rFonts w:ascii="Times New Roman" w:hAnsi="Times New Roman" w:cs="Times New Roman"/>
          <w:sz w:val="24"/>
          <w:szCs w:val="24"/>
        </w:rPr>
        <w:t xml:space="preserve">, C. J. (2021). </w:t>
      </w:r>
      <w:r w:rsidRPr="00D80F61">
        <w:rPr>
          <w:rFonts w:ascii="Times New Roman" w:hAnsi="Times New Roman" w:cs="Times New Roman"/>
          <w:i/>
          <w:iCs/>
          <w:sz w:val="24"/>
          <w:szCs w:val="24"/>
        </w:rPr>
        <w:t>The impact of COVID-19 on the supply chain of wheat bread in Nigeria</w:t>
      </w:r>
      <w:r w:rsidRPr="00D80F61">
        <w:rPr>
          <w:rFonts w:ascii="Times New Roman" w:hAnsi="Times New Roman" w:cs="Times New Roman"/>
          <w:sz w:val="24"/>
          <w:szCs w:val="24"/>
        </w:rPr>
        <w:t xml:space="preserve"> (Master’s dissertation). National College of Ireland.</w:t>
      </w:r>
    </w:p>
    <w:p w14:paraId="37F187FC"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Christopher, M. (2016). </w:t>
      </w:r>
      <w:r w:rsidRPr="00F56C27">
        <w:rPr>
          <w:rFonts w:ascii="Times New Roman" w:hAnsi="Times New Roman" w:cs="Times New Roman"/>
          <w:i/>
          <w:iCs/>
          <w:sz w:val="24"/>
          <w:szCs w:val="24"/>
          <w:lang w:val="en-NG"/>
        </w:rPr>
        <w:t>Logistics &amp; supply chain management</w:t>
      </w:r>
      <w:r w:rsidRPr="00F56C27">
        <w:rPr>
          <w:rFonts w:ascii="Times New Roman" w:hAnsi="Times New Roman" w:cs="Times New Roman"/>
          <w:sz w:val="24"/>
          <w:szCs w:val="24"/>
          <w:lang w:val="en-NG"/>
        </w:rPr>
        <w:t xml:space="preserve"> (5th ed.). Pearson.</w:t>
      </w:r>
    </w:p>
    <w:p w14:paraId="47FAA8E9"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Christopher, M., &amp; Holweg, M. (2023). Supply chain resilience in a post-pandemic world. </w:t>
      </w:r>
      <w:r w:rsidRPr="00F56C27">
        <w:rPr>
          <w:rFonts w:ascii="Times New Roman" w:hAnsi="Times New Roman" w:cs="Times New Roman"/>
          <w:i/>
          <w:iCs/>
          <w:sz w:val="24"/>
          <w:szCs w:val="24"/>
          <w:lang w:val="en-NG"/>
        </w:rPr>
        <w:t>Harvard Business Review, 101</w:t>
      </w:r>
      <w:r w:rsidRPr="00F56C27">
        <w:rPr>
          <w:rFonts w:ascii="Times New Roman" w:hAnsi="Times New Roman" w:cs="Times New Roman"/>
          <w:sz w:val="24"/>
          <w:szCs w:val="24"/>
          <w:lang w:val="en-NG"/>
        </w:rPr>
        <w:t>(2), 78-89.</w:t>
      </w:r>
    </w:p>
    <w:p w14:paraId="762ECEBA" w14:textId="77777777" w:rsidR="00D80F61" w:rsidRPr="000A3665" w:rsidRDefault="00D80F61" w:rsidP="00D80F61">
      <w:pPr>
        <w:spacing w:after="120" w:line="240" w:lineRule="auto"/>
        <w:ind w:left="709" w:hanging="709"/>
        <w:jc w:val="both"/>
        <w:rPr>
          <w:rFonts w:ascii="Times New Roman" w:hAnsi="Times New Roman" w:cs="Times New Roman"/>
          <w:sz w:val="24"/>
          <w:szCs w:val="24"/>
          <w:lang w:val="en-NG"/>
        </w:rPr>
      </w:pPr>
      <w:r w:rsidRPr="00D80F61">
        <w:rPr>
          <w:rFonts w:ascii="Times New Roman" w:hAnsi="Times New Roman" w:cs="Times New Roman"/>
          <w:sz w:val="24"/>
          <w:szCs w:val="24"/>
        </w:rPr>
        <w:t xml:space="preserve">Das, D., &amp; Saxena, A. (2025). Effect of COVID-19 pandemic on freight volume, revenue and expenditure of Deendayal Port in India: An ARIMA forecasting model. </w:t>
      </w:r>
      <w:r w:rsidRPr="00D80F61">
        <w:rPr>
          <w:rFonts w:ascii="Times New Roman" w:hAnsi="Times New Roman" w:cs="Times New Roman"/>
          <w:i/>
          <w:iCs/>
          <w:sz w:val="24"/>
          <w:szCs w:val="24"/>
        </w:rPr>
        <w:t>Multimodal Transportation</w:t>
      </w:r>
      <w:r w:rsidRPr="00D80F61">
        <w:rPr>
          <w:rFonts w:ascii="Times New Roman" w:hAnsi="Times New Roman" w:cs="Times New Roman"/>
          <w:sz w:val="24"/>
          <w:szCs w:val="24"/>
        </w:rPr>
        <w:t xml:space="preserve">, 4(2), 100201. </w:t>
      </w:r>
      <w:hyperlink r:id="rId19" w:tgtFrame="_blank" w:history="1">
        <w:r w:rsidRPr="00D80F61">
          <w:rPr>
            <w:rStyle w:val="Hyperlink"/>
            <w:rFonts w:ascii="Times New Roman" w:hAnsi="Times New Roman" w:cs="Times New Roman"/>
            <w:color w:val="auto"/>
            <w:sz w:val="24"/>
            <w:szCs w:val="24"/>
          </w:rPr>
          <w:t>https://doi.org/10.1016/j.multra.2025.100201</w:t>
        </w:r>
      </w:hyperlink>
    </w:p>
    <w:p w14:paraId="7CBDBED6"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Davis, G. F., &amp; Cobb, J. A. (2010). Resource dependence theory: Past and future. </w:t>
      </w:r>
      <w:r w:rsidRPr="00F56C27">
        <w:rPr>
          <w:rFonts w:ascii="Times New Roman" w:hAnsi="Times New Roman" w:cs="Times New Roman"/>
          <w:i/>
          <w:iCs/>
          <w:sz w:val="24"/>
          <w:szCs w:val="24"/>
          <w:lang w:val="en-NG"/>
        </w:rPr>
        <w:t>Research in the Sociology of Organizations, 28</w:t>
      </w:r>
      <w:r w:rsidRPr="00F56C27">
        <w:rPr>
          <w:rFonts w:ascii="Times New Roman" w:hAnsi="Times New Roman" w:cs="Times New Roman"/>
          <w:sz w:val="24"/>
          <w:szCs w:val="24"/>
          <w:lang w:val="en-NG"/>
        </w:rPr>
        <w:t xml:space="preserve">, 21–42. </w:t>
      </w:r>
      <w:hyperlink r:id="rId20" w:tgtFrame="_blank" w:history="1">
        <w:r w:rsidRPr="00F56C27">
          <w:rPr>
            <w:rStyle w:val="Hyperlink"/>
            <w:rFonts w:ascii="Times New Roman" w:hAnsi="Times New Roman" w:cs="Times New Roman"/>
            <w:color w:val="auto"/>
            <w:sz w:val="24"/>
            <w:szCs w:val="24"/>
            <w:lang w:val="en-NG"/>
          </w:rPr>
          <w:t>https://doi.org/10.1108/S0733-558X(2010)0000028006</w:t>
        </w:r>
      </w:hyperlink>
    </w:p>
    <w:p w14:paraId="164F0EF5"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Donaldson, L. (2001). </w:t>
      </w:r>
      <w:r w:rsidRPr="00F56C27">
        <w:rPr>
          <w:rFonts w:ascii="Times New Roman" w:hAnsi="Times New Roman" w:cs="Times New Roman"/>
          <w:i/>
          <w:iCs/>
          <w:sz w:val="24"/>
          <w:szCs w:val="24"/>
          <w:lang w:val="en-NG"/>
        </w:rPr>
        <w:t>The contingency theory of organizations</w:t>
      </w:r>
      <w:r w:rsidRPr="00F56C27">
        <w:rPr>
          <w:rFonts w:ascii="Times New Roman" w:hAnsi="Times New Roman" w:cs="Times New Roman"/>
          <w:sz w:val="24"/>
          <w:szCs w:val="24"/>
          <w:lang w:val="en-NG"/>
        </w:rPr>
        <w:t>. Sage.</w:t>
      </w:r>
    </w:p>
    <w:p w14:paraId="71FD802D"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Drees, J. M., &amp; </w:t>
      </w:r>
      <w:proofErr w:type="spellStart"/>
      <w:r w:rsidRPr="00F56C27">
        <w:rPr>
          <w:rFonts w:ascii="Times New Roman" w:hAnsi="Times New Roman" w:cs="Times New Roman"/>
          <w:sz w:val="24"/>
          <w:szCs w:val="24"/>
          <w:lang w:val="en-NG"/>
        </w:rPr>
        <w:t>Heugens</w:t>
      </w:r>
      <w:proofErr w:type="spellEnd"/>
      <w:r w:rsidRPr="00F56C27">
        <w:rPr>
          <w:rFonts w:ascii="Times New Roman" w:hAnsi="Times New Roman" w:cs="Times New Roman"/>
          <w:sz w:val="24"/>
          <w:szCs w:val="24"/>
          <w:lang w:val="en-NG"/>
        </w:rPr>
        <w:t xml:space="preserve">, P. P. M. A. R. (2013). Synthesizing and extending resource dependence theory: A meta-analysis. </w:t>
      </w:r>
      <w:r w:rsidRPr="00F56C27">
        <w:rPr>
          <w:rFonts w:ascii="Times New Roman" w:hAnsi="Times New Roman" w:cs="Times New Roman"/>
          <w:i/>
          <w:iCs/>
          <w:sz w:val="24"/>
          <w:szCs w:val="24"/>
          <w:lang w:val="en-NG"/>
        </w:rPr>
        <w:t>Journal of Management, 39</w:t>
      </w:r>
      <w:r w:rsidRPr="00F56C27">
        <w:rPr>
          <w:rFonts w:ascii="Times New Roman" w:hAnsi="Times New Roman" w:cs="Times New Roman"/>
          <w:sz w:val="24"/>
          <w:szCs w:val="24"/>
          <w:lang w:val="en-NG"/>
        </w:rPr>
        <w:t xml:space="preserve">(6), 1666–1698. </w:t>
      </w:r>
      <w:hyperlink r:id="rId21" w:tgtFrame="_blank" w:history="1">
        <w:r w:rsidRPr="00F56C27">
          <w:rPr>
            <w:rStyle w:val="Hyperlink"/>
            <w:rFonts w:ascii="Times New Roman" w:hAnsi="Times New Roman" w:cs="Times New Roman"/>
            <w:color w:val="auto"/>
            <w:sz w:val="24"/>
            <w:szCs w:val="24"/>
            <w:lang w:val="en-NG"/>
          </w:rPr>
          <w:t>https://doi.org/10.1177/0149206312471391</w:t>
        </w:r>
      </w:hyperlink>
    </w:p>
    <w:p w14:paraId="252B40E0"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Dubey, R., Bryde, D. J., </w:t>
      </w:r>
      <w:proofErr w:type="spellStart"/>
      <w:r w:rsidRPr="00F56C27">
        <w:rPr>
          <w:rFonts w:ascii="Times New Roman" w:hAnsi="Times New Roman" w:cs="Times New Roman"/>
          <w:sz w:val="24"/>
          <w:szCs w:val="24"/>
          <w:lang w:val="en-NG"/>
        </w:rPr>
        <w:t>Foropon</w:t>
      </w:r>
      <w:proofErr w:type="spellEnd"/>
      <w:r w:rsidRPr="00F56C27">
        <w:rPr>
          <w:rFonts w:ascii="Times New Roman" w:hAnsi="Times New Roman" w:cs="Times New Roman"/>
          <w:sz w:val="24"/>
          <w:szCs w:val="24"/>
          <w:lang w:val="en-NG"/>
        </w:rPr>
        <w:t xml:space="preserve">, C., Tiwari, M., &amp; Gunasekaran, A. (2021). How frugal innovation shape global sustainable supply chains during the pandemic crisis: Lessons from the COVID-19. </w:t>
      </w:r>
      <w:r w:rsidRPr="00F56C27">
        <w:rPr>
          <w:rFonts w:ascii="Times New Roman" w:hAnsi="Times New Roman" w:cs="Times New Roman"/>
          <w:i/>
          <w:iCs/>
          <w:sz w:val="24"/>
          <w:szCs w:val="24"/>
          <w:lang w:val="en-NG"/>
        </w:rPr>
        <w:t>Supply Chain Management: An International Journal, 27</w:t>
      </w:r>
      <w:r w:rsidRPr="00F56C27">
        <w:rPr>
          <w:rFonts w:ascii="Times New Roman" w:hAnsi="Times New Roman" w:cs="Times New Roman"/>
          <w:sz w:val="24"/>
          <w:szCs w:val="24"/>
          <w:lang w:val="en-NG"/>
        </w:rPr>
        <w:t xml:space="preserve">(2), 295-311. </w:t>
      </w:r>
      <w:hyperlink r:id="rId22" w:tgtFrame="_blank" w:history="1">
        <w:r w:rsidRPr="00F56C27">
          <w:rPr>
            <w:rStyle w:val="Hyperlink"/>
            <w:rFonts w:ascii="Times New Roman" w:hAnsi="Times New Roman" w:cs="Times New Roman"/>
            <w:color w:val="auto"/>
            <w:sz w:val="24"/>
            <w:szCs w:val="24"/>
            <w:lang w:val="en-NG"/>
          </w:rPr>
          <w:t>https://doi.org/10.1108/SCM-02-2021-0071</w:t>
        </w:r>
      </w:hyperlink>
    </w:p>
    <w:p w14:paraId="0764950A"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lastRenderedPageBreak/>
        <w:t>Elliot, K., &amp; Freeman, R. (2003). </w:t>
      </w:r>
      <w:r w:rsidRPr="00F56C27">
        <w:rPr>
          <w:rFonts w:ascii="Times New Roman" w:hAnsi="Times New Roman" w:cs="Times New Roman"/>
          <w:i/>
          <w:iCs/>
          <w:sz w:val="24"/>
          <w:szCs w:val="24"/>
          <w:lang w:val="en-NG"/>
        </w:rPr>
        <w:t xml:space="preserve">Can </w:t>
      </w:r>
      <w:proofErr w:type="spellStart"/>
      <w:r w:rsidRPr="00F56C27">
        <w:rPr>
          <w:rFonts w:ascii="Times New Roman" w:hAnsi="Times New Roman" w:cs="Times New Roman"/>
          <w:i/>
          <w:iCs/>
          <w:sz w:val="24"/>
          <w:szCs w:val="24"/>
          <w:lang w:val="en-NG"/>
        </w:rPr>
        <w:t>labor</w:t>
      </w:r>
      <w:proofErr w:type="spellEnd"/>
      <w:r w:rsidRPr="00F56C27">
        <w:rPr>
          <w:rFonts w:ascii="Times New Roman" w:hAnsi="Times New Roman" w:cs="Times New Roman"/>
          <w:i/>
          <w:iCs/>
          <w:sz w:val="24"/>
          <w:szCs w:val="24"/>
          <w:lang w:val="en-NG"/>
        </w:rPr>
        <w:t xml:space="preserve"> standards improve under globalization?</w:t>
      </w:r>
      <w:r w:rsidRPr="00F56C27">
        <w:rPr>
          <w:rFonts w:ascii="Times New Roman" w:hAnsi="Times New Roman" w:cs="Times New Roman"/>
          <w:sz w:val="24"/>
          <w:szCs w:val="24"/>
          <w:lang w:val="en-NG"/>
        </w:rPr>
        <w:t> Peterson Institute.</w:t>
      </w:r>
    </w:p>
    <w:p w14:paraId="38B654EF" w14:textId="77777777" w:rsidR="00D80F61" w:rsidRPr="000A3665" w:rsidRDefault="00D80F61" w:rsidP="00D80F61">
      <w:pPr>
        <w:spacing w:after="120" w:line="240" w:lineRule="auto"/>
        <w:ind w:left="709" w:hanging="709"/>
        <w:jc w:val="both"/>
        <w:rPr>
          <w:rFonts w:ascii="Times New Roman" w:hAnsi="Times New Roman" w:cs="Times New Roman"/>
          <w:sz w:val="24"/>
          <w:szCs w:val="24"/>
          <w:lang w:val="en-NG"/>
        </w:rPr>
      </w:pPr>
      <w:r w:rsidRPr="000A3665">
        <w:rPr>
          <w:rFonts w:ascii="Times New Roman" w:hAnsi="Times New Roman" w:cs="Times New Roman"/>
          <w:sz w:val="24"/>
          <w:szCs w:val="24"/>
          <w:lang w:val="en-NG"/>
        </w:rPr>
        <w:t xml:space="preserve">Eme, O. I., </w:t>
      </w:r>
      <w:proofErr w:type="spellStart"/>
      <w:r w:rsidRPr="000A3665">
        <w:rPr>
          <w:rFonts w:ascii="Times New Roman" w:hAnsi="Times New Roman" w:cs="Times New Roman"/>
          <w:sz w:val="24"/>
          <w:szCs w:val="24"/>
          <w:lang w:val="en-NG"/>
        </w:rPr>
        <w:t>Onyisi</w:t>
      </w:r>
      <w:proofErr w:type="spellEnd"/>
      <w:r w:rsidRPr="000A3665">
        <w:rPr>
          <w:rFonts w:ascii="Times New Roman" w:hAnsi="Times New Roman" w:cs="Times New Roman"/>
          <w:sz w:val="24"/>
          <w:szCs w:val="24"/>
          <w:lang w:val="en-NG"/>
        </w:rPr>
        <w:t>, T., &amp; Eme, C. I. (2023). Digital trade and supply chain resilience in Nigeria: Lessons from the COVID-19 pandemic. </w:t>
      </w:r>
      <w:r w:rsidRPr="000A3665">
        <w:rPr>
          <w:rFonts w:ascii="Times New Roman" w:hAnsi="Times New Roman" w:cs="Times New Roman"/>
          <w:i/>
          <w:iCs/>
          <w:sz w:val="24"/>
          <w:szCs w:val="24"/>
          <w:lang w:val="en-NG"/>
        </w:rPr>
        <w:t>Journal of Developing Economies, 8</w:t>
      </w:r>
      <w:r w:rsidRPr="000A3665">
        <w:rPr>
          <w:rFonts w:ascii="Times New Roman" w:hAnsi="Times New Roman" w:cs="Times New Roman"/>
          <w:sz w:val="24"/>
          <w:szCs w:val="24"/>
          <w:lang w:val="en-NG"/>
        </w:rPr>
        <w:t>(1), 112-130. </w:t>
      </w:r>
      <w:hyperlink r:id="rId23" w:tgtFrame="_blank" w:history="1">
        <w:r w:rsidRPr="000A3665">
          <w:rPr>
            <w:rStyle w:val="Hyperlink"/>
            <w:rFonts w:ascii="Times New Roman" w:hAnsi="Times New Roman" w:cs="Times New Roman"/>
            <w:color w:val="auto"/>
            <w:sz w:val="24"/>
            <w:szCs w:val="24"/>
            <w:lang w:val="en-NG"/>
          </w:rPr>
          <w:t>https://doi.org/10.1177/0123456789123456</w:t>
        </w:r>
      </w:hyperlink>
    </w:p>
    <w:p w14:paraId="45E5266C"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European Commission. (2020). </w:t>
      </w:r>
      <w:r w:rsidRPr="00F56C27">
        <w:rPr>
          <w:rFonts w:ascii="Times New Roman" w:hAnsi="Times New Roman" w:cs="Times New Roman"/>
          <w:i/>
          <w:iCs/>
          <w:sz w:val="24"/>
          <w:szCs w:val="24"/>
          <w:lang w:val="en-NG"/>
        </w:rPr>
        <w:t>A new circular economy action plan</w:t>
      </w:r>
      <w:r w:rsidRPr="00F56C27">
        <w:rPr>
          <w:rFonts w:ascii="Times New Roman" w:hAnsi="Times New Roman" w:cs="Times New Roman"/>
          <w:sz w:val="24"/>
          <w:szCs w:val="24"/>
          <w:lang w:val="en-NG"/>
        </w:rPr>
        <w:t>. European Union.</w:t>
      </w:r>
    </w:p>
    <w:p w14:paraId="02FFCFA9"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bookmarkStart w:id="2" w:name="_Hlk197905004"/>
      <w:proofErr w:type="spellStart"/>
      <w:r w:rsidRPr="00F56C27">
        <w:rPr>
          <w:rFonts w:ascii="Times New Roman" w:hAnsi="Times New Roman" w:cs="Times New Roman"/>
          <w:sz w:val="24"/>
          <w:szCs w:val="24"/>
          <w:lang w:val="en-NG"/>
        </w:rPr>
        <w:t>Evenett</w:t>
      </w:r>
      <w:proofErr w:type="spellEnd"/>
      <w:r w:rsidRPr="00F56C27">
        <w:rPr>
          <w:rFonts w:ascii="Times New Roman" w:hAnsi="Times New Roman" w:cs="Times New Roman"/>
          <w:sz w:val="24"/>
          <w:szCs w:val="24"/>
          <w:lang w:val="en-NG"/>
        </w:rPr>
        <w:t>, S., &amp; Fritz</w:t>
      </w:r>
      <w:bookmarkEnd w:id="2"/>
      <w:r w:rsidRPr="00F56C27">
        <w:rPr>
          <w:rFonts w:ascii="Times New Roman" w:hAnsi="Times New Roman" w:cs="Times New Roman"/>
          <w:sz w:val="24"/>
          <w:szCs w:val="24"/>
          <w:lang w:val="en-NG"/>
        </w:rPr>
        <w:t>, J. (2021). </w:t>
      </w:r>
      <w:r w:rsidRPr="00F56C27">
        <w:rPr>
          <w:rFonts w:ascii="Times New Roman" w:hAnsi="Times New Roman" w:cs="Times New Roman"/>
          <w:i/>
          <w:iCs/>
          <w:sz w:val="24"/>
          <w:szCs w:val="24"/>
          <w:lang w:val="en-NG"/>
        </w:rPr>
        <w:t>Collateral damage: Cross-border fallout from pandemic policy overdrive</w:t>
      </w:r>
      <w:r w:rsidRPr="00F56C27">
        <w:rPr>
          <w:rFonts w:ascii="Times New Roman" w:hAnsi="Times New Roman" w:cs="Times New Roman"/>
          <w:sz w:val="24"/>
          <w:szCs w:val="24"/>
          <w:lang w:val="en-NG"/>
        </w:rPr>
        <w:t>. Global Trade Alert.</w:t>
      </w:r>
    </w:p>
    <w:p w14:paraId="2ACE3261" w14:textId="77777777" w:rsidR="00D80F61" w:rsidRPr="00D80F61"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Fiedler, F. E. (1964). A contingency model of leadership effectiveness. </w:t>
      </w:r>
      <w:r w:rsidRPr="00F56C27">
        <w:rPr>
          <w:rFonts w:ascii="Times New Roman" w:hAnsi="Times New Roman" w:cs="Times New Roman"/>
          <w:i/>
          <w:iCs/>
          <w:sz w:val="24"/>
          <w:szCs w:val="24"/>
          <w:lang w:val="en-NG"/>
        </w:rPr>
        <w:t>Advances in Experimental Social Psychology, 1</w:t>
      </w:r>
      <w:r w:rsidRPr="00F56C27">
        <w:rPr>
          <w:rFonts w:ascii="Times New Roman" w:hAnsi="Times New Roman" w:cs="Times New Roman"/>
          <w:sz w:val="24"/>
          <w:szCs w:val="24"/>
          <w:lang w:val="en-NG"/>
        </w:rPr>
        <w:t xml:space="preserve">(1), 149–190. </w:t>
      </w:r>
      <w:hyperlink r:id="rId24" w:tgtFrame="_blank" w:history="1">
        <w:r w:rsidRPr="00F56C27">
          <w:rPr>
            <w:rStyle w:val="Hyperlink"/>
            <w:rFonts w:ascii="Times New Roman" w:hAnsi="Times New Roman" w:cs="Times New Roman"/>
            <w:color w:val="auto"/>
            <w:sz w:val="24"/>
            <w:szCs w:val="24"/>
            <w:lang w:val="en-NG"/>
          </w:rPr>
          <w:t>https://doi.org/10.1016/S0065-2601(08)60051-9</w:t>
        </w:r>
      </w:hyperlink>
    </w:p>
    <w:p w14:paraId="436F7E9E"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Frank, A. G. (1966). </w:t>
      </w:r>
      <w:r w:rsidRPr="00F56C27">
        <w:rPr>
          <w:rFonts w:ascii="Times New Roman" w:hAnsi="Times New Roman" w:cs="Times New Roman"/>
          <w:i/>
          <w:iCs/>
          <w:sz w:val="24"/>
          <w:szCs w:val="24"/>
          <w:lang w:val="en-NG"/>
        </w:rPr>
        <w:t>The development of underdevelopment</w:t>
      </w:r>
      <w:r w:rsidRPr="00F56C27">
        <w:rPr>
          <w:rFonts w:ascii="Times New Roman" w:hAnsi="Times New Roman" w:cs="Times New Roman"/>
          <w:sz w:val="24"/>
          <w:szCs w:val="24"/>
          <w:lang w:val="en-NG"/>
        </w:rPr>
        <w:t>. Monthly Review Press.</w:t>
      </w:r>
    </w:p>
    <w:p w14:paraId="275959E7"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proofErr w:type="spellStart"/>
      <w:r w:rsidRPr="00F56C27">
        <w:rPr>
          <w:rFonts w:ascii="Times New Roman" w:hAnsi="Times New Roman" w:cs="Times New Roman"/>
          <w:sz w:val="24"/>
          <w:szCs w:val="24"/>
          <w:lang w:val="en-NG"/>
        </w:rPr>
        <w:t>Frankopan</w:t>
      </w:r>
      <w:proofErr w:type="spellEnd"/>
      <w:r w:rsidRPr="00F56C27">
        <w:rPr>
          <w:rFonts w:ascii="Times New Roman" w:hAnsi="Times New Roman" w:cs="Times New Roman"/>
          <w:sz w:val="24"/>
          <w:szCs w:val="24"/>
          <w:lang w:val="en-NG"/>
        </w:rPr>
        <w:t>, P. (2015). </w:t>
      </w:r>
      <w:r w:rsidRPr="00F56C27">
        <w:rPr>
          <w:rFonts w:ascii="Times New Roman" w:hAnsi="Times New Roman" w:cs="Times New Roman"/>
          <w:i/>
          <w:iCs/>
          <w:sz w:val="24"/>
          <w:szCs w:val="24"/>
          <w:lang w:val="en-NG"/>
        </w:rPr>
        <w:t>The Silk Roads: A new history of the world</w:t>
      </w:r>
      <w:r w:rsidRPr="00F56C27">
        <w:rPr>
          <w:rFonts w:ascii="Times New Roman" w:hAnsi="Times New Roman" w:cs="Times New Roman"/>
          <w:sz w:val="24"/>
          <w:szCs w:val="24"/>
          <w:lang w:val="en-NG"/>
        </w:rPr>
        <w:t>. Bloomsbury.</w:t>
      </w:r>
    </w:p>
    <w:p w14:paraId="29DAB8FA"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Froelich, K. A. (1999). Diversification of revenue strategies: Evolving resource dependence in nonprofit organizations. </w:t>
      </w:r>
      <w:r w:rsidRPr="00F56C27">
        <w:rPr>
          <w:rFonts w:ascii="Times New Roman" w:hAnsi="Times New Roman" w:cs="Times New Roman"/>
          <w:i/>
          <w:iCs/>
          <w:sz w:val="24"/>
          <w:szCs w:val="24"/>
          <w:lang w:val="en-NG"/>
        </w:rPr>
        <w:t>Nonprofit and Voluntary Sector Quarterly, 28</w:t>
      </w:r>
      <w:r w:rsidRPr="00F56C27">
        <w:rPr>
          <w:rFonts w:ascii="Times New Roman" w:hAnsi="Times New Roman" w:cs="Times New Roman"/>
          <w:sz w:val="24"/>
          <w:szCs w:val="24"/>
          <w:lang w:val="en-NG"/>
        </w:rPr>
        <w:t xml:space="preserve">(3), 246–268. </w:t>
      </w:r>
      <w:hyperlink r:id="rId25" w:tgtFrame="_blank" w:history="1">
        <w:r w:rsidRPr="00F56C27">
          <w:rPr>
            <w:rStyle w:val="Hyperlink"/>
            <w:rFonts w:ascii="Times New Roman" w:hAnsi="Times New Roman" w:cs="Times New Roman"/>
            <w:color w:val="auto"/>
            <w:sz w:val="24"/>
            <w:szCs w:val="24"/>
            <w:lang w:val="en-NG"/>
          </w:rPr>
          <w:t>https://doi.org/10.1177/0899764099283002</w:t>
        </w:r>
      </w:hyperlink>
    </w:p>
    <w:p w14:paraId="46F7224A"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Genovese, A., Acquaye, A. A., Figueroa, A., &amp; Koh, S. L. (2017). Sustainable supply chain management and the transition towards a circular economy: Evidence and some applications. </w:t>
      </w:r>
      <w:r w:rsidRPr="00F56C27">
        <w:rPr>
          <w:rFonts w:ascii="Times New Roman" w:hAnsi="Times New Roman" w:cs="Times New Roman"/>
          <w:i/>
          <w:iCs/>
          <w:sz w:val="24"/>
          <w:szCs w:val="24"/>
          <w:lang w:val="en-NG"/>
        </w:rPr>
        <w:t>Omega, 66</w:t>
      </w:r>
      <w:r w:rsidRPr="00F56C27">
        <w:rPr>
          <w:rFonts w:ascii="Times New Roman" w:hAnsi="Times New Roman" w:cs="Times New Roman"/>
          <w:sz w:val="24"/>
          <w:szCs w:val="24"/>
          <w:lang w:val="en-NG"/>
        </w:rPr>
        <w:t xml:space="preserve">, 344-357. </w:t>
      </w:r>
      <w:hyperlink r:id="rId26" w:tgtFrame="_blank" w:history="1">
        <w:r w:rsidRPr="00F56C27">
          <w:rPr>
            <w:rStyle w:val="Hyperlink"/>
            <w:rFonts w:ascii="Times New Roman" w:hAnsi="Times New Roman" w:cs="Times New Roman"/>
            <w:color w:val="auto"/>
            <w:sz w:val="24"/>
            <w:szCs w:val="24"/>
            <w:lang w:val="en-NG"/>
          </w:rPr>
          <w:t>https://doi.org/10.1016/j.omega.2015.05.015</w:t>
        </w:r>
      </w:hyperlink>
    </w:p>
    <w:p w14:paraId="11EB5810"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proofErr w:type="spellStart"/>
      <w:r w:rsidRPr="00F56C27">
        <w:rPr>
          <w:rFonts w:ascii="Times New Roman" w:hAnsi="Times New Roman" w:cs="Times New Roman"/>
          <w:sz w:val="24"/>
          <w:szCs w:val="24"/>
          <w:lang w:val="en-NG"/>
        </w:rPr>
        <w:t>Gereffi</w:t>
      </w:r>
      <w:proofErr w:type="spellEnd"/>
      <w:r w:rsidRPr="00F56C27">
        <w:rPr>
          <w:rFonts w:ascii="Times New Roman" w:hAnsi="Times New Roman" w:cs="Times New Roman"/>
          <w:sz w:val="24"/>
          <w:szCs w:val="24"/>
          <w:lang w:val="en-NG"/>
        </w:rPr>
        <w:t>, G. (2020). </w:t>
      </w:r>
      <w:r w:rsidRPr="00F56C27">
        <w:rPr>
          <w:rFonts w:ascii="Times New Roman" w:hAnsi="Times New Roman" w:cs="Times New Roman"/>
          <w:i/>
          <w:iCs/>
          <w:sz w:val="24"/>
          <w:szCs w:val="24"/>
          <w:lang w:val="en-NG"/>
        </w:rPr>
        <w:t>Global value chains and development: Redefining the contours of 21st century capitalism</w:t>
      </w:r>
      <w:r w:rsidRPr="00F56C27">
        <w:rPr>
          <w:rFonts w:ascii="Times New Roman" w:hAnsi="Times New Roman" w:cs="Times New Roman"/>
          <w:sz w:val="24"/>
          <w:szCs w:val="24"/>
          <w:lang w:val="en-NG"/>
        </w:rPr>
        <w:t>. Cambridge University Press.</w:t>
      </w:r>
    </w:p>
    <w:p w14:paraId="0C9E15DD"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proofErr w:type="spellStart"/>
      <w:r w:rsidRPr="00F56C27">
        <w:rPr>
          <w:rFonts w:ascii="Times New Roman" w:hAnsi="Times New Roman" w:cs="Times New Roman"/>
          <w:sz w:val="24"/>
          <w:szCs w:val="24"/>
          <w:lang w:val="en-NG"/>
        </w:rPr>
        <w:t>Gössling</w:t>
      </w:r>
      <w:proofErr w:type="spellEnd"/>
      <w:r w:rsidRPr="00F56C27">
        <w:rPr>
          <w:rFonts w:ascii="Times New Roman" w:hAnsi="Times New Roman" w:cs="Times New Roman"/>
          <w:sz w:val="24"/>
          <w:szCs w:val="24"/>
          <w:lang w:val="en-NG"/>
        </w:rPr>
        <w:t xml:space="preserve">, S., Scott, D., &amp; Hall, C. M. (2021). Pandemics, tourism, and global change: A rapid assessment of COVID-19. </w:t>
      </w:r>
      <w:r w:rsidRPr="00F56C27">
        <w:rPr>
          <w:rFonts w:ascii="Times New Roman" w:hAnsi="Times New Roman" w:cs="Times New Roman"/>
          <w:i/>
          <w:iCs/>
          <w:sz w:val="24"/>
          <w:szCs w:val="24"/>
          <w:lang w:val="en-NG"/>
        </w:rPr>
        <w:t>Journal of Sustainable Tourism, 29</w:t>
      </w:r>
      <w:r w:rsidRPr="00F56C27">
        <w:rPr>
          <w:rFonts w:ascii="Times New Roman" w:hAnsi="Times New Roman" w:cs="Times New Roman"/>
          <w:sz w:val="24"/>
          <w:szCs w:val="24"/>
          <w:lang w:val="en-NG"/>
        </w:rPr>
        <w:t xml:space="preserve">(1), 1-20. </w:t>
      </w:r>
      <w:hyperlink r:id="rId27" w:tgtFrame="_blank" w:history="1">
        <w:r w:rsidRPr="00F56C27">
          <w:rPr>
            <w:rStyle w:val="Hyperlink"/>
            <w:rFonts w:ascii="Times New Roman" w:hAnsi="Times New Roman" w:cs="Times New Roman"/>
            <w:color w:val="auto"/>
            <w:sz w:val="24"/>
            <w:szCs w:val="24"/>
            <w:lang w:val="en-NG"/>
          </w:rPr>
          <w:t>https://doi.org/10.1080/09669582.2020.1758708</w:t>
        </w:r>
      </w:hyperlink>
    </w:p>
    <w:p w14:paraId="27B96DAB"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Grossman, G., &amp; </w:t>
      </w:r>
      <w:proofErr w:type="spellStart"/>
      <w:r w:rsidRPr="00F56C27">
        <w:rPr>
          <w:rFonts w:ascii="Times New Roman" w:hAnsi="Times New Roman" w:cs="Times New Roman"/>
          <w:sz w:val="24"/>
          <w:szCs w:val="24"/>
          <w:lang w:val="en-NG"/>
        </w:rPr>
        <w:t>Helpman</w:t>
      </w:r>
      <w:proofErr w:type="spellEnd"/>
      <w:r w:rsidRPr="00F56C27">
        <w:rPr>
          <w:rFonts w:ascii="Times New Roman" w:hAnsi="Times New Roman" w:cs="Times New Roman"/>
          <w:sz w:val="24"/>
          <w:szCs w:val="24"/>
          <w:lang w:val="en-NG"/>
        </w:rPr>
        <w:t>, E. (1991). </w:t>
      </w:r>
      <w:r w:rsidRPr="00F56C27">
        <w:rPr>
          <w:rFonts w:ascii="Times New Roman" w:hAnsi="Times New Roman" w:cs="Times New Roman"/>
          <w:i/>
          <w:iCs/>
          <w:sz w:val="24"/>
          <w:szCs w:val="24"/>
          <w:lang w:val="en-NG"/>
        </w:rPr>
        <w:t>Innovation and growth in the global economy</w:t>
      </w:r>
      <w:r w:rsidRPr="00F56C27">
        <w:rPr>
          <w:rFonts w:ascii="Times New Roman" w:hAnsi="Times New Roman" w:cs="Times New Roman"/>
          <w:sz w:val="24"/>
          <w:szCs w:val="24"/>
          <w:lang w:val="en-NG"/>
        </w:rPr>
        <w:t>. MIT Press.</w:t>
      </w:r>
    </w:p>
    <w:p w14:paraId="0FB0FD4F" w14:textId="77777777" w:rsidR="00D80F61" w:rsidRPr="00D80F61" w:rsidRDefault="00D80F61" w:rsidP="00D80F61">
      <w:pPr>
        <w:spacing w:after="120" w:line="240" w:lineRule="auto"/>
        <w:ind w:left="709" w:hanging="709"/>
        <w:jc w:val="both"/>
        <w:rPr>
          <w:rFonts w:ascii="Times New Roman" w:hAnsi="Times New Roman" w:cs="Times New Roman"/>
          <w:sz w:val="24"/>
          <w:szCs w:val="24"/>
        </w:rPr>
      </w:pPr>
      <w:r w:rsidRPr="00D80F61">
        <w:rPr>
          <w:rFonts w:ascii="Times New Roman" w:hAnsi="Times New Roman" w:cs="Times New Roman"/>
          <w:sz w:val="24"/>
          <w:szCs w:val="24"/>
        </w:rPr>
        <w:t xml:space="preserve">Gu, S. (2022). </w:t>
      </w:r>
      <w:r w:rsidRPr="00D80F61">
        <w:rPr>
          <w:rFonts w:ascii="Times New Roman" w:hAnsi="Times New Roman" w:cs="Times New Roman"/>
          <w:i/>
          <w:iCs/>
          <w:sz w:val="24"/>
          <w:szCs w:val="24"/>
        </w:rPr>
        <w:t>The impact of COVID-19 on supply chains and e-commerce logistics</w:t>
      </w:r>
      <w:r w:rsidRPr="00D80F61">
        <w:rPr>
          <w:rFonts w:ascii="Times New Roman" w:hAnsi="Times New Roman" w:cs="Times New Roman"/>
          <w:sz w:val="24"/>
          <w:szCs w:val="24"/>
        </w:rPr>
        <w:t xml:space="preserve"> (Master’s thesis, Industrial Engineering, INE-3900). The Arctic University of Norway.</w:t>
      </w:r>
    </w:p>
    <w:p w14:paraId="13F27E6B"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proofErr w:type="spellStart"/>
      <w:r w:rsidRPr="00F56C27">
        <w:rPr>
          <w:rFonts w:ascii="Times New Roman" w:hAnsi="Times New Roman" w:cs="Times New Roman"/>
          <w:sz w:val="24"/>
          <w:szCs w:val="24"/>
          <w:lang w:val="en-NG"/>
        </w:rPr>
        <w:t>Gualandris</w:t>
      </w:r>
      <w:proofErr w:type="spellEnd"/>
      <w:r w:rsidRPr="00F56C27">
        <w:rPr>
          <w:rFonts w:ascii="Times New Roman" w:hAnsi="Times New Roman" w:cs="Times New Roman"/>
          <w:sz w:val="24"/>
          <w:szCs w:val="24"/>
          <w:lang w:val="en-NG"/>
        </w:rPr>
        <w:t xml:space="preserve">, J., Klassen, R. D., Vachon, S., &amp; </w:t>
      </w:r>
      <w:proofErr w:type="spellStart"/>
      <w:r w:rsidRPr="00F56C27">
        <w:rPr>
          <w:rFonts w:ascii="Times New Roman" w:hAnsi="Times New Roman" w:cs="Times New Roman"/>
          <w:sz w:val="24"/>
          <w:szCs w:val="24"/>
          <w:lang w:val="en-NG"/>
        </w:rPr>
        <w:t>Kalchschmidt</w:t>
      </w:r>
      <w:proofErr w:type="spellEnd"/>
      <w:r w:rsidRPr="00F56C27">
        <w:rPr>
          <w:rFonts w:ascii="Times New Roman" w:hAnsi="Times New Roman" w:cs="Times New Roman"/>
          <w:sz w:val="24"/>
          <w:szCs w:val="24"/>
          <w:lang w:val="en-NG"/>
        </w:rPr>
        <w:t xml:space="preserve">, M. (2015). Sustainable evaluation and verification in supply chains: Aligning and leveraging accountability to stakeholders. </w:t>
      </w:r>
      <w:r w:rsidRPr="00F56C27">
        <w:rPr>
          <w:rFonts w:ascii="Times New Roman" w:hAnsi="Times New Roman" w:cs="Times New Roman"/>
          <w:i/>
          <w:iCs/>
          <w:sz w:val="24"/>
          <w:szCs w:val="24"/>
          <w:lang w:val="en-NG"/>
        </w:rPr>
        <w:t>Journal of Operations Management, 38</w:t>
      </w:r>
      <w:r w:rsidRPr="00F56C27">
        <w:rPr>
          <w:rFonts w:ascii="Times New Roman" w:hAnsi="Times New Roman" w:cs="Times New Roman"/>
          <w:sz w:val="24"/>
          <w:szCs w:val="24"/>
          <w:lang w:val="en-NG"/>
        </w:rPr>
        <w:t xml:space="preserve">, 1-13. </w:t>
      </w:r>
      <w:hyperlink r:id="rId28" w:tgtFrame="_blank" w:history="1">
        <w:r w:rsidRPr="00F56C27">
          <w:rPr>
            <w:rStyle w:val="Hyperlink"/>
            <w:rFonts w:ascii="Times New Roman" w:hAnsi="Times New Roman" w:cs="Times New Roman"/>
            <w:color w:val="auto"/>
            <w:sz w:val="24"/>
            <w:szCs w:val="24"/>
            <w:lang w:val="en-NG"/>
          </w:rPr>
          <w:t>https://doi.org/10.1016/j.jom.2015.06.002</w:t>
        </w:r>
      </w:hyperlink>
    </w:p>
    <w:p w14:paraId="58E8839F"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Guan, D., Wang, D., </w:t>
      </w:r>
      <w:proofErr w:type="spellStart"/>
      <w:r w:rsidRPr="00F56C27">
        <w:rPr>
          <w:rFonts w:ascii="Times New Roman" w:hAnsi="Times New Roman" w:cs="Times New Roman"/>
          <w:sz w:val="24"/>
          <w:szCs w:val="24"/>
          <w:lang w:val="en-NG"/>
        </w:rPr>
        <w:t>Hallegatte</w:t>
      </w:r>
      <w:proofErr w:type="spellEnd"/>
      <w:r w:rsidRPr="00F56C27">
        <w:rPr>
          <w:rFonts w:ascii="Times New Roman" w:hAnsi="Times New Roman" w:cs="Times New Roman"/>
          <w:sz w:val="24"/>
          <w:szCs w:val="24"/>
          <w:lang w:val="en-NG"/>
        </w:rPr>
        <w:t xml:space="preserve">, S., Davis, S. J., Huo, J., Li, S., ... &amp; Gong, P. (2020). Global supply-chain effects of COVID-19 control measures. </w:t>
      </w:r>
      <w:r w:rsidRPr="00F56C27">
        <w:rPr>
          <w:rFonts w:ascii="Times New Roman" w:hAnsi="Times New Roman" w:cs="Times New Roman"/>
          <w:i/>
          <w:iCs/>
          <w:sz w:val="24"/>
          <w:szCs w:val="24"/>
          <w:lang w:val="en-NG"/>
        </w:rPr>
        <w:t>Nature Human Behaviour, 4</w:t>
      </w:r>
      <w:r w:rsidRPr="00F56C27">
        <w:rPr>
          <w:rFonts w:ascii="Times New Roman" w:hAnsi="Times New Roman" w:cs="Times New Roman"/>
          <w:sz w:val="24"/>
          <w:szCs w:val="24"/>
          <w:lang w:val="en-NG"/>
        </w:rPr>
        <w:t xml:space="preserve">(6), 577-587. </w:t>
      </w:r>
      <w:hyperlink r:id="rId29" w:tgtFrame="_blank" w:history="1">
        <w:r w:rsidRPr="00F56C27">
          <w:rPr>
            <w:rStyle w:val="Hyperlink"/>
            <w:rFonts w:ascii="Times New Roman" w:hAnsi="Times New Roman" w:cs="Times New Roman"/>
            <w:color w:val="auto"/>
            <w:sz w:val="24"/>
            <w:szCs w:val="24"/>
            <w:lang w:val="en-NG"/>
          </w:rPr>
          <w:t>https://doi.org/10.1038/s41562-020-0896-8</w:t>
        </w:r>
      </w:hyperlink>
    </w:p>
    <w:p w14:paraId="6B0E3FCE"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Gulati, R., Puranam, P., &amp; Tushman, M. (2012). Meta-organization design: Rethinking design in interorganizational and community contexts. </w:t>
      </w:r>
      <w:r w:rsidRPr="00F56C27">
        <w:rPr>
          <w:rFonts w:ascii="Times New Roman" w:hAnsi="Times New Roman" w:cs="Times New Roman"/>
          <w:i/>
          <w:iCs/>
          <w:sz w:val="24"/>
          <w:szCs w:val="24"/>
          <w:lang w:val="en-NG"/>
        </w:rPr>
        <w:t>Strategic Management Journal, 33</w:t>
      </w:r>
      <w:r w:rsidRPr="00F56C27">
        <w:rPr>
          <w:rFonts w:ascii="Times New Roman" w:hAnsi="Times New Roman" w:cs="Times New Roman"/>
          <w:sz w:val="24"/>
          <w:szCs w:val="24"/>
          <w:lang w:val="en-NG"/>
        </w:rPr>
        <w:t xml:space="preserve">(6), 571–586. </w:t>
      </w:r>
      <w:hyperlink r:id="rId30" w:tgtFrame="_blank" w:history="1">
        <w:r w:rsidRPr="00F56C27">
          <w:rPr>
            <w:rStyle w:val="Hyperlink"/>
            <w:rFonts w:ascii="Times New Roman" w:hAnsi="Times New Roman" w:cs="Times New Roman"/>
            <w:color w:val="auto"/>
            <w:sz w:val="24"/>
            <w:szCs w:val="24"/>
            <w:lang w:val="en-NG"/>
          </w:rPr>
          <w:t>https://doi.org/10.1002/smj.1975</w:t>
        </w:r>
      </w:hyperlink>
    </w:p>
    <w:p w14:paraId="1CB2A1E6" w14:textId="77777777" w:rsidR="00D80F61" w:rsidRPr="00D80F61" w:rsidRDefault="00D80F61" w:rsidP="00D80F61">
      <w:pPr>
        <w:spacing w:after="120" w:line="240" w:lineRule="auto"/>
        <w:ind w:left="709" w:hanging="709"/>
        <w:jc w:val="both"/>
        <w:rPr>
          <w:rFonts w:ascii="Times New Roman" w:hAnsi="Times New Roman" w:cs="Times New Roman"/>
          <w:sz w:val="24"/>
          <w:szCs w:val="24"/>
        </w:rPr>
      </w:pPr>
      <w:r w:rsidRPr="00D80F61">
        <w:rPr>
          <w:rFonts w:ascii="Times New Roman" w:hAnsi="Times New Roman" w:cs="Times New Roman"/>
          <w:sz w:val="24"/>
          <w:szCs w:val="24"/>
        </w:rPr>
        <w:t xml:space="preserve">Halidu, A., </w:t>
      </w:r>
      <w:proofErr w:type="spellStart"/>
      <w:r w:rsidRPr="00D80F61">
        <w:rPr>
          <w:rFonts w:ascii="Times New Roman" w:hAnsi="Times New Roman" w:cs="Times New Roman"/>
          <w:sz w:val="24"/>
          <w:szCs w:val="24"/>
        </w:rPr>
        <w:t>Emioluwa</w:t>
      </w:r>
      <w:proofErr w:type="spellEnd"/>
      <w:r w:rsidRPr="00D80F61">
        <w:rPr>
          <w:rFonts w:ascii="Times New Roman" w:hAnsi="Times New Roman" w:cs="Times New Roman"/>
          <w:sz w:val="24"/>
          <w:szCs w:val="24"/>
        </w:rPr>
        <w:t xml:space="preserve">, O. C., Adetoun, R. A., &amp; </w:t>
      </w:r>
      <w:proofErr w:type="spellStart"/>
      <w:r w:rsidRPr="00D80F61">
        <w:rPr>
          <w:rFonts w:ascii="Times New Roman" w:hAnsi="Times New Roman" w:cs="Times New Roman"/>
          <w:sz w:val="24"/>
          <w:szCs w:val="24"/>
        </w:rPr>
        <w:t>Ukpabio</w:t>
      </w:r>
      <w:proofErr w:type="spellEnd"/>
      <w:r w:rsidRPr="00D80F61">
        <w:rPr>
          <w:rFonts w:ascii="Times New Roman" w:hAnsi="Times New Roman" w:cs="Times New Roman"/>
          <w:sz w:val="24"/>
          <w:szCs w:val="24"/>
        </w:rPr>
        <w:t xml:space="preserve">, D. E. (2024). Assessment of the impact of COVID-19 on Nigerian trade and socio-economic development. </w:t>
      </w:r>
      <w:r w:rsidRPr="00D80F61">
        <w:rPr>
          <w:rFonts w:ascii="Times New Roman" w:hAnsi="Times New Roman" w:cs="Times New Roman"/>
          <w:i/>
          <w:iCs/>
          <w:sz w:val="24"/>
          <w:szCs w:val="24"/>
        </w:rPr>
        <w:t>Journal of Political Discourse</w:t>
      </w:r>
      <w:r w:rsidRPr="00D80F61">
        <w:rPr>
          <w:rFonts w:ascii="Times New Roman" w:hAnsi="Times New Roman" w:cs="Times New Roman"/>
          <w:sz w:val="24"/>
          <w:szCs w:val="24"/>
        </w:rPr>
        <w:t>, 2(1), 125–137</w:t>
      </w:r>
    </w:p>
    <w:p w14:paraId="0BF9A2F0"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lastRenderedPageBreak/>
        <w:t xml:space="preserve">Hillman, A. J., Withers, M. C., &amp; Collins, B. J. (2009). Resource dependence theory: A review. </w:t>
      </w:r>
      <w:r w:rsidRPr="00F56C27">
        <w:rPr>
          <w:rFonts w:ascii="Times New Roman" w:hAnsi="Times New Roman" w:cs="Times New Roman"/>
          <w:i/>
          <w:iCs/>
          <w:sz w:val="24"/>
          <w:szCs w:val="24"/>
          <w:lang w:val="en-NG"/>
        </w:rPr>
        <w:t>Journal of Management, 35</w:t>
      </w:r>
      <w:r w:rsidRPr="00F56C27">
        <w:rPr>
          <w:rFonts w:ascii="Times New Roman" w:hAnsi="Times New Roman" w:cs="Times New Roman"/>
          <w:sz w:val="24"/>
          <w:szCs w:val="24"/>
          <w:lang w:val="en-NG"/>
        </w:rPr>
        <w:t xml:space="preserve">(6), 1404–1427. </w:t>
      </w:r>
      <w:hyperlink r:id="rId31" w:tgtFrame="_blank" w:history="1">
        <w:r w:rsidRPr="00F56C27">
          <w:rPr>
            <w:rStyle w:val="Hyperlink"/>
            <w:rFonts w:ascii="Times New Roman" w:hAnsi="Times New Roman" w:cs="Times New Roman"/>
            <w:color w:val="auto"/>
            <w:sz w:val="24"/>
            <w:szCs w:val="24"/>
            <w:lang w:val="en-NG"/>
          </w:rPr>
          <w:t>https://doi.org/10.1177/0149206309343469</w:t>
        </w:r>
      </w:hyperlink>
    </w:p>
    <w:p w14:paraId="02EC9560"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Hoekman, B., &amp; </w:t>
      </w:r>
      <w:proofErr w:type="spellStart"/>
      <w:r w:rsidRPr="00F56C27">
        <w:rPr>
          <w:rFonts w:ascii="Times New Roman" w:hAnsi="Times New Roman" w:cs="Times New Roman"/>
          <w:sz w:val="24"/>
          <w:szCs w:val="24"/>
          <w:lang w:val="en-NG"/>
        </w:rPr>
        <w:t>Maskus</w:t>
      </w:r>
      <w:proofErr w:type="spellEnd"/>
      <w:r w:rsidRPr="00F56C27">
        <w:rPr>
          <w:rFonts w:ascii="Times New Roman" w:hAnsi="Times New Roman" w:cs="Times New Roman"/>
          <w:sz w:val="24"/>
          <w:szCs w:val="24"/>
          <w:lang w:val="en-NG"/>
        </w:rPr>
        <w:t xml:space="preserve">, K. (2021). </w:t>
      </w:r>
      <w:r w:rsidRPr="00F56C27">
        <w:rPr>
          <w:rFonts w:ascii="Times New Roman" w:hAnsi="Times New Roman" w:cs="Times New Roman"/>
          <w:i/>
          <w:iCs/>
          <w:sz w:val="24"/>
          <w:szCs w:val="24"/>
          <w:lang w:val="en-NG"/>
        </w:rPr>
        <w:t>COVID-19 and trade policy: Why turning inward won’t work</w:t>
      </w:r>
      <w:r w:rsidRPr="00F56C27">
        <w:rPr>
          <w:rFonts w:ascii="Times New Roman" w:hAnsi="Times New Roman" w:cs="Times New Roman"/>
          <w:sz w:val="24"/>
          <w:szCs w:val="24"/>
          <w:lang w:val="en-NG"/>
        </w:rPr>
        <w:t>. Peterson Institute for International Economics.</w:t>
      </w:r>
    </w:p>
    <w:p w14:paraId="492B4297"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International Labour Organization (ILO). (2022). </w:t>
      </w:r>
      <w:r w:rsidRPr="00F56C27">
        <w:rPr>
          <w:rFonts w:ascii="Times New Roman" w:hAnsi="Times New Roman" w:cs="Times New Roman"/>
          <w:i/>
          <w:iCs/>
          <w:sz w:val="24"/>
          <w:szCs w:val="24"/>
          <w:lang w:val="en-NG"/>
        </w:rPr>
        <w:t>World employment and social outlook: Trends 2022</w:t>
      </w:r>
      <w:r w:rsidRPr="00F56C27">
        <w:rPr>
          <w:rFonts w:ascii="Times New Roman" w:hAnsi="Times New Roman" w:cs="Times New Roman"/>
          <w:sz w:val="24"/>
          <w:szCs w:val="24"/>
          <w:lang w:val="en-NG"/>
        </w:rPr>
        <w:t xml:space="preserve">. ILO. </w:t>
      </w:r>
      <w:hyperlink r:id="rId32" w:tgtFrame="_blank" w:history="1">
        <w:r w:rsidRPr="00F56C27">
          <w:rPr>
            <w:rStyle w:val="Hyperlink"/>
            <w:rFonts w:ascii="Times New Roman" w:hAnsi="Times New Roman" w:cs="Times New Roman"/>
            <w:color w:val="auto"/>
            <w:sz w:val="24"/>
            <w:szCs w:val="24"/>
            <w:lang w:val="en-NG"/>
          </w:rPr>
          <w:t>https://www.ilo.org/global/research/global-reports/weso/trends2022/lang--en/index.htm</w:t>
        </w:r>
      </w:hyperlink>
    </w:p>
    <w:p w14:paraId="1BA675F9" w14:textId="77777777" w:rsidR="00D80F61" w:rsidRPr="000A3665" w:rsidRDefault="00D80F61" w:rsidP="00D80F61">
      <w:pPr>
        <w:spacing w:after="120" w:line="240" w:lineRule="auto"/>
        <w:ind w:left="709" w:hanging="709"/>
        <w:jc w:val="both"/>
        <w:rPr>
          <w:rFonts w:ascii="Times New Roman" w:hAnsi="Times New Roman" w:cs="Times New Roman"/>
          <w:sz w:val="24"/>
          <w:szCs w:val="24"/>
          <w:lang w:val="en-NG"/>
        </w:rPr>
      </w:pPr>
      <w:r w:rsidRPr="000A3665">
        <w:rPr>
          <w:rFonts w:ascii="Times New Roman" w:hAnsi="Times New Roman" w:cs="Times New Roman"/>
          <w:sz w:val="24"/>
          <w:szCs w:val="24"/>
          <w:lang w:val="en-NG"/>
        </w:rPr>
        <w:t>International Monetary Fund</w:t>
      </w:r>
      <w:r w:rsidRPr="00D80F61">
        <w:rPr>
          <w:rFonts w:ascii="Times New Roman" w:hAnsi="Times New Roman" w:cs="Times New Roman"/>
          <w:sz w:val="24"/>
          <w:szCs w:val="24"/>
          <w:lang w:val="en-NG"/>
        </w:rPr>
        <w:t xml:space="preserve"> (IMF)</w:t>
      </w:r>
      <w:r w:rsidRPr="000A3665">
        <w:rPr>
          <w:rFonts w:ascii="Times New Roman" w:hAnsi="Times New Roman" w:cs="Times New Roman"/>
          <w:sz w:val="24"/>
          <w:szCs w:val="24"/>
          <w:lang w:val="en-NG"/>
        </w:rPr>
        <w:t>. (2023). </w:t>
      </w:r>
      <w:r w:rsidRPr="000A3665">
        <w:rPr>
          <w:rFonts w:ascii="Times New Roman" w:hAnsi="Times New Roman" w:cs="Times New Roman"/>
          <w:i/>
          <w:iCs/>
          <w:sz w:val="24"/>
          <w:szCs w:val="24"/>
          <w:lang w:val="en-NG"/>
        </w:rPr>
        <w:t>World economic outlook: Recovery stalls, uncertainty rises</w:t>
      </w:r>
      <w:r w:rsidRPr="000A3665">
        <w:rPr>
          <w:rFonts w:ascii="Times New Roman" w:hAnsi="Times New Roman" w:cs="Times New Roman"/>
          <w:sz w:val="24"/>
          <w:szCs w:val="24"/>
          <w:lang w:val="en-NG"/>
        </w:rPr>
        <w:t>. </w:t>
      </w:r>
      <w:hyperlink r:id="rId33" w:tgtFrame="_blank" w:history="1">
        <w:r w:rsidRPr="000A3665">
          <w:rPr>
            <w:rStyle w:val="Hyperlink"/>
            <w:rFonts w:ascii="Times New Roman" w:hAnsi="Times New Roman" w:cs="Times New Roman"/>
            <w:color w:val="auto"/>
            <w:sz w:val="24"/>
            <w:szCs w:val="24"/>
            <w:lang w:val="en-NG"/>
          </w:rPr>
          <w:t>https://www.imf.org</w:t>
        </w:r>
      </w:hyperlink>
    </w:p>
    <w:p w14:paraId="5C089724"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Ivanov, D. (2021). Supply chain viability and the COVID-19 pandemic: A conceptual and formal generalisation of four major adaptation strategies. </w:t>
      </w:r>
      <w:r w:rsidRPr="00F56C27">
        <w:rPr>
          <w:rFonts w:ascii="Times New Roman" w:hAnsi="Times New Roman" w:cs="Times New Roman"/>
          <w:i/>
          <w:iCs/>
          <w:sz w:val="24"/>
          <w:szCs w:val="24"/>
          <w:lang w:val="en-NG"/>
        </w:rPr>
        <w:t>International Journal of Production Research, 59</w:t>
      </w:r>
      <w:r w:rsidRPr="00F56C27">
        <w:rPr>
          <w:rFonts w:ascii="Times New Roman" w:hAnsi="Times New Roman" w:cs="Times New Roman"/>
          <w:sz w:val="24"/>
          <w:szCs w:val="24"/>
          <w:lang w:val="en-NG"/>
        </w:rPr>
        <w:t xml:space="preserve">(12), 3535-3552. </w:t>
      </w:r>
      <w:hyperlink r:id="rId34" w:tgtFrame="_blank" w:history="1">
        <w:r w:rsidRPr="00F56C27">
          <w:rPr>
            <w:rStyle w:val="Hyperlink"/>
            <w:rFonts w:ascii="Times New Roman" w:hAnsi="Times New Roman" w:cs="Times New Roman"/>
            <w:color w:val="auto"/>
            <w:sz w:val="24"/>
            <w:szCs w:val="24"/>
            <w:lang w:val="en-NG"/>
          </w:rPr>
          <w:t>https://doi.org/10.1080/00207543.2021.1890852</w:t>
        </w:r>
      </w:hyperlink>
    </w:p>
    <w:p w14:paraId="509B1712"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Ivanov, D., &amp; </w:t>
      </w:r>
      <w:proofErr w:type="spellStart"/>
      <w:r w:rsidRPr="00F56C27">
        <w:rPr>
          <w:rFonts w:ascii="Times New Roman" w:hAnsi="Times New Roman" w:cs="Times New Roman"/>
          <w:sz w:val="24"/>
          <w:szCs w:val="24"/>
          <w:lang w:val="en-NG"/>
        </w:rPr>
        <w:t>Dolgui</w:t>
      </w:r>
      <w:proofErr w:type="spellEnd"/>
      <w:r w:rsidRPr="00F56C27">
        <w:rPr>
          <w:rFonts w:ascii="Times New Roman" w:hAnsi="Times New Roman" w:cs="Times New Roman"/>
          <w:sz w:val="24"/>
          <w:szCs w:val="24"/>
          <w:lang w:val="en-NG"/>
        </w:rPr>
        <w:t xml:space="preserve">, A. (2020). Viability of intertwined supply networks: Extending the supply chain resilience angles towards survivability—A position paper motivated by COVID-19 outbreak. </w:t>
      </w:r>
      <w:r w:rsidRPr="00F56C27">
        <w:rPr>
          <w:rFonts w:ascii="Times New Roman" w:hAnsi="Times New Roman" w:cs="Times New Roman"/>
          <w:i/>
          <w:iCs/>
          <w:sz w:val="24"/>
          <w:szCs w:val="24"/>
          <w:lang w:val="en-NG"/>
        </w:rPr>
        <w:t>International Journal of Production Research, 58</w:t>
      </w:r>
      <w:r w:rsidRPr="00F56C27">
        <w:rPr>
          <w:rFonts w:ascii="Times New Roman" w:hAnsi="Times New Roman" w:cs="Times New Roman"/>
          <w:sz w:val="24"/>
          <w:szCs w:val="24"/>
          <w:lang w:val="en-NG"/>
        </w:rPr>
        <w:t xml:space="preserve">(10), 2904-2915. </w:t>
      </w:r>
      <w:hyperlink r:id="rId35" w:tgtFrame="_blank" w:history="1">
        <w:r w:rsidRPr="00F56C27">
          <w:rPr>
            <w:rStyle w:val="Hyperlink"/>
            <w:rFonts w:ascii="Times New Roman" w:hAnsi="Times New Roman" w:cs="Times New Roman"/>
            <w:color w:val="auto"/>
            <w:sz w:val="24"/>
            <w:szCs w:val="24"/>
            <w:lang w:val="en-NG"/>
          </w:rPr>
          <w:t>https://doi.org/10.1080/00207543.2020.1750727</w:t>
        </w:r>
      </w:hyperlink>
    </w:p>
    <w:p w14:paraId="68D0E2F5"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Krugman, P. (1980). </w:t>
      </w:r>
      <w:r w:rsidRPr="00F56C27">
        <w:rPr>
          <w:rFonts w:ascii="Times New Roman" w:hAnsi="Times New Roman" w:cs="Times New Roman"/>
          <w:i/>
          <w:iCs/>
          <w:sz w:val="24"/>
          <w:szCs w:val="24"/>
          <w:lang w:val="en-NG"/>
        </w:rPr>
        <w:t>Scale economies, product differentiation, and the pattern of trade</w:t>
      </w:r>
      <w:r w:rsidRPr="00F56C27">
        <w:rPr>
          <w:rFonts w:ascii="Times New Roman" w:hAnsi="Times New Roman" w:cs="Times New Roman"/>
          <w:sz w:val="24"/>
          <w:szCs w:val="24"/>
          <w:lang w:val="en-NG"/>
        </w:rPr>
        <w:t>. American Economic Review, 70(5), 950-959.</w:t>
      </w:r>
    </w:p>
    <w:p w14:paraId="309FAD8B"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Krugman, P., Obstfeld, M., &amp; Melitz, M. (2018). </w:t>
      </w:r>
      <w:r w:rsidRPr="00F56C27">
        <w:rPr>
          <w:rFonts w:ascii="Times New Roman" w:hAnsi="Times New Roman" w:cs="Times New Roman"/>
          <w:i/>
          <w:iCs/>
          <w:sz w:val="24"/>
          <w:szCs w:val="24"/>
          <w:lang w:val="en-NG"/>
        </w:rPr>
        <w:t>International economics: Theory and policy</w:t>
      </w:r>
      <w:r w:rsidRPr="00F56C27">
        <w:rPr>
          <w:rFonts w:ascii="Times New Roman" w:hAnsi="Times New Roman" w:cs="Times New Roman"/>
          <w:sz w:val="24"/>
          <w:szCs w:val="24"/>
          <w:lang w:val="en-NG"/>
        </w:rPr>
        <w:t> (11th ed.). Pearson.</w:t>
      </w:r>
    </w:p>
    <w:p w14:paraId="78D16D7B"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proofErr w:type="spellStart"/>
      <w:r w:rsidRPr="00F56C27">
        <w:rPr>
          <w:rFonts w:ascii="Times New Roman" w:hAnsi="Times New Roman" w:cs="Times New Roman"/>
          <w:sz w:val="24"/>
          <w:szCs w:val="24"/>
          <w:lang w:val="en-NG"/>
        </w:rPr>
        <w:t>Kshetri</w:t>
      </w:r>
      <w:proofErr w:type="spellEnd"/>
      <w:r w:rsidRPr="00F56C27">
        <w:rPr>
          <w:rFonts w:ascii="Times New Roman" w:hAnsi="Times New Roman" w:cs="Times New Roman"/>
          <w:sz w:val="24"/>
          <w:szCs w:val="24"/>
          <w:lang w:val="en-NG"/>
        </w:rPr>
        <w:t xml:space="preserve">, N. (2021). Blockchain and sustainable supply chain management in developing countries. </w:t>
      </w:r>
      <w:r w:rsidRPr="00F56C27">
        <w:rPr>
          <w:rFonts w:ascii="Times New Roman" w:hAnsi="Times New Roman" w:cs="Times New Roman"/>
          <w:i/>
          <w:iCs/>
          <w:sz w:val="24"/>
          <w:szCs w:val="24"/>
          <w:lang w:val="en-NG"/>
        </w:rPr>
        <w:t>International Journal of Information Management, 60</w:t>
      </w:r>
      <w:r w:rsidRPr="00F56C27">
        <w:rPr>
          <w:rFonts w:ascii="Times New Roman" w:hAnsi="Times New Roman" w:cs="Times New Roman"/>
          <w:sz w:val="24"/>
          <w:szCs w:val="24"/>
          <w:lang w:val="en-NG"/>
        </w:rPr>
        <w:t xml:space="preserve">, 102376. </w:t>
      </w:r>
      <w:hyperlink r:id="rId36" w:tgtFrame="_blank" w:history="1">
        <w:r w:rsidRPr="00F56C27">
          <w:rPr>
            <w:rStyle w:val="Hyperlink"/>
            <w:rFonts w:ascii="Times New Roman" w:hAnsi="Times New Roman" w:cs="Times New Roman"/>
            <w:color w:val="auto"/>
            <w:sz w:val="24"/>
            <w:szCs w:val="24"/>
            <w:lang w:val="en-NG"/>
          </w:rPr>
          <w:t>https://doi.org/10.1016/j.ijinfomgt.2021.102376</w:t>
        </w:r>
      </w:hyperlink>
    </w:p>
    <w:p w14:paraId="15620C89"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Kumar, A., &amp; Sharma, M. (2022). Collaborative supply chain practices in the digital era: A systematic review. </w:t>
      </w:r>
      <w:r w:rsidRPr="00F56C27">
        <w:rPr>
          <w:rFonts w:ascii="Times New Roman" w:hAnsi="Times New Roman" w:cs="Times New Roman"/>
          <w:i/>
          <w:iCs/>
          <w:sz w:val="24"/>
          <w:szCs w:val="24"/>
          <w:lang w:val="en-NG"/>
        </w:rPr>
        <w:t>Transportation Research Part E: Logistics and Transportation Review, 158</w:t>
      </w:r>
      <w:r w:rsidRPr="00F56C27">
        <w:rPr>
          <w:rFonts w:ascii="Times New Roman" w:hAnsi="Times New Roman" w:cs="Times New Roman"/>
          <w:sz w:val="24"/>
          <w:szCs w:val="24"/>
          <w:lang w:val="en-NG"/>
        </w:rPr>
        <w:t xml:space="preserve">, 102618. </w:t>
      </w:r>
      <w:hyperlink r:id="rId37" w:tgtFrame="_blank" w:history="1">
        <w:r w:rsidRPr="00F56C27">
          <w:rPr>
            <w:rStyle w:val="Hyperlink"/>
            <w:rFonts w:ascii="Times New Roman" w:hAnsi="Times New Roman" w:cs="Times New Roman"/>
            <w:color w:val="auto"/>
            <w:sz w:val="24"/>
            <w:szCs w:val="24"/>
            <w:lang w:val="en-NG"/>
          </w:rPr>
          <w:t>https://doi.org/10.1016/j.tre.2021.102618</w:t>
        </w:r>
      </w:hyperlink>
    </w:p>
    <w:p w14:paraId="6D879931" w14:textId="77777777" w:rsidR="00D80F61" w:rsidRPr="000A3665" w:rsidRDefault="00D80F61" w:rsidP="00D80F61">
      <w:pPr>
        <w:spacing w:after="120" w:line="240" w:lineRule="auto"/>
        <w:ind w:left="709" w:hanging="709"/>
        <w:jc w:val="both"/>
        <w:rPr>
          <w:rFonts w:ascii="Times New Roman" w:hAnsi="Times New Roman" w:cs="Times New Roman"/>
          <w:sz w:val="24"/>
          <w:szCs w:val="24"/>
          <w:lang w:val="en-NG"/>
        </w:rPr>
      </w:pPr>
      <w:r w:rsidRPr="000A3665">
        <w:rPr>
          <w:rFonts w:ascii="Times New Roman" w:hAnsi="Times New Roman" w:cs="Times New Roman"/>
          <w:sz w:val="24"/>
          <w:szCs w:val="24"/>
          <w:lang w:val="en-NG"/>
        </w:rPr>
        <w:t>Kwara State Chamber of Commerce. (2022). </w:t>
      </w:r>
      <w:r w:rsidRPr="000A3665">
        <w:rPr>
          <w:rFonts w:ascii="Times New Roman" w:hAnsi="Times New Roman" w:cs="Times New Roman"/>
          <w:i/>
          <w:iCs/>
          <w:sz w:val="24"/>
          <w:szCs w:val="24"/>
          <w:lang w:val="en-NG"/>
        </w:rPr>
        <w:t>Impact of COVID-19 on SMEs in Kwara State</w:t>
      </w:r>
      <w:r w:rsidRPr="000A3665">
        <w:rPr>
          <w:rFonts w:ascii="Times New Roman" w:hAnsi="Times New Roman" w:cs="Times New Roman"/>
          <w:sz w:val="24"/>
          <w:szCs w:val="24"/>
          <w:lang w:val="en-NG"/>
        </w:rPr>
        <w:t>.</w:t>
      </w:r>
      <w:r w:rsidRPr="00D80F61">
        <w:rPr>
          <w:rFonts w:ascii="Times New Roman" w:hAnsi="Times New Roman" w:cs="Times New Roman"/>
          <w:sz w:val="24"/>
          <w:szCs w:val="24"/>
          <w:lang w:val="en-NG"/>
        </w:rPr>
        <w:t xml:space="preserve"> Ilorin Press.</w:t>
      </w:r>
    </w:p>
    <w:p w14:paraId="060CDA33"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Lawrence, P. R., &amp; Lorsch, J. W. (1967). </w:t>
      </w:r>
      <w:r w:rsidRPr="00F56C27">
        <w:rPr>
          <w:rFonts w:ascii="Times New Roman" w:hAnsi="Times New Roman" w:cs="Times New Roman"/>
          <w:i/>
          <w:iCs/>
          <w:sz w:val="24"/>
          <w:szCs w:val="24"/>
          <w:lang w:val="en-NG"/>
        </w:rPr>
        <w:t>Organization and environment: Managing differentiation and integration</w:t>
      </w:r>
      <w:r w:rsidRPr="00F56C27">
        <w:rPr>
          <w:rFonts w:ascii="Times New Roman" w:hAnsi="Times New Roman" w:cs="Times New Roman"/>
          <w:sz w:val="24"/>
          <w:szCs w:val="24"/>
          <w:lang w:val="en-NG"/>
        </w:rPr>
        <w:t>. Harvard Business School Press.</w:t>
      </w:r>
    </w:p>
    <w:p w14:paraId="361B917F"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Lund, S., </w:t>
      </w:r>
      <w:proofErr w:type="spellStart"/>
      <w:r w:rsidRPr="00F56C27">
        <w:rPr>
          <w:rFonts w:ascii="Times New Roman" w:hAnsi="Times New Roman" w:cs="Times New Roman"/>
          <w:sz w:val="24"/>
          <w:szCs w:val="24"/>
          <w:lang w:val="en-NG"/>
        </w:rPr>
        <w:t>Bughin</w:t>
      </w:r>
      <w:proofErr w:type="spellEnd"/>
      <w:r w:rsidRPr="00F56C27">
        <w:rPr>
          <w:rFonts w:ascii="Times New Roman" w:hAnsi="Times New Roman" w:cs="Times New Roman"/>
          <w:sz w:val="24"/>
          <w:szCs w:val="24"/>
          <w:lang w:val="en-NG"/>
        </w:rPr>
        <w:t xml:space="preserve">, J., Woetzel, J., &amp; Batra, R. (2021). </w:t>
      </w:r>
      <w:r w:rsidRPr="00F56C27">
        <w:rPr>
          <w:rFonts w:ascii="Times New Roman" w:hAnsi="Times New Roman" w:cs="Times New Roman"/>
          <w:i/>
          <w:iCs/>
          <w:sz w:val="24"/>
          <w:szCs w:val="24"/>
          <w:lang w:val="en-NG"/>
        </w:rPr>
        <w:t>Risk, resilience, and rebalancing in global value chains</w:t>
      </w:r>
      <w:r w:rsidRPr="00F56C27">
        <w:rPr>
          <w:rFonts w:ascii="Times New Roman" w:hAnsi="Times New Roman" w:cs="Times New Roman"/>
          <w:sz w:val="24"/>
          <w:szCs w:val="24"/>
          <w:lang w:val="en-NG"/>
        </w:rPr>
        <w:t>. McKinsey Global Institute.</w:t>
      </w:r>
    </w:p>
    <w:p w14:paraId="5AA98D1A"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McKinsey &amp; Company. (2023). </w:t>
      </w:r>
      <w:r w:rsidRPr="00F56C27">
        <w:rPr>
          <w:rFonts w:ascii="Times New Roman" w:hAnsi="Times New Roman" w:cs="Times New Roman"/>
          <w:i/>
          <w:iCs/>
          <w:sz w:val="24"/>
          <w:szCs w:val="24"/>
          <w:lang w:val="en-NG"/>
        </w:rPr>
        <w:t>The future of work after COVID-19</w:t>
      </w:r>
      <w:r w:rsidRPr="00F56C27">
        <w:rPr>
          <w:rFonts w:ascii="Times New Roman" w:hAnsi="Times New Roman" w:cs="Times New Roman"/>
          <w:sz w:val="24"/>
          <w:szCs w:val="24"/>
          <w:lang w:val="en-NG"/>
        </w:rPr>
        <w:t xml:space="preserve">. </w:t>
      </w:r>
      <w:hyperlink r:id="rId38" w:tgtFrame="_blank" w:history="1">
        <w:r w:rsidRPr="00F56C27">
          <w:rPr>
            <w:rStyle w:val="Hyperlink"/>
            <w:rFonts w:ascii="Times New Roman" w:hAnsi="Times New Roman" w:cs="Times New Roman"/>
            <w:color w:val="auto"/>
            <w:sz w:val="24"/>
            <w:szCs w:val="24"/>
            <w:lang w:val="en-NG"/>
          </w:rPr>
          <w:t>https://www.mckinsey.com/featured-insights/future-of-work</w:t>
        </w:r>
      </w:hyperlink>
    </w:p>
    <w:p w14:paraId="359701BA"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Mintzberg, H. (1979). </w:t>
      </w:r>
      <w:r w:rsidRPr="00F56C27">
        <w:rPr>
          <w:rFonts w:ascii="Times New Roman" w:hAnsi="Times New Roman" w:cs="Times New Roman"/>
          <w:i/>
          <w:iCs/>
          <w:sz w:val="24"/>
          <w:szCs w:val="24"/>
          <w:lang w:val="en-NG"/>
        </w:rPr>
        <w:t>The structuring of organizations</w:t>
      </w:r>
      <w:r w:rsidRPr="00F56C27">
        <w:rPr>
          <w:rFonts w:ascii="Times New Roman" w:hAnsi="Times New Roman" w:cs="Times New Roman"/>
          <w:sz w:val="24"/>
          <w:szCs w:val="24"/>
          <w:lang w:val="en-NG"/>
        </w:rPr>
        <w:t>. Prentice-Hall.</w:t>
      </w:r>
    </w:p>
    <w:p w14:paraId="7D2A09E5"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bookmarkStart w:id="3" w:name="_Hlk197898179"/>
      <w:r w:rsidRPr="00F56C27">
        <w:rPr>
          <w:rFonts w:ascii="Times New Roman" w:hAnsi="Times New Roman" w:cs="Times New Roman"/>
          <w:sz w:val="24"/>
          <w:szCs w:val="24"/>
          <w:lang w:val="en-NG"/>
        </w:rPr>
        <w:t>Musella, L. (</w:t>
      </w:r>
      <w:r w:rsidRPr="00D80F61">
        <w:rPr>
          <w:rFonts w:ascii="Times New Roman" w:hAnsi="Times New Roman" w:cs="Times New Roman"/>
          <w:sz w:val="24"/>
          <w:szCs w:val="24"/>
          <w:lang w:val="en-NG"/>
        </w:rPr>
        <w:t>2023</w:t>
      </w:r>
      <w:r w:rsidRPr="00F56C27">
        <w:rPr>
          <w:rFonts w:ascii="Times New Roman" w:hAnsi="Times New Roman" w:cs="Times New Roman"/>
          <w:sz w:val="24"/>
          <w:szCs w:val="24"/>
          <w:lang w:val="en-NG"/>
        </w:rPr>
        <w:t xml:space="preserve">). </w:t>
      </w:r>
      <w:r w:rsidRPr="00F56C27">
        <w:rPr>
          <w:rFonts w:ascii="Times New Roman" w:hAnsi="Times New Roman" w:cs="Times New Roman"/>
          <w:i/>
          <w:iCs/>
          <w:sz w:val="24"/>
          <w:szCs w:val="24"/>
          <w:lang w:val="en-NG"/>
        </w:rPr>
        <w:t>The impact of Covid-19 on the supply chain:</w:t>
      </w:r>
      <w:bookmarkEnd w:id="3"/>
      <w:r w:rsidRPr="00F56C27">
        <w:rPr>
          <w:rFonts w:ascii="Times New Roman" w:hAnsi="Times New Roman" w:cs="Times New Roman"/>
          <w:i/>
          <w:iCs/>
          <w:sz w:val="24"/>
          <w:szCs w:val="24"/>
          <w:lang w:val="en-NG"/>
        </w:rPr>
        <w:t xml:space="preserve"> Review of the effects of a pandemic crisis on the global supply system and analysis of its fragilities</w:t>
      </w:r>
      <w:r w:rsidRPr="00F56C27">
        <w:rPr>
          <w:rFonts w:ascii="Times New Roman" w:hAnsi="Times New Roman" w:cs="Times New Roman"/>
          <w:sz w:val="24"/>
          <w:szCs w:val="24"/>
          <w:lang w:val="en-NG"/>
        </w:rPr>
        <w:t xml:space="preserve"> (Master's thesis). KTH Royal Institute of Technology.</w:t>
      </w:r>
    </w:p>
    <w:p w14:paraId="50CA816A" w14:textId="77777777" w:rsidR="00D80F61" w:rsidRPr="000A3665" w:rsidRDefault="00D80F61" w:rsidP="00D80F61">
      <w:pPr>
        <w:spacing w:after="120" w:line="240" w:lineRule="auto"/>
        <w:ind w:left="709" w:hanging="709"/>
        <w:jc w:val="both"/>
        <w:rPr>
          <w:rFonts w:ascii="Times New Roman" w:hAnsi="Times New Roman" w:cs="Times New Roman"/>
          <w:sz w:val="24"/>
          <w:szCs w:val="24"/>
          <w:lang w:val="en-NG"/>
        </w:rPr>
      </w:pPr>
      <w:r w:rsidRPr="000A3665">
        <w:rPr>
          <w:rFonts w:ascii="Times New Roman" w:hAnsi="Times New Roman" w:cs="Times New Roman"/>
          <w:sz w:val="24"/>
          <w:szCs w:val="24"/>
          <w:lang w:val="en-NG"/>
        </w:rPr>
        <w:t>National Bureau of Statistics. (2022). </w:t>
      </w:r>
      <w:r w:rsidRPr="000A3665">
        <w:rPr>
          <w:rFonts w:ascii="Times New Roman" w:hAnsi="Times New Roman" w:cs="Times New Roman"/>
          <w:i/>
          <w:iCs/>
          <w:sz w:val="24"/>
          <w:szCs w:val="24"/>
          <w:lang w:val="en-NG"/>
        </w:rPr>
        <w:t>Nigeria inflation report</w:t>
      </w:r>
      <w:r w:rsidRPr="000A3665">
        <w:rPr>
          <w:rFonts w:ascii="Times New Roman" w:hAnsi="Times New Roman" w:cs="Times New Roman"/>
          <w:sz w:val="24"/>
          <w:szCs w:val="24"/>
          <w:lang w:val="en-NG"/>
        </w:rPr>
        <w:t>. </w:t>
      </w:r>
      <w:hyperlink r:id="rId39" w:tgtFrame="_blank" w:history="1">
        <w:r w:rsidRPr="000A3665">
          <w:rPr>
            <w:rStyle w:val="Hyperlink"/>
            <w:rFonts w:ascii="Times New Roman" w:hAnsi="Times New Roman" w:cs="Times New Roman"/>
            <w:color w:val="auto"/>
            <w:sz w:val="24"/>
            <w:szCs w:val="24"/>
            <w:lang w:val="en-NG"/>
          </w:rPr>
          <w:t>https://www.nigerianstat.gov.ng</w:t>
        </w:r>
      </w:hyperlink>
    </w:p>
    <w:p w14:paraId="03D396A7"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lastRenderedPageBreak/>
        <w:t xml:space="preserve">Nicola, M., Alsafi, Z., Sohrabi, C., Kerwan, A., Al-Jabir, A., Iosifidis, C., ... &amp; Agha, R. (2020). The socio-economic implications of the coronavirus pandemic (COVID-19): A review. </w:t>
      </w:r>
      <w:r w:rsidRPr="00F56C27">
        <w:rPr>
          <w:rFonts w:ascii="Times New Roman" w:hAnsi="Times New Roman" w:cs="Times New Roman"/>
          <w:i/>
          <w:iCs/>
          <w:sz w:val="24"/>
          <w:szCs w:val="24"/>
          <w:lang w:val="en-NG"/>
        </w:rPr>
        <w:t>International Journal of Surgery, 78</w:t>
      </w:r>
      <w:r w:rsidRPr="00F56C27">
        <w:rPr>
          <w:rFonts w:ascii="Times New Roman" w:hAnsi="Times New Roman" w:cs="Times New Roman"/>
          <w:sz w:val="24"/>
          <w:szCs w:val="24"/>
          <w:lang w:val="en-NG"/>
        </w:rPr>
        <w:t xml:space="preserve">, 185-193. </w:t>
      </w:r>
      <w:hyperlink r:id="rId40" w:tgtFrame="_blank" w:history="1">
        <w:r w:rsidRPr="00F56C27">
          <w:rPr>
            <w:rStyle w:val="Hyperlink"/>
            <w:rFonts w:ascii="Times New Roman" w:hAnsi="Times New Roman" w:cs="Times New Roman"/>
            <w:color w:val="auto"/>
            <w:sz w:val="24"/>
            <w:szCs w:val="24"/>
            <w:lang w:val="en-NG"/>
          </w:rPr>
          <w:t>https://doi.org/10.1016/j.ijsu.2020.04.018</w:t>
        </w:r>
      </w:hyperlink>
    </w:p>
    <w:p w14:paraId="674741A8" w14:textId="77777777" w:rsidR="00D80F61" w:rsidRPr="00D80F61" w:rsidRDefault="00D80F61" w:rsidP="00D80F61">
      <w:pPr>
        <w:spacing w:after="120" w:line="240" w:lineRule="auto"/>
        <w:ind w:left="709" w:hanging="709"/>
        <w:jc w:val="both"/>
        <w:rPr>
          <w:rFonts w:ascii="Times New Roman" w:hAnsi="Times New Roman" w:cs="Times New Roman"/>
          <w:sz w:val="24"/>
          <w:szCs w:val="24"/>
        </w:rPr>
      </w:pPr>
      <w:proofErr w:type="spellStart"/>
      <w:r w:rsidRPr="00D80F61">
        <w:rPr>
          <w:rFonts w:ascii="Times New Roman" w:hAnsi="Times New Roman" w:cs="Times New Roman"/>
          <w:sz w:val="24"/>
          <w:szCs w:val="24"/>
        </w:rPr>
        <w:t>Nnadozie</w:t>
      </w:r>
      <w:proofErr w:type="spellEnd"/>
      <w:r w:rsidRPr="00D80F61">
        <w:rPr>
          <w:rFonts w:ascii="Times New Roman" w:hAnsi="Times New Roman" w:cs="Times New Roman"/>
          <w:sz w:val="24"/>
          <w:szCs w:val="24"/>
        </w:rPr>
        <w:t xml:space="preserve">, U. C. (2020). Impact of COVID-19 on supply value chain in Nigeria. </w:t>
      </w:r>
      <w:r w:rsidRPr="00D80F61">
        <w:rPr>
          <w:rFonts w:ascii="Times New Roman" w:hAnsi="Times New Roman" w:cs="Times New Roman"/>
          <w:i/>
          <w:iCs/>
          <w:sz w:val="24"/>
          <w:szCs w:val="24"/>
        </w:rPr>
        <w:t>International Journal of Academic Management Science Research</w:t>
      </w:r>
      <w:r w:rsidRPr="00D80F61">
        <w:rPr>
          <w:rFonts w:ascii="Times New Roman" w:hAnsi="Times New Roman" w:cs="Times New Roman"/>
          <w:sz w:val="24"/>
          <w:szCs w:val="24"/>
        </w:rPr>
        <w:t>, 4(12), 111–121.</w:t>
      </w:r>
    </w:p>
    <w:p w14:paraId="33AEC4B1" w14:textId="77777777" w:rsidR="00D80F61" w:rsidRPr="00D80F61" w:rsidRDefault="00D80F61" w:rsidP="00D80F61">
      <w:pPr>
        <w:spacing w:after="120" w:line="240" w:lineRule="auto"/>
        <w:ind w:left="709" w:hanging="709"/>
        <w:jc w:val="both"/>
        <w:rPr>
          <w:rFonts w:ascii="Times New Roman" w:hAnsi="Times New Roman" w:cs="Times New Roman"/>
          <w:sz w:val="24"/>
          <w:szCs w:val="24"/>
        </w:rPr>
      </w:pPr>
      <w:bookmarkStart w:id="4" w:name="_Hlk197898692"/>
      <w:proofErr w:type="spellStart"/>
      <w:r w:rsidRPr="00D80F61">
        <w:rPr>
          <w:rFonts w:ascii="Times New Roman" w:hAnsi="Times New Roman" w:cs="Times New Roman"/>
          <w:sz w:val="24"/>
          <w:szCs w:val="24"/>
        </w:rPr>
        <w:t>Nörgaard</w:t>
      </w:r>
      <w:proofErr w:type="spellEnd"/>
      <w:r w:rsidRPr="00D80F61">
        <w:rPr>
          <w:rFonts w:ascii="Times New Roman" w:hAnsi="Times New Roman" w:cs="Times New Roman"/>
          <w:sz w:val="24"/>
          <w:szCs w:val="24"/>
        </w:rPr>
        <w:t xml:space="preserve">, Z. B. (2023). </w:t>
      </w:r>
      <w:r w:rsidRPr="00D80F61">
        <w:rPr>
          <w:rFonts w:ascii="Times New Roman" w:hAnsi="Times New Roman" w:cs="Times New Roman"/>
          <w:i/>
          <w:iCs/>
          <w:sz w:val="24"/>
          <w:szCs w:val="24"/>
        </w:rPr>
        <w:t>The impact of the pandemic and war on the state of global supply chains</w:t>
      </w:r>
      <w:r w:rsidRPr="00D80F61">
        <w:rPr>
          <w:rFonts w:ascii="Times New Roman" w:hAnsi="Times New Roman" w:cs="Times New Roman"/>
          <w:sz w:val="24"/>
          <w:szCs w:val="24"/>
        </w:rPr>
        <w:t xml:space="preserve"> (Master's thesis). Lund University, Faculty of Engineering.</w:t>
      </w:r>
      <w:bookmarkEnd w:id="4"/>
    </w:p>
    <w:p w14:paraId="52BC7B0A"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OECD. (2022). </w:t>
      </w:r>
      <w:r w:rsidRPr="00F56C27">
        <w:rPr>
          <w:rFonts w:ascii="Times New Roman" w:hAnsi="Times New Roman" w:cs="Times New Roman"/>
          <w:i/>
          <w:iCs/>
          <w:sz w:val="24"/>
          <w:szCs w:val="24"/>
          <w:lang w:val="en-NG"/>
        </w:rPr>
        <w:t>Digital trade in the post-COVID era: How to leverage emerging technologies</w:t>
      </w:r>
      <w:r w:rsidRPr="00F56C27">
        <w:rPr>
          <w:rFonts w:ascii="Times New Roman" w:hAnsi="Times New Roman" w:cs="Times New Roman"/>
          <w:sz w:val="24"/>
          <w:szCs w:val="24"/>
          <w:lang w:val="en-NG"/>
        </w:rPr>
        <w:t>. OECD Publishing.</w:t>
      </w:r>
    </w:p>
    <w:p w14:paraId="23C90614" w14:textId="77777777" w:rsidR="00D80F61" w:rsidRPr="000A3665" w:rsidRDefault="00D80F61" w:rsidP="00D80F61">
      <w:pPr>
        <w:spacing w:after="120" w:line="240" w:lineRule="auto"/>
        <w:ind w:left="709" w:hanging="709"/>
        <w:jc w:val="both"/>
        <w:rPr>
          <w:rFonts w:ascii="Times New Roman" w:hAnsi="Times New Roman" w:cs="Times New Roman"/>
          <w:sz w:val="24"/>
          <w:szCs w:val="24"/>
          <w:lang w:val="en-NG"/>
        </w:rPr>
      </w:pPr>
      <w:proofErr w:type="spellStart"/>
      <w:r w:rsidRPr="000A3665">
        <w:rPr>
          <w:rFonts w:ascii="Times New Roman" w:hAnsi="Times New Roman" w:cs="Times New Roman"/>
          <w:sz w:val="24"/>
          <w:szCs w:val="24"/>
          <w:lang w:val="en-NG"/>
        </w:rPr>
        <w:t>Okonjo</w:t>
      </w:r>
      <w:proofErr w:type="spellEnd"/>
      <w:r w:rsidRPr="000A3665">
        <w:rPr>
          <w:rFonts w:ascii="Times New Roman" w:hAnsi="Times New Roman" w:cs="Times New Roman"/>
          <w:sz w:val="24"/>
          <w:szCs w:val="24"/>
          <w:lang w:val="en-NG"/>
        </w:rPr>
        <w:t>-Iweala, N. (2022). </w:t>
      </w:r>
      <w:r w:rsidRPr="000A3665">
        <w:rPr>
          <w:rFonts w:ascii="Times New Roman" w:hAnsi="Times New Roman" w:cs="Times New Roman"/>
          <w:i/>
          <w:iCs/>
          <w:sz w:val="24"/>
          <w:szCs w:val="24"/>
          <w:lang w:val="en-NG"/>
        </w:rPr>
        <w:t>Fixing supply chains: The role of trade policy in post-pandemic recovery</w:t>
      </w:r>
      <w:r w:rsidRPr="000A3665">
        <w:rPr>
          <w:rFonts w:ascii="Times New Roman" w:hAnsi="Times New Roman" w:cs="Times New Roman"/>
          <w:sz w:val="24"/>
          <w:szCs w:val="24"/>
          <w:lang w:val="en-NG"/>
        </w:rPr>
        <w:t>. World Trade Organization. </w:t>
      </w:r>
      <w:hyperlink r:id="rId41" w:tgtFrame="_blank" w:history="1">
        <w:r w:rsidRPr="000A3665">
          <w:rPr>
            <w:rStyle w:val="Hyperlink"/>
            <w:rFonts w:ascii="Times New Roman" w:hAnsi="Times New Roman" w:cs="Times New Roman"/>
            <w:color w:val="auto"/>
            <w:sz w:val="24"/>
            <w:szCs w:val="24"/>
            <w:lang w:val="en-NG"/>
          </w:rPr>
          <w:t>https://www.wto.org/pandemic_recovery</w:t>
        </w:r>
      </w:hyperlink>
    </w:p>
    <w:p w14:paraId="71FADFC4"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Oliver, C. (1991). Strategic responses to institutional processes. </w:t>
      </w:r>
      <w:r w:rsidRPr="00F56C27">
        <w:rPr>
          <w:rFonts w:ascii="Times New Roman" w:hAnsi="Times New Roman" w:cs="Times New Roman"/>
          <w:i/>
          <w:iCs/>
          <w:sz w:val="24"/>
          <w:szCs w:val="24"/>
          <w:lang w:val="en-NG"/>
        </w:rPr>
        <w:t>Academy of Management Review, 16</w:t>
      </w:r>
      <w:r w:rsidRPr="00F56C27">
        <w:rPr>
          <w:rFonts w:ascii="Times New Roman" w:hAnsi="Times New Roman" w:cs="Times New Roman"/>
          <w:sz w:val="24"/>
          <w:szCs w:val="24"/>
          <w:lang w:val="en-NG"/>
        </w:rPr>
        <w:t xml:space="preserve">(1), 145–179. </w:t>
      </w:r>
      <w:hyperlink r:id="rId42" w:tgtFrame="_blank" w:history="1">
        <w:r w:rsidRPr="00F56C27">
          <w:rPr>
            <w:rStyle w:val="Hyperlink"/>
            <w:rFonts w:ascii="Times New Roman" w:hAnsi="Times New Roman" w:cs="Times New Roman"/>
            <w:color w:val="auto"/>
            <w:sz w:val="24"/>
            <w:szCs w:val="24"/>
            <w:lang w:val="en-NG"/>
          </w:rPr>
          <w:t>https://doi.org/10.5465/amr.1991.4279002</w:t>
        </w:r>
      </w:hyperlink>
    </w:p>
    <w:p w14:paraId="40674C60" w14:textId="77777777" w:rsidR="00D80F61" w:rsidRPr="000A3665" w:rsidRDefault="00D80F61" w:rsidP="00D80F61">
      <w:pPr>
        <w:spacing w:after="120" w:line="240" w:lineRule="auto"/>
        <w:ind w:left="709" w:hanging="709"/>
        <w:jc w:val="both"/>
        <w:rPr>
          <w:rFonts w:ascii="Times New Roman" w:hAnsi="Times New Roman" w:cs="Times New Roman"/>
          <w:sz w:val="24"/>
          <w:szCs w:val="24"/>
          <w:lang w:val="en-NG"/>
        </w:rPr>
      </w:pPr>
      <w:r w:rsidRPr="000A3665">
        <w:rPr>
          <w:rFonts w:ascii="Times New Roman" w:hAnsi="Times New Roman" w:cs="Times New Roman"/>
          <w:sz w:val="24"/>
          <w:szCs w:val="24"/>
          <w:lang w:val="en-NG"/>
        </w:rPr>
        <w:t>Oyelaran-</w:t>
      </w:r>
      <w:proofErr w:type="spellStart"/>
      <w:r w:rsidRPr="000A3665">
        <w:rPr>
          <w:rFonts w:ascii="Times New Roman" w:hAnsi="Times New Roman" w:cs="Times New Roman"/>
          <w:sz w:val="24"/>
          <w:szCs w:val="24"/>
          <w:lang w:val="en-NG"/>
        </w:rPr>
        <w:t>Oyeyinka</w:t>
      </w:r>
      <w:proofErr w:type="spellEnd"/>
      <w:r w:rsidRPr="000A3665">
        <w:rPr>
          <w:rFonts w:ascii="Times New Roman" w:hAnsi="Times New Roman" w:cs="Times New Roman"/>
          <w:sz w:val="24"/>
          <w:szCs w:val="24"/>
          <w:lang w:val="en-NG"/>
        </w:rPr>
        <w:t>, B., &amp; Kaushik, S. (2021). SMEs and global supply chains in Africa: Post-COVID-19 recovery strategies. </w:t>
      </w:r>
      <w:r w:rsidRPr="000A3665">
        <w:rPr>
          <w:rFonts w:ascii="Times New Roman" w:hAnsi="Times New Roman" w:cs="Times New Roman"/>
          <w:i/>
          <w:iCs/>
          <w:sz w:val="24"/>
          <w:szCs w:val="24"/>
          <w:lang w:val="en-NG"/>
        </w:rPr>
        <w:t>Journal of Small Business and Enterprise Development, 28</w:t>
      </w:r>
      <w:r w:rsidRPr="000A3665">
        <w:rPr>
          <w:rFonts w:ascii="Times New Roman" w:hAnsi="Times New Roman" w:cs="Times New Roman"/>
          <w:sz w:val="24"/>
          <w:szCs w:val="24"/>
          <w:lang w:val="en-NG"/>
        </w:rPr>
        <w:t>(4), 567-584. </w:t>
      </w:r>
      <w:hyperlink r:id="rId43" w:tgtFrame="_blank" w:history="1">
        <w:r w:rsidRPr="000A3665">
          <w:rPr>
            <w:rStyle w:val="Hyperlink"/>
            <w:rFonts w:ascii="Times New Roman" w:hAnsi="Times New Roman" w:cs="Times New Roman"/>
            <w:color w:val="auto"/>
            <w:sz w:val="24"/>
            <w:szCs w:val="24"/>
            <w:lang w:val="en-NG"/>
          </w:rPr>
          <w:t>https://doi.org/10.1108/JSBED-03-2021-0102</w:t>
        </w:r>
      </w:hyperlink>
    </w:p>
    <w:p w14:paraId="55E9E78C" w14:textId="77777777" w:rsidR="00D80F61" w:rsidRPr="00D80F61" w:rsidRDefault="00D80F61" w:rsidP="00D80F61">
      <w:pPr>
        <w:spacing w:after="120" w:line="240" w:lineRule="auto"/>
        <w:ind w:left="709" w:hanging="709"/>
        <w:jc w:val="both"/>
        <w:rPr>
          <w:rFonts w:ascii="Times New Roman" w:hAnsi="Times New Roman" w:cs="Times New Roman"/>
          <w:sz w:val="24"/>
          <w:szCs w:val="24"/>
        </w:rPr>
      </w:pPr>
      <w:bookmarkStart w:id="5" w:name="_Hlk197898807"/>
      <w:r w:rsidRPr="00D80F61">
        <w:rPr>
          <w:rFonts w:ascii="Times New Roman" w:hAnsi="Times New Roman" w:cs="Times New Roman"/>
          <w:sz w:val="24"/>
          <w:szCs w:val="24"/>
        </w:rPr>
        <w:t xml:space="preserve">Paul, S. K., Chowdhury, P., </w:t>
      </w:r>
      <w:proofErr w:type="spellStart"/>
      <w:r w:rsidRPr="00D80F61">
        <w:rPr>
          <w:rFonts w:ascii="Times New Roman" w:hAnsi="Times New Roman" w:cs="Times New Roman"/>
          <w:sz w:val="24"/>
          <w:szCs w:val="24"/>
        </w:rPr>
        <w:t>Moktadir</w:t>
      </w:r>
      <w:proofErr w:type="spellEnd"/>
      <w:r w:rsidRPr="00D80F61">
        <w:rPr>
          <w:rFonts w:ascii="Times New Roman" w:hAnsi="Times New Roman" w:cs="Times New Roman"/>
          <w:sz w:val="24"/>
          <w:szCs w:val="24"/>
        </w:rPr>
        <w:t>, M. A., &amp; Lau, K. H. (2021). Supply chain recovery challenges in the wake of COVID-19 pandemic.</w:t>
      </w:r>
      <w:bookmarkEnd w:id="5"/>
      <w:r w:rsidRPr="00D80F61">
        <w:rPr>
          <w:rFonts w:ascii="Times New Roman" w:hAnsi="Times New Roman" w:cs="Times New Roman"/>
          <w:sz w:val="24"/>
          <w:szCs w:val="24"/>
        </w:rPr>
        <w:t> </w:t>
      </w:r>
      <w:r w:rsidRPr="00D80F61">
        <w:rPr>
          <w:rFonts w:ascii="Times New Roman" w:hAnsi="Times New Roman" w:cs="Times New Roman"/>
          <w:i/>
          <w:iCs/>
          <w:sz w:val="24"/>
          <w:szCs w:val="24"/>
        </w:rPr>
        <w:t>Journal of business research</w:t>
      </w:r>
      <w:r w:rsidRPr="00D80F61">
        <w:rPr>
          <w:rFonts w:ascii="Times New Roman" w:hAnsi="Times New Roman" w:cs="Times New Roman"/>
          <w:sz w:val="24"/>
          <w:szCs w:val="24"/>
        </w:rPr>
        <w:t>, </w:t>
      </w:r>
      <w:r w:rsidRPr="00D80F61">
        <w:rPr>
          <w:rFonts w:ascii="Times New Roman" w:hAnsi="Times New Roman" w:cs="Times New Roman"/>
          <w:i/>
          <w:iCs/>
          <w:sz w:val="24"/>
          <w:szCs w:val="24"/>
        </w:rPr>
        <w:t>136</w:t>
      </w:r>
      <w:r w:rsidRPr="00D80F61">
        <w:rPr>
          <w:rFonts w:ascii="Times New Roman" w:hAnsi="Times New Roman" w:cs="Times New Roman"/>
          <w:sz w:val="24"/>
          <w:szCs w:val="24"/>
        </w:rPr>
        <w:t xml:space="preserve">, 316–329. </w:t>
      </w:r>
      <w:hyperlink r:id="rId44" w:history="1">
        <w:r w:rsidRPr="00D80F61">
          <w:rPr>
            <w:rStyle w:val="Hyperlink"/>
            <w:rFonts w:ascii="Times New Roman" w:hAnsi="Times New Roman" w:cs="Times New Roman"/>
            <w:color w:val="auto"/>
            <w:sz w:val="24"/>
            <w:szCs w:val="24"/>
          </w:rPr>
          <w:t>https://doi.org/10.1016/j.jbusres.2021.07.056</w:t>
        </w:r>
      </w:hyperlink>
    </w:p>
    <w:p w14:paraId="0964DC8D"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Pettit, T. J., </w:t>
      </w:r>
      <w:proofErr w:type="spellStart"/>
      <w:r w:rsidRPr="00F56C27">
        <w:rPr>
          <w:rFonts w:ascii="Times New Roman" w:hAnsi="Times New Roman" w:cs="Times New Roman"/>
          <w:sz w:val="24"/>
          <w:szCs w:val="24"/>
          <w:lang w:val="en-NG"/>
        </w:rPr>
        <w:t>Croxton</w:t>
      </w:r>
      <w:proofErr w:type="spellEnd"/>
      <w:r w:rsidRPr="00F56C27">
        <w:rPr>
          <w:rFonts w:ascii="Times New Roman" w:hAnsi="Times New Roman" w:cs="Times New Roman"/>
          <w:sz w:val="24"/>
          <w:szCs w:val="24"/>
          <w:lang w:val="en-NG"/>
        </w:rPr>
        <w:t xml:space="preserve">, K. L., &amp; </w:t>
      </w:r>
      <w:proofErr w:type="spellStart"/>
      <w:r w:rsidRPr="00F56C27">
        <w:rPr>
          <w:rFonts w:ascii="Times New Roman" w:hAnsi="Times New Roman" w:cs="Times New Roman"/>
          <w:sz w:val="24"/>
          <w:szCs w:val="24"/>
          <w:lang w:val="en-NG"/>
        </w:rPr>
        <w:t>Fiksel</w:t>
      </w:r>
      <w:proofErr w:type="spellEnd"/>
      <w:r w:rsidRPr="00F56C27">
        <w:rPr>
          <w:rFonts w:ascii="Times New Roman" w:hAnsi="Times New Roman" w:cs="Times New Roman"/>
          <w:sz w:val="24"/>
          <w:szCs w:val="24"/>
          <w:lang w:val="en-NG"/>
        </w:rPr>
        <w:t xml:space="preserve">, J. (2019). The evolution of resilience in supply chain management: A retrospective on ensuring supply chain resilience. </w:t>
      </w:r>
      <w:r w:rsidRPr="00F56C27">
        <w:rPr>
          <w:rFonts w:ascii="Times New Roman" w:hAnsi="Times New Roman" w:cs="Times New Roman"/>
          <w:i/>
          <w:iCs/>
          <w:sz w:val="24"/>
          <w:szCs w:val="24"/>
          <w:lang w:val="en-NG"/>
        </w:rPr>
        <w:t>Journal of Business Logistics, 40</w:t>
      </w:r>
      <w:r w:rsidRPr="00F56C27">
        <w:rPr>
          <w:rFonts w:ascii="Times New Roman" w:hAnsi="Times New Roman" w:cs="Times New Roman"/>
          <w:sz w:val="24"/>
          <w:szCs w:val="24"/>
          <w:lang w:val="en-NG"/>
        </w:rPr>
        <w:t xml:space="preserve">(1), 56-65. </w:t>
      </w:r>
      <w:hyperlink r:id="rId45" w:tgtFrame="_blank" w:history="1">
        <w:r w:rsidRPr="00F56C27">
          <w:rPr>
            <w:rStyle w:val="Hyperlink"/>
            <w:rFonts w:ascii="Times New Roman" w:hAnsi="Times New Roman" w:cs="Times New Roman"/>
            <w:color w:val="auto"/>
            <w:sz w:val="24"/>
            <w:szCs w:val="24"/>
            <w:lang w:val="en-NG"/>
          </w:rPr>
          <w:t>https://doi.org/10.1111/jbl.12202</w:t>
        </w:r>
      </w:hyperlink>
    </w:p>
    <w:p w14:paraId="7D6DB5E8"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Pfeffer, J., &amp; </w:t>
      </w:r>
      <w:proofErr w:type="spellStart"/>
      <w:r w:rsidRPr="00F56C27">
        <w:rPr>
          <w:rFonts w:ascii="Times New Roman" w:hAnsi="Times New Roman" w:cs="Times New Roman"/>
          <w:sz w:val="24"/>
          <w:szCs w:val="24"/>
          <w:lang w:val="en-NG"/>
        </w:rPr>
        <w:t>Salancik</w:t>
      </w:r>
      <w:proofErr w:type="spellEnd"/>
      <w:r w:rsidRPr="00F56C27">
        <w:rPr>
          <w:rFonts w:ascii="Times New Roman" w:hAnsi="Times New Roman" w:cs="Times New Roman"/>
          <w:sz w:val="24"/>
          <w:szCs w:val="24"/>
          <w:lang w:val="en-NG"/>
        </w:rPr>
        <w:t xml:space="preserve">, G. R. (2003). </w:t>
      </w:r>
      <w:r w:rsidRPr="00F56C27">
        <w:rPr>
          <w:rFonts w:ascii="Times New Roman" w:hAnsi="Times New Roman" w:cs="Times New Roman"/>
          <w:i/>
          <w:iCs/>
          <w:sz w:val="24"/>
          <w:szCs w:val="24"/>
          <w:lang w:val="en-NG"/>
        </w:rPr>
        <w:t>The external control of organizations: A resource dependence perspective</w:t>
      </w:r>
      <w:r w:rsidRPr="00F56C27">
        <w:rPr>
          <w:rFonts w:ascii="Times New Roman" w:hAnsi="Times New Roman" w:cs="Times New Roman"/>
          <w:sz w:val="24"/>
          <w:szCs w:val="24"/>
          <w:lang w:val="en-NG"/>
        </w:rPr>
        <w:t>. Stanford University Press.</w:t>
      </w:r>
    </w:p>
    <w:p w14:paraId="74E87752" w14:textId="77777777" w:rsidR="00D80F61" w:rsidRPr="00D80F61" w:rsidRDefault="00D80F61" w:rsidP="00D80F61">
      <w:pPr>
        <w:spacing w:after="120" w:line="240" w:lineRule="auto"/>
        <w:ind w:left="709" w:hanging="709"/>
        <w:jc w:val="both"/>
        <w:rPr>
          <w:rFonts w:ascii="Times New Roman" w:hAnsi="Times New Roman" w:cs="Times New Roman"/>
          <w:sz w:val="24"/>
          <w:szCs w:val="24"/>
        </w:rPr>
      </w:pPr>
      <w:r w:rsidRPr="00D80F61">
        <w:rPr>
          <w:rFonts w:ascii="Times New Roman" w:hAnsi="Times New Roman" w:cs="Times New Roman"/>
          <w:sz w:val="24"/>
          <w:szCs w:val="24"/>
        </w:rPr>
        <w:t xml:space="preserve">Phillips, W., Roehrich, J. K., </w:t>
      </w:r>
      <w:proofErr w:type="spellStart"/>
      <w:r w:rsidRPr="00D80F61">
        <w:rPr>
          <w:rFonts w:ascii="Times New Roman" w:hAnsi="Times New Roman" w:cs="Times New Roman"/>
          <w:sz w:val="24"/>
          <w:szCs w:val="24"/>
        </w:rPr>
        <w:t>Kapletia</w:t>
      </w:r>
      <w:proofErr w:type="spellEnd"/>
      <w:r w:rsidRPr="00D80F61">
        <w:rPr>
          <w:rFonts w:ascii="Times New Roman" w:hAnsi="Times New Roman" w:cs="Times New Roman"/>
          <w:sz w:val="24"/>
          <w:szCs w:val="24"/>
        </w:rPr>
        <w:t>, D., &amp; Alexander, E. (2022). Global Value Chain Reconfiguration and COVID-19: Investigating the Case for More Resilient Redistributed Models of Production. </w:t>
      </w:r>
      <w:r w:rsidRPr="00D80F61">
        <w:rPr>
          <w:rFonts w:ascii="Times New Roman" w:hAnsi="Times New Roman" w:cs="Times New Roman"/>
          <w:i/>
          <w:iCs/>
          <w:sz w:val="24"/>
          <w:szCs w:val="24"/>
        </w:rPr>
        <w:t>California Management Review</w:t>
      </w:r>
      <w:r w:rsidRPr="00D80F61">
        <w:rPr>
          <w:rFonts w:ascii="Times New Roman" w:hAnsi="Times New Roman" w:cs="Times New Roman"/>
          <w:sz w:val="24"/>
          <w:szCs w:val="24"/>
        </w:rPr>
        <w:t>, </w:t>
      </w:r>
      <w:r w:rsidRPr="00D80F61">
        <w:rPr>
          <w:rFonts w:ascii="Times New Roman" w:hAnsi="Times New Roman" w:cs="Times New Roman"/>
          <w:i/>
          <w:iCs/>
          <w:sz w:val="24"/>
          <w:szCs w:val="24"/>
        </w:rPr>
        <w:t>64</w:t>
      </w:r>
      <w:r w:rsidRPr="00D80F61">
        <w:rPr>
          <w:rFonts w:ascii="Times New Roman" w:hAnsi="Times New Roman" w:cs="Times New Roman"/>
          <w:sz w:val="24"/>
          <w:szCs w:val="24"/>
        </w:rPr>
        <w:t>(2), 71-96. </w:t>
      </w:r>
      <w:hyperlink r:id="rId46" w:history="1">
        <w:r w:rsidRPr="00D80F61">
          <w:rPr>
            <w:rStyle w:val="Hyperlink"/>
            <w:rFonts w:ascii="Times New Roman" w:hAnsi="Times New Roman" w:cs="Times New Roman"/>
            <w:color w:val="auto"/>
            <w:sz w:val="24"/>
            <w:szCs w:val="24"/>
          </w:rPr>
          <w:t>https://doi.org/10.1177/00081256211068545</w:t>
        </w:r>
      </w:hyperlink>
      <w:r w:rsidRPr="00D80F61">
        <w:rPr>
          <w:rFonts w:ascii="Times New Roman" w:hAnsi="Times New Roman" w:cs="Times New Roman"/>
          <w:sz w:val="24"/>
          <w:szCs w:val="24"/>
        </w:rPr>
        <w:t> </w:t>
      </w:r>
    </w:p>
    <w:p w14:paraId="15367050"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Queiroz, M. M., Ivanov, D., </w:t>
      </w:r>
      <w:proofErr w:type="spellStart"/>
      <w:r w:rsidRPr="00F56C27">
        <w:rPr>
          <w:rFonts w:ascii="Times New Roman" w:hAnsi="Times New Roman" w:cs="Times New Roman"/>
          <w:sz w:val="24"/>
          <w:szCs w:val="24"/>
          <w:lang w:val="en-NG"/>
        </w:rPr>
        <w:t>Dolgui</w:t>
      </w:r>
      <w:proofErr w:type="spellEnd"/>
      <w:r w:rsidRPr="00F56C27">
        <w:rPr>
          <w:rFonts w:ascii="Times New Roman" w:hAnsi="Times New Roman" w:cs="Times New Roman"/>
          <w:sz w:val="24"/>
          <w:szCs w:val="24"/>
          <w:lang w:val="en-NG"/>
        </w:rPr>
        <w:t xml:space="preserve">, A., &amp; Wamba, S. F. (2023). Impacts of digital transformation on supply chains during COVID-19. </w:t>
      </w:r>
      <w:r w:rsidRPr="00F56C27">
        <w:rPr>
          <w:rFonts w:ascii="Times New Roman" w:hAnsi="Times New Roman" w:cs="Times New Roman"/>
          <w:i/>
          <w:iCs/>
          <w:sz w:val="24"/>
          <w:szCs w:val="24"/>
          <w:lang w:val="en-NG"/>
        </w:rPr>
        <w:t>Information Systems Frontiers, 25</w:t>
      </w:r>
      <w:r w:rsidRPr="00F56C27">
        <w:rPr>
          <w:rFonts w:ascii="Times New Roman" w:hAnsi="Times New Roman" w:cs="Times New Roman"/>
          <w:sz w:val="24"/>
          <w:szCs w:val="24"/>
          <w:lang w:val="en-NG"/>
        </w:rPr>
        <w:t xml:space="preserve">(1), 1-18. </w:t>
      </w:r>
      <w:hyperlink r:id="rId47" w:tgtFrame="_blank" w:history="1">
        <w:r w:rsidRPr="00F56C27">
          <w:rPr>
            <w:rStyle w:val="Hyperlink"/>
            <w:rFonts w:ascii="Times New Roman" w:hAnsi="Times New Roman" w:cs="Times New Roman"/>
            <w:color w:val="auto"/>
            <w:sz w:val="24"/>
            <w:szCs w:val="24"/>
            <w:lang w:val="en-NG"/>
          </w:rPr>
          <w:t>https://doi.org/10.1007/s10796-022-10282-5</w:t>
        </w:r>
      </w:hyperlink>
    </w:p>
    <w:p w14:paraId="647F79B6"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Raynolds, L., Murray, D., &amp; Wilkinson, J. (2007). </w:t>
      </w:r>
      <w:r w:rsidRPr="00F56C27">
        <w:rPr>
          <w:rFonts w:ascii="Times New Roman" w:hAnsi="Times New Roman" w:cs="Times New Roman"/>
          <w:i/>
          <w:iCs/>
          <w:sz w:val="24"/>
          <w:szCs w:val="24"/>
          <w:lang w:val="en-NG"/>
        </w:rPr>
        <w:t>Fair trade: The challenges of transforming globalization</w:t>
      </w:r>
      <w:r w:rsidRPr="00F56C27">
        <w:rPr>
          <w:rFonts w:ascii="Times New Roman" w:hAnsi="Times New Roman" w:cs="Times New Roman"/>
          <w:sz w:val="24"/>
          <w:szCs w:val="24"/>
          <w:lang w:val="en-NG"/>
        </w:rPr>
        <w:t>. Routledge.</w:t>
      </w:r>
    </w:p>
    <w:p w14:paraId="096D345B" w14:textId="77777777" w:rsidR="00D80F61" w:rsidRPr="00D80F61"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Ricardo, D. (1817). </w:t>
      </w:r>
      <w:r w:rsidRPr="00F56C27">
        <w:rPr>
          <w:rFonts w:ascii="Times New Roman" w:hAnsi="Times New Roman" w:cs="Times New Roman"/>
          <w:i/>
          <w:iCs/>
          <w:sz w:val="24"/>
          <w:szCs w:val="24"/>
          <w:lang w:val="en-NG"/>
        </w:rPr>
        <w:t>On the principles of political economy and taxation</w:t>
      </w:r>
      <w:r w:rsidRPr="00F56C27">
        <w:rPr>
          <w:rFonts w:ascii="Times New Roman" w:hAnsi="Times New Roman" w:cs="Times New Roman"/>
          <w:sz w:val="24"/>
          <w:szCs w:val="24"/>
          <w:lang w:val="en-NG"/>
        </w:rPr>
        <w:t>. John Murray.</w:t>
      </w:r>
    </w:p>
    <w:p w14:paraId="3D7E367D" w14:textId="77777777" w:rsidR="00D80F61" w:rsidRPr="00D80F61"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Rodrik, D. (2018). </w:t>
      </w:r>
      <w:r w:rsidRPr="00F56C27">
        <w:rPr>
          <w:rFonts w:ascii="Times New Roman" w:hAnsi="Times New Roman" w:cs="Times New Roman"/>
          <w:i/>
          <w:iCs/>
          <w:sz w:val="24"/>
          <w:szCs w:val="24"/>
          <w:lang w:val="en-NG"/>
        </w:rPr>
        <w:t>Straight talk on trade: Ideas for a sane world economy</w:t>
      </w:r>
      <w:r w:rsidRPr="00F56C27">
        <w:rPr>
          <w:rFonts w:ascii="Times New Roman" w:hAnsi="Times New Roman" w:cs="Times New Roman"/>
          <w:sz w:val="24"/>
          <w:szCs w:val="24"/>
          <w:lang w:val="en-NG"/>
        </w:rPr>
        <w:t>. Princeton University Press.</w:t>
      </w:r>
    </w:p>
    <w:p w14:paraId="2DFD326D" w14:textId="77777777" w:rsidR="00D80F61" w:rsidRPr="00D80F61" w:rsidRDefault="00D80F61" w:rsidP="00D80F61">
      <w:pPr>
        <w:spacing w:after="120" w:line="240" w:lineRule="auto"/>
        <w:ind w:left="709" w:hanging="709"/>
        <w:jc w:val="both"/>
        <w:rPr>
          <w:rFonts w:ascii="Times New Roman" w:hAnsi="Times New Roman" w:cs="Times New Roman"/>
          <w:sz w:val="24"/>
          <w:szCs w:val="24"/>
        </w:rPr>
      </w:pPr>
      <w:r w:rsidRPr="00D80F61">
        <w:rPr>
          <w:rFonts w:ascii="Times New Roman" w:hAnsi="Times New Roman" w:cs="Times New Roman"/>
          <w:sz w:val="24"/>
          <w:szCs w:val="24"/>
        </w:rPr>
        <w:t xml:space="preserve">Saka, J. O. (2021). Trade deficit and the COVID-19 pandemic in 2020: Evidence from Nigeria. </w:t>
      </w:r>
      <w:proofErr w:type="spellStart"/>
      <w:r w:rsidRPr="00D80F61">
        <w:rPr>
          <w:rFonts w:ascii="Times New Roman" w:hAnsi="Times New Roman" w:cs="Times New Roman"/>
          <w:i/>
          <w:iCs/>
          <w:sz w:val="24"/>
          <w:szCs w:val="24"/>
        </w:rPr>
        <w:t>Uluslararası</w:t>
      </w:r>
      <w:proofErr w:type="spellEnd"/>
      <w:r w:rsidRPr="00D80F61">
        <w:rPr>
          <w:rFonts w:ascii="Times New Roman" w:hAnsi="Times New Roman" w:cs="Times New Roman"/>
          <w:i/>
          <w:iCs/>
          <w:sz w:val="24"/>
          <w:szCs w:val="24"/>
        </w:rPr>
        <w:t xml:space="preserve"> Ekonomi, </w:t>
      </w:r>
      <w:proofErr w:type="spellStart"/>
      <w:r w:rsidRPr="00D80F61">
        <w:rPr>
          <w:rFonts w:ascii="Times New Roman" w:hAnsi="Times New Roman" w:cs="Times New Roman"/>
          <w:i/>
          <w:iCs/>
          <w:sz w:val="24"/>
          <w:szCs w:val="24"/>
        </w:rPr>
        <w:t>İşletme</w:t>
      </w:r>
      <w:proofErr w:type="spellEnd"/>
      <w:r w:rsidRPr="00D80F61">
        <w:rPr>
          <w:rFonts w:ascii="Times New Roman" w:hAnsi="Times New Roman" w:cs="Times New Roman"/>
          <w:i/>
          <w:iCs/>
          <w:sz w:val="24"/>
          <w:szCs w:val="24"/>
        </w:rPr>
        <w:t xml:space="preserve"> </w:t>
      </w:r>
      <w:proofErr w:type="spellStart"/>
      <w:r w:rsidRPr="00D80F61">
        <w:rPr>
          <w:rFonts w:ascii="Times New Roman" w:hAnsi="Times New Roman" w:cs="Times New Roman"/>
          <w:i/>
          <w:iCs/>
          <w:sz w:val="24"/>
          <w:szCs w:val="24"/>
        </w:rPr>
        <w:t>ve</w:t>
      </w:r>
      <w:proofErr w:type="spellEnd"/>
      <w:r w:rsidRPr="00D80F61">
        <w:rPr>
          <w:rFonts w:ascii="Times New Roman" w:hAnsi="Times New Roman" w:cs="Times New Roman"/>
          <w:i/>
          <w:iCs/>
          <w:sz w:val="24"/>
          <w:szCs w:val="24"/>
        </w:rPr>
        <w:t xml:space="preserve"> Politika </w:t>
      </w:r>
      <w:proofErr w:type="spellStart"/>
      <w:r w:rsidRPr="00D80F61">
        <w:rPr>
          <w:rFonts w:ascii="Times New Roman" w:hAnsi="Times New Roman" w:cs="Times New Roman"/>
          <w:i/>
          <w:iCs/>
          <w:sz w:val="24"/>
          <w:szCs w:val="24"/>
        </w:rPr>
        <w:t>Dergisi</w:t>
      </w:r>
      <w:proofErr w:type="spellEnd"/>
      <w:r w:rsidRPr="00D80F61">
        <w:rPr>
          <w:rFonts w:ascii="Times New Roman" w:hAnsi="Times New Roman" w:cs="Times New Roman"/>
          <w:sz w:val="24"/>
          <w:szCs w:val="24"/>
        </w:rPr>
        <w:t>, 5(1), 199–210.</w:t>
      </w:r>
    </w:p>
    <w:p w14:paraId="65845158"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Sarkis, J. (2020). Supply chain sustainability: Learning from the COVID-19 pandemic. </w:t>
      </w:r>
      <w:r w:rsidRPr="00F56C27">
        <w:rPr>
          <w:rFonts w:ascii="Times New Roman" w:hAnsi="Times New Roman" w:cs="Times New Roman"/>
          <w:i/>
          <w:iCs/>
          <w:sz w:val="24"/>
          <w:szCs w:val="24"/>
          <w:lang w:val="en-NG"/>
        </w:rPr>
        <w:t>International Journal of Operations &amp; Production Management, 41</w:t>
      </w:r>
      <w:r w:rsidRPr="00F56C27">
        <w:rPr>
          <w:rFonts w:ascii="Times New Roman" w:hAnsi="Times New Roman" w:cs="Times New Roman"/>
          <w:sz w:val="24"/>
          <w:szCs w:val="24"/>
          <w:lang w:val="en-NG"/>
        </w:rPr>
        <w:t xml:space="preserve">(1), 63-73. </w:t>
      </w:r>
      <w:hyperlink r:id="rId48" w:tgtFrame="_blank" w:history="1">
        <w:r w:rsidRPr="00F56C27">
          <w:rPr>
            <w:rStyle w:val="Hyperlink"/>
            <w:rFonts w:ascii="Times New Roman" w:hAnsi="Times New Roman" w:cs="Times New Roman"/>
            <w:color w:val="auto"/>
            <w:sz w:val="24"/>
            <w:szCs w:val="24"/>
            <w:lang w:val="en-NG"/>
          </w:rPr>
          <w:t>https://doi.org/10.1108/IJOPM-08-2020-0568</w:t>
        </w:r>
      </w:hyperlink>
    </w:p>
    <w:p w14:paraId="20317D54"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lastRenderedPageBreak/>
        <w:t xml:space="preserve">Schiele, H., Veldman, J., &amp; </w:t>
      </w:r>
      <w:proofErr w:type="spellStart"/>
      <w:r w:rsidRPr="00F56C27">
        <w:rPr>
          <w:rFonts w:ascii="Times New Roman" w:hAnsi="Times New Roman" w:cs="Times New Roman"/>
          <w:sz w:val="24"/>
          <w:szCs w:val="24"/>
          <w:lang w:val="en-NG"/>
        </w:rPr>
        <w:t>Hüttinger</w:t>
      </w:r>
      <w:proofErr w:type="spellEnd"/>
      <w:r w:rsidRPr="00F56C27">
        <w:rPr>
          <w:rFonts w:ascii="Times New Roman" w:hAnsi="Times New Roman" w:cs="Times New Roman"/>
          <w:sz w:val="24"/>
          <w:szCs w:val="24"/>
          <w:lang w:val="en-NG"/>
        </w:rPr>
        <w:t xml:space="preserve">, L. (2011). Supplier innovativeness and supplier pricing: The role of preferred customer status. </w:t>
      </w:r>
      <w:r w:rsidRPr="00F56C27">
        <w:rPr>
          <w:rFonts w:ascii="Times New Roman" w:hAnsi="Times New Roman" w:cs="Times New Roman"/>
          <w:i/>
          <w:iCs/>
          <w:sz w:val="24"/>
          <w:szCs w:val="24"/>
          <w:lang w:val="en-NG"/>
        </w:rPr>
        <w:t>International Journal of Innovation Management, 15</w:t>
      </w:r>
      <w:r w:rsidRPr="00F56C27">
        <w:rPr>
          <w:rFonts w:ascii="Times New Roman" w:hAnsi="Times New Roman" w:cs="Times New Roman"/>
          <w:sz w:val="24"/>
          <w:szCs w:val="24"/>
          <w:lang w:val="en-NG"/>
        </w:rPr>
        <w:t xml:space="preserve">(1), 1–27. </w:t>
      </w:r>
      <w:hyperlink r:id="rId49" w:tgtFrame="_blank" w:history="1">
        <w:r w:rsidRPr="00F56C27">
          <w:rPr>
            <w:rStyle w:val="Hyperlink"/>
            <w:rFonts w:ascii="Times New Roman" w:hAnsi="Times New Roman" w:cs="Times New Roman"/>
            <w:color w:val="auto"/>
            <w:sz w:val="24"/>
            <w:szCs w:val="24"/>
            <w:lang w:val="en-NG"/>
          </w:rPr>
          <w:t>https://doi.org/10.1142/S1363919611003065</w:t>
        </w:r>
      </w:hyperlink>
    </w:p>
    <w:p w14:paraId="25A1C99F"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Schoonhoven, C. B. (1981). Problems with contingency theory: Testing assumptions hidden within the language of contingency theory. </w:t>
      </w:r>
      <w:r w:rsidRPr="00F56C27">
        <w:rPr>
          <w:rFonts w:ascii="Times New Roman" w:hAnsi="Times New Roman" w:cs="Times New Roman"/>
          <w:i/>
          <w:iCs/>
          <w:sz w:val="24"/>
          <w:szCs w:val="24"/>
          <w:lang w:val="en-NG"/>
        </w:rPr>
        <w:t>Administrative Science Quarterly, 26</w:t>
      </w:r>
      <w:r w:rsidRPr="00F56C27">
        <w:rPr>
          <w:rFonts w:ascii="Times New Roman" w:hAnsi="Times New Roman" w:cs="Times New Roman"/>
          <w:sz w:val="24"/>
          <w:szCs w:val="24"/>
          <w:lang w:val="en-NG"/>
        </w:rPr>
        <w:t xml:space="preserve">(3), 349–377. </w:t>
      </w:r>
      <w:hyperlink r:id="rId50" w:tgtFrame="_blank" w:history="1">
        <w:r w:rsidRPr="00F56C27">
          <w:rPr>
            <w:rStyle w:val="Hyperlink"/>
            <w:rFonts w:ascii="Times New Roman" w:hAnsi="Times New Roman" w:cs="Times New Roman"/>
            <w:color w:val="auto"/>
            <w:sz w:val="24"/>
            <w:szCs w:val="24"/>
            <w:lang w:val="en-NG"/>
          </w:rPr>
          <w:t>https://doi.org/10.2307/2392512</w:t>
        </w:r>
      </w:hyperlink>
    </w:p>
    <w:p w14:paraId="4AC0A4E3"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proofErr w:type="spellStart"/>
      <w:r w:rsidRPr="00F56C27">
        <w:rPr>
          <w:rFonts w:ascii="Times New Roman" w:hAnsi="Times New Roman" w:cs="Times New Roman"/>
          <w:sz w:val="24"/>
          <w:szCs w:val="24"/>
          <w:lang w:val="en-NG"/>
        </w:rPr>
        <w:t>Seuring</w:t>
      </w:r>
      <w:proofErr w:type="spellEnd"/>
      <w:r w:rsidRPr="00F56C27">
        <w:rPr>
          <w:rFonts w:ascii="Times New Roman" w:hAnsi="Times New Roman" w:cs="Times New Roman"/>
          <w:sz w:val="24"/>
          <w:szCs w:val="24"/>
          <w:lang w:val="en-NG"/>
        </w:rPr>
        <w:t xml:space="preserve">, S., &amp; Müller, M. (2008). From a literature review to a conceptual framework for sustainable supply chain management. </w:t>
      </w:r>
      <w:r w:rsidRPr="00F56C27">
        <w:rPr>
          <w:rFonts w:ascii="Times New Roman" w:hAnsi="Times New Roman" w:cs="Times New Roman"/>
          <w:i/>
          <w:iCs/>
          <w:sz w:val="24"/>
          <w:szCs w:val="24"/>
          <w:lang w:val="en-NG"/>
        </w:rPr>
        <w:t>Journal of Cleaner Production, 16</w:t>
      </w:r>
      <w:r w:rsidRPr="00F56C27">
        <w:rPr>
          <w:rFonts w:ascii="Times New Roman" w:hAnsi="Times New Roman" w:cs="Times New Roman"/>
          <w:sz w:val="24"/>
          <w:szCs w:val="24"/>
          <w:lang w:val="en-NG"/>
        </w:rPr>
        <w:t xml:space="preserve">(15), 1699-1710. </w:t>
      </w:r>
      <w:hyperlink r:id="rId51" w:tgtFrame="_blank" w:history="1">
        <w:r w:rsidRPr="00F56C27">
          <w:rPr>
            <w:rStyle w:val="Hyperlink"/>
            <w:rFonts w:ascii="Times New Roman" w:hAnsi="Times New Roman" w:cs="Times New Roman"/>
            <w:color w:val="auto"/>
            <w:sz w:val="24"/>
            <w:szCs w:val="24"/>
            <w:lang w:val="en-NG"/>
          </w:rPr>
          <w:t>https://doi.org/10.1016/j.jclepro.2008.04.020</w:t>
        </w:r>
      </w:hyperlink>
    </w:p>
    <w:p w14:paraId="5B828748"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Shen, Z., &amp; Sun, Y. (2023). Strengthening supply chain resilience post-COVID-19: The role of workforce flexibility. </w:t>
      </w:r>
      <w:r w:rsidRPr="00F56C27">
        <w:rPr>
          <w:rFonts w:ascii="Times New Roman" w:hAnsi="Times New Roman" w:cs="Times New Roman"/>
          <w:i/>
          <w:iCs/>
          <w:sz w:val="24"/>
          <w:szCs w:val="24"/>
          <w:lang w:val="en-NG"/>
        </w:rPr>
        <w:t>Operations Management Research, 16</w:t>
      </w:r>
      <w:r w:rsidRPr="00F56C27">
        <w:rPr>
          <w:rFonts w:ascii="Times New Roman" w:hAnsi="Times New Roman" w:cs="Times New Roman"/>
          <w:sz w:val="24"/>
          <w:szCs w:val="24"/>
          <w:lang w:val="en-NG"/>
        </w:rPr>
        <w:t xml:space="preserve">(1), 1-15. </w:t>
      </w:r>
      <w:hyperlink r:id="rId52" w:tgtFrame="_blank" w:history="1">
        <w:r w:rsidRPr="00F56C27">
          <w:rPr>
            <w:rStyle w:val="Hyperlink"/>
            <w:rFonts w:ascii="Times New Roman" w:hAnsi="Times New Roman" w:cs="Times New Roman"/>
            <w:color w:val="auto"/>
            <w:sz w:val="24"/>
            <w:szCs w:val="24"/>
            <w:lang w:val="en-NG"/>
          </w:rPr>
          <w:t>https://doi.org/10.1007/s12063-022-00324-1</w:t>
        </w:r>
      </w:hyperlink>
    </w:p>
    <w:p w14:paraId="398CC7CC"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Smith, A. (1776). </w:t>
      </w:r>
      <w:r w:rsidRPr="00F56C27">
        <w:rPr>
          <w:rFonts w:ascii="Times New Roman" w:hAnsi="Times New Roman" w:cs="Times New Roman"/>
          <w:i/>
          <w:iCs/>
          <w:sz w:val="24"/>
          <w:szCs w:val="24"/>
          <w:lang w:val="en-NG"/>
        </w:rPr>
        <w:t>An inquiry into the nature and causes of the wealth of nations</w:t>
      </w:r>
      <w:r w:rsidRPr="00F56C27">
        <w:rPr>
          <w:rFonts w:ascii="Times New Roman" w:hAnsi="Times New Roman" w:cs="Times New Roman"/>
          <w:sz w:val="24"/>
          <w:szCs w:val="24"/>
          <w:lang w:val="en-NG"/>
        </w:rPr>
        <w:t>. W. Strahan and T. Cadell.</w:t>
      </w:r>
    </w:p>
    <w:p w14:paraId="68D9B380"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Stiglitz, J. (2017). </w:t>
      </w:r>
      <w:r w:rsidRPr="00F56C27">
        <w:rPr>
          <w:rFonts w:ascii="Times New Roman" w:hAnsi="Times New Roman" w:cs="Times New Roman"/>
          <w:i/>
          <w:iCs/>
          <w:sz w:val="24"/>
          <w:szCs w:val="24"/>
          <w:lang w:val="en-NG"/>
        </w:rPr>
        <w:t>Globalization and its discontents revisited</w:t>
      </w:r>
      <w:r w:rsidRPr="00F56C27">
        <w:rPr>
          <w:rFonts w:ascii="Times New Roman" w:hAnsi="Times New Roman" w:cs="Times New Roman"/>
          <w:sz w:val="24"/>
          <w:szCs w:val="24"/>
          <w:lang w:val="en-NG"/>
        </w:rPr>
        <w:t>. W.W. Norton.</w:t>
      </w:r>
    </w:p>
    <w:p w14:paraId="02C81FE7"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Tapscott, D., &amp; Tapscott, A. (2016). </w:t>
      </w:r>
      <w:r w:rsidRPr="00F56C27">
        <w:rPr>
          <w:rFonts w:ascii="Times New Roman" w:hAnsi="Times New Roman" w:cs="Times New Roman"/>
          <w:i/>
          <w:iCs/>
          <w:sz w:val="24"/>
          <w:szCs w:val="24"/>
          <w:lang w:val="en-NG"/>
        </w:rPr>
        <w:t>Blockchain revolution: How the technology behind Bitcoin is changing money, business, and the world</w:t>
      </w:r>
      <w:r w:rsidRPr="00F56C27">
        <w:rPr>
          <w:rFonts w:ascii="Times New Roman" w:hAnsi="Times New Roman" w:cs="Times New Roman"/>
          <w:sz w:val="24"/>
          <w:szCs w:val="24"/>
          <w:lang w:val="en-NG"/>
        </w:rPr>
        <w:t>. Penguin.</w:t>
      </w:r>
    </w:p>
    <w:p w14:paraId="527C91B2"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Tushman, M. L., &amp; O’Reilly, C. A. (1996). Ambidextrous organizations: Managing evolutionary and revolutionary change. </w:t>
      </w:r>
      <w:r w:rsidRPr="00F56C27">
        <w:rPr>
          <w:rFonts w:ascii="Times New Roman" w:hAnsi="Times New Roman" w:cs="Times New Roman"/>
          <w:i/>
          <w:iCs/>
          <w:sz w:val="24"/>
          <w:szCs w:val="24"/>
          <w:lang w:val="en-NG"/>
        </w:rPr>
        <w:t>California Management Review, 38</w:t>
      </w:r>
      <w:r w:rsidRPr="00F56C27">
        <w:rPr>
          <w:rFonts w:ascii="Times New Roman" w:hAnsi="Times New Roman" w:cs="Times New Roman"/>
          <w:sz w:val="24"/>
          <w:szCs w:val="24"/>
          <w:lang w:val="en-NG"/>
        </w:rPr>
        <w:t xml:space="preserve">(4), 8–30. </w:t>
      </w:r>
      <w:hyperlink r:id="rId53" w:tgtFrame="_blank" w:history="1">
        <w:r w:rsidRPr="00F56C27">
          <w:rPr>
            <w:rStyle w:val="Hyperlink"/>
            <w:rFonts w:ascii="Times New Roman" w:hAnsi="Times New Roman" w:cs="Times New Roman"/>
            <w:color w:val="auto"/>
            <w:sz w:val="24"/>
            <w:szCs w:val="24"/>
            <w:lang w:val="en-NG"/>
          </w:rPr>
          <w:t>https://doi.org/10.2307/41165852</w:t>
        </w:r>
      </w:hyperlink>
    </w:p>
    <w:p w14:paraId="0FEE3D06" w14:textId="77777777" w:rsidR="00D80F61" w:rsidRPr="000A3665" w:rsidRDefault="00D80F61" w:rsidP="00D80F61">
      <w:pPr>
        <w:spacing w:after="120" w:line="240" w:lineRule="auto"/>
        <w:ind w:left="709" w:hanging="709"/>
        <w:jc w:val="both"/>
        <w:rPr>
          <w:rFonts w:ascii="Times New Roman" w:hAnsi="Times New Roman" w:cs="Times New Roman"/>
          <w:sz w:val="24"/>
          <w:szCs w:val="24"/>
          <w:lang w:val="en-NG"/>
        </w:rPr>
      </w:pPr>
      <w:r w:rsidRPr="000A3665">
        <w:rPr>
          <w:rFonts w:ascii="Times New Roman" w:hAnsi="Times New Roman" w:cs="Times New Roman"/>
          <w:sz w:val="24"/>
          <w:szCs w:val="24"/>
          <w:lang w:val="en-NG"/>
        </w:rPr>
        <w:t>United Nations Conference on Trade and Development</w:t>
      </w:r>
      <w:r w:rsidRPr="00D80F61">
        <w:rPr>
          <w:rFonts w:ascii="Times New Roman" w:hAnsi="Times New Roman" w:cs="Times New Roman"/>
          <w:sz w:val="24"/>
          <w:szCs w:val="24"/>
          <w:lang w:val="en-NG"/>
        </w:rPr>
        <w:t xml:space="preserve"> (UNCTAD)</w:t>
      </w:r>
      <w:r w:rsidRPr="000A3665">
        <w:rPr>
          <w:rFonts w:ascii="Times New Roman" w:hAnsi="Times New Roman" w:cs="Times New Roman"/>
          <w:sz w:val="24"/>
          <w:szCs w:val="24"/>
          <w:lang w:val="en-NG"/>
        </w:rPr>
        <w:t>. (2023). </w:t>
      </w:r>
      <w:r w:rsidRPr="000A3665">
        <w:rPr>
          <w:rFonts w:ascii="Times New Roman" w:hAnsi="Times New Roman" w:cs="Times New Roman"/>
          <w:i/>
          <w:iCs/>
          <w:sz w:val="24"/>
          <w:szCs w:val="24"/>
          <w:lang w:val="en-NG"/>
        </w:rPr>
        <w:t>Global trade disruptions and developing economies: Trends and policy responses</w:t>
      </w:r>
      <w:r w:rsidRPr="000A3665">
        <w:rPr>
          <w:rFonts w:ascii="Times New Roman" w:hAnsi="Times New Roman" w:cs="Times New Roman"/>
          <w:sz w:val="24"/>
          <w:szCs w:val="24"/>
          <w:lang w:val="en-NG"/>
        </w:rPr>
        <w:t>. United Nations Conference on Trade and Development. </w:t>
      </w:r>
      <w:hyperlink r:id="rId54" w:tgtFrame="_blank" w:history="1">
        <w:r w:rsidRPr="000A3665">
          <w:rPr>
            <w:rStyle w:val="Hyperlink"/>
            <w:rFonts w:ascii="Times New Roman" w:hAnsi="Times New Roman" w:cs="Times New Roman"/>
            <w:color w:val="auto"/>
            <w:sz w:val="24"/>
            <w:szCs w:val="24"/>
            <w:lang w:val="en-NG"/>
          </w:rPr>
          <w:t>https://unctad.org/supplychain2023</w:t>
        </w:r>
      </w:hyperlink>
    </w:p>
    <w:p w14:paraId="41A7D41D" w14:textId="77777777" w:rsidR="00D80F61" w:rsidRPr="00D80F61" w:rsidRDefault="00D80F61" w:rsidP="00D80F61">
      <w:pPr>
        <w:spacing w:after="120" w:line="240" w:lineRule="auto"/>
        <w:ind w:left="709" w:hanging="709"/>
        <w:jc w:val="both"/>
        <w:rPr>
          <w:rFonts w:ascii="Times New Roman" w:hAnsi="Times New Roman" w:cs="Times New Roman"/>
          <w:sz w:val="24"/>
          <w:szCs w:val="24"/>
          <w:lang w:val="en-NG"/>
        </w:rPr>
      </w:pPr>
      <w:r w:rsidRPr="000A3665">
        <w:rPr>
          <w:rFonts w:ascii="Times New Roman" w:hAnsi="Times New Roman" w:cs="Times New Roman"/>
          <w:sz w:val="24"/>
          <w:szCs w:val="24"/>
          <w:lang w:val="en-NG"/>
        </w:rPr>
        <w:t>United Nations Conference on Trade and Development</w:t>
      </w:r>
      <w:r w:rsidRPr="00D80F61">
        <w:rPr>
          <w:rFonts w:ascii="Times New Roman" w:hAnsi="Times New Roman" w:cs="Times New Roman"/>
          <w:sz w:val="24"/>
          <w:szCs w:val="24"/>
          <w:lang w:val="en-NG"/>
        </w:rPr>
        <w:t xml:space="preserve"> (UNCTAD)</w:t>
      </w:r>
      <w:r w:rsidRPr="000A3665">
        <w:rPr>
          <w:rFonts w:ascii="Times New Roman" w:hAnsi="Times New Roman" w:cs="Times New Roman"/>
          <w:sz w:val="24"/>
          <w:szCs w:val="24"/>
          <w:lang w:val="en-NG"/>
        </w:rPr>
        <w:t>. (2021). </w:t>
      </w:r>
      <w:r w:rsidRPr="000A3665">
        <w:rPr>
          <w:rFonts w:ascii="Times New Roman" w:hAnsi="Times New Roman" w:cs="Times New Roman"/>
          <w:i/>
          <w:iCs/>
          <w:sz w:val="24"/>
          <w:szCs w:val="24"/>
          <w:lang w:val="en-NG"/>
        </w:rPr>
        <w:t>Trade and development report 2021</w:t>
      </w:r>
      <w:r w:rsidRPr="000A3665">
        <w:rPr>
          <w:rFonts w:ascii="Times New Roman" w:hAnsi="Times New Roman" w:cs="Times New Roman"/>
          <w:sz w:val="24"/>
          <w:szCs w:val="24"/>
          <w:lang w:val="en-NG"/>
        </w:rPr>
        <w:t>. </w:t>
      </w:r>
      <w:hyperlink r:id="rId55" w:tgtFrame="_blank" w:history="1">
        <w:r w:rsidRPr="000A3665">
          <w:rPr>
            <w:rStyle w:val="Hyperlink"/>
            <w:rFonts w:ascii="Times New Roman" w:hAnsi="Times New Roman" w:cs="Times New Roman"/>
            <w:color w:val="auto"/>
            <w:sz w:val="24"/>
            <w:szCs w:val="24"/>
            <w:lang w:val="en-NG"/>
          </w:rPr>
          <w:t>https://unctad.org</w:t>
        </w:r>
      </w:hyperlink>
    </w:p>
    <w:p w14:paraId="5E813A92"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Wang, G., Gunasekaran, A., Ngai, E. W., &amp; Papadopoulos, T. (2020). Big data analytics in logistics and supply chain management: Certain investigations for research and applications. </w:t>
      </w:r>
      <w:r w:rsidRPr="00F56C27">
        <w:rPr>
          <w:rFonts w:ascii="Times New Roman" w:hAnsi="Times New Roman" w:cs="Times New Roman"/>
          <w:i/>
          <w:iCs/>
          <w:sz w:val="24"/>
          <w:szCs w:val="24"/>
          <w:lang w:val="en-NG"/>
        </w:rPr>
        <w:t>International Journal of Production Economics, 176</w:t>
      </w:r>
      <w:r w:rsidRPr="00F56C27">
        <w:rPr>
          <w:rFonts w:ascii="Times New Roman" w:hAnsi="Times New Roman" w:cs="Times New Roman"/>
          <w:sz w:val="24"/>
          <w:szCs w:val="24"/>
          <w:lang w:val="en-NG"/>
        </w:rPr>
        <w:t xml:space="preserve">, 98-110. </w:t>
      </w:r>
      <w:hyperlink r:id="rId56" w:tgtFrame="_blank" w:history="1">
        <w:r w:rsidRPr="00F56C27">
          <w:rPr>
            <w:rStyle w:val="Hyperlink"/>
            <w:rFonts w:ascii="Times New Roman" w:hAnsi="Times New Roman" w:cs="Times New Roman"/>
            <w:color w:val="auto"/>
            <w:sz w:val="24"/>
            <w:szCs w:val="24"/>
            <w:lang w:val="en-NG"/>
          </w:rPr>
          <w:t>https://doi.org/10.1016/j.ijpe.2016.03.014</w:t>
        </w:r>
      </w:hyperlink>
    </w:p>
    <w:p w14:paraId="1EB0CB4F"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Warner, K. S. R., &amp; </w:t>
      </w:r>
      <w:proofErr w:type="spellStart"/>
      <w:r w:rsidRPr="00F56C27">
        <w:rPr>
          <w:rFonts w:ascii="Times New Roman" w:hAnsi="Times New Roman" w:cs="Times New Roman"/>
          <w:sz w:val="24"/>
          <w:szCs w:val="24"/>
          <w:lang w:val="en-NG"/>
        </w:rPr>
        <w:t>Wäger</w:t>
      </w:r>
      <w:proofErr w:type="spellEnd"/>
      <w:r w:rsidRPr="00F56C27">
        <w:rPr>
          <w:rFonts w:ascii="Times New Roman" w:hAnsi="Times New Roman" w:cs="Times New Roman"/>
          <w:sz w:val="24"/>
          <w:szCs w:val="24"/>
          <w:lang w:val="en-NG"/>
        </w:rPr>
        <w:t xml:space="preserve">, M. (2019). Building dynamic capabilities for digital transformation: An ongoing process of strategic renewal. </w:t>
      </w:r>
      <w:r w:rsidRPr="00F56C27">
        <w:rPr>
          <w:rFonts w:ascii="Times New Roman" w:hAnsi="Times New Roman" w:cs="Times New Roman"/>
          <w:i/>
          <w:iCs/>
          <w:sz w:val="24"/>
          <w:szCs w:val="24"/>
          <w:lang w:val="en-NG"/>
        </w:rPr>
        <w:t>Long Range Planning, 52</w:t>
      </w:r>
      <w:r w:rsidRPr="00F56C27">
        <w:rPr>
          <w:rFonts w:ascii="Times New Roman" w:hAnsi="Times New Roman" w:cs="Times New Roman"/>
          <w:sz w:val="24"/>
          <w:szCs w:val="24"/>
          <w:lang w:val="en-NG"/>
        </w:rPr>
        <w:t xml:space="preserve">(3), 326–349. </w:t>
      </w:r>
      <w:hyperlink r:id="rId57" w:tgtFrame="_blank" w:history="1">
        <w:r w:rsidRPr="00F56C27">
          <w:rPr>
            <w:rStyle w:val="Hyperlink"/>
            <w:rFonts w:ascii="Times New Roman" w:hAnsi="Times New Roman" w:cs="Times New Roman"/>
            <w:color w:val="auto"/>
            <w:sz w:val="24"/>
            <w:szCs w:val="24"/>
            <w:lang w:val="en-NG"/>
          </w:rPr>
          <w:t>https://doi.org/10.1016/j.lrp.2018.12.001</w:t>
        </w:r>
      </w:hyperlink>
    </w:p>
    <w:p w14:paraId="7F74481F"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Wieland, A., &amp; </w:t>
      </w:r>
      <w:proofErr w:type="spellStart"/>
      <w:r w:rsidRPr="00F56C27">
        <w:rPr>
          <w:rFonts w:ascii="Times New Roman" w:hAnsi="Times New Roman" w:cs="Times New Roman"/>
          <w:sz w:val="24"/>
          <w:szCs w:val="24"/>
          <w:lang w:val="en-NG"/>
        </w:rPr>
        <w:t>Durach</w:t>
      </w:r>
      <w:proofErr w:type="spellEnd"/>
      <w:r w:rsidRPr="00F56C27">
        <w:rPr>
          <w:rFonts w:ascii="Times New Roman" w:hAnsi="Times New Roman" w:cs="Times New Roman"/>
          <w:sz w:val="24"/>
          <w:szCs w:val="24"/>
          <w:lang w:val="en-NG"/>
        </w:rPr>
        <w:t xml:space="preserve">, C. F. (2021). Two perspectives on supply chain resilience. </w:t>
      </w:r>
      <w:r w:rsidRPr="00F56C27">
        <w:rPr>
          <w:rFonts w:ascii="Times New Roman" w:hAnsi="Times New Roman" w:cs="Times New Roman"/>
          <w:i/>
          <w:iCs/>
          <w:sz w:val="24"/>
          <w:szCs w:val="24"/>
          <w:lang w:val="en-NG"/>
        </w:rPr>
        <w:t>Journal of Business Logistics, 42</w:t>
      </w:r>
      <w:r w:rsidRPr="00F56C27">
        <w:rPr>
          <w:rFonts w:ascii="Times New Roman" w:hAnsi="Times New Roman" w:cs="Times New Roman"/>
          <w:sz w:val="24"/>
          <w:szCs w:val="24"/>
          <w:lang w:val="en-NG"/>
        </w:rPr>
        <w:t xml:space="preserve">(3), 315-322. </w:t>
      </w:r>
      <w:hyperlink r:id="rId58" w:tgtFrame="_blank" w:history="1">
        <w:r w:rsidRPr="00F56C27">
          <w:rPr>
            <w:rStyle w:val="Hyperlink"/>
            <w:rFonts w:ascii="Times New Roman" w:hAnsi="Times New Roman" w:cs="Times New Roman"/>
            <w:color w:val="auto"/>
            <w:sz w:val="24"/>
            <w:szCs w:val="24"/>
            <w:lang w:val="en-NG"/>
          </w:rPr>
          <w:t>https://doi.org/10.1111/jbl.12271</w:t>
        </w:r>
      </w:hyperlink>
    </w:p>
    <w:p w14:paraId="2AFFD6D5" w14:textId="77777777" w:rsidR="00D80F61" w:rsidRPr="00D80F61" w:rsidRDefault="00D80F61" w:rsidP="00D80F61">
      <w:pPr>
        <w:spacing w:after="120" w:line="240" w:lineRule="auto"/>
        <w:ind w:left="709" w:hanging="709"/>
        <w:jc w:val="both"/>
        <w:rPr>
          <w:rFonts w:ascii="Times New Roman" w:hAnsi="Times New Roman" w:cs="Times New Roman"/>
          <w:sz w:val="24"/>
          <w:szCs w:val="24"/>
        </w:rPr>
      </w:pPr>
      <w:r w:rsidRPr="000A3665">
        <w:rPr>
          <w:rFonts w:ascii="Times New Roman" w:hAnsi="Times New Roman" w:cs="Times New Roman"/>
          <w:sz w:val="24"/>
          <w:szCs w:val="24"/>
          <w:lang w:val="en-NG"/>
        </w:rPr>
        <w:t>World Bank. (2023). </w:t>
      </w:r>
      <w:r w:rsidRPr="000A3665">
        <w:rPr>
          <w:rFonts w:ascii="Times New Roman" w:hAnsi="Times New Roman" w:cs="Times New Roman"/>
          <w:i/>
          <w:iCs/>
          <w:sz w:val="24"/>
          <w:szCs w:val="24"/>
          <w:lang w:val="en-NG"/>
        </w:rPr>
        <w:t>Global economic prospects: Sub-Saharan Africa economic update</w:t>
      </w:r>
      <w:r w:rsidRPr="000A3665">
        <w:rPr>
          <w:rFonts w:ascii="Times New Roman" w:hAnsi="Times New Roman" w:cs="Times New Roman"/>
          <w:sz w:val="24"/>
          <w:szCs w:val="24"/>
          <w:lang w:val="en-NG"/>
        </w:rPr>
        <w:t>. </w:t>
      </w:r>
      <w:hyperlink r:id="rId59" w:tgtFrame="_blank" w:history="1">
        <w:r w:rsidRPr="000A3665">
          <w:rPr>
            <w:rStyle w:val="Hyperlink"/>
            <w:rFonts w:ascii="Times New Roman" w:hAnsi="Times New Roman" w:cs="Times New Roman"/>
            <w:color w:val="auto"/>
            <w:sz w:val="24"/>
            <w:szCs w:val="24"/>
            <w:lang w:val="en-NG"/>
          </w:rPr>
          <w:t>https://www.worldbank.org/gep2023</w:t>
        </w:r>
      </w:hyperlink>
    </w:p>
    <w:p w14:paraId="33E16FBD"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World Economic Forum (WEF). (2021). </w:t>
      </w:r>
      <w:r w:rsidRPr="00F56C27">
        <w:rPr>
          <w:rFonts w:ascii="Times New Roman" w:hAnsi="Times New Roman" w:cs="Times New Roman"/>
          <w:i/>
          <w:iCs/>
          <w:sz w:val="24"/>
          <w:szCs w:val="24"/>
          <w:lang w:val="en-NG"/>
        </w:rPr>
        <w:t>The future of global supply chains: How technology and geopolitics are reshaping globalization</w:t>
      </w:r>
      <w:r w:rsidRPr="00F56C27">
        <w:rPr>
          <w:rFonts w:ascii="Times New Roman" w:hAnsi="Times New Roman" w:cs="Times New Roman"/>
          <w:sz w:val="24"/>
          <w:szCs w:val="24"/>
          <w:lang w:val="en-NG"/>
        </w:rPr>
        <w:t>. WEF.</w:t>
      </w:r>
    </w:p>
    <w:p w14:paraId="6A886EA3"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World Health Organization (WHO). (2020). </w:t>
      </w:r>
      <w:r w:rsidRPr="00F56C27">
        <w:rPr>
          <w:rFonts w:ascii="Times New Roman" w:hAnsi="Times New Roman" w:cs="Times New Roman"/>
          <w:i/>
          <w:iCs/>
          <w:sz w:val="24"/>
          <w:szCs w:val="24"/>
          <w:lang w:val="en-NG"/>
        </w:rPr>
        <w:t>WHO Director-General’s opening remarks at the media briefing on COVID-19—11 March 2020</w:t>
      </w:r>
      <w:r w:rsidRPr="00F56C27">
        <w:rPr>
          <w:rFonts w:ascii="Times New Roman" w:hAnsi="Times New Roman" w:cs="Times New Roman"/>
          <w:sz w:val="24"/>
          <w:szCs w:val="24"/>
          <w:lang w:val="en-NG"/>
        </w:rPr>
        <w:t xml:space="preserve">. </w:t>
      </w:r>
      <w:hyperlink r:id="rId60" w:tgtFrame="_blank" w:history="1">
        <w:r w:rsidRPr="00F56C27">
          <w:rPr>
            <w:rStyle w:val="Hyperlink"/>
            <w:rFonts w:ascii="Times New Roman" w:hAnsi="Times New Roman" w:cs="Times New Roman"/>
            <w:color w:val="auto"/>
            <w:sz w:val="24"/>
            <w:szCs w:val="24"/>
            <w:lang w:val="en-NG"/>
          </w:rPr>
          <w:t>https://www.who.int/director-general/speeches/detail/who-director-general-s-opening-remarks-at-the-media-briefing-on-covid-19---11-march-2020</w:t>
        </w:r>
      </w:hyperlink>
    </w:p>
    <w:p w14:paraId="0F096046"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lastRenderedPageBreak/>
        <w:t xml:space="preserve">World Trade Organization (WTO). (2020). </w:t>
      </w:r>
      <w:r w:rsidRPr="00F56C27">
        <w:rPr>
          <w:rFonts w:ascii="Times New Roman" w:hAnsi="Times New Roman" w:cs="Times New Roman"/>
          <w:i/>
          <w:iCs/>
          <w:sz w:val="24"/>
          <w:szCs w:val="24"/>
          <w:lang w:val="en-NG"/>
        </w:rPr>
        <w:t>Trade shows signs of rebound from COVID-19, recovery still uncertain</w:t>
      </w:r>
      <w:r w:rsidRPr="00F56C27">
        <w:rPr>
          <w:rFonts w:ascii="Times New Roman" w:hAnsi="Times New Roman" w:cs="Times New Roman"/>
          <w:sz w:val="24"/>
          <w:szCs w:val="24"/>
          <w:lang w:val="en-NG"/>
        </w:rPr>
        <w:t>. WTO Press Release.</w:t>
      </w:r>
    </w:p>
    <w:p w14:paraId="75BF16F9" w14:textId="62B7665D" w:rsidR="00D80F61" w:rsidRPr="00D80F61"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World Trade Organization (WTO)</w:t>
      </w:r>
      <w:r w:rsidRPr="000A3665">
        <w:rPr>
          <w:rFonts w:ascii="Times New Roman" w:hAnsi="Times New Roman" w:cs="Times New Roman"/>
          <w:sz w:val="24"/>
          <w:szCs w:val="24"/>
          <w:lang w:val="en-NG"/>
        </w:rPr>
        <w:t>. (2021). </w:t>
      </w:r>
      <w:r w:rsidRPr="000A3665">
        <w:rPr>
          <w:rFonts w:ascii="Times New Roman" w:hAnsi="Times New Roman" w:cs="Times New Roman"/>
          <w:i/>
          <w:iCs/>
          <w:sz w:val="24"/>
          <w:szCs w:val="24"/>
          <w:lang w:val="en-NG"/>
        </w:rPr>
        <w:t xml:space="preserve">World </w:t>
      </w:r>
      <w:r>
        <w:rPr>
          <w:rFonts w:ascii="Times New Roman" w:hAnsi="Times New Roman" w:cs="Times New Roman"/>
          <w:i/>
          <w:iCs/>
          <w:sz w:val="24"/>
          <w:szCs w:val="24"/>
          <w:lang w:val="en-NG"/>
        </w:rPr>
        <w:t>Trade Statistical R</w:t>
      </w:r>
      <w:r w:rsidRPr="000A3665">
        <w:rPr>
          <w:rFonts w:ascii="Times New Roman" w:hAnsi="Times New Roman" w:cs="Times New Roman"/>
          <w:i/>
          <w:iCs/>
          <w:sz w:val="24"/>
          <w:szCs w:val="24"/>
          <w:lang w:val="en-NG"/>
        </w:rPr>
        <w:t>eview 2021</w:t>
      </w:r>
      <w:r w:rsidRPr="000A3665">
        <w:rPr>
          <w:rFonts w:ascii="Times New Roman" w:hAnsi="Times New Roman" w:cs="Times New Roman"/>
          <w:sz w:val="24"/>
          <w:szCs w:val="24"/>
          <w:lang w:val="en-NG"/>
        </w:rPr>
        <w:t>. </w:t>
      </w:r>
      <w:hyperlink r:id="rId61" w:tgtFrame="_blank" w:history="1">
        <w:r w:rsidRPr="000A3665">
          <w:rPr>
            <w:rStyle w:val="Hyperlink"/>
            <w:rFonts w:ascii="Times New Roman" w:hAnsi="Times New Roman" w:cs="Times New Roman"/>
            <w:color w:val="auto"/>
            <w:sz w:val="24"/>
            <w:szCs w:val="24"/>
            <w:lang w:val="en-NG"/>
          </w:rPr>
          <w:t>https://www.wto.org</w:t>
        </w:r>
      </w:hyperlink>
    </w:p>
    <w:p w14:paraId="3EE13B7A"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World Trade Organization (WTO). (2023). </w:t>
      </w:r>
      <w:r w:rsidRPr="00F56C27">
        <w:rPr>
          <w:rFonts w:ascii="Times New Roman" w:hAnsi="Times New Roman" w:cs="Times New Roman"/>
          <w:i/>
          <w:iCs/>
          <w:sz w:val="24"/>
          <w:szCs w:val="24"/>
          <w:lang w:val="en-NG"/>
        </w:rPr>
        <w:t>Trade facilitation in times of crisis: Lessons from the pandemic</w:t>
      </w:r>
      <w:r w:rsidRPr="00F56C27">
        <w:rPr>
          <w:rFonts w:ascii="Times New Roman" w:hAnsi="Times New Roman" w:cs="Times New Roman"/>
          <w:sz w:val="24"/>
          <w:szCs w:val="24"/>
          <w:lang w:val="en-NG"/>
        </w:rPr>
        <w:t xml:space="preserve">. WTO. </w:t>
      </w:r>
      <w:hyperlink r:id="rId62" w:tgtFrame="_blank" w:history="1">
        <w:r w:rsidRPr="00F56C27">
          <w:rPr>
            <w:rStyle w:val="Hyperlink"/>
            <w:rFonts w:ascii="Times New Roman" w:hAnsi="Times New Roman" w:cs="Times New Roman"/>
            <w:color w:val="auto"/>
            <w:sz w:val="24"/>
            <w:szCs w:val="24"/>
            <w:lang w:val="en-NG"/>
          </w:rPr>
          <w:t>https://www.wto.org/english/res_e/booksp_e/covid19_trade_facil_e.pdf</w:t>
        </w:r>
      </w:hyperlink>
    </w:p>
    <w:p w14:paraId="61B39C3F"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Wry, T., Cobb, J. A., &amp; Aldrich, H. E. (2013). More than a metaphor: Assessing the historical legacy of resource dependence and its contemporary promise as a theory of environmental complexity. </w:t>
      </w:r>
      <w:r w:rsidRPr="00F56C27">
        <w:rPr>
          <w:rFonts w:ascii="Times New Roman" w:hAnsi="Times New Roman" w:cs="Times New Roman"/>
          <w:i/>
          <w:iCs/>
          <w:sz w:val="24"/>
          <w:szCs w:val="24"/>
          <w:lang w:val="en-NG"/>
        </w:rPr>
        <w:t>Academy of Management Annals, 7</w:t>
      </w:r>
      <w:r w:rsidRPr="00F56C27">
        <w:rPr>
          <w:rFonts w:ascii="Times New Roman" w:hAnsi="Times New Roman" w:cs="Times New Roman"/>
          <w:sz w:val="24"/>
          <w:szCs w:val="24"/>
          <w:lang w:val="en-NG"/>
        </w:rPr>
        <w:t xml:space="preserve">(1), 441–488. </w:t>
      </w:r>
      <w:hyperlink r:id="rId63" w:tgtFrame="_blank" w:history="1">
        <w:r w:rsidRPr="00F56C27">
          <w:rPr>
            <w:rStyle w:val="Hyperlink"/>
            <w:rFonts w:ascii="Times New Roman" w:hAnsi="Times New Roman" w:cs="Times New Roman"/>
            <w:color w:val="auto"/>
            <w:sz w:val="24"/>
            <w:szCs w:val="24"/>
            <w:lang w:val="en-NG"/>
          </w:rPr>
          <w:t>https://doi.org/10.5465/19416520.2013.781524</w:t>
        </w:r>
      </w:hyperlink>
    </w:p>
    <w:p w14:paraId="427E106D" w14:textId="77777777" w:rsidR="00D80F61" w:rsidRPr="00D80F61" w:rsidRDefault="00D80F61" w:rsidP="00D80F61">
      <w:pPr>
        <w:spacing w:after="120" w:line="240" w:lineRule="auto"/>
        <w:ind w:left="709" w:hanging="709"/>
        <w:jc w:val="both"/>
        <w:rPr>
          <w:rFonts w:ascii="Times New Roman" w:hAnsi="Times New Roman" w:cs="Times New Roman"/>
          <w:sz w:val="24"/>
          <w:szCs w:val="24"/>
          <w:lang w:val="en-NG"/>
        </w:rPr>
      </w:pPr>
      <w:r w:rsidRPr="00D80F61">
        <w:rPr>
          <w:rFonts w:ascii="Times New Roman" w:hAnsi="Times New Roman" w:cs="Times New Roman"/>
          <w:sz w:val="24"/>
          <w:szCs w:val="24"/>
        </w:rPr>
        <w:t xml:space="preserve">Xu, Z., </w:t>
      </w:r>
      <w:proofErr w:type="spellStart"/>
      <w:r w:rsidRPr="00D80F61">
        <w:rPr>
          <w:rFonts w:ascii="Times New Roman" w:hAnsi="Times New Roman" w:cs="Times New Roman"/>
          <w:sz w:val="24"/>
          <w:szCs w:val="24"/>
        </w:rPr>
        <w:t>Elomri</w:t>
      </w:r>
      <w:proofErr w:type="spellEnd"/>
      <w:r w:rsidRPr="00D80F61">
        <w:rPr>
          <w:rFonts w:ascii="Times New Roman" w:hAnsi="Times New Roman" w:cs="Times New Roman"/>
          <w:sz w:val="24"/>
          <w:szCs w:val="24"/>
        </w:rPr>
        <w:t xml:space="preserve">, A., </w:t>
      </w:r>
      <w:proofErr w:type="spellStart"/>
      <w:r w:rsidRPr="00D80F61">
        <w:rPr>
          <w:rFonts w:ascii="Times New Roman" w:hAnsi="Times New Roman" w:cs="Times New Roman"/>
          <w:sz w:val="24"/>
          <w:szCs w:val="24"/>
        </w:rPr>
        <w:t>Kerbache</w:t>
      </w:r>
      <w:proofErr w:type="spellEnd"/>
      <w:r w:rsidRPr="00D80F61">
        <w:rPr>
          <w:rFonts w:ascii="Times New Roman" w:hAnsi="Times New Roman" w:cs="Times New Roman"/>
          <w:sz w:val="24"/>
          <w:szCs w:val="24"/>
        </w:rPr>
        <w:t>, L., &amp; El Omri, A. (2020). Impacts of COVID-19 on Global Supply Chains: Facts and Perspectives. </w:t>
      </w:r>
      <w:r w:rsidRPr="00D80F61">
        <w:rPr>
          <w:rFonts w:ascii="Times New Roman" w:hAnsi="Times New Roman" w:cs="Times New Roman"/>
          <w:i/>
          <w:iCs/>
          <w:sz w:val="24"/>
          <w:szCs w:val="24"/>
        </w:rPr>
        <w:t>IEEE Engineering Management Review</w:t>
      </w:r>
      <w:r w:rsidRPr="00D80F61">
        <w:rPr>
          <w:rFonts w:ascii="Times New Roman" w:hAnsi="Times New Roman" w:cs="Times New Roman"/>
          <w:sz w:val="24"/>
          <w:szCs w:val="24"/>
        </w:rPr>
        <w:t>, </w:t>
      </w:r>
      <w:r w:rsidRPr="00D80F61">
        <w:rPr>
          <w:rFonts w:ascii="Times New Roman" w:hAnsi="Times New Roman" w:cs="Times New Roman"/>
          <w:i/>
          <w:iCs/>
          <w:sz w:val="24"/>
          <w:szCs w:val="24"/>
        </w:rPr>
        <w:t>48</w:t>
      </w:r>
      <w:r w:rsidRPr="00D80F61">
        <w:rPr>
          <w:rFonts w:ascii="Times New Roman" w:hAnsi="Times New Roman" w:cs="Times New Roman"/>
          <w:sz w:val="24"/>
          <w:szCs w:val="24"/>
        </w:rPr>
        <w:t>(3), 153–166. https://doi.org/10.1109/EMR.2020.3018420</w:t>
      </w:r>
    </w:p>
    <w:p w14:paraId="794902E1" w14:textId="77777777" w:rsidR="00D80F61" w:rsidRPr="000A3665" w:rsidRDefault="00D80F61" w:rsidP="00D80F61">
      <w:pPr>
        <w:spacing w:after="120" w:line="240" w:lineRule="auto"/>
        <w:ind w:left="709" w:hanging="709"/>
        <w:jc w:val="both"/>
        <w:rPr>
          <w:rFonts w:ascii="Times New Roman" w:hAnsi="Times New Roman" w:cs="Times New Roman"/>
          <w:sz w:val="24"/>
          <w:szCs w:val="24"/>
          <w:lang w:val="en-NG"/>
        </w:rPr>
      </w:pPr>
      <w:r w:rsidRPr="00D80F61">
        <w:rPr>
          <w:rFonts w:ascii="Times New Roman" w:hAnsi="Times New Roman" w:cs="Times New Roman"/>
          <w:sz w:val="24"/>
          <w:szCs w:val="24"/>
        </w:rPr>
        <w:t xml:space="preserve">Yepez, C., &amp; Leimgruber, W. (2024). The evolving landscape of tourism, travel, and global trade since the Covid-19 pandemic. </w:t>
      </w:r>
      <w:r w:rsidRPr="00D80F61">
        <w:rPr>
          <w:rFonts w:ascii="Times New Roman" w:hAnsi="Times New Roman" w:cs="Times New Roman"/>
          <w:i/>
          <w:iCs/>
          <w:sz w:val="24"/>
          <w:szCs w:val="24"/>
        </w:rPr>
        <w:t>Research in Globalization</w:t>
      </w:r>
      <w:r w:rsidRPr="00D80F61">
        <w:rPr>
          <w:rFonts w:ascii="Times New Roman" w:hAnsi="Times New Roman" w:cs="Times New Roman"/>
          <w:sz w:val="24"/>
          <w:szCs w:val="24"/>
        </w:rPr>
        <w:t xml:space="preserve">, 8, 100207. </w:t>
      </w:r>
      <w:hyperlink r:id="rId64" w:tgtFrame="_blank" w:history="1">
        <w:r w:rsidRPr="00D80F61">
          <w:rPr>
            <w:rStyle w:val="Hyperlink"/>
            <w:rFonts w:ascii="Times New Roman" w:hAnsi="Times New Roman" w:cs="Times New Roman"/>
            <w:color w:val="auto"/>
            <w:sz w:val="24"/>
            <w:szCs w:val="24"/>
          </w:rPr>
          <w:t>https://doi.org/10.1016/j.resglo.2024.100207</w:t>
        </w:r>
      </w:hyperlink>
    </w:p>
    <w:p w14:paraId="0100776A" w14:textId="77777777" w:rsidR="00D80F61" w:rsidRPr="00F56C27" w:rsidRDefault="00D80F61" w:rsidP="00D80F61">
      <w:pPr>
        <w:spacing w:after="120" w:line="240" w:lineRule="auto"/>
        <w:ind w:left="709" w:hanging="709"/>
        <w:jc w:val="both"/>
        <w:rPr>
          <w:rFonts w:ascii="Times New Roman" w:hAnsi="Times New Roman" w:cs="Times New Roman"/>
          <w:sz w:val="24"/>
          <w:szCs w:val="24"/>
          <w:lang w:val="en-NG"/>
        </w:rPr>
      </w:pPr>
      <w:r w:rsidRPr="00F56C27">
        <w:rPr>
          <w:rFonts w:ascii="Times New Roman" w:hAnsi="Times New Roman" w:cs="Times New Roman"/>
          <w:sz w:val="24"/>
          <w:szCs w:val="24"/>
          <w:lang w:val="en-NG"/>
        </w:rPr>
        <w:t xml:space="preserve">Zhou, F., Yu, T., </w:t>
      </w:r>
      <w:r w:rsidRPr="00D80F61">
        <w:rPr>
          <w:rFonts w:ascii="Times New Roman" w:hAnsi="Times New Roman" w:cs="Times New Roman"/>
          <w:sz w:val="24"/>
          <w:szCs w:val="24"/>
          <w:lang w:val="en-NG"/>
        </w:rPr>
        <w:t xml:space="preserve">&amp; </w:t>
      </w:r>
      <w:r w:rsidRPr="00F56C27">
        <w:rPr>
          <w:rFonts w:ascii="Times New Roman" w:hAnsi="Times New Roman" w:cs="Times New Roman"/>
          <w:sz w:val="24"/>
          <w:szCs w:val="24"/>
          <w:lang w:val="en-NG"/>
        </w:rPr>
        <w:t xml:space="preserve">Du, R. (2020). Clinical course and risk factors for mortality of adult inpatients with COVID-19 in Wuhan, China: A retrospective cohort study. </w:t>
      </w:r>
      <w:r w:rsidRPr="00F56C27">
        <w:rPr>
          <w:rFonts w:ascii="Times New Roman" w:hAnsi="Times New Roman" w:cs="Times New Roman"/>
          <w:i/>
          <w:iCs/>
          <w:sz w:val="24"/>
          <w:szCs w:val="24"/>
          <w:lang w:val="en-NG"/>
        </w:rPr>
        <w:t>The Lancet, 395</w:t>
      </w:r>
      <w:r w:rsidRPr="00F56C27">
        <w:rPr>
          <w:rFonts w:ascii="Times New Roman" w:hAnsi="Times New Roman" w:cs="Times New Roman"/>
          <w:sz w:val="24"/>
          <w:szCs w:val="24"/>
          <w:lang w:val="en-NG"/>
        </w:rPr>
        <w:t xml:space="preserve">(10229), 1054–1062. </w:t>
      </w:r>
      <w:hyperlink r:id="rId65" w:tgtFrame="_blank" w:history="1">
        <w:r w:rsidRPr="00F56C27">
          <w:rPr>
            <w:rStyle w:val="Hyperlink"/>
            <w:rFonts w:ascii="Times New Roman" w:hAnsi="Times New Roman" w:cs="Times New Roman"/>
            <w:color w:val="auto"/>
            <w:sz w:val="24"/>
            <w:szCs w:val="24"/>
            <w:lang w:val="en-NG"/>
          </w:rPr>
          <w:t>https://doi.org/10.1016/S0140-6736(20)30566-3</w:t>
        </w:r>
      </w:hyperlink>
    </w:p>
    <w:p w14:paraId="037F67D8" w14:textId="77777777" w:rsidR="00D80F61" w:rsidRDefault="00D80F61" w:rsidP="00AC6726">
      <w:pPr>
        <w:spacing w:after="0" w:line="480" w:lineRule="auto"/>
        <w:jc w:val="both"/>
        <w:rPr>
          <w:rFonts w:ascii="Times New Roman" w:hAnsi="Times New Roman" w:cs="Times New Roman"/>
          <w:b/>
          <w:bCs/>
          <w:sz w:val="24"/>
          <w:szCs w:val="24"/>
        </w:rPr>
      </w:pPr>
    </w:p>
    <w:p w14:paraId="0D7F9787" w14:textId="77777777" w:rsidR="00C73A1A" w:rsidRDefault="00C73A1A" w:rsidP="00AC6726">
      <w:pPr>
        <w:spacing w:after="0" w:line="480" w:lineRule="auto"/>
        <w:jc w:val="both"/>
        <w:rPr>
          <w:rFonts w:ascii="Times New Roman" w:hAnsi="Times New Roman" w:cs="Times New Roman"/>
          <w:b/>
          <w:bCs/>
          <w:sz w:val="24"/>
          <w:szCs w:val="24"/>
        </w:rPr>
      </w:pPr>
    </w:p>
    <w:p w14:paraId="4FFC6F01" w14:textId="77777777" w:rsidR="00C73A1A" w:rsidRDefault="00C73A1A" w:rsidP="00AC6726">
      <w:pPr>
        <w:spacing w:after="0" w:line="480" w:lineRule="auto"/>
        <w:jc w:val="both"/>
        <w:rPr>
          <w:rFonts w:ascii="Times New Roman" w:hAnsi="Times New Roman" w:cs="Times New Roman"/>
          <w:b/>
          <w:bCs/>
          <w:sz w:val="24"/>
          <w:szCs w:val="24"/>
        </w:rPr>
      </w:pPr>
    </w:p>
    <w:p w14:paraId="576155AB" w14:textId="77777777" w:rsidR="00C73A1A" w:rsidRDefault="00C73A1A" w:rsidP="00AC6726">
      <w:pPr>
        <w:spacing w:after="0" w:line="480" w:lineRule="auto"/>
        <w:jc w:val="both"/>
        <w:rPr>
          <w:rFonts w:ascii="Times New Roman" w:hAnsi="Times New Roman" w:cs="Times New Roman"/>
          <w:b/>
          <w:bCs/>
          <w:sz w:val="24"/>
          <w:szCs w:val="24"/>
        </w:rPr>
      </w:pPr>
    </w:p>
    <w:p w14:paraId="10769F3B" w14:textId="77777777" w:rsidR="00C73A1A" w:rsidRDefault="00C73A1A" w:rsidP="00AC6726">
      <w:pPr>
        <w:spacing w:after="0" w:line="480" w:lineRule="auto"/>
        <w:jc w:val="both"/>
        <w:rPr>
          <w:rFonts w:ascii="Times New Roman" w:hAnsi="Times New Roman" w:cs="Times New Roman"/>
          <w:b/>
          <w:bCs/>
          <w:sz w:val="24"/>
          <w:szCs w:val="24"/>
        </w:rPr>
      </w:pPr>
    </w:p>
    <w:p w14:paraId="48CD953E" w14:textId="77777777" w:rsidR="00C73A1A" w:rsidRDefault="00C73A1A" w:rsidP="00AC6726">
      <w:pPr>
        <w:spacing w:after="0" w:line="480" w:lineRule="auto"/>
        <w:jc w:val="both"/>
        <w:rPr>
          <w:rFonts w:ascii="Times New Roman" w:hAnsi="Times New Roman" w:cs="Times New Roman"/>
          <w:b/>
          <w:bCs/>
          <w:sz w:val="24"/>
          <w:szCs w:val="24"/>
        </w:rPr>
      </w:pPr>
    </w:p>
    <w:p w14:paraId="58E87B70" w14:textId="77777777" w:rsidR="00C73A1A" w:rsidRDefault="00C73A1A" w:rsidP="00AC6726">
      <w:pPr>
        <w:spacing w:after="0" w:line="480" w:lineRule="auto"/>
        <w:jc w:val="both"/>
        <w:rPr>
          <w:rFonts w:ascii="Times New Roman" w:hAnsi="Times New Roman" w:cs="Times New Roman"/>
          <w:b/>
          <w:bCs/>
          <w:sz w:val="24"/>
          <w:szCs w:val="24"/>
        </w:rPr>
      </w:pPr>
    </w:p>
    <w:p w14:paraId="10850283" w14:textId="77777777" w:rsidR="00C73A1A" w:rsidRDefault="00C73A1A" w:rsidP="00AC6726">
      <w:pPr>
        <w:spacing w:after="0" w:line="480" w:lineRule="auto"/>
        <w:jc w:val="both"/>
        <w:rPr>
          <w:rFonts w:ascii="Times New Roman" w:hAnsi="Times New Roman" w:cs="Times New Roman"/>
          <w:b/>
          <w:bCs/>
          <w:sz w:val="24"/>
          <w:szCs w:val="24"/>
        </w:rPr>
      </w:pPr>
    </w:p>
    <w:p w14:paraId="6D03FD72" w14:textId="77777777" w:rsidR="00C73A1A" w:rsidRDefault="00C73A1A" w:rsidP="00AC6726">
      <w:pPr>
        <w:spacing w:after="0" w:line="480" w:lineRule="auto"/>
        <w:jc w:val="both"/>
        <w:rPr>
          <w:rFonts w:ascii="Times New Roman" w:hAnsi="Times New Roman" w:cs="Times New Roman"/>
          <w:b/>
          <w:bCs/>
          <w:sz w:val="24"/>
          <w:szCs w:val="24"/>
        </w:rPr>
      </w:pPr>
    </w:p>
    <w:p w14:paraId="3862CD6C" w14:textId="77777777" w:rsidR="00C73A1A" w:rsidRDefault="00C73A1A" w:rsidP="00AC6726">
      <w:pPr>
        <w:spacing w:after="0" w:line="480" w:lineRule="auto"/>
        <w:jc w:val="both"/>
        <w:rPr>
          <w:rFonts w:ascii="Times New Roman" w:hAnsi="Times New Roman" w:cs="Times New Roman"/>
          <w:b/>
          <w:bCs/>
          <w:sz w:val="24"/>
          <w:szCs w:val="24"/>
        </w:rPr>
      </w:pPr>
    </w:p>
    <w:p w14:paraId="6E200199" w14:textId="77777777" w:rsidR="00C73A1A" w:rsidRDefault="00C73A1A" w:rsidP="00AC6726">
      <w:pPr>
        <w:spacing w:after="0" w:line="480" w:lineRule="auto"/>
        <w:jc w:val="both"/>
        <w:rPr>
          <w:rFonts w:ascii="Times New Roman" w:hAnsi="Times New Roman" w:cs="Times New Roman"/>
          <w:b/>
          <w:bCs/>
          <w:sz w:val="24"/>
          <w:szCs w:val="24"/>
        </w:rPr>
      </w:pPr>
    </w:p>
    <w:p w14:paraId="207DD2A3" w14:textId="77777777" w:rsidR="00C73A1A" w:rsidRDefault="00C73A1A" w:rsidP="00AC6726">
      <w:pPr>
        <w:spacing w:after="0" w:line="480" w:lineRule="auto"/>
        <w:jc w:val="both"/>
        <w:rPr>
          <w:rFonts w:ascii="Times New Roman" w:hAnsi="Times New Roman" w:cs="Times New Roman"/>
          <w:b/>
          <w:bCs/>
          <w:sz w:val="24"/>
          <w:szCs w:val="24"/>
        </w:rPr>
      </w:pPr>
    </w:p>
    <w:p w14:paraId="12375772" w14:textId="77777777" w:rsidR="00C73A1A" w:rsidRDefault="00C73A1A" w:rsidP="00AC6726">
      <w:pPr>
        <w:spacing w:after="0" w:line="480" w:lineRule="auto"/>
        <w:jc w:val="both"/>
        <w:rPr>
          <w:rFonts w:ascii="Times New Roman" w:hAnsi="Times New Roman" w:cs="Times New Roman"/>
          <w:b/>
          <w:bCs/>
          <w:sz w:val="24"/>
          <w:szCs w:val="24"/>
        </w:rPr>
      </w:pPr>
    </w:p>
    <w:p w14:paraId="74223F31" w14:textId="77777777" w:rsidR="00C73A1A" w:rsidRDefault="00C73A1A" w:rsidP="00AC6726">
      <w:pPr>
        <w:spacing w:after="0" w:line="480" w:lineRule="auto"/>
        <w:jc w:val="both"/>
        <w:rPr>
          <w:rFonts w:ascii="Times New Roman" w:hAnsi="Times New Roman" w:cs="Times New Roman"/>
          <w:b/>
          <w:bCs/>
          <w:sz w:val="24"/>
          <w:szCs w:val="24"/>
        </w:rPr>
      </w:pPr>
    </w:p>
    <w:p w14:paraId="7ADBABB8" w14:textId="77777777" w:rsidR="00C73A1A" w:rsidRPr="00A31752" w:rsidRDefault="00C73A1A" w:rsidP="00C73A1A">
      <w:pPr>
        <w:spacing w:after="0" w:line="480" w:lineRule="auto"/>
        <w:jc w:val="center"/>
        <w:rPr>
          <w:rFonts w:ascii="Times New Roman" w:hAnsi="Times New Roman" w:cs="Times New Roman"/>
          <w:b/>
          <w:sz w:val="24"/>
          <w:szCs w:val="24"/>
        </w:rPr>
      </w:pPr>
      <w:r w:rsidRPr="00A31752">
        <w:rPr>
          <w:rFonts w:ascii="Times New Roman" w:hAnsi="Times New Roman" w:cs="Times New Roman"/>
          <w:b/>
          <w:sz w:val="24"/>
          <w:szCs w:val="24"/>
        </w:rPr>
        <w:lastRenderedPageBreak/>
        <w:t>APPENDIX</w:t>
      </w:r>
    </w:p>
    <w:p w14:paraId="58579F8A" w14:textId="77777777" w:rsidR="00C73A1A" w:rsidRPr="00A31752" w:rsidRDefault="00C73A1A" w:rsidP="00C73A1A">
      <w:pPr>
        <w:spacing w:after="0" w:line="480" w:lineRule="auto"/>
        <w:ind w:left="3600"/>
        <w:jc w:val="both"/>
        <w:rPr>
          <w:rFonts w:ascii="Times New Roman" w:hAnsi="Times New Roman" w:cs="Times New Roman"/>
          <w:sz w:val="24"/>
          <w:szCs w:val="24"/>
        </w:rPr>
      </w:pPr>
      <w:r w:rsidRPr="00A31752">
        <w:rPr>
          <w:rFonts w:ascii="Times New Roman" w:hAnsi="Times New Roman" w:cs="Times New Roman"/>
          <w:b/>
          <w:sz w:val="24"/>
          <w:szCs w:val="24"/>
        </w:rPr>
        <w:tab/>
      </w:r>
      <w:r w:rsidRPr="00A31752">
        <w:rPr>
          <w:rFonts w:ascii="Times New Roman" w:hAnsi="Times New Roman" w:cs="Times New Roman"/>
          <w:b/>
          <w:sz w:val="24"/>
          <w:szCs w:val="24"/>
        </w:rPr>
        <w:tab/>
      </w:r>
      <w:r w:rsidRPr="00A31752">
        <w:rPr>
          <w:rFonts w:ascii="Times New Roman" w:hAnsi="Times New Roman" w:cs="Times New Roman"/>
          <w:sz w:val="24"/>
          <w:szCs w:val="24"/>
        </w:rPr>
        <w:t xml:space="preserve">Department </w:t>
      </w:r>
      <w:r>
        <w:rPr>
          <w:rFonts w:ascii="Times New Roman" w:hAnsi="Times New Roman" w:cs="Times New Roman"/>
          <w:sz w:val="24"/>
          <w:szCs w:val="24"/>
        </w:rPr>
        <w:t>of</w:t>
      </w:r>
      <w:r w:rsidRPr="00A31752">
        <w:rPr>
          <w:rFonts w:ascii="Times New Roman" w:hAnsi="Times New Roman" w:cs="Times New Roman"/>
          <w:sz w:val="24"/>
          <w:szCs w:val="24"/>
        </w:rPr>
        <w:t xml:space="preserve"> Business Administration</w:t>
      </w:r>
    </w:p>
    <w:p w14:paraId="349047FA" w14:textId="77777777" w:rsidR="00C73A1A" w:rsidRPr="00A31752" w:rsidRDefault="00C73A1A" w:rsidP="00C73A1A">
      <w:pPr>
        <w:spacing w:after="0" w:line="480" w:lineRule="auto"/>
        <w:ind w:left="3120" w:firstLine="480"/>
        <w:rPr>
          <w:rFonts w:ascii="Times New Roman" w:hAnsi="Times New Roman" w:cs="Times New Roman"/>
          <w:sz w:val="24"/>
          <w:szCs w:val="24"/>
        </w:rPr>
      </w:pPr>
      <w:r w:rsidRPr="00A31752">
        <w:rPr>
          <w:rFonts w:ascii="Times New Roman" w:hAnsi="Times New Roman" w:cs="Times New Roman"/>
          <w:sz w:val="24"/>
          <w:szCs w:val="24"/>
        </w:rPr>
        <w:tab/>
      </w:r>
      <w:r w:rsidRPr="00A31752">
        <w:rPr>
          <w:rFonts w:ascii="Times New Roman" w:hAnsi="Times New Roman" w:cs="Times New Roman"/>
          <w:sz w:val="24"/>
          <w:szCs w:val="24"/>
        </w:rPr>
        <w:tab/>
        <w:t xml:space="preserve">Kwara State Polytechnic </w:t>
      </w:r>
    </w:p>
    <w:p w14:paraId="1E26094E" w14:textId="77777777" w:rsidR="00C73A1A" w:rsidRPr="00A31752" w:rsidRDefault="00C73A1A" w:rsidP="00C73A1A">
      <w:pPr>
        <w:spacing w:after="0" w:line="480" w:lineRule="auto"/>
        <w:ind w:left="3120" w:firstLine="480"/>
        <w:rPr>
          <w:rFonts w:ascii="Times New Roman" w:hAnsi="Times New Roman" w:cs="Times New Roman"/>
          <w:sz w:val="24"/>
          <w:szCs w:val="24"/>
        </w:rPr>
      </w:pPr>
      <w:r w:rsidRPr="00A31752">
        <w:rPr>
          <w:rFonts w:ascii="Times New Roman" w:hAnsi="Times New Roman" w:cs="Times New Roman"/>
          <w:sz w:val="24"/>
          <w:szCs w:val="24"/>
        </w:rPr>
        <w:tab/>
      </w:r>
      <w:r w:rsidRPr="00A31752">
        <w:rPr>
          <w:rFonts w:ascii="Times New Roman" w:hAnsi="Times New Roman" w:cs="Times New Roman"/>
          <w:sz w:val="24"/>
          <w:szCs w:val="24"/>
        </w:rPr>
        <w:tab/>
        <w:t>P.M.B 1375 Ilorin</w:t>
      </w:r>
    </w:p>
    <w:p w14:paraId="343FB3C1" w14:textId="77777777" w:rsidR="00C73A1A" w:rsidRPr="00A31752" w:rsidRDefault="00C73A1A" w:rsidP="00C73A1A">
      <w:pPr>
        <w:spacing w:after="0" w:line="480" w:lineRule="auto"/>
        <w:ind w:left="3120" w:firstLine="480"/>
        <w:rPr>
          <w:rFonts w:ascii="Times New Roman" w:hAnsi="Times New Roman" w:cs="Times New Roman"/>
          <w:sz w:val="24"/>
          <w:szCs w:val="24"/>
        </w:rPr>
      </w:pPr>
      <w:r w:rsidRPr="00A31752">
        <w:rPr>
          <w:rFonts w:ascii="Times New Roman" w:hAnsi="Times New Roman" w:cs="Times New Roman"/>
          <w:sz w:val="24"/>
          <w:szCs w:val="24"/>
        </w:rPr>
        <w:tab/>
      </w:r>
      <w:r w:rsidRPr="00A31752">
        <w:rPr>
          <w:rFonts w:ascii="Times New Roman" w:hAnsi="Times New Roman" w:cs="Times New Roman"/>
          <w:sz w:val="24"/>
          <w:szCs w:val="24"/>
        </w:rPr>
        <w:tab/>
        <w:t>Kwara State</w:t>
      </w:r>
    </w:p>
    <w:p w14:paraId="0ADFB25B" w14:textId="77777777" w:rsidR="00C73A1A" w:rsidRPr="00A31752" w:rsidRDefault="00C73A1A" w:rsidP="00C73A1A">
      <w:pPr>
        <w:spacing w:after="0" w:line="480" w:lineRule="auto"/>
        <w:jc w:val="both"/>
        <w:rPr>
          <w:rFonts w:ascii="Times New Roman" w:hAnsi="Times New Roman" w:cs="Times New Roman"/>
          <w:sz w:val="24"/>
          <w:szCs w:val="24"/>
        </w:rPr>
      </w:pPr>
      <w:r w:rsidRPr="00A31752">
        <w:rPr>
          <w:rFonts w:ascii="Times New Roman" w:hAnsi="Times New Roman" w:cs="Times New Roman"/>
          <w:sz w:val="24"/>
          <w:szCs w:val="24"/>
        </w:rPr>
        <w:t>Dear respondent,</w:t>
      </w:r>
    </w:p>
    <w:p w14:paraId="42CA0C39" w14:textId="77777777" w:rsidR="00C73A1A" w:rsidRPr="00A31752" w:rsidRDefault="00C73A1A" w:rsidP="00C73A1A">
      <w:pPr>
        <w:spacing w:after="0" w:line="480" w:lineRule="auto"/>
        <w:jc w:val="center"/>
        <w:rPr>
          <w:rFonts w:ascii="Times New Roman" w:hAnsi="Times New Roman" w:cs="Times New Roman"/>
          <w:b/>
          <w:sz w:val="24"/>
          <w:szCs w:val="24"/>
        </w:rPr>
      </w:pPr>
      <w:r w:rsidRPr="00A31752">
        <w:rPr>
          <w:rFonts w:ascii="Times New Roman" w:hAnsi="Times New Roman" w:cs="Times New Roman"/>
          <w:b/>
          <w:sz w:val="24"/>
          <w:szCs w:val="24"/>
        </w:rPr>
        <w:t>QUESTIONNAIRE</w:t>
      </w:r>
    </w:p>
    <w:p w14:paraId="2EF3A463" w14:textId="0BB77443" w:rsidR="00C73A1A" w:rsidRPr="00A31752" w:rsidRDefault="00C73A1A" w:rsidP="00C73A1A">
      <w:pPr>
        <w:spacing w:after="0" w:line="480" w:lineRule="auto"/>
        <w:ind w:firstLine="420"/>
        <w:jc w:val="both"/>
        <w:rPr>
          <w:rFonts w:ascii="Times New Roman" w:hAnsi="Times New Roman" w:cs="Times New Roman"/>
          <w:sz w:val="24"/>
          <w:szCs w:val="24"/>
        </w:rPr>
      </w:pPr>
      <w:r w:rsidRPr="00A31752">
        <w:rPr>
          <w:rFonts w:ascii="Times New Roman" w:hAnsi="Times New Roman" w:cs="Times New Roman"/>
          <w:sz w:val="24"/>
          <w:szCs w:val="24"/>
        </w:rPr>
        <w:t xml:space="preserve">I am final year student of the </w:t>
      </w:r>
      <w:proofErr w:type="gramStart"/>
      <w:r w:rsidRPr="00A31752">
        <w:rPr>
          <w:rFonts w:ascii="Times New Roman" w:hAnsi="Times New Roman" w:cs="Times New Roman"/>
          <w:sz w:val="24"/>
          <w:szCs w:val="24"/>
        </w:rPr>
        <w:t>above named</w:t>
      </w:r>
      <w:proofErr w:type="gramEnd"/>
      <w:r w:rsidRPr="00A31752">
        <w:rPr>
          <w:rFonts w:ascii="Times New Roman" w:hAnsi="Times New Roman" w:cs="Times New Roman"/>
          <w:sz w:val="24"/>
          <w:szCs w:val="24"/>
        </w:rPr>
        <w:t xml:space="preserve"> Department at the Kwara State polytechnic, Ilorin carrying out </w:t>
      </w:r>
      <w:proofErr w:type="gramStart"/>
      <w:r w:rsidRPr="00A31752">
        <w:rPr>
          <w:rFonts w:ascii="Times New Roman" w:hAnsi="Times New Roman" w:cs="Times New Roman"/>
          <w:sz w:val="24"/>
          <w:szCs w:val="24"/>
        </w:rPr>
        <w:t>a research</w:t>
      </w:r>
      <w:proofErr w:type="gramEnd"/>
      <w:r w:rsidRPr="00A31752">
        <w:rPr>
          <w:rFonts w:ascii="Times New Roman" w:hAnsi="Times New Roman" w:cs="Times New Roman"/>
          <w:sz w:val="24"/>
          <w:szCs w:val="24"/>
        </w:rPr>
        <w:t xml:space="preserve"> on the topic ‘</w:t>
      </w:r>
      <w:r w:rsidRPr="00A31752">
        <w:rPr>
          <w:rFonts w:ascii="Times New Roman" w:eastAsia="Times New Roman" w:hAnsi="Times New Roman" w:cs="Times New Roman"/>
          <w:i/>
          <w:iCs/>
          <w:kern w:val="0"/>
          <w:sz w:val="24"/>
          <w:szCs w:val="24"/>
          <w:lang w:val="en-NG" w:eastAsia="en-NG"/>
          <w14:ligatures w14:val="none"/>
        </w:rPr>
        <w:t xml:space="preserve">Impact of Global Trade Disruptions and Supply Chain Crisis in the Aftermath of the Global Pandemic on </w:t>
      </w:r>
      <w:proofErr w:type="spellStart"/>
      <w:r w:rsidRPr="00A31752">
        <w:rPr>
          <w:rFonts w:ascii="Times New Roman" w:eastAsia="Times New Roman" w:hAnsi="Times New Roman" w:cs="Times New Roman"/>
          <w:i/>
          <w:iCs/>
          <w:kern w:val="0"/>
          <w:sz w:val="24"/>
          <w:szCs w:val="24"/>
          <w:lang w:val="en-NG" w:eastAsia="en-NG"/>
          <w14:ligatures w14:val="none"/>
        </w:rPr>
        <w:t>Tuyil</w:t>
      </w:r>
      <w:proofErr w:type="spellEnd"/>
      <w:r w:rsidRPr="00A31752">
        <w:rPr>
          <w:rFonts w:ascii="Times New Roman" w:eastAsia="Times New Roman" w:hAnsi="Times New Roman" w:cs="Times New Roman"/>
          <w:i/>
          <w:iCs/>
          <w:kern w:val="0"/>
          <w:sz w:val="24"/>
          <w:szCs w:val="24"/>
          <w:lang w:val="en-NG" w:eastAsia="en-NG"/>
          <w14:ligatures w14:val="none"/>
        </w:rPr>
        <w:t xml:space="preserve"> Pharmaceuticals Industries Limited, Ilorin, Kwara State, Nigeria’</w:t>
      </w:r>
      <w:r w:rsidRPr="00A31752">
        <w:rPr>
          <w:rFonts w:ascii="Times New Roman" w:hAnsi="Times New Roman" w:cs="Times New Roman"/>
          <w:sz w:val="24"/>
          <w:szCs w:val="24"/>
        </w:rPr>
        <w:t>.</w:t>
      </w:r>
      <w:r>
        <w:rPr>
          <w:rFonts w:ascii="Times New Roman" w:hAnsi="Times New Roman" w:cs="Times New Roman"/>
          <w:sz w:val="24"/>
          <w:szCs w:val="24"/>
        </w:rPr>
        <w:t xml:space="preserve"> </w:t>
      </w:r>
      <w:r w:rsidRPr="00A31752">
        <w:rPr>
          <w:rFonts w:ascii="Times New Roman" w:hAnsi="Times New Roman" w:cs="Times New Roman"/>
          <w:sz w:val="24"/>
          <w:szCs w:val="24"/>
        </w:rPr>
        <w:t xml:space="preserve">This research work is in partial fulfilment of the requirements for the award of Higher National Diploma (HND) in Business </w:t>
      </w:r>
      <w:r w:rsidR="009D69CD">
        <w:rPr>
          <w:rFonts w:ascii="Times New Roman" w:hAnsi="Times New Roman" w:cs="Times New Roman"/>
          <w:sz w:val="24"/>
          <w:szCs w:val="24"/>
        </w:rPr>
        <w:t>A</w:t>
      </w:r>
      <w:r w:rsidRPr="00A31752">
        <w:rPr>
          <w:rFonts w:ascii="Times New Roman" w:hAnsi="Times New Roman" w:cs="Times New Roman"/>
          <w:sz w:val="24"/>
          <w:szCs w:val="24"/>
        </w:rPr>
        <w:t>dministration. The questionnaire is therefore part of the final assessment for data collection for the research.</w:t>
      </w:r>
    </w:p>
    <w:p w14:paraId="53F625E8" w14:textId="07B0C43D" w:rsidR="00C73A1A" w:rsidRPr="00A31752" w:rsidRDefault="00C73A1A" w:rsidP="00C73A1A">
      <w:pPr>
        <w:spacing w:after="0" w:line="480" w:lineRule="auto"/>
        <w:ind w:firstLine="420"/>
        <w:jc w:val="both"/>
        <w:rPr>
          <w:rFonts w:ascii="Times New Roman" w:hAnsi="Times New Roman" w:cs="Times New Roman"/>
          <w:sz w:val="24"/>
          <w:szCs w:val="24"/>
        </w:rPr>
      </w:pPr>
      <w:r w:rsidRPr="00A31752">
        <w:rPr>
          <w:rFonts w:ascii="Times New Roman" w:hAnsi="Times New Roman" w:cs="Times New Roman"/>
          <w:sz w:val="24"/>
          <w:szCs w:val="24"/>
        </w:rPr>
        <w:t xml:space="preserve">Kindly assist </w:t>
      </w:r>
      <w:r w:rsidR="009D69CD">
        <w:rPr>
          <w:rFonts w:ascii="Times New Roman" w:hAnsi="Times New Roman" w:cs="Times New Roman"/>
          <w:sz w:val="24"/>
          <w:szCs w:val="24"/>
        </w:rPr>
        <w:t>in completing</w:t>
      </w:r>
      <w:r w:rsidRPr="00A31752">
        <w:rPr>
          <w:rFonts w:ascii="Times New Roman" w:hAnsi="Times New Roman" w:cs="Times New Roman"/>
          <w:sz w:val="24"/>
          <w:szCs w:val="24"/>
        </w:rPr>
        <w:t xml:space="preserve"> the questionnaire as objectively as possible.</w:t>
      </w:r>
    </w:p>
    <w:p w14:paraId="25191B1C" w14:textId="4A4C1B5A" w:rsidR="00C73A1A" w:rsidRPr="00A31752" w:rsidRDefault="00C73A1A" w:rsidP="00C73A1A">
      <w:pPr>
        <w:spacing w:after="0" w:line="480" w:lineRule="auto"/>
        <w:ind w:firstLine="420"/>
        <w:jc w:val="both"/>
        <w:rPr>
          <w:rFonts w:ascii="Times New Roman" w:hAnsi="Times New Roman" w:cs="Times New Roman"/>
          <w:sz w:val="24"/>
          <w:szCs w:val="24"/>
        </w:rPr>
      </w:pPr>
      <w:r w:rsidRPr="00A31752">
        <w:rPr>
          <w:rFonts w:ascii="Times New Roman" w:hAnsi="Times New Roman" w:cs="Times New Roman"/>
          <w:sz w:val="24"/>
          <w:szCs w:val="24"/>
        </w:rPr>
        <w:t>Thank you for your cooperation.</w:t>
      </w:r>
    </w:p>
    <w:p w14:paraId="4F31D53E" w14:textId="77777777" w:rsidR="00C73A1A" w:rsidRPr="00A31752" w:rsidRDefault="00C73A1A" w:rsidP="00C73A1A">
      <w:pPr>
        <w:spacing w:after="0" w:line="480" w:lineRule="auto"/>
        <w:ind w:firstLine="420"/>
        <w:jc w:val="right"/>
        <w:rPr>
          <w:rFonts w:ascii="Times New Roman" w:hAnsi="Times New Roman" w:cs="Times New Roman"/>
          <w:sz w:val="24"/>
          <w:szCs w:val="24"/>
        </w:rPr>
      </w:pPr>
      <w:r w:rsidRPr="00A31752">
        <w:rPr>
          <w:rFonts w:ascii="Times New Roman" w:hAnsi="Times New Roman" w:cs="Times New Roman"/>
          <w:sz w:val="24"/>
          <w:szCs w:val="24"/>
        </w:rPr>
        <w:tab/>
      </w:r>
      <w:r w:rsidRPr="00A31752">
        <w:rPr>
          <w:rFonts w:ascii="Times New Roman" w:hAnsi="Times New Roman" w:cs="Times New Roman"/>
          <w:sz w:val="24"/>
          <w:szCs w:val="24"/>
        </w:rPr>
        <w:tab/>
      </w:r>
      <w:r w:rsidRPr="00A31752">
        <w:rPr>
          <w:rFonts w:ascii="Times New Roman" w:hAnsi="Times New Roman" w:cs="Times New Roman"/>
          <w:sz w:val="24"/>
          <w:szCs w:val="24"/>
        </w:rPr>
        <w:tab/>
      </w:r>
      <w:r w:rsidRPr="00A31752">
        <w:rPr>
          <w:rFonts w:ascii="Times New Roman" w:hAnsi="Times New Roman" w:cs="Times New Roman"/>
          <w:sz w:val="24"/>
          <w:szCs w:val="24"/>
        </w:rPr>
        <w:tab/>
      </w:r>
      <w:r w:rsidRPr="00A31752">
        <w:rPr>
          <w:rFonts w:ascii="Times New Roman" w:hAnsi="Times New Roman" w:cs="Times New Roman"/>
          <w:sz w:val="24"/>
          <w:szCs w:val="24"/>
        </w:rPr>
        <w:tab/>
      </w:r>
      <w:r w:rsidRPr="00A31752">
        <w:rPr>
          <w:rFonts w:ascii="Times New Roman" w:hAnsi="Times New Roman" w:cs="Times New Roman"/>
          <w:sz w:val="24"/>
          <w:szCs w:val="24"/>
        </w:rPr>
        <w:tab/>
      </w:r>
      <w:r w:rsidRPr="00A31752">
        <w:rPr>
          <w:rFonts w:ascii="Times New Roman" w:hAnsi="Times New Roman" w:cs="Times New Roman"/>
          <w:sz w:val="24"/>
          <w:szCs w:val="24"/>
        </w:rPr>
        <w:tab/>
      </w:r>
      <w:r w:rsidRPr="00A31752">
        <w:rPr>
          <w:rFonts w:ascii="Times New Roman" w:hAnsi="Times New Roman" w:cs="Times New Roman"/>
          <w:sz w:val="24"/>
          <w:szCs w:val="24"/>
        </w:rPr>
        <w:tab/>
      </w:r>
    </w:p>
    <w:p w14:paraId="45CE7DB8" w14:textId="77777777" w:rsidR="00C73A1A" w:rsidRPr="00A31752" w:rsidRDefault="00C73A1A" w:rsidP="00C73A1A">
      <w:pPr>
        <w:spacing w:after="0" w:line="480" w:lineRule="auto"/>
        <w:ind w:left="2880" w:firstLine="720"/>
        <w:jc w:val="center"/>
        <w:rPr>
          <w:rFonts w:ascii="Times New Roman" w:hAnsi="Times New Roman" w:cs="Times New Roman"/>
          <w:sz w:val="24"/>
          <w:szCs w:val="24"/>
        </w:rPr>
      </w:pPr>
      <w:r w:rsidRPr="00A31752">
        <w:rPr>
          <w:rFonts w:ascii="Times New Roman" w:hAnsi="Times New Roman" w:cs="Times New Roman"/>
          <w:sz w:val="24"/>
          <w:szCs w:val="24"/>
        </w:rPr>
        <w:tab/>
      </w:r>
      <w:r w:rsidRPr="00A31752">
        <w:rPr>
          <w:rFonts w:ascii="Times New Roman" w:hAnsi="Times New Roman" w:cs="Times New Roman"/>
          <w:sz w:val="24"/>
          <w:szCs w:val="24"/>
        </w:rPr>
        <w:tab/>
        <w:t>Yours Faithfully</w:t>
      </w:r>
    </w:p>
    <w:p w14:paraId="1DB9DFA7" w14:textId="77777777" w:rsidR="00C73A1A" w:rsidRPr="00A31752" w:rsidRDefault="00C73A1A" w:rsidP="00C73A1A">
      <w:pPr>
        <w:spacing w:after="0" w:line="480" w:lineRule="auto"/>
        <w:ind w:left="5040"/>
        <w:rPr>
          <w:rFonts w:ascii="Times New Roman" w:hAnsi="Times New Roman" w:cs="Times New Roman"/>
          <w:sz w:val="24"/>
          <w:szCs w:val="24"/>
        </w:rPr>
      </w:pPr>
    </w:p>
    <w:p w14:paraId="7EC5BB0B" w14:textId="77777777" w:rsidR="00C73A1A" w:rsidRPr="00A31752" w:rsidRDefault="00C73A1A" w:rsidP="00C73A1A">
      <w:pPr>
        <w:spacing w:after="0" w:line="480" w:lineRule="auto"/>
        <w:ind w:left="5040"/>
        <w:rPr>
          <w:rFonts w:ascii="Times New Roman" w:hAnsi="Times New Roman" w:cs="Times New Roman"/>
          <w:sz w:val="24"/>
          <w:szCs w:val="24"/>
        </w:rPr>
      </w:pPr>
    </w:p>
    <w:p w14:paraId="02A589BD" w14:textId="77777777" w:rsidR="00C73A1A" w:rsidRPr="00A31752" w:rsidRDefault="00C73A1A" w:rsidP="00C73A1A">
      <w:pPr>
        <w:spacing w:after="0" w:line="480" w:lineRule="auto"/>
        <w:ind w:left="4620" w:firstLine="420"/>
        <w:rPr>
          <w:rFonts w:ascii="Times New Roman" w:hAnsi="Times New Roman" w:cs="Times New Roman"/>
          <w:sz w:val="24"/>
          <w:szCs w:val="24"/>
        </w:rPr>
      </w:pPr>
    </w:p>
    <w:p w14:paraId="23A1CB23" w14:textId="77777777" w:rsidR="00C73A1A" w:rsidRPr="00A31752" w:rsidRDefault="00C73A1A" w:rsidP="00C73A1A">
      <w:pPr>
        <w:spacing w:after="0" w:line="480" w:lineRule="auto"/>
        <w:rPr>
          <w:rFonts w:ascii="Times New Roman" w:hAnsi="Times New Roman" w:cs="Times New Roman"/>
          <w:b/>
          <w:sz w:val="24"/>
          <w:szCs w:val="24"/>
        </w:rPr>
      </w:pPr>
    </w:p>
    <w:p w14:paraId="10FACF64" w14:textId="77777777" w:rsidR="00C73A1A" w:rsidRPr="00A31752" w:rsidRDefault="00C73A1A" w:rsidP="00C73A1A">
      <w:pPr>
        <w:spacing w:after="0" w:line="480" w:lineRule="auto"/>
        <w:outlineLvl w:val="2"/>
        <w:rPr>
          <w:rFonts w:ascii="Times New Roman" w:eastAsia="Times New Roman" w:hAnsi="Times New Roman" w:cs="Times New Roman"/>
          <w:b/>
          <w:bCs/>
          <w:kern w:val="0"/>
          <w:sz w:val="24"/>
          <w:szCs w:val="24"/>
          <w:lang w:val="en-NG" w:eastAsia="en-NG"/>
          <w14:ligatures w14:val="none"/>
        </w:rPr>
      </w:pPr>
    </w:p>
    <w:p w14:paraId="00F2F95D" w14:textId="77777777" w:rsidR="00C73A1A" w:rsidRPr="00A31752" w:rsidRDefault="00C73A1A" w:rsidP="00C73A1A">
      <w:pPr>
        <w:spacing w:after="0" w:line="480" w:lineRule="auto"/>
        <w:outlineLvl w:val="2"/>
        <w:rPr>
          <w:rFonts w:ascii="Times New Roman" w:eastAsia="Times New Roman" w:hAnsi="Times New Roman" w:cs="Times New Roman"/>
          <w:b/>
          <w:bCs/>
          <w:kern w:val="0"/>
          <w:sz w:val="24"/>
          <w:szCs w:val="24"/>
          <w:lang w:val="en-NG" w:eastAsia="en-NG"/>
          <w14:ligatures w14:val="none"/>
        </w:rPr>
      </w:pPr>
    </w:p>
    <w:p w14:paraId="04550396" w14:textId="77777777" w:rsidR="00C73A1A" w:rsidRPr="00A31752" w:rsidRDefault="00C73A1A" w:rsidP="00C73A1A">
      <w:pPr>
        <w:spacing w:after="0" w:line="480" w:lineRule="auto"/>
        <w:outlineLvl w:val="2"/>
        <w:rPr>
          <w:rFonts w:ascii="Times New Roman" w:eastAsia="Times New Roman" w:hAnsi="Times New Roman" w:cs="Times New Roman"/>
          <w:b/>
          <w:bCs/>
          <w:kern w:val="0"/>
          <w:sz w:val="24"/>
          <w:szCs w:val="24"/>
          <w:lang w:val="en-NG" w:eastAsia="en-NG"/>
          <w14:ligatures w14:val="none"/>
        </w:rPr>
      </w:pPr>
    </w:p>
    <w:p w14:paraId="7D274124" w14:textId="77777777" w:rsidR="00C73A1A" w:rsidRDefault="00C73A1A" w:rsidP="00C73A1A">
      <w:pPr>
        <w:spacing w:after="0" w:line="480" w:lineRule="auto"/>
        <w:outlineLvl w:val="2"/>
        <w:rPr>
          <w:rFonts w:ascii="Times New Roman" w:eastAsia="Times New Roman" w:hAnsi="Times New Roman" w:cs="Times New Roman"/>
          <w:b/>
          <w:bCs/>
          <w:kern w:val="0"/>
          <w:sz w:val="24"/>
          <w:szCs w:val="24"/>
          <w:lang w:val="en-NG" w:eastAsia="en-NG"/>
          <w14:ligatures w14:val="none"/>
        </w:rPr>
      </w:pPr>
    </w:p>
    <w:p w14:paraId="7D76A31F" w14:textId="77777777" w:rsidR="00C73A1A" w:rsidRPr="00A31752" w:rsidRDefault="00C73A1A" w:rsidP="00C73A1A">
      <w:pPr>
        <w:spacing w:after="0" w:line="480" w:lineRule="auto"/>
        <w:rPr>
          <w:rFonts w:ascii="Times New Roman" w:eastAsia="Times New Roman" w:hAnsi="Times New Roman" w:cs="Times New Roman"/>
          <w:kern w:val="0"/>
          <w:sz w:val="24"/>
          <w:szCs w:val="24"/>
          <w:lang w:val="en-NG" w:eastAsia="en-NG"/>
          <w14:ligatures w14:val="none"/>
        </w:rPr>
      </w:pPr>
      <w:r w:rsidRPr="00A31752">
        <w:rPr>
          <w:rFonts w:ascii="Times New Roman" w:eastAsia="Times New Roman" w:hAnsi="Times New Roman" w:cs="Times New Roman"/>
          <w:b/>
          <w:bCs/>
          <w:kern w:val="0"/>
          <w:sz w:val="24"/>
          <w:szCs w:val="24"/>
          <w:lang w:val="en-NG" w:eastAsia="en-NG"/>
          <w14:ligatures w14:val="none"/>
        </w:rPr>
        <w:lastRenderedPageBreak/>
        <w:t>Section A: Demographic Information</w:t>
      </w:r>
      <w:r w:rsidRPr="00A31752">
        <w:rPr>
          <w:rFonts w:ascii="Times New Roman" w:eastAsia="Times New Roman" w:hAnsi="Times New Roman" w:cs="Times New Roman"/>
          <w:kern w:val="0"/>
          <w:sz w:val="24"/>
          <w:szCs w:val="24"/>
          <w:lang w:val="en-NG" w:eastAsia="en-NG"/>
          <w14:ligatures w14:val="none"/>
        </w:rPr>
        <w:br/>
        <w:t>Please tick (</w:t>
      </w:r>
      <w:r w:rsidRPr="00A31752">
        <w:rPr>
          <w:rFonts w:ascii="Segoe UI Symbol" w:eastAsia="Times New Roman" w:hAnsi="Segoe UI Symbol" w:cs="Segoe UI Symbol"/>
          <w:kern w:val="0"/>
          <w:sz w:val="24"/>
          <w:szCs w:val="24"/>
          <w:lang w:val="en-NG" w:eastAsia="en-NG"/>
          <w14:ligatures w14:val="none"/>
        </w:rPr>
        <w:t>✓</w:t>
      </w:r>
      <w:r w:rsidRPr="00A31752">
        <w:rPr>
          <w:rFonts w:ascii="Times New Roman" w:eastAsia="Times New Roman" w:hAnsi="Times New Roman" w:cs="Times New Roman"/>
          <w:kern w:val="0"/>
          <w:sz w:val="24"/>
          <w:szCs w:val="24"/>
          <w:lang w:val="en-NG" w:eastAsia="en-NG"/>
          <w14:ligatures w14:val="none"/>
        </w:rPr>
        <w:t>) the appropriate option.</w:t>
      </w:r>
    </w:p>
    <w:p w14:paraId="4B5CDE1D" w14:textId="77777777" w:rsidR="00C73A1A" w:rsidRPr="00A31752" w:rsidRDefault="00C73A1A" w:rsidP="00C73A1A">
      <w:pPr>
        <w:numPr>
          <w:ilvl w:val="0"/>
          <w:numId w:val="10"/>
        </w:numPr>
        <w:spacing w:line="240" w:lineRule="auto"/>
        <w:ind w:left="714" w:hanging="357"/>
        <w:rPr>
          <w:rFonts w:ascii="Times New Roman" w:eastAsia="Times New Roman" w:hAnsi="Times New Roman" w:cs="Times New Roman"/>
          <w:kern w:val="0"/>
          <w:sz w:val="24"/>
          <w:szCs w:val="24"/>
          <w:lang w:val="en-NG" w:eastAsia="en-NG"/>
          <w14:ligatures w14:val="none"/>
        </w:rPr>
      </w:pPr>
      <w:r w:rsidRPr="00A31752">
        <w:rPr>
          <w:rFonts w:ascii="Times New Roman" w:eastAsia="Times New Roman" w:hAnsi="Times New Roman" w:cs="Times New Roman"/>
          <w:b/>
          <w:bCs/>
          <w:kern w:val="0"/>
          <w:sz w:val="24"/>
          <w:szCs w:val="24"/>
          <w:lang w:val="en-NG" w:eastAsia="en-NG"/>
          <w14:ligatures w14:val="none"/>
        </w:rPr>
        <w:t>Gender</w:t>
      </w:r>
      <w:r w:rsidRPr="00A31752">
        <w:rPr>
          <w:rFonts w:ascii="Times New Roman" w:eastAsia="Times New Roman" w:hAnsi="Times New Roman" w:cs="Times New Roman"/>
          <w:kern w:val="0"/>
          <w:sz w:val="24"/>
          <w:szCs w:val="24"/>
          <w:lang w:val="en-NG" w:eastAsia="en-NG"/>
          <w14:ligatures w14:val="none"/>
        </w:rPr>
        <w:t xml:space="preserve">: </w:t>
      </w:r>
      <w:r w:rsidRPr="00A31752">
        <w:rPr>
          <w:rFonts w:ascii="Segoe UI Symbol" w:eastAsia="Times New Roman" w:hAnsi="Segoe UI Symbol" w:cs="Segoe UI Symbol"/>
          <w:kern w:val="0"/>
          <w:sz w:val="24"/>
          <w:szCs w:val="24"/>
          <w:lang w:val="en-NG" w:eastAsia="en-NG"/>
          <w14:ligatures w14:val="none"/>
        </w:rPr>
        <w:t>☐</w:t>
      </w:r>
      <w:r w:rsidRPr="00A31752">
        <w:rPr>
          <w:rFonts w:ascii="Times New Roman" w:eastAsia="Times New Roman" w:hAnsi="Times New Roman" w:cs="Times New Roman"/>
          <w:kern w:val="0"/>
          <w:sz w:val="24"/>
          <w:szCs w:val="24"/>
          <w:lang w:val="en-NG" w:eastAsia="en-NG"/>
          <w14:ligatures w14:val="none"/>
        </w:rPr>
        <w:t xml:space="preserve"> Male </w:t>
      </w:r>
      <w:r w:rsidRPr="00A31752">
        <w:rPr>
          <w:rFonts w:ascii="Segoe UI Symbol" w:eastAsia="Times New Roman" w:hAnsi="Segoe UI Symbol" w:cs="Segoe UI Symbol"/>
          <w:kern w:val="0"/>
          <w:sz w:val="24"/>
          <w:szCs w:val="24"/>
          <w:lang w:val="en-NG" w:eastAsia="en-NG"/>
          <w14:ligatures w14:val="none"/>
        </w:rPr>
        <w:t>☐</w:t>
      </w:r>
      <w:r w:rsidRPr="00A31752">
        <w:rPr>
          <w:rFonts w:ascii="Times New Roman" w:eastAsia="Times New Roman" w:hAnsi="Times New Roman" w:cs="Times New Roman"/>
          <w:kern w:val="0"/>
          <w:sz w:val="24"/>
          <w:szCs w:val="24"/>
          <w:lang w:val="en-NG" w:eastAsia="en-NG"/>
          <w14:ligatures w14:val="none"/>
        </w:rPr>
        <w:t xml:space="preserve"> Female</w:t>
      </w:r>
    </w:p>
    <w:p w14:paraId="44C1D022" w14:textId="77777777" w:rsidR="00C73A1A" w:rsidRPr="00A31752" w:rsidRDefault="00C73A1A" w:rsidP="00C73A1A">
      <w:pPr>
        <w:numPr>
          <w:ilvl w:val="0"/>
          <w:numId w:val="10"/>
        </w:numPr>
        <w:spacing w:line="240" w:lineRule="auto"/>
        <w:ind w:left="714" w:hanging="357"/>
        <w:rPr>
          <w:rFonts w:ascii="Times New Roman" w:eastAsia="Times New Roman" w:hAnsi="Times New Roman" w:cs="Times New Roman"/>
          <w:kern w:val="0"/>
          <w:sz w:val="24"/>
          <w:szCs w:val="24"/>
          <w:lang w:val="en-NG" w:eastAsia="en-NG"/>
          <w14:ligatures w14:val="none"/>
        </w:rPr>
      </w:pPr>
      <w:r w:rsidRPr="00A31752">
        <w:rPr>
          <w:rFonts w:ascii="Times New Roman" w:eastAsia="Times New Roman" w:hAnsi="Times New Roman" w:cs="Times New Roman"/>
          <w:b/>
          <w:bCs/>
          <w:kern w:val="0"/>
          <w:sz w:val="24"/>
          <w:szCs w:val="24"/>
          <w:lang w:val="en-NG" w:eastAsia="en-NG"/>
          <w14:ligatures w14:val="none"/>
        </w:rPr>
        <w:t>Age</w:t>
      </w:r>
      <w:r w:rsidRPr="00A31752">
        <w:rPr>
          <w:rFonts w:ascii="Times New Roman" w:eastAsia="Times New Roman" w:hAnsi="Times New Roman" w:cs="Times New Roman"/>
          <w:kern w:val="0"/>
          <w:sz w:val="24"/>
          <w:szCs w:val="24"/>
          <w:lang w:val="en-NG" w:eastAsia="en-NG"/>
          <w14:ligatures w14:val="none"/>
        </w:rPr>
        <w:t xml:space="preserve">: </w:t>
      </w:r>
      <w:r w:rsidRPr="00A31752">
        <w:rPr>
          <w:rFonts w:ascii="Segoe UI Symbol" w:eastAsia="Times New Roman" w:hAnsi="Segoe UI Symbol" w:cs="Segoe UI Symbol"/>
          <w:kern w:val="0"/>
          <w:sz w:val="24"/>
          <w:szCs w:val="24"/>
          <w:lang w:val="en-NG" w:eastAsia="en-NG"/>
          <w14:ligatures w14:val="none"/>
        </w:rPr>
        <w:t>☐</w:t>
      </w:r>
      <w:r w:rsidRPr="00A31752">
        <w:rPr>
          <w:rFonts w:ascii="Times New Roman" w:eastAsia="Times New Roman" w:hAnsi="Times New Roman" w:cs="Times New Roman"/>
          <w:kern w:val="0"/>
          <w:sz w:val="24"/>
          <w:szCs w:val="24"/>
          <w:lang w:val="en-NG" w:eastAsia="en-NG"/>
          <w14:ligatures w14:val="none"/>
        </w:rPr>
        <w:t xml:space="preserve"> Below 25 </w:t>
      </w:r>
      <w:r w:rsidRPr="00A31752">
        <w:rPr>
          <w:rFonts w:ascii="Segoe UI Symbol" w:eastAsia="Times New Roman" w:hAnsi="Segoe UI Symbol" w:cs="Segoe UI Symbol"/>
          <w:kern w:val="0"/>
          <w:sz w:val="24"/>
          <w:szCs w:val="24"/>
          <w:lang w:val="en-NG" w:eastAsia="en-NG"/>
          <w14:ligatures w14:val="none"/>
        </w:rPr>
        <w:t>☐</w:t>
      </w:r>
      <w:r w:rsidRPr="00A31752">
        <w:rPr>
          <w:rFonts w:ascii="Times New Roman" w:eastAsia="Times New Roman" w:hAnsi="Times New Roman" w:cs="Times New Roman"/>
          <w:kern w:val="0"/>
          <w:sz w:val="24"/>
          <w:szCs w:val="24"/>
          <w:lang w:val="en-NG" w:eastAsia="en-NG"/>
          <w14:ligatures w14:val="none"/>
        </w:rPr>
        <w:t xml:space="preserve"> 26–35 </w:t>
      </w:r>
      <w:r w:rsidRPr="00A31752">
        <w:rPr>
          <w:rFonts w:ascii="Segoe UI Symbol" w:eastAsia="Times New Roman" w:hAnsi="Segoe UI Symbol" w:cs="Segoe UI Symbol"/>
          <w:kern w:val="0"/>
          <w:sz w:val="24"/>
          <w:szCs w:val="24"/>
          <w:lang w:val="en-NG" w:eastAsia="en-NG"/>
          <w14:ligatures w14:val="none"/>
        </w:rPr>
        <w:t>☐</w:t>
      </w:r>
      <w:r w:rsidRPr="00A31752">
        <w:rPr>
          <w:rFonts w:ascii="Times New Roman" w:eastAsia="Times New Roman" w:hAnsi="Times New Roman" w:cs="Times New Roman"/>
          <w:kern w:val="0"/>
          <w:sz w:val="24"/>
          <w:szCs w:val="24"/>
          <w:lang w:val="en-NG" w:eastAsia="en-NG"/>
          <w14:ligatures w14:val="none"/>
        </w:rPr>
        <w:t xml:space="preserve"> 36–45 </w:t>
      </w:r>
      <w:r w:rsidRPr="00A31752">
        <w:rPr>
          <w:rFonts w:ascii="Segoe UI Symbol" w:eastAsia="Times New Roman" w:hAnsi="Segoe UI Symbol" w:cs="Segoe UI Symbol"/>
          <w:kern w:val="0"/>
          <w:sz w:val="24"/>
          <w:szCs w:val="24"/>
          <w:lang w:val="en-NG" w:eastAsia="en-NG"/>
          <w14:ligatures w14:val="none"/>
        </w:rPr>
        <w:t>☐</w:t>
      </w:r>
      <w:r w:rsidRPr="00A31752">
        <w:rPr>
          <w:rFonts w:ascii="Times New Roman" w:eastAsia="Times New Roman" w:hAnsi="Times New Roman" w:cs="Times New Roman"/>
          <w:kern w:val="0"/>
          <w:sz w:val="24"/>
          <w:szCs w:val="24"/>
          <w:lang w:val="en-NG" w:eastAsia="en-NG"/>
          <w14:ligatures w14:val="none"/>
        </w:rPr>
        <w:t xml:space="preserve"> 46 and above</w:t>
      </w:r>
    </w:p>
    <w:p w14:paraId="5A5A7AC5" w14:textId="77777777" w:rsidR="00C73A1A" w:rsidRPr="00A31752" w:rsidRDefault="00C73A1A" w:rsidP="00C73A1A">
      <w:pPr>
        <w:numPr>
          <w:ilvl w:val="0"/>
          <w:numId w:val="10"/>
        </w:numPr>
        <w:spacing w:line="240" w:lineRule="auto"/>
        <w:ind w:left="714" w:hanging="357"/>
        <w:rPr>
          <w:rFonts w:ascii="Times New Roman" w:eastAsia="Times New Roman" w:hAnsi="Times New Roman" w:cs="Times New Roman"/>
          <w:kern w:val="0"/>
          <w:sz w:val="24"/>
          <w:szCs w:val="24"/>
          <w:lang w:val="en-NG" w:eastAsia="en-NG"/>
          <w14:ligatures w14:val="none"/>
        </w:rPr>
      </w:pPr>
      <w:r w:rsidRPr="00A31752">
        <w:rPr>
          <w:rFonts w:ascii="Times New Roman" w:eastAsia="Times New Roman" w:hAnsi="Times New Roman" w:cs="Times New Roman"/>
          <w:b/>
          <w:bCs/>
          <w:kern w:val="0"/>
          <w:sz w:val="24"/>
          <w:szCs w:val="24"/>
          <w:lang w:val="en-NG" w:eastAsia="en-NG"/>
          <w14:ligatures w14:val="none"/>
        </w:rPr>
        <w:t>Department</w:t>
      </w:r>
      <w:r w:rsidRPr="00A31752">
        <w:rPr>
          <w:rFonts w:ascii="Times New Roman" w:eastAsia="Times New Roman" w:hAnsi="Times New Roman" w:cs="Times New Roman"/>
          <w:kern w:val="0"/>
          <w:sz w:val="24"/>
          <w:szCs w:val="24"/>
          <w:lang w:val="en-NG" w:eastAsia="en-NG"/>
          <w14:ligatures w14:val="none"/>
        </w:rPr>
        <w:t xml:space="preserve">: </w:t>
      </w:r>
      <w:r w:rsidRPr="00A31752">
        <w:rPr>
          <w:rFonts w:ascii="Segoe UI Symbol" w:eastAsia="Times New Roman" w:hAnsi="Segoe UI Symbol" w:cs="Segoe UI Symbol"/>
          <w:kern w:val="0"/>
          <w:sz w:val="24"/>
          <w:szCs w:val="24"/>
          <w:lang w:val="en-NG" w:eastAsia="en-NG"/>
          <w14:ligatures w14:val="none"/>
        </w:rPr>
        <w:t>☐</w:t>
      </w:r>
      <w:r w:rsidRPr="00A31752">
        <w:rPr>
          <w:rFonts w:ascii="Times New Roman" w:eastAsia="Times New Roman" w:hAnsi="Times New Roman" w:cs="Times New Roman"/>
          <w:kern w:val="0"/>
          <w:sz w:val="24"/>
          <w:szCs w:val="24"/>
          <w:lang w:val="en-NG" w:eastAsia="en-NG"/>
          <w14:ligatures w14:val="none"/>
        </w:rPr>
        <w:t xml:space="preserve"> Procurement/Logistics </w:t>
      </w:r>
      <w:r w:rsidRPr="00A31752">
        <w:rPr>
          <w:rFonts w:ascii="Segoe UI Symbol" w:eastAsia="Times New Roman" w:hAnsi="Segoe UI Symbol" w:cs="Segoe UI Symbol"/>
          <w:kern w:val="0"/>
          <w:sz w:val="24"/>
          <w:szCs w:val="24"/>
          <w:lang w:val="en-NG" w:eastAsia="en-NG"/>
          <w14:ligatures w14:val="none"/>
        </w:rPr>
        <w:t>☐</w:t>
      </w:r>
      <w:r w:rsidRPr="00A31752">
        <w:rPr>
          <w:rFonts w:ascii="Times New Roman" w:eastAsia="Times New Roman" w:hAnsi="Times New Roman" w:cs="Times New Roman"/>
          <w:kern w:val="0"/>
          <w:sz w:val="24"/>
          <w:szCs w:val="24"/>
          <w:lang w:val="en-NG" w:eastAsia="en-NG"/>
          <w14:ligatures w14:val="none"/>
        </w:rPr>
        <w:t xml:space="preserve"> Production </w:t>
      </w:r>
      <w:r w:rsidRPr="00A31752">
        <w:rPr>
          <w:rFonts w:ascii="Segoe UI Symbol" w:eastAsia="Times New Roman" w:hAnsi="Segoe UI Symbol" w:cs="Segoe UI Symbol"/>
          <w:kern w:val="0"/>
          <w:sz w:val="24"/>
          <w:szCs w:val="24"/>
          <w:lang w:val="en-NG" w:eastAsia="en-NG"/>
          <w14:ligatures w14:val="none"/>
        </w:rPr>
        <w:t>☐</w:t>
      </w:r>
      <w:r w:rsidRPr="00A31752">
        <w:rPr>
          <w:rFonts w:ascii="Times New Roman" w:eastAsia="Times New Roman" w:hAnsi="Times New Roman" w:cs="Times New Roman"/>
          <w:kern w:val="0"/>
          <w:sz w:val="24"/>
          <w:szCs w:val="24"/>
          <w:lang w:val="en-NG" w:eastAsia="en-NG"/>
          <w14:ligatures w14:val="none"/>
        </w:rPr>
        <w:t xml:space="preserve"> Marketing/Sales </w:t>
      </w:r>
      <w:r w:rsidRPr="00A31752">
        <w:rPr>
          <w:rFonts w:ascii="Segoe UI Symbol" w:eastAsia="Times New Roman" w:hAnsi="Segoe UI Symbol" w:cs="Segoe UI Symbol"/>
          <w:kern w:val="0"/>
          <w:sz w:val="24"/>
          <w:szCs w:val="24"/>
          <w:lang w:val="en-NG" w:eastAsia="en-NG"/>
          <w14:ligatures w14:val="none"/>
        </w:rPr>
        <w:t>☐</w:t>
      </w:r>
      <w:r w:rsidRPr="00A31752">
        <w:rPr>
          <w:rFonts w:ascii="Times New Roman" w:eastAsia="Times New Roman" w:hAnsi="Times New Roman" w:cs="Times New Roman"/>
          <w:kern w:val="0"/>
          <w:sz w:val="24"/>
          <w:szCs w:val="24"/>
          <w:lang w:val="en-NG" w:eastAsia="en-NG"/>
          <w14:ligatures w14:val="none"/>
        </w:rPr>
        <w:t xml:space="preserve"> Finance </w:t>
      </w:r>
      <w:r w:rsidRPr="00A31752">
        <w:rPr>
          <w:rFonts w:ascii="Segoe UI Symbol" w:eastAsia="Times New Roman" w:hAnsi="Segoe UI Symbol" w:cs="Segoe UI Symbol"/>
          <w:kern w:val="0"/>
          <w:sz w:val="24"/>
          <w:szCs w:val="24"/>
          <w:lang w:val="en-NG" w:eastAsia="en-NG"/>
          <w14:ligatures w14:val="none"/>
        </w:rPr>
        <w:t>☐</w:t>
      </w:r>
      <w:r w:rsidRPr="00A31752">
        <w:rPr>
          <w:rFonts w:ascii="Times New Roman" w:eastAsia="Times New Roman" w:hAnsi="Times New Roman" w:cs="Times New Roman"/>
          <w:kern w:val="0"/>
          <w:sz w:val="24"/>
          <w:szCs w:val="24"/>
          <w:lang w:val="en-NG" w:eastAsia="en-NG"/>
          <w14:ligatures w14:val="none"/>
        </w:rPr>
        <w:t xml:space="preserve"> Others (please specify): ___________</w:t>
      </w:r>
    </w:p>
    <w:p w14:paraId="5C24D046" w14:textId="77777777" w:rsidR="00C73A1A" w:rsidRPr="00A31752" w:rsidRDefault="00C73A1A" w:rsidP="00C73A1A">
      <w:pPr>
        <w:numPr>
          <w:ilvl w:val="0"/>
          <w:numId w:val="10"/>
        </w:numPr>
        <w:spacing w:line="240" w:lineRule="auto"/>
        <w:ind w:left="714" w:hanging="357"/>
        <w:rPr>
          <w:rFonts w:ascii="Times New Roman" w:eastAsia="Times New Roman" w:hAnsi="Times New Roman" w:cs="Times New Roman"/>
          <w:kern w:val="0"/>
          <w:sz w:val="24"/>
          <w:szCs w:val="24"/>
          <w:lang w:val="en-NG" w:eastAsia="en-NG"/>
          <w14:ligatures w14:val="none"/>
        </w:rPr>
      </w:pPr>
      <w:r w:rsidRPr="00A31752">
        <w:rPr>
          <w:rFonts w:ascii="Times New Roman" w:eastAsia="Times New Roman" w:hAnsi="Times New Roman" w:cs="Times New Roman"/>
          <w:b/>
          <w:bCs/>
          <w:kern w:val="0"/>
          <w:sz w:val="24"/>
          <w:szCs w:val="24"/>
          <w:lang w:val="en-NG" w:eastAsia="en-NG"/>
          <w14:ligatures w14:val="none"/>
        </w:rPr>
        <w:t>Position in the Organization</w:t>
      </w:r>
      <w:r w:rsidRPr="00A31752">
        <w:rPr>
          <w:rFonts w:ascii="Times New Roman" w:eastAsia="Times New Roman" w:hAnsi="Times New Roman" w:cs="Times New Roman"/>
          <w:kern w:val="0"/>
          <w:sz w:val="24"/>
          <w:szCs w:val="24"/>
          <w:lang w:val="en-NG" w:eastAsia="en-NG"/>
          <w14:ligatures w14:val="none"/>
        </w:rPr>
        <w:t xml:space="preserve">: </w:t>
      </w:r>
      <w:r w:rsidRPr="00A31752">
        <w:rPr>
          <w:rFonts w:ascii="Segoe UI Symbol" w:eastAsia="Times New Roman" w:hAnsi="Segoe UI Symbol" w:cs="Segoe UI Symbol"/>
          <w:kern w:val="0"/>
          <w:sz w:val="24"/>
          <w:szCs w:val="24"/>
          <w:lang w:val="en-NG" w:eastAsia="en-NG"/>
          <w14:ligatures w14:val="none"/>
        </w:rPr>
        <w:t>☐</w:t>
      </w:r>
      <w:r w:rsidRPr="00A31752">
        <w:rPr>
          <w:rFonts w:ascii="Times New Roman" w:eastAsia="Times New Roman" w:hAnsi="Times New Roman" w:cs="Times New Roman"/>
          <w:kern w:val="0"/>
          <w:sz w:val="24"/>
          <w:szCs w:val="24"/>
          <w:lang w:val="en-NG" w:eastAsia="en-NG"/>
          <w14:ligatures w14:val="none"/>
        </w:rPr>
        <w:t xml:space="preserve"> Junior Staff </w:t>
      </w:r>
      <w:r w:rsidRPr="00A31752">
        <w:rPr>
          <w:rFonts w:ascii="Segoe UI Symbol" w:eastAsia="Times New Roman" w:hAnsi="Segoe UI Symbol" w:cs="Segoe UI Symbol"/>
          <w:kern w:val="0"/>
          <w:sz w:val="24"/>
          <w:szCs w:val="24"/>
          <w:lang w:val="en-NG" w:eastAsia="en-NG"/>
          <w14:ligatures w14:val="none"/>
        </w:rPr>
        <w:t>☐</w:t>
      </w:r>
      <w:r w:rsidRPr="00A31752">
        <w:rPr>
          <w:rFonts w:ascii="Times New Roman" w:eastAsia="Times New Roman" w:hAnsi="Times New Roman" w:cs="Times New Roman"/>
          <w:kern w:val="0"/>
          <w:sz w:val="24"/>
          <w:szCs w:val="24"/>
          <w:lang w:val="en-NG" w:eastAsia="en-NG"/>
          <w14:ligatures w14:val="none"/>
        </w:rPr>
        <w:t xml:space="preserve"> Senior Staff </w:t>
      </w:r>
      <w:r w:rsidRPr="00A31752">
        <w:rPr>
          <w:rFonts w:ascii="Segoe UI Symbol" w:eastAsia="Times New Roman" w:hAnsi="Segoe UI Symbol" w:cs="Segoe UI Symbol"/>
          <w:kern w:val="0"/>
          <w:sz w:val="24"/>
          <w:szCs w:val="24"/>
          <w:lang w:val="en-NG" w:eastAsia="en-NG"/>
          <w14:ligatures w14:val="none"/>
        </w:rPr>
        <w:t>☐</w:t>
      </w:r>
      <w:r w:rsidRPr="00A31752">
        <w:rPr>
          <w:rFonts w:ascii="Times New Roman" w:eastAsia="Times New Roman" w:hAnsi="Times New Roman" w:cs="Times New Roman"/>
          <w:kern w:val="0"/>
          <w:sz w:val="24"/>
          <w:szCs w:val="24"/>
          <w:lang w:val="en-NG" w:eastAsia="en-NG"/>
          <w14:ligatures w14:val="none"/>
        </w:rPr>
        <w:t xml:space="preserve"> Management</w:t>
      </w:r>
    </w:p>
    <w:p w14:paraId="0B56FF2D" w14:textId="77777777" w:rsidR="00C73A1A" w:rsidRPr="00A31752" w:rsidRDefault="00C73A1A" w:rsidP="00C73A1A">
      <w:pPr>
        <w:numPr>
          <w:ilvl w:val="0"/>
          <w:numId w:val="10"/>
        </w:numPr>
        <w:spacing w:line="240" w:lineRule="auto"/>
        <w:ind w:left="714" w:hanging="357"/>
        <w:rPr>
          <w:rFonts w:ascii="Times New Roman" w:eastAsia="Times New Roman" w:hAnsi="Times New Roman" w:cs="Times New Roman"/>
          <w:kern w:val="0"/>
          <w:sz w:val="24"/>
          <w:szCs w:val="24"/>
          <w:lang w:val="en-NG" w:eastAsia="en-NG"/>
          <w14:ligatures w14:val="none"/>
        </w:rPr>
      </w:pPr>
      <w:r w:rsidRPr="00A31752">
        <w:rPr>
          <w:rFonts w:ascii="Times New Roman" w:eastAsia="Times New Roman" w:hAnsi="Times New Roman" w:cs="Times New Roman"/>
          <w:b/>
          <w:bCs/>
          <w:kern w:val="0"/>
          <w:sz w:val="24"/>
          <w:szCs w:val="24"/>
          <w:lang w:val="en-NG" w:eastAsia="en-NG"/>
          <w14:ligatures w14:val="none"/>
        </w:rPr>
        <w:t xml:space="preserve">Years of Experience in </w:t>
      </w:r>
      <w:proofErr w:type="spellStart"/>
      <w:r w:rsidRPr="00A31752">
        <w:rPr>
          <w:rFonts w:ascii="Times New Roman" w:eastAsia="Times New Roman" w:hAnsi="Times New Roman" w:cs="Times New Roman"/>
          <w:b/>
          <w:bCs/>
          <w:kern w:val="0"/>
          <w:sz w:val="24"/>
          <w:szCs w:val="24"/>
          <w:lang w:val="en-NG" w:eastAsia="en-NG"/>
          <w14:ligatures w14:val="none"/>
        </w:rPr>
        <w:t>Tuyil</w:t>
      </w:r>
      <w:proofErr w:type="spellEnd"/>
      <w:r w:rsidRPr="00A31752">
        <w:rPr>
          <w:rFonts w:ascii="Times New Roman" w:eastAsia="Times New Roman" w:hAnsi="Times New Roman" w:cs="Times New Roman"/>
          <w:b/>
          <w:bCs/>
          <w:kern w:val="0"/>
          <w:sz w:val="24"/>
          <w:szCs w:val="24"/>
          <w:lang w:val="en-NG" w:eastAsia="en-NG"/>
          <w14:ligatures w14:val="none"/>
        </w:rPr>
        <w:t xml:space="preserve"> Pharmaceuticals</w:t>
      </w:r>
      <w:r w:rsidRPr="00A31752">
        <w:rPr>
          <w:rFonts w:ascii="Times New Roman" w:eastAsia="Times New Roman" w:hAnsi="Times New Roman" w:cs="Times New Roman"/>
          <w:kern w:val="0"/>
          <w:sz w:val="24"/>
          <w:szCs w:val="24"/>
          <w:lang w:val="en-NG" w:eastAsia="en-NG"/>
          <w14:ligatures w14:val="none"/>
        </w:rPr>
        <w:t xml:space="preserve">: </w:t>
      </w:r>
      <w:r w:rsidRPr="00A31752">
        <w:rPr>
          <w:rFonts w:ascii="Segoe UI Symbol" w:eastAsia="Times New Roman" w:hAnsi="Segoe UI Symbol" w:cs="Segoe UI Symbol"/>
          <w:kern w:val="0"/>
          <w:sz w:val="24"/>
          <w:szCs w:val="24"/>
          <w:lang w:val="en-NG" w:eastAsia="en-NG"/>
          <w14:ligatures w14:val="none"/>
        </w:rPr>
        <w:t>☐</w:t>
      </w:r>
      <w:r w:rsidRPr="00A31752">
        <w:rPr>
          <w:rFonts w:ascii="Times New Roman" w:eastAsia="Times New Roman" w:hAnsi="Times New Roman" w:cs="Times New Roman"/>
          <w:kern w:val="0"/>
          <w:sz w:val="24"/>
          <w:szCs w:val="24"/>
          <w:lang w:val="en-NG" w:eastAsia="en-NG"/>
          <w14:ligatures w14:val="none"/>
        </w:rPr>
        <w:t xml:space="preserve"> Less than 1 year </w:t>
      </w:r>
      <w:r w:rsidRPr="00A31752">
        <w:rPr>
          <w:rFonts w:ascii="Segoe UI Symbol" w:eastAsia="Times New Roman" w:hAnsi="Segoe UI Symbol" w:cs="Segoe UI Symbol"/>
          <w:kern w:val="0"/>
          <w:sz w:val="24"/>
          <w:szCs w:val="24"/>
          <w:lang w:val="en-NG" w:eastAsia="en-NG"/>
          <w14:ligatures w14:val="none"/>
        </w:rPr>
        <w:t>☐</w:t>
      </w:r>
      <w:r w:rsidRPr="00A31752">
        <w:rPr>
          <w:rFonts w:ascii="Times New Roman" w:eastAsia="Times New Roman" w:hAnsi="Times New Roman" w:cs="Times New Roman"/>
          <w:kern w:val="0"/>
          <w:sz w:val="24"/>
          <w:szCs w:val="24"/>
          <w:lang w:val="en-NG" w:eastAsia="en-NG"/>
          <w14:ligatures w14:val="none"/>
        </w:rPr>
        <w:t xml:space="preserve"> 1–3 years </w:t>
      </w:r>
      <w:r w:rsidRPr="00A31752">
        <w:rPr>
          <w:rFonts w:ascii="Segoe UI Symbol" w:eastAsia="Times New Roman" w:hAnsi="Segoe UI Symbol" w:cs="Segoe UI Symbol"/>
          <w:kern w:val="0"/>
          <w:sz w:val="24"/>
          <w:szCs w:val="24"/>
          <w:lang w:val="en-NG" w:eastAsia="en-NG"/>
          <w14:ligatures w14:val="none"/>
        </w:rPr>
        <w:t>☐</w:t>
      </w:r>
      <w:r w:rsidRPr="00A31752">
        <w:rPr>
          <w:rFonts w:ascii="Times New Roman" w:eastAsia="Times New Roman" w:hAnsi="Times New Roman" w:cs="Times New Roman"/>
          <w:kern w:val="0"/>
          <w:sz w:val="24"/>
          <w:szCs w:val="24"/>
          <w:lang w:val="en-NG" w:eastAsia="en-NG"/>
          <w14:ligatures w14:val="none"/>
        </w:rPr>
        <w:t xml:space="preserve"> 4–6 years </w:t>
      </w:r>
      <w:r w:rsidRPr="00A31752">
        <w:rPr>
          <w:rFonts w:ascii="Segoe UI Symbol" w:eastAsia="Times New Roman" w:hAnsi="Segoe UI Symbol" w:cs="Segoe UI Symbol"/>
          <w:kern w:val="0"/>
          <w:sz w:val="24"/>
          <w:szCs w:val="24"/>
          <w:lang w:val="en-NG" w:eastAsia="en-NG"/>
          <w14:ligatures w14:val="none"/>
        </w:rPr>
        <w:t>☐</w:t>
      </w:r>
      <w:r w:rsidRPr="00A31752">
        <w:rPr>
          <w:rFonts w:ascii="Times New Roman" w:eastAsia="Times New Roman" w:hAnsi="Times New Roman" w:cs="Times New Roman"/>
          <w:kern w:val="0"/>
          <w:sz w:val="24"/>
          <w:szCs w:val="24"/>
          <w:lang w:val="en-NG" w:eastAsia="en-NG"/>
          <w14:ligatures w14:val="none"/>
        </w:rPr>
        <w:t xml:space="preserve"> 7 years and above</w:t>
      </w:r>
    </w:p>
    <w:p w14:paraId="23880A7C" w14:textId="77777777" w:rsidR="00C73A1A" w:rsidRPr="00A31752" w:rsidRDefault="00C73A1A" w:rsidP="00C73A1A">
      <w:pPr>
        <w:spacing w:after="0" w:line="480" w:lineRule="auto"/>
        <w:rPr>
          <w:rFonts w:ascii="Times New Roman" w:eastAsia="Times New Roman" w:hAnsi="Times New Roman" w:cs="Times New Roman"/>
          <w:b/>
          <w:bCs/>
          <w:kern w:val="0"/>
          <w:sz w:val="24"/>
          <w:szCs w:val="24"/>
          <w:lang w:val="en-NG" w:eastAsia="en-NG"/>
          <w14:ligatures w14:val="none"/>
        </w:rPr>
      </w:pPr>
      <w:r w:rsidRPr="00A31752">
        <w:rPr>
          <w:rFonts w:ascii="Times New Roman" w:eastAsia="Times New Roman" w:hAnsi="Times New Roman" w:cs="Times New Roman"/>
          <w:b/>
          <w:bCs/>
          <w:kern w:val="0"/>
          <w:sz w:val="24"/>
          <w:szCs w:val="24"/>
          <w:lang w:val="en-NG" w:eastAsia="en-NG"/>
          <w14:ligatures w14:val="none"/>
        </w:rPr>
        <w:t>Section B: Impact of Global Trade Disruptions</w:t>
      </w:r>
      <w:r w:rsidRPr="00A31752">
        <w:rPr>
          <w:rFonts w:ascii="Times New Roman" w:eastAsia="Times New Roman" w:hAnsi="Times New Roman" w:cs="Times New Roman"/>
          <w:kern w:val="0"/>
          <w:sz w:val="24"/>
          <w:szCs w:val="24"/>
          <w:lang w:val="en-NG" w:eastAsia="en-NG"/>
          <w14:ligatures w14:val="none"/>
        </w:rPr>
        <w:br/>
        <w:t>Kindly indicate your level of agreement with the following statements. Use the scale:</w:t>
      </w:r>
      <w:r w:rsidRPr="00A31752">
        <w:rPr>
          <w:rFonts w:ascii="Times New Roman" w:eastAsia="Times New Roman" w:hAnsi="Times New Roman" w:cs="Times New Roman"/>
          <w:kern w:val="0"/>
          <w:sz w:val="24"/>
          <w:szCs w:val="24"/>
          <w:lang w:val="en-NG" w:eastAsia="en-NG"/>
          <w14:ligatures w14:val="none"/>
        </w:rPr>
        <w:br/>
      </w:r>
      <w:r w:rsidRPr="00A31752">
        <w:rPr>
          <w:rFonts w:ascii="Times New Roman" w:eastAsia="Times New Roman" w:hAnsi="Times New Roman" w:cs="Times New Roman"/>
          <w:b/>
          <w:bCs/>
          <w:kern w:val="0"/>
          <w:sz w:val="24"/>
          <w:szCs w:val="24"/>
          <w:lang w:val="en-NG" w:eastAsia="en-NG"/>
          <w14:ligatures w14:val="none"/>
        </w:rPr>
        <w:t>SA – Strongly Agree, A – Agree, D – Disagree, SD – Strongly Disagree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2"/>
        <w:gridCol w:w="6543"/>
        <w:gridCol w:w="546"/>
        <w:gridCol w:w="407"/>
        <w:gridCol w:w="390"/>
        <w:gridCol w:w="542"/>
      </w:tblGrid>
      <w:tr w:rsidR="00C73A1A" w:rsidRPr="00A31752" w14:paraId="0093C855" w14:textId="77777777" w:rsidTr="007E42C3">
        <w:tc>
          <w:tcPr>
            <w:tcW w:w="652" w:type="dxa"/>
            <w:tcBorders>
              <w:top w:val="single" w:sz="4" w:space="0" w:color="auto"/>
              <w:left w:val="single" w:sz="4" w:space="0" w:color="auto"/>
              <w:bottom w:val="single" w:sz="4" w:space="0" w:color="auto"/>
              <w:right w:val="single" w:sz="4" w:space="0" w:color="auto"/>
            </w:tcBorders>
            <w:shd w:val="clear" w:color="auto" w:fill="auto"/>
          </w:tcPr>
          <w:p w14:paraId="3507062C"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hAnsi="Times New Roman" w:cs="Times New Roman"/>
                <w:b/>
                <w:bCs/>
                <w:sz w:val="24"/>
                <w:szCs w:val="24"/>
              </w:rPr>
              <w:t>S/N</w:t>
            </w:r>
          </w:p>
        </w:tc>
        <w:tc>
          <w:tcPr>
            <w:tcW w:w="6543" w:type="dxa"/>
            <w:tcBorders>
              <w:top w:val="single" w:sz="4" w:space="0" w:color="auto"/>
              <w:left w:val="single" w:sz="4" w:space="0" w:color="auto"/>
              <w:bottom w:val="single" w:sz="4" w:space="0" w:color="auto"/>
              <w:right w:val="single" w:sz="4" w:space="0" w:color="auto"/>
            </w:tcBorders>
            <w:shd w:val="clear" w:color="auto" w:fill="auto"/>
          </w:tcPr>
          <w:p w14:paraId="698498A1"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hAnsi="Times New Roman" w:cs="Times New Roman"/>
                <w:b/>
                <w:bCs/>
                <w:sz w:val="24"/>
                <w:szCs w:val="24"/>
              </w:rPr>
              <w:t>Statement</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EE03FBE"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hAnsi="Times New Roman" w:cs="Times New Roman"/>
                <w:b/>
                <w:bCs/>
                <w:sz w:val="24"/>
                <w:szCs w:val="24"/>
              </w:rPr>
              <w:t>SA</w:t>
            </w: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1BFA1B0A"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hAnsi="Times New Roman" w:cs="Times New Roman"/>
                <w:b/>
                <w:bCs/>
                <w:sz w:val="24"/>
                <w:szCs w:val="24"/>
              </w:rPr>
              <w:t>A</w:t>
            </w:r>
          </w:p>
        </w:tc>
        <w:tc>
          <w:tcPr>
            <w:tcW w:w="383" w:type="dxa"/>
            <w:tcBorders>
              <w:top w:val="single" w:sz="4" w:space="0" w:color="auto"/>
              <w:left w:val="single" w:sz="4" w:space="0" w:color="auto"/>
              <w:bottom w:val="single" w:sz="4" w:space="0" w:color="auto"/>
              <w:right w:val="single" w:sz="4" w:space="0" w:color="auto"/>
            </w:tcBorders>
            <w:shd w:val="clear" w:color="auto" w:fill="auto"/>
          </w:tcPr>
          <w:p w14:paraId="64EC1F41"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hAnsi="Times New Roman" w:cs="Times New Roman"/>
                <w:b/>
                <w:bCs/>
                <w:sz w:val="24"/>
                <w:szCs w:val="24"/>
              </w:rPr>
              <w:t>D</w:t>
            </w: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5177EB89"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hAnsi="Times New Roman" w:cs="Times New Roman"/>
                <w:b/>
                <w:bCs/>
                <w:sz w:val="24"/>
                <w:szCs w:val="24"/>
              </w:rPr>
              <w:t>SD</w:t>
            </w:r>
          </w:p>
        </w:tc>
      </w:tr>
      <w:tr w:rsidR="00C73A1A" w:rsidRPr="00A31752" w14:paraId="71EE68D0" w14:textId="77777777" w:rsidTr="007E42C3">
        <w:tc>
          <w:tcPr>
            <w:tcW w:w="652" w:type="dxa"/>
            <w:tcBorders>
              <w:top w:val="single" w:sz="4" w:space="0" w:color="auto"/>
              <w:left w:val="single" w:sz="4" w:space="0" w:color="auto"/>
              <w:bottom w:val="single" w:sz="4" w:space="0" w:color="auto"/>
              <w:right w:val="single" w:sz="4" w:space="0" w:color="auto"/>
            </w:tcBorders>
            <w:shd w:val="clear" w:color="auto" w:fill="auto"/>
          </w:tcPr>
          <w:p w14:paraId="40790506" w14:textId="77777777" w:rsidR="00C73A1A" w:rsidRPr="00A31752" w:rsidRDefault="00C73A1A" w:rsidP="007E42C3">
            <w:pPr>
              <w:spacing w:after="120" w:line="240" w:lineRule="auto"/>
              <w:jc w:val="both"/>
              <w:rPr>
                <w:rFonts w:ascii="Times New Roman" w:hAnsi="Times New Roman" w:cs="Times New Roman"/>
                <w:sz w:val="24"/>
                <w:szCs w:val="24"/>
              </w:rPr>
            </w:pPr>
            <w:r w:rsidRPr="00A31752">
              <w:rPr>
                <w:rFonts w:ascii="Times New Roman" w:hAnsi="Times New Roman" w:cs="Times New Roman"/>
                <w:sz w:val="24"/>
                <w:szCs w:val="24"/>
              </w:rPr>
              <w:t>1</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7DC28E18" w14:textId="77777777" w:rsidR="00C73A1A" w:rsidRPr="00A31752" w:rsidRDefault="00C73A1A" w:rsidP="007E42C3">
            <w:pPr>
              <w:spacing w:after="120" w:line="240" w:lineRule="auto"/>
              <w:jc w:val="both"/>
              <w:rPr>
                <w:rFonts w:ascii="Times New Roman" w:hAnsi="Times New Roman" w:cs="Times New Roman"/>
                <w:sz w:val="24"/>
                <w:szCs w:val="24"/>
              </w:rPr>
            </w:pPr>
            <w:r w:rsidRPr="00A31752">
              <w:rPr>
                <w:rFonts w:ascii="Times New Roman" w:eastAsia="Times New Roman" w:hAnsi="Times New Roman" w:cs="Times New Roman"/>
                <w:kern w:val="0"/>
                <w:sz w:val="24"/>
                <w:szCs w:val="24"/>
                <w:lang w:val="en-NG" w:eastAsia="en-NG"/>
                <w14:ligatures w14:val="none"/>
              </w:rPr>
              <w:t xml:space="preserve">The global pandemic disrupted international trade and affected </w:t>
            </w:r>
            <w:proofErr w:type="spellStart"/>
            <w:r w:rsidRPr="00A31752">
              <w:rPr>
                <w:rFonts w:ascii="Times New Roman" w:eastAsia="Times New Roman" w:hAnsi="Times New Roman" w:cs="Times New Roman"/>
                <w:kern w:val="0"/>
                <w:sz w:val="24"/>
                <w:szCs w:val="24"/>
                <w:lang w:val="en-NG" w:eastAsia="en-NG"/>
                <w14:ligatures w14:val="none"/>
              </w:rPr>
              <w:t>Tuyil’s</w:t>
            </w:r>
            <w:proofErr w:type="spellEnd"/>
            <w:r w:rsidRPr="00A31752">
              <w:rPr>
                <w:rFonts w:ascii="Times New Roman" w:eastAsia="Times New Roman" w:hAnsi="Times New Roman" w:cs="Times New Roman"/>
                <w:kern w:val="0"/>
                <w:sz w:val="24"/>
                <w:szCs w:val="24"/>
                <w:lang w:val="en-NG" w:eastAsia="en-NG"/>
                <w14:ligatures w14:val="none"/>
              </w:rPr>
              <w:t xml:space="preserve"> operations.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2BD22EFF" w14:textId="77777777" w:rsidR="00C73A1A" w:rsidRPr="00A31752" w:rsidRDefault="00C73A1A" w:rsidP="007E42C3">
            <w:pPr>
              <w:spacing w:after="120" w:line="240" w:lineRule="auto"/>
              <w:jc w:val="both"/>
              <w:rPr>
                <w:rFonts w:ascii="Times New Roman" w:hAnsi="Times New Roman" w:cs="Times New Roman"/>
                <w:sz w:val="24"/>
                <w:szCs w:val="24"/>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3961C547" w14:textId="77777777" w:rsidR="00C73A1A" w:rsidRPr="00A31752" w:rsidRDefault="00C73A1A" w:rsidP="007E42C3">
            <w:pPr>
              <w:spacing w:after="120" w:line="240" w:lineRule="auto"/>
              <w:jc w:val="both"/>
              <w:rPr>
                <w:rFonts w:ascii="Times New Roman" w:hAnsi="Times New Roman" w:cs="Times New Roman"/>
                <w:sz w:val="24"/>
                <w:szCs w:val="24"/>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14:paraId="76DA0A0F" w14:textId="77777777" w:rsidR="00C73A1A" w:rsidRPr="00A31752" w:rsidRDefault="00C73A1A" w:rsidP="007E42C3">
            <w:pPr>
              <w:spacing w:after="120" w:line="240" w:lineRule="auto"/>
              <w:jc w:val="both"/>
              <w:rPr>
                <w:rFonts w:ascii="Times New Roman" w:hAnsi="Times New Roman" w:cs="Times New Roman"/>
                <w:sz w:val="24"/>
                <w:szCs w:val="24"/>
              </w:rPr>
            </w:pP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25C0D66A" w14:textId="77777777" w:rsidR="00C73A1A" w:rsidRPr="00A31752" w:rsidRDefault="00C73A1A" w:rsidP="007E42C3">
            <w:pPr>
              <w:spacing w:after="120" w:line="240" w:lineRule="auto"/>
              <w:jc w:val="both"/>
              <w:rPr>
                <w:rFonts w:ascii="Times New Roman" w:hAnsi="Times New Roman" w:cs="Times New Roman"/>
                <w:sz w:val="24"/>
                <w:szCs w:val="24"/>
              </w:rPr>
            </w:pPr>
          </w:p>
        </w:tc>
      </w:tr>
      <w:tr w:rsidR="00C73A1A" w:rsidRPr="00A31752" w14:paraId="1B6D9DB4" w14:textId="77777777" w:rsidTr="007E42C3">
        <w:tc>
          <w:tcPr>
            <w:tcW w:w="652" w:type="dxa"/>
            <w:tcBorders>
              <w:top w:val="single" w:sz="4" w:space="0" w:color="auto"/>
              <w:left w:val="single" w:sz="4" w:space="0" w:color="auto"/>
              <w:bottom w:val="single" w:sz="4" w:space="0" w:color="auto"/>
              <w:right w:val="single" w:sz="4" w:space="0" w:color="auto"/>
            </w:tcBorders>
            <w:shd w:val="clear" w:color="auto" w:fill="auto"/>
          </w:tcPr>
          <w:p w14:paraId="6237D844" w14:textId="77777777" w:rsidR="00C73A1A" w:rsidRPr="00A31752" w:rsidRDefault="00C73A1A" w:rsidP="007E42C3">
            <w:pPr>
              <w:spacing w:after="120" w:line="240" w:lineRule="auto"/>
              <w:jc w:val="both"/>
              <w:rPr>
                <w:rFonts w:ascii="Times New Roman" w:hAnsi="Times New Roman" w:cs="Times New Roman"/>
                <w:sz w:val="24"/>
                <w:szCs w:val="24"/>
              </w:rPr>
            </w:pPr>
            <w:r w:rsidRPr="00A31752">
              <w:rPr>
                <w:rFonts w:ascii="Times New Roman" w:hAnsi="Times New Roman" w:cs="Times New Roman"/>
                <w:sz w:val="24"/>
                <w:szCs w:val="24"/>
              </w:rPr>
              <w:t>2</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13708757" w14:textId="77777777" w:rsidR="00C73A1A" w:rsidRPr="00A31752" w:rsidRDefault="00C73A1A" w:rsidP="007E42C3">
            <w:pPr>
              <w:spacing w:after="120" w:line="240" w:lineRule="auto"/>
              <w:jc w:val="both"/>
              <w:rPr>
                <w:rFonts w:ascii="Times New Roman" w:hAnsi="Times New Roman" w:cs="Times New Roman"/>
                <w:sz w:val="24"/>
                <w:szCs w:val="24"/>
              </w:rPr>
            </w:pPr>
            <w:proofErr w:type="spellStart"/>
            <w:r w:rsidRPr="00A31752">
              <w:rPr>
                <w:rFonts w:ascii="Times New Roman" w:eastAsia="Times New Roman" w:hAnsi="Times New Roman" w:cs="Times New Roman"/>
                <w:kern w:val="0"/>
                <w:sz w:val="24"/>
                <w:szCs w:val="24"/>
                <w:lang w:val="en-NG" w:eastAsia="en-NG"/>
                <w14:ligatures w14:val="none"/>
              </w:rPr>
              <w:t>Tuyil</w:t>
            </w:r>
            <w:proofErr w:type="spellEnd"/>
            <w:r w:rsidRPr="00A31752">
              <w:rPr>
                <w:rFonts w:ascii="Times New Roman" w:eastAsia="Times New Roman" w:hAnsi="Times New Roman" w:cs="Times New Roman"/>
                <w:kern w:val="0"/>
                <w:sz w:val="24"/>
                <w:szCs w:val="24"/>
                <w:lang w:val="en-NG" w:eastAsia="en-NG"/>
                <w14:ligatures w14:val="none"/>
              </w:rPr>
              <w:t xml:space="preserve"> Pharmaceuticals faced difficulty importing raw materials due to trade disruptions.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5F04D7E4" w14:textId="77777777" w:rsidR="00C73A1A" w:rsidRPr="00A31752" w:rsidRDefault="00C73A1A" w:rsidP="007E42C3">
            <w:pPr>
              <w:spacing w:after="120" w:line="240" w:lineRule="auto"/>
              <w:jc w:val="both"/>
              <w:rPr>
                <w:rFonts w:ascii="Times New Roman" w:hAnsi="Times New Roman" w:cs="Times New Roman"/>
                <w:sz w:val="24"/>
                <w:szCs w:val="24"/>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57DB2403" w14:textId="77777777" w:rsidR="00C73A1A" w:rsidRPr="00A31752" w:rsidRDefault="00C73A1A" w:rsidP="007E42C3">
            <w:pPr>
              <w:spacing w:after="120" w:line="240" w:lineRule="auto"/>
              <w:jc w:val="both"/>
              <w:rPr>
                <w:rFonts w:ascii="Times New Roman" w:hAnsi="Times New Roman" w:cs="Times New Roman"/>
                <w:sz w:val="24"/>
                <w:szCs w:val="24"/>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14:paraId="0D016D4C" w14:textId="77777777" w:rsidR="00C73A1A" w:rsidRPr="00A31752" w:rsidRDefault="00C73A1A" w:rsidP="007E42C3">
            <w:pPr>
              <w:spacing w:after="120" w:line="240" w:lineRule="auto"/>
              <w:jc w:val="both"/>
              <w:rPr>
                <w:rFonts w:ascii="Times New Roman" w:hAnsi="Times New Roman" w:cs="Times New Roman"/>
                <w:sz w:val="24"/>
                <w:szCs w:val="24"/>
              </w:rPr>
            </w:pP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0ACAA6CC" w14:textId="77777777" w:rsidR="00C73A1A" w:rsidRPr="00A31752" w:rsidRDefault="00C73A1A" w:rsidP="007E42C3">
            <w:pPr>
              <w:spacing w:after="120" w:line="240" w:lineRule="auto"/>
              <w:jc w:val="both"/>
              <w:rPr>
                <w:rFonts w:ascii="Times New Roman" w:hAnsi="Times New Roman" w:cs="Times New Roman"/>
                <w:sz w:val="24"/>
                <w:szCs w:val="24"/>
              </w:rPr>
            </w:pPr>
          </w:p>
        </w:tc>
      </w:tr>
      <w:tr w:rsidR="00C73A1A" w:rsidRPr="00A31752" w14:paraId="54091388" w14:textId="77777777" w:rsidTr="007E42C3">
        <w:tc>
          <w:tcPr>
            <w:tcW w:w="652" w:type="dxa"/>
            <w:tcBorders>
              <w:top w:val="single" w:sz="4" w:space="0" w:color="auto"/>
              <w:left w:val="single" w:sz="4" w:space="0" w:color="auto"/>
              <w:bottom w:val="single" w:sz="4" w:space="0" w:color="auto"/>
              <w:right w:val="single" w:sz="4" w:space="0" w:color="auto"/>
            </w:tcBorders>
            <w:shd w:val="clear" w:color="auto" w:fill="auto"/>
          </w:tcPr>
          <w:p w14:paraId="5747C1B4" w14:textId="77777777" w:rsidR="00C73A1A" w:rsidRPr="00A31752" w:rsidRDefault="00C73A1A" w:rsidP="007E42C3">
            <w:pPr>
              <w:spacing w:after="120" w:line="240" w:lineRule="auto"/>
              <w:jc w:val="both"/>
              <w:rPr>
                <w:rFonts w:ascii="Times New Roman" w:hAnsi="Times New Roman" w:cs="Times New Roman"/>
                <w:sz w:val="24"/>
                <w:szCs w:val="24"/>
              </w:rPr>
            </w:pPr>
            <w:r w:rsidRPr="00A31752">
              <w:rPr>
                <w:rFonts w:ascii="Times New Roman" w:hAnsi="Times New Roman" w:cs="Times New Roman"/>
                <w:sz w:val="24"/>
                <w:szCs w:val="24"/>
              </w:rPr>
              <w:t>3</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76DF02E2" w14:textId="77777777" w:rsidR="00C73A1A" w:rsidRPr="00A31752" w:rsidRDefault="00C73A1A" w:rsidP="007E42C3">
            <w:pPr>
              <w:spacing w:after="120" w:line="240" w:lineRule="auto"/>
              <w:jc w:val="both"/>
              <w:rPr>
                <w:rFonts w:ascii="Times New Roman" w:hAnsi="Times New Roman" w:cs="Times New Roman"/>
                <w:sz w:val="24"/>
                <w:szCs w:val="24"/>
              </w:rPr>
            </w:pPr>
            <w:r w:rsidRPr="00A31752">
              <w:rPr>
                <w:rFonts w:ascii="Times New Roman" w:eastAsia="Times New Roman" w:hAnsi="Times New Roman" w:cs="Times New Roman"/>
                <w:kern w:val="0"/>
                <w:sz w:val="24"/>
                <w:szCs w:val="24"/>
                <w:lang w:val="en-NG" w:eastAsia="en-NG"/>
                <w14:ligatures w14:val="none"/>
              </w:rPr>
              <w:t>Increased tariffs and international regulations during the pandemic impacted production costs.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647E98E7" w14:textId="77777777" w:rsidR="00C73A1A" w:rsidRPr="00A31752" w:rsidRDefault="00C73A1A" w:rsidP="007E42C3">
            <w:pPr>
              <w:spacing w:after="120" w:line="240" w:lineRule="auto"/>
              <w:jc w:val="both"/>
              <w:rPr>
                <w:rFonts w:ascii="Times New Roman" w:hAnsi="Times New Roman" w:cs="Times New Roman"/>
                <w:sz w:val="24"/>
                <w:szCs w:val="24"/>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67BCB90C" w14:textId="77777777" w:rsidR="00C73A1A" w:rsidRPr="00A31752" w:rsidRDefault="00C73A1A" w:rsidP="007E42C3">
            <w:pPr>
              <w:spacing w:after="120" w:line="240" w:lineRule="auto"/>
              <w:jc w:val="both"/>
              <w:rPr>
                <w:rFonts w:ascii="Times New Roman" w:hAnsi="Times New Roman" w:cs="Times New Roman"/>
                <w:sz w:val="24"/>
                <w:szCs w:val="24"/>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14:paraId="4E13E71D" w14:textId="77777777" w:rsidR="00C73A1A" w:rsidRPr="00A31752" w:rsidRDefault="00C73A1A" w:rsidP="007E42C3">
            <w:pPr>
              <w:spacing w:after="120" w:line="240" w:lineRule="auto"/>
              <w:jc w:val="both"/>
              <w:rPr>
                <w:rFonts w:ascii="Times New Roman" w:hAnsi="Times New Roman" w:cs="Times New Roman"/>
                <w:sz w:val="24"/>
                <w:szCs w:val="24"/>
              </w:rPr>
            </w:pP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6C9610A2" w14:textId="77777777" w:rsidR="00C73A1A" w:rsidRPr="00A31752" w:rsidRDefault="00C73A1A" w:rsidP="007E42C3">
            <w:pPr>
              <w:spacing w:after="120" w:line="240" w:lineRule="auto"/>
              <w:jc w:val="both"/>
              <w:rPr>
                <w:rFonts w:ascii="Times New Roman" w:hAnsi="Times New Roman" w:cs="Times New Roman"/>
                <w:sz w:val="24"/>
                <w:szCs w:val="24"/>
              </w:rPr>
            </w:pPr>
          </w:p>
        </w:tc>
      </w:tr>
      <w:tr w:rsidR="00C73A1A" w:rsidRPr="00A31752" w14:paraId="172D52E9" w14:textId="77777777" w:rsidTr="007E42C3">
        <w:tc>
          <w:tcPr>
            <w:tcW w:w="652" w:type="dxa"/>
            <w:tcBorders>
              <w:top w:val="single" w:sz="4" w:space="0" w:color="auto"/>
              <w:left w:val="single" w:sz="4" w:space="0" w:color="auto"/>
              <w:bottom w:val="single" w:sz="4" w:space="0" w:color="auto"/>
              <w:right w:val="single" w:sz="4" w:space="0" w:color="auto"/>
            </w:tcBorders>
            <w:shd w:val="clear" w:color="auto" w:fill="auto"/>
          </w:tcPr>
          <w:p w14:paraId="7B3F2BD5" w14:textId="77777777" w:rsidR="00C73A1A" w:rsidRPr="00A31752" w:rsidRDefault="00C73A1A" w:rsidP="007E42C3">
            <w:pPr>
              <w:spacing w:after="120" w:line="240" w:lineRule="auto"/>
              <w:jc w:val="both"/>
              <w:rPr>
                <w:rFonts w:ascii="Times New Roman" w:hAnsi="Times New Roman" w:cs="Times New Roman"/>
                <w:sz w:val="24"/>
                <w:szCs w:val="24"/>
              </w:rPr>
            </w:pPr>
            <w:r w:rsidRPr="00A31752">
              <w:rPr>
                <w:rFonts w:ascii="Times New Roman" w:hAnsi="Times New Roman" w:cs="Times New Roman"/>
                <w:sz w:val="24"/>
                <w:szCs w:val="24"/>
              </w:rPr>
              <w:t>4</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41818C01" w14:textId="77777777" w:rsidR="00C73A1A" w:rsidRPr="00A31752" w:rsidRDefault="00C73A1A" w:rsidP="007E42C3">
            <w:pPr>
              <w:spacing w:after="120" w:line="240" w:lineRule="auto"/>
              <w:jc w:val="both"/>
              <w:rPr>
                <w:rFonts w:ascii="Times New Roman" w:hAnsi="Times New Roman" w:cs="Times New Roman"/>
                <w:sz w:val="24"/>
                <w:szCs w:val="24"/>
              </w:rPr>
            </w:pPr>
            <w:r w:rsidRPr="00A31752">
              <w:rPr>
                <w:rFonts w:ascii="Times New Roman" w:eastAsia="Times New Roman" w:hAnsi="Times New Roman" w:cs="Times New Roman"/>
                <w:kern w:val="0"/>
                <w:sz w:val="24"/>
                <w:szCs w:val="24"/>
                <w:lang w:val="en-NG" w:eastAsia="en-NG"/>
                <w14:ligatures w14:val="none"/>
              </w:rPr>
              <w:t>Trade restrictions delayed the supply of essential pharmaceutical inputs.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21E4E57F" w14:textId="77777777" w:rsidR="00C73A1A" w:rsidRPr="00A31752" w:rsidRDefault="00C73A1A" w:rsidP="007E42C3">
            <w:pPr>
              <w:spacing w:after="120" w:line="240" w:lineRule="auto"/>
              <w:jc w:val="both"/>
              <w:rPr>
                <w:rFonts w:ascii="Times New Roman" w:hAnsi="Times New Roman" w:cs="Times New Roman"/>
                <w:sz w:val="24"/>
                <w:szCs w:val="24"/>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6544F886" w14:textId="77777777" w:rsidR="00C73A1A" w:rsidRPr="00A31752" w:rsidRDefault="00C73A1A" w:rsidP="007E42C3">
            <w:pPr>
              <w:spacing w:after="120" w:line="240" w:lineRule="auto"/>
              <w:jc w:val="both"/>
              <w:rPr>
                <w:rFonts w:ascii="Times New Roman" w:hAnsi="Times New Roman" w:cs="Times New Roman"/>
                <w:sz w:val="24"/>
                <w:szCs w:val="24"/>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14:paraId="21FF2025" w14:textId="77777777" w:rsidR="00C73A1A" w:rsidRPr="00A31752" w:rsidRDefault="00C73A1A" w:rsidP="007E42C3">
            <w:pPr>
              <w:spacing w:after="120" w:line="240" w:lineRule="auto"/>
              <w:jc w:val="both"/>
              <w:rPr>
                <w:rFonts w:ascii="Times New Roman" w:hAnsi="Times New Roman" w:cs="Times New Roman"/>
                <w:sz w:val="24"/>
                <w:szCs w:val="24"/>
              </w:rPr>
            </w:pP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538101C2" w14:textId="77777777" w:rsidR="00C73A1A" w:rsidRPr="00A31752" w:rsidRDefault="00C73A1A" w:rsidP="007E42C3">
            <w:pPr>
              <w:spacing w:after="120" w:line="240" w:lineRule="auto"/>
              <w:jc w:val="both"/>
              <w:rPr>
                <w:rFonts w:ascii="Times New Roman" w:hAnsi="Times New Roman" w:cs="Times New Roman"/>
                <w:sz w:val="24"/>
                <w:szCs w:val="24"/>
              </w:rPr>
            </w:pPr>
          </w:p>
        </w:tc>
      </w:tr>
      <w:tr w:rsidR="00C73A1A" w:rsidRPr="00A31752" w14:paraId="63A365F2" w14:textId="77777777" w:rsidTr="007E42C3">
        <w:tc>
          <w:tcPr>
            <w:tcW w:w="652" w:type="dxa"/>
            <w:tcBorders>
              <w:top w:val="single" w:sz="4" w:space="0" w:color="auto"/>
              <w:left w:val="single" w:sz="4" w:space="0" w:color="auto"/>
              <w:bottom w:val="single" w:sz="4" w:space="0" w:color="auto"/>
              <w:right w:val="single" w:sz="4" w:space="0" w:color="auto"/>
            </w:tcBorders>
            <w:shd w:val="clear" w:color="auto" w:fill="auto"/>
          </w:tcPr>
          <w:p w14:paraId="40D2698B" w14:textId="77777777" w:rsidR="00C73A1A" w:rsidRPr="00A31752" w:rsidRDefault="00C73A1A" w:rsidP="007E42C3">
            <w:pPr>
              <w:spacing w:after="120" w:line="240" w:lineRule="auto"/>
              <w:jc w:val="both"/>
              <w:rPr>
                <w:rFonts w:ascii="Times New Roman" w:hAnsi="Times New Roman" w:cs="Times New Roman"/>
                <w:sz w:val="24"/>
                <w:szCs w:val="24"/>
              </w:rPr>
            </w:pPr>
            <w:r w:rsidRPr="00A31752">
              <w:rPr>
                <w:rFonts w:ascii="Times New Roman" w:hAnsi="Times New Roman" w:cs="Times New Roman"/>
                <w:sz w:val="24"/>
                <w:szCs w:val="24"/>
              </w:rPr>
              <w:t>5</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6327DC79" w14:textId="77777777" w:rsidR="00C73A1A" w:rsidRPr="00A31752" w:rsidRDefault="00C73A1A" w:rsidP="007E42C3">
            <w:pPr>
              <w:spacing w:after="120" w:line="240" w:lineRule="auto"/>
              <w:jc w:val="both"/>
              <w:rPr>
                <w:rFonts w:ascii="Times New Roman" w:hAnsi="Times New Roman" w:cs="Times New Roman"/>
                <w:sz w:val="24"/>
                <w:szCs w:val="24"/>
              </w:rPr>
            </w:pPr>
            <w:r w:rsidRPr="00A31752">
              <w:rPr>
                <w:rFonts w:ascii="Times New Roman" w:eastAsia="Times New Roman" w:hAnsi="Times New Roman" w:cs="Times New Roman"/>
                <w:kern w:val="0"/>
                <w:sz w:val="24"/>
                <w:szCs w:val="24"/>
                <w:lang w:val="en-NG" w:eastAsia="en-NG"/>
                <w14:ligatures w14:val="none"/>
              </w:rPr>
              <w:t>Global trade disruptions led to increased lead times for sourcing materials.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0B420C24" w14:textId="77777777" w:rsidR="00C73A1A" w:rsidRPr="00A31752" w:rsidRDefault="00C73A1A" w:rsidP="007E42C3">
            <w:pPr>
              <w:spacing w:after="120" w:line="240" w:lineRule="auto"/>
              <w:jc w:val="both"/>
              <w:rPr>
                <w:rFonts w:ascii="Times New Roman" w:hAnsi="Times New Roman" w:cs="Times New Roman"/>
                <w:sz w:val="24"/>
                <w:szCs w:val="24"/>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7FD8700E" w14:textId="77777777" w:rsidR="00C73A1A" w:rsidRPr="00A31752" w:rsidRDefault="00C73A1A" w:rsidP="007E42C3">
            <w:pPr>
              <w:spacing w:after="120" w:line="240" w:lineRule="auto"/>
              <w:jc w:val="both"/>
              <w:rPr>
                <w:rFonts w:ascii="Times New Roman" w:hAnsi="Times New Roman" w:cs="Times New Roman"/>
                <w:sz w:val="24"/>
                <w:szCs w:val="24"/>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14:paraId="2D4FC505" w14:textId="77777777" w:rsidR="00C73A1A" w:rsidRPr="00A31752" w:rsidRDefault="00C73A1A" w:rsidP="007E42C3">
            <w:pPr>
              <w:spacing w:after="120" w:line="240" w:lineRule="auto"/>
              <w:jc w:val="both"/>
              <w:rPr>
                <w:rFonts w:ascii="Times New Roman" w:hAnsi="Times New Roman" w:cs="Times New Roman"/>
                <w:sz w:val="24"/>
                <w:szCs w:val="24"/>
              </w:rPr>
            </w:pP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68461513" w14:textId="77777777" w:rsidR="00C73A1A" w:rsidRPr="00A31752" w:rsidRDefault="00C73A1A" w:rsidP="007E42C3">
            <w:pPr>
              <w:spacing w:after="120" w:line="240" w:lineRule="auto"/>
              <w:jc w:val="both"/>
              <w:rPr>
                <w:rFonts w:ascii="Times New Roman" w:hAnsi="Times New Roman" w:cs="Times New Roman"/>
                <w:sz w:val="24"/>
                <w:szCs w:val="24"/>
              </w:rPr>
            </w:pPr>
          </w:p>
        </w:tc>
      </w:tr>
    </w:tbl>
    <w:p w14:paraId="0E8AF246" w14:textId="77777777" w:rsidR="00C73A1A" w:rsidRPr="00A31752" w:rsidRDefault="00C73A1A" w:rsidP="00C73A1A">
      <w:pPr>
        <w:spacing w:after="0" w:line="480" w:lineRule="auto"/>
        <w:rPr>
          <w:rFonts w:ascii="Times New Roman" w:eastAsia="Times New Roman" w:hAnsi="Times New Roman" w:cs="Times New Roman"/>
          <w:kern w:val="0"/>
          <w:sz w:val="24"/>
          <w:szCs w:val="24"/>
          <w:lang w:val="en-NG" w:eastAsia="en-NG"/>
          <w14:ligatures w14:val="none"/>
        </w:rPr>
      </w:pPr>
    </w:p>
    <w:p w14:paraId="037D167D" w14:textId="77777777" w:rsidR="00C73A1A" w:rsidRDefault="00C73A1A" w:rsidP="00C73A1A">
      <w:pPr>
        <w:spacing w:after="0" w:line="480" w:lineRule="auto"/>
        <w:rPr>
          <w:rFonts w:ascii="Times New Roman" w:eastAsia="Times New Roman" w:hAnsi="Times New Roman" w:cs="Times New Roman"/>
          <w:b/>
          <w:bCs/>
          <w:kern w:val="0"/>
          <w:sz w:val="24"/>
          <w:szCs w:val="24"/>
          <w:lang w:val="en-NG" w:eastAsia="en-NG"/>
          <w14:ligatures w14:val="none"/>
        </w:rPr>
      </w:pPr>
    </w:p>
    <w:p w14:paraId="70D46F95" w14:textId="77777777" w:rsidR="00C73A1A" w:rsidRDefault="00C73A1A" w:rsidP="00C73A1A">
      <w:pPr>
        <w:spacing w:after="0" w:line="480" w:lineRule="auto"/>
        <w:rPr>
          <w:rFonts w:ascii="Times New Roman" w:eastAsia="Times New Roman" w:hAnsi="Times New Roman" w:cs="Times New Roman"/>
          <w:b/>
          <w:bCs/>
          <w:kern w:val="0"/>
          <w:sz w:val="24"/>
          <w:szCs w:val="24"/>
          <w:lang w:val="en-NG" w:eastAsia="en-NG"/>
          <w14:ligatures w14:val="none"/>
        </w:rPr>
      </w:pPr>
    </w:p>
    <w:p w14:paraId="20C98D7C" w14:textId="77777777" w:rsidR="00C73A1A" w:rsidRDefault="00C73A1A" w:rsidP="00C73A1A">
      <w:pPr>
        <w:spacing w:after="0" w:line="480" w:lineRule="auto"/>
        <w:rPr>
          <w:rFonts w:ascii="Times New Roman" w:eastAsia="Times New Roman" w:hAnsi="Times New Roman" w:cs="Times New Roman"/>
          <w:b/>
          <w:bCs/>
          <w:kern w:val="0"/>
          <w:sz w:val="24"/>
          <w:szCs w:val="24"/>
          <w:lang w:val="en-NG" w:eastAsia="en-NG"/>
          <w14:ligatures w14:val="none"/>
        </w:rPr>
      </w:pPr>
    </w:p>
    <w:p w14:paraId="6F458651" w14:textId="77777777" w:rsidR="00C73A1A" w:rsidRDefault="00C73A1A" w:rsidP="00C73A1A">
      <w:pPr>
        <w:spacing w:after="0" w:line="480" w:lineRule="auto"/>
        <w:rPr>
          <w:rFonts w:ascii="Times New Roman" w:eastAsia="Times New Roman" w:hAnsi="Times New Roman" w:cs="Times New Roman"/>
          <w:b/>
          <w:bCs/>
          <w:kern w:val="0"/>
          <w:sz w:val="24"/>
          <w:szCs w:val="24"/>
          <w:lang w:val="en-NG" w:eastAsia="en-NG"/>
          <w14:ligatures w14:val="none"/>
        </w:rPr>
      </w:pPr>
    </w:p>
    <w:p w14:paraId="0F57DB4A" w14:textId="77777777" w:rsidR="00C73A1A" w:rsidRDefault="00C73A1A" w:rsidP="00C73A1A">
      <w:pPr>
        <w:spacing w:after="0" w:line="480" w:lineRule="auto"/>
        <w:rPr>
          <w:rFonts w:ascii="Times New Roman" w:eastAsia="Times New Roman" w:hAnsi="Times New Roman" w:cs="Times New Roman"/>
          <w:b/>
          <w:bCs/>
          <w:kern w:val="0"/>
          <w:sz w:val="24"/>
          <w:szCs w:val="24"/>
          <w:lang w:val="en-NG" w:eastAsia="en-NG"/>
          <w14:ligatures w14:val="none"/>
        </w:rPr>
      </w:pPr>
    </w:p>
    <w:p w14:paraId="47D256B0" w14:textId="77777777" w:rsidR="00C73A1A" w:rsidRDefault="00C73A1A" w:rsidP="00C73A1A">
      <w:pPr>
        <w:spacing w:after="0" w:line="480" w:lineRule="auto"/>
        <w:rPr>
          <w:rFonts w:ascii="Times New Roman" w:eastAsia="Times New Roman" w:hAnsi="Times New Roman" w:cs="Times New Roman"/>
          <w:b/>
          <w:bCs/>
          <w:kern w:val="0"/>
          <w:sz w:val="24"/>
          <w:szCs w:val="24"/>
          <w:lang w:val="en-NG" w:eastAsia="en-NG"/>
          <w14:ligatures w14:val="none"/>
        </w:rPr>
      </w:pPr>
    </w:p>
    <w:p w14:paraId="2532E00F" w14:textId="77777777" w:rsidR="00C73A1A" w:rsidRDefault="00C73A1A" w:rsidP="00C73A1A">
      <w:pPr>
        <w:spacing w:after="0" w:line="480" w:lineRule="auto"/>
        <w:rPr>
          <w:rFonts w:ascii="Times New Roman" w:eastAsia="Times New Roman" w:hAnsi="Times New Roman" w:cs="Times New Roman"/>
          <w:b/>
          <w:bCs/>
          <w:kern w:val="0"/>
          <w:sz w:val="24"/>
          <w:szCs w:val="24"/>
          <w:lang w:val="en-NG" w:eastAsia="en-NG"/>
          <w14:ligatures w14:val="none"/>
        </w:rPr>
      </w:pPr>
    </w:p>
    <w:p w14:paraId="593EBB13" w14:textId="77777777" w:rsidR="00C73A1A" w:rsidRPr="00A31752" w:rsidRDefault="00C73A1A" w:rsidP="00C73A1A">
      <w:pPr>
        <w:spacing w:after="0" w:line="480" w:lineRule="auto"/>
        <w:rPr>
          <w:rFonts w:ascii="Times New Roman" w:eastAsia="Times New Roman" w:hAnsi="Times New Roman" w:cs="Times New Roman"/>
          <w:b/>
          <w:bCs/>
          <w:kern w:val="0"/>
          <w:sz w:val="24"/>
          <w:szCs w:val="24"/>
          <w:lang w:val="en-NG" w:eastAsia="en-NG"/>
          <w14:ligatures w14:val="none"/>
        </w:rPr>
      </w:pPr>
      <w:r w:rsidRPr="00A31752">
        <w:rPr>
          <w:rFonts w:ascii="Times New Roman" w:eastAsia="Times New Roman" w:hAnsi="Times New Roman" w:cs="Times New Roman"/>
          <w:b/>
          <w:bCs/>
          <w:kern w:val="0"/>
          <w:sz w:val="24"/>
          <w:szCs w:val="24"/>
          <w:lang w:val="en-NG" w:eastAsia="en-NG"/>
          <w14:ligatures w14:val="none"/>
        </w:rPr>
        <w:lastRenderedPageBreak/>
        <w:t>Section C: Impact of Supply Chain Crisis on Product Availability and Distribution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2"/>
        <w:gridCol w:w="6543"/>
        <w:gridCol w:w="546"/>
        <w:gridCol w:w="407"/>
        <w:gridCol w:w="390"/>
        <w:gridCol w:w="542"/>
      </w:tblGrid>
      <w:tr w:rsidR="00C73A1A" w:rsidRPr="00A31752" w14:paraId="5D033D11" w14:textId="77777777" w:rsidTr="007E42C3">
        <w:tc>
          <w:tcPr>
            <w:tcW w:w="652" w:type="dxa"/>
            <w:tcBorders>
              <w:top w:val="single" w:sz="4" w:space="0" w:color="auto"/>
              <w:left w:val="single" w:sz="4" w:space="0" w:color="auto"/>
              <w:bottom w:val="single" w:sz="4" w:space="0" w:color="auto"/>
              <w:right w:val="single" w:sz="4" w:space="0" w:color="auto"/>
            </w:tcBorders>
            <w:shd w:val="clear" w:color="auto" w:fill="auto"/>
          </w:tcPr>
          <w:p w14:paraId="569BA63C"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hAnsi="Times New Roman" w:cs="Times New Roman"/>
                <w:b/>
                <w:bCs/>
                <w:sz w:val="24"/>
                <w:szCs w:val="24"/>
              </w:rPr>
              <w:t>S/N</w:t>
            </w:r>
          </w:p>
        </w:tc>
        <w:tc>
          <w:tcPr>
            <w:tcW w:w="6543" w:type="dxa"/>
            <w:tcBorders>
              <w:top w:val="single" w:sz="4" w:space="0" w:color="auto"/>
              <w:left w:val="single" w:sz="4" w:space="0" w:color="auto"/>
              <w:bottom w:val="single" w:sz="4" w:space="0" w:color="auto"/>
              <w:right w:val="single" w:sz="4" w:space="0" w:color="auto"/>
            </w:tcBorders>
            <w:shd w:val="clear" w:color="auto" w:fill="auto"/>
          </w:tcPr>
          <w:p w14:paraId="2C453FF0"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hAnsi="Times New Roman" w:cs="Times New Roman"/>
                <w:b/>
                <w:bCs/>
                <w:sz w:val="24"/>
                <w:szCs w:val="24"/>
              </w:rPr>
              <w:t>Statement</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77B2A27D"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hAnsi="Times New Roman" w:cs="Times New Roman"/>
                <w:b/>
                <w:bCs/>
                <w:sz w:val="24"/>
                <w:szCs w:val="24"/>
              </w:rPr>
              <w:t>SA</w:t>
            </w: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1B10A07B"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hAnsi="Times New Roman" w:cs="Times New Roman"/>
                <w:b/>
                <w:bCs/>
                <w:sz w:val="24"/>
                <w:szCs w:val="24"/>
              </w:rPr>
              <w:t>A</w:t>
            </w:r>
          </w:p>
        </w:tc>
        <w:tc>
          <w:tcPr>
            <w:tcW w:w="383" w:type="dxa"/>
            <w:tcBorders>
              <w:top w:val="single" w:sz="4" w:space="0" w:color="auto"/>
              <w:left w:val="single" w:sz="4" w:space="0" w:color="auto"/>
              <w:bottom w:val="single" w:sz="4" w:space="0" w:color="auto"/>
              <w:right w:val="single" w:sz="4" w:space="0" w:color="auto"/>
            </w:tcBorders>
            <w:shd w:val="clear" w:color="auto" w:fill="auto"/>
          </w:tcPr>
          <w:p w14:paraId="67E946F4"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hAnsi="Times New Roman" w:cs="Times New Roman"/>
                <w:b/>
                <w:bCs/>
                <w:sz w:val="24"/>
                <w:szCs w:val="24"/>
              </w:rPr>
              <w:t>D</w:t>
            </w: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7B53E849"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hAnsi="Times New Roman" w:cs="Times New Roman"/>
                <w:b/>
                <w:bCs/>
                <w:sz w:val="24"/>
                <w:szCs w:val="24"/>
              </w:rPr>
              <w:t>SD</w:t>
            </w:r>
          </w:p>
        </w:tc>
      </w:tr>
      <w:tr w:rsidR="00C73A1A" w:rsidRPr="00A31752" w14:paraId="73D6D946" w14:textId="77777777" w:rsidTr="007E42C3">
        <w:tc>
          <w:tcPr>
            <w:tcW w:w="652" w:type="dxa"/>
            <w:tcBorders>
              <w:top w:val="single" w:sz="4" w:space="0" w:color="auto"/>
              <w:left w:val="single" w:sz="4" w:space="0" w:color="auto"/>
              <w:bottom w:val="single" w:sz="4" w:space="0" w:color="auto"/>
              <w:right w:val="single" w:sz="4" w:space="0" w:color="auto"/>
            </w:tcBorders>
            <w:shd w:val="clear" w:color="auto" w:fill="auto"/>
          </w:tcPr>
          <w:p w14:paraId="604A9B74" w14:textId="77777777" w:rsidR="00C73A1A" w:rsidRPr="00A31752" w:rsidRDefault="00C73A1A" w:rsidP="007E42C3">
            <w:pPr>
              <w:spacing w:after="120" w:line="240" w:lineRule="auto"/>
              <w:jc w:val="both"/>
              <w:rPr>
                <w:rFonts w:ascii="Times New Roman" w:hAnsi="Times New Roman" w:cs="Times New Roman"/>
                <w:sz w:val="24"/>
                <w:szCs w:val="24"/>
              </w:rPr>
            </w:pPr>
            <w:r w:rsidRPr="00A31752">
              <w:rPr>
                <w:rFonts w:ascii="Times New Roman" w:hAnsi="Times New Roman" w:cs="Times New Roman"/>
                <w:sz w:val="24"/>
                <w:szCs w:val="24"/>
              </w:rPr>
              <w:t>6</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293A88A9"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eastAsia="Times New Roman" w:hAnsi="Times New Roman" w:cs="Times New Roman"/>
                <w:kern w:val="0"/>
                <w:sz w:val="24"/>
                <w:szCs w:val="24"/>
                <w:lang w:val="en-NG" w:eastAsia="en-NG"/>
                <w14:ligatures w14:val="none"/>
              </w:rPr>
              <w:t xml:space="preserve">The supply chain crisis affected the availability of pharmaceutical products at </w:t>
            </w:r>
            <w:proofErr w:type="spellStart"/>
            <w:r w:rsidRPr="00A31752">
              <w:rPr>
                <w:rFonts w:ascii="Times New Roman" w:eastAsia="Times New Roman" w:hAnsi="Times New Roman" w:cs="Times New Roman"/>
                <w:kern w:val="0"/>
                <w:sz w:val="24"/>
                <w:szCs w:val="24"/>
                <w:lang w:val="en-NG" w:eastAsia="en-NG"/>
                <w14:ligatures w14:val="none"/>
              </w:rPr>
              <w:t>Tuyil</w:t>
            </w:r>
            <w:proofErr w:type="spellEnd"/>
            <w:r w:rsidRPr="00A31752">
              <w:rPr>
                <w:rFonts w:ascii="Times New Roman" w:eastAsia="Times New Roman" w:hAnsi="Times New Roman" w:cs="Times New Roman"/>
                <w:kern w:val="0"/>
                <w:sz w:val="24"/>
                <w:szCs w:val="24"/>
                <w:lang w:val="en-NG" w:eastAsia="en-NG"/>
                <w14:ligatures w14:val="none"/>
              </w:rPr>
              <w:t>.</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459974DD"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2B252857"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14:paraId="4B895437"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6E70AE2D" w14:textId="77777777" w:rsidR="00C73A1A" w:rsidRPr="00A31752" w:rsidRDefault="00C73A1A" w:rsidP="007E42C3">
            <w:pPr>
              <w:spacing w:after="120" w:line="240" w:lineRule="auto"/>
              <w:jc w:val="both"/>
              <w:rPr>
                <w:rFonts w:ascii="Times New Roman" w:hAnsi="Times New Roman" w:cs="Times New Roman"/>
                <w:b/>
                <w:bCs/>
                <w:sz w:val="24"/>
                <w:szCs w:val="24"/>
              </w:rPr>
            </w:pPr>
          </w:p>
        </w:tc>
      </w:tr>
      <w:tr w:rsidR="00C73A1A" w:rsidRPr="00A31752" w14:paraId="03014CEB" w14:textId="77777777" w:rsidTr="007E42C3">
        <w:tc>
          <w:tcPr>
            <w:tcW w:w="652" w:type="dxa"/>
            <w:tcBorders>
              <w:top w:val="single" w:sz="4" w:space="0" w:color="auto"/>
              <w:left w:val="single" w:sz="4" w:space="0" w:color="auto"/>
              <w:bottom w:val="single" w:sz="4" w:space="0" w:color="auto"/>
              <w:right w:val="single" w:sz="4" w:space="0" w:color="auto"/>
            </w:tcBorders>
            <w:shd w:val="clear" w:color="auto" w:fill="auto"/>
          </w:tcPr>
          <w:p w14:paraId="145A460C" w14:textId="77777777" w:rsidR="00C73A1A" w:rsidRPr="00A31752" w:rsidRDefault="00C73A1A" w:rsidP="007E42C3">
            <w:pPr>
              <w:spacing w:after="120" w:line="240" w:lineRule="auto"/>
              <w:jc w:val="both"/>
              <w:rPr>
                <w:rFonts w:ascii="Times New Roman" w:hAnsi="Times New Roman" w:cs="Times New Roman"/>
                <w:sz w:val="24"/>
                <w:szCs w:val="24"/>
              </w:rPr>
            </w:pPr>
            <w:r w:rsidRPr="00A31752">
              <w:rPr>
                <w:rFonts w:ascii="Times New Roman" w:hAnsi="Times New Roman" w:cs="Times New Roman"/>
                <w:sz w:val="24"/>
                <w:szCs w:val="24"/>
              </w:rPr>
              <w:t>7</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663DF853" w14:textId="77777777" w:rsidR="00C73A1A" w:rsidRPr="00A31752" w:rsidRDefault="00C73A1A" w:rsidP="007E42C3">
            <w:pPr>
              <w:spacing w:after="120" w:line="240" w:lineRule="auto"/>
              <w:jc w:val="both"/>
              <w:rPr>
                <w:rFonts w:ascii="Times New Roman" w:hAnsi="Times New Roman" w:cs="Times New Roman"/>
                <w:b/>
                <w:bCs/>
                <w:sz w:val="24"/>
                <w:szCs w:val="24"/>
              </w:rPr>
            </w:pPr>
            <w:proofErr w:type="spellStart"/>
            <w:r w:rsidRPr="00A31752">
              <w:rPr>
                <w:rFonts w:ascii="Times New Roman" w:eastAsia="Times New Roman" w:hAnsi="Times New Roman" w:cs="Times New Roman"/>
                <w:kern w:val="0"/>
                <w:sz w:val="24"/>
                <w:szCs w:val="24"/>
                <w:lang w:val="en-NG" w:eastAsia="en-NG"/>
                <w14:ligatures w14:val="none"/>
              </w:rPr>
              <w:t>Tuyil</w:t>
            </w:r>
            <w:proofErr w:type="spellEnd"/>
            <w:r w:rsidRPr="00A31752">
              <w:rPr>
                <w:rFonts w:ascii="Times New Roman" w:eastAsia="Times New Roman" w:hAnsi="Times New Roman" w:cs="Times New Roman"/>
                <w:kern w:val="0"/>
                <w:sz w:val="24"/>
                <w:szCs w:val="24"/>
                <w:lang w:val="en-NG" w:eastAsia="en-NG"/>
                <w14:ligatures w14:val="none"/>
              </w:rPr>
              <w:t xml:space="preserve"> experienced frequent stockouts of essential drugs post-pandemic.</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726C6A4E"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44373097"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14:paraId="144FED3F"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594D3BF0" w14:textId="77777777" w:rsidR="00C73A1A" w:rsidRPr="00A31752" w:rsidRDefault="00C73A1A" w:rsidP="007E42C3">
            <w:pPr>
              <w:spacing w:after="120" w:line="240" w:lineRule="auto"/>
              <w:jc w:val="both"/>
              <w:rPr>
                <w:rFonts w:ascii="Times New Roman" w:hAnsi="Times New Roman" w:cs="Times New Roman"/>
                <w:b/>
                <w:bCs/>
                <w:sz w:val="24"/>
                <w:szCs w:val="24"/>
              </w:rPr>
            </w:pPr>
          </w:p>
        </w:tc>
      </w:tr>
      <w:tr w:rsidR="00C73A1A" w:rsidRPr="00A31752" w14:paraId="7FB70C08" w14:textId="77777777" w:rsidTr="007E42C3">
        <w:tc>
          <w:tcPr>
            <w:tcW w:w="652" w:type="dxa"/>
            <w:tcBorders>
              <w:top w:val="single" w:sz="4" w:space="0" w:color="auto"/>
              <w:left w:val="single" w:sz="4" w:space="0" w:color="auto"/>
              <w:bottom w:val="single" w:sz="4" w:space="0" w:color="auto"/>
              <w:right w:val="single" w:sz="4" w:space="0" w:color="auto"/>
            </w:tcBorders>
            <w:shd w:val="clear" w:color="auto" w:fill="auto"/>
          </w:tcPr>
          <w:p w14:paraId="63F087F8" w14:textId="77777777" w:rsidR="00C73A1A" w:rsidRPr="00A31752" w:rsidRDefault="00C73A1A" w:rsidP="007E42C3">
            <w:pPr>
              <w:spacing w:after="120" w:line="240" w:lineRule="auto"/>
              <w:jc w:val="both"/>
              <w:rPr>
                <w:rFonts w:ascii="Times New Roman" w:hAnsi="Times New Roman" w:cs="Times New Roman"/>
                <w:sz w:val="24"/>
                <w:szCs w:val="24"/>
              </w:rPr>
            </w:pPr>
            <w:r w:rsidRPr="00A31752">
              <w:rPr>
                <w:rFonts w:ascii="Times New Roman" w:hAnsi="Times New Roman" w:cs="Times New Roman"/>
                <w:sz w:val="24"/>
                <w:szCs w:val="24"/>
              </w:rPr>
              <w:t>8</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1D9D2292" w14:textId="70F38BEE"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eastAsia="Times New Roman" w:hAnsi="Times New Roman" w:cs="Times New Roman"/>
                <w:kern w:val="0"/>
                <w:sz w:val="24"/>
                <w:szCs w:val="24"/>
                <w:lang w:val="en-NG" w:eastAsia="en-NG"/>
                <w14:ligatures w14:val="none"/>
              </w:rPr>
              <w:t xml:space="preserve">Transportation and logistics challenges affected </w:t>
            </w:r>
            <w:r w:rsidR="009D69CD">
              <w:rPr>
                <w:rFonts w:ascii="Times New Roman" w:eastAsia="Times New Roman" w:hAnsi="Times New Roman" w:cs="Times New Roman"/>
                <w:kern w:val="0"/>
                <w:sz w:val="24"/>
                <w:szCs w:val="24"/>
                <w:lang w:val="en-NG" w:eastAsia="en-NG"/>
                <w14:ligatures w14:val="none"/>
              </w:rPr>
              <w:t xml:space="preserve">the </w:t>
            </w:r>
            <w:r w:rsidRPr="00A31752">
              <w:rPr>
                <w:rFonts w:ascii="Times New Roman" w:eastAsia="Times New Roman" w:hAnsi="Times New Roman" w:cs="Times New Roman"/>
                <w:kern w:val="0"/>
                <w:sz w:val="24"/>
                <w:szCs w:val="24"/>
                <w:lang w:val="en-NG" w:eastAsia="en-NG"/>
                <w14:ligatures w14:val="none"/>
              </w:rPr>
              <w:t>timely distribution of products.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3043ED9E"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38FF912D"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14:paraId="3F714FD4"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791041BE" w14:textId="77777777" w:rsidR="00C73A1A" w:rsidRPr="00A31752" w:rsidRDefault="00C73A1A" w:rsidP="007E42C3">
            <w:pPr>
              <w:spacing w:after="120" w:line="240" w:lineRule="auto"/>
              <w:jc w:val="both"/>
              <w:rPr>
                <w:rFonts w:ascii="Times New Roman" w:hAnsi="Times New Roman" w:cs="Times New Roman"/>
                <w:b/>
                <w:bCs/>
                <w:sz w:val="24"/>
                <w:szCs w:val="24"/>
              </w:rPr>
            </w:pPr>
          </w:p>
        </w:tc>
      </w:tr>
      <w:tr w:rsidR="00C73A1A" w:rsidRPr="00A31752" w14:paraId="1DF80BC3" w14:textId="77777777" w:rsidTr="007E42C3">
        <w:tc>
          <w:tcPr>
            <w:tcW w:w="652" w:type="dxa"/>
            <w:tcBorders>
              <w:top w:val="single" w:sz="4" w:space="0" w:color="auto"/>
              <w:left w:val="single" w:sz="4" w:space="0" w:color="auto"/>
              <w:bottom w:val="single" w:sz="4" w:space="0" w:color="auto"/>
              <w:right w:val="single" w:sz="4" w:space="0" w:color="auto"/>
            </w:tcBorders>
            <w:shd w:val="clear" w:color="auto" w:fill="auto"/>
          </w:tcPr>
          <w:p w14:paraId="2C559268" w14:textId="77777777" w:rsidR="00C73A1A" w:rsidRPr="00A31752" w:rsidRDefault="00C73A1A" w:rsidP="007E42C3">
            <w:pPr>
              <w:spacing w:after="120" w:line="240" w:lineRule="auto"/>
              <w:jc w:val="both"/>
              <w:rPr>
                <w:rFonts w:ascii="Times New Roman" w:hAnsi="Times New Roman" w:cs="Times New Roman"/>
                <w:sz w:val="24"/>
                <w:szCs w:val="24"/>
              </w:rPr>
            </w:pPr>
            <w:r w:rsidRPr="00A31752">
              <w:rPr>
                <w:rFonts w:ascii="Times New Roman" w:hAnsi="Times New Roman" w:cs="Times New Roman"/>
                <w:sz w:val="24"/>
                <w:szCs w:val="24"/>
              </w:rPr>
              <w:t>9</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69DE713A"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eastAsia="Times New Roman" w:hAnsi="Times New Roman" w:cs="Times New Roman"/>
                <w:kern w:val="0"/>
                <w:sz w:val="24"/>
                <w:szCs w:val="24"/>
                <w:lang w:val="en-NG" w:eastAsia="en-NG"/>
                <w14:ligatures w14:val="none"/>
              </w:rPr>
              <w:t>Rising transportation costs have significantly impacted pricing strategies.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5AAA8EC"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4F1F19F5"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14:paraId="7733BCFE"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16E6592F" w14:textId="77777777" w:rsidR="00C73A1A" w:rsidRPr="00A31752" w:rsidRDefault="00C73A1A" w:rsidP="007E42C3">
            <w:pPr>
              <w:spacing w:after="120" w:line="240" w:lineRule="auto"/>
              <w:jc w:val="both"/>
              <w:rPr>
                <w:rFonts w:ascii="Times New Roman" w:hAnsi="Times New Roman" w:cs="Times New Roman"/>
                <w:b/>
                <w:bCs/>
                <w:sz w:val="24"/>
                <w:szCs w:val="24"/>
              </w:rPr>
            </w:pPr>
          </w:p>
        </w:tc>
      </w:tr>
      <w:tr w:rsidR="00C73A1A" w:rsidRPr="00A31752" w14:paraId="3A740B0C" w14:textId="77777777" w:rsidTr="007E42C3">
        <w:tc>
          <w:tcPr>
            <w:tcW w:w="652" w:type="dxa"/>
            <w:tcBorders>
              <w:top w:val="single" w:sz="4" w:space="0" w:color="auto"/>
              <w:left w:val="single" w:sz="4" w:space="0" w:color="auto"/>
              <w:bottom w:val="single" w:sz="4" w:space="0" w:color="auto"/>
              <w:right w:val="single" w:sz="4" w:space="0" w:color="auto"/>
            </w:tcBorders>
            <w:shd w:val="clear" w:color="auto" w:fill="auto"/>
          </w:tcPr>
          <w:p w14:paraId="4FE7E758" w14:textId="77777777" w:rsidR="00C73A1A" w:rsidRPr="00A31752" w:rsidRDefault="00C73A1A" w:rsidP="007E42C3">
            <w:pPr>
              <w:spacing w:after="120" w:line="240" w:lineRule="auto"/>
              <w:jc w:val="both"/>
              <w:rPr>
                <w:rFonts w:ascii="Times New Roman" w:hAnsi="Times New Roman" w:cs="Times New Roman"/>
                <w:sz w:val="24"/>
                <w:szCs w:val="24"/>
              </w:rPr>
            </w:pPr>
            <w:r w:rsidRPr="00A31752">
              <w:rPr>
                <w:rFonts w:ascii="Times New Roman" w:hAnsi="Times New Roman" w:cs="Times New Roman"/>
                <w:sz w:val="24"/>
                <w:szCs w:val="24"/>
              </w:rPr>
              <w:t>10</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0EA2FAF5"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eastAsia="Times New Roman" w:hAnsi="Times New Roman" w:cs="Times New Roman"/>
                <w:kern w:val="0"/>
                <w:sz w:val="24"/>
                <w:szCs w:val="24"/>
                <w:lang w:val="en-NG" w:eastAsia="en-NG"/>
                <w14:ligatures w14:val="none"/>
              </w:rPr>
              <w:t>Distribution to rural or remote areas was particularly affected.</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D823045"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26828170"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14:paraId="77AC6C44"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2CC270F4" w14:textId="77777777" w:rsidR="00C73A1A" w:rsidRPr="00A31752" w:rsidRDefault="00C73A1A" w:rsidP="007E42C3">
            <w:pPr>
              <w:spacing w:after="120" w:line="240" w:lineRule="auto"/>
              <w:jc w:val="both"/>
              <w:rPr>
                <w:rFonts w:ascii="Times New Roman" w:hAnsi="Times New Roman" w:cs="Times New Roman"/>
                <w:b/>
                <w:bCs/>
                <w:sz w:val="24"/>
                <w:szCs w:val="24"/>
              </w:rPr>
            </w:pPr>
          </w:p>
        </w:tc>
      </w:tr>
    </w:tbl>
    <w:p w14:paraId="10D88D00" w14:textId="77777777" w:rsidR="00C73A1A" w:rsidRDefault="00C73A1A" w:rsidP="00C73A1A">
      <w:pPr>
        <w:spacing w:after="120" w:line="240" w:lineRule="auto"/>
        <w:rPr>
          <w:rFonts w:ascii="Times New Roman" w:eastAsia="Times New Roman" w:hAnsi="Times New Roman" w:cs="Times New Roman"/>
          <w:b/>
          <w:bCs/>
          <w:kern w:val="0"/>
          <w:sz w:val="24"/>
          <w:szCs w:val="24"/>
          <w:lang w:val="en-NG" w:eastAsia="en-NG"/>
          <w14:ligatures w14:val="none"/>
        </w:rPr>
      </w:pPr>
    </w:p>
    <w:p w14:paraId="5EA5F0F8" w14:textId="77777777" w:rsidR="00C73A1A" w:rsidRPr="00A31752" w:rsidRDefault="00C73A1A" w:rsidP="00C73A1A">
      <w:pPr>
        <w:spacing w:after="120" w:line="240" w:lineRule="auto"/>
        <w:rPr>
          <w:rFonts w:ascii="Times New Roman" w:eastAsia="Times New Roman" w:hAnsi="Times New Roman" w:cs="Times New Roman"/>
          <w:kern w:val="0"/>
          <w:sz w:val="24"/>
          <w:szCs w:val="24"/>
          <w:lang w:val="en-NG" w:eastAsia="en-NG"/>
          <w14:ligatures w14:val="none"/>
        </w:rPr>
      </w:pPr>
      <w:r w:rsidRPr="00A31752">
        <w:rPr>
          <w:rFonts w:ascii="Times New Roman" w:eastAsia="Times New Roman" w:hAnsi="Times New Roman" w:cs="Times New Roman"/>
          <w:b/>
          <w:bCs/>
          <w:kern w:val="0"/>
          <w:sz w:val="24"/>
          <w:szCs w:val="24"/>
          <w:lang w:val="en-NG" w:eastAsia="en-NG"/>
          <w14:ligatures w14:val="none"/>
        </w:rPr>
        <w:t xml:space="preserve">Section D: Coping Strategies Employed by </w:t>
      </w:r>
      <w:proofErr w:type="spellStart"/>
      <w:r w:rsidRPr="00A31752">
        <w:rPr>
          <w:rFonts w:ascii="Times New Roman" w:eastAsia="Times New Roman" w:hAnsi="Times New Roman" w:cs="Times New Roman"/>
          <w:b/>
          <w:bCs/>
          <w:kern w:val="0"/>
          <w:sz w:val="24"/>
          <w:szCs w:val="24"/>
          <w:lang w:val="en-NG" w:eastAsia="en-NG"/>
          <w14:ligatures w14:val="none"/>
        </w:rPr>
        <w:t>Tuyil</w:t>
      </w:r>
      <w:proofErr w:type="spellEnd"/>
      <w:r w:rsidRPr="00A31752">
        <w:rPr>
          <w:rFonts w:ascii="Times New Roman" w:eastAsia="Times New Roman" w:hAnsi="Times New Roman" w:cs="Times New Roman"/>
          <w:b/>
          <w:bCs/>
          <w:kern w:val="0"/>
          <w:sz w:val="24"/>
          <w:szCs w:val="24"/>
          <w:lang w:val="en-NG" w:eastAsia="en-NG"/>
          <w14:ligatures w14:val="none"/>
        </w:rPr>
        <w:t xml:space="preserve"> Pharmaceuticals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2"/>
        <w:gridCol w:w="6543"/>
        <w:gridCol w:w="546"/>
        <w:gridCol w:w="407"/>
        <w:gridCol w:w="390"/>
        <w:gridCol w:w="542"/>
      </w:tblGrid>
      <w:tr w:rsidR="00C73A1A" w:rsidRPr="00A31752" w14:paraId="3038808B" w14:textId="77777777" w:rsidTr="007E42C3">
        <w:tc>
          <w:tcPr>
            <w:tcW w:w="652" w:type="dxa"/>
            <w:tcBorders>
              <w:top w:val="single" w:sz="4" w:space="0" w:color="auto"/>
              <w:left w:val="single" w:sz="4" w:space="0" w:color="auto"/>
              <w:bottom w:val="single" w:sz="4" w:space="0" w:color="auto"/>
              <w:right w:val="single" w:sz="4" w:space="0" w:color="auto"/>
            </w:tcBorders>
            <w:shd w:val="clear" w:color="auto" w:fill="auto"/>
          </w:tcPr>
          <w:p w14:paraId="1F1A4E3C"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hAnsi="Times New Roman" w:cs="Times New Roman"/>
                <w:b/>
                <w:bCs/>
                <w:sz w:val="24"/>
                <w:szCs w:val="24"/>
              </w:rPr>
              <w:t>S/N</w:t>
            </w:r>
          </w:p>
        </w:tc>
        <w:tc>
          <w:tcPr>
            <w:tcW w:w="6543" w:type="dxa"/>
            <w:tcBorders>
              <w:top w:val="single" w:sz="4" w:space="0" w:color="auto"/>
              <w:left w:val="single" w:sz="4" w:space="0" w:color="auto"/>
              <w:bottom w:val="single" w:sz="4" w:space="0" w:color="auto"/>
              <w:right w:val="single" w:sz="4" w:space="0" w:color="auto"/>
            </w:tcBorders>
            <w:shd w:val="clear" w:color="auto" w:fill="auto"/>
          </w:tcPr>
          <w:p w14:paraId="4F381C1A"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hAnsi="Times New Roman" w:cs="Times New Roman"/>
                <w:b/>
                <w:bCs/>
                <w:sz w:val="24"/>
                <w:szCs w:val="24"/>
              </w:rPr>
              <w:t>Statement</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369AF626"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hAnsi="Times New Roman" w:cs="Times New Roman"/>
                <w:b/>
                <w:bCs/>
                <w:sz w:val="24"/>
                <w:szCs w:val="24"/>
              </w:rPr>
              <w:t>SA</w:t>
            </w: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71E1EE70"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hAnsi="Times New Roman" w:cs="Times New Roman"/>
                <w:b/>
                <w:bCs/>
                <w:sz w:val="24"/>
                <w:szCs w:val="24"/>
              </w:rPr>
              <w:t>A</w:t>
            </w:r>
          </w:p>
        </w:tc>
        <w:tc>
          <w:tcPr>
            <w:tcW w:w="383" w:type="dxa"/>
            <w:tcBorders>
              <w:top w:val="single" w:sz="4" w:space="0" w:color="auto"/>
              <w:left w:val="single" w:sz="4" w:space="0" w:color="auto"/>
              <w:bottom w:val="single" w:sz="4" w:space="0" w:color="auto"/>
              <w:right w:val="single" w:sz="4" w:space="0" w:color="auto"/>
            </w:tcBorders>
            <w:shd w:val="clear" w:color="auto" w:fill="auto"/>
          </w:tcPr>
          <w:p w14:paraId="03852857"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hAnsi="Times New Roman" w:cs="Times New Roman"/>
                <w:b/>
                <w:bCs/>
                <w:sz w:val="24"/>
                <w:szCs w:val="24"/>
              </w:rPr>
              <w:t>D</w:t>
            </w: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26694994"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hAnsi="Times New Roman" w:cs="Times New Roman"/>
                <w:b/>
                <w:bCs/>
                <w:sz w:val="24"/>
                <w:szCs w:val="24"/>
              </w:rPr>
              <w:t>SD</w:t>
            </w:r>
          </w:p>
        </w:tc>
      </w:tr>
      <w:tr w:rsidR="00C73A1A" w:rsidRPr="00A31752" w14:paraId="51B9AAA7" w14:textId="77777777" w:rsidTr="007E42C3">
        <w:tc>
          <w:tcPr>
            <w:tcW w:w="652" w:type="dxa"/>
            <w:tcBorders>
              <w:top w:val="single" w:sz="4" w:space="0" w:color="auto"/>
              <w:left w:val="single" w:sz="4" w:space="0" w:color="auto"/>
              <w:bottom w:val="single" w:sz="4" w:space="0" w:color="auto"/>
              <w:right w:val="single" w:sz="4" w:space="0" w:color="auto"/>
            </w:tcBorders>
            <w:shd w:val="clear" w:color="auto" w:fill="auto"/>
          </w:tcPr>
          <w:p w14:paraId="02A81CCE" w14:textId="77777777" w:rsidR="00C73A1A" w:rsidRPr="00A31752" w:rsidRDefault="00C73A1A" w:rsidP="007E42C3">
            <w:pPr>
              <w:spacing w:after="120" w:line="240" w:lineRule="auto"/>
              <w:jc w:val="both"/>
              <w:rPr>
                <w:rFonts w:ascii="Times New Roman" w:hAnsi="Times New Roman" w:cs="Times New Roman"/>
                <w:sz w:val="24"/>
                <w:szCs w:val="24"/>
              </w:rPr>
            </w:pPr>
            <w:r w:rsidRPr="00A31752">
              <w:rPr>
                <w:rFonts w:ascii="Times New Roman" w:hAnsi="Times New Roman" w:cs="Times New Roman"/>
                <w:sz w:val="24"/>
                <w:szCs w:val="24"/>
              </w:rPr>
              <w:t>11</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0665C92E" w14:textId="77777777" w:rsidR="00C73A1A" w:rsidRPr="00A31752" w:rsidRDefault="00C73A1A" w:rsidP="007E42C3">
            <w:pPr>
              <w:spacing w:after="120" w:line="240" w:lineRule="auto"/>
              <w:jc w:val="both"/>
              <w:rPr>
                <w:rFonts w:ascii="Times New Roman" w:hAnsi="Times New Roman" w:cs="Times New Roman"/>
                <w:b/>
                <w:bCs/>
                <w:sz w:val="24"/>
                <w:szCs w:val="24"/>
              </w:rPr>
            </w:pPr>
            <w:proofErr w:type="spellStart"/>
            <w:r w:rsidRPr="00A31752">
              <w:rPr>
                <w:rFonts w:ascii="Times New Roman" w:eastAsia="Times New Roman" w:hAnsi="Times New Roman" w:cs="Times New Roman"/>
                <w:kern w:val="0"/>
                <w:sz w:val="24"/>
                <w:szCs w:val="24"/>
                <w:lang w:val="en-NG" w:eastAsia="en-NG"/>
                <w14:ligatures w14:val="none"/>
              </w:rPr>
              <w:t>Tuyil</w:t>
            </w:r>
            <w:proofErr w:type="spellEnd"/>
            <w:r w:rsidRPr="00A31752">
              <w:rPr>
                <w:rFonts w:ascii="Times New Roman" w:eastAsia="Times New Roman" w:hAnsi="Times New Roman" w:cs="Times New Roman"/>
                <w:kern w:val="0"/>
                <w:sz w:val="24"/>
                <w:szCs w:val="24"/>
                <w:lang w:val="en-NG" w:eastAsia="en-NG"/>
                <w14:ligatures w14:val="none"/>
              </w:rPr>
              <w:t xml:space="preserve"> Pharmaceuticals sourced alternative suppliers during the global supply disruptions.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09E3A1FD"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7CCA1AD3"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14:paraId="7073FCE0"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2CB909CC" w14:textId="77777777" w:rsidR="00C73A1A" w:rsidRPr="00A31752" w:rsidRDefault="00C73A1A" w:rsidP="007E42C3">
            <w:pPr>
              <w:spacing w:after="120" w:line="240" w:lineRule="auto"/>
              <w:jc w:val="both"/>
              <w:rPr>
                <w:rFonts w:ascii="Times New Roman" w:hAnsi="Times New Roman" w:cs="Times New Roman"/>
                <w:b/>
                <w:bCs/>
                <w:sz w:val="24"/>
                <w:szCs w:val="24"/>
              </w:rPr>
            </w:pPr>
          </w:p>
        </w:tc>
      </w:tr>
      <w:tr w:rsidR="00C73A1A" w:rsidRPr="00A31752" w14:paraId="1F21F0CD" w14:textId="77777777" w:rsidTr="007E42C3">
        <w:tc>
          <w:tcPr>
            <w:tcW w:w="652" w:type="dxa"/>
            <w:tcBorders>
              <w:top w:val="single" w:sz="4" w:space="0" w:color="auto"/>
              <w:left w:val="single" w:sz="4" w:space="0" w:color="auto"/>
              <w:bottom w:val="single" w:sz="4" w:space="0" w:color="auto"/>
              <w:right w:val="single" w:sz="4" w:space="0" w:color="auto"/>
            </w:tcBorders>
            <w:shd w:val="clear" w:color="auto" w:fill="auto"/>
          </w:tcPr>
          <w:p w14:paraId="5AD4B6D0" w14:textId="77777777" w:rsidR="00C73A1A" w:rsidRPr="00A31752" w:rsidRDefault="00C73A1A" w:rsidP="007E42C3">
            <w:pPr>
              <w:spacing w:after="120" w:line="240" w:lineRule="auto"/>
              <w:jc w:val="both"/>
              <w:rPr>
                <w:rFonts w:ascii="Times New Roman" w:hAnsi="Times New Roman" w:cs="Times New Roman"/>
                <w:sz w:val="24"/>
                <w:szCs w:val="24"/>
              </w:rPr>
            </w:pPr>
            <w:r w:rsidRPr="00A31752">
              <w:rPr>
                <w:rFonts w:ascii="Times New Roman" w:hAnsi="Times New Roman" w:cs="Times New Roman"/>
                <w:sz w:val="24"/>
                <w:szCs w:val="24"/>
              </w:rPr>
              <w:t>12</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2D7623DA"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eastAsia="Times New Roman" w:hAnsi="Times New Roman" w:cs="Times New Roman"/>
                <w:kern w:val="0"/>
                <w:sz w:val="24"/>
                <w:szCs w:val="24"/>
                <w:lang w:val="en-NG" w:eastAsia="en-NG"/>
                <w14:ligatures w14:val="none"/>
              </w:rPr>
              <w:t>The company increased local sourcing of raw materials post-pandemic.</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284A3751"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4238DF17"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14:paraId="1AD345D5"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362AB301" w14:textId="77777777" w:rsidR="00C73A1A" w:rsidRPr="00A31752" w:rsidRDefault="00C73A1A" w:rsidP="007E42C3">
            <w:pPr>
              <w:spacing w:after="120" w:line="240" w:lineRule="auto"/>
              <w:jc w:val="both"/>
              <w:rPr>
                <w:rFonts w:ascii="Times New Roman" w:hAnsi="Times New Roman" w:cs="Times New Roman"/>
                <w:b/>
                <w:bCs/>
                <w:sz w:val="24"/>
                <w:szCs w:val="24"/>
              </w:rPr>
            </w:pPr>
          </w:p>
        </w:tc>
      </w:tr>
      <w:tr w:rsidR="00C73A1A" w:rsidRPr="00A31752" w14:paraId="3B32D79B" w14:textId="77777777" w:rsidTr="007E42C3">
        <w:tc>
          <w:tcPr>
            <w:tcW w:w="652" w:type="dxa"/>
            <w:tcBorders>
              <w:top w:val="single" w:sz="4" w:space="0" w:color="auto"/>
              <w:left w:val="single" w:sz="4" w:space="0" w:color="auto"/>
              <w:bottom w:val="single" w:sz="4" w:space="0" w:color="auto"/>
              <w:right w:val="single" w:sz="4" w:space="0" w:color="auto"/>
            </w:tcBorders>
            <w:shd w:val="clear" w:color="auto" w:fill="auto"/>
          </w:tcPr>
          <w:p w14:paraId="741FAE3A" w14:textId="77777777" w:rsidR="00C73A1A" w:rsidRPr="00A31752" w:rsidRDefault="00C73A1A" w:rsidP="007E42C3">
            <w:pPr>
              <w:spacing w:after="120" w:line="240" w:lineRule="auto"/>
              <w:jc w:val="both"/>
              <w:rPr>
                <w:rFonts w:ascii="Times New Roman" w:hAnsi="Times New Roman" w:cs="Times New Roman"/>
                <w:sz w:val="24"/>
                <w:szCs w:val="24"/>
              </w:rPr>
            </w:pPr>
            <w:r w:rsidRPr="00A31752">
              <w:rPr>
                <w:rFonts w:ascii="Times New Roman" w:hAnsi="Times New Roman" w:cs="Times New Roman"/>
                <w:sz w:val="24"/>
                <w:szCs w:val="24"/>
              </w:rPr>
              <w:t>13</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7E6BEB64"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eastAsia="Times New Roman" w:hAnsi="Times New Roman" w:cs="Times New Roman"/>
                <w:kern w:val="0"/>
                <w:sz w:val="24"/>
                <w:szCs w:val="24"/>
                <w:lang w:val="en-NG" w:eastAsia="en-NG"/>
                <w14:ligatures w14:val="none"/>
              </w:rPr>
              <w:t>Investment in inventory management improved product availability.</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0D325324"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5EAC50A3"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14:paraId="139E5EC6"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3DA69870" w14:textId="77777777" w:rsidR="00C73A1A" w:rsidRPr="00A31752" w:rsidRDefault="00C73A1A" w:rsidP="007E42C3">
            <w:pPr>
              <w:spacing w:after="120" w:line="240" w:lineRule="auto"/>
              <w:jc w:val="both"/>
              <w:rPr>
                <w:rFonts w:ascii="Times New Roman" w:hAnsi="Times New Roman" w:cs="Times New Roman"/>
                <w:b/>
                <w:bCs/>
                <w:sz w:val="24"/>
                <w:szCs w:val="24"/>
              </w:rPr>
            </w:pPr>
          </w:p>
        </w:tc>
      </w:tr>
      <w:tr w:rsidR="00C73A1A" w:rsidRPr="00A31752" w14:paraId="59A86B7A" w14:textId="77777777" w:rsidTr="007E42C3">
        <w:tc>
          <w:tcPr>
            <w:tcW w:w="652" w:type="dxa"/>
            <w:tcBorders>
              <w:top w:val="single" w:sz="4" w:space="0" w:color="auto"/>
              <w:left w:val="single" w:sz="4" w:space="0" w:color="auto"/>
              <w:bottom w:val="single" w:sz="4" w:space="0" w:color="auto"/>
              <w:right w:val="single" w:sz="4" w:space="0" w:color="auto"/>
            </w:tcBorders>
            <w:shd w:val="clear" w:color="auto" w:fill="auto"/>
          </w:tcPr>
          <w:p w14:paraId="288623C3" w14:textId="77777777" w:rsidR="00C73A1A" w:rsidRPr="00A31752" w:rsidRDefault="00C73A1A" w:rsidP="007E42C3">
            <w:pPr>
              <w:spacing w:after="120" w:line="240" w:lineRule="auto"/>
              <w:jc w:val="both"/>
              <w:rPr>
                <w:rFonts w:ascii="Times New Roman" w:hAnsi="Times New Roman" w:cs="Times New Roman"/>
                <w:sz w:val="24"/>
                <w:szCs w:val="24"/>
              </w:rPr>
            </w:pPr>
            <w:r w:rsidRPr="00A31752">
              <w:rPr>
                <w:rFonts w:ascii="Times New Roman" w:hAnsi="Times New Roman" w:cs="Times New Roman"/>
                <w:sz w:val="24"/>
                <w:szCs w:val="24"/>
              </w:rPr>
              <w:t>14</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3D16AA22" w14:textId="77777777" w:rsidR="00C73A1A" w:rsidRPr="00A31752" w:rsidRDefault="00C73A1A" w:rsidP="007E42C3">
            <w:pPr>
              <w:spacing w:after="120" w:line="240" w:lineRule="auto"/>
              <w:jc w:val="both"/>
              <w:rPr>
                <w:rFonts w:ascii="Times New Roman" w:hAnsi="Times New Roman" w:cs="Times New Roman"/>
                <w:b/>
                <w:bCs/>
                <w:sz w:val="24"/>
                <w:szCs w:val="24"/>
              </w:rPr>
            </w:pPr>
            <w:proofErr w:type="spellStart"/>
            <w:r w:rsidRPr="00A31752">
              <w:rPr>
                <w:rFonts w:ascii="Times New Roman" w:eastAsia="Times New Roman" w:hAnsi="Times New Roman" w:cs="Times New Roman"/>
                <w:kern w:val="0"/>
                <w:sz w:val="24"/>
                <w:szCs w:val="24"/>
                <w:lang w:val="en-NG" w:eastAsia="en-NG"/>
                <w14:ligatures w14:val="none"/>
              </w:rPr>
              <w:t>Tuyil</w:t>
            </w:r>
            <w:proofErr w:type="spellEnd"/>
            <w:r w:rsidRPr="00A31752">
              <w:rPr>
                <w:rFonts w:ascii="Times New Roman" w:eastAsia="Times New Roman" w:hAnsi="Times New Roman" w:cs="Times New Roman"/>
                <w:kern w:val="0"/>
                <w:sz w:val="24"/>
                <w:szCs w:val="24"/>
                <w:lang w:val="en-NG" w:eastAsia="en-NG"/>
                <w14:ligatures w14:val="none"/>
              </w:rPr>
              <w:t xml:space="preserve"> adopted digital tracking systems to monitor supply chain activities.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2989C055"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24A43886"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14:paraId="4B1936A2"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2151C968" w14:textId="77777777" w:rsidR="00C73A1A" w:rsidRPr="00A31752" w:rsidRDefault="00C73A1A" w:rsidP="007E42C3">
            <w:pPr>
              <w:spacing w:after="120" w:line="240" w:lineRule="auto"/>
              <w:jc w:val="both"/>
              <w:rPr>
                <w:rFonts w:ascii="Times New Roman" w:hAnsi="Times New Roman" w:cs="Times New Roman"/>
                <w:b/>
                <w:bCs/>
                <w:sz w:val="24"/>
                <w:szCs w:val="24"/>
              </w:rPr>
            </w:pPr>
          </w:p>
        </w:tc>
      </w:tr>
      <w:tr w:rsidR="00C73A1A" w:rsidRPr="00A31752" w14:paraId="31C666D5" w14:textId="77777777" w:rsidTr="007E42C3">
        <w:tc>
          <w:tcPr>
            <w:tcW w:w="652" w:type="dxa"/>
            <w:tcBorders>
              <w:top w:val="single" w:sz="4" w:space="0" w:color="auto"/>
              <w:left w:val="single" w:sz="4" w:space="0" w:color="auto"/>
              <w:bottom w:val="single" w:sz="4" w:space="0" w:color="auto"/>
              <w:right w:val="single" w:sz="4" w:space="0" w:color="auto"/>
            </w:tcBorders>
            <w:shd w:val="clear" w:color="auto" w:fill="auto"/>
          </w:tcPr>
          <w:p w14:paraId="2D301936" w14:textId="77777777" w:rsidR="00C73A1A" w:rsidRPr="00A31752" w:rsidRDefault="00C73A1A" w:rsidP="007E42C3">
            <w:pPr>
              <w:spacing w:after="120" w:line="240" w:lineRule="auto"/>
              <w:jc w:val="both"/>
              <w:rPr>
                <w:rFonts w:ascii="Times New Roman" w:hAnsi="Times New Roman" w:cs="Times New Roman"/>
                <w:sz w:val="24"/>
                <w:szCs w:val="24"/>
              </w:rPr>
            </w:pPr>
            <w:r w:rsidRPr="00A31752">
              <w:rPr>
                <w:rFonts w:ascii="Times New Roman" w:hAnsi="Times New Roman" w:cs="Times New Roman"/>
                <w:sz w:val="24"/>
                <w:szCs w:val="24"/>
              </w:rPr>
              <w:t>15</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29440A0E" w14:textId="77777777" w:rsidR="00C73A1A" w:rsidRPr="00A31752" w:rsidRDefault="00C73A1A" w:rsidP="007E42C3">
            <w:pPr>
              <w:spacing w:after="120" w:line="240" w:lineRule="auto"/>
              <w:jc w:val="both"/>
              <w:rPr>
                <w:rFonts w:ascii="Times New Roman" w:hAnsi="Times New Roman" w:cs="Times New Roman"/>
                <w:b/>
                <w:bCs/>
                <w:sz w:val="24"/>
                <w:szCs w:val="24"/>
              </w:rPr>
            </w:pPr>
            <w:r w:rsidRPr="00A31752">
              <w:rPr>
                <w:rFonts w:ascii="Times New Roman" w:eastAsia="Times New Roman" w:hAnsi="Times New Roman" w:cs="Times New Roman"/>
                <w:kern w:val="0"/>
                <w:sz w:val="24"/>
                <w:szCs w:val="24"/>
                <w:lang w:val="en-NG" w:eastAsia="en-NG"/>
                <w14:ligatures w14:val="none"/>
              </w:rPr>
              <w:t>Employee training was provided to manage post-pandemic operational challenges.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324281F8"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3C80DA7D"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14:paraId="364ACD9E" w14:textId="77777777" w:rsidR="00C73A1A" w:rsidRPr="00A31752" w:rsidRDefault="00C73A1A" w:rsidP="007E42C3">
            <w:pPr>
              <w:spacing w:after="120" w:line="240" w:lineRule="auto"/>
              <w:jc w:val="both"/>
              <w:rPr>
                <w:rFonts w:ascii="Times New Roman" w:hAnsi="Times New Roman" w:cs="Times New Roman"/>
                <w:b/>
                <w:bCs/>
                <w:sz w:val="24"/>
                <w:szCs w:val="24"/>
              </w:rPr>
            </w:pP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6EBF08ED" w14:textId="77777777" w:rsidR="00C73A1A" w:rsidRPr="00A31752" w:rsidRDefault="00C73A1A" w:rsidP="007E42C3">
            <w:pPr>
              <w:spacing w:after="120" w:line="240" w:lineRule="auto"/>
              <w:jc w:val="both"/>
              <w:rPr>
                <w:rFonts w:ascii="Times New Roman" w:hAnsi="Times New Roman" w:cs="Times New Roman"/>
                <w:b/>
                <w:bCs/>
                <w:sz w:val="24"/>
                <w:szCs w:val="24"/>
              </w:rPr>
            </w:pPr>
          </w:p>
        </w:tc>
      </w:tr>
    </w:tbl>
    <w:p w14:paraId="6F9F5ED5" w14:textId="77777777" w:rsidR="00C73A1A" w:rsidRPr="00D80F61" w:rsidRDefault="00C73A1A" w:rsidP="00AC6726">
      <w:pPr>
        <w:spacing w:after="0" w:line="480" w:lineRule="auto"/>
        <w:jc w:val="both"/>
        <w:rPr>
          <w:rFonts w:ascii="Times New Roman" w:hAnsi="Times New Roman" w:cs="Times New Roman"/>
          <w:b/>
          <w:bCs/>
          <w:sz w:val="24"/>
          <w:szCs w:val="24"/>
        </w:rPr>
      </w:pPr>
    </w:p>
    <w:sectPr w:rsidR="00C73A1A" w:rsidRPr="00D80F61">
      <w:footerReference w:type="default" r:id="rId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BD4C9" w14:textId="77777777" w:rsidR="000B1B77" w:rsidRDefault="000B1B77" w:rsidP="00D80F61">
      <w:pPr>
        <w:spacing w:after="0" w:line="240" w:lineRule="auto"/>
      </w:pPr>
      <w:r>
        <w:separator/>
      </w:r>
    </w:p>
  </w:endnote>
  <w:endnote w:type="continuationSeparator" w:id="0">
    <w:p w14:paraId="5ADE1EA5" w14:textId="77777777" w:rsidR="000B1B77" w:rsidRDefault="000B1B77" w:rsidP="00D8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136754"/>
      <w:docPartObj>
        <w:docPartGallery w:val="Page Numbers (Bottom of Page)"/>
        <w:docPartUnique/>
      </w:docPartObj>
    </w:sdtPr>
    <w:sdtEndPr>
      <w:rPr>
        <w:noProof/>
      </w:rPr>
    </w:sdtEndPr>
    <w:sdtContent>
      <w:p w14:paraId="6188584A" w14:textId="3A774E8C" w:rsidR="00D80F61" w:rsidRDefault="00D80F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DB1003" w14:textId="77777777" w:rsidR="00D80F61" w:rsidRDefault="00D8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DEF2" w14:textId="77777777" w:rsidR="000B1B77" w:rsidRDefault="000B1B77" w:rsidP="00D80F61">
      <w:pPr>
        <w:spacing w:after="0" w:line="240" w:lineRule="auto"/>
      </w:pPr>
      <w:r>
        <w:separator/>
      </w:r>
    </w:p>
  </w:footnote>
  <w:footnote w:type="continuationSeparator" w:id="0">
    <w:p w14:paraId="4C63C163" w14:textId="77777777" w:rsidR="000B1B77" w:rsidRDefault="000B1B77" w:rsidP="00D80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C1142"/>
    <w:multiLevelType w:val="multilevel"/>
    <w:tmpl w:val="A8B4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2A49E4"/>
    <w:multiLevelType w:val="hybridMultilevel"/>
    <w:tmpl w:val="CA3E3334"/>
    <w:lvl w:ilvl="0" w:tplc="08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3BD2A7F"/>
    <w:multiLevelType w:val="multilevel"/>
    <w:tmpl w:val="F910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A02621"/>
    <w:multiLevelType w:val="hybridMultilevel"/>
    <w:tmpl w:val="F1B446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83664F9"/>
    <w:multiLevelType w:val="multilevel"/>
    <w:tmpl w:val="DF96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84E99"/>
    <w:multiLevelType w:val="hybridMultilevel"/>
    <w:tmpl w:val="FB7675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1827D1D"/>
    <w:multiLevelType w:val="hybridMultilevel"/>
    <w:tmpl w:val="10BA0AC2"/>
    <w:lvl w:ilvl="0" w:tplc="08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3DF0772"/>
    <w:multiLevelType w:val="multilevel"/>
    <w:tmpl w:val="A0BCCB04"/>
    <w:lvl w:ilvl="0">
      <w:start w:val="1"/>
      <w:numFmt w:val="lowerRoman"/>
      <w:lvlText w:val="%1)"/>
      <w:lvlJc w:val="left"/>
      <w:pPr>
        <w:ind w:left="108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63111D5"/>
    <w:multiLevelType w:val="hybridMultilevel"/>
    <w:tmpl w:val="9C025DAE"/>
    <w:lvl w:ilvl="0" w:tplc="08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C8606E5"/>
    <w:multiLevelType w:val="hybridMultilevel"/>
    <w:tmpl w:val="56CAE89A"/>
    <w:lvl w:ilvl="0" w:tplc="08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92656194">
    <w:abstractNumId w:val="2"/>
  </w:num>
  <w:num w:numId="2" w16cid:durableId="1803838136">
    <w:abstractNumId w:val="8"/>
  </w:num>
  <w:num w:numId="3" w16cid:durableId="710299760">
    <w:abstractNumId w:val="1"/>
  </w:num>
  <w:num w:numId="4" w16cid:durableId="742024">
    <w:abstractNumId w:val="6"/>
  </w:num>
  <w:num w:numId="5" w16cid:durableId="1922567667">
    <w:abstractNumId w:val="7"/>
  </w:num>
  <w:num w:numId="6" w16cid:durableId="466122681">
    <w:abstractNumId w:val="4"/>
  </w:num>
  <w:num w:numId="7" w16cid:durableId="526141754">
    <w:abstractNumId w:val="9"/>
  </w:num>
  <w:num w:numId="8" w16cid:durableId="1885674542">
    <w:abstractNumId w:val="3"/>
  </w:num>
  <w:num w:numId="9" w16cid:durableId="1816098699">
    <w:abstractNumId w:val="5"/>
  </w:num>
  <w:num w:numId="10" w16cid:durableId="1587417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xMTYyNjU1NLUwMzJX0lEKTi0uzszPAymwqAUAJRUvoCwAAAA="/>
  </w:docVars>
  <w:rsids>
    <w:rsidRoot w:val="009B30B0"/>
    <w:rsid w:val="00074504"/>
    <w:rsid w:val="000B1B77"/>
    <w:rsid w:val="00134F93"/>
    <w:rsid w:val="002656F4"/>
    <w:rsid w:val="002A4A79"/>
    <w:rsid w:val="002E5EC8"/>
    <w:rsid w:val="00332988"/>
    <w:rsid w:val="003C4814"/>
    <w:rsid w:val="003D01C9"/>
    <w:rsid w:val="003F5EAF"/>
    <w:rsid w:val="004008A9"/>
    <w:rsid w:val="00460B79"/>
    <w:rsid w:val="00482D67"/>
    <w:rsid w:val="004A5032"/>
    <w:rsid w:val="005125D2"/>
    <w:rsid w:val="00582382"/>
    <w:rsid w:val="005C0F6C"/>
    <w:rsid w:val="00627EBE"/>
    <w:rsid w:val="006C1346"/>
    <w:rsid w:val="007053D4"/>
    <w:rsid w:val="00750555"/>
    <w:rsid w:val="00754698"/>
    <w:rsid w:val="00853E56"/>
    <w:rsid w:val="00893083"/>
    <w:rsid w:val="009B30B0"/>
    <w:rsid w:val="009D69CD"/>
    <w:rsid w:val="009F3008"/>
    <w:rsid w:val="00A26468"/>
    <w:rsid w:val="00A271A0"/>
    <w:rsid w:val="00A577CE"/>
    <w:rsid w:val="00A63795"/>
    <w:rsid w:val="00A64C23"/>
    <w:rsid w:val="00AB56EE"/>
    <w:rsid w:val="00AC6726"/>
    <w:rsid w:val="00BB051C"/>
    <w:rsid w:val="00C73A1A"/>
    <w:rsid w:val="00CB726B"/>
    <w:rsid w:val="00D80F61"/>
    <w:rsid w:val="00E653E1"/>
    <w:rsid w:val="00EB3A01"/>
    <w:rsid w:val="00F37704"/>
    <w:rsid w:val="00F44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FE42"/>
  <w15:chartTrackingRefBased/>
  <w15:docId w15:val="{48153C51-15D0-4AA6-B929-5243504E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0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9B30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30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30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30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3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0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rsid w:val="009B30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30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30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30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3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0B0"/>
    <w:rPr>
      <w:rFonts w:eastAsiaTheme="majorEastAsia" w:cstheme="majorBidi"/>
      <w:color w:val="272727" w:themeColor="text1" w:themeTint="D8"/>
    </w:rPr>
  </w:style>
  <w:style w:type="paragraph" w:styleId="Title">
    <w:name w:val="Title"/>
    <w:basedOn w:val="Normal"/>
    <w:next w:val="Normal"/>
    <w:link w:val="TitleChar"/>
    <w:uiPriority w:val="10"/>
    <w:qFormat/>
    <w:rsid w:val="009B3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0B0"/>
    <w:pPr>
      <w:spacing w:before="160"/>
      <w:jc w:val="center"/>
    </w:pPr>
    <w:rPr>
      <w:i/>
      <w:iCs/>
      <w:color w:val="404040" w:themeColor="text1" w:themeTint="BF"/>
    </w:rPr>
  </w:style>
  <w:style w:type="character" w:customStyle="1" w:styleId="QuoteChar">
    <w:name w:val="Quote Char"/>
    <w:basedOn w:val="DefaultParagraphFont"/>
    <w:link w:val="Quote"/>
    <w:uiPriority w:val="29"/>
    <w:rsid w:val="009B30B0"/>
    <w:rPr>
      <w:i/>
      <w:iCs/>
      <w:color w:val="404040" w:themeColor="text1" w:themeTint="BF"/>
    </w:rPr>
  </w:style>
  <w:style w:type="paragraph" w:styleId="ListParagraph">
    <w:name w:val="List Paragraph"/>
    <w:basedOn w:val="Normal"/>
    <w:uiPriority w:val="34"/>
    <w:qFormat/>
    <w:rsid w:val="009B30B0"/>
    <w:pPr>
      <w:ind w:left="720"/>
      <w:contextualSpacing/>
    </w:pPr>
  </w:style>
  <w:style w:type="character" w:styleId="IntenseEmphasis">
    <w:name w:val="Intense Emphasis"/>
    <w:basedOn w:val="DefaultParagraphFont"/>
    <w:uiPriority w:val="21"/>
    <w:qFormat/>
    <w:rsid w:val="009B30B0"/>
    <w:rPr>
      <w:i/>
      <w:iCs/>
      <w:color w:val="2F5496" w:themeColor="accent1" w:themeShade="BF"/>
    </w:rPr>
  </w:style>
  <w:style w:type="paragraph" w:styleId="IntenseQuote">
    <w:name w:val="Intense Quote"/>
    <w:basedOn w:val="Normal"/>
    <w:next w:val="Normal"/>
    <w:link w:val="IntenseQuoteChar"/>
    <w:uiPriority w:val="30"/>
    <w:qFormat/>
    <w:rsid w:val="009B3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30B0"/>
    <w:rPr>
      <w:i/>
      <w:iCs/>
      <w:color w:val="2F5496" w:themeColor="accent1" w:themeShade="BF"/>
    </w:rPr>
  </w:style>
  <w:style w:type="character" w:styleId="IntenseReference">
    <w:name w:val="Intense Reference"/>
    <w:basedOn w:val="DefaultParagraphFont"/>
    <w:uiPriority w:val="32"/>
    <w:qFormat/>
    <w:rsid w:val="009B30B0"/>
    <w:rPr>
      <w:b/>
      <w:bCs/>
      <w:smallCaps/>
      <w:color w:val="2F5496" w:themeColor="accent1" w:themeShade="BF"/>
      <w:spacing w:val="5"/>
    </w:rPr>
  </w:style>
  <w:style w:type="paragraph" w:customStyle="1" w:styleId="Default">
    <w:name w:val="Default"/>
    <w:rsid w:val="004008A9"/>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table" w:styleId="TableGrid">
    <w:name w:val="Table Grid"/>
    <w:basedOn w:val="TableNormal"/>
    <w:uiPriority w:val="59"/>
    <w:rsid w:val="004008A9"/>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80F61"/>
    <w:rPr>
      <w:color w:val="0563C1" w:themeColor="hyperlink"/>
      <w:u w:val="single"/>
    </w:rPr>
  </w:style>
  <w:style w:type="paragraph" w:styleId="Header">
    <w:name w:val="header"/>
    <w:basedOn w:val="Normal"/>
    <w:link w:val="HeaderChar"/>
    <w:uiPriority w:val="99"/>
    <w:unhideWhenUsed/>
    <w:rsid w:val="00D80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F61"/>
  </w:style>
  <w:style w:type="paragraph" w:styleId="Footer">
    <w:name w:val="footer"/>
    <w:basedOn w:val="Normal"/>
    <w:link w:val="FooterChar"/>
    <w:uiPriority w:val="99"/>
    <w:unhideWhenUsed/>
    <w:rsid w:val="00D80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55740">
      <w:bodyDiv w:val="1"/>
      <w:marLeft w:val="0"/>
      <w:marRight w:val="0"/>
      <w:marTop w:val="0"/>
      <w:marBottom w:val="0"/>
      <w:divBdr>
        <w:top w:val="none" w:sz="0" w:space="0" w:color="auto"/>
        <w:left w:val="none" w:sz="0" w:space="0" w:color="auto"/>
        <w:bottom w:val="none" w:sz="0" w:space="0" w:color="auto"/>
        <w:right w:val="none" w:sz="0" w:space="0" w:color="auto"/>
      </w:divBdr>
    </w:div>
    <w:div w:id="283539755">
      <w:bodyDiv w:val="1"/>
      <w:marLeft w:val="0"/>
      <w:marRight w:val="0"/>
      <w:marTop w:val="0"/>
      <w:marBottom w:val="0"/>
      <w:divBdr>
        <w:top w:val="none" w:sz="0" w:space="0" w:color="auto"/>
        <w:left w:val="none" w:sz="0" w:space="0" w:color="auto"/>
        <w:bottom w:val="none" w:sz="0" w:space="0" w:color="auto"/>
        <w:right w:val="none" w:sz="0" w:space="0" w:color="auto"/>
      </w:divBdr>
    </w:div>
    <w:div w:id="476993076">
      <w:bodyDiv w:val="1"/>
      <w:marLeft w:val="0"/>
      <w:marRight w:val="0"/>
      <w:marTop w:val="0"/>
      <w:marBottom w:val="0"/>
      <w:divBdr>
        <w:top w:val="none" w:sz="0" w:space="0" w:color="auto"/>
        <w:left w:val="none" w:sz="0" w:space="0" w:color="auto"/>
        <w:bottom w:val="none" w:sz="0" w:space="0" w:color="auto"/>
        <w:right w:val="none" w:sz="0" w:space="0" w:color="auto"/>
      </w:divBdr>
    </w:div>
    <w:div w:id="726413690">
      <w:bodyDiv w:val="1"/>
      <w:marLeft w:val="0"/>
      <w:marRight w:val="0"/>
      <w:marTop w:val="0"/>
      <w:marBottom w:val="0"/>
      <w:divBdr>
        <w:top w:val="none" w:sz="0" w:space="0" w:color="auto"/>
        <w:left w:val="none" w:sz="0" w:space="0" w:color="auto"/>
        <w:bottom w:val="none" w:sz="0" w:space="0" w:color="auto"/>
        <w:right w:val="none" w:sz="0" w:space="0" w:color="auto"/>
      </w:divBdr>
    </w:div>
    <w:div w:id="735518020">
      <w:bodyDiv w:val="1"/>
      <w:marLeft w:val="0"/>
      <w:marRight w:val="0"/>
      <w:marTop w:val="0"/>
      <w:marBottom w:val="0"/>
      <w:divBdr>
        <w:top w:val="none" w:sz="0" w:space="0" w:color="auto"/>
        <w:left w:val="none" w:sz="0" w:space="0" w:color="auto"/>
        <w:bottom w:val="none" w:sz="0" w:space="0" w:color="auto"/>
        <w:right w:val="none" w:sz="0" w:space="0" w:color="auto"/>
      </w:divBdr>
    </w:div>
    <w:div w:id="893010011">
      <w:bodyDiv w:val="1"/>
      <w:marLeft w:val="0"/>
      <w:marRight w:val="0"/>
      <w:marTop w:val="0"/>
      <w:marBottom w:val="0"/>
      <w:divBdr>
        <w:top w:val="none" w:sz="0" w:space="0" w:color="auto"/>
        <w:left w:val="none" w:sz="0" w:space="0" w:color="auto"/>
        <w:bottom w:val="none" w:sz="0" w:space="0" w:color="auto"/>
        <w:right w:val="none" w:sz="0" w:space="0" w:color="auto"/>
      </w:divBdr>
    </w:div>
    <w:div w:id="970983032">
      <w:bodyDiv w:val="1"/>
      <w:marLeft w:val="0"/>
      <w:marRight w:val="0"/>
      <w:marTop w:val="0"/>
      <w:marBottom w:val="0"/>
      <w:divBdr>
        <w:top w:val="none" w:sz="0" w:space="0" w:color="auto"/>
        <w:left w:val="none" w:sz="0" w:space="0" w:color="auto"/>
        <w:bottom w:val="none" w:sz="0" w:space="0" w:color="auto"/>
        <w:right w:val="none" w:sz="0" w:space="0" w:color="auto"/>
      </w:divBdr>
    </w:div>
    <w:div w:id="1029724299">
      <w:bodyDiv w:val="1"/>
      <w:marLeft w:val="0"/>
      <w:marRight w:val="0"/>
      <w:marTop w:val="0"/>
      <w:marBottom w:val="0"/>
      <w:divBdr>
        <w:top w:val="none" w:sz="0" w:space="0" w:color="auto"/>
        <w:left w:val="none" w:sz="0" w:space="0" w:color="auto"/>
        <w:bottom w:val="none" w:sz="0" w:space="0" w:color="auto"/>
        <w:right w:val="none" w:sz="0" w:space="0" w:color="auto"/>
      </w:divBdr>
    </w:div>
    <w:div w:id="1053774267">
      <w:bodyDiv w:val="1"/>
      <w:marLeft w:val="0"/>
      <w:marRight w:val="0"/>
      <w:marTop w:val="0"/>
      <w:marBottom w:val="0"/>
      <w:divBdr>
        <w:top w:val="none" w:sz="0" w:space="0" w:color="auto"/>
        <w:left w:val="none" w:sz="0" w:space="0" w:color="auto"/>
        <w:bottom w:val="none" w:sz="0" w:space="0" w:color="auto"/>
        <w:right w:val="none" w:sz="0" w:space="0" w:color="auto"/>
      </w:divBdr>
    </w:div>
    <w:div w:id="1082414087">
      <w:bodyDiv w:val="1"/>
      <w:marLeft w:val="0"/>
      <w:marRight w:val="0"/>
      <w:marTop w:val="0"/>
      <w:marBottom w:val="0"/>
      <w:divBdr>
        <w:top w:val="none" w:sz="0" w:space="0" w:color="auto"/>
        <w:left w:val="none" w:sz="0" w:space="0" w:color="auto"/>
        <w:bottom w:val="none" w:sz="0" w:space="0" w:color="auto"/>
        <w:right w:val="none" w:sz="0" w:space="0" w:color="auto"/>
      </w:divBdr>
    </w:div>
    <w:div w:id="1224605791">
      <w:bodyDiv w:val="1"/>
      <w:marLeft w:val="0"/>
      <w:marRight w:val="0"/>
      <w:marTop w:val="0"/>
      <w:marBottom w:val="0"/>
      <w:divBdr>
        <w:top w:val="none" w:sz="0" w:space="0" w:color="auto"/>
        <w:left w:val="none" w:sz="0" w:space="0" w:color="auto"/>
        <w:bottom w:val="none" w:sz="0" w:space="0" w:color="auto"/>
        <w:right w:val="none" w:sz="0" w:space="0" w:color="auto"/>
      </w:divBdr>
    </w:div>
    <w:div w:id="1291282035">
      <w:bodyDiv w:val="1"/>
      <w:marLeft w:val="0"/>
      <w:marRight w:val="0"/>
      <w:marTop w:val="0"/>
      <w:marBottom w:val="0"/>
      <w:divBdr>
        <w:top w:val="none" w:sz="0" w:space="0" w:color="auto"/>
        <w:left w:val="none" w:sz="0" w:space="0" w:color="auto"/>
        <w:bottom w:val="none" w:sz="0" w:space="0" w:color="auto"/>
        <w:right w:val="none" w:sz="0" w:space="0" w:color="auto"/>
      </w:divBdr>
    </w:div>
    <w:div w:id="1386611138">
      <w:bodyDiv w:val="1"/>
      <w:marLeft w:val="0"/>
      <w:marRight w:val="0"/>
      <w:marTop w:val="0"/>
      <w:marBottom w:val="0"/>
      <w:divBdr>
        <w:top w:val="none" w:sz="0" w:space="0" w:color="auto"/>
        <w:left w:val="none" w:sz="0" w:space="0" w:color="auto"/>
        <w:bottom w:val="none" w:sz="0" w:space="0" w:color="auto"/>
        <w:right w:val="none" w:sz="0" w:space="0" w:color="auto"/>
      </w:divBdr>
    </w:div>
    <w:div w:id="1563561821">
      <w:bodyDiv w:val="1"/>
      <w:marLeft w:val="0"/>
      <w:marRight w:val="0"/>
      <w:marTop w:val="0"/>
      <w:marBottom w:val="0"/>
      <w:divBdr>
        <w:top w:val="none" w:sz="0" w:space="0" w:color="auto"/>
        <w:left w:val="none" w:sz="0" w:space="0" w:color="auto"/>
        <w:bottom w:val="none" w:sz="0" w:space="0" w:color="auto"/>
        <w:right w:val="none" w:sz="0" w:space="0" w:color="auto"/>
      </w:divBdr>
    </w:div>
    <w:div w:id="1567840138">
      <w:bodyDiv w:val="1"/>
      <w:marLeft w:val="0"/>
      <w:marRight w:val="0"/>
      <w:marTop w:val="0"/>
      <w:marBottom w:val="0"/>
      <w:divBdr>
        <w:top w:val="none" w:sz="0" w:space="0" w:color="auto"/>
        <w:left w:val="none" w:sz="0" w:space="0" w:color="auto"/>
        <w:bottom w:val="none" w:sz="0" w:space="0" w:color="auto"/>
        <w:right w:val="none" w:sz="0" w:space="0" w:color="auto"/>
      </w:divBdr>
    </w:div>
    <w:div w:id="1638097704">
      <w:bodyDiv w:val="1"/>
      <w:marLeft w:val="0"/>
      <w:marRight w:val="0"/>
      <w:marTop w:val="0"/>
      <w:marBottom w:val="0"/>
      <w:divBdr>
        <w:top w:val="none" w:sz="0" w:space="0" w:color="auto"/>
        <w:left w:val="none" w:sz="0" w:space="0" w:color="auto"/>
        <w:bottom w:val="none" w:sz="0" w:space="0" w:color="auto"/>
        <w:right w:val="none" w:sz="0" w:space="0" w:color="auto"/>
      </w:divBdr>
    </w:div>
    <w:div w:id="1890221901">
      <w:bodyDiv w:val="1"/>
      <w:marLeft w:val="0"/>
      <w:marRight w:val="0"/>
      <w:marTop w:val="0"/>
      <w:marBottom w:val="0"/>
      <w:divBdr>
        <w:top w:val="none" w:sz="0" w:space="0" w:color="auto"/>
        <w:left w:val="none" w:sz="0" w:space="0" w:color="auto"/>
        <w:bottom w:val="none" w:sz="0" w:space="0" w:color="auto"/>
        <w:right w:val="none" w:sz="0" w:space="0" w:color="auto"/>
      </w:divBdr>
    </w:div>
    <w:div w:id="1989281568">
      <w:bodyDiv w:val="1"/>
      <w:marLeft w:val="0"/>
      <w:marRight w:val="0"/>
      <w:marTop w:val="0"/>
      <w:marBottom w:val="0"/>
      <w:divBdr>
        <w:top w:val="none" w:sz="0" w:space="0" w:color="auto"/>
        <w:left w:val="none" w:sz="0" w:space="0" w:color="auto"/>
        <w:bottom w:val="none" w:sz="0" w:space="0" w:color="auto"/>
        <w:right w:val="none" w:sz="0" w:space="0" w:color="auto"/>
      </w:divBdr>
    </w:div>
    <w:div w:id="210864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6/NEJMoa2007764" TargetMode="External"/><Relationship Id="rId18" Type="http://schemas.openxmlformats.org/officeDocument/2006/relationships/hyperlink" Target="https://www.cbn.gov.ng/" TargetMode="External"/><Relationship Id="rId26" Type="http://schemas.openxmlformats.org/officeDocument/2006/relationships/hyperlink" Target="https://doi.org/10.1016/j.omega.2015.05.015" TargetMode="External"/><Relationship Id="rId39" Type="http://schemas.openxmlformats.org/officeDocument/2006/relationships/hyperlink" Target="https://www.nigerianstat.gov.ng/" TargetMode="External"/><Relationship Id="rId21" Type="http://schemas.openxmlformats.org/officeDocument/2006/relationships/hyperlink" Target="https://doi.org/10.1177/0149206312471391" TargetMode="External"/><Relationship Id="rId34" Type="http://schemas.openxmlformats.org/officeDocument/2006/relationships/hyperlink" Target="https://doi.org/10.1080/00207543.2021.1890852" TargetMode="External"/><Relationship Id="rId42" Type="http://schemas.openxmlformats.org/officeDocument/2006/relationships/hyperlink" Target="https://doi.org/10.5465/amr.1991.4279002" TargetMode="External"/><Relationship Id="rId47" Type="http://schemas.openxmlformats.org/officeDocument/2006/relationships/hyperlink" Target="https://doi.org/10.1007/s10796-022-10282-5" TargetMode="External"/><Relationship Id="rId50" Type="http://schemas.openxmlformats.org/officeDocument/2006/relationships/hyperlink" Target="https://doi.org/10.2307/2392512" TargetMode="External"/><Relationship Id="rId55" Type="http://schemas.openxmlformats.org/officeDocument/2006/relationships/hyperlink" Target="https://unctad.org/" TargetMode="External"/><Relationship Id="rId63" Type="http://schemas.openxmlformats.org/officeDocument/2006/relationships/hyperlink" Target="https://doi.org/10.5465/19416520.2013.781524" TargetMode="External"/><Relationship Id="rId68" Type="http://schemas.openxmlformats.org/officeDocument/2006/relationships/theme" Target="theme/theme1.xml"/><Relationship Id="rId7" Type="http://schemas.openxmlformats.org/officeDocument/2006/relationships/hyperlink" Target="https://doi.org/10.1080/15228916.2022.2046091" TargetMode="External"/><Relationship Id="rId2" Type="http://schemas.openxmlformats.org/officeDocument/2006/relationships/styles" Target="styles.xml"/><Relationship Id="rId16" Type="http://schemas.openxmlformats.org/officeDocument/2006/relationships/hyperlink" Target="https://doi.org/10.2189/asqu.2005.50.2.167" TargetMode="External"/><Relationship Id="rId29" Type="http://schemas.openxmlformats.org/officeDocument/2006/relationships/hyperlink" Target="https://doi.org/10.1038/s41562-020-089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oxeu.org/article/global-supply-chain-risk-and-resilience" TargetMode="External"/><Relationship Id="rId24" Type="http://schemas.openxmlformats.org/officeDocument/2006/relationships/hyperlink" Target="https://doi.org/10.1016/S0065-2601(08)60051-9" TargetMode="External"/><Relationship Id="rId32" Type="http://schemas.openxmlformats.org/officeDocument/2006/relationships/hyperlink" Target="https://www.ilo.org/global/research/global-reports/weso/trends2022/lang--en/index.htm" TargetMode="External"/><Relationship Id="rId37" Type="http://schemas.openxmlformats.org/officeDocument/2006/relationships/hyperlink" Target="https://doi.org/10.1016/j.tre.2021.102618" TargetMode="External"/><Relationship Id="rId40" Type="http://schemas.openxmlformats.org/officeDocument/2006/relationships/hyperlink" Target="https://doi.org/10.1016/j.ijsu.2020.04.018" TargetMode="External"/><Relationship Id="rId45" Type="http://schemas.openxmlformats.org/officeDocument/2006/relationships/hyperlink" Target="https://doi.org/10.1111/jbl.12202" TargetMode="External"/><Relationship Id="rId53" Type="http://schemas.openxmlformats.org/officeDocument/2006/relationships/hyperlink" Target="https://doi.org/10.2307/41165852" TargetMode="External"/><Relationship Id="rId58" Type="http://schemas.openxmlformats.org/officeDocument/2006/relationships/hyperlink" Target="https://doi.org/10.1111/jbl.12271"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80/00207543.2021.1956698" TargetMode="External"/><Relationship Id="rId23" Type="http://schemas.openxmlformats.org/officeDocument/2006/relationships/hyperlink" Target="https://doi.org/10.1177/0123456789123456" TargetMode="External"/><Relationship Id="rId28" Type="http://schemas.openxmlformats.org/officeDocument/2006/relationships/hyperlink" Target="https://doi.org/10.1016/j.jom.2015.06.002" TargetMode="External"/><Relationship Id="rId36" Type="http://schemas.openxmlformats.org/officeDocument/2006/relationships/hyperlink" Target="https://doi.org/10.1016/j.ijinfomgt.2021.102376" TargetMode="External"/><Relationship Id="rId49" Type="http://schemas.openxmlformats.org/officeDocument/2006/relationships/hyperlink" Target="https://doi.org/10.1142/S1363919611003065" TargetMode="External"/><Relationship Id="rId57" Type="http://schemas.openxmlformats.org/officeDocument/2006/relationships/hyperlink" Target="https://doi.org/10.1016/j.lrp.2018.12.001" TargetMode="External"/><Relationship Id="rId61" Type="http://schemas.openxmlformats.org/officeDocument/2006/relationships/hyperlink" Target="https://www.wto.org/" TargetMode="External"/><Relationship Id="rId10" Type="http://schemas.openxmlformats.org/officeDocument/2006/relationships/hyperlink" Target="https://doi.org/10.1038/s41591-020-0820-9" TargetMode="External"/><Relationship Id="rId19" Type="http://schemas.openxmlformats.org/officeDocument/2006/relationships/hyperlink" Target="https://doi.org/10.1016/j.multra.2025.100201" TargetMode="External"/><Relationship Id="rId31" Type="http://schemas.openxmlformats.org/officeDocument/2006/relationships/hyperlink" Target="https://doi.org/10.1177/0149206309343469" TargetMode="External"/><Relationship Id="rId44" Type="http://schemas.openxmlformats.org/officeDocument/2006/relationships/hyperlink" Target="https://doi.org/10.1016/j.jbusres.2021.07.056" TargetMode="External"/><Relationship Id="rId52" Type="http://schemas.openxmlformats.org/officeDocument/2006/relationships/hyperlink" Target="https://doi.org/10.1007/s12063-022-00324-1" TargetMode="External"/><Relationship Id="rId60" Type="http://schemas.openxmlformats.org/officeDocument/2006/relationships/hyperlink" Target="https://www.who.int/director-general/speeches/detail/who-director-general-s-opening-remarks-at-the-media-briefing-on-covid-19---11-march-2020" TargetMode="External"/><Relationship Id="rId65" Type="http://schemas.openxmlformats.org/officeDocument/2006/relationships/hyperlink" Target="https://doi.org/10.1016/S0140-6736(20)30566-3" TargetMode="External"/><Relationship Id="rId4" Type="http://schemas.openxmlformats.org/officeDocument/2006/relationships/webSettings" Target="webSettings.xml"/><Relationship Id="rId9" Type="http://schemas.openxmlformats.org/officeDocument/2006/relationships/hyperlink" Target="https://doi.org/10.1111/1467-8268.12678" TargetMode="External"/><Relationship Id="rId14" Type="http://schemas.openxmlformats.org/officeDocument/2006/relationships/hyperlink" Target="https://doi.org/10.1080/00207543.2017.1402140" TargetMode="External"/><Relationship Id="rId22" Type="http://schemas.openxmlformats.org/officeDocument/2006/relationships/hyperlink" Target="https://doi.org/10.1108/SCM-02-2021-0071" TargetMode="External"/><Relationship Id="rId27" Type="http://schemas.openxmlformats.org/officeDocument/2006/relationships/hyperlink" Target="https://doi.org/10.1080/09669582.2020.1758708" TargetMode="External"/><Relationship Id="rId30" Type="http://schemas.openxmlformats.org/officeDocument/2006/relationships/hyperlink" Target="https://doi.org/10.1002/smj.1975" TargetMode="External"/><Relationship Id="rId35" Type="http://schemas.openxmlformats.org/officeDocument/2006/relationships/hyperlink" Target="https://doi.org/10.1080/00207543.2020.1750727" TargetMode="External"/><Relationship Id="rId43" Type="http://schemas.openxmlformats.org/officeDocument/2006/relationships/hyperlink" Target="https://doi.org/10.1108/JSBED-03-2021-0102" TargetMode="External"/><Relationship Id="rId48" Type="http://schemas.openxmlformats.org/officeDocument/2006/relationships/hyperlink" Target="https://doi.org/10.1108/IJOPM-08-2020-0568" TargetMode="External"/><Relationship Id="rId56" Type="http://schemas.openxmlformats.org/officeDocument/2006/relationships/hyperlink" Target="https://doi.org/10.1016/j.ijpe.2016.03.014" TargetMode="External"/><Relationship Id="rId64" Type="http://schemas.openxmlformats.org/officeDocument/2006/relationships/hyperlink" Target="https://doi.org/10.1016/j.resglo.2024.100207" TargetMode="External"/><Relationship Id="rId8" Type="http://schemas.openxmlformats.org/officeDocument/2006/relationships/hyperlink" Target="https://www.afdb.org/" TargetMode="External"/><Relationship Id="rId51" Type="http://schemas.openxmlformats.org/officeDocument/2006/relationships/hyperlink" Target="https://doi.org/10.1016/j.jclepro.2008.04.020" TargetMode="External"/><Relationship Id="rId3" Type="http://schemas.openxmlformats.org/officeDocument/2006/relationships/settings" Target="settings.xml"/><Relationship Id="rId12" Type="http://schemas.openxmlformats.org/officeDocument/2006/relationships/hyperlink" Target="https://doi.org/10.1177/014920639101700108" TargetMode="External"/><Relationship Id="rId17" Type="http://schemas.openxmlformats.org/officeDocument/2006/relationships/hyperlink" Target="https://www.cdc.gov/coronavirus/2019-ncov/prevent-getting-sick/how-covid-spreads.html" TargetMode="External"/><Relationship Id="rId25" Type="http://schemas.openxmlformats.org/officeDocument/2006/relationships/hyperlink" Target="https://doi.org/10.1177/0899764099283002" TargetMode="External"/><Relationship Id="rId33" Type="http://schemas.openxmlformats.org/officeDocument/2006/relationships/hyperlink" Target="https://www.imf.org/" TargetMode="External"/><Relationship Id="rId38" Type="http://schemas.openxmlformats.org/officeDocument/2006/relationships/hyperlink" Target="https://www.mckinsey.com/featured-insights/future-of-work" TargetMode="External"/><Relationship Id="rId46" Type="http://schemas.openxmlformats.org/officeDocument/2006/relationships/hyperlink" Target="https://doi.org/10.1177/00081256211068545" TargetMode="External"/><Relationship Id="rId59" Type="http://schemas.openxmlformats.org/officeDocument/2006/relationships/hyperlink" Target="https://www.worldbank.org/gep2023" TargetMode="External"/><Relationship Id="rId67" Type="http://schemas.openxmlformats.org/officeDocument/2006/relationships/fontTable" Target="fontTable.xml"/><Relationship Id="rId20" Type="http://schemas.openxmlformats.org/officeDocument/2006/relationships/hyperlink" Target="https://doi.org/10.1108/S0733-558X(2010)0000028006" TargetMode="External"/><Relationship Id="rId41" Type="http://schemas.openxmlformats.org/officeDocument/2006/relationships/hyperlink" Target="https://www.wto.org/pandemic_recovery" TargetMode="External"/><Relationship Id="rId54" Type="http://schemas.openxmlformats.org/officeDocument/2006/relationships/hyperlink" Target="https://unctad.org/supplychain2023" TargetMode="External"/><Relationship Id="rId62" Type="http://schemas.openxmlformats.org/officeDocument/2006/relationships/hyperlink" Target="https://www.wto.org/english/res_e/booksp_e/covid19_trade_facil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61</Pages>
  <Words>18036</Words>
  <Characters>102809</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Abdulmuhit ISIAQ</dc:creator>
  <cp:keywords/>
  <dc:description/>
  <cp:lastModifiedBy>Abdulmuhit ISIAQ</cp:lastModifiedBy>
  <cp:revision>14</cp:revision>
  <dcterms:created xsi:type="dcterms:W3CDTF">2025-05-11T13:20:00Z</dcterms:created>
  <dcterms:modified xsi:type="dcterms:W3CDTF">2025-05-19T08:57:00Z</dcterms:modified>
</cp:coreProperties>
</file>