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170F7" w14:textId="77777777" w:rsidR="00444D5E" w:rsidRDefault="00444D5E">
      <w:pPr>
        <w:widowControl w:val="0"/>
        <w:pBdr>
          <w:top w:val="nil"/>
          <w:left w:val="nil"/>
          <w:bottom w:val="nil"/>
          <w:right w:val="nil"/>
          <w:between w:val="nil"/>
        </w:pBdr>
        <w:spacing w:after="0" w:line="276" w:lineRule="auto"/>
      </w:pPr>
    </w:p>
    <w:p w14:paraId="5E17C264" w14:textId="77777777" w:rsidR="00444D5E"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ASSESSING EFFECTS OF INNOVATION ON SUSTAINABILITY OF SMALL AND MEDIUM ENTERPRISE (A CASE STUDY OF SOME SELECTED SMALL AND MEDIUM SCALE ENTERPRISE).</w:t>
      </w:r>
    </w:p>
    <w:p w14:paraId="50897089" w14:textId="77777777" w:rsidR="00444D5E" w:rsidRDefault="00444D5E">
      <w:pPr>
        <w:spacing w:after="0" w:line="240" w:lineRule="auto"/>
        <w:jc w:val="center"/>
        <w:rPr>
          <w:rFonts w:ascii="Times New Roman" w:eastAsia="Times New Roman" w:hAnsi="Times New Roman" w:cs="Times New Roman"/>
          <w:b/>
        </w:rPr>
      </w:pPr>
    </w:p>
    <w:p w14:paraId="43AF1B6D" w14:textId="77777777" w:rsidR="00444D5E"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40"/>
          <w:szCs w:val="40"/>
        </w:rPr>
        <w:t xml:space="preserve"> ISSA RAMOTA AJIKE</w:t>
      </w:r>
    </w:p>
    <w:p w14:paraId="2FBBEE67" w14:textId="77777777" w:rsidR="00444D5E" w:rsidRDefault="00444D5E">
      <w:pPr>
        <w:spacing w:after="0" w:line="240" w:lineRule="auto"/>
        <w:jc w:val="center"/>
        <w:rPr>
          <w:rFonts w:ascii="Times New Roman" w:eastAsia="Times New Roman" w:hAnsi="Times New Roman" w:cs="Times New Roman"/>
          <w:b/>
        </w:rPr>
      </w:pPr>
    </w:p>
    <w:p w14:paraId="57B5BC09" w14:textId="77777777" w:rsidR="00444D5E" w:rsidRDefault="00000000">
      <w:pPr>
        <w:spacing w:after="0" w:line="240" w:lineRule="auto"/>
        <w:jc w:val="center"/>
        <w:rPr>
          <w:rFonts w:ascii="Cambria" w:eastAsia="Cambria" w:hAnsi="Cambria" w:cs="Cambria"/>
          <w:b/>
          <w:sz w:val="38"/>
          <w:szCs w:val="38"/>
        </w:rPr>
      </w:pPr>
      <w:r>
        <w:rPr>
          <w:rFonts w:ascii="Times New Roman" w:eastAsia="Times New Roman" w:hAnsi="Times New Roman" w:cs="Times New Roman"/>
          <w:b/>
        </w:rPr>
        <w:t>HND/23/BAM/FT/0877</w:t>
      </w:r>
    </w:p>
    <w:p w14:paraId="71FB7E35" w14:textId="77777777" w:rsidR="00444D5E" w:rsidRDefault="00444D5E">
      <w:pPr>
        <w:spacing w:after="0" w:line="276" w:lineRule="auto"/>
        <w:jc w:val="center"/>
        <w:rPr>
          <w:rFonts w:ascii="Bookman Old Style" w:eastAsia="Bookman Old Style" w:hAnsi="Bookman Old Style" w:cs="Bookman Old Style"/>
          <w:b/>
          <w:sz w:val="30"/>
          <w:szCs w:val="30"/>
        </w:rPr>
      </w:pPr>
    </w:p>
    <w:p w14:paraId="5825A865" w14:textId="77777777" w:rsidR="00444D5E" w:rsidRDefault="00000000">
      <w:pPr>
        <w:spacing w:after="0" w:line="276" w:lineRule="auto"/>
        <w:jc w:val="center"/>
        <w:rPr>
          <w:rFonts w:ascii="Bookman Old Style" w:eastAsia="Bookman Old Style" w:hAnsi="Bookman Old Style" w:cs="Bookman Old Style"/>
          <w:b/>
          <w:sz w:val="30"/>
          <w:szCs w:val="30"/>
        </w:rPr>
      </w:pPr>
      <w:r>
        <w:rPr>
          <w:rFonts w:ascii="Bookman Old Style" w:eastAsia="Bookman Old Style" w:hAnsi="Bookman Old Style" w:cs="Bookman Old Style"/>
          <w:b/>
          <w:sz w:val="30"/>
          <w:szCs w:val="30"/>
        </w:rPr>
        <w:t>SUBMITTED TO</w:t>
      </w:r>
    </w:p>
    <w:p w14:paraId="37BA0F52" w14:textId="77777777" w:rsidR="00444D5E" w:rsidRDefault="00000000">
      <w:pPr>
        <w:spacing w:after="200" w:line="276"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30"/>
          <w:szCs w:val="30"/>
        </w:rPr>
        <w:t>DEPARTMENT OF BUSINESS ADMINISTRATION</w:t>
      </w:r>
      <w:r>
        <w:rPr>
          <w:rFonts w:ascii="Bookman Old Style" w:eastAsia="Bookman Old Style" w:hAnsi="Bookman Old Style" w:cs="Bookman Old Style"/>
          <w:b/>
          <w:sz w:val="28"/>
          <w:szCs w:val="28"/>
        </w:rPr>
        <w:t xml:space="preserve"> AND MANAGEMENT </w:t>
      </w:r>
    </w:p>
    <w:p w14:paraId="77EA9474" w14:textId="77777777" w:rsidR="00444D5E" w:rsidRDefault="00000000">
      <w:pPr>
        <w:spacing w:after="200" w:line="276"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INSTITUTE OF FINANCE MANAGEMENT STUDIES KWARA STATE POLYTECHNIC, ILORIN, KWARA STATE</w:t>
      </w:r>
    </w:p>
    <w:p w14:paraId="7D4E13E8" w14:textId="13908C55" w:rsidR="00444D5E" w:rsidRDefault="00000000">
      <w:pPr>
        <w:spacing w:after="200" w:line="276"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IN PARTIAL FULFILMENT OF THE REQUIREMENT FOR THE AWARD OF HIGHER NATIONAL DIPLOMA (HND) IN BUSINESS ADMINISTRATION.</w:t>
      </w:r>
    </w:p>
    <w:p w14:paraId="375EAF88" w14:textId="77777777" w:rsidR="00444D5E" w:rsidRDefault="00444D5E">
      <w:pPr>
        <w:spacing w:after="200" w:line="276" w:lineRule="auto"/>
        <w:jc w:val="center"/>
        <w:rPr>
          <w:rFonts w:ascii="Bookman Old Style" w:eastAsia="Bookman Old Style" w:hAnsi="Bookman Old Style" w:cs="Bookman Old Style"/>
          <w:b/>
          <w:sz w:val="30"/>
          <w:szCs w:val="30"/>
        </w:rPr>
      </w:pPr>
    </w:p>
    <w:p w14:paraId="4680BECF" w14:textId="77777777" w:rsidR="00444D5E" w:rsidRDefault="00444D5E">
      <w:pPr>
        <w:spacing w:after="200" w:line="276" w:lineRule="auto"/>
        <w:ind w:left="5040" w:firstLine="720"/>
        <w:rPr>
          <w:rFonts w:ascii="Bookman Old Style" w:eastAsia="Bookman Old Style" w:hAnsi="Bookman Old Style" w:cs="Bookman Old Style"/>
          <w:b/>
          <w:sz w:val="28"/>
          <w:szCs w:val="28"/>
        </w:rPr>
      </w:pPr>
    </w:p>
    <w:p w14:paraId="5424F333" w14:textId="77777777" w:rsidR="00444D5E" w:rsidRDefault="00000000">
      <w:pPr>
        <w:spacing w:after="200" w:line="276" w:lineRule="auto"/>
        <w:ind w:left="5040" w:firstLine="720"/>
        <w:rPr>
          <w:rFonts w:ascii="Times New Roman" w:eastAsia="Times New Roman" w:hAnsi="Times New Roman" w:cs="Times New Roman"/>
          <w:b/>
          <w:color w:val="000000"/>
        </w:rPr>
      </w:pPr>
      <w:r>
        <w:rPr>
          <w:rFonts w:ascii="Bookman Old Style" w:eastAsia="Bookman Old Style" w:hAnsi="Bookman Old Style" w:cs="Bookman Old Style"/>
          <w:b/>
          <w:sz w:val="28"/>
          <w:szCs w:val="28"/>
        </w:rPr>
        <w:t>AUGUST, 2025</w:t>
      </w:r>
    </w:p>
    <w:p w14:paraId="2256F110" w14:textId="1A3849D9" w:rsidR="00444D5E" w:rsidRPr="00326468" w:rsidRDefault="00000000" w:rsidP="00326468">
      <w:pPr>
        <w:pStyle w:val="Heading1"/>
        <w:spacing w:line="480" w:lineRule="auto"/>
        <w:jc w:val="center"/>
        <w:rPr>
          <w:color w:val="000000"/>
        </w:rPr>
      </w:pPr>
      <w:bookmarkStart w:id="0" w:name="_heading=h.30j0zll" w:colFirst="0" w:colLast="0"/>
      <w:bookmarkEnd w:id="0"/>
      <w:r>
        <w:br w:type="page"/>
      </w:r>
      <w:r>
        <w:rPr>
          <w:sz w:val="28"/>
          <w:szCs w:val="28"/>
        </w:rPr>
        <w:lastRenderedPageBreak/>
        <w:t>CERTIFICATION</w:t>
      </w:r>
    </w:p>
    <w:p w14:paraId="7C6ABB1D" w14:textId="77777777" w:rsidR="00444D5E" w:rsidRDefault="00000000">
      <w:pPr>
        <w:spacing w:after="200" w:line="480" w:lineRule="auto"/>
        <w:jc w:val="both"/>
        <w:rPr>
          <w:sz w:val="28"/>
          <w:szCs w:val="28"/>
        </w:rPr>
      </w:pPr>
      <w:r>
        <w:rPr>
          <w:sz w:val="28"/>
          <w:szCs w:val="28"/>
        </w:rPr>
        <w:tab/>
        <w:t>This is to certify that this project has been read and approved as meeting part of the requirements for the award of Higher National Diploma (HND) in Business Administration in the Department of Business Administration and Management, Institute of Finance and Management Studies (IFMS), Kwara State Polytechnic, Ilorin.</w:t>
      </w:r>
    </w:p>
    <w:p w14:paraId="2599529B" w14:textId="77777777" w:rsidR="00444D5E" w:rsidRDefault="00000000" w:rsidP="00326468">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0602BC95" w14:textId="77777777" w:rsidR="00444D5E" w:rsidRDefault="00000000" w:rsidP="00326468">
      <w:pPr>
        <w:spacing w:after="0" w:line="240" w:lineRule="auto"/>
        <w:rPr>
          <w:b/>
          <w:sz w:val="28"/>
          <w:szCs w:val="28"/>
        </w:rPr>
      </w:pPr>
      <w:r>
        <w:rPr>
          <w:b/>
          <w:sz w:val="26"/>
          <w:szCs w:val="26"/>
        </w:rPr>
        <w:t xml:space="preserve">MR. ALAKOSO I.K.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sz w:val="28"/>
          <w:szCs w:val="28"/>
        </w:rPr>
        <w:t>Date</w:t>
      </w:r>
    </w:p>
    <w:p w14:paraId="3209636A" w14:textId="77777777" w:rsidR="00444D5E" w:rsidRDefault="00000000" w:rsidP="00326468">
      <w:pPr>
        <w:spacing w:after="0" w:line="240" w:lineRule="auto"/>
        <w:rPr>
          <w:b/>
          <w:sz w:val="28"/>
          <w:szCs w:val="28"/>
        </w:rPr>
      </w:pPr>
      <w:r>
        <w:rPr>
          <w:b/>
          <w:sz w:val="28"/>
          <w:szCs w:val="28"/>
        </w:rPr>
        <w:t>(Project Supervisor)</w:t>
      </w:r>
      <w:r>
        <w:rPr>
          <w:b/>
          <w:sz w:val="28"/>
          <w:szCs w:val="28"/>
        </w:rPr>
        <w:tab/>
      </w:r>
    </w:p>
    <w:p w14:paraId="7F2D5E15" w14:textId="77777777" w:rsidR="00326468" w:rsidRDefault="00326468" w:rsidP="00326468">
      <w:pPr>
        <w:spacing w:after="0" w:line="240" w:lineRule="auto"/>
        <w:rPr>
          <w:b/>
          <w:sz w:val="28"/>
          <w:szCs w:val="28"/>
        </w:rPr>
      </w:pPr>
    </w:p>
    <w:p w14:paraId="2D37B7B2" w14:textId="77777777" w:rsidR="00444D5E" w:rsidRDefault="00444D5E" w:rsidP="00326468">
      <w:pPr>
        <w:spacing w:after="0" w:line="240" w:lineRule="auto"/>
        <w:rPr>
          <w:b/>
          <w:sz w:val="28"/>
          <w:szCs w:val="28"/>
        </w:rPr>
      </w:pPr>
    </w:p>
    <w:p w14:paraId="4D8EE781" w14:textId="77777777" w:rsidR="00444D5E" w:rsidRDefault="00000000" w:rsidP="00326468">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7E541068" w14:textId="77777777" w:rsidR="00444D5E" w:rsidRDefault="00000000" w:rsidP="00326468">
      <w:pPr>
        <w:spacing w:after="0" w:line="240" w:lineRule="auto"/>
        <w:rPr>
          <w:b/>
          <w:sz w:val="28"/>
          <w:szCs w:val="28"/>
        </w:rPr>
      </w:pPr>
      <w:r>
        <w:rPr>
          <w:b/>
          <w:sz w:val="26"/>
          <w:szCs w:val="26"/>
        </w:rPr>
        <w:t xml:space="preserve">MR. ALIYU U. B.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7A067018" w14:textId="77777777" w:rsidR="00444D5E" w:rsidRDefault="00000000" w:rsidP="00326468">
      <w:pPr>
        <w:spacing w:after="0" w:line="240" w:lineRule="auto"/>
        <w:rPr>
          <w:b/>
          <w:sz w:val="28"/>
          <w:szCs w:val="28"/>
        </w:rPr>
      </w:pPr>
      <w:r>
        <w:rPr>
          <w:b/>
          <w:sz w:val="28"/>
          <w:szCs w:val="28"/>
        </w:rPr>
        <w:t>(Project Coordinator)</w:t>
      </w:r>
      <w:r>
        <w:rPr>
          <w:b/>
          <w:sz w:val="28"/>
          <w:szCs w:val="28"/>
        </w:rPr>
        <w:tab/>
      </w:r>
    </w:p>
    <w:p w14:paraId="58C570A1" w14:textId="77777777" w:rsidR="00326468" w:rsidRDefault="00326468" w:rsidP="00326468">
      <w:pPr>
        <w:spacing w:after="0" w:line="240" w:lineRule="auto"/>
        <w:rPr>
          <w:b/>
          <w:sz w:val="28"/>
          <w:szCs w:val="28"/>
        </w:rPr>
      </w:pPr>
    </w:p>
    <w:p w14:paraId="640754E8" w14:textId="77777777" w:rsidR="00444D5E" w:rsidRDefault="00444D5E" w:rsidP="00326468">
      <w:pPr>
        <w:spacing w:after="0" w:line="240" w:lineRule="auto"/>
        <w:rPr>
          <w:b/>
          <w:sz w:val="28"/>
          <w:szCs w:val="28"/>
        </w:rPr>
      </w:pPr>
    </w:p>
    <w:p w14:paraId="085142CB" w14:textId="77777777" w:rsidR="00444D5E" w:rsidRDefault="00000000" w:rsidP="00326468">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307C188C" w14:textId="72F624AF" w:rsidR="00444D5E" w:rsidRDefault="00000000" w:rsidP="00326468">
      <w:pPr>
        <w:spacing w:after="0" w:line="240" w:lineRule="auto"/>
        <w:rPr>
          <w:b/>
          <w:sz w:val="28"/>
          <w:szCs w:val="28"/>
        </w:rPr>
      </w:pPr>
      <w:r>
        <w:rPr>
          <w:b/>
          <w:sz w:val="26"/>
          <w:szCs w:val="26"/>
        </w:rPr>
        <w:t xml:space="preserve"> MR. ALAKOSO I.</w:t>
      </w:r>
      <w:r>
        <w:rPr>
          <w:sz w:val="26"/>
          <w:szCs w:val="26"/>
        </w:rPr>
        <w:t xml:space="preserve">K. </w:t>
      </w:r>
      <w:r>
        <w:rPr>
          <w:b/>
          <w:sz w:val="28"/>
          <w:szCs w:val="28"/>
        </w:rPr>
        <w:tab/>
      </w:r>
      <w:r>
        <w:rPr>
          <w:b/>
          <w:sz w:val="28"/>
          <w:szCs w:val="28"/>
        </w:rPr>
        <w:tab/>
      </w:r>
      <w:r>
        <w:rPr>
          <w:b/>
          <w:sz w:val="28"/>
          <w:szCs w:val="28"/>
        </w:rPr>
        <w:tab/>
      </w:r>
      <w:r>
        <w:rPr>
          <w:b/>
          <w:sz w:val="28"/>
          <w:szCs w:val="28"/>
        </w:rPr>
        <w:tab/>
      </w:r>
      <w:r w:rsidR="00326468">
        <w:rPr>
          <w:b/>
          <w:sz w:val="28"/>
          <w:szCs w:val="28"/>
        </w:rPr>
        <w:tab/>
      </w:r>
      <w:r w:rsidR="00326468">
        <w:rPr>
          <w:b/>
          <w:sz w:val="28"/>
          <w:szCs w:val="28"/>
        </w:rPr>
        <w:tab/>
      </w:r>
      <w:r w:rsidR="00326468">
        <w:rPr>
          <w:b/>
          <w:sz w:val="28"/>
          <w:szCs w:val="28"/>
        </w:rPr>
        <w:tab/>
      </w:r>
      <w:r>
        <w:rPr>
          <w:b/>
          <w:sz w:val="28"/>
          <w:szCs w:val="28"/>
        </w:rPr>
        <w:t>Date</w:t>
      </w:r>
    </w:p>
    <w:p w14:paraId="23C6928B" w14:textId="77777777" w:rsidR="00444D5E" w:rsidRDefault="00000000" w:rsidP="00326468">
      <w:pPr>
        <w:spacing w:after="0" w:line="240" w:lineRule="auto"/>
        <w:rPr>
          <w:b/>
          <w:sz w:val="28"/>
          <w:szCs w:val="28"/>
        </w:rPr>
      </w:pPr>
      <w:r>
        <w:rPr>
          <w:b/>
          <w:sz w:val="28"/>
          <w:szCs w:val="28"/>
        </w:rPr>
        <w:t>Head of Department (HOD)</w:t>
      </w:r>
    </w:p>
    <w:p w14:paraId="5F4DA74E" w14:textId="77777777" w:rsidR="00326468" w:rsidRDefault="00326468" w:rsidP="00326468">
      <w:pPr>
        <w:spacing w:after="0" w:line="240" w:lineRule="auto"/>
        <w:rPr>
          <w:b/>
          <w:sz w:val="28"/>
          <w:szCs w:val="28"/>
        </w:rPr>
      </w:pPr>
    </w:p>
    <w:p w14:paraId="13F0B69D" w14:textId="77777777" w:rsidR="00444D5E" w:rsidRDefault="00444D5E" w:rsidP="00326468">
      <w:pPr>
        <w:spacing w:after="0" w:line="240" w:lineRule="auto"/>
        <w:rPr>
          <w:b/>
          <w:sz w:val="28"/>
          <w:szCs w:val="28"/>
        </w:rPr>
      </w:pPr>
    </w:p>
    <w:p w14:paraId="149A6FE4" w14:textId="77777777" w:rsidR="00444D5E" w:rsidRDefault="00000000" w:rsidP="00326468">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03C342EA" w14:textId="77777777" w:rsidR="00444D5E" w:rsidRDefault="00000000" w:rsidP="00326468">
      <w:pPr>
        <w:tabs>
          <w:tab w:val="left" w:pos="1440"/>
        </w:tabs>
        <w:spacing w:after="0" w:line="240" w:lineRule="auto"/>
        <w:jc w:val="both"/>
        <w:rPr>
          <w:b/>
          <w:sz w:val="28"/>
          <w:szCs w:val="28"/>
        </w:rPr>
      </w:pPr>
      <w:r>
        <w:rPr>
          <w:b/>
          <w:sz w:val="28"/>
          <w:szCs w:val="28"/>
        </w:rPr>
        <w:t>External Examiner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45F3387B" w14:textId="77777777" w:rsidR="00326468" w:rsidRDefault="00326468">
      <w:pPr>
        <w:tabs>
          <w:tab w:val="left" w:pos="1440"/>
        </w:tabs>
        <w:spacing w:after="200" w:line="276" w:lineRule="auto"/>
        <w:jc w:val="center"/>
        <w:rPr>
          <w:b/>
          <w:sz w:val="28"/>
          <w:szCs w:val="28"/>
        </w:rPr>
      </w:pPr>
    </w:p>
    <w:p w14:paraId="529B0488" w14:textId="77777777" w:rsidR="00326468" w:rsidRDefault="00326468">
      <w:pPr>
        <w:tabs>
          <w:tab w:val="left" w:pos="1440"/>
        </w:tabs>
        <w:spacing w:after="200" w:line="276" w:lineRule="auto"/>
        <w:jc w:val="center"/>
        <w:rPr>
          <w:rFonts w:ascii="Times New Roman" w:eastAsia="Times New Roman" w:hAnsi="Times New Roman" w:cs="Times New Roman"/>
          <w:b/>
          <w:sz w:val="24"/>
          <w:szCs w:val="24"/>
        </w:rPr>
      </w:pPr>
    </w:p>
    <w:p w14:paraId="5D3834F7" w14:textId="77777777" w:rsidR="00326468" w:rsidRDefault="00326468">
      <w:pPr>
        <w:tabs>
          <w:tab w:val="left" w:pos="1440"/>
        </w:tabs>
        <w:spacing w:after="200" w:line="276" w:lineRule="auto"/>
        <w:jc w:val="center"/>
        <w:rPr>
          <w:rFonts w:ascii="Times New Roman" w:eastAsia="Times New Roman" w:hAnsi="Times New Roman" w:cs="Times New Roman"/>
          <w:b/>
          <w:sz w:val="24"/>
          <w:szCs w:val="24"/>
        </w:rPr>
      </w:pPr>
    </w:p>
    <w:p w14:paraId="71EBA52A" w14:textId="1ECA980F" w:rsidR="00444D5E" w:rsidRDefault="00000000">
      <w:pPr>
        <w:tabs>
          <w:tab w:val="left" w:pos="1440"/>
        </w:tabs>
        <w:spacing w:after="200" w:line="276" w:lineRule="auto"/>
        <w:jc w:val="center"/>
        <w:rPr>
          <w:sz w:val="28"/>
          <w:szCs w:val="28"/>
        </w:rPr>
      </w:pPr>
      <w:r>
        <w:rPr>
          <w:rFonts w:ascii="Times New Roman" w:eastAsia="Times New Roman" w:hAnsi="Times New Roman" w:cs="Times New Roman"/>
          <w:b/>
          <w:sz w:val="24"/>
          <w:szCs w:val="24"/>
        </w:rPr>
        <w:lastRenderedPageBreak/>
        <w:t>DEDICATION</w:t>
      </w:r>
    </w:p>
    <w:p w14:paraId="782C2D19" w14:textId="77777777" w:rsidR="00444D5E" w:rsidRDefault="00000000">
      <w:pPr>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research work is dedicated to Almighty Allah, the most beneficent, the most merciful, who has given me the opportunity to complete my course of study. I also dedicate this work to my Beloved parents.</w:t>
      </w:r>
    </w:p>
    <w:p w14:paraId="51CB0733" w14:textId="77777777" w:rsidR="00444D5E" w:rsidRDefault="00444D5E">
      <w:pPr>
        <w:spacing w:after="200" w:line="360" w:lineRule="auto"/>
        <w:jc w:val="both"/>
        <w:rPr>
          <w:rFonts w:ascii="Times New Roman" w:eastAsia="Times New Roman" w:hAnsi="Times New Roman" w:cs="Times New Roman"/>
          <w:b/>
          <w:sz w:val="24"/>
          <w:szCs w:val="24"/>
        </w:rPr>
      </w:pPr>
    </w:p>
    <w:p w14:paraId="74E017C0" w14:textId="77777777" w:rsidR="00444D5E" w:rsidRDefault="00444D5E">
      <w:pPr>
        <w:spacing w:after="200" w:line="360" w:lineRule="auto"/>
        <w:jc w:val="both"/>
        <w:rPr>
          <w:rFonts w:ascii="Times New Roman" w:eastAsia="Times New Roman" w:hAnsi="Times New Roman" w:cs="Times New Roman"/>
          <w:b/>
          <w:sz w:val="24"/>
          <w:szCs w:val="24"/>
        </w:rPr>
      </w:pPr>
    </w:p>
    <w:p w14:paraId="53FC13FD" w14:textId="77777777" w:rsidR="00444D5E" w:rsidRDefault="00444D5E">
      <w:pPr>
        <w:spacing w:after="200" w:line="360" w:lineRule="auto"/>
        <w:jc w:val="both"/>
        <w:rPr>
          <w:rFonts w:ascii="Times New Roman" w:eastAsia="Times New Roman" w:hAnsi="Times New Roman" w:cs="Times New Roman"/>
          <w:b/>
          <w:sz w:val="24"/>
          <w:szCs w:val="24"/>
        </w:rPr>
      </w:pPr>
    </w:p>
    <w:p w14:paraId="0897B8D7" w14:textId="77777777" w:rsidR="00444D5E" w:rsidRDefault="00444D5E">
      <w:pPr>
        <w:spacing w:after="200" w:line="360" w:lineRule="auto"/>
        <w:jc w:val="both"/>
        <w:rPr>
          <w:rFonts w:ascii="Times New Roman" w:eastAsia="Times New Roman" w:hAnsi="Times New Roman" w:cs="Times New Roman"/>
          <w:b/>
          <w:sz w:val="24"/>
          <w:szCs w:val="24"/>
        </w:rPr>
      </w:pPr>
    </w:p>
    <w:p w14:paraId="3F9AC11C" w14:textId="77777777" w:rsidR="00444D5E" w:rsidRDefault="00444D5E">
      <w:pPr>
        <w:spacing w:after="200" w:line="360" w:lineRule="auto"/>
        <w:jc w:val="both"/>
        <w:rPr>
          <w:rFonts w:ascii="Times New Roman" w:eastAsia="Times New Roman" w:hAnsi="Times New Roman" w:cs="Times New Roman"/>
          <w:b/>
          <w:sz w:val="24"/>
          <w:szCs w:val="24"/>
        </w:rPr>
      </w:pPr>
    </w:p>
    <w:p w14:paraId="2EEF2112" w14:textId="77777777" w:rsidR="00444D5E" w:rsidRDefault="00444D5E">
      <w:pPr>
        <w:spacing w:after="200" w:line="360" w:lineRule="auto"/>
        <w:jc w:val="both"/>
        <w:rPr>
          <w:rFonts w:ascii="Times New Roman" w:eastAsia="Times New Roman" w:hAnsi="Times New Roman" w:cs="Times New Roman"/>
          <w:b/>
          <w:sz w:val="24"/>
          <w:szCs w:val="24"/>
        </w:rPr>
      </w:pPr>
    </w:p>
    <w:p w14:paraId="26D47779" w14:textId="77777777" w:rsidR="00444D5E" w:rsidRDefault="00444D5E">
      <w:pPr>
        <w:spacing w:after="200" w:line="360" w:lineRule="auto"/>
        <w:jc w:val="both"/>
        <w:rPr>
          <w:rFonts w:ascii="Times New Roman" w:eastAsia="Times New Roman" w:hAnsi="Times New Roman" w:cs="Times New Roman"/>
          <w:b/>
          <w:sz w:val="24"/>
          <w:szCs w:val="24"/>
        </w:rPr>
      </w:pPr>
    </w:p>
    <w:p w14:paraId="3FF81ED2" w14:textId="77777777" w:rsidR="00444D5E" w:rsidRDefault="00444D5E">
      <w:pPr>
        <w:spacing w:after="200" w:line="360" w:lineRule="auto"/>
        <w:jc w:val="both"/>
        <w:rPr>
          <w:rFonts w:ascii="Times New Roman" w:eastAsia="Times New Roman" w:hAnsi="Times New Roman" w:cs="Times New Roman"/>
          <w:b/>
          <w:sz w:val="24"/>
          <w:szCs w:val="24"/>
        </w:rPr>
      </w:pPr>
    </w:p>
    <w:p w14:paraId="2CC32B2B" w14:textId="77777777" w:rsidR="00444D5E" w:rsidRDefault="00444D5E">
      <w:pPr>
        <w:spacing w:after="200" w:line="360" w:lineRule="auto"/>
        <w:jc w:val="both"/>
        <w:rPr>
          <w:rFonts w:ascii="Times New Roman" w:eastAsia="Times New Roman" w:hAnsi="Times New Roman" w:cs="Times New Roman"/>
          <w:b/>
          <w:sz w:val="24"/>
          <w:szCs w:val="24"/>
        </w:rPr>
      </w:pPr>
    </w:p>
    <w:p w14:paraId="565BD208" w14:textId="77777777" w:rsidR="00444D5E" w:rsidRDefault="00444D5E">
      <w:pPr>
        <w:spacing w:after="200" w:line="360" w:lineRule="auto"/>
        <w:jc w:val="both"/>
        <w:rPr>
          <w:rFonts w:ascii="Times New Roman" w:eastAsia="Times New Roman" w:hAnsi="Times New Roman" w:cs="Times New Roman"/>
          <w:b/>
          <w:sz w:val="24"/>
          <w:szCs w:val="24"/>
        </w:rPr>
      </w:pPr>
    </w:p>
    <w:p w14:paraId="1B956CB4" w14:textId="77777777" w:rsidR="00444D5E" w:rsidRDefault="00444D5E">
      <w:pPr>
        <w:spacing w:after="200" w:line="360" w:lineRule="auto"/>
        <w:jc w:val="both"/>
        <w:rPr>
          <w:rFonts w:ascii="Times New Roman" w:eastAsia="Times New Roman" w:hAnsi="Times New Roman" w:cs="Times New Roman"/>
          <w:b/>
          <w:sz w:val="24"/>
          <w:szCs w:val="24"/>
        </w:rPr>
      </w:pPr>
    </w:p>
    <w:p w14:paraId="4E77E92A" w14:textId="77777777" w:rsidR="00444D5E" w:rsidRDefault="00444D5E">
      <w:pPr>
        <w:spacing w:after="200" w:line="360" w:lineRule="auto"/>
        <w:jc w:val="both"/>
        <w:rPr>
          <w:rFonts w:ascii="Times New Roman" w:eastAsia="Times New Roman" w:hAnsi="Times New Roman" w:cs="Times New Roman"/>
          <w:b/>
          <w:sz w:val="24"/>
          <w:szCs w:val="24"/>
        </w:rPr>
      </w:pPr>
    </w:p>
    <w:p w14:paraId="6938DDCD" w14:textId="77777777" w:rsidR="00444D5E" w:rsidRDefault="00444D5E">
      <w:pPr>
        <w:spacing w:after="200" w:line="360" w:lineRule="auto"/>
        <w:jc w:val="both"/>
        <w:rPr>
          <w:rFonts w:ascii="Times New Roman" w:eastAsia="Times New Roman" w:hAnsi="Times New Roman" w:cs="Times New Roman"/>
          <w:b/>
          <w:sz w:val="24"/>
          <w:szCs w:val="24"/>
        </w:rPr>
      </w:pPr>
    </w:p>
    <w:p w14:paraId="45A1F0BE" w14:textId="77777777" w:rsidR="00444D5E" w:rsidRDefault="00000000">
      <w:pPr>
        <w:spacing w:after="200"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ACKNOWLEDGMENTS</w:t>
      </w:r>
    </w:p>
    <w:p w14:paraId="709D78BF" w14:textId="77777777" w:rsidR="00444D5E" w:rsidRDefault="00000000" w:rsidP="00326468">
      <w:pPr>
        <w:spacing w:after="0" w:line="360" w:lineRule="auto"/>
        <w:jc w:val="both"/>
        <w:rPr>
          <w:rFonts w:ascii="Bookman Old Style" w:eastAsia="Bookman Old Style" w:hAnsi="Bookman Old Style" w:cs="Bookman Old Style"/>
        </w:rPr>
      </w:pPr>
      <w:r>
        <w:rPr>
          <w:rFonts w:ascii="Bookman Old Style" w:eastAsia="Bookman Old Style" w:hAnsi="Bookman Old Style" w:cs="Bookman Old Style"/>
        </w:rPr>
        <w:t>I give all glory, honor and adoration to Almighty God for his grace, mercy, favor, protection, provision and guidance throughout my program in the department of estate management and valuation in kwara state polytechnic. Have anxiously hope for this opportunity to express adequate profound gratitude to the people who have in one way or the other assisted my academic pursuit.</w:t>
      </w:r>
    </w:p>
    <w:p w14:paraId="642E1B6A" w14:textId="77777777" w:rsidR="00444D5E" w:rsidRDefault="00000000" w:rsidP="00326468">
      <w:pP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I am very grateful to my dearest and lovely parent Mr. and Mrs. </w:t>
      </w:r>
      <w:r>
        <w:rPr>
          <w:rFonts w:ascii="Bookman Old Style" w:eastAsia="Bookman Old Style" w:hAnsi="Bookman Old Style" w:cs="Bookman Old Style"/>
          <w:b/>
        </w:rPr>
        <w:t xml:space="preserve">ISSA </w:t>
      </w:r>
      <w:r>
        <w:rPr>
          <w:rFonts w:ascii="Bookman Old Style" w:eastAsia="Bookman Old Style" w:hAnsi="Bookman Old Style" w:cs="Bookman Old Style"/>
        </w:rPr>
        <w:t>for how they nurtured me from infancy, prayer, encouragement and financial assistance. May your days be long to reap the fruit of your labor.</w:t>
      </w:r>
    </w:p>
    <w:p w14:paraId="57DE9E3A" w14:textId="2009C9D9" w:rsidR="00444D5E" w:rsidRDefault="00000000" w:rsidP="00326468">
      <w:pP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I also use this medium to thank my Supervisor </w:t>
      </w:r>
      <w:r>
        <w:rPr>
          <w:b/>
          <w:sz w:val="26"/>
          <w:szCs w:val="26"/>
        </w:rPr>
        <w:t>ALAKOSO I.</w:t>
      </w:r>
      <w:r>
        <w:rPr>
          <w:rFonts w:ascii="Bookman Old Style" w:eastAsia="Bookman Old Style" w:hAnsi="Bookman Old Style" w:cs="Bookman Old Style"/>
        </w:rPr>
        <w:t xml:space="preserve"> For his patience and constant kindness which he shown to me throughout this program, and I pray both will eat the true work of his hands (Amen).</w:t>
      </w:r>
    </w:p>
    <w:p w14:paraId="1269066B" w14:textId="77777777" w:rsidR="00444D5E" w:rsidRDefault="00000000" w:rsidP="00326468">
      <w:pP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May God almighty bless u all </w:t>
      </w:r>
    </w:p>
    <w:p w14:paraId="6227E733" w14:textId="77777777" w:rsidR="00444D5E" w:rsidRDefault="00000000">
      <w:pPr>
        <w:spacing w:after="200" w:line="240" w:lineRule="auto"/>
        <w:rPr>
          <w:rFonts w:ascii="Bookman Old Style" w:eastAsia="Bookman Old Style" w:hAnsi="Bookman Old Style" w:cs="Bookman Old Style"/>
        </w:rPr>
      </w:pPr>
      <w:r>
        <w:rPr>
          <w:rFonts w:ascii="Bookman Old Style" w:eastAsia="Bookman Old Style" w:hAnsi="Bookman Old Style" w:cs="Bookman Old Style"/>
        </w:rPr>
        <w:t>Amen</w:t>
      </w:r>
    </w:p>
    <w:p w14:paraId="2FDD6F70" w14:textId="77777777" w:rsidR="00444D5E" w:rsidRDefault="00444D5E">
      <w:pPr>
        <w:spacing w:after="200" w:line="360" w:lineRule="auto"/>
        <w:jc w:val="center"/>
        <w:rPr>
          <w:rFonts w:ascii="Times New Roman" w:eastAsia="Times New Roman" w:hAnsi="Times New Roman" w:cs="Times New Roman"/>
          <w:b/>
          <w:sz w:val="24"/>
          <w:szCs w:val="24"/>
        </w:rPr>
      </w:pPr>
    </w:p>
    <w:p w14:paraId="5D08E258" w14:textId="77777777" w:rsidR="00444D5E" w:rsidRDefault="00444D5E">
      <w:pPr>
        <w:spacing w:after="200" w:line="276" w:lineRule="auto"/>
        <w:jc w:val="center"/>
        <w:rPr>
          <w:rFonts w:ascii="Times New Roman" w:eastAsia="Times New Roman" w:hAnsi="Times New Roman" w:cs="Times New Roman"/>
          <w:b/>
          <w:sz w:val="24"/>
          <w:szCs w:val="24"/>
        </w:rPr>
      </w:pPr>
    </w:p>
    <w:p w14:paraId="38E02ED3" w14:textId="77777777" w:rsidR="00444D5E" w:rsidRDefault="00444D5E">
      <w:pPr>
        <w:spacing w:after="200" w:line="276" w:lineRule="auto"/>
        <w:jc w:val="center"/>
        <w:rPr>
          <w:rFonts w:ascii="Times New Roman" w:eastAsia="Times New Roman" w:hAnsi="Times New Roman" w:cs="Times New Roman"/>
          <w:b/>
          <w:sz w:val="24"/>
          <w:szCs w:val="24"/>
        </w:rPr>
      </w:pPr>
    </w:p>
    <w:p w14:paraId="0B711ADD" w14:textId="77777777" w:rsidR="00444D5E" w:rsidRDefault="00444D5E">
      <w:pPr>
        <w:spacing w:after="200" w:line="276" w:lineRule="auto"/>
        <w:jc w:val="center"/>
        <w:rPr>
          <w:rFonts w:ascii="Times New Roman" w:eastAsia="Times New Roman" w:hAnsi="Times New Roman" w:cs="Times New Roman"/>
          <w:b/>
          <w:sz w:val="24"/>
          <w:szCs w:val="24"/>
        </w:rPr>
      </w:pPr>
    </w:p>
    <w:p w14:paraId="0D204B55" w14:textId="77777777" w:rsidR="00444D5E" w:rsidRDefault="00444D5E">
      <w:pPr>
        <w:spacing w:after="200" w:line="276" w:lineRule="auto"/>
        <w:jc w:val="center"/>
        <w:rPr>
          <w:rFonts w:ascii="Times New Roman" w:eastAsia="Times New Roman" w:hAnsi="Times New Roman" w:cs="Times New Roman"/>
          <w:b/>
          <w:sz w:val="24"/>
          <w:szCs w:val="24"/>
        </w:rPr>
      </w:pPr>
    </w:p>
    <w:p w14:paraId="2AF6B474" w14:textId="77777777" w:rsidR="00444D5E" w:rsidRDefault="00444D5E">
      <w:pPr>
        <w:spacing w:after="200" w:line="276" w:lineRule="auto"/>
        <w:jc w:val="center"/>
        <w:rPr>
          <w:rFonts w:ascii="Times New Roman" w:eastAsia="Times New Roman" w:hAnsi="Times New Roman" w:cs="Times New Roman"/>
          <w:b/>
          <w:sz w:val="24"/>
          <w:szCs w:val="24"/>
        </w:rPr>
      </w:pPr>
    </w:p>
    <w:p w14:paraId="55757EEF" w14:textId="77777777" w:rsidR="00444D5E" w:rsidRDefault="00444D5E">
      <w:pPr>
        <w:spacing w:after="0" w:line="480" w:lineRule="auto"/>
        <w:jc w:val="both"/>
        <w:rPr>
          <w:rFonts w:ascii="Times New Roman" w:eastAsia="Times New Roman" w:hAnsi="Times New Roman" w:cs="Times New Roman"/>
          <w:b/>
        </w:rPr>
      </w:pPr>
    </w:p>
    <w:p w14:paraId="17938AE4" w14:textId="77777777" w:rsidR="00444D5E" w:rsidRDefault="00444D5E">
      <w:pPr>
        <w:spacing w:after="0" w:line="480" w:lineRule="auto"/>
        <w:jc w:val="both"/>
        <w:rPr>
          <w:rFonts w:ascii="Times New Roman" w:eastAsia="Times New Roman" w:hAnsi="Times New Roman" w:cs="Times New Roman"/>
          <w:b/>
        </w:rPr>
      </w:pPr>
    </w:p>
    <w:p w14:paraId="12440E2B" w14:textId="77777777" w:rsidR="00444D5E" w:rsidRDefault="00444D5E">
      <w:pPr>
        <w:rPr>
          <w:rFonts w:ascii="Times New Roman" w:eastAsia="Times New Roman" w:hAnsi="Times New Roman" w:cs="Times New Roman"/>
          <w:b/>
          <w:i/>
          <w:sz w:val="24"/>
          <w:szCs w:val="24"/>
        </w:rPr>
      </w:pPr>
    </w:p>
    <w:p w14:paraId="0A767F87" w14:textId="77777777" w:rsidR="00326468" w:rsidRDefault="00326468">
      <w:pPr>
        <w:rPr>
          <w:rFonts w:ascii="Times New Roman" w:eastAsia="Times New Roman" w:hAnsi="Times New Roman" w:cs="Times New Roman"/>
          <w:b/>
          <w:i/>
          <w:sz w:val="24"/>
          <w:szCs w:val="24"/>
        </w:rPr>
      </w:pPr>
    </w:p>
    <w:p w14:paraId="4E296220" w14:textId="77777777" w:rsidR="00326468" w:rsidRDefault="00326468">
      <w:pPr>
        <w:rPr>
          <w:rFonts w:ascii="Times New Roman" w:eastAsia="Times New Roman" w:hAnsi="Times New Roman" w:cs="Times New Roman"/>
          <w:b/>
          <w:i/>
          <w:sz w:val="24"/>
          <w:szCs w:val="24"/>
        </w:rPr>
      </w:pPr>
    </w:p>
    <w:p w14:paraId="18AF8BF9" w14:textId="77777777" w:rsidR="00326468" w:rsidRDefault="00326468">
      <w:pPr>
        <w:rPr>
          <w:rFonts w:ascii="Times New Roman" w:eastAsia="Times New Roman" w:hAnsi="Times New Roman" w:cs="Times New Roman"/>
          <w:b/>
          <w:i/>
          <w:sz w:val="24"/>
          <w:szCs w:val="24"/>
        </w:rPr>
      </w:pPr>
    </w:p>
    <w:p w14:paraId="57E04A15" w14:textId="77777777" w:rsidR="00444D5E"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TABLE OF CONTENT</w:t>
      </w:r>
    </w:p>
    <w:p w14:paraId="5286E5E3"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Front page </w:t>
      </w:r>
    </w:p>
    <w:p w14:paraId="1C2E22A3"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Title page </w:t>
      </w:r>
    </w:p>
    <w:p w14:paraId="30F393A5"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Declaration</w:t>
      </w:r>
    </w:p>
    <w:p w14:paraId="0B73DEE9"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Certification </w:t>
      </w:r>
    </w:p>
    <w:p w14:paraId="773B4C6F"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Dedication </w:t>
      </w:r>
    </w:p>
    <w:p w14:paraId="38F03C94"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Acknowledgements</w:t>
      </w:r>
    </w:p>
    <w:p w14:paraId="7350D626"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of content </w:t>
      </w:r>
    </w:p>
    <w:p w14:paraId="7F346E94" w14:textId="77777777" w:rsidR="00444D5E" w:rsidRDefault="0000000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Abstract </w:t>
      </w:r>
    </w:p>
    <w:p w14:paraId="198330DC" w14:textId="57E989F2" w:rsidR="00444D5E"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CHAPTER ONE</w:t>
      </w:r>
      <w:r>
        <w:rPr>
          <w:rFonts w:ascii="Times New Roman" w:eastAsia="Times New Roman" w:hAnsi="Times New Roman" w:cs="Times New Roman"/>
          <w:color w:val="000000"/>
          <w:sz w:val="24"/>
          <w:szCs w:val="24"/>
        </w:rPr>
        <w:t>:</w:t>
      </w:r>
      <w:r w:rsidR="003264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INTRODUCTION</w:t>
      </w:r>
    </w:p>
    <w:p w14:paraId="58F61C98" w14:textId="77777777" w:rsidR="00444D5E"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Background to the Study1</w:t>
      </w:r>
    </w:p>
    <w:p w14:paraId="74B3E7A8" w14:textId="77777777" w:rsidR="00444D5E"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of the Problem3</w:t>
      </w:r>
    </w:p>
    <w:p w14:paraId="34CAFC36" w14:textId="77777777" w:rsidR="00444D5E"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Questions5</w:t>
      </w:r>
    </w:p>
    <w:p w14:paraId="6A3A77E9" w14:textId="77777777" w:rsidR="00444D5E" w:rsidRDefault="00000000">
      <w:pPr>
        <w:numPr>
          <w:ilvl w:val="1"/>
          <w:numId w:val="1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Objectives of the Study6</w:t>
      </w:r>
    </w:p>
    <w:p w14:paraId="60170CBF" w14:textId="77777777" w:rsidR="00444D5E" w:rsidRDefault="00000000">
      <w:pPr>
        <w:numPr>
          <w:ilvl w:val="1"/>
          <w:numId w:val="1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Research Hypotheses7</w:t>
      </w:r>
    </w:p>
    <w:p w14:paraId="6F50D2D3" w14:textId="77777777" w:rsidR="00444D5E"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the Study7</w:t>
      </w:r>
    </w:p>
    <w:p w14:paraId="0AB4E7E2" w14:textId="77777777" w:rsidR="00444D5E"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Justification for the Study8</w:t>
      </w:r>
    </w:p>
    <w:p w14:paraId="59308D0F" w14:textId="77777777" w:rsidR="00444D5E"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Operational Definition9</w:t>
      </w:r>
    </w:p>
    <w:p w14:paraId="36A06EFD" w14:textId="355DEBAC" w:rsidR="00444D5E"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r w:rsidR="0032646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LITERATURE REVIEW</w:t>
      </w:r>
    </w:p>
    <w:p w14:paraId="43CEA10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Preamble12</w:t>
      </w:r>
    </w:p>
    <w:p w14:paraId="6904371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Conceptual Review12</w:t>
      </w:r>
    </w:p>
    <w:p w14:paraId="61C2A4B4"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Theoretical Review34</w:t>
      </w:r>
    </w:p>
    <w:p w14:paraId="03357971"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Empirical Review39</w:t>
      </w:r>
    </w:p>
    <w:p w14:paraId="358094AE" w14:textId="77777777" w:rsidR="00444D5E" w:rsidRDefault="00000000">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2.4 </w:t>
      </w:r>
      <w:r>
        <w:rPr>
          <w:rFonts w:ascii="Times New Roman" w:eastAsia="Times New Roman" w:hAnsi="Times New Roman" w:cs="Times New Roman"/>
          <w:sz w:val="24"/>
          <w:szCs w:val="24"/>
        </w:rPr>
        <w:tab/>
        <w:t>Gaps in Literature45</w:t>
      </w:r>
    </w:p>
    <w:p w14:paraId="20D4ACA2" w14:textId="6F26E865" w:rsidR="00444D5E"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r w:rsidR="0032646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METHODOLOGY</w:t>
      </w:r>
    </w:p>
    <w:p w14:paraId="19EF900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rPr>
        <w:tab/>
        <w:t>Preamble47</w:t>
      </w:r>
    </w:p>
    <w:p w14:paraId="167539D5"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Research Design47</w:t>
      </w:r>
    </w:p>
    <w:p w14:paraId="2A385953"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Pr>
          <w:rFonts w:ascii="Times New Roman" w:eastAsia="Times New Roman" w:hAnsi="Times New Roman" w:cs="Times New Roman"/>
          <w:sz w:val="24"/>
          <w:szCs w:val="24"/>
        </w:rPr>
        <w:tab/>
        <w:t>Population of the study48</w:t>
      </w:r>
    </w:p>
    <w:p w14:paraId="4EC7A0C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Pr>
          <w:rFonts w:ascii="Times New Roman" w:eastAsia="Times New Roman" w:hAnsi="Times New Roman" w:cs="Times New Roman"/>
          <w:sz w:val="24"/>
          <w:szCs w:val="24"/>
        </w:rPr>
        <w:tab/>
        <w:t>Sample Size Determination48</w:t>
      </w:r>
    </w:p>
    <w:p w14:paraId="5B7044D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Pr>
          <w:rFonts w:ascii="Times New Roman" w:eastAsia="Times New Roman" w:hAnsi="Times New Roman" w:cs="Times New Roman"/>
          <w:sz w:val="24"/>
          <w:szCs w:val="24"/>
        </w:rPr>
        <w:tab/>
        <w:t>Research Sample frame49</w:t>
      </w:r>
    </w:p>
    <w:p w14:paraId="7D0DD5AD" w14:textId="3CB109D2"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3.5 </w:t>
      </w:r>
      <w:r w:rsidR="00326468">
        <w:rPr>
          <w:rFonts w:ascii="Times New Roman" w:eastAsia="Times New Roman" w:hAnsi="Times New Roman" w:cs="Times New Roman"/>
          <w:sz w:val="24"/>
          <w:szCs w:val="24"/>
        </w:rPr>
        <w:tab/>
      </w:r>
      <w:r>
        <w:rPr>
          <w:rFonts w:ascii="Times New Roman" w:eastAsia="Times New Roman" w:hAnsi="Times New Roman" w:cs="Times New Roman"/>
          <w:sz w:val="24"/>
          <w:szCs w:val="24"/>
        </w:rPr>
        <w:t>Sampling Technique49</w:t>
      </w:r>
    </w:p>
    <w:p w14:paraId="16CB4B6E" w14:textId="51959A1E"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sidR="00326468">
        <w:rPr>
          <w:rFonts w:ascii="Times New Roman" w:eastAsia="Times New Roman" w:hAnsi="Times New Roman" w:cs="Times New Roman"/>
          <w:sz w:val="24"/>
          <w:szCs w:val="24"/>
        </w:rPr>
        <w:tab/>
      </w:r>
      <w:r>
        <w:rPr>
          <w:rFonts w:ascii="Times New Roman" w:eastAsia="Times New Roman" w:hAnsi="Times New Roman" w:cs="Times New Roman"/>
          <w:sz w:val="24"/>
          <w:szCs w:val="24"/>
        </w:rPr>
        <w:t>Method of Data Collection49</w:t>
      </w:r>
    </w:p>
    <w:p w14:paraId="10197EED" w14:textId="009F29C6"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26468">
        <w:rPr>
          <w:rFonts w:ascii="Times New Roman" w:eastAsia="Times New Roman" w:hAnsi="Times New Roman" w:cs="Times New Roman"/>
          <w:sz w:val="24"/>
          <w:szCs w:val="24"/>
        </w:rPr>
        <w:tab/>
      </w:r>
      <w:r>
        <w:rPr>
          <w:rFonts w:ascii="Times New Roman" w:eastAsia="Times New Roman" w:hAnsi="Times New Roman" w:cs="Times New Roman"/>
          <w:sz w:val="24"/>
          <w:szCs w:val="24"/>
        </w:rPr>
        <w:t>Research Instruments50</w:t>
      </w:r>
    </w:p>
    <w:p w14:paraId="3D26F3E8" w14:textId="4E9497AB"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3 .8 </w:t>
      </w:r>
      <w:r w:rsidR="00326468">
        <w:rPr>
          <w:rFonts w:ascii="Times New Roman" w:eastAsia="Times New Roman" w:hAnsi="Times New Roman" w:cs="Times New Roman"/>
          <w:sz w:val="24"/>
          <w:szCs w:val="24"/>
        </w:rPr>
        <w:tab/>
        <w:t>V</w:t>
      </w:r>
      <w:r>
        <w:rPr>
          <w:rFonts w:ascii="Times New Roman" w:eastAsia="Times New Roman" w:hAnsi="Times New Roman" w:cs="Times New Roman"/>
          <w:sz w:val="24"/>
          <w:szCs w:val="24"/>
        </w:rPr>
        <w:t>alidity of Research Instruments50</w:t>
      </w:r>
    </w:p>
    <w:p w14:paraId="1A67F2C3" w14:textId="0F7F3818"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26468">
        <w:rPr>
          <w:rFonts w:ascii="Times New Roman" w:eastAsia="Times New Roman" w:hAnsi="Times New Roman" w:cs="Times New Roman"/>
          <w:sz w:val="24"/>
          <w:szCs w:val="24"/>
        </w:rPr>
        <w:tab/>
      </w:r>
      <w:r>
        <w:rPr>
          <w:rFonts w:ascii="Times New Roman" w:eastAsia="Times New Roman" w:hAnsi="Times New Roman" w:cs="Times New Roman"/>
          <w:sz w:val="24"/>
          <w:szCs w:val="24"/>
        </w:rPr>
        <w:t>Reliability of research instruments50</w:t>
      </w:r>
    </w:p>
    <w:p w14:paraId="20D8D066" w14:textId="65884F74"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r w:rsidR="00326468">
        <w:rPr>
          <w:rFonts w:ascii="Times New Roman" w:eastAsia="Times New Roman" w:hAnsi="Times New Roman" w:cs="Times New Roman"/>
          <w:sz w:val="24"/>
          <w:szCs w:val="24"/>
        </w:rPr>
        <w:tab/>
      </w:r>
      <w:r>
        <w:rPr>
          <w:rFonts w:ascii="Times New Roman" w:eastAsia="Times New Roman" w:hAnsi="Times New Roman" w:cs="Times New Roman"/>
          <w:sz w:val="24"/>
          <w:szCs w:val="24"/>
        </w:rPr>
        <w:t>Method of Data Analysis51</w:t>
      </w:r>
    </w:p>
    <w:p w14:paraId="38BF9D51" w14:textId="59C774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r w:rsidR="00326468">
        <w:rPr>
          <w:rFonts w:ascii="Times New Roman" w:eastAsia="Times New Roman" w:hAnsi="Times New Roman" w:cs="Times New Roman"/>
          <w:sz w:val="24"/>
          <w:szCs w:val="24"/>
        </w:rPr>
        <w:tab/>
      </w:r>
      <w:r>
        <w:rPr>
          <w:rFonts w:ascii="Times New Roman" w:eastAsia="Times New Roman" w:hAnsi="Times New Roman" w:cs="Times New Roman"/>
          <w:sz w:val="24"/>
          <w:szCs w:val="24"/>
        </w:rPr>
        <w:t>Ethical Consideration51</w:t>
      </w:r>
    </w:p>
    <w:p w14:paraId="2A02F21C" w14:textId="53CBD6D1"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r w:rsidR="0032646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DATA ANALYSIS, INTERPRETATION OF RESULTS AND DISCUSSION OF FINDINGS</w:t>
      </w:r>
    </w:p>
    <w:p w14:paraId="4E0EF32A"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Preamble52</w:t>
      </w:r>
    </w:p>
    <w:p w14:paraId="2E9367AD"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Questionnaire’s Response52</w:t>
      </w:r>
    </w:p>
    <w:p w14:paraId="67FD346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Test of HypothesEs74</w:t>
      </w:r>
    </w:p>
    <w:p w14:paraId="77CF79F3" w14:textId="77777777" w:rsidR="00444D5E" w:rsidRDefault="00000000">
      <w:pPr>
        <w:spacing w:after="0" w:line="480" w:lineRule="auto"/>
        <w:ind w:left="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Test of Hypotheses 79</w:t>
      </w:r>
    </w:p>
    <w:p w14:paraId="6D86641F"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Discussion of Results50</w:t>
      </w:r>
    </w:p>
    <w:p w14:paraId="57BBFB69"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 SUMMARY OF FINDINGS, CONCLUSIONS AND RECOMMENDATIONS</w:t>
      </w:r>
    </w:p>
    <w:p w14:paraId="61A8D89D"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Preamble82</w:t>
      </w:r>
    </w:p>
    <w:p w14:paraId="258AE75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Summary of findings82</w:t>
      </w:r>
    </w:p>
    <w:p w14:paraId="5CD9A21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Conclusions84</w:t>
      </w:r>
    </w:p>
    <w:p w14:paraId="242C09A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sz w:val="24"/>
          <w:szCs w:val="24"/>
        </w:rPr>
        <w:tab/>
        <w:t>Recommendations85</w:t>
      </w:r>
    </w:p>
    <w:p w14:paraId="487AEF1C"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Pr>
          <w:rFonts w:ascii="Times New Roman" w:eastAsia="Times New Roman" w:hAnsi="Times New Roman" w:cs="Times New Roman"/>
          <w:sz w:val="24"/>
          <w:szCs w:val="24"/>
        </w:rPr>
        <w:tab/>
        <w:t>Suggestions for further studies87</w:t>
      </w:r>
    </w:p>
    <w:p w14:paraId="2F33DBC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 Contribution to Knowledge87</w:t>
      </w:r>
    </w:p>
    <w:p w14:paraId="7383AD52" w14:textId="77777777" w:rsidR="00444D5E"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1D9D13EF" w14:textId="77777777" w:rsidR="00444D5E"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APPENDICES</w:t>
      </w:r>
    </w:p>
    <w:p w14:paraId="2E127617" w14:textId="77777777" w:rsidR="00444D5E" w:rsidRDefault="00444D5E">
      <w:pPr>
        <w:spacing w:after="0" w:line="480" w:lineRule="auto"/>
        <w:jc w:val="both"/>
        <w:rPr>
          <w:rFonts w:ascii="Times New Roman" w:eastAsia="Times New Roman" w:hAnsi="Times New Roman" w:cs="Times New Roman"/>
          <w:sz w:val="24"/>
          <w:szCs w:val="24"/>
        </w:rPr>
      </w:pPr>
    </w:p>
    <w:p w14:paraId="15492806" w14:textId="77777777" w:rsidR="00444D5E" w:rsidRDefault="00444D5E">
      <w:pPr>
        <w:spacing w:after="0" w:line="480" w:lineRule="auto"/>
        <w:jc w:val="both"/>
        <w:rPr>
          <w:rFonts w:ascii="Times New Roman" w:eastAsia="Times New Roman" w:hAnsi="Times New Roman" w:cs="Times New Roman"/>
          <w:b/>
          <w:sz w:val="24"/>
          <w:szCs w:val="24"/>
        </w:rPr>
      </w:pPr>
    </w:p>
    <w:p w14:paraId="32913596" w14:textId="77777777" w:rsidR="00444D5E" w:rsidRDefault="00444D5E">
      <w:pPr>
        <w:spacing w:after="0" w:line="480" w:lineRule="auto"/>
        <w:jc w:val="both"/>
        <w:rPr>
          <w:rFonts w:ascii="Times New Roman" w:eastAsia="Times New Roman" w:hAnsi="Times New Roman" w:cs="Times New Roman"/>
          <w:sz w:val="24"/>
          <w:szCs w:val="24"/>
        </w:rPr>
      </w:pPr>
    </w:p>
    <w:p w14:paraId="07C1994E" w14:textId="77777777" w:rsidR="00444D5E" w:rsidRDefault="00444D5E">
      <w:pPr>
        <w:spacing w:after="0" w:line="480" w:lineRule="auto"/>
        <w:jc w:val="both"/>
        <w:rPr>
          <w:rFonts w:ascii="Times New Roman" w:eastAsia="Times New Roman" w:hAnsi="Times New Roman" w:cs="Times New Roman"/>
          <w:b/>
          <w:sz w:val="24"/>
          <w:szCs w:val="24"/>
        </w:rPr>
      </w:pPr>
    </w:p>
    <w:p w14:paraId="292308B3" w14:textId="77777777" w:rsidR="00444D5E" w:rsidRDefault="00444D5E">
      <w:pPr>
        <w:spacing w:after="0" w:line="480" w:lineRule="auto"/>
        <w:jc w:val="both"/>
        <w:rPr>
          <w:rFonts w:ascii="Times New Roman" w:eastAsia="Times New Roman" w:hAnsi="Times New Roman" w:cs="Times New Roman"/>
          <w:b/>
          <w:sz w:val="24"/>
          <w:szCs w:val="24"/>
        </w:rPr>
      </w:pPr>
    </w:p>
    <w:p w14:paraId="401179D1" w14:textId="77777777" w:rsidR="00444D5E" w:rsidRDefault="00444D5E">
      <w:pPr>
        <w:spacing w:after="0" w:line="480" w:lineRule="auto"/>
        <w:jc w:val="both"/>
        <w:rPr>
          <w:rFonts w:ascii="Times New Roman" w:eastAsia="Times New Roman" w:hAnsi="Times New Roman" w:cs="Times New Roman"/>
          <w:sz w:val="24"/>
          <w:szCs w:val="24"/>
        </w:rPr>
      </w:pPr>
    </w:p>
    <w:p w14:paraId="797B2901" w14:textId="77777777" w:rsidR="00444D5E" w:rsidRDefault="00444D5E">
      <w:pPr>
        <w:spacing w:after="0" w:line="480" w:lineRule="auto"/>
        <w:jc w:val="both"/>
        <w:rPr>
          <w:rFonts w:ascii="Times New Roman" w:eastAsia="Times New Roman" w:hAnsi="Times New Roman" w:cs="Times New Roman"/>
          <w:sz w:val="24"/>
          <w:szCs w:val="24"/>
        </w:rPr>
      </w:pPr>
    </w:p>
    <w:p w14:paraId="04E102A7" w14:textId="77777777" w:rsidR="00444D5E" w:rsidRDefault="00444D5E">
      <w:pPr>
        <w:spacing w:after="0" w:line="480" w:lineRule="auto"/>
        <w:ind w:left="9"/>
        <w:jc w:val="both"/>
        <w:rPr>
          <w:rFonts w:ascii="Times New Roman" w:eastAsia="Times New Roman" w:hAnsi="Times New Roman" w:cs="Times New Roman"/>
          <w:b/>
          <w:sz w:val="24"/>
          <w:szCs w:val="24"/>
        </w:rPr>
      </w:pPr>
    </w:p>
    <w:p w14:paraId="472F7ABD" w14:textId="77777777" w:rsidR="00444D5E" w:rsidRDefault="00444D5E">
      <w:pPr>
        <w:spacing w:after="0" w:line="480" w:lineRule="auto"/>
        <w:jc w:val="both"/>
        <w:rPr>
          <w:rFonts w:ascii="Times New Roman" w:eastAsia="Times New Roman" w:hAnsi="Times New Roman" w:cs="Times New Roman"/>
          <w:b/>
          <w:sz w:val="24"/>
          <w:szCs w:val="24"/>
        </w:rPr>
      </w:pPr>
    </w:p>
    <w:p w14:paraId="038475BD" w14:textId="77777777" w:rsidR="00444D5E" w:rsidRDefault="00444D5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rFonts w:ascii="Times New Roman" w:eastAsia="Times New Roman" w:hAnsi="Times New Roman" w:cs="Times New Roman"/>
          <w:b/>
          <w:sz w:val="24"/>
          <w:szCs w:val="24"/>
        </w:rPr>
      </w:pPr>
    </w:p>
    <w:p w14:paraId="0BA5754E" w14:textId="77777777" w:rsidR="00444D5E" w:rsidRDefault="00444D5E">
      <w:pPr>
        <w:spacing w:after="0" w:line="480" w:lineRule="auto"/>
        <w:jc w:val="both"/>
        <w:rPr>
          <w:rFonts w:ascii="Times New Roman" w:eastAsia="Times New Roman" w:hAnsi="Times New Roman" w:cs="Times New Roman"/>
          <w:b/>
          <w:sz w:val="24"/>
          <w:szCs w:val="24"/>
        </w:rPr>
      </w:pPr>
    </w:p>
    <w:p w14:paraId="6591FA2A" w14:textId="77777777" w:rsidR="00444D5E" w:rsidRDefault="00000000">
      <w:pPr>
        <w:spacing w:after="0"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ABSTRACT</w:t>
      </w:r>
    </w:p>
    <w:p w14:paraId="2C370C61" w14:textId="77777777" w:rsidR="00444D5E"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Innovation has been an important part of organization's activities since the emergence of business. The problems of most enterprises all over the world and Nigeria in particular have been compounded in recent years due to changes in customer behavior and increased competition from newly established companies and importers. This situation has minimized the attainment of set objectives as innovation of activities in the organization are now one of the bargaining chips in the market place. Salient problems like lack of continual improvement in processes and quality and the lack of customer focus in design of products and services. The objective of this study is to examine the effect of Innovation on sustainability of small and medium enterprise a case study of </w:t>
      </w:r>
      <w:proofErr w:type="spellStart"/>
      <w:r>
        <w:rPr>
          <w:rFonts w:ascii="Times New Roman" w:eastAsia="Times New Roman" w:hAnsi="Times New Roman" w:cs="Times New Roman"/>
          <w:i/>
          <w:sz w:val="24"/>
          <w:szCs w:val="24"/>
        </w:rPr>
        <w:t>Unifoam</w:t>
      </w:r>
      <w:proofErr w:type="spellEnd"/>
      <w:r>
        <w:rPr>
          <w:rFonts w:ascii="Times New Roman" w:eastAsia="Times New Roman" w:hAnsi="Times New Roman" w:cs="Times New Roman"/>
          <w:i/>
          <w:sz w:val="24"/>
          <w:szCs w:val="24"/>
        </w:rPr>
        <w:t xml:space="preserve"> industry Ilorin. Quantitative research method was adopted as underlying principle of carrying out the study. The company has a total number of 340 employees out of which183 were sampled for the study. Statistical Package for Social Science (SPSS) was employed for data analysis. The findings of the study shows that product innovation has significant impacts on economic sustainability because it allows businesses to gain competitive advantage in their respective industries and also the study shows that process innovation has significant relationship with environmental sustainability. The study concluded that product innovation has positive effect on economic sustainability; hence, it recommended that, organizations should engage in product innovation as this leads to the production of better product or a whole new product which in turn helps to achieve organization goals and increase profitability. </w:t>
      </w:r>
      <w:proofErr w:type="gramStart"/>
      <w:r>
        <w:rPr>
          <w:rFonts w:ascii="Times New Roman" w:eastAsia="Times New Roman" w:hAnsi="Times New Roman" w:cs="Times New Roman"/>
          <w:i/>
          <w:sz w:val="24"/>
          <w:szCs w:val="24"/>
        </w:rPr>
        <w:t>Also</w:t>
      </w:r>
      <w:proofErr w:type="gramEnd"/>
      <w:r>
        <w:rPr>
          <w:rFonts w:ascii="Times New Roman" w:eastAsia="Times New Roman" w:hAnsi="Times New Roman" w:cs="Times New Roman"/>
          <w:i/>
          <w:sz w:val="24"/>
          <w:szCs w:val="24"/>
        </w:rPr>
        <w:t xml:space="preserve"> organizations should have a broad knowledge of their competitive environment and take advantage of the opportunities that exist therein. Lastly, all forms of business organization should adopt the use of process innovation as it enhances productivity and reduces cost of production which helps to achieve sustainability. </w:t>
      </w:r>
    </w:p>
    <w:p w14:paraId="56E2A706" w14:textId="77777777" w:rsidR="00444D5E" w:rsidRDefault="00444D5E">
      <w:pPr>
        <w:spacing w:after="0" w:line="240" w:lineRule="auto"/>
        <w:jc w:val="both"/>
        <w:rPr>
          <w:rFonts w:ascii="Times New Roman" w:eastAsia="Times New Roman" w:hAnsi="Times New Roman" w:cs="Times New Roman"/>
          <w:sz w:val="24"/>
          <w:szCs w:val="24"/>
        </w:rPr>
        <w:sectPr w:rsidR="00444D5E">
          <w:footerReference w:type="even" r:id="rId8"/>
          <w:footerReference w:type="default" r:id="rId9"/>
          <w:pgSz w:w="11520" w:h="14400"/>
          <w:pgMar w:top="1440" w:right="1440" w:bottom="1440" w:left="1440" w:header="720" w:footer="720" w:gutter="0"/>
          <w:pgNumType w:start="1"/>
          <w:cols w:space="720"/>
          <w:titlePg/>
        </w:sectPr>
      </w:pPr>
    </w:p>
    <w:p w14:paraId="502E7D73" w14:textId="77777777" w:rsidR="00444D5E"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CHAPTER ONE</w:t>
      </w:r>
    </w:p>
    <w:p w14:paraId="228F90AD" w14:textId="77777777" w:rsidR="00444D5E"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78AE05E6"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t>Background to the Study</w:t>
      </w:r>
    </w:p>
    <w:p w14:paraId="47254C94"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today's rapidly evolving business landscape, innovation has emerged as a critical factor in determining the success and sustainability of enterprises, especially those operating at a medium scale. With its diverse economic sectors and a growing population, Ilorin, the capital city of Kwara State presents a dynamic environment for businesses to survive. However, amidst the challenges and opportunities, medium-scale enterprises in Ilorin must embrace innovation to secure their future growth, competitive advantage, and long-term sustainability. Many businesses have gone extinct due to the prevailing demands for innovation. According to Louise (2018), the medium-scale sector is characterized by short lifespan and vulnerable influence of external environmental factors that threatens firms’ sustainability. This made innovation a core concern to entrepreneurs in the medium scale enterprises (MSEs). Thus, for any business to survive in the unstable market and overcome the challenge of sustainability, innovation is of critical concern. </w:t>
      </w:r>
    </w:p>
    <w:p w14:paraId="7CF7A5B3"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Innovation in the business world can be defined as the introduction of new idea, style or product through the fusion of creativity, embodiment and technological combination. In order words, innovation can simply a new way of doing things to satisfy consumers interests. In the medium-sized enterprises (MSEs), innovation is the process of introducing creative production processes using technological innovation, human capacity building, product innovation, and marketing innovation to expose firms to an avalanche of </w:t>
      </w:r>
      <w:r>
        <w:rPr>
          <w:rFonts w:ascii="Times New Roman" w:eastAsia="Times New Roman" w:hAnsi="Times New Roman" w:cs="Times New Roman"/>
          <w:color w:val="000000"/>
          <w:sz w:val="24"/>
          <w:szCs w:val="24"/>
        </w:rPr>
        <w:lastRenderedPageBreak/>
        <w:t xml:space="preserve">opportunity access for improving productivity and efficiency. Moreover, Wirtz and </w:t>
      </w:r>
      <w:proofErr w:type="spellStart"/>
      <w:r>
        <w:rPr>
          <w:rFonts w:ascii="Times New Roman" w:eastAsia="Times New Roman" w:hAnsi="Times New Roman" w:cs="Times New Roman"/>
          <w:color w:val="000000"/>
          <w:sz w:val="24"/>
          <w:szCs w:val="24"/>
        </w:rPr>
        <w:t>Hanaysha</w:t>
      </w:r>
      <w:proofErr w:type="spellEnd"/>
      <w:r>
        <w:rPr>
          <w:rFonts w:ascii="Times New Roman" w:eastAsia="Times New Roman" w:hAnsi="Times New Roman" w:cs="Times New Roman"/>
          <w:color w:val="000000"/>
          <w:sz w:val="24"/>
          <w:szCs w:val="24"/>
        </w:rPr>
        <w:t xml:space="preserve"> (2020) opined that sustainable, innovative practice also improves better operational systems, which generates long-term shareholder value, employee development, and customer satisfaction with adequate consideration for the environmental conservation essence of sustainability. </w:t>
      </w:r>
    </w:p>
    <w:p w14:paraId="439CBF5C"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reality of work in the present-day business is to either innovate or die. Although, many need to prepare for this new reality in the medium-scale sector. However, fostering innovation has no longer a choice but a critical necessity. Companies like Amazon have excelled in the retail industry because they propagated a revolution in the online marketplace, including Netflix in video distribution and Uber in transportation. As a result, firms in every sector are engaged in fierce competition to attain sustainability through unique and innovative business idea. However, Linde, </w:t>
      </w:r>
      <w:proofErr w:type="spellStart"/>
      <w:r>
        <w:rPr>
          <w:rFonts w:ascii="Times New Roman" w:eastAsia="Times New Roman" w:hAnsi="Times New Roman" w:cs="Times New Roman"/>
          <w:color w:val="000000"/>
          <w:sz w:val="24"/>
          <w:szCs w:val="24"/>
        </w:rPr>
        <w:t>Sjödin</w:t>
      </w:r>
      <w:proofErr w:type="spellEnd"/>
      <w:r>
        <w:rPr>
          <w:rFonts w:ascii="Times New Roman" w:eastAsia="Times New Roman" w:hAnsi="Times New Roman" w:cs="Times New Roman"/>
          <w:color w:val="000000"/>
          <w:sz w:val="24"/>
          <w:szCs w:val="24"/>
        </w:rPr>
        <w:t>, Parida and Wincent (2021) argued that despite the value of innovation, it typically promotes disruptive technologies that can uncontrollably alter the perpetual system of work in any organization. Hence, managers should be mindful and observant when effecting an innovative change and anticipating the future world of work. </w:t>
      </w:r>
    </w:p>
    <w:p w14:paraId="6F6605A9"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Nowadays, business innovation has become a mantra amongst executives and stakeholders in medium-scale enterprises. Finances (2019) reported that over 70% of world managers have integrated innovative and creative practices into their business model initiatives. Kevin Niblock, the former President of Software AG (Germany's second-largest software vendor), stated that any company seeking to sustain relevance and dominance in this digital </w:t>
      </w:r>
      <w:r>
        <w:rPr>
          <w:rFonts w:ascii="Times New Roman" w:eastAsia="Times New Roman" w:hAnsi="Times New Roman" w:cs="Times New Roman"/>
          <w:color w:val="000000"/>
          <w:sz w:val="24"/>
          <w:szCs w:val="24"/>
        </w:rPr>
        <w:lastRenderedPageBreak/>
        <w:t xml:space="preserve">era must implement an innovative practice capable of fulfilling customers' ever-dynamic expectations. Aside customers satisfaction, </w:t>
      </w:r>
      <w:proofErr w:type="spellStart"/>
      <w:r>
        <w:rPr>
          <w:rFonts w:ascii="Times New Roman" w:eastAsia="Times New Roman" w:hAnsi="Times New Roman" w:cs="Times New Roman"/>
          <w:color w:val="000000"/>
          <w:sz w:val="24"/>
          <w:szCs w:val="24"/>
        </w:rPr>
        <w:t>Hanaysha</w:t>
      </w:r>
      <w:proofErr w:type="spellEnd"/>
      <w:r>
        <w:rPr>
          <w:rFonts w:ascii="Times New Roman" w:eastAsia="Times New Roman" w:hAnsi="Times New Roman" w:cs="Times New Roman"/>
          <w:color w:val="000000"/>
          <w:sz w:val="24"/>
          <w:szCs w:val="24"/>
        </w:rPr>
        <w:t>, Saleh, Hussain, Lee and Bakar (2021) pointed that the awareness of climate change and environmental degradation has increases, stakeholders, including consumers, investors, and regulators demands for more sustainable practices from businesses.</w:t>
      </w:r>
    </w:p>
    <w:p w14:paraId="37F40B0C"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the most recent sustainability report by Agustia, </w:t>
      </w:r>
      <w:proofErr w:type="spellStart"/>
      <w:r>
        <w:rPr>
          <w:rFonts w:ascii="Times New Roman" w:eastAsia="Times New Roman" w:hAnsi="Times New Roman" w:cs="Times New Roman"/>
          <w:color w:val="000000"/>
          <w:sz w:val="24"/>
          <w:szCs w:val="24"/>
        </w:rPr>
        <w:t>Harymawan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Permatasari</w:t>
      </w:r>
      <w:proofErr w:type="spellEnd"/>
      <w:r>
        <w:rPr>
          <w:rFonts w:ascii="Times New Roman" w:eastAsia="Times New Roman" w:hAnsi="Times New Roman" w:cs="Times New Roman"/>
          <w:color w:val="000000"/>
          <w:sz w:val="24"/>
          <w:szCs w:val="24"/>
        </w:rPr>
        <w:t xml:space="preserve"> (2022), the average global temperature has risen by more than 1°C since the beginning of the century. This demonstrated the fact that </w:t>
      </w:r>
      <w:proofErr w:type="spellStart"/>
      <w:r>
        <w:rPr>
          <w:rFonts w:ascii="Times New Roman" w:eastAsia="Times New Roman" w:hAnsi="Times New Roman" w:cs="Times New Roman"/>
          <w:color w:val="000000"/>
          <w:sz w:val="24"/>
          <w:szCs w:val="24"/>
        </w:rPr>
        <w:t>businessesare</w:t>
      </w:r>
      <w:proofErr w:type="spellEnd"/>
      <w:r>
        <w:rPr>
          <w:rFonts w:ascii="Times New Roman" w:eastAsia="Times New Roman" w:hAnsi="Times New Roman" w:cs="Times New Roman"/>
          <w:color w:val="000000"/>
          <w:sz w:val="24"/>
          <w:szCs w:val="24"/>
        </w:rPr>
        <w:t xml:space="preserve"> becoming increasingly unsustainable. Organizations that embrace and drive innovation are better positioned to adapt to change, meet customer demands, and secure their long-term viability. The ability for entrepreneurs to innovate therefore serves as the lifeblood of progress and growth in the modern business landscape. It plays a crucial role in shaping the success and sustainability of organizations including the medium scale enterprises across industries. This research therefore seeks to explore the profound impact of innovation on organizational sustainability and why it has become an essential element for businesses to thrive.</w:t>
      </w:r>
    </w:p>
    <w:p w14:paraId="28589F81"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t>Statement of the Problem</w:t>
      </w:r>
    </w:p>
    <w:p w14:paraId="6AEBF107"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many nations of the world, MSEs are known to contribute vital relevance to the development of every economy in growth and sustainability. However, despite the recognized contributions of MSEs in Nigeria, their capacity still falls below expectation. </w:t>
      </w:r>
      <w:proofErr w:type="spellStart"/>
      <w:r>
        <w:rPr>
          <w:rFonts w:ascii="Times New Roman" w:eastAsia="Times New Roman" w:hAnsi="Times New Roman" w:cs="Times New Roman"/>
          <w:color w:val="000000"/>
          <w:sz w:val="24"/>
          <w:szCs w:val="24"/>
        </w:rPr>
        <w:t>Zulkiffli</w:t>
      </w:r>
      <w:proofErr w:type="spellEnd"/>
      <w:r>
        <w:rPr>
          <w:rFonts w:ascii="Times New Roman" w:eastAsia="Times New Roman" w:hAnsi="Times New Roman" w:cs="Times New Roman"/>
          <w:color w:val="000000"/>
          <w:sz w:val="24"/>
          <w:szCs w:val="24"/>
        </w:rPr>
        <w:t xml:space="preserve">, Zaidi, </w:t>
      </w:r>
      <w:proofErr w:type="spellStart"/>
      <w:r>
        <w:rPr>
          <w:rFonts w:ascii="Times New Roman" w:eastAsia="Times New Roman" w:hAnsi="Times New Roman" w:cs="Times New Roman"/>
          <w:color w:val="000000"/>
          <w:sz w:val="24"/>
          <w:szCs w:val="24"/>
        </w:rPr>
        <w:t>Padlee</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Sukri</w:t>
      </w:r>
      <w:proofErr w:type="spellEnd"/>
      <w:r>
        <w:rPr>
          <w:rFonts w:ascii="Times New Roman" w:eastAsia="Times New Roman" w:hAnsi="Times New Roman" w:cs="Times New Roman"/>
          <w:color w:val="000000"/>
          <w:sz w:val="24"/>
          <w:szCs w:val="24"/>
        </w:rPr>
        <w:t xml:space="preserve"> (2022) noted that the economic survival of many MSEs </w:t>
      </w:r>
      <w:r>
        <w:rPr>
          <w:rFonts w:ascii="Times New Roman" w:eastAsia="Times New Roman" w:hAnsi="Times New Roman" w:cs="Times New Roman"/>
          <w:color w:val="000000"/>
          <w:sz w:val="24"/>
          <w:szCs w:val="24"/>
        </w:rPr>
        <w:lastRenderedPageBreak/>
        <w:t>have been threatened by low adaptability of industrial revolution and digital transformation towards effective product innovation. It is no news that the Nigerian business environment is highly volatile and heated competition has raised the need for corporate organization to induce innovation and creativity in their product design and creation. Meanwhile, only few enterprises have been able to imbibe innovation in their process of product creation, thereby rendering many MSEs unsustainable in the long run. Only 80% of Nigeria's MSEs have been unable to invent new products and thereby become unsustainable in in the long run of operation (Bob-Alli &amp;</w:t>
      </w:r>
      <w:proofErr w:type="spellStart"/>
      <w:r>
        <w:rPr>
          <w:rFonts w:ascii="Times New Roman" w:eastAsia="Times New Roman" w:hAnsi="Times New Roman" w:cs="Times New Roman"/>
          <w:color w:val="000000"/>
          <w:sz w:val="24"/>
          <w:szCs w:val="24"/>
        </w:rPr>
        <w:t>Irikefe</w:t>
      </w:r>
      <w:proofErr w:type="spellEnd"/>
      <w:r>
        <w:rPr>
          <w:rFonts w:ascii="Times New Roman" w:eastAsia="Times New Roman" w:hAnsi="Times New Roman" w:cs="Times New Roman"/>
          <w:color w:val="000000"/>
          <w:sz w:val="24"/>
          <w:szCs w:val="24"/>
        </w:rPr>
        <w:t xml:space="preserve">, 2019). </w:t>
      </w:r>
    </w:p>
    <w:p w14:paraId="788A7939"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medium scale sector in Nigeria, most especially in Kwara State have not ineptly applied the concept of innovation in their operation. Many businesses are still using outdated technologies and traditional methods, including the medium scale sector. Bob-Alli and </w:t>
      </w:r>
      <w:proofErr w:type="spellStart"/>
      <w:r>
        <w:rPr>
          <w:rFonts w:ascii="Times New Roman" w:eastAsia="Times New Roman" w:hAnsi="Times New Roman" w:cs="Times New Roman"/>
          <w:color w:val="000000"/>
          <w:sz w:val="24"/>
          <w:szCs w:val="24"/>
        </w:rPr>
        <w:t>Irikefe</w:t>
      </w:r>
      <w:proofErr w:type="spellEnd"/>
      <w:r>
        <w:rPr>
          <w:rFonts w:ascii="Times New Roman" w:eastAsia="Times New Roman" w:hAnsi="Times New Roman" w:cs="Times New Roman"/>
          <w:color w:val="000000"/>
          <w:sz w:val="24"/>
          <w:szCs w:val="24"/>
        </w:rPr>
        <w:t xml:space="preserve"> (2019) lamented that the Nigerian market is generally full of old and previously existing products without new process. There are less new products in the market which is as a result of the less adoption of process innovation, whereas, importation has become a theme of the day in the society which as a factor can limit MSEs ability to streamline operations and reduce costs. Furthermore, resistance to change, limited access to training and technical expertise, and inadequate infrastructure may impede the implementation of process innovation initiatives. As a result, these medium enterprises may not likely experience survival and sustenance against imported products which in turn results to low sustainable development.</w:t>
      </w:r>
    </w:p>
    <w:p w14:paraId="73597E42" w14:textId="77777777" w:rsidR="00444D5E" w:rsidRDefault="00000000">
      <w:p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addition, it is no news that in Nigeria at large, there is lack of marketing expertise and knowledge among businesses (</w:t>
      </w:r>
      <w:proofErr w:type="spellStart"/>
      <w:r>
        <w:rPr>
          <w:rFonts w:ascii="Times New Roman" w:eastAsia="Times New Roman" w:hAnsi="Times New Roman" w:cs="Times New Roman"/>
          <w:color w:val="000000"/>
          <w:sz w:val="24"/>
          <w:szCs w:val="24"/>
        </w:rPr>
        <w:t>MohdSuki</w:t>
      </w:r>
      <w:proofErr w:type="spellEnd"/>
      <w:r>
        <w:rPr>
          <w:rFonts w:ascii="Times New Roman" w:eastAsia="Times New Roman" w:hAnsi="Times New Roman" w:cs="Times New Roman"/>
          <w:color w:val="000000"/>
          <w:sz w:val="24"/>
          <w:szCs w:val="24"/>
        </w:rPr>
        <w:t>, Sharif &amp; Sahar, 2022). Limited understanding of digital marketing platforms, ineffective branding, and a focus on traditional marketing methods have restricted the ability of many enterprises to effectively promote their products and services as evident in Kwara State. This makes marketing innovation a challenge, meanwhile, limited access to market research data and consumer insights is another challenge that hinder innovative development of marketing strategies not only in Kwara State, but Nigeria at large. It is unfortunate that most SMEs in Nigeria face challenge with financial constraints that adversely affect their development in terms of organizational innovation. Oladele and Oladele (2019) noted that majority of MSEs in Nigeria, particularly those in the rural community of Kwara State lack qualified personnel with skills to provide innovative and creative operation that has the same quality as those provided by large firms. Therefore, overcoming the deficiencies associated with MSEs failure has required firm to embrace and develop the creative and innovative practices in order to be more sustainable in the business world. The study therefore seeks to examine the effects of innovation on business sustainability in selected medium enterprise in Nigeria.</w:t>
      </w:r>
    </w:p>
    <w:p w14:paraId="4B4DA23C"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r>
        <w:rPr>
          <w:rFonts w:ascii="Times New Roman" w:eastAsia="Times New Roman" w:hAnsi="Times New Roman" w:cs="Times New Roman"/>
          <w:b/>
          <w:color w:val="000000"/>
          <w:sz w:val="24"/>
          <w:szCs w:val="24"/>
        </w:rPr>
        <w:tab/>
        <w:t>Research Questions</w:t>
      </w:r>
    </w:p>
    <w:p w14:paraId="7C55C62A"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will investigate the following research questions:</w:t>
      </w:r>
    </w:p>
    <w:p w14:paraId="01A02875" w14:textId="77777777" w:rsidR="00444D5E" w:rsidRDefault="00000000">
      <w:pPr>
        <w:numPr>
          <w:ilvl w:val="0"/>
          <w:numId w:val="1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What is the influence of product innovation on the economic sustainability of selected MSEs in Kwara State?</w:t>
      </w:r>
    </w:p>
    <w:p w14:paraId="783CB2E5" w14:textId="77777777" w:rsidR="00444D5E" w:rsidRDefault="00000000">
      <w:pPr>
        <w:numPr>
          <w:ilvl w:val="0"/>
          <w:numId w:val="1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What is the effect of process innovation on environmental sustainability of selected MSEs in Kwara State?</w:t>
      </w:r>
    </w:p>
    <w:p w14:paraId="4BA7E358" w14:textId="77777777" w:rsidR="00444D5E" w:rsidRDefault="00000000">
      <w:pPr>
        <w:numPr>
          <w:ilvl w:val="0"/>
          <w:numId w:val="1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What is the significant relationship between marketing innovation and social sustainability of selected MSEs in Kwara State?</w:t>
      </w:r>
    </w:p>
    <w:p w14:paraId="02C9786B" w14:textId="77777777" w:rsidR="00444D5E" w:rsidRDefault="00000000">
      <w:pPr>
        <w:numPr>
          <w:ilvl w:val="0"/>
          <w:numId w:val="1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How well organization innovation does influences human sustainability of selected MSEs in Kwara State?</w:t>
      </w:r>
    </w:p>
    <w:p w14:paraId="061D655C"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Pr>
          <w:rFonts w:ascii="Times New Roman" w:eastAsia="Times New Roman" w:hAnsi="Times New Roman" w:cs="Times New Roman"/>
          <w:b/>
          <w:color w:val="000000"/>
          <w:sz w:val="24"/>
          <w:szCs w:val="24"/>
        </w:rPr>
        <w:tab/>
        <w:t>Objectives of the Study</w:t>
      </w:r>
    </w:p>
    <w:p w14:paraId="30C62EA7"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main objective of the study is to ascertain the effects of innovation on business sustainability of selected medium enterprises in Kwara State, Nigeria. The specific objectives of the study are as follows;</w:t>
      </w:r>
    </w:p>
    <w:p w14:paraId="3DF877ED" w14:textId="77777777" w:rsidR="00444D5E" w:rsidRDefault="00000000">
      <w:pPr>
        <w:numPr>
          <w:ilvl w:val="0"/>
          <w:numId w:val="1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to examine the influence of product innovation on the economic sustainability of selected MSEs in Kwara State.</w:t>
      </w:r>
    </w:p>
    <w:p w14:paraId="001DA3B1" w14:textId="77777777" w:rsidR="00444D5E" w:rsidRDefault="00000000">
      <w:pPr>
        <w:numPr>
          <w:ilvl w:val="0"/>
          <w:numId w:val="1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to evaluate the effects of process innovation on the environmental sustainability of selected MSEs in Kwara State.</w:t>
      </w:r>
    </w:p>
    <w:p w14:paraId="0C1D7E58" w14:textId="77777777" w:rsidR="00444D5E" w:rsidRDefault="00000000">
      <w:pPr>
        <w:numPr>
          <w:ilvl w:val="0"/>
          <w:numId w:val="1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to investigate the relationship between the marketing innovation and social sustainability of the selected MSEs in Kwara State.</w:t>
      </w:r>
    </w:p>
    <w:p w14:paraId="62849C8E" w14:textId="77777777" w:rsidR="00444D5E" w:rsidRDefault="00000000">
      <w:pPr>
        <w:numPr>
          <w:ilvl w:val="0"/>
          <w:numId w:val="1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to determine how well an organizational innovation influences the human sustainability of selected MSEs in Kwara State.</w:t>
      </w:r>
    </w:p>
    <w:p w14:paraId="1476F0B6" w14:textId="77777777" w:rsidR="00444D5E" w:rsidRDefault="00444D5E">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31FD2759" w14:textId="77777777" w:rsidR="00444D5E" w:rsidRDefault="00444D5E">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57DB41C5" w14:textId="77777777" w:rsidR="00444D5E" w:rsidRDefault="00444D5E">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11770480"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1.5</w:t>
      </w:r>
      <w:r>
        <w:rPr>
          <w:rFonts w:ascii="Times New Roman" w:eastAsia="Times New Roman" w:hAnsi="Times New Roman" w:cs="Times New Roman"/>
          <w:b/>
          <w:color w:val="000000"/>
          <w:sz w:val="24"/>
          <w:szCs w:val="24"/>
        </w:rPr>
        <w:tab/>
        <w:t>Research Hypotheses</w:t>
      </w:r>
    </w:p>
    <w:p w14:paraId="1DF4657D"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Product innovation does not have a significant influence on the economic sustainability of selected MSEs in Kwara State.</w:t>
      </w:r>
    </w:p>
    <w:p w14:paraId="43E62EB9"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02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There is no significant effect of process innovation on the environmental sustainability of selected MSEs in Kwara State.</w:t>
      </w:r>
    </w:p>
    <w:p w14:paraId="709B3F87"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03</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There is no relationship in existence between the marketing innovation and social </w:t>
      </w:r>
      <w:r>
        <w:rPr>
          <w:rFonts w:ascii="Times New Roman" w:eastAsia="Times New Roman" w:hAnsi="Times New Roman" w:cs="Times New Roman"/>
          <w:color w:val="000000"/>
          <w:sz w:val="24"/>
          <w:szCs w:val="24"/>
        </w:rPr>
        <w:tab/>
        <w:t>sustainability of the selected MSEs in Kwara State.</w:t>
      </w:r>
    </w:p>
    <w:p w14:paraId="0EE11375"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04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ab/>
        <w:t xml:space="preserve">The organizational innovation of firms does not have any significant influence on human </w:t>
      </w:r>
      <w:r>
        <w:rPr>
          <w:rFonts w:ascii="Times New Roman" w:eastAsia="Times New Roman" w:hAnsi="Times New Roman" w:cs="Times New Roman"/>
          <w:color w:val="000000"/>
          <w:sz w:val="24"/>
          <w:szCs w:val="24"/>
        </w:rPr>
        <w:tab/>
        <w:t>sustainability in selected MSEs in Kwara State.</w:t>
      </w:r>
    </w:p>
    <w:p w14:paraId="6BB43B41"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Significant of the Study</w:t>
      </w:r>
    </w:p>
    <w:p w14:paraId="7C521EF3"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significance of the present study lies on its research objectives. This research study will be very much imperative for the sustainability of every medium scale enterprise, especially the manufacturers in Ilorin and across Nigeria. This is because the sustainability of any manufacturing firm depends largely on its innovative capacities. Specifically, the study will be of immense benefits to entrepreneurs, business managers, medium business policy makers, technical staffs, academic researchers, workers and the society at large. Although, it should be noted that the result of this study will be important not only for entrepreneurs and managers in </w:t>
      </w:r>
      <w:proofErr w:type="spellStart"/>
      <w:r>
        <w:rPr>
          <w:rFonts w:ascii="Times New Roman" w:eastAsia="Times New Roman" w:hAnsi="Times New Roman" w:cs="Times New Roman"/>
          <w:sz w:val="24"/>
          <w:szCs w:val="24"/>
        </w:rPr>
        <w:t>MSEs.</w:t>
      </w:r>
      <w:proofErr w:type="spellEnd"/>
    </w:p>
    <w:p w14:paraId="757A57A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 study will provide awareness to line managers including the production personnel, marketing manager, supervisors and other stakeholders in the MSEs about the necessity and vitality of innovation on the survival and sustainability of the business as a </w:t>
      </w:r>
      <w:r>
        <w:rPr>
          <w:rFonts w:ascii="Times New Roman" w:eastAsia="Times New Roman" w:hAnsi="Times New Roman" w:cs="Times New Roman"/>
          <w:sz w:val="24"/>
          <w:szCs w:val="24"/>
        </w:rPr>
        <w:lastRenderedPageBreak/>
        <w:t>whole as well as the contribution and the benefits that the innovation brings to stakeholders in the business. Further, providing recommendations for the application of E-HRM for different organizations, as strong tool to increase the management's ability to control work; to create a transparent environment; to raise the level of employee satisfaction; to improve the communication between different managerial levels and to enhance organizational efficiency by improving the services provided by the entrepreneurs and owner manager.</w:t>
      </w:r>
    </w:p>
    <w:p w14:paraId="71824403" w14:textId="77777777" w:rsidR="00444D5E" w:rsidRDefault="00000000">
      <w:pPr>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result of the study will enhance future research in entrepreneurship studies and therefore, enhancing the library resources in the field of entrepreneurship and business management as a result, it can be useful to the management practitioners as well as the academicians through providing guidelines to other researchers on carrying out research related to innovation application and impact. Thereby, contribute to the sustainability of the MSEs in Kwara State which may lead to maintain the firms to operate effectively that help on the public benefit.</w:t>
      </w:r>
    </w:p>
    <w:p w14:paraId="2D7821E6" w14:textId="77777777" w:rsidR="00444D5E" w:rsidRDefault="00444D5E">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74B9434D"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ab/>
        <w:t>Scope of the Study</w:t>
      </w:r>
    </w:p>
    <w:p w14:paraId="0257DD82"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bookmarkStart w:id="1" w:name="_heading=h.tyjcwt" w:colFirst="0" w:colLast="0"/>
      <w:bookmarkEnd w:id="1"/>
      <w:r>
        <w:rPr>
          <w:rFonts w:ascii="Times New Roman" w:eastAsia="Times New Roman" w:hAnsi="Times New Roman" w:cs="Times New Roman"/>
          <w:color w:val="000000"/>
          <w:sz w:val="24"/>
          <w:szCs w:val="24"/>
        </w:rPr>
        <w:t xml:space="preserve">The study examines the effects of innovation on the business sustainability of medium scale enterprises. The study is restricted to the selected MSEs whose businesses are situated in Kwara state and whose memorandums of associations are registered with the National Association of Small and Medium Enterprises (NASMEs) in Nigeria. The study scope considered the sustainability practice of one (1) indigenous reputable firm in the state </w:t>
      </w:r>
      <w:r>
        <w:rPr>
          <w:rFonts w:ascii="Times New Roman" w:eastAsia="Times New Roman" w:hAnsi="Times New Roman" w:cs="Times New Roman"/>
          <w:color w:val="000000"/>
          <w:sz w:val="24"/>
          <w:szCs w:val="24"/>
        </w:rPr>
        <w:lastRenderedPageBreak/>
        <w:t xml:space="preserve">which is </w:t>
      </w:r>
      <w:proofErr w:type="spellStart"/>
      <w:r>
        <w:rPr>
          <w:rFonts w:ascii="Times New Roman" w:eastAsia="Times New Roman" w:hAnsi="Times New Roman" w:cs="Times New Roman"/>
          <w:color w:val="000000"/>
          <w:sz w:val="24"/>
          <w:szCs w:val="24"/>
        </w:rPr>
        <w:t>Unifoam</w:t>
      </w:r>
      <w:proofErr w:type="spellEnd"/>
      <w:r>
        <w:rPr>
          <w:rFonts w:ascii="Times New Roman" w:eastAsia="Times New Roman" w:hAnsi="Times New Roman" w:cs="Times New Roman"/>
          <w:color w:val="000000"/>
          <w:sz w:val="24"/>
          <w:szCs w:val="24"/>
        </w:rPr>
        <w:t xml:space="preserve"> Industry ltd Ilorin. The major reason why </w:t>
      </w:r>
      <w:proofErr w:type="spellStart"/>
      <w:r>
        <w:rPr>
          <w:rFonts w:ascii="Times New Roman" w:eastAsia="Times New Roman" w:hAnsi="Times New Roman" w:cs="Times New Roman"/>
          <w:color w:val="000000"/>
          <w:sz w:val="24"/>
          <w:szCs w:val="24"/>
        </w:rPr>
        <w:t>Unifoam</w:t>
      </w:r>
      <w:proofErr w:type="spellEnd"/>
      <w:r>
        <w:rPr>
          <w:rFonts w:ascii="Times New Roman" w:eastAsia="Times New Roman" w:hAnsi="Times New Roman" w:cs="Times New Roman"/>
          <w:color w:val="000000"/>
          <w:sz w:val="24"/>
          <w:szCs w:val="24"/>
        </w:rPr>
        <w:t xml:space="preserve"> Company were chosen among hundreds of small </w:t>
      </w:r>
      <w:proofErr w:type="gramStart"/>
      <w:r>
        <w:rPr>
          <w:rFonts w:ascii="Times New Roman" w:eastAsia="Times New Roman" w:hAnsi="Times New Roman" w:cs="Times New Roman"/>
          <w:color w:val="000000"/>
          <w:sz w:val="24"/>
          <w:szCs w:val="24"/>
        </w:rPr>
        <w:t>business</w:t>
      </w:r>
      <w:proofErr w:type="gramEnd"/>
      <w:r>
        <w:rPr>
          <w:rFonts w:ascii="Times New Roman" w:eastAsia="Times New Roman" w:hAnsi="Times New Roman" w:cs="Times New Roman"/>
          <w:color w:val="000000"/>
          <w:sz w:val="24"/>
          <w:szCs w:val="24"/>
        </w:rPr>
        <w:t xml:space="preserve"> in Ilorin is based on their popularity, easy means of data, originality in the data to be collected for further studies and also to make this research work more relevant and original.</w:t>
      </w:r>
    </w:p>
    <w:p w14:paraId="7FD97381" w14:textId="77777777" w:rsidR="00444D5E" w:rsidRDefault="00444D5E">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54310D4E" w14:textId="77777777" w:rsidR="00444D5E" w:rsidRDefault="00444D5E">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78D85A66"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 xml:space="preserve">8.    </w:t>
      </w:r>
      <w:r>
        <w:rPr>
          <w:rFonts w:ascii="Times New Roman" w:eastAsia="Times New Roman" w:hAnsi="Times New Roman" w:cs="Times New Roman"/>
          <w:b/>
          <w:color w:val="000000"/>
          <w:sz w:val="24"/>
          <w:szCs w:val="24"/>
        </w:rPr>
        <w:t xml:space="preserve"> Definition of Term</w:t>
      </w:r>
    </w:p>
    <w:p w14:paraId="1F10FEEE"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Innovation: </w:t>
      </w:r>
      <w:r>
        <w:rPr>
          <w:rFonts w:ascii="Times New Roman" w:eastAsia="Times New Roman" w:hAnsi="Times New Roman" w:cs="Times New Roman"/>
          <w:color w:val="000000"/>
          <w:sz w:val="24"/>
          <w:szCs w:val="24"/>
        </w:rPr>
        <w:t>innovation can be referred to as the process that an organization undertakes to conceptualize brand new products, processes or business model to enhance the quality of product delivered. The essence of innovation is to come up with new ideas and technologies that increase productivity and generate greater output and value with the same input.</w:t>
      </w:r>
    </w:p>
    <w:p w14:paraId="6A10BE4F"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Product Innovation: </w:t>
      </w:r>
      <w:r>
        <w:rPr>
          <w:rFonts w:ascii="Times New Roman" w:eastAsia="Times New Roman" w:hAnsi="Times New Roman" w:cs="Times New Roman"/>
          <w:color w:val="000000"/>
          <w:sz w:val="24"/>
          <w:szCs w:val="24"/>
        </w:rPr>
        <w:t>Product innovation is the creation and subsequent introduction of a good or service that is either new, or an improved version of previous goods or services.</w:t>
      </w:r>
    </w:p>
    <w:p w14:paraId="1F61D257"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Process Innovation: </w:t>
      </w:r>
      <w:r>
        <w:rPr>
          <w:rFonts w:ascii="Times New Roman" w:eastAsia="Times New Roman" w:hAnsi="Times New Roman" w:cs="Times New Roman"/>
          <w:color w:val="000000"/>
          <w:sz w:val="24"/>
          <w:szCs w:val="24"/>
        </w:rPr>
        <w:t xml:space="preserve">This refers to the changes made to make a process of an organization which makes them more efficient and effective. It includes the implementation of a new or significantly improved production or delivery method. </w:t>
      </w:r>
    </w:p>
    <w:p w14:paraId="06CF0DD4"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Marketing Innovations: </w:t>
      </w:r>
      <w:r>
        <w:rPr>
          <w:rFonts w:ascii="Times New Roman" w:eastAsia="Times New Roman" w:hAnsi="Times New Roman" w:cs="Times New Roman"/>
          <w:color w:val="000000"/>
          <w:sz w:val="24"/>
          <w:szCs w:val="24"/>
        </w:rPr>
        <w:t>A marketing innovation is the implementation of a new marketing method involving significant changes in product design or packaging, product placement, product promotion or pricing.</w:t>
      </w:r>
    </w:p>
    <w:p w14:paraId="505236A9"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Organization Innovation:</w:t>
      </w:r>
      <w:r>
        <w:rPr>
          <w:rFonts w:ascii="Times New Roman" w:eastAsia="Times New Roman" w:hAnsi="Times New Roman" w:cs="Times New Roman"/>
          <w:color w:val="000000"/>
          <w:sz w:val="24"/>
          <w:szCs w:val="24"/>
        </w:rPr>
        <w:t xml:space="preserve"> An organizational innovation is the implementation of a new organizational method in the firm's business practices, workplace organization or external relations.</w:t>
      </w:r>
    </w:p>
    <w:p w14:paraId="7D07D785"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Sustainability:</w:t>
      </w:r>
      <w:r>
        <w:rPr>
          <w:rFonts w:ascii="Times New Roman" w:eastAsia="Times New Roman" w:hAnsi="Times New Roman" w:cs="Times New Roman"/>
          <w:color w:val="000000"/>
          <w:sz w:val="24"/>
          <w:szCs w:val="24"/>
        </w:rPr>
        <w:t xml:space="preserve"> Sustainability in business refers to doing business without negatively impacting the environment, community, or society as a whole. Sustainability in business generally addresses two main categories: The effect business has on the environment. The effect business has on society. MSEs that are sustainable are referred to as a green business with potential positive effect on the global or local environment, community, society, or economy in which they operate. </w:t>
      </w:r>
    </w:p>
    <w:p w14:paraId="30E3F943"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Economic Sustainability:</w:t>
      </w:r>
      <w:r>
        <w:rPr>
          <w:rFonts w:ascii="Times New Roman" w:eastAsia="Times New Roman" w:hAnsi="Times New Roman" w:cs="Times New Roman"/>
          <w:color w:val="000000"/>
          <w:sz w:val="24"/>
          <w:szCs w:val="24"/>
        </w:rPr>
        <w:t xml:space="preserve"> Economic sustainability refers to practices that support long-term economic growth without negatively impacting social, environmental, and cultural aspects of the community.</w:t>
      </w:r>
    </w:p>
    <w:p w14:paraId="34DE4134"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Environmental Sustainability:</w:t>
      </w:r>
      <w:r>
        <w:rPr>
          <w:rFonts w:ascii="Times New Roman" w:eastAsia="Times New Roman" w:hAnsi="Times New Roman" w:cs="Times New Roman"/>
          <w:color w:val="000000"/>
          <w:sz w:val="24"/>
          <w:szCs w:val="24"/>
        </w:rPr>
        <w:t xml:space="preserve"> Environmental sustainability is the ability to maintain an ecological balance in our planet's natural environment and conserve natural resources to support the wellbeing of current and future generations.</w:t>
      </w:r>
    </w:p>
    <w:p w14:paraId="4D7834C4"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Social Sustainability:</w:t>
      </w:r>
      <w:r>
        <w:rPr>
          <w:rFonts w:ascii="Times New Roman" w:eastAsia="Times New Roman" w:hAnsi="Times New Roman" w:cs="Times New Roman"/>
          <w:color w:val="000000"/>
          <w:sz w:val="24"/>
          <w:szCs w:val="24"/>
        </w:rPr>
        <w:t xml:space="preserve"> This aspect of sustainability centered on identifying and managing business impacts, both positive and negative, on people. The quality of a company's relationships and engagement with its stakeholders is critical.</w:t>
      </w:r>
    </w:p>
    <w:p w14:paraId="178D2AFB"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Human Sustainability:</w:t>
      </w:r>
      <w:r>
        <w:rPr>
          <w:rFonts w:ascii="Times New Roman" w:eastAsia="Times New Roman" w:hAnsi="Times New Roman" w:cs="Times New Roman"/>
          <w:color w:val="000000"/>
          <w:sz w:val="24"/>
          <w:szCs w:val="24"/>
        </w:rPr>
        <w:t xml:space="preserve"> This type of sustainability encompasses the development of skills and human capacity to support the functions and sustainability of the organization and to promote the wellbeing of communities and society.</w:t>
      </w:r>
    </w:p>
    <w:p w14:paraId="1DB6A89E" w14:textId="77777777" w:rsidR="00444D5E"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Medium Scale Enterprises (MSEs):</w:t>
      </w:r>
      <w:r>
        <w:rPr>
          <w:rFonts w:ascii="Times New Roman" w:eastAsia="Times New Roman" w:hAnsi="Times New Roman" w:cs="Times New Roman"/>
          <w:color w:val="000000"/>
          <w:sz w:val="24"/>
          <w:szCs w:val="24"/>
        </w:rPr>
        <w:t xml:space="preserve"> MSEs can be referred to as the non-subsidiary, independent firms which employ fewer than a given number of employees. This number varies across countries. In Nigeria, MSEs have a maximum asset base of 500 million Naira excluding land and working capital, and with a staff strength of not less than ten (10) and not more than 300 workers.</w:t>
      </w:r>
    </w:p>
    <w:p w14:paraId="036F692E" w14:textId="77777777" w:rsidR="00444D5E" w:rsidRDefault="00000000">
      <w:pPr>
        <w:spacing w:after="0" w:line="480" w:lineRule="auto"/>
        <w:jc w:val="both"/>
        <w:rPr>
          <w:rFonts w:ascii="Times New Roman" w:eastAsia="Times New Roman" w:hAnsi="Times New Roman" w:cs="Times New Roman"/>
          <w:sz w:val="24"/>
          <w:szCs w:val="24"/>
        </w:rPr>
      </w:pPr>
      <w:r>
        <w:br w:type="page"/>
      </w:r>
    </w:p>
    <w:p w14:paraId="6422AA87" w14:textId="77777777" w:rsidR="00444D5E"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14:paraId="20F4EC50" w14:textId="77777777" w:rsidR="00444D5E"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6F1A88C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 xml:space="preserve">Preamble   </w:t>
      </w:r>
    </w:p>
    <w:p w14:paraId="67FE6B0C"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provides an overview of the literature and the research's theoretical foundation. This chapter aims to examine relevant studies on the subject under examination. The literature review will include a critical assessment of empirical findings in existing studies. Gaps in previous studies will be discovered and used as the foundation for this study's contributions to knowledge. An integrative approach to literature review would be used to ensure coherence and clarity of presentations. As a result, the literature review is divided into three sections: conceptual review, theoretical, empirical review and research gaps. For all ideas, concepts, and perspectives borrowed from current studies, adequate citations were provided.</w:t>
      </w:r>
    </w:p>
    <w:p w14:paraId="265D9815"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Conceptual Review</w:t>
      </w:r>
    </w:p>
    <w:p w14:paraId="6FA0269B"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 xml:space="preserve">Concept of Innovation </w:t>
      </w:r>
    </w:p>
    <w:p w14:paraId="6DF6055D"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can be referred to as a new discovery which is different from what already exists or that has been known before. Innovation is vital in any business of the twenty-first century because it enhance the sustainability of business organization, regardless of the sector or industry. As noted by </w:t>
      </w:r>
      <w:proofErr w:type="spellStart"/>
      <w:r>
        <w:rPr>
          <w:rFonts w:ascii="Times New Roman" w:eastAsia="Times New Roman" w:hAnsi="Times New Roman" w:cs="Times New Roman"/>
          <w:sz w:val="24"/>
          <w:szCs w:val="24"/>
        </w:rPr>
        <w:t>Nor’Aini</w:t>
      </w:r>
      <w:proofErr w:type="spellEnd"/>
      <w:r>
        <w:rPr>
          <w:rFonts w:ascii="Times New Roman" w:eastAsia="Times New Roman" w:hAnsi="Times New Roman" w:cs="Times New Roman"/>
          <w:sz w:val="24"/>
          <w:szCs w:val="24"/>
        </w:rPr>
        <w:t xml:space="preserve">, Ernawati, Eric and Ahmed (2023), innovation can be viewed as a new model of a product, service, idea or a new perception from someone. Bellucci, Bini and Giunta (2020) also noted that innovation is application of creative resources to enhance value for customers and firms through developing, repairing and </w:t>
      </w:r>
      <w:r>
        <w:rPr>
          <w:rFonts w:ascii="Times New Roman" w:eastAsia="Times New Roman" w:hAnsi="Times New Roman" w:cs="Times New Roman"/>
          <w:sz w:val="24"/>
          <w:szCs w:val="24"/>
        </w:rPr>
        <w:lastRenderedPageBreak/>
        <w:t xml:space="preserve">commercializing new and existing products, processes and services. According to Aina, Wafer, </w:t>
      </w:r>
      <w:proofErr w:type="spellStart"/>
      <w:r>
        <w:rPr>
          <w:rFonts w:ascii="Times New Roman" w:eastAsia="Times New Roman" w:hAnsi="Times New Roman" w:cs="Times New Roman"/>
          <w:sz w:val="24"/>
          <w:szCs w:val="24"/>
        </w:rPr>
        <w:t>AhmedandAlshuwaikhat</w:t>
      </w:r>
      <w:proofErr w:type="spellEnd"/>
      <w:r>
        <w:rPr>
          <w:rFonts w:ascii="Times New Roman" w:eastAsia="Times New Roman" w:hAnsi="Times New Roman" w:cs="Times New Roman"/>
          <w:sz w:val="24"/>
          <w:szCs w:val="24"/>
        </w:rPr>
        <w:t xml:space="preserve"> (2019) innovation is the realization of business operations whose main function is to carry out production reforms through the use of innovative ideas and sources to create new products (or produce old products using new manufacturing methods) and find new resources for products, markets, distribution, etc., namely rearranging the main factors of production or patterns of innovation.</w:t>
      </w:r>
    </w:p>
    <w:p w14:paraId="1238A0C5" w14:textId="2DB6BFF0"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 Sadowski, Li and </w:t>
      </w:r>
      <w:proofErr w:type="spellStart"/>
      <w:r>
        <w:rPr>
          <w:rFonts w:ascii="Times New Roman" w:eastAsia="Times New Roman" w:hAnsi="Times New Roman" w:cs="Times New Roman"/>
          <w:sz w:val="24"/>
          <w:szCs w:val="24"/>
        </w:rPr>
        <w:t>Nomaler</w:t>
      </w:r>
      <w:proofErr w:type="spellEnd"/>
      <w:r w:rsidR="008E4B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 posited that innovation originated from the Latin word “</w:t>
      </w:r>
      <w:proofErr w:type="spellStart"/>
      <w:r>
        <w:rPr>
          <w:rFonts w:ascii="Times New Roman" w:eastAsia="Times New Roman" w:hAnsi="Times New Roman" w:cs="Times New Roman"/>
          <w:sz w:val="24"/>
          <w:szCs w:val="24"/>
        </w:rPr>
        <w:t>innovare</w:t>
      </w:r>
      <w:proofErr w:type="spellEnd"/>
      <w:r>
        <w:rPr>
          <w:rFonts w:ascii="Times New Roman" w:eastAsia="Times New Roman" w:hAnsi="Times New Roman" w:cs="Times New Roman"/>
          <w:sz w:val="24"/>
          <w:szCs w:val="24"/>
        </w:rPr>
        <w:t xml:space="preserve">” which means to modify. They considered innovation to be the capacity of individuals to create new processes to meet the demands of the market and customers. The survival of a firm in the competitive business environment requires outstanding technologies to sustain the market growth. Garcia and </w:t>
      </w:r>
      <w:proofErr w:type="spellStart"/>
      <w:r>
        <w:rPr>
          <w:rFonts w:ascii="Times New Roman" w:eastAsia="Times New Roman" w:hAnsi="Times New Roman" w:cs="Times New Roman"/>
          <w:sz w:val="24"/>
          <w:szCs w:val="24"/>
        </w:rPr>
        <w:t>Calantone</w:t>
      </w:r>
      <w:proofErr w:type="spellEnd"/>
      <w:r>
        <w:rPr>
          <w:rFonts w:ascii="Times New Roman" w:eastAsia="Times New Roman" w:hAnsi="Times New Roman" w:cs="Times New Roman"/>
          <w:sz w:val="24"/>
          <w:szCs w:val="24"/>
        </w:rPr>
        <w:t xml:space="preserve"> (2020) focus on the two critical definitions of innovation. First, innovation comprises of the development of technology and the introduction of the technology into the market to meet the demands of consumers through the process of adoption and diffusion. Second, the process of innovation is repetitive and incorporates the first introduction of the new innovative product and its subsequent improvement. Innovation is typified by high levels of autonomy, risk taking, team cohesion and sufficient resources at the disposal of the people.</w:t>
      </w:r>
    </w:p>
    <w:p w14:paraId="3E5EDF68" w14:textId="77777777" w:rsidR="00444D5E" w:rsidRDefault="00444D5E">
      <w:pPr>
        <w:spacing w:after="0" w:line="480" w:lineRule="auto"/>
        <w:jc w:val="both"/>
        <w:rPr>
          <w:rFonts w:ascii="Times New Roman" w:eastAsia="Times New Roman" w:hAnsi="Times New Roman" w:cs="Times New Roman"/>
          <w:sz w:val="24"/>
          <w:szCs w:val="24"/>
        </w:rPr>
      </w:pPr>
    </w:p>
    <w:p w14:paraId="58AD5B3E"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Conceptualizing Innovation in Entrepreneurship</w:t>
      </w:r>
    </w:p>
    <w:p w14:paraId="0D9237C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Innovativeness has often been shown as one of the most important strategic orientations for entrepreneurs to achieve long term success. Notably, there is no real consensus on the </w:t>
      </w:r>
      <w:r>
        <w:rPr>
          <w:rFonts w:ascii="Times New Roman" w:eastAsia="Times New Roman" w:hAnsi="Times New Roman" w:cs="Times New Roman"/>
          <w:sz w:val="24"/>
          <w:szCs w:val="24"/>
        </w:rPr>
        <w:lastRenderedPageBreak/>
        <w:t xml:space="preserve">meaning of innovativeness because it is a multi-dimensional composite variable composed of radicalness, relative advantage, and the number of innovations adopted. According to </w:t>
      </w:r>
      <w:proofErr w:type="spellStart"/>
      <w:r>
        <w:rPr>
          <w:rFonts w:ascii="Times New Roman" w:eastAsia="Times New Roman" w:hAnsi="Times New Roman" w:cs="Times New Roman"/>
          <w:sz w:val="24"/>
          <w:szCs w:val="24"/>
        </w:rPr>
        <w:t>Raveira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Freguglia</w:t>
      </w:r>
      <w:proofErr w:type="spellEnd"/>
      <w:r>
        <w:rPr>
          <w:rFonts w:ascii="Times New Roman" w:eastAsia="Times New Roman" w:hAnsi="Times New Roman" w:cs="Times New Roman"/>
          <w:sz w:val="24"/>
          <w:szCs w:val="24"/>
        </w:rPr>
        <w:t xml:space="preserve"> (2019), innovativeness refers to a firm’s tendency to engage in and support new ideas, novelty, experimentation and creative processes that may result in new products, services or technological processes. There are multifaceted reports on the concept of innovativeness and to a limited extent counterproductive to argue which interpretation is right. </w:t>
      </w:r>
      <w:proofErr w:type="spellStart"/>
      <w:r>
        <w:rPr>
          <w:rFonts w:ascii="Times New Roman" w:eastAsia="Times New Roman" w:hAnsi="Times New Roman" w:cs="Times New Roman"/>
          <w:sz w:val="24"/>
          <w:szCs w:val="24"/>
        </w:rPr>
        <w:t>Chevrollier</w:t>
      </w:r>
      <w:proofErr w:type="spellEnd"/>
      <w:r>
        <w:rPr>
          <w:rFonts w:ascii="Times New Roman" w:eastAsia="Times New Roman" w:hAnsi="Times New Roman" w:cs="Times New Roman"/>
          <w:sz w:val="24"/>
          <w:szCs w:val="24"/>
        </w:rPr>
        <w:t xml:space="preserve">, Argyrou, </w:t>
      </w:r>
      <w:proofErr w:type="spellStart"/>
      <w:r>
        <w:rPr>
          <w:rFonts w:ascii="Times New Roman" w:eastAsia="Times New Roman" w:hAnsi="Times New Roman" w:cs="Times New Roman"/>
          <w:sz w:val="24"/>
          <w:szCs w:val="24"/>
        </w:rPr>
        <w:t>AiniwaerandNijhof</w:t>
      </w:r>
      <w:proofErr w:type="spellEnd"/>
      <w:r>
        <w:rPr>
          <w:rFonts w:ascii="Times New Roman" w:eastAsia="Times New Roman" w:hAnsi="Times New Roman" w:cs="Times New Roman"/>
          <w:sz w:val="24"/>
          <w:szCs w:val="24"/>
        </w:rPr>
        <w:t xml:space="preserve"> (2022) advocated that a clear interpretation ought to be accepted and constantly used. They proposed innovativeness is difficult to establish an exact definition for the following concepts: innovation, creativity, invention, and entrepreneurship.</w:t>
      </w:r>
    </w:p>
    <w:p w14:paraId="3D72E0D4" w14:textId="77777777" w:rsidR="00444D5E"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Omrane</w:t>
      </w:r>
      <w:proofErr w:type="spellEnd"/>
      <w:r>
        <w:rPr>
          <w:rFonts w:ascii="Times New Roman" w:eastAsia="Times New Roman" w:hAnsi="Times New Roman" w:cs="Times New Roman"/>
          <w:sz w:val="24"/>
          <w:szCs w:val="24"/>
        </w:rPr>
        <w:t xml:space="preserve"> (2022) affirmed that differences as regards to the interpretations of innovativeness are classified into micro and macroeconomic perspectives. The microeconomic perspective focuses on problems of converting ideas into commercial success and is more “shop floor” oriented, whereas the macroeconomic perspective is appropriate for big inventive firms. The micro view tilts towards commercialization and the macro view tilts towards inventiveness. The micro and macro perspectives are distinct </w:t>
      </w:r>
      <w:proofErr w:type="spellStart"/>
      <w:r>
        <w:rPr>
          <w:rFonts w:ascii="Times New Roman" w:eastAsia="Times New Roman" w:hAnsi="Times New Roman" w:cs="Times New Roman"/>
          <w:sz w:val="24"/>
          <w:szCs w:val="24"/>
        </w:rPr>
        <w:t>worldselaborated</w:t>
      </w:r>
      <w:proofErr w:type="spellEnd"/>
      <w:r>
        <w:rPr>
          <w:rFonts w:ascii="Times New Roman" w:eastAsia="Times New Roman" w:hAnsi="Times New Roman" w:cs="Times New Roman"/>
          <w:sz w:val="24"/>
          <w:szCs w:val="24"/>
        </w:rPr>
        <w:t xml:space="preserve"> by state policies and international competitiveness factors on one side, and a motivation to wax competitive position of the firm on the other (</w:t>
      </w:r>
      <w:proofErr w:type="spellStart"/>
      <w:r>
        <w:rPr>
          <w:rFonts w:ascii="Times New Roman" w:eastAsia="Times New Roman" w:hAnsi="Times New Roman" w:cs="Times New Roman"/>
          <w:sz w:val="24"/>
          <w:szCs w:val="24"/>
        </w:rPr>
        <w:t>Strielkowski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Samoilikova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Smutka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Civín&amp;Lieonov</w:t>
      </w:r>
      <w:proofErr w:type="spellEnd"/>
      <w:r>
        <w:rPr>
          <w:rFonts w:ascii="Times New Roman" w:eastAsia="Times New Roman" w:hAnsi="Times New Roman" w:cs="Times New Roman"/>
          <w:sz w:val="24"/>
          <w:szCs w:val="24"/>
        </w:rPr>
        <w:t xml:space="preserve">, 2022).Whilst it is genuine that innovativeness is not adequate enough to yield innovation, it commonly serves as a catalyst for innovations to happen because it generates a firm’s internal environment that cultivate the examination of customer </w:t>
      </w:r>
      <w:r>
        <w:rPr>
          <w:rFonts w:ascii="Times New Roman" w:eastAsia="Times New Roman" w:hAnsi="Times New Roman" w:cs="Times New Roman"/>
          <w:sz w:val="24"/>
          <w:szCs w:val="24"/>
        </w:rPr>
        <w:lastRenderedPageBreak/>
        <w:t xml:space="preserve">information or new functional processes in ways that satisfy current unfulfilled and expected future needs. </w:t>
      </w:r>
    </w:p>
    <w:p w14:paraId="7B27F170"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Factors Affecting Innovative Practice of Medium Enterprises in Nigeria</w:t>
      </w:r>
    </w:p>
    <w:p w14:paraId="46666061" w14:textId="09381A46"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He, Xia, Sarpong, Xiong and Maas (2020) identified the factors of innovativeness at the level of the firm. The determinants are categorized into two subcategories: in-firm and out-firm. The in-firm basis consists of the firm structure such as organizational</w:t>
      </w:r>
      <w:r w:rsidR="008E4B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structure, culture, and intellectual capital; general enterprise characteristics/components and firm strategies, whereas out-firm factors include industrial conditions and relations. With much efforts</w:t>
      </w:r>
      <w:r w:rsidR="008E4B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see that the MSE sector is developed with the aim of reducing unemployment, reduction in social vices and improvement in the living standards of the populace, several challenges bedevil the sector. Juliana, Hui, Clement, Solomon and Elvis (2021) examine some of the problems MSEs face in Nigeria and are discussed below: </w:t>
      </w:r>
    </w:p>
    <w:p w14:paraId="608C4B78" w14:textId="77777777" w:rsidR="00444D5E" w:rsidRDefault="00000000">
      <w:pPr>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Inadequate Funding</w:t>
      </w:r>
    </w:p>
    <w:p w14:paraId="01381975"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known fact internationally that MSEs are funded by their owners’ personal or family savings. Nonetheless, the high level of poverty and consequently low level of savings in Nigeria and other Less Developed Countries have made this source of funding for the establishment, growth and development of new and existing MSEs inactively low. This perhaps explains why most MSEs in Nigeria more often than not start off with inadequate funding and afterward start warming up for shut down if external funds from either the government or financial institution do not come.</w:t>
      </w:r>
    </w:p>
    <w:p w14:paraId="71CC7205" w14:textId="77777777" w:rsidR="008E4B97" w:rsidRDefault="008E4B97">
      <w:pPr>
        <w:spacing w:after="0" w:line="480" w:lineRule="auto"/>
        <w:jc w:val="both"/>
        <w:rPr>
          <w:rFonts w:ascii="Times New Roman" w:eastAsia="Times New Roman" w:hAnsi="Times New Roman" w:cs="Times New Roman"/>
          <w:sz w:val="24"/>
          <w:szCs w:val="24"/>
        </w:rPr>
      </w:pPr>
    </w:p>
    <w:p w14:paraId="60354F54" w14:textId="77777777" w:rsidR="00444D5E" w:rsidRDefault="00000000">
      <w:pPr>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Inadequate Infrastructural Facilities</w:t>
      </w:r>
    </w:p>
    <w:p w14:paraId="783141B3"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problem of unstable and unreliable supply of electricity, dilapidated roads, inadequate supply of water for both home and industrial use, inefficient and costly communication system, among others, have for long hindered the growth and development of MSEs in Nigeria. Nearly all MSE operating in Nigeria have one or more power generating plants as an alternative source of power supply. The cost of obtaining, maintaining, sustaining and managing such generating plants are more often than not very expensive and this has made cost of production as well as prices of product very expensive, with the latter turning out to be more and more uncompetitive in comparison with the imported equivalent.</w:t>
      </w:r>
    </w:p>
    <w:p w14:paraId="14B262D2" w14:textId="77777777" w:rsidR="00444D5E" w:rsidRDefault="00000000">
      <w:pPr>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Low-Capacity Utilization</w:t>
      </w:r>
    </w:p>
    <w:p w14:paraId="1A85D04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perpetually gotten from the low demand for MSEs products owing to their poor quality as well as exorbitant prices. Therefore, sales as well as profits have remained relatively low leading to poor returns on investment. A study of about 39 MSE’s performance in Nigeria illustrated that a majority of them operated at between 30%-35% of their established capacity between 1995-1996 with sales and profit volume showing little increase (NCI, 2021).</w:t>
      </w:r>
    </w:p>
    <w:p w14:paraId="1A932FC6" w14:textId="77777777" w:rsidR="00444D5E" w:rsidRDefault="00444D5E">
      <w:pPr>
        <w:spacing w:after="0" w:line="480" w:lineRule="auto"/>
        <w:jc w:val="both"/>
        <w:rPr>
          <w:rFonts w:ascii="Times New Roman" w:eastAsia="Times New Roman" w:hAnsi="Times New Roman" w:cs="Times New Roman"/>
          <w:sz w:val="24"/>
          <w:szCs w:val="24"/>
        </w:rPr>
      </w:pPr>
    </w:p>
    <w:p w14:paraId="1B9C7076" w14:textId="77777777" w:rsidR="00444D5E" w:rsidRDefault="00000000">
      <w:pPr>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Poor Planning and Management</w:t>
      </w:r>
    </w:p>
    <w:p w14:paraId="5B9314D0"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involves planning, coordination, organization and control of both human and natural resources in an organization to attain its set aims and objectives (</w:t>
      </w:r>
      <w:proofErr w:type="spellStart"/>
      <w:r>
        <w:rPr>
          <w:rFonts w:ascii="Times New Roman" w:eastAsia="Times New Roman" w:hAnsi="Times New Roman" w:cs="Times New Roman"/>
          <w:sz w:val="24"/>
          <w:szCs w:val="24"/>
        </w:rPr>
        <w:t>Somboonvechakarn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Taiphapoon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Anuntavoranich&amp;Sinthupinyo</w:t>
      </w:r>
      <w:proofErr w:type="spellEnd"/>
      <w:r>
        <w:rPr>
          <w:rFonts w:ascii="Times New Roman" w:eastAsia="Times New Roman" w:hAnsi="Times New Roman" w:cs="Times New Roman"/>
          <w:sz w:val="24"/>
          <w:szCs w:val="24"/>
        </w:rPr>
        <w:t xml:space="preserve">, 2022). Therefore, it </w:t>
      </w:r>
      <w:r>
        <w:rPr>
          <w:rFonts w:ascii="Times New Roman" w:eastAsia="Times New Roman" w:hAnsi="Times New Roman" w:cs="Times New Roman"/>
          <w:sz w:val="24"/>
          <w:szCs w:val="24"/>
        </w:rPr>
        <w:lastRenderedPageBreak/>
        <w:t>involves getting things done appropriately and efficiently through people. Nonetheless, a survey of MSEs operating in LDCs showed that owners practically get everything done by themselves without seeking consultation from professionals or experts. This has resulted to incompetence, inefficiency, wastage and under-utilization of resources available to the organization.</w:t>
      </w:r>
    </w:p>
    <w:p w14:paraId="34926760" w14:textId="77777777" w:rsidR="00444D5E" w:rsidRDefault="00000000">
      <w:pPr>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Poor Education and Experience</w:t>
      </w:r>
    </w:p>
    <w:p w14:paraId="6F94925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Closely associated to the problem of planning and management is the low level of education and inadequate business experience among MSE operators in Nigeria (Alasan&amp; Yakubu, 2021). These have given an explanation for the lack of pioneering, inventive, innovative, dynamic, vibrant and entrepreneurial skills and abilities necessary to effectively confront and tackle issues as they emerge. Human resources therefore, constitute the foundation for wealth of nations (Cosson, 2023).</w:t>
      </w:r>
    </w:p>
    <w:p w14:paraId="31BFAE03" w14:textId="77777777" w:rsidR="00444D5E" w:rsidRDefault="00000000">
      <w:pPr>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Raw Material Management and Choice of Appropriate Technology</w:t>
      </w:r>
    </w:p>
    <w:p w14:paraId="218373CC"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These are fundamental for growing and developing any business, be it large or small. The difficulty relating to small enterprises is the unavailability of quality and superior raw materials as well as its organization at the suitable price and time (Nigerian Economic Summit Group, 2022). In Nigeria, the majority of these raw materials are not produced in the country but imported. In addition, a general assessment made about domestic or locally made goods is the non-existence of uniformity and standardization in them. The MSEs in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-allied industries encounter the peculiar difficulty of procurement, maintenance, conservation and storage of materials. Furthermore, the selection of suitable technical </w:t>
      </w:r>
      <w:r>
        <w:rPr>
          <w:rFonts w:ascii="Times New Roman" w:eastAsia="Times New Roman" w:hAnsi="Times New Roman" w:cs="Times New Roman"/>
          <w:sz w:val="24"/>
          <w:szCs w:val="24"/>
        </w:rPr>
        <w:lastRenderedPageBreak/>
        <w:t>knowledge and expertise that would produce superior, quality and standard goods capable of challenging with their international equivalent, as well as meeting both domestic and foreign needs have to be appropriately addressed (</w:t>
      </w:r>
      <w:proofErr w:type="spellStart"/>
      <w:r>
        <w:rPr>
          <w:rFonts w:ascii="Times New Roman" w:eastAsia="Times New Roman" w:hAnsi="Times New Roman" w:cs="Times New Roman"/>
          <w:sz w:val="24"/>
          <w:szCs w:val="24"/>
        </w:rPr>
        <w:t>Onyinlade</w:t>
      </w:r>
      <w:proofErr w:type="spellEnd"/>
      <w:r>
        <w:rPr>
          <w:rFonts w:ascii="Times New Roman" w:eastAsia="Times New Roman" w:hAnsi="Times New Roman" w:cs="Times New Roman"/>
          <w:sz w:val="24"/>
          <w:szCs w:val="24"/>
        </w:rPr>
        <w:t>, 2020).</w:t>
      </w:r>
    </w:p>
    <w:p w14:paraId="4AFE1042" w14:textId="77777777" w:rsidR="00444D5E" w:rsidRDefault="00000000">
      <w:pPr>
        <w:numPr>
          <w:ilvl w:val="0"/>
          <w:numId w:val="1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Inadequate Conducive and Enabling Environment</w:t>
      </w:r>
    </w:p>
    <w:p w14:paraId="0FC281D5"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Federal Government fiscal and monetary policies in Nigeria as it relates to business issues have been unpredictable, contradictory, inconsistent and from time to time conflicting (Adebayo, 2020). This has generated a lot of problems for domestic investors as against their foreign participants who have the alternative of making Nigeria a dumping ground for their output. Associated to this is the problem of unlawful taxes (business development tax, business registration tax, business premise tax, sanitation fees, signboard fees, stickers, etc.) most often than not by state and local government agencies (tax force on this or that). As a result of this, MSEs in Nigeria carry out their operations under high cost and unfavorable business environment.</w:t>
      </w:r>
    </w:p>
    <w:p w14:paraId="33FB714A"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Relevance of Innovation in MSEs</w:t>
      </w:r>
    </w:p>
    <w:p w14:paraId="5036047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is a key driver of sustainability, job growth, and a higher standard of living for future generations. This is because innovation is not just about invention and discovery, just as critical is the application of invention and discovery to economic good. According to the United Nations Development Programme (UNDP), technological breakthroughs are pushing forward the frontiers of how people can use technology to eradicate poverty as they are creating new possibilities for improving health and nutrition, expanding </w:t>
      </w:r>
      <w:r>
        <w:rPr>
          <w:rFonts w:ascii="Times New Roman" w:eastAsia="Times New Roman" w:hAnsi="Times New Roman" w:cs="Times New Roman"/>
          <w:sz w:val="24"/>
          <w:szCs w:val="24"/>
        </w:rPr>
        <w:lastRenderedPageBreak/>
        <w:t>knowledge, [and] stimulating economic growth. Some of the importance of innovation to MSEs in Nigeria include the following but not limited to;</w:t>
      </w:r>
    </w:p>
    <w:p w14:paraId="4356283D" w14:textId="77777777" w:rsidR="00444D5E"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Diversification of the Economy </w:t>
      </w:r>
    </w:p>
    <w:p w14:paraId="5B52924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time immemorial, MSE plays an important role in increasing the wealth of nations. A nation which has diverse sources through which it earns its income has greater potentials to defeat the risk of failure in its economy. The case of the United States has taught that science and technological innovation is necessary for the diversification of an economy. All other economic advantages to a great extent hinge on the diversification of the economy. Economic diversification brings about increased productivity which in turn is more likely to enhance economic growth. However, it is not enough that the economy is diversified. A relative balance of the proportions of the diversification is also as important as the diversification itself. It is for this reason that diversifying African economies is not an easy task. One of the key challenges is how to overcome over-specialization, whereby some countries have developed systems and know-how for one specific area of the economy but find it difficult to transfer these to other sectors and activities. This indeed speaks true of the case of Nigeria since its mono-cultural economy has made little impacts on its citizens, notwithstanding its rich natural resources.</w:t>
      </w:r>
    </w:p>
    <w:p w14:paraId="09C2EA77" w14:textId="77777777" w:rsidR="00444D5E" w:rsidRDefault="00444D5E">
      <w:pPr>
        <w:spacing w:after="0" w:line="480" w:lineRule="auto"/>
        <w:jc w:val="both"/>
        <w:rPr>
          <w:rFonts w:ascii="Times New Roman" w:eastAsia="Times New Roman" w:hAnsi="Times New Roman" w:cs="Times New Roman"/>
          <w:sz w:val="24"/>
          <w:szCs w:val="24"/>
        </w:rPr>
      </w:pPr>
    </w:p>
    <w:p w14:paraId="15A998F2" w14:textId="77777777" w:rsidR="00444D5E"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Economic Growth </w:t>
      </w:r>
    </w:p>
    <w:p w14:paraId="265D3AD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 growth results from several factors, but among the most important in recent decades has been innovation. Technological progress can, in principle, drive economic </w:t>
      </w:r>
      <w:r>
        <w:rPr>
          <w:rFonts w:ascii="Times New Roman" w:eastAsia="Times New Roman" w:hAnsi="Times New Roman" w:cs="Times New Roman"/>
          <w:sz w:val="24"/>
          <w:szCs w:val="24"/>
        </w:rPr>
        <w:lastRenderedPageBreak/>
        <w:t>growth without limit, thanks to the unique properties of technological knowledge as an economic asset. Economic growth closely depends on the synergies between new knowledge and human capital, which is why large increases in education and training have accompanied major advances in technological knowledge in all countries that have achieved significant economic growth. Therefore, the enhancement of a nation’s human capital will lead to economic growth by means of the development of new forms of technology and efficient and effective means of production. today’s knowledge-based world, information and communication technology (ICT) plays an increasingly central role in economic growth and productivity. According to Ismail and Giulia, recent evidence has shown that an increase of 10 mobile phones per 100 people can boost GDP growth by 0.6 percent and a 1 percent increase in the number of Internet users can increase total exports by 4.3 percent. Innovation linked to new medical technologies has also become an important source of competitive advantage, especially in the emerging field of life sciences – a key driver of economic growth in the 21st century.</w:t>
      </w:r>
    </w:p>
    <w:p w14:paraId="61A7AD36" w14:textId="77777777" w:rsidR="00444D5E"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Create Employment Opportunity</w:t>
      </w:r>
    </w:p>
    <w:p w14:paraId="78ACDFA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of Living and Reduction of Poverty In the 21st century, innovation is what produces wealth and creates jobs. History is quite clear on the importance of innovation to sustained job creation. The nations that have leveraged the fruits of science and technology for greater social and economic good have led the world in well-paying jobs and standard of living. Innovation is the key driver of competitiveness, wage and job growth, and long-term economic growth. Furthermore, ensuring a country is competitive and has sufficient </w:t>
      </w:r>
      <w:r>
        <w:rPr>
          <w:rFonts w:ascii="Times New Roman" w:eastAsia="Times New Roman" w:hAnsi="Times New Roman" w:cs="Times New Roman"/>
          <w:sz w:val="24"/>
          <w:szCs w:val="24"/>
        </w:rPr>
        <w:lastRenderedPageBreak/>
        <w:t>capacity to innovate is also crucial because the number and quality of jobs is strongly dependent on these two concepts. As competitive businesses grow, they hire more workers and they also tend to pay well; a number of studies have shown that highly productive firms pay above</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average wages. Furthermore, competitive and innovative firms create good jobs. Wages for workers in innovative and competitive firms tend to be higher than wages elsewhere. United States Department of Commerce indicated that innovation leads to new firms. It stated that between 1980 and 2007, on average over 500,000 new businesses with employees started each year. These new firms produced an average of 3 million new jobs a year. Indeed, science and technological innovations create more jobs than non-science firms and industries. </w:t>
      </w:r>
    </w:p>
    <w:p w14:paraId="1B0D3794" w14:textId="77777777" w:rsidR="00444D5E"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Improved Health Standard</w:t>
      </w:r>
    </w:p>
    <w:p w14:paraId="6519F2DE"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Improvement and development in the level of innovation in MSEs in Nigeria will enhance a better health which would create more wealth for the nation. Some decision makers recognize that the ultimate benefit of stronger pharmaceutical innovation in Africa goes beyond curing disease and delivering medicines; saying that a healthier workforce brings significant economic gains to a country, as people can better contribute to economic development. Science and technology also play a key role in improving the quality of life. For instance, research in healthcare has proven vital to the prevention, diagnosis and treatment of various killer diseases. It has been noted that the intellectual property (IP) system, and in particular the patent system, can play a pivotal role in relation to health-related development objectives as an incentive for innovation in the pharmaceutical field </w:t>
      </w:r>
      <w:r>
        <w:rPr>
          <w:rFonts w:ascii="Times New Roman" w:eastAsia="Times New Roman" w:hAnsi="Times New Roman" w:cs="Times New Roman"/>
          <w:sz w:val="24"/>
          <w:szCs w:val="24"/>
        </w:rPr>
        <w:lastRenderedPageBreak/>
        <w:t>and as a policy tool to facilitate technology diffusion and access to essential drugs. Conversely, poorly structured IP systems, with an inappropriate balance between innovation and access, can hamper the ability of governments to deliver one of their primary development objectives, safeguarding the health of their populations. Therefore, pharmaceutical innovation is a vital part of improving and saving lives around the world. New medicines, vaccines and other medical tools have revolutionized medical practice in the past century, leading to incredible health improvements. Indirectly, these medical technology advances have contributed to economic and social development, by building healthier and more productive societies</w:t>
      </w:r>
    </w:p>
    <w:p w14:paraId="2F872124"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Components of Innovation in MSEs in Nigeria</w:t>
      </w:r>
    </w:p>
    <w:p w14:paraId="6E0F2A8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OECD Oslo Manual (2005), four different innovation types are introduced. They are product innovation, process innovation, marketing innovation and organizational innovation.</w:t>
      </w:r>
    </w:p>
    <w:p w14:paraId="56DF960C" w14:textId="77777777" w:rsidR="00444D5E" w:rsidRDefault="00000000">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Product Innovation</w:t>
      </w:r>
    </w:p>
    <w:p w14:paraId="5A8C20E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product innovation according to </w:t>
      </w:r>
      <w:proofErr w:type="spellStart"/>
      <w:r>
        <w:rPr>
          <w:rFonts w:ascii="Times New Roman" w:eastAsia="Times New Roman" w:hAnsi="Times New Roman" w:cs="Times New Roman"/>
          <w:sz w:val="24"/>
          <w:szCs w:val="24"/>
        </w:rPr>
        <w:t>Polderet</w:t>
      </w:r>
      <w:proofErr w:type="spellEnd"/>
      <w:r>
        <w:rPr>
          <w:rFonts w:ascii="Times New Roman" w:eastAsia="Times New Roman" w:hAnsi="Times New Roman" w:cs="Times New Roman"/>
          <w:sz w:val="24"/>
          <w:szCs w:val="24"/>
        </w:rPr>
        <w:t xml:space="preserve">, Polder, Leeuwen, Mohnen and Raymond (2010)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system of introducing the new products/services or brining significant improvement in the existing products/services. To them, the product must either be a new product or significantly improved with respect to its features, intended use, software, user-friendly or components and material. According to OECD (2018) Change in design that brings significant change in the intended use or characteristics of the product </w:t>
      </w:r>
      <w:r>
        <w:rPr>
          <w:rFonts w:ascii="Times New Roman" w:eastAsia="Times New Roman" w:hAnsi="Times New Roman" w:cs="Times New Roman"/>
          <w:sz w:val="24"/>
          <w:szCs w:val="24"/>
        </w:rPr>
        <w:lastRenderedPageBreak/>
        <w:t>is also considered as product innovation. The objective of product innovation is to attract new customers (Adner&amp; Levinthal, 2021).</w:t>
      </w:r>
    </w:p>
    <w:p w14:paraId="4CD70FE4" w14:textId="77777777" w:rsidR="00444D5E" w:rsidRDefault="00000000">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Process Innovation</w:t>
      </w:r>
    </w:p>
    <w:p w14:paraId="71896CB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innovation is the implementation of a new or significantly improved production or delivery method. This includes significant changes in techniques, equipment and/or software (Nawal, &amp; Ghadah,2021). According to </w:t>
      </w:r>
      <w:proofErr w:type="spellStart"/>
      <w:r>
        <w:rPr>
          <w:rFonts w:ascii="Times New Roman" w:eastAsia="Times New Roman" w:hAnsi="Times New Roman" w:cs="Times New Roman"/>
          <w:sz w:val="24"/>
          <w:szCs w:val="24"/>
        </w:rPr>
        <w:t>Polderet</w:t>
      </w:r>
      <w:proofErr w:type="spellEnd"/>
      <w:r>
        <w:rPr>
          <w:rFonts w:ascii="Times New Roman" w:eastAsia="Times New Roman" w:hAnsi="Times New Roman" w:cs="Times New Roman"/>
          <w:sz w:val="24"/>
          <w:szCs w:val="24"/>
        </w:rPr>
        <w:t xml:space="preserve">, Polder, Leeuwen, Mohnen and Raymond (2020) process innovation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improvement in production and logistic methods significantly or bringing significant improvements in the supporting activities such as purchasing, accounting, maintenance and computing.</w:t>
      </w:r>
    </w:p>
    <w:p w14:paraId="401CFFAD" w14:textId="77777777" w:rsidR="00444D5E" w:rsidRDefault="00000000">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Marketing Innovation</w:t>
      </w:r>
    </w:p>
    <w:p w14:paraId="33895D1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marketing innovation is the implementation of a new marketing method involving significant changes in product design or packaging, product placement, product promotion or pricing (</w:t>
      </w:r>
      <w:proofErr w:type="spellStart"/>
      <w:r>
        <w:rPr>
          <w:rFonts w:ascii="Times New Roman" w:eastAsia="Times New Roman" w:hAnsi="Times New Roman" w:cs="Times New Roman"/>
          <w:sz w:val="24"/>
          <w:szCs w:val="24"/>
        </w:rPr>
        <w:t>Ogor</w:t>
      </w:r>
      <w:proofErr w:type="spellEnd"/>
      <w:r>
        <w:rPr>
          <w:rFonts w:ascii="Times New Roman" w:eastAsia="Times New Roman" w:hAnsi="Times New Roman" w:cs="Times New Roman"/>
          <w:sz w:val="24"/>
          <w:szCs w:val="24"/>
        </w:rPr>
        <w:t>, 2019). According to Masood, Sadia, Muhammad and Saman (2018) marketing innovation is the implementation of new marketing method that involve significant changes in the design, placement, packaging, product promotion and pricing strategy. To them, the objective of marketing innovation is to increase the sales, profit in terms of return on investment, return on capital employed, return on asset, return on equity, market share and opening new markets. According to Chen (2021) marketing innovation is changing ways of collecting customer's information.</w:t>
      </w:r>
    </w:p>
    <w:p w14:paraId="4F8CA6F6" w14:textId="77777777" w:rsidR="008E4B97" w:rsidRDefault="008E4B97">
      <w:pPr>
        <w:spacing w:after="0" w:line="480" w:lineRule="auto"/>
        <w:jc w:val="both"/>
        <w:rPr>
          <w:rFonts w:ascii="Times New Roman" w:eastAsia="Times New Roman" w:hAnsi="Times New Roman" w:cs="Times New Roman"/>
          <w:sz w:val="24"/>
          <w:szCs w:val="24"/>
        </w:rPr>
      </w:pPr>
    </w:p>
    <w:p w14:paraId="04EB612D" w14:textId="77777777" w:rsidR="008E4B97" w:rsidRDefault="008E4B97">
      <w:pPr>
        <w:spacing w:after="0" w:line="480" w:lineRule="auto"/>
        <w:jc w:val="both"/>
        <w:rPr>
          <w:rFonts w:ascii="Times New Roman" w:eastAsia="Times New Roman" w:hAnsi="Times New Roman" w:cs="Times New Roman"/>
          <w:sz w:val="24"/>
          <w:szCs w:val="24"/>
        </w:rPr>
      </w:pPr>
    </w:p>
    <w:p w14:paraId="37C56C56" w14:textId="77777777" w:rsidR="00444D5E" w:rsidRDefault="00000000">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Organizational Innovation</w:t>
      </w:r>
    </w:p>
    <w:p w14:paraId="2BD9FA6E" w14:textId="51F8DE79" w:rsidR="00444D5E"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Kasumand</w:t>
      </w:r>
      <w:proofErr w:type="spellEnd"/>
      <w:r w:rsidR="008E4B9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Gunu</w:t>
      </w:r>
      <w:proofErr w:type="spellEnd"/>
      <w:r w:rsidR="008E4B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(2017) assert that organizational innovation is the introduction of new practices of doing business, workplace organizing methods, decision making system and new ways of managing external relations and dealing with other forms. Organizational innovation is implementing new ways of organizing business practices, external relations and work place (</w:t>
      </w:r>
      <w:proofErr w:type="spellStart"/>
      <w:r>
        <w:rPr>
          <w:rFonts w:ascii="Times New Roman" w:eastAsia="Times New Roman" w:hAnsi="Times New Roman" w:cs="Times New Roman"/>
          <w:sz w:val="24"/>
          <w:szCs w:val="24"/>
        </w:rPr>
        <w:t>Twaliwi</w:t>
      </w:r>
      <w:proofErr w:type="spellEnd"/>
      <w:r w:rsidR="008E4B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 Isaac, 2017).</w:t>
      </w:r>
    </w:p>
    <w:p w14:paraId="646929F9"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b/>
          <w:sz w:val="24"/>
          <w:szCs w:val="24"/>
        </w:rPr>
        <w:tab/>
        <w:t>Innovative Solutions to Enhance Sustainability Practices in Nigerian Medium Enterprises</w:t>
      </w:r>
    </w:p>
    <w:p w14:paraId="317C1165"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MSEs’ development in Nigeria is not a one-man affair; all hands must be on deck; the government, individuals and organizations (each playing distinct role towards MSEs development). Accordingly, Etuk (2014) notes that for MSEs to sustainably thrive, favorable institutional frameworks are required. Unfortunately, their needs are often overlooked by policy-makers and legislators, who tend to target larger corporations. Also, they are usually left out when it comes to tax incentives or business subsidies. They suffer more than big companies from the large burden and cost of bureaucracy (World Bank, 2020). Only few MSEs possess the necessary financial or human resources to deal with these. Therefore, according to Etuk, Etuk and Michael (2019), sustainability in MSE can be assisted by the following;</w:t>
      </w:r>
    </w:p>
    <w:p w14:paraId="7FB424A8"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Implementing inclusive reforms and providing financial and tax incentives</w:t>
      </w:r>
    </w:p>
    <w:p w14:paraId="3CEF407C"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Governments need to create the necessary enabling frameworks and relax the burden of regulatory measures. Additionally, they can simplify business registration procedures and </w:t>
      </w:r>
      <w:r>
        <w:rPr>
          <w:rFonts w:ascii="Times New Roman" w:eastAsia="Times New Roman" w:hAnsi="Times New Roman" w:cs="Times New Roman"/>
          <w:sz w:val="24"/>
          <w:szCs w:val="24"/>
        </w:rPr>
        <w:lastRenderedPageBreak/>
        <w:t xml:space="preserve">paperwork to make them cheaper, simpler and speedier. To encourage MSEs to join the innovations as compared to the formal sector, governments need to provide tax incentives for MSEs and subsidies similar to those available to large corporations or micro-entrepreneurs, as well as make provisions for start-up funds for </w:t>
      </w:r>
      <w:proofErr w:type="spellStart"/>
      <w:r>
        <w:rPr>
          <w:rFonts w:ascii="Times New Roman" w:eastAsia="Times New Roman" w:hAnsi="Times New Roman" w:cs="Times New Roman"/>
          <w:sz w:val="24"/>
          <w:szCs w:val="24"/>
        </w:rPr>
        <w:t>MSEs.</w:t>
      </w:r>
      <w:proofErr w:type="spellEnd"/>
      <w:r>
        <w:rPr>
          <w:rFonts w:ascii="Times New Roman" w:eastAsia="Times New Roman" w:hAnsi="Times New Roman" w:cs="Times New Roman"/>
          <w:sz w:val="24"/>
          <w:szCs w:val="24"/>
        </w:rPr>
        <w:t xml:space="preserve"> </w:t>
      </w:r>
    </w:p>
    <w:p w14:paraId="4189ADD6"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Encouraging friendly regulatory environments</w:t>
      </w:r>
    </w:p>
    <w:p w14:paraId="59DECDF2" w14:textId="62099CF5"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Governments should promote public</w:t>
      </w:r>
      <w:r w:rsidR="00CE59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private partnerships to attract venture capital funds and higher levels of investment, and put in place measures to create investor-friendly environments. </w:t>
      </w:r>
    </w:p>
    <w:p w14:paraId="538FA9A2"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Involving business in identifying necessary reforms</w:t>
      </w:r>
    </w:p>
    <w:p w14:paraId="496B9B3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Increasingly, the business voice is being listened to in decisions aimed at effecting change. In several countries, such as Mali and Mozambique, private businesses now participate in identifying the most needed reforms. The culture of bureaucrats telling bureaucrats what’s good for business is gradually disappearing.</w:t>
      </w:r>
    </w:p>
    <w:p w14:paraId="402DA3DB"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Export potential</w:t>
      </w:r>
    </w:p>
    <w:p w14:paraId="31F3E87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MSEs contribute a large share of manufactured exports in most industrialized East Asian economies like China and India, ranging from 31-56%, </w:t>
      </w:r>
      <w:proofErr w:type="gramStart"/>
      <w:r>
        <w:rPr>
          <w:rFonts w:ascii="Times New Roman" w:eastAsia="Times New Roman" w:hAnsi="Times New Roman" w:cs="Times New Roman"/>
          <w:sz w:val="24"/>
          <w:szCs w:val="24"/>
        </w:rPr>
        <w:t>than</w:t>
      </w:r>
      <w:proofErr w:type="gramEnd"/>
      <w:r>
        <w:rPr>
          <w:rFonts w:ascii="Times New Roman" w:eastAsia="Times New Roman" w:hAnsi="Times New Roman" w:cs="Times New Roman"/>
          <w:sz w:val="24"/>
          <w:szCs w:val="24"/>
        </w:rPr>
        <w:t xml:space="preserve"> less developed African economies of less than 1% in Tanzania and Malawi, for instance. There is therefore the need to focus on policies that will promote the MSEs export potential to boost economic growth and development. </w:t>
      </w:r>
    </w:p>
    <w:p w14:paraId="752A0A40" w14:textId="77777777" w:rsidR="00444D5E" w:rsidRDefault="00444D5E">
      <w:pPr>
        <w:spacing w:after="0" w:line="480" w:lineRule="auto"/>
        <w:jc w:val="both"/>
        <w:rPr>
          <w:rFonts w:ascii="Times New Roman" w:eastAsia="Times New Roman" w:hAnsi="Times New Roman" w:cs="Times New Roman"/>
          <w:sz w:val="24"/>
          <w:szCs w:val="24"/>
        </w:rPr>
      </w:pPr>
    </w:p>
    <w:p w14:paraId="68D81E1A" w14:textId="77777777" w:rsidR="00444D5E" w:rsidRDefault="00444D5E">
      <w:pPr>
        <w:spacing w:after="0" w:line="480" w:lineRule="auto"/>
        <w:jc w:val="both"/>
        <w:rPr>
          <w:rFonts w:ascii="Times New Roman" w:eastAsia="Times New Roman" w:hAnsi="Times New Roman" w:cs="Times New Roman"/>
          <w:sz w:val="24"/>
          <w:szCs w:val="24"/>
        </w:rPr>
      </w:pPr>
    </w:p>
    <w:p w14:paraId="4607B82B"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Building supply chain capacity</w:t>
      </w:r>
    </w:p>
    <w:p w14:paraId="3131129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many large corporations that source their supplies from developing countries require reliable suppliers. Large corporations can help MSEs become more viable business partners by providing training in basic skills such as management, bookkeeping, business planning, marketing, distribution, and quality control. Moreover, it is no news that many global companies in Nigeria use intermediaries to identify local suppliers. This can add an extra layer of cost to the operation, a financial outlay that rarely goes to the originator of the goods. </w:t>
      </w:r>
    </w:p>
    <w:p w14:paraId="42A374A3"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Strengthening local distribution networks</w:t>
      </w:r>
    </w:p>
    <w:p w14:paraId="13BE7120"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MSEs have local knowledge, understand domestic consumer demands, and have access to remote regions. By contracting local MSEs to sell and distribute their products in these markets, large corporations can help strengthen the sales capacity and income of local </w:t>
      </w:r>
      <w:proofErr w:type="spellStart"/>
      <w:r>
        <w:rPr>
          <w:rFonts w:ascii="Times New Roman" w:eastAsia="Times New Roman" w:hAnsi="Times New Roman" w:cs="Times New Roman"/>
          <w:sz w:val="24"/>
          <w:szCs w:val="24"/>
        </w:rPr>
        <w:t>MSEs.</w:t>
      </w:r>
      <w:proofErr w:type="spellEnd"/>
      <w:r>
        <w:rPr>
          <w:rFonts w:ascii="Times New Roman" w:eastAsia="Times New Roman" w:hAnsi="Times New Roman" w:cs="Times New Roman"/>
          <w:sz w:val="24"/>
          <w:szCs w:val="24"/>
        </w:rPr>
        <w:t xml:space="preserve"> Not alone to strengthen distribution, but also to improve standard of medium scale enterprises in Nigeria. Global companies are frequently asked about the operations of their suppliers, and thus can offer transparency along their supply chains. Large corporations can help their MSE suppliers to comply with international standards. Such compliance can enable MSEs to compete in international markets while at the same time improving the overall quality of suppliers to large corporations.</w:t>
      </w:r>
    </w:p>
    <w:p w14:paraId="0C069F49"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Improving environmental performance</w:t>
      </w:r>
    </w:p>
    <w:p w14:paraId="7519720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MSEs have considerable environmental impact. However, given the various challenges with which they are confronted, and the perception that their individual impact </w:t>
      </w:r>
      <w:r>
        <w:rPr>
          <w:rFonts w:ascii="Times New Roman" w:eastAsia="Times New Roman" w:hAnsi="Times New Roman" w:cs="Times New Roman"/>
          <w:sz w:val="24"/>
          <w:szCs w:val="24"/>
        </w:rPr>
        <w:lastRenderedPageBreak/>
        <w:t>is not significant, it is unlikely that environmental concerns will figure high on their business agenda. By engaging with MSEs, assisting them with capacity building, and aiding them with compliance, particularly with environmental standards, large corporations can help MSEs integrate sustainable development thinking into their production processes and operations.</w:t>
      </w:r>
    </w:p>
    <w:p w14:paraId="6C37A34C" w14:textId="77777777" w:rsidR="00444D5E"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Providing access to financial services</w:t>
      </w:r>
    </w:p>
    <w:p w14:paraId="2D807C1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MSEs require greater access to financial services and investment capital. Large corporations have little difficulty securing sizeable bank loans and private investments. At the same time, microfinance, consisting of very small loans, tends to benefit individual entrepreneurs. MSEs fall in between and often struggle to obtain credit and loans, so that personal savings forms the major source of funding for most of them throughout much of the developing world. Many financial institutions in these developing societies are reluctant to fund MSEs because of perceived risks, high transaction costs and similar challenges. Thus, loans to MSEs, when they are able to obtain them, tend to carry higher interest rates and shorter pay-back times. However, things may be changing. Many large banks are now partnering with development agencies and NGOs to serve the MSE market.</w:t>
      </w:r>
    </w:p>
    <w:p w14:paraId="35256455"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2.1.7</w:t>
      </w:r>
      <w:r>
        <w:rPr>
          <w:rFonts w:ascii="Times New Roman" w:eastAsia="Times New Roman" w:hAnsi="Times New Roman" w:cs="Times New Roman"/>
          <w:b/>
          <w:sz w:val="24"/>
          <w:szCs w:val="24"/>
        </w:rPr>
        <w:tab/>
        <w:t>Concept of Business Sustainability</w:t>
      </w:r>
    </w:p>
    <w:p w14:paraId="7686F2E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Business sustainability is a concept that has gained significant attention in recent years due to the growing recognition of the need to balance economic growth with environmental stewardship and social responsibility. This literature review critically examines the definitions and perspectives put forth by scholars in the field of business sustainability. </w:t>
      </w:r>
      <w:r>
        <w:rPr>
          <w:rFonts w:ascii="Times New Roman" w:eastAsia="Times New Roman" w:hAnsi="Times New Roman" w:cs="Times New Roman"/>
          <w:sz w:val="24"/>
          <w:szCs w:val="24"/>
        </w:rPr>
        <w:lastRenderedPageBreak/>
        <w:t>Scholars have proposed diverse definitions of business sustainability, reflecting its multidimensional nature. Some define it as the ability of an organization to meet its present needs without compromising the ability of future generations to meet their own needs. This definition, popularized by the Brundtland Commission, highlights the intergenerational equity aspect of sustainability. However, critics argue that it fails to adequately address the social and economic dimensions of sustainability.</w:t>
      </w:r>
    </w:p>
    <w:p w14:paraId="3220B86C"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Scholars have proposed diverse definitions of business sustainability, reflecting its multidimensional nature. Some define it as the ability of an organization to meet its present needs without compromising the ability of future generations to meet their own needs. This definition, popularized by the Brundtland Commission, highlights the intergenerational equity aspect of sustainability. However, critics argue that it fails to adequately address the social and economic dimensions of </w:t>
      </w:r>
      <w:proofErr w:type="spellStart"/>
      <w:proofErr w:type="gramStart"/>
      <w:r>
        <w:rPr>
          <w:rFonts w:ascii="Times New Roman" w:eastAsia="Times New Roman" w:hAnsi="Times New Roman" w:cs="Times New Roman"/>
          <w:sz w:val="24"/>
          <w:szCs w:val="24"/>
        </w:rPr>
        <w:t>sustainability.John</w:t>
      </w:r>
      <w:proofErr w:type="spellEnd"/>
      <w:proofErr w:type="gramEnd"/>
      <w:r>
        <w:rPr>
          <w:rFonts w:ascii="Times New Roman" w:eastAsia="Times New Roman" w:hAnsi="Times New Roman" w:cs="Times New Roman"/>
          <w:sz w:val="24"/>
          <w:szCs w:val="24"/>
        </w:rPr>
        <w:t xml:space="preserve"> Elkington introduced the concept of the triple bottom line (TBL) as a framework for business sustainability. TBL refers to the integration of three dimensions: economic, environmental, and social. Critics argue that the TBL approach has limitations, as it often treats environmental and social considerations as externalities to be managed rather than integral to business operations. They propose a more integrated approach that places equal emphasis on all three dimensions and recognizes the interdependencies between them.</w:t>
      </w:r>
    </w:p>
    <w:p w14:paraId="2C4FC580" w14:textId="77777777" w:rsidR="00444D5E" w:rsidRDefault="00444D5E">
      <w:pPr>
        <w:spacing w:after="0" w:line="480" w:lineRule="auto"/>
        <w:jc w:val="both"/>
        <w:rPr>
          <w:rFonts w:ascii="Times New Roman" w:eastAsia="Times New Roman" w:hAnsi="Times New Roman" w:cs="Times New Roman"/>
          <w:sz w:val="24"/>
          <w:szCs w:val="24"/>
        </w:rPr>
      </w:pPr>
    </w:p>
    <w:p w14:paraId="0B58972B"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2.1.8</w:t>
      </w:r>
      <w:r>
        <w:rPr>
          <w:rFonts w:ascii="Times New Roman" w:eastAsia="Times New Roman" w:hAnsi="Times New Roman" w:cs="Times New Roman"/>
          <w:b/>
          <w:sz w:val="24"/>
          <w:szCs w:val="24"/>
        </w:rPr>
        <w:tab/>
        <w:t>Factors Influencing Business Sustainability</w:t>
      </w:r>
    </w:p>
    <w:p w14:paraId="60AC140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Business sustainability as refers to the ability of an organization to thrive and maintain long-term viability while addressing environmental, social, and economic concerns. Achieving sustainability requires a holistic approach that considers a wide range of factors. This discussion will explore the key factors that influence business sustainability, including internal and external elements that organizations must navigate and integrate into their strategies and operations.</w:t>
      </w:r>
    </w:p>
    <w:p w14:paraId="44892E5A" w14:textId="77777777" w:rsidR="00444D5E" w:rsidRDefault="00000000">
      <w:pPr>
        <w:numPr>
          <w:ilvl w:val="0"/>
          <w:numId w:val="17"/>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Environmental Factors</w:t>
      </w:r>
    </w:p>
    <w:p w14:paraId="5DC41C6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significant role in business sustainability. Organizations need to assess and address their environmental impact to ensure resource efficiency, minimize waste generation, and mitigate climate change. Key environmental factors include:</w:t>
      </w:r>
    </w:p>
    <w:p w14:paraId="47831A0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Resource Management: Efficient utilization of resources, such as energy, water, and raw materials, is crucial for sustainability. Organizations must implement strategies to optimize resource consumption, reduce waste generation, and explore renewable alternatives.</w:t>
      </w:r>
    </w:p>
    <w:p w14:paraId="0B8A3A44"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Environmental Regulations: Compliance with environmental regulations and standards is essential for organizations to operate sustainably. Adhering to laws related to emissions, waste disposal, and pollution prevention is critical for long-term viability and reputation.</w:t>
      </w:r>
    </w:p>
    <w:p w14:paraId="50E9ED43"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Climate Change and Resilience: Organizations must adapt to the effects of climate change and build resilience to its impacts. This includes assessing and managing risks associated with extreme weather events, changing precipitation patterns, and rising sea levels.</w:t>
      </w:r>
    </w:p>
    <w:p w14:paraId="394003C6" w14:textId="77777777" w:rsidR="00444D5E" w:rsidRDefault="00000000">
      <w:pPr>
        <w:numPr>
          <w:ilvl w:val="0"/>
          <w:numId w:val="1"/>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Factors</w:t>
      </w:r>
    </w:p>
    <w:p w14:paraId="67DD9400"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Social factors encompass the relationships between organizations and their stakeholders, including employees, customers, communities, and broader society. Organizations that prioritize social factors can enhance their sustainability by fostering positive relationships and addressing societal concerns. Key social factors include:</w:t>
      </w:r>
    </w:p>
    <w:p w14:paraId="3A83B25F"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Stakeholder Engagement: Engaging with stakeholders, including employees, customers, local communities, and NGOs, is crucial for understanding their expectations and addressing social concerns. Collaboration and dialogue can lead to improved decision-making and the development of inclusive and socially responsible practices.</w:t>
      </w:r>
    </w:p>
    <w:p w14:paraId="695EAF5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Ethical Conduct: Upholding high ethical standards is essential for business sustainability. Organizations need to demonstrate integrity, transparency, and responsible behavior in their operations, supply chains, and relationships with stakeholders.</w:t>
      </w:r>
    </w:p>
    <w:p w14:paraId="70798BB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Diversity and Inclusion: Embracing diversity and fostering inclusion within the organization promotes social sustainability. Organizations that value diversity and provide equal opportunities can enhance employee engagement, attract talent, and strengthen their reputation.</w:t>
      </w:r>
    </w:p>
    <w:p w14:paraId="01F2205D" w14:textId="77777777" w:rsidR="00444D5E" w:rsidRDefault="00000000">
      <w:pPr>
        <w:rPr>
          <w:rFonts w:ascii="Times New Roman" w:eastAsia="Times New Roman" w:hAnsi="Times New Roman" w:cs="Times New Roman"/>
          <w:sz w:val="24"/>
          <w:szCs w:val="24"/>
        </w:rPr>
      </w:pPr>
      <w:r>
        <w:br w:type="page"/>
      </w:r>
    </w:p>
    <w:p w14:paraId="40D02F7B" w14:textId="77777777" w:rsidR="00444D5E" w:rsidRDefault="00000000">
      <w:pPr>
        <w:numPr>
          <w:ilvl w:val="0"/>
          <w:numId w:val="2"/>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Economic Factors</w:t>
      </w:r>
    </w:p>
    <w:p w14:paraId="0DBA552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factors influence business sustainability by ensuring financial stability and competitiveness. Organizations must balance economic growth with responsible business practices to achieve long-term viability. Key economic factors include:</w:t>
      </w:r>
    </w:p>
    <w:p w14:paraId="4061B75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Financial Performance: Organizations need to maintain financial stability and profitability to sustain their operations. Effective financial management, sound governance, and responsible investment decisions are crucial for achieving economic sustainability.</w:t>
      </w:r>
    </w:p>
    <w:p w14:paraId="7FC3A6AC"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Innovation and Adaptability: The ability to innovate and adapt to changing market dynamics is essential for business sustainability. Organizations that embrace innovation, explore new business models, and respond to evolving customer needs can gain a competitive advantage and drive long-term growth.</w:t>
      </w:r>
    </w:p>
    <w:p w14:paraId="0FDE106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Supply Chain Management: Sustainable supply chain practices are critical for business sustainability. Organizations should assess the environmental and social impact of their supply chains, promote responsible sourcing, and collaborate with suppliers to improve sustainability performance.</w:t>
      </w:r>
    </w:p>
    <w:p w14:paraId="55289D21" w14:textId="77777777" w:rsidR="00444D5E" w:rsidRDefault="00000000">
      <w:pPr>
        <w:numPr>
          <w:ilvl w:val="0"/>
          <w:numId w:val="3"/>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Governance and Leadership</w:t>
      </w:r>
    </w:p>
    <w:p w14:paraId="1220E70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governance and leadership are integral to business sustainability. Organizations need strong leadership and governance structures to drive sustainability strategies and ensure accountability. Key governance factors include:</w:t>
      </w:r>
    </w:p>
    <w:p w14:paraId="134C1B44" w14:textId="77777777" w:rsidR="00444D5E" w:rsidRDefault="00000000">
      <w:pPr>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Board Commitment: The board of directors plays a vital role in setting sustainability goals, providing oversight, and integrating sustainability into the organization's strategy and operations. Board commitment and leadership are crucial for embedding sustainability within the organization's culture.</w:t>
      </w:r>
    </w:p>
    <w:p w14:paraId="69BEAEC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Reporting and Transparency: Transparent reporting on sustainability performance allows stakeholders to assess an organization's sustainability efforts and hold it accountable. Organizations should disclose relevant environmental, social, and governance (ESG) information in their reports.</w:t>
      </w:r>
    </w:p>
    <w:p w14:paraId="53432503"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Risk Management: Effective risk management is essential for business sustainability. Organizations need to identify and manage sustainability risks, such as reputation risks, supply chain disruptions, and regulatory changes</w:t>
      </w:r>
    </w:p>
    <w:p w14:paraId="51EFCA71"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2.1.9</w:t>
      </w:r>
      <w:r>
        <w:rPr>
          <w:rFonts w:ascii="Times New Roman" w:eastAsia="Times New Roman" w:hAnsi="Times New Roman" w:cs="Times New Roman"/>
          <w:b/>
          <w:sz w:val="24"/>
          <w:szCs w:val="24"/>
        </w:rPr>
        <w:tab/>
        <w:t>Review of Literature on Innovation and Sustainability in MSEs</w:t>
      </w:r>
    </w:p>
    <w:p w14:paraId="77362F8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has become a necessity for all contemporary enterprises that want to survive in a world characterized by competition, technological change, and recurring crises. The concept of innovation refers to the use of new technology or new management practices in an organization to achieve a targeted improvement in its operations (</w:t>
      </w:r>
      <w:proofErr w:type="spellStart"/>
      <w:r>
        <w:rPr>
          <w:rFonts w:ascii="Times New Roman" w:eastAsia="Times New Roman" w:hAnsi="Times New Roman" w:cs="Times New Roman"/>
          <w:sz w:val="24"/>
          <w:szCs w:val="24"/>
        </w:rPr>
        <w:t>TornatzkyTchell</w:t>
      </w:r>
      <w:proofErr w:type="spellEnd"/>
      <w:r>
        <w:rPr>
          <w:rFonts w:ascii="Times New Roman" w:eastAsia="Times New Roman" w:hAnsi="Times New Roman" w:cs="Times New Roman"/>
          <w:sz w:val="24"/>
          <w:szCs w:val="24"/>
        </w:rPr>
        <w:t>&amp; Alok, 2020). From a MSEs perspective, innovation commonly indicates new products or processes that address customer needs more competitively and profitably than existing ones (</w:t>
      </w:r>
      <w:proofErr w:type="spellStart"/>
      <w:r>
        <w:rPr>
          <w:rFonts w:ascii="Times New Roman" w:eastAsia="Times New Roman" w:hAnsi="Times New Roman" w:cs="Times New Roman"/>
          <w:sz w:val="24"/>
          <w:szCs w:val="24"/>
        </w:rPr>
        <w:t>O’Regan&amp;Ghobadian</w:t>
      </w:r>
      <w:proofErr w:type="spellEnd"/>
      <w:r>
        <w:rPr>
          <w:rFonts w:ascii="Times New Roman" w:eastAsia="Times New Roman" w:hAnsi="Times New Roman" w:cs="Times New Roman"/>
          <w:sz w:val="24"/>
          <w:szCs w:val="24"/>
        </w:rPr>
        <w:t xml:space="preserve">, 2019). The term “innovative practices” in this study to refer to the effective implementation of new solutions to challenges faced by MSEs, which include effective implementation of new ideas in relation to the organization’s product, services, </w:t>
      </w:r>
      <w:r>
        <w:rPr>
          <w:rFonts w:ascii="Times New Roman" w:eastAsia="Times New Roman" w:hAnsi="Times New Roman" w:cs="Times New Roman"/>
          <w:sz w:val="24"/>
          <w:szCs w:val="24"/>
        </w:rPr>
        <w:lastRenderedPageBreak/>
        <w:t>or processes; new marketing mechanisms; or new administrative practices for work amelioration and upgraded performance (</w:t>
      </w:r>
      <w:proofErr w:type="spellStart"/>
      <w:r>
        <w:rPr>
          <w:rFonts w:ascii="Times New Roman" w:eastAsia="Times New Roman" w:hAnsi="Times New Roman" w:cs="Times New Roman"/>
          <w:sz w:val="24"/>
          <w:szCs w:val="24"/>
        </w:rPr>
        <w:t>Damanpour</w:t>
      </w:r>
      <w:proofErr w:type="spellEnd"/>
      <w:r>
        <w:rPr>
          <w:rFonts w:ascii="Times New Roman" w:eastAsia="Times New Roman" w:hAnsi="Times New Roman" w:cs="Times New Roman"/>
          <w:sz w:val="24"/>
          <w:szCs w:val="24"/>
        </w:rPr>
        <w:t>, 2021).</w:t>
      </w:r>
    </w:p>
    <w:p w14:paraId="74CA767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key driver of innovation practices in enterprises is the ambition to get reimbursement in the form of better performance. Therefore, innovation is defined as creation of some modifications in the enterprise’s practices that are intended to obtain an improvement in sustainability (</w:t>
      </w:r>
      <w:proofErr w:type="spellStart"/>
      <w:r>
        <w:rPr>
          <w:rFonts w:ascii="Times New Roman" w:eastAsia="Times New Roman" w:hAnsi="Times New Roman" w:cs="Times New Roman"/>
          <w:sz w:val="24"/>
          <w:szCs w:val="24"/>
        </w:rPr>
        <w:t>Curristine</w:t>
      </w:r>
      <w:proofErr w:type="spellEnd"/>
      <w:r>
        <w:rPr>
          <w:rFonts w:ascii="Times New Roman" w:eastAsia="Times New Roman" w:hAnsi="Times New Roman" w:cs="Times New Roman"/>
          <w:sz w:val="24"/>
          <w:szCs w:val="24"/>
        </w:rPr>
        <w:t>, 2021). Based on the literature, sustainability in this study is defined as achieving the institution’s objectives related to sales, profitability, competition, market share, and any other strategic goals (</w:t>
      </w:r>
      <w:proofErr w:type="spellStart"/>
      <w:r>
        <w:rPr>
          <w:rFonts w:ascii="Times New Roman" w:eastAsia="Times New Roman" w:hAnsi="Times New Roman" w:cs="Times New Roman"/>
          <w:sz w:val="24"/>
          <w:szCs w:val="24"/>
        </w:rPr>
        <w:t>HultHurley</w:t>
      </w:r>
      <w:proofErr w:type="spellEnd"/>
      <w:r>
        <w:rPr>
          <w:rFonts w:ascii="Times New Roman" w:eastAsia="Times New Roman" w:hAnsi="Times New Roman" w:cs="Times New Roman"/>
          <w:sz w:val="24"/>
          <w:szCs w:val="24"/>
        </w:rPr>
        <w:t>&amp; Knight, 2004). Researchers also defined performance as achieving a set of desired outcomes resulting from the realization of the marketing objectives (</w:t>
      </w:r>
      <w:proofErr w:type="spellStart"/>
      <w:r>
        <w:rPr>
          <w:rFonts w:ascii="Times New Roman" w:eastAsia="Times New Roman" w:hAnsi="Times New Roman" w:cs="Times New Roman"/>
          <w:sz w:val="24"/>
          <w:szCs w:val="24"/>
        </w:rPr>
        <w:t>Chittithaworn</w:t>
      </w:r>
      <w:proofErr w:type="spellEnd"/>
      <w:r>
        <w:rPr>
          <w:rFonts w:ascii="Times New Roman" w:eastAsia="Times New Roman" w:hAnsi="Times New Roman" w:cs="Times New Roman"/>
          <w:sz w:val="24"/>
          <w:szCs w:val="24"/>
        </w:rPr>
        <w:t>, Islam &amp;</w:t>
      </w:r>
      <w:proofErr w:type="spellStart"/>
      <w:r>
        <w:rPr>
          <w:rFonts w:ascii="Times New Roman" w:eastAsia="Times New Roman" w:hAnsi="Times New Roman" w:cs="Times New Roman"/>
          <w:sz w:val="24"/>
          <w:szCs w:val="24"/>
        </w:rPr>
        <w:t>Keawchana</w:t>
      </w:r>
      <w:proofErr w:type="spellEnd"/>
      <w:r>
        <w:rPr>
          <w:rFonts w:ascii="Times New Roman" w:eastAsia="Times New Roman" w:hAnsi="Times New Roman" w:cs="Times New Roman"/>
          <w:sz w:val="24"/>
          <w:szCs w:val="24"/>
        </w:rPr>
        <w:t xml:space="preserve">, 2020). For Yıldız, Murtic, </w:t>
      </w:r>
      <w:proofErr w:type="spellStart"/>
      <w:r>
        <w:rPr>
          <w:rFonts w:ascii="Times New Roman" w:eastAsia="Times New Roman" w:hAnsi="Times New Roman" w:cs="Times New Roman"/>
          <w:sz w:val="24"/>
          <w:szCs w:val="24"/>
        </w:rPr>
        <w:t>Klofsten</w:t>
      </w:r>
      <w:proofErr w:type="spellEnd"/>
      <w:r>
        <w:rPr>
          <w:rFonts w:ascii="Times New Roman" w:eastAsia="Times New Roman" w:hAnsi="Times New Roman" w:cs="Times New Roman"/>
          <w:sz w:val="24"/>
          <w:szCs w:val="24"/>
        </w:rPr>
        <w:t xml:space="preserve">, Zander and </w:t>
      </w:r>
      <w:proofErr w:type="spellStart"/>
      <w:proofErr w:type="gramStart"/>
      <w:r>
        <w:rPr>
          <w:rFonts w:ascii="Times New Roman" w:eastAsia="Times New Roman" w:hAnsi="Times New Roman" w:cs="Times New Roman"/>
          <w:sz w:val="24"/>
          <w:szCs w:val="24"/>
        </w:rPr>
        <w:t>Richtn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2019), sustainability refers to an effectiveness in carrying out the enterprise’s tasks, which results in achieving its stated objectives. Achieving high sustainability level implicitly indicates enterprise success (</w:t>
      </w:r>
      <w:proofErr w:type="spellStart"/>
      <w:r>
        <w:rPr>
          <w:rFonts w:ascii="Times New Roman" w:eastAsia="Times New Roman" w:hAnsi="Times New Roman" w:cs="Times New Roman"/>
          <w:sz w:val="24"/>
          <w:szCs w:val="24"/>
        </w:rPr>
        <w:t>Mahmudova&amp;Kovács</w:t>
      </w:r>
      <w:proofErr w:type="spellEnd"/>
      <w:r>
        <w:rPr>
          <w:rFonts w:ascii="Times New Roman" w:eastAsia="Times New Roman" w:hAnsi="Times New Roman" w:cs="Times New Roman"/>
          <w:sz w:val="24"/>
          <w:szCs w:val="24"/>
        </w:rPr>
        <w:t>, 2018). Measuring the enterprise’s sustainability helps to enhance the positive aspects of its operation and provides an opportunity to take corrective measures to address weaknesses (</w:t>
      </w:r>
      <w:proofErr w:type="spellStart"/>
      <w:r>
        <w:rPr>
          <w:rFonts w:ascii="Times New Roman" w:eastAsia="Times New Roman" w:hAnsi="Times New Roman" w:cs="Times New Roman"/>
          <w:sz w:val="24"/>
          <w:szCs w:val="24"/>
        </w:rPr>
        <w:t>Mahmudova&amp;Kovács</w:t>
      </w:r>
      <w:proofErr w:type="spellEnd"/>
      <w:r>
        <w:rPr>
          <w:rFonts w:ascii="Times New Roman" w:eastAsia="Times New Roman" w:hAnsi="Times New Roman" w:cs="Times New Roman"/>
          <w:sz w:val="24"/>
          <w:szCs w:val="24"/>
        </w:rPr>
        <w:t>, 2018).</w:t>
      </w:r>
    </w:p>
    <w:p w14:paraId="1630331D"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large amount of literature supporting the significant positive relationship between innovation and MSE sustainability (Qian &amp; Li, 2017; </w:t>
      </w:r>
      <w:proofErr w:type="spellStart"/>
      <w:r>
        <w:rPr>
          <w:rFonts w:ascii="Times New Roman" w:eastAsia="Times New Roman" w:hAnsi="Times New Roman" w:cs="Times New Roman"/>
          <w:sz w:val="24"/>
          <w:szCs w:val="24"/>
        </w:rPr>
        <w:t>Verhees</w:t>
      </w:r>
      <w:proofErr w:type="spellEnd"/>
      <w:r>
        <w:rPr>
          <w:rFonts w:ascii="Times New Roman" w:eastAsia="Times New Roman" w:hAnsi="Times New Roman" w:cs="Times New Roman"/>
          <w:sz w:val="24"/>
          <w:szCs w:val="24"/>
        </w:rPr>
        <w:t>&amp; Meulenberg, 2019; Yıldız et al., 2020). The published research also indicated the positive impact of innovation capabilities on MSE sustainability (</w:t>
      </w:r>
      <w:proofErr w:type="spellStart"/>
      <w:r>
        <w:rPr>
          <w:rFonts w:ascii="Times New Roman" w:eastAsia="Times New Roman" w:hAnsi="Times New Roman" w:cs="Times New Roman"/>
          <w:sz w:val="24"/>
          <w:szCs w:val="24"/>
        </w:rPr>
        <w:t>O’Cass&amp;Sok</w:t>
      </w:r>
      <w:proofErr w:type="spellEnd"/>
      <w:r>
        <w:rPr>
          <w:rFonts w:ascii="Times New Roman" w:eastAsia="Times New Roman" w:hAnsi="Times New Roman" w:cs="Times New Roman"/>
          <w:sz w:val="24"/>
          <w:szCs w:val="24"/>
        </w:rPr>
        <w:t xml:space="preserve">, 2018). Zhang (2018) noted that the efforts exerted to develop different innovations are the primary reason for the </w:t>
      </w:r>
      <w:r>
        <w:rPr>
          <w:rFonts w:ascii="Times New Roman" w:eastAsia="Times New Roman" w:hAnsi="Times New Roman" w:cs="Times New Roman"/>
          <w:sz w:val="24"/>
          <w:szCs w:val="24"/>
        </w:rPr>
        <w:lastRenderedPageBreak/>
        <w:t>improvement in MSEs’ financial indicators. Previous studies also indicated the positive correlation between the innovation capabilities and MSEs’ sustainability (</w:t>
      </w:r>
      <w:proofErr w:type="spellStart"/>
      <w:r>
        <w:rPr>
          <w:rFonts w:ascii="Times New Roman" w:eastAsia="Times New Roman" w:hAnsi="Times New Roman" w:cs="Times New Roman"/>
          <w:sz w:val="24"/>
          <w:szCs w:val="24"/>
        </w:rPr>
        <w:t>O’Cass&amp;Sok</w:t>
      </w:r>
      <w:proofErr w:type="spellEnd"/>
      <w:r>
        <w:rPr>
          <w:rFonts w:ascii="Times New Roman" w:eastAsia="Times New Roman" w:hAnsi="Times New Roman" w:cs="Times New Roman"/>
          <w:sz w:val="24"/>
          <w:szCs w:val="24"/>
        </w:rPr>
        <w:t>, 2021; Zhang et al., 2023). Freeman (2022) added that distinct MSEs’ sustainability is an outcome of the effective implementation of innovations. However, Lin and Chen (2019) argued that the impact of managers’ innovation practices on MSE income outweighs that of technological innovation. Therefore, the study argues that there is a significant contribution of innovation practices on MSEs in all environmental situation.</w:t>
      </w:r>
    </w:p>
    <w:p w14:paraId="52259EB3"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 xml:space="preserve">Theoretical Review </w:t>
      </w:r>
    </w:p>
    <w:p w14:paraId="08461797"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 xml:space="preserve">Resource-based view (RBV) </w:t>
      </w:r>
    </w:p>
    <w:p w14:paraId="0403B82D"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was propounded by Penrose (1959) and further developed by Barney in 1984. It is a managerial framework used to determine the strategic resources which a firm can utilize in to achieve sustainable competitive advantage. Specifically, the theory emphasizes an inside-out approach stating that the organization possess certain special resources, and these resources if well identified can aid organization towards achieving organizational goal. In terms of innovation, the RBV proposed that if there appears signs of volatility and unsustainability in a business setting, firms should focus on their rare resources for an innovation and utilization to improve firm sustainability rather than trying to manipulate or control external pressures on the business (</w:t>
      </w:r>
      <w:proofErr w:type="spellStart"/>
      <w:r>
        <w:rPr>
          <w:rFonts w:ascii="Times New Roman" w:eastAsia="Times New Roman" w:hAnsi="Times New Roman" w:cs="Times New Roman"/>
          <w:sz w:val="24"/>
          <w:szCs w:val="24"/>
        </w:rPr>
        <w:t>Kamasak</w:t>
      </w:r>
      <w:proofErr w:type="spellEnd"/>
      <w:r>
        <w:rPr>
          <w:rFonts w:ascii="Times New Roman" w:eastAsia="Times New Roman" w:hAnsi="Times New Roman" w:cs="Times New Roman"/>
          <w:sz w:val="24"/>
          <w:szCs w:val="24"/>
        </w:rPr>
        <w:t xml:space="preserve">, 2019). Penrose (1959) who founded the theory however stressed that the effective use of resources in making managerial innovative decisions will not only offer a clear explanation of differences </w:t>
      </w:r>
      <w:r>
        <w:rPr>
          <w:rFonts w:ascii="Times New Roman" w:eastAsia="Times New Roman" w:hAnsi="Times New Roman" w:cs="Times New Roman"/>
          <w:sz w:val="24"/>
          <w:szCs w:val="24"/>
        </w:rPr>
        <w:lastRenderedPageBreak/>
        <w:t xml:space="preserve">among business firms, but also empowers these firms with unique advantage over competitors. </w:t>
      </w:r>
    </w:p>
    <w:p w14:paraId="1DBD524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for a firm to gain advantages to sustain the emergent competition of the twenty-first century, the transmission of innovation from these unique resources to competitors should not be allowed. This is on the grounds the making innovative resources to remain scarce and inimitable will help </w:t>
      </w:r>
      <w:proofErr w:type="spellStart"/>
      <w:r>
        <w:rPr>
          <w:rFonts w:ascii="Times New Roman" w:eastAsia="Times New Roman" w:hAnsi="Times New Roman" w:cs="Times New Roman"/>
          <w:sz w:val="24"/>
          <w:szCs w:val="24"/>
        </w:rPr>
        <w:t>anorganziation</w:t>
      </w:r>
      <w:proofErr w:type="spellEnd"/>
      <w:r>
        <w:rPr>
          <w:rFonts w:ascii="Times New Roman" w:eastAsia="Times New Roman" w:hAnsi="Times New Roman" w:cs="Times New Roman"/>
          <w:sz w:val="24"/>
          <w:szCs w:val="24"/>
        </w:rPr>
        <w:t xml:space="preserve"> to secure a sustained dominance of superior returns (Penrose, 1959). Following the work of Penrose (1959), another study by Wernerfelt (1984) greatly contributed to the development of the resource-based perspective by coining the term resource-based view and emphasizes on the significance of the internal innovative competencies of the resources of the firm. Wernerfelt (1984) explains that each firm possesses distinct resource endowment and capability to create business strategies, and to develop unparalleled competitive advantage in the markets. In addition, Barney (1991) who proposed the VRIN framework explain that competitive advantage is a persistent benefit of a firm, which competitors lack the ability to replicate. </w:t>
      </w:r>
    </w:p>
    <w:p w14:paraId="030AC6B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VRIN framework was built to prove that a firm resource can be used as a unique strategic framework to gain sustainable advantage provided it is valuable (V), rare (R), inimitable (I) and non-substitutable (N). Barney (1991) claimed that only resources that satisfy the VRIN criteria and can improve a firm's innovation and sustainability should be characterized as strategic resources. Barney and Hesterly (2017) hereby defined firm resources as tangible and intangible assets that are acquired and utilized by the firm to implement certain strategies. Some of these strategic resources identified by Barney (2019) </w:t>
      </w:r>
      <w:r>
        <w:rPr>
          <w:rFonts w:ascii="Times New Roman" w:eastAsia="Times New Roman" w:hAnsi="Times New Roman" w:cs="Times New Roman"/>
          <w:sz w:val="24"/>
          <w:szCs w:val="24"/>
        </w:rPr>
        <w:lastRenderedPageBreak/>
        <w:t>include: organizational processes, work routines, managerial capabilities, employee skills, and the knowledge base of the firm. Other research scholars agreed that firm resources are valuable, although, they contend that their usefulness depends on the business environment and the specific conditions of the context where the firm operates (Priem&amp; Butler, 2018; Anderson &amp; Eshima, 2018).</w:t>
      </w:r>
    </w:p>
    <w:p w14:paraId="4F760830"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Theory of Dynamic Capabilities (DC)</w:t>
      </w:r>
    </w:p>
    <w:p w14:paraId="7E24EBA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Helfat</w:t>
      </w:r>
      <w:proofErr w:type="spellEnd"/>
      <w:r>
        <w:rPr>
          <w:rFonts w:ascii="Times New Roman" w:eastAsia="Times New Roman" w:hAnsi="Times New Roman" w:cs="Times New Roman"/>
          <w:sz w:val="24"/>
          <w:szCs w:val="24"/>
        </w:rPr>
        <w:t xml:space="preserve"> (2021), dynamic capabilities is an innovative theory which centered on the capacity of an organization to purposefully ideate, create, extend or modify its resource-based towards innovation. The dynamic capabilities viewpoint postulates that business firms must integrate, reconfigure, and effectively utilize their creative resources and capabilities to reform or alter their resources to cope with market dynamism and high volatilities (Eisenhardt &amp; Martin, 2020). Fiol (2021) further identified that the use of fixed set of resources to gain competitive advantage is no longer sustainable, therefore, firms should apply a mix of static and dynamic resources to strengthen their competitive position. Scholars in this area consider diverse organizational processes, knowledge acquisition, managerial skills, and business networks as core capabilities (Song, 2017). </w:t>
      </w:r>
    </w:p>
    <w:p w14:paraId="6970A0A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Grant (1996) tends to agree with other scholars that organizational processes and routines are firm capabilities, he argues that the basic building block of capabilities is the knowledge possessed by firms. On the other hand, some studies see implicit knowledge within the organization as static intangible resources and emphasize that the mechanisms (e.g., social collaborative platforms and managers’ skills) that turn these static intangible </w:t>
      </w:r>
      <w:r>
        <w:rPr>
          <w:rFonts w:ascii="Times New Roman" w:eastAsia="Times New Roman" w:hAnsi="Times New Roman" w:cs="Times New Roman"/>
          <w:sz w:val="24"/>
          <w:szCs w:val="24"/>
        </w:rPr>
        <w:lastRenderedPageBreak/>
        <w:t>resources into dynamic forms can be regarded as capabilities of the firm (Ambrosini&amp; Bowman, 2019; Weigelt, 2023). Inferring from these arguments, Ambrosini and Bowman (2019) emphasize that organizational processes and managerial skills are dynamic capabilities applied to assess the firm’s extant resource base and transform it to create a new configuration of resources that can sustain competitive advantage.</w:t>
      </w:r>
    </w:p>
    <w:p w14:paraId="20D04225"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 xml:space="preserve">Resource Dependency Theory (RDT) </w:t>
      </w:r>
    </w:p>
    <w:p w14:paraId="70865B9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theory was proposed by Pfeffer and </w:t>
      </w:r>
      <w:proofErr w:type="spellStart"/>
      <w:r>
        <w:rPr>
          <w:rFonts w:ascii="Times New Roman" w:eastAsia="Times New Roman" w:hAnsi="Times New Roman" w:cs="Times New Roman"/>
          <w:sz w:val="24"/>
          <w:szCs w:val="24"/>
        </w:rPr>
        <w:t>Salancik</w:t>
      </w:r>
      <w:proofErr w:type="spellEnd"/>
      <w:r>
        <w:rPr>
          <w:rFonts w:ascii="Times New Roman" w:eastAsia="Times New Roman" w:hAnsi="Times New Roman" w:cs="Times New Roman"/>
          <w:sz w:val="24"/>
          <w:szCs w:val="24"/>
        </w:rPr>
        <w:t xml:space="preserve"> in 1978. It is a sustainability theory which centered on the idea that firms must engage in innovation through developing ideas that will enhance inter-firm collaborations and partnership with other key players (e.g., government officials, NGOs, community leaders, and financial institutions) in their environments to obtain support and resources for survival and sustainable growth (Barringer &amp; Harrison, 2020). Firms faced with different kinds of threats from their external environments require innovation through their critical resources to survive the fierce competition ahead of them (Barringer &amp; Harrison, 2020). The resource dependency perspective explains that one good way to acquire these useful resources is to create network ties with other firms and key players influencing the business environment (</w:t>
      </w:r>
      <w:proofErr w:type="spellStart"/>
      <w:r>
        <w:rPr>
          <w:rFonts w:ascii="Times New Roman" w:eastAsia="Times New Roman" w:hAnsi="Times New Roman" w:cs="Times New Roman"/>
          <w:sz w:val="24"/>
          <w:szCs w:val="24"/>
        </w:rPr>
        <w:t>Alkuaik</w:t>
      </w:r>
      <w:proofErr w:type="spellEnd"/>
      <w:r>
        <w:rPr>
          <w:rFonts w:ascii="Times New Roman" w:eastAsia="Times New Roman" w:hAnsi="Times New Roman" w:cs="Times New Roman"/>
          <w:sz w:val="24"/>
          <w:szCs w:val="24"/>
        </w:rPr>
        <w:t>, 2017).</w:t>
      </w:r>
    </w:p>
    <w:p w14:paraId="6D75452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Barringer and Harrison (2020), firms build inter-organizational innovative ties to achieve several targets. One, they believe that connections and collaborations with other firms, policy makers and business regulators will increase their market power to reduce the competition and possibly help to gain some level of market monopoly over </w:t>
      </w:r>
      <w:r>
        <w:rPr>
          <w:rFonts w:ascii="Times New Roman" w:eastAsia="Times New Roman" w:hAnsi="Times New Roman" w:cs="Times New Roman"/>
          <w:sz w:val="24"/>
          <w:szCs w:val="24"/>
        </w:rPr>
        <w:lastRenderedPageBreak/>
        <w:t xml:space="preserve">certain products and services. Two, interfirm collaborations facilitate access to external resources that are rare and difficult to acquire because of the high cost or the rigorous process involved. For example, big pharmaceutical firms are known for building network ties with smaller pharmaceutical firms to exploit their innovative knowledge acquired through novel research. In some cases, they completely acquire the smaller firm to monopolize ground-breaking ideas and breakthroughs from their research findings to foster business exploits. </w:t>
      </w:r>
    </w:p>
    <w:p w14:paraId="46EB3FD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the smaller pharmaceutical firms form business network ties with big pharmaceutical firms to gain access to financial resources (e.g., trade credits), information technology (IT), better supply links, distribution networks and other logistics related benefits (Fisher, 1996). The proponents of RDT emphasize on the necessity to acquire critical resources, stating that for firms to gain competitive advantage for sustainable business exploits and growth, they must engage with the external business environment through collaborations and network ties to access needed resources (Barringer &amp; Harrison, 2020).</w:t>
      </w:r>
    </w:p>
    <w:p w14:paraId="49FCDE04"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r>
        <w:rPr>
          <w:rFonts w:ascii="Times New Roman" w:eastAsia="Times New Roman" w:hAnsi="Times New Roman" w:cs="Times New Roman"/>
          <w:b/>
          <w:sz w:val="24"/>
          <w:szCs w:val="24"/>
        </w:rPr>
        <w:tab/>
        <w:t>Adopted Theory for the Study</w:t>
      </w:r>
    </w:p>
    <w:p w14:paraId="04DE212A"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is placed in the core of contemporary business activity, having been acknowledged as crucial aspects of firm sustainability and long-term sustainability. Among the various theoretical models that have been developed in order to explain business growth, the Resource-Based View (RBV) approach is an adequate conceptual paradigm that provides useful insight on that matter. The RBV model suggests that firms that have </w:t>
      </w:r>
      <w:r>
        <w:rPr>
          <w:rFonts w:ascii="Times New Roman" w:eastAsia="Times New Roman" w:hAnsi="Times New Roman" w:cs="Times New Roman"/>
          <w:sz w:val="24"/>
          <w:szCs w:val="24"/>
        </w:rPr>
        <w:lastRenderedPageBreak/>
        <w:t>access to superior resources and display significant capabilities are able to achieve and maintain competitive advantages, while enhancing their position in the market (Barney, 1991). Thus, when a firm is able to acquire such resources and exploit them through their organizational capabilities, then it can achieve improved sustainability results in different business areas. Accordingly, it has been argued that organizational capabilities create added value, while stimulating the introduction and adoption of new technologies, ideas, knowledge and business processes (</w:t>
      </w:r>
      <w:proofErr w:type="spellStart"/>
      <w:r>
        <w:rPr>
          <w:rFonts w:ascii="Times New Roman" w:eastAsia="Times New Roman" w:hAnsi="Times New Roman" w:cs="Times New Roman"/>
          <w:sz w:val="24"/>
          <w:szCs w:val="24"/>
        </w:rPr>
        <w:t>Helfat&amp;Raubitschek</w:t>
      </w:r>
      <w:proofErr w:type="spellEnd"/>
      <w:r>
        <w:rPr>
          <w:rFonts w:ascii="Times New Roman" w:eastAsia="Times New Roman" w:hAnsi="Times New Roman" w:cs="Times New Roman"/>
          <w:sz w:val="24"/>
          <w:szCs w:val="24"/>
        </w:rPr>
        <w:t>, 2020). Therefore, such developments within firms enable them to innovate.</w:t>
      </w:r>
    </w:p>
    <w:p w14:paraId="58AAF656"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Empirical Review</w:t>
      </w:r>
    </w:p>
    <w:p w14:paraId="31B9364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extant literature, there is a huge empirical study regarding the effect of innovation on SMEs sustainability. Since the majority of them conclude that there is a positive relationship between the two variables, we have selected few of </w:t>
      </w:r>
      <w:proofErr w:type="spellStart"/>
      <w:proofErr w:type="gramStart"/>
      <w:r>
        <w:rPr>
          <w:rFonts w:ascii="Times New Roman" w:eastAsia="Times New Roman" w:hAnsi="Times New Roman" w:cs="Times New Roman"/>
          <w:sz w:val="24"/>
          <w:szCs w:val="24"/>
        </w:rPr>
        <w:t>them.The</w:t>
      </w:r>
      <w:proofErr w:type="spellEnd"/>
      <w:proofErr w:type="gramEnd"/>
      <w:r>
        <w:rPr>
          <w:rFonts w:ascii="Times New Roman" w:eastAsia="Times New Roman" w:hAnsi="Times New Roman" w:cs="Times New Roman"/>
          <w:sz w:val="24"/>
          <w:szCs w:val="24"/>
        </w:rPr>
        <w:t xml:space="preserve"> study conducted by Lin, Alam, Ho, Al-Shaikh and Sultan (2020) applied both descriptive and </w:t>
      </w:r>
      <w:proofErr w:type="spellStart"/>
      <w:r>
        <w:rPr>
          <w:rFonts w:ascii="Times New Roman" w:eastAsia="Times New Roman" w:hAnsi="Times New Roman" w:cs="Times New Roman"/>
          <w:sz w:val="24"/>
          <w:szCs w:val="24"/>
        </w:rPr>
        <w:t>correlationaltechniques</w:t>
      </w:r>
      <w:proofErr w:type="spellEnd"/>
      <w:r>
        <w:rPr>
          <w:rFonts w:ascii="Times New Roman" w:eastAsia="Times New Roman" w:hAnsi="Times New Roman" w:cs="Times New Roman"/>
          <w:sz w:val="24"/>
          <w:szCs w:val="24"/>
        </w:rPr>
        <w:t xml:space="preserve"> to a survey on Adoption of Green Supply Chain Management among SMEs </w:t>
      </w:r>
      <w:proofErr w:type="spellStart"/>
      <w:r>
        <w:rPr>
          <w:rFonts w:ascii="Times New Roman" w:eastAsia="Times New Roman" w:hAnsi="Times New Roman" w:cs="Times New Roman"/>
          <w:sz w:val="24"/>
          <w:szCs w:val="24"/>
        </w:rPr>
        <w:t>inKlang</w:t>
      </w:r>
      <w:proofErr w:type="spellEnd"/>
      <w:r>
        <w:rPr>
          <w:rFonts w:ascii="Times New Roman" w:eastAsia="Times New Roman" w:hAnsi="Times New Roman" w:cs="Times New Roman"/>
          <w:sz w:val="24"/>
          <w:szCs w:val="24"/>
        </w:rPr>
        <w:t xml:space="preserve"> Valley, Malaysia. The study also adopted the measurements of TOE and DOI </w:t>
      </w:r>
      <w:proofErr w:type="spellStart"/>
      <w:r>
        <w:rPr>
          <w:rFonts w:ascii="Times New Roman" w:eastAsia="Times New Roman" w:hAnsi="Times New Roman" w:cs="Times New Roman"/>
          <w:sz w:val="24"/>
          <w:szCs w:val="24"/>
        </w:rPr>
        <w:t>theoriesfor</w:t>
      </w:r>
      <w:proofErr w:type="spellEnd"/>
      <w:r>
        <w:rPr>
          <w:rFonts w:ascii="Times New Roman" w:eastAsia="Times New Roman" w:hAnsi="Times New Roman" w:cs="Times New Roman"/>
          <w:sz w:val="24"/>
          <w:szCs w:val="24"/>
        </w:rPr>
        <w:t xml:space="preserve"> its constructs and indicators. Results established that the perceived relative </w:t>
      </w:r>
      <w:proofErr w:type="spellStart"/>
      <w:proofErr w:type="gramStart"/>
      <w:r>
        <w:rPr>
          <w:rFonts w:ascii="Times New Roman" w:eastAsia="Times New Roman" w:hAnsi="Times New Roman" w:cs="Times New Roman"/>
          <w:sz w:val="24"/>
          <w:szCs w:val="24"/>
        </w:rPr>
        <w:t>advantage,perceived</w:t>
      </w:r>
      <w:proofErr w:type="spellEnd"/>
      <w:proofErr w:type="gramEnd"/>
      <w:r>
        <w:rPr>
          <w:rFonts w:ascii="Times New Roman" w:eastAsia="Times New Roman" w:hAnsi="Times New Roman" w:cs="Times New Roman"/>
          <w:sz w:val="24"/>
          <w:szCs w:val="24"/>
        </w:rPr>
        <w:t xml:space="preserve"> cost, top management support, complexity, compatibility, firms size, </w:t>
      </w:r>
      <w:proofErr w:type="spellStart"/>
      <w:r>
        <w:rPr>
          <w:rFonts w:ascii="Times New Roman" w:eastAsia="Times New Roman" w:hAnsi="Times New Roman" w:cs="Times New Roman"/>
          <w:sz w:val="24"/>
          <w:szCs w:val="24"/>
        </w:rPr>
        <w:t>customerpressure</w:t>
      </w:r>
      <w:proofErr w:type="spellEnd"/>
      <w:r>
        <w:rPr>
          <w:rFonts w:ascii="Times New Roman" w:eastAsia="Times New Roman" w:hAnsi="Times New Roman" w:cs="Times New Roman"/>
          <w:sz w:val="24"/>
          <w:szCs w:val="24"/>
        </w:rPr>
        <w:t>, regulatory pressure and the quality of human resources were significant factors to the adoption of GSCM among SMEs in Malaysia.</w:t>
      </w:r>
    </w:p>
    <w:p w14:paraId="2964375B" w14:textId="77777777" w:rsidR="00444D5E"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Unegbu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Diiyaolu</w:t>
      </w:r>
      <w:proofErr w:type="spellEnd"/>
      <w:r>
        <w:rPr>
          <w:rFonts w:ascii="Times New Roman" w:eastAsia="Times New Roman" w:hAnsi="Times New Roman" w:cs="Times New Roman"/>
          <w:sz w:val="24"/>
          <w:szCs w:val="24"/>
        </w:rPr>
        <w:t xml:space="preserve"> (2022) carried out a study which examines factors influencing ICT use in SMEs and proposes a qualitative </w:t>
      </w:r>
      <w:proofErr w:type="spellStart"/>
      <w:r>
        <w:rPr>
          <w:rFonts w:ascii="Times New Roman" w:eastAsia="Times New Roman" w:hAnsi="Times New Roman" w:cs="Times New Roman"/>
          <w:sz w:val="24"/>
          <w:szCs w:val="24"/>
        </w:rPr>
        <w:t>approachto</w:t>
      </w:r>
      <w:proofErr w:type="spellEnd"/>
      <w:r>
        <w:rPr>
          <w:rFonts w:ascii="Times New Roman" w:eastAsia="Times New Roman" w:hAnsi="Times New Roman" w:cs="Times New Roman"/>
          <w:sz w:val="24"/>
          <w:szCs w:val="24"/>
        </w:rPr>
        <w:t xml:space="preserve"> infuse ICT into SMEs operations. </w:t>
      </w:r>
      <w:r>
        <w:rPr>
          <w:rFonts w:ascii="Times New Roman" w:eastAsia="Times New Roman" w:hAnsi="Times New Roman" w:cs="Times New Roman"/>
          <w:sz w:val="24"/>
          <w:szCs w:val="24"/>
        </w:rPr>
        <w:lastRenderedPageBreak/>
        <w:t xml:space="preserve">Kwara, State Nigeria. SMEs businesses were </w:t>
      </w:r>
      <w:proofErr w:type="spellStart"/>
      <w:r>
        <w:rPr>
          <w:rFonts w:ascii="Times New Roman" w:eastAsia="Times New Roman" w:hAnsi="Times New Roman" w:cs="Times New Roman"/>
          <w:sz w:val="24"/>
          <w:szCs w:val="24"/>
        </w:rPr>
        <w:t>randomlyselected</w:t>
      </w:r>
      <w:proofErr w:type="spellEnd"/>
      <w:r>
        <w:rPr>
          <w:rFonts w:ascii="Times New Roman" w:eastAsia="Times New Roman" w:hAnsi="Times New Roman" w:cs="Times New Roman"/>
          <w:sz w:val="24"/>
          <w:szCs w:val="24"/>
        </w:rPr>
        <w:t xml:space="preserve"> in three areas of the state capital, Ilorin. They are </w:t>
      </w:r>
      <w:proofErr w:type="spellStart"/>
      <w:r>
        <w:rPr>
          <w:rFonts w:ascii="Times New Roman" w:eastAsia="Times New Roman" w:hAnsi="Times New Roman" w:cs="Times New Roman"/>
          <w:sz w:val="24"/>
          <w:szCs w:val="24"/>
        </w:rPr>
        <w:t>Baaboko</w:t>
      </w:r>
      <w:proofErr w:type="spellEnd"/>
      <w:r>
        <w:rPr>
          <w:rFonts w:ascii="Times New Roman" w:eastAsia="Times New Roman" w:hAnsi="Times New Roman" w:cs="Times New Roman"/>
          <w:sz w:val="24"/>
          <w:szCs w:val="24"/>
        </w:rPr>
        <w:t xml:space="preserve">, Challenge and </w:t>
      </w:r>
      <w:proofErr w:type="spellStart"/>
      <w:r>
        <w:rPr>
          <w:rFonts w:ascii="Times New Roman" w:eastAsia="Times New Roman" w:hAnsi="Times New Roman" w:cs="Times New Roman"/>
          <w:sz w:val="24"/>
          <w:szCs w:val="24"/>
        </w:rPr>
        <w:t>Tanke.These</w:t>
      </w:r>
      <w:proofErr w:type="spellEnd"/>
      <w:r>
        <w:rPr>
          <w:rFonts w:ascii="Times New Roman" w:eastAsia="Times New Roman" w:hAnsi="Times New Roman" w:cs="Times New Roman"/>
          <w:sz w:val="24"/>
          <w:szCs w:val="24"/>
        </w:rPr>
        <w:t xml:space="preserve"> areas are known for large presence of small and medium businesses. Fifty business </w:t>
      </w:r>
      <w:proofErr w:type="spellStart"/>
      <w:r>
        <w:rPr>
          <w:rFonts w:ascii="Times New Roman" w:eastAsia="Times New Roman" w:hAnsi="Times New Roman" w:cs="Times New Roman"/>
          <w:sz w:val="24"/>
          <w:szCs w:val="24"/>
        </w:rPr>
        <w:t>firmswere</w:t>
      </w:r>
      <w:proofErr w:type="spellEnd"/>
      <w:r>
        <w:rPr>
          <w:rFonts w:ascii="Times New Roman" w:eastAsia="Times New Roman" w:hAnsi="Times New Roman" w:cs="Times New Roman"/>
          <w:sz w:val="24"/>
          <w:szCs w:val="24"/>
        </w:rPr>
        <w:t xml:space="preserve"> selected for this study, but only thirty-five respondents return their questionnaire. </w:t>
      </w:r>
      <w:proofErr w:type="spellStart"/>
      <w:r>
        <w:rPr>
          <w:rFonts w:ascii="Times New Roman" w:eastAsia="Times New Roman" w:hAnsi="Times New Roman" w:cs="Times New Roman"/>
          <w:sz w:val="24"/>
          <w:szCs w:val="24"/>
        </w:rPr>
        <w:t>Analysiswas</w:t>
      </w:r>
      <w:proofErr w:type="spellEnd"/>
      <w:r>
        <w:rPr>
          <w:rFonts w:ascii="Times New Roman" w:eastAsia="Times New Roman" w:hAnsi="Times New Roman" w:cs="Times New Roman"/>
          <w:sz w:val="24"/>
          <w:szCs w:val="24"/>
        </w:rPr>
        <w:t xml:space="preserve"> done with Statistical Package for Service Solution (SPSS) version 21.0 using </w:t>
      </w:r>
      <w:proofErr w:type="spellStart"/>
      <w:r>
        <w:rPr>
          <w:rFonts w:ascii="Times New Roman" w:eastAsia="Times New Roman" w:hAnsi="Times New Roman" w:cs="Times New Roman"/>
          <w:sz w:val="24"/>
          <w:szCs w:val="24"/>
        </w:rPr>
        <w:t>thedescriptive</w:t>
      </w:r>
      <w:proofErr w:type="spellEnd"/>
      <w:r>
        <w:rPr>
          <w:rFonts w:ascii="Times New Roman" w:eastAsia="Times New Roman" w:hAnsi="Times New Roman" w:cs="Times New Roman"/>
          <w:sz w:val="24"/>
          <w:szCs w:val="24"/>
        </w:rPr>
        <w:t xml:space="preserve"> frequency counts, percentages and regression tests. The result shows that </w:t>
      </w:r>
      <w:proofErr w:type="spellStart"/>
      <w:r>
        <w:rPr>
          <w:rFonts w:ascii="Times New Roman" w:eastAsia="Times New Roman" w:hAnsi="Times New Roman" w:cs="Times New Roman"/>
          <w:sz w:val="24"/>
          <w:szCs w:val="24"/>
        </w:rPr>
        <w:t>serviceinnovation</w:t>
      </w:r>
      <w:proofErr w:type="spellEnd"/>
      <w:r>
        <w:rPr>
          <w:rFonts w:ascii="Times New Roman" w:eastAsia="Times New Roman" w:hAnsi="Times New Roman" w:cs="Times New Roman"/>
          <w:sz w:val="24"/>
          <w:szCs w:val="24"/>
        </w:rPr>
        <w:t xml:space="preserve"> was influenced by ICT use but not the same with product innovation. However, </w:t>
      </w:r>
      <w:proofErr w:type="spellStart"/>
      <w:r>
        <w:rPr>
          <w:rFonts w:ascii="Times New Roman" w:eastAsia="Times New Roman" w:hAnsi="Times New Roman" w:cs="Times New Roman"/>
          <w:sz w:val="24"/>
          <w:szCs w:val="24"/>
        </w:rPr>
        <w:t>theICT</w:t>
      </w:r>
      <w:proofErr w:type="spellEnd"/>
      <w:r>
        <w:rPr>
          <w:rFonts w:ascii="Times New Roman" w:eastAsia="Times New Roman" w:hAnsi="Times New Roman" w:cs="Times New Roman"/>
          <w:sz w:val="24"/>
          <w:szCs w:val="24"/>
        </w:rPr>
        <w:t xml:space="preserve"> use was highly significant on both product and service which is regarded jointly </w:t>
      </w:r>
      <w:proofErr w:type="spellStart"/>
      <w:r>
        <w:rPr>
          <w:rFonts w:ascii="Times New Roman" w:eastAsia="Times New Roman" w:hAnsi="Times New Roman" w:cs="Times New Roman"/>
          <w:sz w:val="24"/>
          <w:szCs w:val="24"/>
        </w:rPr>
        <w:t>astechnological</w:t>
      </w:r>
      <w:proofErr w:type="spellEnd"/>
      <w:r>
        <w:rPr>
          <w:rFonts w:ascii="Times New Roman" w:eastAsia="Times New Roman" w:hAnsi="Times New Roman" w:cs="Times New Roman"/>
          <w:sz w:val="24"/>
          <w:szCs w:val="24"/>
        </w:rPr>
        <w:t xml:space="preserve"> innovation. The study recommended an improvement in the use of ICT by </w:t>
      </w:r>
      <w:proofErr w:type="spellStart"/>
      <w:r>
        <w:rPr>
          <w:rFonts w:ascii="Times New Roman" w:eastAsia="Times New Roman" w:hAnsi="Times New Roman" w:cs="Times New Roman"/>
          <w:sz w:val="24"/>
          <w:szCs w:val="24"/>
        </w:rPr>
        <w:t>theSMEs</w:t>
      </w:r>
      <w:proofErr w:type="spellEnd"/>
    </w:p>
    <w:p w14:paraId="04AC77AD"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Nawal and Ghadah (2021) conducted an empirical study on Innovation practices for survival of small and medium enterprises (SMEs) in the COVID-19 times: the role of external support. The study aims to </w:t>
      </w:r>
      <w:proofErr w:type="spellStart"/>
      <w:r>
        <w:rPr>
          <w:rFonts w:ascii="Times New Roman" w:eastAsia="Times New Roman" w:hAnsi="Times New Roman" w:cs="Times New Roman"/>
          <w:sz w:val="24"/>
          <w:szCs w:val="24"/>
        </w:rPr>
        <w:t>developtheoretical</w:t>
      </w:r>
      <w:proofErr w:type="spellEnd"/>
      <w:r>
        <w:rPr>
          <w:rFonts w:ascii="Times New Roman" w:eastAsia="Times New Roman" w:hAnsi="Times New Roman" w:cs="Times New Roman"/>
          <w:sz w:val="24"/>
          <w:szCs w:val="24"/>
        </w:rPr>
        <w:t xml:space="preserve"> model to provide insights about the association between innovation practices and the SMEs’ performance and survival while underlining the auxiliary role of external support in such a relationship. Online questionnaire was used to collect the data from 259 randomly selected SME managers in Saudi Arabia, and the data was analyzed using the SmartPLS3 software. The SEM results showed that the innovation practices adopted by SMEs had a positive impact on the performance and likelihood of business survival. PLS-SEM bootstrap results indicated that external support aids strengthen the positive impact of SMEs’ innovation practices on </w:t>
      </w:r>
      <w:r>
        <w:rPr>
          <w:rFonts w:ascii="Times New Roman" w:eastAsia="Times New Roman" w:hAnsi="Times New Roman" w:cs="Times New Roman"/>
          <w:sz w:val="24"/>
          <w:szCs w:val="24"/>
        </w:rPr>
        <w:lastRenderedPageBreak/>
        <w:t>business survival rather than its performance. The study has several significant practical implications for SME managers, governments, and policy makers that have been stated.</w:t>
      </w:r>
    </w:p>
    <w:p w14:paraId="6777E49D"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Igor, Dylan, Richard, Christian and Peter (2019) assessed the impact of entrepreneurial initiative on the development of innovation activity of country enterprises. The theory of entrepreneurship by clarifying the essence of entrepreneurial initiative got further elaboration in the article. The methodical approach to the analysis and evaluation of the entrepreneurial initiative and its impact on the innovation activity of the enterprises, the results of which are the basis for further development of proposals to stimulate entrepreneurial initiative and development of their innovation activity is suggested. The estimation of innovation activity of 1758 enterprises of Ukraine by calculating the integral indicator of innovation activity revealed its low level for innovation active enterprises. The method of one-dimensional linear regression has determined that an increase in the number of business structures per 10 thousand people of the country's population at a rate of 1.0 causes an increase in the indicator of innovation activity by 0.172. It is proved in the article that development of infrastructure of entrepreneurial environment and creation of centers for entrepreneurship development act as an important mechanism of increasing innovation activity of enterprises of the country.</w:t>
      </w:r>
    </w:p>
    <w:p w14:paraId="7D8A40C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t>
      </w:r>
      <w:proofErr w:type="spellStart"/>
      <w:r>
        <w:rPr>
          <w:rFonts w:ascii="Times New Roman" w:eastAsia="Times New Roman" w:hAnsi="Times New Roman" w:cs="Times New Roman"/>
          <w:sz w:val="24"/>
          <w:szCs w:val="24"/>
        </w:rPr>
        <w:t>Qudah</w:t>
      </w:r>
      <w:proofErr w:type="spellEnd"/>
      <w:r>
        <w:rPr>
          <w:rFonts w:ascii="Times New Roman" w:eastAsia="Times New Roman" w:hAnsi="Times New Roman" w:cs="Times New Roman"/>
          <w:sz w:val="24"/>
          <w:szCs w:val="24"/>
        </w:rPr>
        <w:t xml:space="preserve"> (2018) examined the influence of the entrepreneurship initiatives on creativity and innovation in Jordanian business environment. It was hypothesized that the dimensions of entrepreneurship including; Strategies, Technology, Resources, Management Support and Culture) positively influences the creativity and innovation of </w:t>
      </w:r>
      <w:r>
        <w:rPr>
          <w:rFonts w:ascii="Times New Roman" w:eastAsia="Times New Roman" w:hAnsi="Times New Roman" w:cs="Times New Roman"/>
          <w:sz w:val="24"/>
          <w:szCs w:val="24"/>
        </w:rPr>
        <w:lastRenderedPageBreak/>
        <w:t>business within the Jordanian environment. The sample of the study was derived from a telecommunication company which included (34) individuals from the high and the middle management. The results of the study indicated that there is a positive influence of entrepreneurship initiatives on creativity and innovation within organizations and enterprises. The most influential variables appeared to be (Culture, Management Support, Technology, Strategies and Resources) respectively. The most influential variable appeared to be the culture. The study recommended nourishing the culture within the Jordanian business environment in a way that makes more welcoming to any Entrepreneurship Initiatives.</w:t>
      </w:r>
    </w:p>
    <w:p w14:paraId="3BE4527C"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Choi, Kim and Park (2018) contributed to the empirical study on the factors influencing process innovation when adopting intelligent robots at Small and Medium-Sized Enterprises citing the role of organizational supports in Basel, Switzerland. A survey design was adopted and questionnaires were sent to respondents in SMEs that have introduced intelligent robots online through their representatives. Only managers were selected for the survey and a total number of 269 responses were obtained, 257 were found useful for the SEM analysis of data. Findings suggested that both the direct and indirect usefulness of technological benefits had a positive impact on the innovation process. It established that organizational support is an </w:t>
      </w:r>
      <w:proofErr w:type="spellStart"/>
      <w:r>
        <w:rPr>
          <w:rFonts w:ascii="Times New Roman" w:eastAsia="Times New Roman" w:hAnsi="Times New Roman" w:cs="Times New Roman"/>
          <w:sz w:val="24"/>
          <w:szCs w:val="24"/>
        </w:rPr>
        <w:t>importantfactor</w:t>
      </w:r>
      <w:proofErr w:type="spellEnd"/>
      <w:r>
        <w:rPr>
          <w:rFonts w:ascii="Times New Roman" w:eastAsia="Times New Roman" w:hAnsi="Times New Roman" w:cs="Times New Roman"/>
          <w:sz w:val="24"/>
          <w:szCs w:val="24"/>
        </w:rPr>
        <w:t xml:space="preserve"> that affects the relationship between the usefulness of IT and its acceptance.</w:t>
      </w:r>
    </w:p>
    <w:p w14:paraId="413D3570" w14:textId="77777777" w:rsidR="00444D5E"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Kasum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Gunu</w:t>
      </w:r>
      <w:proofErr w:type="spellEnd"/>
      <w:r>
        <w:rPr>
          <w:rFonts w:ascii="Times New Roman" w:eastAsia="Times New Roman" w:hAnsi="Times New Roman" w:cs="Times New Roman"/>
          <w:sz w:val="24"/>
          <w:szCs w:val="24"/>
        </w:rPr>
        <w:t xml:space="preserve"> (2017) investigated the availability of the environment for and the extent to which individuals and groups are able to recognize/create opportunity for providing </w:t>
      </w:r>
      <w:r>
        <w:rPr>
          <w:rFonts w:ascii="Times New Roman" w:eastAsia="Times New Roman" w:hAnsi="Times New Roman" w:cs="Times New Roman"/>
          <w:sz w:val="24"/>
          <w:szCs w:val="24"/>
        </w:rPr>
        <w:lastRenderedPageBreak/>
        <w:t>goods and services; and the extent to which they are able to utilize such opportunities. The study collected primary data about the environment for entrepreneurship development in Nigeria, the extent and nature of opportunity creation and the prospect for carrying through innovations in the country. The data were collected from entrepreneurs and entrepreneurship professionals, using a well-structured questionnaire administered to a sample of 360 respondents, drawn from among the groups. The responses were analyzed using Kruskal Wallis and Wilcoxon Signed Rank Tests. The study revealed that Nigerians are innovative and enterprising. It also revealed that infrastructural facilities, funding, and entrepreneurship education are significant impediments. The study also showed that economic growth in Nigeria is influenced by entrepreneurship growth, therefore the slow growth in entrepreneurship development in Nigeria contributed to the underdeveloped status of the economy.</w:t>
      </w:r>
    </w:p>
    <w:p w14:paraId="6437F415" w14:textId="77777777" w:rsidR="00444D5E"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Twaliwiand</w:t>
      </w:r>
      <w:proofErr w:type="spellEnd"/>
      <w:r>
        <w:rPr>
          <w:rFonts w:ascii="Times New Roman" w:eastAsia="Times New Roman" w:hAnsi="Times New Roman" w:cs="Times New Roman"/>
          <w:sz w:val="24"/>
          <w:szCs w:val="24"/>
        </w:rPr>
        <w:t xml:space="preserve"> Isaac (2017) examined the effect of innovation on SMEs performance in Gwagwalada-Abuja. Data was collected from 348 SMEs in five consecutive years (2010 to 2015), and then carried out regression analysis by using Ordinary Least Squares (OLS) Method to estimate the effect. The study reveals that innovation has a positive effect on the performance of SMEs in Gwagwalada-Abuja. It specifically finds that the (positive) effects of product innovation, process innovation and marketing innovation are statistically significant. In spite of this, the study uncovers that SMEs in Gwagwalada-Abuja do not frequently adopt innovation, and thus, recommends for these SMEs to adopt new innovation methods in order to improve their performances. Our study adopts the </w:t>
      </w:r>
      <w:r>
        <w:rPr>
          <w:rFonts w:ascii="Times New Roman" w:eastAsia="Times New Roman" w:hAnsi="Times New Roman" w:cs="Times New Roman"/>
          <w:sz w:val="24"/>
          <w:szCs w:val="24"/>
        </w:rPr>
        <w:lastRenderedPageBreak/>
        <w:t>regression model from this study, and expands the model to avoid likely endogeneity problem.</w:t>
      </w:r>
    </w:p>
    <w:p w14:paraId="519BC722" w14:textId="77777777" w:rsidR="00444D5E"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Ndekwa</w:t>
      </w:r>
      <w:proofErr w:type="spellEnd"/>
      <w:r>
        <w:rPr>
          <w:rFonts w:ascii="Times New Roman" w:eastAsia="Times New Roman" w:hAnsi="Times New Roman" w:cs="Times New Roman"/>
          <w:sz w:val="24"/>
          <w:szCs w:val="24"/>
        </w:rPr>
        <w:t xml:space="preserve"> (2017) conducted a study on Factors Influencing Adoption of Mobile Money Services among Small and Medium Enterprises (SMEs) In Tanzania using Tourism Sector as a case study in three (3) Cities; Arusha, Unguja and Dar es Salaam. Mixed method design was adopted. First a case study approach applied for in depth about MMS and second, Stratified Random Sampling technique which was employed to select 349 respondents. Findings of the study revealed that technological and environmental characteristics have significance influence on SMEs use of mobile money services (MMS) while organizational characteristics were found to be insignificant. Gono, Harindranath, and Ozcan (2015) examined the impact of ICT adoption and use by South African SMEs. The study is a quantitative and qualitative research that adopted the FMR framework as a theoretical guide. The population contains a sum of 130 firms in </w:t>
      </w:r>
      <w:proofErr w:type="spellStart"/>
      <w:r>
        <w:rPr>
          <w:rFonts w:ascii="Times New Roman" w:eastAsia="Times New Roman" w:hAnsi="Times New Roman" w:cs="Times New Roman"/>
          <w:sz w:val="24"/>
          <w:szCs w:val="24"/>
        </w:rPr>
        <w:t>Johannesburgin</w:t>
      </w:r>
      <w:proofErr w:type="spellEnd"/>
      <w:r>
        <w:rPr>
          <w:rFonts w:ascii="Times New Roman" w:eastAsia="Times New Roman" w:hAnsi="Times New Roman" w:cs="Times New Roman"/>
          <w:sz w:val="24"/>
          <w:szCs w:val="24"/>
        </w:rPr>
        <w:t xml:space="preserve"> which 66 logistics and 64 manufacturing were surveyed. In addition, 52 interviews were also conducted where 46 owner-managers and other staff represented their firms.</w:t>
      </w:r>
    </w:p>
    <w:p w14:paraId="603346B4" w14:textId="77777777" w:rsidR="00444D5E"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Rukevwe</w:t>
      </w:r>
      <w:proofErr w:type="spellEnd"/>
      <w:r>
        <w:rPr>
          <w:rFonts w:ascii="Times New Roman" w:eastAsia="Times New Roman" w:hAnsi="Times New Roman" w:cs="Times New Roman"/>
          <w:sz w:val="24"/>
          <w:szCs w:val="24"/>
        </w:rPr>
        <w:t xml:space="preserve"> (2015) also conducted a study to explore the impact of innovation on the performance of small and medium-sized enterprises (SMEs) in an emerging market such as Nigeria. The research employed a survey design methodology, with innovation being assessed through sub variables encompassing product and process, market, and administrative innovations. Firms' performance was evaluated based on sub scales related to production, market, and financial performance. The study selected a sample of 200 </w:t>
      </w:r>
      <w:r>
        <w:rPr>
          <w:rFonts w:ascii="Times New Roman" w:eastAsia="Times New Roman" w:hAnsi="Times New Roman" w:cs="Times New Roman"/>
          <w:sz w:val="24"/>
          <w:szCs w:val="24"/>
        </w:rPr>
        <w:lastRenderedPageBreak/>
        <w:t>SMEs operating in the Lagos and Ibadan metropolitan areas, utilizing convenient sampling techniques. The questionnaires used in the study consisted of three sections, employing a five-point Likert scale to gauge innovation and performance. Demographic data, including gender and age of respondents, were collected to provide personal background information. The constructs' validity and reliability were assessed through appropriate tests, resulting in a Cronbach's alpha of 0.82 for innovation and 0.86 for firms' performance. The data underwent both qualitative and quantitative analyses, utilizing descriptive statistics for quantitative data through the Statistical Package for Social Sciences (SPSS), while ANOVA (Analysis of Variance) was employed for subsequent data analyses. The findings of the study revealed a strong correlation among the factors used to measure innovation and highlighted the significant influence of innovation on business performance.</w:t>
      </w:r>
    </w:p>
    <w:p w14:paraId="2A2C620D" w14:textId="77777777" w:rsidR="00444D5E" w:rsidRDefault="00000000">
      <w:pPr>
        <w:shd w:val="clear" w:color="auto" w:fill="FFFFFF"/>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Gaps in Literature</w:t>
      </w:r>
    </w:p>
    <w:p w14:paraId="03BA4D7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theoretical and empirical review of the literature reveals that there is a lot of research which has been done on innovation and business performance or sustainability. However, the existing literature on the effect of innovation on SME sustainability primarily focuses on general perspectives, often drawing upon studies conducted in developed countries (Mohammad, 2018; Igor, Dylan, Richard, Christian &amp; Peter, 2019; Nawal &amp; Ghadah, 2021). This theoretical gap highlights the need for context-specific research that considers the unique characteristics of medium-scale enterprises in Ilorin, Kwara State. By filling this gap, the study can provide valuable insights into the specific challenges and opportunities faced by these SMEs in relation to innovation and sustainability.</w:t>
      </w:r>
    </w:p>
    <w:p w14:paraId="1D3A7F50" w14:textId="77777777" w:rsidR="00444D5E" w:rsidRDefault="00000000">
      <w:pPr>
        <w:spacing w:before="12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While some empirical studies have examined the relationship between innovation and SME sustainability in Nigeria (</w:t>
      </w:r>
      <w:proofErr w:type="spellStart"/>
      <w:r>
        <w:rPr>
          <w:rFonts w:ascii="Times New Roman" w:eastAsia="Times New Roman" w:hAnsi="Times New Roman" w:cs="Times New Roman"/>
          <w:sz w:val="24"/>
          <w:szCs w:val="24"/>
        </w:rPr>
        <w:t>Kasum</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Gunu</w:t>
      </w:r>
      <w:proofErr w:type="spellEnd"/>
      <w:r>
        <w:rPr>
          <w:rFonts w:ascii="Times New Roman" w:eastAsia="Times New Roman" w:hAnsi="Times New Roman" w:cs="Times New Roman"/>
          <w:sz w:val="24"/>
          <w:szCs w:val="24"/>
        </w:rPr>
        <w:t>, 2017; Oladele &amp; Oladele, 2019; Alasan &amp; Yakubu, 2021), there is limited research conducted at the local level, particularly in Ilorin, Kwara State. This empirical gap signifies a lack of knowledge about the current state of innovation practices and their impact on the sustainability of medium-scale enterprises in the region. Conducting empirical research in Ilorin will help bridge this gap by generating relevant and context-specific data, enabling a more accurate understanding of the dynamics between innovation and SME sustainability.</w:t>
      </w:r>
    </w:p>
    <w:p w14:paraId="6832D290" w14:textId="77777777" w:rsidR="00444D5E" w:rsidRDefault="00000000">
      <w:pPr>
        <w:rPr>
          <w:rFonts w:ascii="Times New Roman" w:eastAsia="Times New Roman" w:hAnsi="Times New Roman" w:cs="Times New Roman"/>
          <w:b/>
          <w:sz w:val="24"/>
          <w:szCs w:val="24"/>
        </w:rPr>
      </w:pPr>
      <w:r>
        <w:br w:type="page"/>
      </w:r>
    </w:p>
    <w:p w14:paraId="00C4C87D" w14:textId="77777777" w:rsidR="00444D5E"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184C25A6" w14:textId="77777777" w:rsidR="00444D5E"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3C4D1AA9"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Preamble</w:t>
      </w:r>
    </w:p>
    <w:p w14:paraId="7504A410"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the research methodology adopted for the study. It describes how data utilized in the study was collected, from whom it was collected, and how it was analyzed. It is organized under the following sub-headings of research design, population, sample size and sampling technique, research instrument, validation of the instrument, reliability of the instrument, administration of instrument and data analysis procedure and technique.</w:t>
      </w:r>
    </w:p>
    <w:p w14:paraId="4E16FA17"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Research Design</w:t>
      </w:r>
    </w:p>
    <w:p w14:paraId="62851CFE"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descriptive research design adopted for this study because it helped to describe current practices regarding the subject matter. The present study will use quantitative research design, specifically the descriptive survey design and inferential statistics. This is because such design accurately and objectively describes the characteristics of a situation or phenomenon being investigated in a given study. It provides a description of the variables in a particular situation and, sometimes, the relationship among these variables rather than focusing on the cause-and effect relationships (Johnson &amp; Christensen, 2012). The study will adopt the survey method to explore the impact of management information system of small business performance. The researcher will be justifying the method based on </w:t>
      </w:r>
      <w:proofErr w:type="gramStart"/>
      <w:r>
        <w:rPr>
          <w:rFonts w:ascii="Times New Roman" w:eastAsia="Times New Roman" w:hAnsi="Times New Roman" w:cs="Times New Roman"/>
          <w:sz w:val="24"/>
          <w:szCs w:val="24"/>
        </w:rPr>
        <w:t>wide  and</w:t>
      </w:r>
      <w:proofErr w:type="gramEnd"/>
      <w:r>
        <w:rPr>
          <w:rFonts w:ascii="Times New Roman" w:eastAsia="Times New Roman" w:hAnsi="Times New Roman" w:cs="Times New Roman"/>
          <w:sz w:val="24"/>
          <w:szCs w:val="24"/>
        </w:rPr>
        <w:t xml:space="preserve"> successfully use in similar research of this nature as in (Michael, Dongmei &amp; Evans 2014; </w:t>
      </w:r>
      <w:proofErr w:type="spellStart"/>
      <w:r>
        <w:rPr>
          <w:rFonts w:ascii="Times New Roman" w:eastAsia="Times New Roman" w:hAnsi="Times New Roman" w:cs="Times New Roman"/>
          <w:sz w:val="24"/>
          <w:szCs w:val="24"/>
        </w:rPr>
        <w:t>Nechi</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Truphena</w:t>
      </w:r>
      <w:proofErr w:type="spellEnd"/>
      <w:r>
        <w:rPr>
          <w:rFonts w:ascii="Times New Roman" w:eastAsia="Times New Roman" w:hAnsi="Times New Roman" w:cs="Times New Roman"/>
          <w:sz w:val="24"/>
          <w:szCs w:val="24"/>
        </w:rPr>
        <w:t xml:space="preserve"> 2014; Marcel &amp; </w:t>
      </w:r>
      <w:proofErr w:type="spellStart"/>
      <w:r>
        <w:rPr>
          <w:rFonts w:ascii="Times New Roman" w:eastAsia="Times New Roman" w:hAnsi="Times New Roman" w:cs="Times New Roman"/>
          <w:sz w:val="24"/>
          <w:szCs w:val="24"/>
        </w:rPr>
        <w:t>Ayankeng</w:t>
      </w:r>
      <w:proofErr w:type="spellEnd"/>
      <w:r>
        <w:rPr>
          <w:rFonts w:ascii="Times New Roman" w:eastAsia="Times New Roman" w:hAnsi="Times New Roman" w:cs="Times New Roman"/>
          <w:sz w:val="24"/>
          <w:szCs w:val="24"/>
        </w:rPr>
        <w:t xml:space="preserve"> 2015; Wilson 2014; </w:t>
      </w:r>
      <w:proofErr w:type="spellStart"/>
      <w:r>
        <w:rPr>
          <w:rFonts w:ascii="Times New Roman" w:eastAsia="Times New Roman" w:hAnsi="Times New Roman" w:cs="Times New Roman"/>
          <w:sz w:val="24"/>
          <w:szCs w:val="24"/>
        </w:rPr>
        <w:t>Shekoufeh</w:t>
      </w:r>
      <w:proofErr w:type="spellEnd"/>
      <w:r>
        <w:rPr>
          <w:rFonts w:ascii="Times New Roman" w:eastAsia="Times New Roman" w:hAnsi="Times New Roman" w:cs="Times New Roman"/>
          <w:sz w:val="24"/>
          <w:szCs w:val="24"/>
        </w:rPr>
        <w:t xml:space="preserve"> &amp; Siavash, 2013)</w:t>
      </w:r>
    </w:p>
    <w:p w14:paraId="27B637E8"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3.2    Population of the study </w:t>
      </w:r>
    </w:p>
    <w:p w14:paraId="148B8DE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research, the population of the study is limited to the employees of the selected case study which is </w:t>
      </w:r>
      <w:proofErr w:type="spellStart"/>
      <w:r>
        <w:rPr>
          <w:rFonts w:ascii="Times New Roman" w:eastAsia="Times New Roman" w:hAnsi="Times New Roman" w:cs="Times New Roman"/>
          <w:sz w:val="24"/>
          <w:szCs w:val="24"/>
        </w:rPr>
        <w:t>Unifoam</w:t>
      </w:r>
      <w:proofErr w:type="spellEnd"/>
      <w:r>
        <w:rPr>
          <w:rFonts w:ascii="Times New Roman" w:eastAsia="Times New Roman" w:hAnsi="Times New Roman" w:cs="Times New Roman"/>
          <w:sz w:val="24"/>
          <w:szCs w:val="24"/>
        </w:rPr>
        <w:t xml:space="preserve"> industries limited, Ilorin. The population of this study is 340 which is the total number of employees of </w:t>
      </w:r>
      <w:proofErr w:type="spellStart"/>
      <w:r>
        <w:rPr>
          <w:rFonts w:ascii="Times New Roman" w:eastAsia="Times New Roman" w:hAnsi="Times New Roman" w:cs="Times New Roman"/>
          <w:sz w:val="24"/>
          <w:szCs w:val="24"/>
        </w:rPr>
        <w:t>Unifoam</w:t>
      </w:r>
      <w:proofErr w:type="spellEnd"/>
      <w:r>
        <w:rPr>
          <w:rFonts w:ascii="Times New Roman" w:eastAsia="Times New Roman" w:hAnsi="Times New Roman" w:cs="Times New Roman"/>
          <w:sz w:val="24"/>
          <w:szCs w:val="24"/>
        </w:rPr>
        <w:t xml:space="preserve"> Industries limited, Ilorin as retrieved from the head of human resource of </w:t>
      </w:r>
      <w:proofErr w:type="spellStart"/>
      <w:r>
        <w:rPr>
          <w:rFonts w:ascii="Times New Roman" w:eastAsia="Times New Roman" w:hAnsi="Times New Roman" w:cs="Times New Roman"/>
          <w:sz w:val="24"/>
          <w:szCs w:val="24"/>
        </w:rPr>
        <w:t>Unifoam</w:t>
      </w:r>
      <w:proofErr w:type="spellEnd"/>
      <w:r>
        <w:rPr>
          <w:rFonts w:ascii="Times New Roman" w:eastAsia="Times New Roman" w:hAnsi="Times New Roman" w:cs="Times New Roman"/>
          <w:sz w:val="24"/>
          <w:szCs w:val="24"/>
        </w:rPr>
        <w:t xml:space="preserve"> Industries limited, Ilorin.</w:t>
      </w:r>
    </w:p>
    <w:tbl>
      <w:tblPr>
        <w:tblStyle w:val="a"/>
        <w:tblW w:w="8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2"/>
        <w:gridCol w:w="2862"/>
        <w:gridCol w:w="2862"/>
      </w:tblGrid>
      <w:tr w:rsidR="00444D5E" w14:paraId="4A0998A8" w14:textId="77777777">
        <w:trPr>
          <w:trHeight w:val="254"/>
        </w:trPr>
        <w:tc>
          <w:tcPr>
            <w:tcW w:w="2862" w:type="dxa"/>
            <w:tcBorders>
              <w:top w:val="single" w:sz="4" w:space="0" w:color="000000"/>
              <w:left w:val="single" w:sz="4" w:space="0" w:color="000000"/>
              <w:bottom w:val="single" w:sz="4" w:space="0" w:color="000000"/>
              <w:right w:val="single" w:sz="4" w:space="0" w:color="000000"/>
            </w:tcBorders>
          </w:tcPr>
          <w:p w14:paraId="48CEDF55" w14:textId="77777777" w:rsidR="00444D5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2862" w:type="dxa"/>
            <w:tcBorders>
              <w:top w:val="single" w:sz="4" w:space="0" w:color="000000"/>
              <w:left w:val="single" w:sz="4" w:space="0" w:color="000000"/>
              <w:bottom w:val="single" w:sz="4" w:space="0" w:color="000000"/>
              <w:right w:val="single" w:sz="4" w:space="0" w:color="000000"/>
            </w:tcBorders>
          </w:tcPr>
          <w:p w14:paraId="435A9D9D" w14:textId="77777777" w:rsidR="00444D5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w:t>
            </w:r>
          </w:p>
        </w:tc>
        <w:tc>
          <w:tcPr>
            <w:tcW w:w="2862" w:type="dxa"/>
            <w:tcBorders>
              <w:top w:val="single" w:sz="4" w:space="0" w:color="000000"/>
              <w:left w:val="single" w:sz="4" w:space="0" w:color="000000"/>
              <w:bottom w:val="single" w:sz="4" w:space="0" w:color="000000"/>
              <w:right w:val="single" w:sz="4" w:space="0" w:color="000000"/>
            </w:tcBorders>
          </w:tcPr>
          <w:p w14:paraId="065D72CB" w14:textId="77777777" w:rsidR="00444D5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of Staff</w:t>
            </w:r>
          </w:p>
        </w:tc>
      </w:tr>
      <w:tr w:rsidR="00444D5E" w14:paraId="5963731E" w14:textId="77777777">
        <w:trPr>
          <w:trHeight w:val="378"/>
        </w:trPr>
        <w:tc>
          <w:tcPr>
            <w:tcW w:w="2862" w:type="dxa"/>
            <w:tcBorders>
              <w:top w:val="single" w:sz="4" w:space="0" w:color="000000"/>
              <w:left w:val="single" w:sz="4" w:space="0" w:color="000000"/>
              <w:bottom w:val="single" w:sz="4" w:space="0" w:color="000000"/>
              <w:right w:val="single" w:sz="4" w:space="0" w:color="000000"/>
            </w:tcBorders>
          </w:tcPr>
          <w:p w14:paraId="6D3246BC"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62" w:type="dxa"/>
            <w:tcBorders>
              <w:top w:val="single" w:sz="4" w:space="0" w:color="000000"/>
              <w:left w:val="single" w:sz="4" w:space="0" w:color="000000"/>
              <w:bottom w:val="single" w:sz="4" w:space="0" w:color="000000"/>
              <w:right w:val="single" w:sz="4" w:space="0" w:color="000000"/>
            </w:tcBorders>
          </w:tcPr>
          <w:p w14:paraId="3CD0951B"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w:t>
            </w:r>
          </w:p>
        </w:tc>
        <w:tc>
          <w:tcPr>
            <w:tcW w:w="2862" w:type="dxa"/>
            <w:tcBorders>
              <w:top w:val="single" w:sz="4" w:space="0" w:color="000000"/>
              <w:left w:val="single" w:sz="4" w:space="0" w:color="000000"/>
              <w:bottom w:val="single" w:sz="4" w:space="0" w:color="000000"/>
              <w:right w:val="single" w:sz="4" w:space="0" w:color="000000"/>
            </w:tcBorders>
          </w:tcPr>
          <w:p w14:paraId="28F4FB8F"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444D5E" w14:paraId="08CA569C" w14:textId="77777777">
        <w:trPr>
          <w:trHeight w:val="274"/>
        </w:trPr>
        <w:tc>
          <w:tcPr>
            <w:tcW w:w="2862" w:type="dxa"/>
            <w:tcBorders>
              <w:top w:val="single" w:sz="4" w:space="0" w:color="000000"/>
              <w:left w:val="single" w:sz="4" w:space="0" w:color="000000"/>
              <w:bottom w:val="single" w:sz="4" w:space="0" w:color="000000"/>
              <w:right w:val="single" w:sz="4" w:space="0" w:color="000000"/>
            </w:tcBorders>
          </w:tcPr>
          <w:p w14:paraId="57441B64"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62" w:type="dxa"/>
            <w:tcBorders>
              <w:top w:val="single" w:sz="4" w:space="0" w:color="000000"/>
              <w:left w:val="single" w:sz="4" w:space="0" w:color="000000"/>
              <w:bottom w:val="single" w:sz="4" w:space="0" w:color="000000"/>
              <w:right w:val="single" w:sz="4" w:space="0" w:color="000000"/>
            </w:tcBorders>
          </w:tcPr>
          <w:p w14:paraId="6ADBAED5"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w:t>
            </w:r>
          </w:p>
        </w:tc>
        <w:tc>
          <w:tcPr>
            <w:tcW w:w="2862" w:type="dxa"/>
            <w:tcBorders>
              <w:top w:val="single" w:sz="4" w:space="0" w:color="000000"/>
              <w:left w:val="single" w:sz="4" w:space="0" w:color="000000"/>
              <w:bottom w:val="single" w:sz="4" w:space="0" w:color="000000"/>
              <w:right w:val="single" w:sz="4" w:space="0" w:color="000000"/>
            </w:tcBorders>
          </w:tcPr>
          <w:p w14:paraId="08CF039D"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444D5E" w14:paraId="30E5C4BD" w14:textId="77777777">
        <w:trPr>
          <w:trHeight w:val="254"/>
        </w:trPr>
        <w:tc>
          <w:tcPr>
            <w:tcW w:w="2862" w:type="dxa"/>
            <w:tcBorders>
              <w:top w:val="single" w:sz="4" w:space="0" w:color="000000"/>
              <w:left w:val="single" w:sz="4" w:space="0" w:color="000000"/>
              <w:bottom w:val="single" w:sz="4" w:space="0" w:color="000000"/>
              <w:right w:val="single" w:sz="4" w:space="0" w:color="000000"/>
            </w:tcBorders>
          </w:tcPr>
          <w:p w14:paraId="55695777"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62" w:type="dxa"/>
            <w:tcBorders>
              <w:top w:val="single" w:sz="4" w:space="0" w:color="000000"/>
              <w:left w:val="single" w:sz="4" w:space="0" w:color="000000"/>
              <w:bottom w:val="single" w:sz="4" w:space="0" w:color="000000"/>
              <w:right w:val="single" w:sz="4" w:space="0" w:color="000000"/>
            </w:tcBorders>
          </w:tcPr>
          <w:p w14:paraId="454D644B"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w:t>
            </w:r>
          </w:p>
        </w:tc>
        <w:tc>
          <w:tcPr>
            <w:tcW w:w="2862" w:type="dxa"/>
            <w:tcBorders>
              <w:top w:val="single" w:sz="4" w:space="0" w:color="000000"/>
              <w:left w:val="single" w:sz="4" w:space="0" w:color="000000"/>
              <w:bottom w:val="single" w:sz="4" w:space="0" w:color="000000"/>
              <w:right w:val="single" w:sz="4" w:space="0" w:color="000000"/>
            </w:tcBorders>
          </w:tcPr>
          <w:p w14:paraId="450D78F2"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444D5E" w14:paraId="564979EF" w14:textId="77777777">
        <w:trPr>
          <w:trHeight w:val="254"/>
        </w:trPr>
        <w:tc>
          <w:tcPr>
            <w:tcW w:w="2862" w:type="dxa"/>
            <w:tcBorders>
              <w:top w:val="single" w:sz="4" w:space="0" w:color="000000"/>
              <w:left w:val="single" w:sz="4" w:space="0" w:color="000000"/>
              <w:bottom w:val="single" w:sz="4" w:space="0" w:color="000000"/>
              <w:right w:val="single" w:sz="4" w:space="0" w:color="000000"/>
            </w:tcBorders>
          </w:tcPr>
          <w:p w14:paraId="79B964EB"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62" w:type="dxa"/>
            <w:tcBorders>
              <w:top w:val="single" w:sz="4" w:space="0" w:color="000000"/>
              <w:left w:val="single" w:sz="4" w:space="0" w:color="000000"/>
              <w:bottom w:val="single" w:sz="4" w:space="0" w:color="000000"/>
              <w:right w:val="single" w:sz="4" w:space="0" w:color="000000"/>
            </w:tcBorders>
          </w:tcPr>
          <w:p w14:paraId="5861788A"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Sales/Marketing</w:t>
            </w:r>
          </w:p>
        </w:tc>
        <w:tc>
          <w:tcPr>
            <w:tcW w:w="2862" w:type="dxa"/>
            <w:tcBorders>
              <w:top w:val="single" w:sz="4" w:space="0" w:color="000000"/>
              <w:left w:val="single" w:sz="4" w:space="0" w:color="000000"/>
              <w:bottom w:val="single" w:sz="4" w:space="0" w:color="000000"/>
              <w:right w:val="single" w:sz="4" w:space="0" w:color="000000"/>
            </w:tcBorders>
          </w:tcPr>
          <w:p w14:paraId="2E5A3900"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444D5E" w14:paraId="5FEFB559" w14:textId="77777777">
        <w:trPr>
          <w:trHeight w:val="274"/>
        </w:trPr>
        <w:tc>
          <w:tcPr>
            <w:tcW w:w="2862" w:type="dxa"/>
            <w:tcBorders>
              <w:top w:val="single" w:sz="4" w:space="0" w:color="000000"/>
              <w:left w:val="single" w:sz="4" w:space="0" w:color="000000"/>
              <w:bottom w:val="single" w:sz="4" w:space="0" w:color="000000"/>
              <w:right w:val="single" w:sz="4" w:space="0" w:color="000000"/>
            </w:tcBorders>
          </w:tcPr>
          <w:p w14:paraId="5BD7A3DC"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62" w:type="dxa"/>
            <w:tcBorders>
              <w:top w:val="single" w:sz="4" w:space="0" w:color="000000"/>
              <w:left w:val="single" w:sz="4" w:space="0" w:color="000000"/>
              <w:bottom w:val="single" w:sz="4" w:space="0" w:color="000000"/>
              <w:right w:val="single" w:sz="4" w:space="0" w:color="000000"/>
            </w:tcBorders>
          </w:tcPr>
          <w:p w14:paraId="7AB6072F"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w:t>
            </w:r>
          </w:p>
        </w:tc>
        <w:tc>
          <w:tcPr>
            <w:tcW w:w="2862" w:type="dxa"/>
            <w:tcBorders>
              <w:top w:val="single" w:sz="4" w:space="0" w:color="000000"/>
              <w:left w:val="single" w:sz="4" w:space="0" w:color="000000"/>
              <w:bottom w:val="single" w:sz="4" w:space="0" w:color="000000"/>
              <w:right w:val="single" w:sz="4" w:space="0" w:color="000000"/>
            </w:tcBorders>
          </w:tcPr>
          <w:p w14:paraId="343E953B"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444D5E" w14:paraId="6DF46769" w14:textId="77777777">
        <w:trPr>
          <w:trHeight w:val="254"/>
        </w:trPr>
        <w:tc>
          <w:tcPr>
            <w:tcW w:w="2862" w:type="dxa"/>
            <w:tcBorders>
              <w:top w:val="single" w:sz="4" w:space="0" w:color="000000"/>
              <w:left w:val="single" w:sz="4" w:space="0" w:color="000000"/>
              <w:bottom w:val="single" w:sz="4" w:space="0" w:color="000000"/>
              <w:right w:val="single" w:sz="4" w:space="0" w:color="000000"/>
            </w:tcBorders>
          </w:tcPr>
          <w:p w14:paraId="0A0D0B06"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62" w:type="dxa"/>
            <w:tcBorders>
              <w:top w:val="single" w:sz="4" w:space="0" w:color="000000"/>
              <w:left w:val="single" w:sz="4" w:space="0" w:color="000000"/>
              <w:bottom w:val="single" w:sz="4" w:space="0" w:color="000000"/>
              <w:right w:val="single" w:sz="4" w:space="0" w:color="000000"/>
            </w:tcBorders>
          </w:tcPr>
          <w:p w14:paraId="316CAA0A"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H/R</w:t>
            </w:r>
          </w:p>
        </w:tc>
        <w:tc>
          <w:tcPr>
            <w:tcW w:w="2862" w:type="dxa"/>
            <w:tcBorders>
              <w:top w:val="single" w:sz="4" w:space="0" w:color="000000"/>
              <w:left w:val="single" w:sz="4" w:space="0" w:color="000000"/>
              <w:bottom w:val="single" w:sz="4" w:space="0" w:color="000000"/>
              <w:right w:val="single" w:sz="4" w:space="0" w:color="000000"/>
            </w:tcBorders>
          </w:tcPr>
          <w:p w14:paraId="30C418B3"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444D5E" w14:paraId="758C947C" w14:textId="77777777">
        <w:trPr>
          <w:trHeight w:val="254"/>
        </w:trPr>
        <w:tc>
          <w:tcPr>
            <w:tcW w:w="2862" w:type="dxa"/>
            <w:tcBorders>
              <w:top w:val="single" w:sz="4" w:space="0" w:color="000000"/>
              <w:left w:val="single" w:sz="4" w:space="0" w:color="000000"/>
              <w:bottom w:val="single" w:sz="4" w:space="0" w:color="000000"/>
              <w:right w:val="single" w:sz="4" w:space="0" w:color="000000"/>
            </w:tcBorders>
          </w:tcPr>
          <w:p w14:paraId="543025EC"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62" w:type="dxa"/>
            <w:tcBorders>
              <w:top w:val="single" w:sz="4" w:space="0" w:color="000000"/>
              <w:left w:val="single" w:sz="4" w:space="0" w:color="000000"/>
              <w:bottom w:val="single" w:sz="4" w:space="0" w:color="000000"/>
              <w:right w:val="single" w:sz="4" w:space="0" w:color="000000"/>
            </w:tcBorders>
          </w:tcPr>
          <w:p w14:paraId="562BB576"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862" w:type="dxa"/>
            <w:tcBorders>
              <w:top w:val="single" w:sz="4" w:space="0" w:color="000000"/>
              <w:left w:val="single" w:sz="4" w:space="0" w:color="000000"/>
              <w:bottom w:val="single" w:sz="4" w:space="0" w:color="000000"/>
              <w:right w:val="single" w:sz="4" w:space="0" w:color="000000"/>
            </w:tcBorders>
          </w:tcPr>
          <w:p w14:paraId="65DD4AD4" w14:textId="77777777" w:rsidR="00444D5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444D5E" w14:paraId="795E092A" w14:textId="77777777">
        <w:trPr>
          <w:trHeight w:val="274"/>
        </w:trPr>
        <w:tc>
          <w:tcPr>
            <w:tcW w:w="2862" w:type="dxa"/>
            <w:tcBorders>
              <w:top w:val="single" w:sz="4" w:space="0" w:color="000000"/>
              <w:left w:val="single" w:sz="4" w:space="0" w:color="000000"/>
              <w:bottom w:val="single" w:sz="4" w:space="0" w:color="000000"/>
              <w:right w:val="single" w:sz="4" w:space="0" w:color="000000"/>
            </w:tcBorders>
          </w:tcPr>
          <w:p w14:paraId="2D294159" w14:textId="77777777" w:rsidR="00444D5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862" w:type="dxa"/>
            <w:tcBorders>
              <w:top w:val="single" w:sz="4" w:space="0" w:color="000000"/>
              <w:left w:val="single" w:sz="4" w:space="0" w:color="000000"/>
              <w:bottom w:val="single" w:sz="4" w:space="0" w:color="000000"/>
              <w:right w:val="single" w:sz="4" w:space="0" w:color="000000"/>
            </w:tcBorders>
          </w:tcPr>
          <w:p w14:paraId="22BCC72E" w14:textId="77777777" w:rsidR="00444D5E" w:rsidRDefault="00444D5E">
            <w:pPr>
              <w:spacing w:after="0" w:line="240" w:lineRule="auto"/>
              <w:jc w:val="both"/>
              <w:rPr>
                <w:rFonts w:ascii="Times New Roman" w:eastAsia="Times New Roman" w:hAnsi="Times New Roman" w:cs="Times New Roman"/>
                <w:sz w:val="24"/>
                <w:szCs w:val="24"/>
              </w:rPr>
            </w:pPr>
          </w:p>
        </w:tc>
        <w:tc>
          <w:tcPr>
            <w:tcW w:w="2862" w:type="dxa"/>
            <w:tcBorders>
              <w:top w:val="single" w:sz="4" w:space="0" w:color="000000"/>
              <w:left w:val="single" w:sz="4" w:space="0" w:color="000000"/>
              <w:bottom w:val="single" w:sz="4" w:space="0" w:color="000000"/>
              <w:right w:val="single" w:sz="4" w:space="0" w:color="000000"/>
            </w:tcBorders>
          </w:tcPr>
          <w:p w14:paraId="3F31ED01" w14:textId="77777777" w:rsidR="00444D5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340</w:t>
            </w:r>
          </w:p>
        </w:tc>
      </w:tr>
    </w:tbl>
    <w:p w14:paraId="27928D3D"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HRM department of </w:t>
      </w:r>
      <w:proofErr w:type="spellStart"/>
      <w:r>
        <w:rPr>
          <w:rFonts w:ascii="Times New Roman" w:eastAsia="Times New Roman" w:hAnsi="Times New Roman" w:cs="Times New Roman"/>
          <w:b/>
          <w:sz w:val="24"/>
          <w:szCs w:val="24"/>
        </w:rPr>
        <w:t>Unifoam</w:t>
      </w:r>
      <w:proofErr w:type="spellEnd"/>
      <w:r>
        <w:rPr>
          <w:rFonts w:ascii="Times New Roman" w:eastAsia="Times New Roman" w:hAnsi="Times New Roman" w:cs="Times New Roman"/>
          <w:b/>
          <w:sz w:val="24"/>
          <w:szCs w:val="24"/>
        </w:rPr>
        <w:t xml:space="preserve"> (2024)</w:t>
      </w:r>
    </w:p>
    <w:p w14:paraId="3C41361A"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Sample Size and Sampling Techniques </w:t>
      </w:r>
    </w:p>
    <w:p w14:paraId="2CC54E3A"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Size Determination</w:t>
      </w:r>
    </w:p>
    <w:p w14:paraId="2856C530"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sample size for this research study was determined using Yamane Taro’s Formula; the sample size will be calculated as thus; To determine the sample size, Taro Yamane’s formula would be adopted; Hence the formula entails a 95% confidence level at a point of 5% assumption </w:t>
      </w:r>
    </w:p>
    <w:p w14:paraId="23D78C2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1F291D4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sample size</w:t>
      </w:r>
    </w:p>
    <w:p w14:paraId="0754BD2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population size</w:t>
      </w:r>
    </w:p>
    <w:p w14:paraId="58E86564"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sampling error when e= 0.05</w:t>
      </w:r>
    </w:p>
    <w:p w14:paraId="66869554"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p>
    <w:p w14:paraId="541B95D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415099F9"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4C2FADC3"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183.2</w:t>
      </w:r>
    </w:p>
    <w:p w14:paraId="5C29F68B"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 183 (approximately)</w:t>
      </w:r>
    </w:p>
    <w:p w14:paraId="50E41121"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frame describes the list of the accessible population from which the sample will be drawn.  For this study, out of 340 total populations, the copies of the questionnaire were given to 183 employees according to what was determined using Taro Yamane formula to represent the whole population.</w:t>
      </w:r>
    </w:p>
    <w:p w14:paraId="587208A3"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Sampling Technique</w:t>
      </w:r>
    </w:p>
    <w:p w14:paraId="29C2336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adopted a random probability sampling procedure to select the particular units of the population for constituting a sample on the basis that small units selected out of the large population will be used as the representative of the whole.</w:t>
      </w:r>
    </w:p>
    <w:p w14:paraId="1A3AB642"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Methods of Data Collection</w:t>
      </w:r>
    </w:p>
    <w:p w14:paraId="596ED28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this study, primary source of data was adopted due to the nature of the research, this is done by distributing copies of questionnaire to the employee. </w:t>
      </w:r>
    </w:p>
    <w:p w14:paraId="0B8F42A3" w14:textId="77777777" w:rsidR="00444D5E" w:rsidRDefault="00000000">
      <w:pPr>
        <w:rPr>
          <w:rFonts w:ascii="Times New Roman" w:eastAsia="Times New Roman" w:hAnsi="Times New Roman" w:cs="Times New Roman"/>
          <w:sz w:val="24"/>
          <w:szCs w:val="24"/>
        </w:rPr>
      </w:pPr>
      <w:r>
        <w:br w:type="page"/>
      </w:r>
    </w:p>
    <w:p w14:paraId="11FC2688" w14:textId="77777777" w:rsidR="00444D5E" w:rsidRDefault="00000000">
      <w:pPr>
        <w:spacing w:after="0" w:line="48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3.5  Research</w:t>
      </w:r>
      <w:proofErr w:type="gramEnd"/>
      <w:r>
        <w:rPr>
          <w:rFonts w:ascii="Times New Roman" w:eastAsia="Times New Roman" w:hAnsi="Times New Roman" w:cs="Times New Roman"/>
          <w:b/>
          <w:sz w:val="24"/>
          <w:szCs w:val="24"/>
        </w:rPr>
        <w:t xml:space="preserve"> Instruments</w:t>
      </w:r>
    </w:p>
    <w:p w14:paraId="115EF58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is </w:t>
      </w:r>
      <w:proofErr w:type="gramStart"/>
      <w:r>
        <w:rPr>
          <w:rFonts w:ascii="Times New Roman" w:eastAsia="Times New Roman" w:hAnsi="Times New Roman" w:cs="Times New Roman"/>
          <w:sz w:val="24"/>
          <w:szCs w:val="24"/>
        </w:rPr>
        <w:t>a quantitative research</w:t>
      </w:r>
      <w:proofErr w:type="gramEnd"/>
      <w:r>
        <w:rPr>
          <w:rFonts w:ascii="Times New Roman" w:eastAsia="Times New Roman" w:hAnsi="Times New Roman" w:cs="Times New Roman"/>
          <w:sz w:val="24"/>
          <w:szCs w:val="24"/>
        </w:rPr>
        <w:t xml:space="preserve"> of which questionnaire was adopted as research instrument. The questionnaire will be structured around the research objectives, research questions and research hypotheses. For this study, the questionnaire was based on close-ended questions aimed at generating brief and specific answers from the participants. It consists of three sections. Section A- respondents’ bio-data. Section B contains 8 statements concerning management information system’ while section C contained another 8 statements about small business performance. Five-point Likert scale (5-Strongly Agree, 4- Agree, 3-Undecided, 2- Disagree, 1- Strongly Disagree) that best describes the extent to which the respondents agree with each </w:t>
      </w:r>
      <w:proofErr w:type="gramStart"/>
      <w:r>
        <w:rPr>
          <w:rFonts w:ascii="Times New Roman" w:eastAsia="Times New Roman" w:hAnsi="Times New Roman" w:cs="Times New Roman"/>
          <w:sz w:val="24"/>
          <w:szCs w:val="24"/>
        </w:rPr>
        <w:t>items</w:t>
      </w:r>
      <w:proofErr w:type="gramEnd"/>
      <w:r>
        <w:rPr>
          <w:rFonts w:ascii="Times New Roman" w:eastAsia="Times New Roman" w:hAnsi="Times New Roman" w:cs="Times New Roman"/>
          <w:sz w:val="24"/>
          <w:szCs w:val="24"/>
        </w:rPr>
        <w:t xml:space="preserve"> in the questionnaire will be used. </w:t>
      </w:r>
    </w:p>
    <w:p w14:paraId="02FE8993"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.6    Validity of Research Instruments</w:t>
      </w:r>
    </w:p>
    <w:p w14:paraId="79F08917"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clarifying the validity of research instrument to deliver objective response, four types of validity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identified such as content validity, predictive validity, con current validity, construct validity. In order to test the validity of this research, the top management were interviewed and the work of other scholars relating to this research work was reviewed for comparison.</w:t>
      </w:r>
    </w:p>
    <w:p w14:paraId="1BC83C82"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3.7     Reliability of research instruments </w:t>
      </w:r>
    </w:p>
    <w:p w14:paraId="6BC60916"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reliability relates to the consistency in results obtained. There are various methods of testing the reliability </w:t>
      </w:r>
      <w:proofErr w:type="gramStart"/>
      <w:r>
        <w:rPr>
          <w:rFonts w:ascii="Times New Roman" w:eastAsia="Times New Roman" w:hAnsi="Times New Roman" w:cs="Times New Roman"/>
          <w:sz w:val="24"/>
          <w:szCs w:val="24"/>
        </w:rPr>
        <w:t>e.g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test  re</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test ,</w:t>
      </w:r>
      <w:proofErr w:type="gramEnd"/>
      <w:r>
        <w:rPr>
          <w:rFonts w:ascii="Times New Roman" w:eastAsia="Times New Roman" w:hAnsi="Times New Roman" w:cs="Times New Roman"/>
          <w:sz w:val="24"/>
          <w:szCs w:val="24"/>
        </w:rPr>
        <w:t xml:space="preserve"> split half test </w:t>
      </w:r>
      <w:proofErr w:type="spellStart"/>
      <w:proofErr w:type="gram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For the purpose of this research, test and re -test was adopted. Three weeks ‘interval was given after first administration on questionnaires to test the reliability of the first results obtained.</w:t>
      </w:r>
    </w:p>
    <w:p w14:paraId="2757843C"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3.8 Method of Data Analyses </w:t>
      </w:r>
    </w:p>
    <w:p w14:paraId="6378B35B"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gathered from this research exercise will be analyzed through multiple linear regression mode of analysis by using the SPSS version 23. This method has been proven over time to be very effective and reliable in drawing comparison and differences between two or more variables</w:t>
      </w:r>
    </w:p>
    <w:p w14:paraId="2885A7CA"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3.9 </w:t>
      </w:r>
      <w:r>
        <w:rPr>
          <w:rFonts w:ascii="Times New Roman" w:eastAsia="Times New Roman" w:hAnsi="Times New Roman" w:cs="Times New Roman"/>
          <w:b/>
          <w:sz w:val="24"/>
          <w:szCs w:val="24"/>
        </w:rPr>
        <w:tab/>
        <w:t>Ethical Consideration</w:t>
      </w:r>
    </w:p>
    <w:p w14:paraId="2A82C248"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carrying out the research, the respondents were neither pressurized nor intruded to privacy of respondents /organization in any way. The information gathered was treated with extreme caution and the identity of respondents / organization remains confidential. The consent of the organizations is sought before commencement of the research. Moreover, this research also avoids any form of inappropriate   use of information which can affect the safety of the respondents.</w:t>
      </w:r>
    </w:p>
    <w:p w14:paraId="75640C16" w14:textId="77777777" w:rsidR="00444D5E" w:rsidRDefault="00444D5E">
      <w:pPr>
        <w:spacing w:after="0" w:line="480" w:lineRule="auto"/>
        <w:jc w:val="both"/>
        <w:rPr>
          <w:rFonts w:ascii="Times New Roman" w:eastAsia="Times New Roman" w:hAnsi="Times New Roman" w:cs="Times New Roman"/>
          <w:sz w:val="24"/>
          <w:szCs w:val="24"/>
        </w:rPr>
      </w:pPr>
    </w:p>
    <w:p w14:paraId="1A309038" w14:textId="77777777" w:rsidR="00444D5E" w:rsidRDefault="00444D5E">
      <w:pPr>
        <w:spacing w:after="0" w:line="480" w:lineRule="auto"/>
        <w:jc w:val="both"/>
        <w:rPr>
          <w:rFonts w:ascii="Times New Roman" w:eastAsia="Times New Roman" w:hAnsi="Times New Roman" w:cs="Times New Roman"/>
          <w:sz w:val="24"/>
          <w:szCs w:val="24"/>
        </w:rPr>
      </w:pPr>
    </w:p>
    <w:p w14:paraId="5419814B" w14:textId="77777777" w:rsidR="00444D5E" w:rsidRDefault="00444D5E">
      <w:pPr>
        <w:spacing w:after="0" w:line="480" w:lineRule="auto"/>
        <w:jc w:val="both"/>
        <w:rPr>
          <w:rFonts w:ascii="Times New Roman" w:eastAsia="Times New Roman" w:hAnsi="Times New Roman" w:cs="Times New Roman"/>
          <w:sz w:val="24"/>
          <w:szCs w:val="24"/>
        </w:rPr>
      </w:pPr>
    </w:p>
    <w:p w14:paraId="718208FD" w14:textId="77777777" w:rsidR="00444D5E" w:rsidRDefault="00000000">
      <w:pPr>
        <w:spacing w:after="0" w:line="480" w:lineRule="auto"/>
        <w:jc w:val="both"/>
        <w:rPr>
          <w:rFonts w:ascii="Times New Roman" w:eastAsia="Times New Roman" w:hAnsi="Times New Roman" w:cs="Times New Roman"/>
          <w:sz w:val="24"/>
          <w:szCs w:val="24"/>
        </w:rPr>
      </w:pPr>
      <w:r>
        <w:br w:type="page"/>
      </w:r>
    </w:p>
    <w:p w14:paraId="249FBD96" w14:textId="77777777" w:rsidR="00444D5E" w:rsidRDefault="00000000">
      <w:pPr>
        <w:spacing w:after="0" w:line="480" w:lineRule="auto"/>
        <w:jc w:val="center"/>
        <w:rPr>
          <w:b/>
          <w:sz w:val="24"/>
          <w:szCs w:val="24"/>
        </w:rPr>
      </w:pPr>
      <w:r>
        <w:rPr>
          <w:b/>
          <w:sz w:val="24"/>
          <w:szCs w:val="24"/>
        </w:rPr>
        <w:lastRenderedPageBreak/>
        <w:t>CHAPTER FOUR</w:t>
      </w:r>
    </w:p>
    <w:p w14:paraId="1F38D7B8"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center"/>
        <w:rPr>
          <w:b/>
          <w:sz w:val="24"/>
          <w:szCs w:val="24"/>
        </w:rPr>
      </w:pPr>
      <w:r>
        <w:rPr>
          <w:b/>
          <w:sz w:val="24"/>
          <w:szCs w:val="24"/>
        </w:rPr>
        <w:t xml:space="preserve">DATA PRESENTATION, ANALYSES AND INTERPRETATION </w:t>
      </w:r>
    </w:p>
    <w:p w14:paraId="62B87878"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4.1</w:t>
      </w:r>
      <w:r>
        <w:rPr>
          <w:b/>
          <w:sz w:val="24"/>
          <w:szCs w:val="24"/>
        </w:rPr>
        <w:tab/>
        <w:t>Preamble</w:t>
      </w:r>
    </w:p>
    <w:p w14:paraId="59F2907F"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sz w:val="24"/>
          <w:szCs w:val="24"/>
        </w:rPr>
      </w:pPr>
      <w:r>
        <w:rPr>
          <w:sz w:val="24"/>
          <w:szCs w:val="24"/>
        </w:rPr>
        <w:t>This chapter focuses on data presentation, analysis and interpretation, and hypothesis testing. The various questions in the questionnaire are analyzed using simple percentage and the hypotheses are tested using SPSS 20 application.</w:t>
      </w:r>
    </w:p>
    <w:p w14:paraId="499E5079"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4.2</w:t>
      </w:r>
      <w:r>
        <w:rPr>
          <w:b/>
          <w:sz w:val="24"/>
          <w:szCs w:val="24"/>
        </w:rPr>
        <w:tab/>
        <w:t>Questionnaire’s Response</w:t>
      </w:r>
    </w:p>
    <w:p w14:paraId="598200DB"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sz w:val="24"/>
          <w:szCs w:val="24"/>
        </w:rPr>
        <w:t>The responses from the questionnaire were very encouraging, that is to say out of a total number of One hundred and Eighty-Three (183) questionnaires were administered among selected medium.  Out of which an encouraging figure of 100% were returned and fully filled.</w:t>
      </w:r>
    </w:p>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57"/>
        <w:gridCol w:w="1121"/>
        <w:gridCol w:w="1521"/>
        <w:gridCol w:w="1339"/>
        <w:gridCol w:w="1782"/>
        <w:gridCol w:w="1920"/>
      </w:tblGrid>
      <w:tr w:rsidR="00444D5E" w14:paraId="04B10803" w14:textId="77777777">
        <w:trPr>
          <w:cantSplit/>
        </w:trPr>
        <w:tc>
          <w:tcPr>
            <w:tcW w:w="8640" w:type="dxa"/>
            <w:gridSpan w:val="6"/>
            <w:tcBorders>
              <w:top w:val="nil"/>
              <w:left w:val="nil"/>
              <w:bottom w:val="nil"/>
              <w:right w:val="nil"/>
            </w:tcBorders>
            <w:shd w:val="clear" w:color="auto" w:fill="FFFFFF"/>
            <w:vAlign w:val="center"/>
          </w:tcPr>
          <w:p w14:paraId="6B67B5A9" w14:textId="77777777" w:rsidR="00444D5E" w:rsidRDefault="00000000">
            <w:pPr>
              <w:spacing w:after="0" w:line="240" w:lineRule="auto"/>
              <w:ind w:right="60"/>
              <w:jc w:val="both"/>
              <w:rPr>
                <w:color w:val="000000"/>
                <w:sz w:val="24"/>
                <w:szCs w:val="24"/>
              </w:rPr>
            </w:pPr>
            <w:r>
              <w:rPr>
                <w:b/>
                <w:color w:val="000000"/>
                <w:sz w:val="24"/>
                <w:szCs w:val="24"/>
              </w:rPr>
              <w:t>Gender</w:t>
            </w:r>
          </w:p>
        </w:tc>
      </w:tr>
      <w:tr w:rsidR="00444D5E" w14:paraId="241F8426" w14:textId="77777777">
        <w:trPr>
          <w:cantSplit/>
        </w:trPr>
        <w:tc>
          <w:tcPr>
            <w:tcW w:w="2078" w:type="dxa"/>
            <w:gridSpan w:val="2"/>
            <w:tcBorders>
              <w:top w:val="single" w:sz="18" w:space="0" w:color="000000"/>
              <w:left w:val="single" w:sz="18" w:space="0" w:color="000000"/>
              <w:bottom w:val="single" w:sz="18" w:space="0" w:color="000000"/>
              <w:right w:val="nil"/>
            </w:tcBorders>
            <w:shd w:val="clear" w:color="auto" w:fill="FFFFFF"/>
            <w:vAlign w:val="bottom"/>
          </w:tcPr>
          <w:p w14:paraId="168D190F" w14:textId="77777777" w:rsidR="00444D5E" w:rsidRDefault="00444D5E">
            <w:pPr>
              <w:spacing w:after="0" w:line="240" w:lineRule="auto"/>
              <w:jc w:val="both"/>
              <w:rPr>
                <w:sz w:val="24"/>
                <w:szCs w:val="24"/>
              </w:rPr>
            </w:pPr>
          </w:p>
        </w:tc>
        <w:tc>
          <w:tcPr>
            <w:tcW w:w="1521"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3E07103E"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339"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006F26A"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158EA8D3"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920"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CEF51BD"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072C1D2" w14:textId="77777777">
        <w:trPr>
          <w:cantSplit/>
        </w:trPr>
        <w:tc>
          <w:tcPr>
            <w:tcW w:w="957" w:type="dxa"/>
            <w:vMerge w:val="restart"/>
            <w:tcBorders>
              <w:top w:val="single" w:sz="18" w:space="0" w:color="000000"/>
              <w:left w:val="single" w:sz="18" w:space="0" w:color="000000"/>
              <w:bottom w:val="single" w:sz="18" w:space="0" w:color="000000"/>
              <w:right w:val="nil"/>
            </w:tcBorders>
            <w:shd w:val="clear" w:color="auto" w:fill="FFFFFF"/>
          </w:tcPr>
          <w:p w14:paraId="681D5A07"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121" w:type="dxa"/>
            <w:tcBorders>
              <w:top w:val="single" w:sz="18" w:space="0" w:color="000000"/>
              <w:left w:val="nil"/>
              <w:bottom w:val="nil"/>
              <w:right w:val="single" w:sz="18" w:space="0" w:color="000000"/>
            </w:tcBorders>
            <w:shd w:val="clear" w:color="auto" w:fill="FFFFFF"/>
          </w:tcPr>
          <w:p w14:paraId="4913AF89" w14:textId="77777777" w:rsidR="00444D5E" w:rsidRDefault="00000000">
            <w:pPr>
              <w:spacing w:after="0" w:line="240" w:lineRule="auto"/>
              <w:ind w:left="60" w:right="60"/>
              <w:jc w:val="both"/>
              <w:rPr>
                <w:color w:val="000000"/>
                <w:sz w:val="24"/>
                <w:szCs w:val="24"/>
              </w:rPr>
            </w:pPr>
            <w:r>
              <w:rPr>
                <w:color w:val="000000"/>
                <w:sz w:val="24"/>
                <w:szCs w:val="24"/>
              </w:rPr>
              <w:t>Male</w:t>
            </w:r>
          </w:p>
        </w:tc>
        <w:tc>
          <w:tcPr>
            <w:tcW w:w="1521" w:type="dxa"/>
            <w:tcBorders>
              <w:top w:val="single" w:sz="18" w:space="0" w:color="000000"/>
              <w:left w:val="single" w:sz="18" w:space="0" w:color="000000"/>
              <w:bottom w:val="nil"/>
              <w:right w:val="single" w:sz="8" w:space="0" w:color="000000"/>
            </w:tcBorders>
            <w:shd w:val="clear" w:color="auto" w:fill="FFFFFF"/>
          </w:tcPr>
          <w:p w14:paraId="1341F151" w14:textId="77777777" w:rsidR="00444D5E" w:rsidRDefault="00000000">
            <w:pPr>
              <w:spacing w:after="0" w:line="240" w:lineRule="auto"/>
              <w:ind w:left="60" w:right="60"/>
              <w:jc w:val="both"/>
              <w:rPr>
                <w:color w:val="000000"/>
                <w:sz w:val="24"/>
                <w:szCs w:val="24"/>
              </w:rPr>
            </w:pPr>
            <w:r>
              <w:rPr>
                <w:color w:val="000000"/>
                <w:sz w:val="24"/>
                <w:szCs w:val="24"/>
              </w:rPr>
              <w:t>96</w:t>
            </w:r>
          </w:p>
        </w:tc>
        <w:tc>
          <w:tcPr>
            <w:tcW w:w="1339" w:type="dxa"/>
            <w:tcBorders>
              <w:top w:val="single" w:sz="18" w:space="0" w:color="000000"/>
              <w:left w:val="single" w:sz="8" w:space="0" w:color="000000"/>
              <w:bottom w:val="nil"/>
              <w:right w:val="single" w:sz="8" w:space="0" w:color="000000"/>
            </w:tcBorders>
            <w:shd w:val="clear" w:color="auto" w:fill="FFFFFF"/>
          </w:tcPr>
          <w:p w14:paraId="63D35C08" w14:textId="77777777" w:rsidR="00444D5E" w:rsidRDefault="00000000">
            <w:pPr>
              <w:spacing w:after="0" w:line="240" w:lineRule="auto"/>
              <w:ind w:left="60" w:right="60"/>
              <w:jc w:val="both"/>
              <w:rPr>
                <w:color w:val="000000"/>
                <w:sz w:val="24"/>
                <w:szCs w:val="24"/>
              </w:rPr>
            </w:pPr>
            <w:r>
              <w:rPr>
                <w:color w:val="000000"/>
                <w:sz w:val="24"/>
                <w:szCs w:val="24"/>
              </w:rPr>
              <w:t>52.5</w:t>
            </w:r>
          </w:p>
        </w:tc>
        <w:tc>
          <w:tcPr>
            <w:tcW w:w="1782" w:type="dxa"/>
            <w:tcBorders>
              <w:top w:val="single" w:sz="18" w:space="0" w:color="000000"/>
              <w:left w:val="single" w:sz="8" w:space="0" w:color="000000"/>
              <w:bottom w:val="nil"/>
              <w:right w:val="single" w:sz="8" w:space="0" w:color="000000"/>
            </w:tcBorders>
            <w:shd w:val="clear" w:color="auto" w:fill="FFFFFF"/>
          </w:tcPr>
          <w:p w14:paraId="3E7E942B" w14:textId="77777777" w:rsidR="00444D5E" w:rsidRDefault="00000000">
            <w:pPr>
              <w:spacing w:after="0" w:line="240" w:lineRule="auto"/>
              <w:ind w:left="60" w:right="60"/>
              <w:jc w:val="both"/>
              <w:rPr>
                <w:color w:val="000000"/>
                <w:sz w:val="24"/>
                <w:szCs w:val="24"/>
              </w:rPr>
            </w:pPr>
            <w:r>
              <w:rPr>
                <w:color w:val="000000"/>
                <w:sz w:val="24"/>
                <w:szCs w:val="24"/>
              </w:rPr>
              <w:t>52.5</w:t>
            </w:r>
          </w:p>
        </w:tc>
        <w:tc>
          <w:tcPr>
            <w:tcW w:w="1920" w:type="dxa"/>
            <w:tcBorders>
              <w:top w:val="single" w:sz="18" w:space="0" w:color="000000"/>
              <w:left w:val="single" w:sz="8" w:space="0" w:color="000000"/>
              <w:bottom w:val="nil"/>
              <w:right w:val="single" w:sz="18" w:space="0" w:color="000000"/>
            </w:tcBorders>
            <w:shd w:val="clear" w:color="auto" w:fill="FFFFFF"/>
          </w:tcPr>
          <w:p w14:paraId="190719BA" w14:textId="77777777" w:rsidR="00444D5E" w:rsidRDefault="00000000">
            <w:pPr>
              <w:spacing w:after="0" w:line="240" w:lineRule="auto"/>
              <w:ind w:left="60" w:right="60"/>
              <w:jc w:val="both"/>
              <w:rPr>
                <w:color w:val="000000"/>
                <w:sz w:val="24"/>
                <w:szCs w:val="24"/>
              </w:rPr>
            </w:pPr>
            <w:r>
              <w:rPr>
                <w:color w:val="000000"/>
                <w:sz w:val="24"/>
                <w:szCs w:val="24"/>
              </w:rPr>
              <w:t>52.5</w:t>
            </w:r>
          </w:p>
        </w:tc>
      </w:tr>
      <w:tr w:rsidR="00444D5E" w14:paraId="5449C7AE" w14:textId="77777777">
        <w:trPr>
          <w:cantSplit/>
        </w:trPr>
        <w:tc>
          <w:tcPr>
            <w:tcW w:w="957" w:type="dxa"/>
            <w:vMerge/>
            <w:tcBorders>
              <w:top w:val="single" w:sz="18" w:space="0" w:color="000000"/>
              <w:left w:val="single" w:sz="18" w:space="0" w:color="000000"/>
              <w:bottom w:val="single" w:sz="18" w:space="0" w:color="000000"/>
              <w:right w:val="nil"/>
            </w:tcBorders>
            <w:shd w:val="clear" w:color="auto" w:fill="FFFFFF"/>
          </w:tcPr>
          <w:p w14:paraId="0D82798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121" w:type="dxa"/>
            <w:tcBorders>
              <w:top w:val="nil"/>
              <w:left w:val="nil"/>
              <w:bottom w:val="nil"/>
              <w:right w:val="single" w:sz="18" w:space="0" w:color="000000"/>
            </w:tcBorders>
            <w:shd w:val="clear" w:color="auto" w:fill="FFFFFF"/>
          </w:tcPr>
          <w:p w14:paraId="617DA4AF" w14:textId="77777777" w:rsidR="00444D5E" w:rsidRDefault="00000000">
            <w:pPr>
              <w:spacing w:after="0" w:line="240" w:lineRule="auto"/>
              <w:ind w:left="60" w:right="60"/>
              <w:jc w:val="both"/>
              <w:rPr>
                <w:color w:val="000000"/>
                <w:sz w:val="24"/>
                <w:szCs w:val="24"/>
              </w:rPr>
            </w:pPr>
            <w:r>
              <w:rPr>
                <w:color w:val="000000"/>
                <w:sz w:val="24"/>
                <w:szCs w:val="24"/>
              </w:rPr>
              <w:t>Female</w:t>
            </w:r>
          </w:p>
        </w:tc>
        <w:tc>
          <w:tcPr>
            <w:tcW w:w="1521" w:type="dxa"/>
            <w:tcBorders>
              <w:top w:val="nil"/>
              <w:left w:val="single" w:sz="18" w:space="0" w:color="000000"/>
              <w:bottom w:val="nil"/>
              <w:right w:val="single" w:sz="8" w:space="0" w:color="000000"/>
            </w:tcBorders>
            <w:shd w:val="clear" w:color="auto" w:fill="FFFFFF"/>
          </w:tcPr>
          <w:p w14:paraId="2C23A996" w14:textId="77777777" w:rsidR="00444D5E" w:rsidRDefault="00000000">
            <w:pPr>
              <w:spacing w:after="0" w:line="240" w:lineRule="auto"/>
              <w:ind w:left="60" w:right="60"/>
              <w:jc w:val="both"/>
              <w:rPr>
                <w:color w:val="000000"/>
                <w:sz w:val="24"/>
                <w:szCs w:val="24"/>
              </w:rPr>
            </w:pPr>
            <w:r>
              <w:rPr>
                <w:color w:val="000000"/>
                <w:sz w:val="24"/>
                <w:szCs w:val="24"/>
              </w:rPr>
              <w:t>87</w:t>
            </w:r>
          </w:p>
        </w:tc>
        <w:tc>
          <w:tcPr>
            <w:tcW w:w="1339" w:type="dxa"/>
            <w:tcBorders>
              <w:top w:val="nil"/>
              <w:left w:val="single" w:sz="8" w:space="0" w:color="000000"/>
              <w:bottom w:val="nil"/>
              <w:right w:val="single" w:sz="8" w:space="0" w:color="000000"/>
            </w:tcBorders>
            <w:shd w:val="clear" w:color="auto" w:fill="FFFFFF"/>
          </w:tcPr>
          <w:p w14:paraId="6F2DBB6D" w14:textId="77777777" w:rsidR="00444D5E" w:rsidRDefault="00000000">
            <w:pPr>
              <w:spacing w:after="0" w:line="240" w:lineRule="auto"/>
              <w:ind w:left="60" w:right="60"/>
              <w:jc w:val="both"/>
              <w:rPr>
                <w:color w:val="000000"/>
                <w:sz w:val="24"/>
                <w:szCs w:val="24"/>
              </w:rPr>
            </w:pPr>
            <w:r>
              <w:rPr>
                <w:color w:val="000000"/>
                <w:sz w:val="24"/>
                <w:szCs w:val="24"/>
              </w:rPr>
              <w:t>47.5</w:t>
            </w:r>
          </w:p>
        </w:tc>
        <w:tc>
          <w:tcPr>
            <w:tcW w:w="1782" w:type="dxa"/>
            <w:tcBorders>
              <w:top w:val="nil"/>
              <w:left w:val="single" w:sz="8" w:space="0" w:color="000000"/>
              <w:bottom w:val="nil"/>
              <w:right w:val="single" w:sz="8" w:space="0" w:color="000000"/>
            </w:tcBorders>
            <w:shd w:val="clear" w:color="auto" w:fill="FFFFFF"/>
          </w:tcPr>
          <w:p w14:paraId="487C3FEE" w14:textId="77777777" w:rsidR="00444D5E" w:rsidRDefault="00000000">
            <w:pPr>
              <w:spacing w:after="0" w:line="240" w:lineRule="auto"/>
              <w:ind w:left="60" w:right="60"/>
              <w:jc w:val="both"/>
              <w:rPr>
                <w:color w:val="000000"/>
                <w:sz w:val="24"/>
                <w:szCs w:val="24"/>
              </w:rPr>
            </w:pPr>
            <w:r>
              <w:rPr>
                <w:color w:val="000000"/>
                <w:sz w:val="24"/>
                <w:szCs w:val="24"/>
              </w:rPr>
              <w:t>47.5</w:t>
            </w:r>
          </w:p>
        </w:tc>
        <w:tc>
          <w:tcPr>
            <w:tcW w:w="1920" w:type="dxa"/>
            <w:tcBorders>
              <w:top w:val="nil"/>
              <w:left w:val="single" w:sz="8" w:space="0" w:color="000000"/>
              <w:bottom w:val="nil"/>
              <w:right w:val="single" w:sz="18" w:space="0" w:color="000000"/>
            </w:tcBorders>
            <w:shd w:val="clear" w:color="auto" w:fill="FFFFFF"/>
          </w:tcPr>
          <w:p w14:paraId="61AD66B3"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251F8578" w14:textId="77777777">
        <w:trPr>
          <w:cantSplit/>
        </w:trPr>
        <w:tc>
          <w:tcPr>
            <w:tcW w:w="957" w:type="dxa"/>
            <w:vMerge/>
            <w:tcBorders>
              <w:top w:val="single" w:sz="18" w:space="0" w:color="000000"/>
              <w:left w:val="single" w:sz="18" w:space="0" w:color="000000"/>
              <w:bottom w:val="single" w:sz="18" w:space="0" w:color="000000"/>
              <w:right w:val="nil"/>
            </w:tcBorders>
            <w:shd w:val="clear" w:color="auto" w:fill="FFFFFF"/>
          </w:tcPr>
          <w:p w14:paraId="2D7E323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121" w:type="dxa"/>
            <w:tcBorders>
              <w:top w:val="nil"/>
              <w:left w:val="nil"/>
              <w:bottom w:val="single" w:sz="18" w:space="0" w:color="000000"/>
              <w:right w:val="single" w:sz="18" w:space="0" w:color="000000"/>
            </w:tcBorders>
            <w:shd w:val="clear" w:color="auto" w:fill="FFFFFF"/>
          </w:tcPr>
          <w:p w14:paraId="5D58E67B"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521" w:type="dxa"/>
            <w:tcBorders>
              <w:top w:val="nil"/>
              <w:left w:val="single" w:sz="18" w:space="0" w:color="000000"/>
              <w:bottom w:val="single" w:sz="18" w:space="0" w:color="000000"/>
              <w:right w:val="single" w:sz="8" w:space="0" w:color="000000"/>
            </w:tcBorders>
            <w:shd w:val="clear" w:color="auto" w:fill="FFFFFF"/>
          </w:tcPr>
          <w:p w14:paraId="368EE49C"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339" w:type="dxa"/>
            <w:tcBorders>
              <w:top w:val="nil"/>
              <w:left w:val="single" w:sz="8" w:space="0" w:color="000000"/>
              <w:bottom w:val="single" w:sz="18" w:space="0" w:color="000000"/>
              <w:right w:val="single" w:sz="8" w:space="0" w:color="000000"/>
            </w:tcBorders>
            <w:shd w:val="clear" w:color="auto" w:fill="FFFFFF"/>
          </w:tcPr>
          <w:p w14:paraId="22E50C0A"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82" w:type="dxa"/>
            <w:tcBorders>
              <w:top w:val="nil"/>
              <w:left w:val="single" w:sz="8" w:space="0" w:color="000000"/>
              <w:bottom w:val="single" w:sz="18" w:space="0" w:color="000000"/>
              <w:right w:val="single" w:sz="8" w:space="0" w:color="000000"/>
            </w:tcBorders>
            <w:shd w:val="clear" w:color="auto" w:fill="FFFFFF"/>
          </w:tcPr>
          <w:p w14:paraId="480BAD87"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920" w:type="dxa"/>
            <w:tcBorders>
              <w:top w:val="nil"/>
              <w:left w:val="single" w:sz="8" w:space="0" w:color="000000"/>
              <w:bottom w:val="single" w:sz="18" w:space="0" w:color="000000"/>
              <w:right w:val="single" w:sz="18" w:space="0" w:color="000000"/>
            </w:tcBorders>
            <w:shd w:val="clear" w:color="auto" w:fill="FFFFFF"/>
            <w:vAlign w:val="center"/>
          </w:tcPr>
          <w:p w14:paraId="030D0257" w14:textId="77777777" w:rsidR="00444D5E" w:rsidRDefault="00444D5E">
            <w:pPr>
              <w:spacing w:after="0" w:line="240" w:lineRule="auto"/>
              <w:jc w:val="both"/>
              <w:rPr>
                <w:sz w:val="24"/>
                <w:szCs w:val="24"/>
              </w:rPr>
            </w:pPr>
          </w:p>
        </w:tc>
      </w:tr>
    </w:tbl>
    <w:p w14:paraId="45501979"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2CEE0F60" w14:textId="77777777" w:rsidR="00444D5E" w:rsidRDefault="00000000">
      <w:pPr>
        <w:spacing w:after="0" w:line="480" w:lineRule="auto"/>
        <w:jc w:val="both"/>
        <w:rPr>
          <w:sz w:val="24"/>
          <w:szCs w:val="24"/>
        </w:rPr>
      </w:pPr>
      <w:r>
        <w:rPr>
          <w:sz w:val="24"/>
          <w:szCs w:val="24"/>
        </w:rPr>
        <w:t xml:space="preserve">As seen from the above data, it can be depicted that 96 of the respondents amounting to 52.5% are Male respondents, while 87 (47.5%) are Female respondents. This implies that there are more respondents that Female respondents. </w:t>
      </w:r>
    </w:p>
    <w:p w14:paraId="43D0963D" w14:textId="77777777" w:rsidR="00444D5E" w:rsidRDefault="00444D5E">
      <w:pPr>
        <w:spacing w:after="0" w:line="480" w:lineRule="auto"/>
        <w:jc w:val="both"/>
        <w:rPr>
          <w:sz w:val="24"/>
          <w:szCs w:val="24"/>
        </w:rPr>
      </w:pPr>
    </w:p>
    <w:tbl>
      <w:tblPr>
        <w:tblStyle w:val="a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28"/>
        <w:gridCol w:w="1370"/>
        <w:gridCol w:w="1471"/>
        <w:gridCol w:w="1294"/>
        <w:gridCol w:w="1721"/>
        <w:gridCol w:w="1856"/>
      </w:tblGrid>
      <w:tr w:rsidR="00444D5E" w14:paraId="5D6CFBBB" w14:textId="77777777">
        <w:trPr>
          <w:cantSplit/>
        </w:trPr>
        <w:tc>
          <w:tcPr>
            <w:tcW w:w="8640" w:type="dxa"/>
            <w:gridSpan w:val="6"/>
            <w:tcBorders>
              <w:top w:val="nil"/>
              <w:left w:val="nil"/>
              <w:bottom w:val="nil"/>
              <w:right w:val="nil"/>
            </w:tcBorders>
            <w:shd w:val="clear" w:color="auto" w:fill="FFFFFF"/>
            <w:vAlign w:val="center"/>
          </w:tcPr>
          <w:p w14:paraId="34207D20" w14:textId="77777777" w:rsidR="00444D5E" w:rsidRDefault="00000000">
            <w:pPr>
              <w:spacing w:after="0" w:line="240" w:lineRule="auto"/>
              <w:ind w:left="60" w:right="60"/>
              <w:jc w:val="both"/>
              <w:rPr>
                <w:color w:val="000000"/>
                <w:sz w:val="24"/>
                <w:szCs w:val="24"/>
              </w:rPr>
            </w:pPr>
            <w:r>
              <w:rPr>
                <w:b/>
                <w:color w:val="000000"/>
                <w:sz w:val="24"/>
                <w:szCs w:val="24"/>
              </w:rPr>
              <w:lastRenderedPageBreak/>
              <w:t>AGE</w:t>
            </w:r>
          </w:p>
        </w:tc>
      </w:tr>
      <w:tr w:rsidR="00444D5E" w14:paraId="0CC97B42" w14:textId="77777777">
        <w:trPr>
          <w:cantSplit/>
        </w:trPr>
        <w:tc>
          <w:tcPr>
            <w:tcW w:w="2298" w:type="dxa"/>
            <w:gridSpan w:val="2"/>
            <w:tcBorders>
              <w:top w:val="single" w:sz="18" w:space="0" w:color="000000"/>
              <w:left w:val="single" w:sz="18" w:space="0" w:color="000000"/>
              <w:bottom w:val="single" w:sz="18" w:space="0" w:color="000000"/>
              <w:right w:val="nil"/>
            </w:tcBorders>
            <w:shd w:val="clear" w:color="auto" w:fill="FFFFFF"/>
            <w:vAlign w:val="bottom"/>
          </w:tcPr>
          <w:p w14:paraId="39021D3C" w14:textId="77777777" w:rsidR="00444D5E" w:rsidRDefault="00444D5E">
            <w:pPr>
              <w:spacing w:after="0" w:line="240" w:lineRule="auto"/>
              <w:jc w:val="both"/>
              <w:rPr>
                <w:sz w:val="24"/>
                <w:szCs w:val="24"/>
              </w:rPr>
            </w:pPr>
          </w:p>
        </w:tc>
        <w:tc>
          <w:tcPr>
            <w:tcW w:w="1471"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21285AA5"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294"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42A293C"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2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07CAC9B"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5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49F66690"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70F22228" w14:textId="77777777">
        <w:trPr>
          <w:cantSplit/>
        </w:trPr>
        <w:tc>
          <w:tcPr>
            <w:tcW w:w="928" w:type="dxa"/>
            <w:vMerge w:val="restart"/>
            <w:tcBorders>
              <w:top w:val="single" w:sz="18" w:space="0" w:color="000000"/>
              <w:left w:val="single" w:sz="18" w:space="0" w:color="000000"/>
              <w:bottom w:val="single" w:sz="18" w:space="0" w:color="000000"/>
              <w:right w:val="nil"/>
            </w:tcBorders>
            <w:shd w:val="clear" w:color="auto" w:fill="FFFFFF"/>
          </w:tcPr>
          <w:p w14:paraId="288A42DC"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370" w:type="dxa"/>
            <w:tcBorders>
              <w:top w:val="single" w:sz="18" w:space="0" w:color="000000"/>
              <w:left w:val="nil"/>
              <w:bottom w:val="nil"/>
              <w:right w:val="single" w:sz="18" w:space="0" w:color="000000"/>
            </w:tcBorders>
            <w:shd w:val="clear" w:color="auto" w:fill="FFFFFF"/>
          </w:tcPr>
          <w:p w14:paraId="5B33A805" w14:textId="77777777" w:rsidR="00444D5E" w:rsidRDefault="00000000">
            <w:pPr>
              <w:spacing w:after="0" w:line="240" w:lineRule="auto"/>
              <w:ind w:left="60" w:right="60"/>
              <w:jc w:val="both"/>
              <w:rPr>
                <w:color w:val="000000"/>
                <w:sz w:val="24"/>
                <w:szCs w:val="24"/>
              </w:rPr>
            </w:pPr>
            <w:r>
              <w:rPr>
                <w:color w:val="000000"/>
                <w:sz w:val="24"/>
                <w:szCs w:val="24"/>
              </w:rPr>
              <w:t>18-25</w:t>
            </w:r>
          </w:p>
        </w:tc>
        <w:tc>
          <w:tcPr>
            <w:tcW w:w="1471" w:type="dxa"/>
            <w:tcBorders>
              <w:top w:val="single" w:sz="18" w:space="0" w:color="000000"/>
              <w:left w:val="single" w:sz="18" w:space="0" w:color="000000"/>
              <w:bottom w:val="nil"/>
              <w:right w:val="single" w:sz="8" w:space="0" w:color="000000"/>
            </w:tcBorders>
            <w:shd w:val="clear" w:color="auto" w:fill="FFFFFF"/>
          </w:tcPr>
          <w:p w14:paraId="67C1A733" w14:textId="77777777" w:rsidR="00444D5E" w:rsidRDefault="00000000">
            <w:pPr>
              <w:spacing w:after="0" w:line="240" w:lineRule="auto"/>
              <w:ind w:left="60" w:right="60"/>
              <w:jc w:val="both"/>
              <w:rPr>
                <w:color w:val="000000"/>
                <w:sz w:val="24"/>
                <w:szCs w:val="24"/>
              </w:rPr>
            </w:pPr>
            <w:r>
              <w:rPr>
                <w:color w:val="000000"/>
                <w:sz w:val="24"/>
                <w:szCs w:val="24"/>
              </w:rPr>
              <w:t>8</w:t>
            </w:r>
          </w:p>
        </w:tc>
        <w:tc>
          <w:tcPr>
            <w:tcW w:w="1294" w:type="dxa"/>
            <w:tcBorders>
              <w:top w:val="single" w:sz="18" w:space="0" w:color="000000"/>
              <w:left w:val="single" w:sz="8" w:space="0" w:color="000000"/>
              <w:bottom w:val="nil"/>
              <w:right w:val="single" w:sz="8" w:space="0" w:color="000000"/>
            </w:tcBorders>
            <w:shd w:val="clear" w:color="auto" w:fill="FFFFFF"/>
          </w:tcPr>
          <w:p w14:paraId="0B383223" w14:textId="77777777" w:rsidR="00444D5E" w:rsidRDefault="00000000">
            <w:pPr>
              <w:spacing w:after="0" w:line="240" w:lineRule="auto"/>
              <w:ind w:left="60" w:right="60"/>
              <w:jc w:val="both"/>
              <w:rPr>
                <w:color w:val="000000"/>
                <w:sz w:val="24"/>
                <w:szCs w:val="24"/>
              </w:rPr>
            </w:pPr>
            <w:r>
              <w:rPr>
                <w:color w:val="000000"/>
                <w:sz w:val="24"/>
                <w:szCs w:val="24"/>
              </w:rPr>
              <w:t>4.4</w:t>
            </w:r>
          </w:p>
        </w:tc>
        <w:tc>
          <w:tcPr>
            <w:tcW w:w="1721" w:type="dxa"/>
            <w:tcBorders>
              <w:top w:val="single" w:sz="18" w:space="0" w:color="000000"/>
              <w:left w:val="single" w:sz="8" w:space="0" w:color="000000"/>
              <w:bottom w:val="nil"/>
              <w:right w:val="single" w:sz="8" w:space="0" w:color="000000"/>
            </w:tcBorders>
            <w:shd w:val="clear" w:color="auto" w:fill="FFFFFF"/>
          </w:tcPr>
          <w:p w14:paraId="05E81DB1" w14:textId="77777777" w:rsidR="00444D5E" w:rsidRDefault="00000000">
            <w:pPr>
              <w:spacing w:after="0" w:line="240" w:lineRule="auto"/>
              <w:ind w:left="60" w:right="60"/>
              <w:jc w:val="both"/>
              <w:rPr>
                <w:color w:val="000000"/>
                <w:sz w:val="24"/>
                <w:szCs w:val="24"/>
              </w:rPr>
            </w:pPr>
            <w:r>
              <w:rPr>
                <w:color w:val="000000"/>
                <w:sz w:val="24"/>
                <w:szCs w:val="24"/>
              </w:rPr>
              <w:t>4.4</w:t>
            </w:r>
          </w:p>
        </w:tc>
        <w:tc>
          <w:tcPr>
            <w:tcW w:w="1856" w:type="dxa"/>
            <w:tcBorders>
              <w:top w:val="single" w:sz="18" w:space="0" w:color="000000"/>
              <w:left w:val="single" w:sz="8" w:space="0" w:color="000000"/>
              <w:bottom w:val="nil"/>
              <w:right w:val="single" w:sz="18" w:space="0" w:color="000000"/>
            </w:tcBorders>
            <w:shd w:val="clear" w:color="auto" w:fill="FFFFFF"/>
          </w:tcPr>
          <w:p w14:paraId="34C7D2E3" w14:textId="77777777" w:rsidR="00444D5E" w:rsidRDefault="00000000">
            <w:pPr>
              <w:spacing w:after="0" w:line="240" w:lineRule="auto"/>
              <w:ind w:left="60" w:right="60"/>
              <w:jc w:val="both"/>
              <w:rPr>
                <w:color w:val="000000"/>
                <w:sz w:val="24"/>
                <w:szCs w:val="24"/>
              </w:rPr>
            </w:pPr>
            <w:r>
              <w:rPr>
                <w:color w:val="000000"/>
                <w:sz w:val="24"/>
                <w:szCs w:val="24"/>
              </w:rPr>
              <w:t>4.4</w:t>
            </w:r>
          </w:p>
        </w:tc>
      </w:tr>
      <w:tr w:rsidR="00444D5E" w14:paraId="72382A1B" w14:textId="77777777">
        <w:trPr>
          <w:cantSplit/>
        </w:trPr>
        <w:tc>
          <w:tcPr>
            <w:tcW w:w="928" w:type="dxa"/>
            <w:vMerge/>
            <w:tcBorders>
              <w:top w:val="single" w:sz="18" w:space="0" w:color="000000"/>
              <w:left w:val="single" w:sz="18" w:space="0" w:color="000000"/>
              <w:bottom w:val="single" w:sz="18" w:space="0" w:color="000000"/>
              <w:right w:val="nil"/>
            </w:tcBorders>
            <w:shd w:val="clear" w:color="auto" w:fill="FFFFFF"/>
          </w:tcPr>
          <w:p w14:paraId="1415549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370" w:type="dxa"/>
            <w:tcBorders>
              <w:top w:val="nil"/>
              <w:left w:val="nil"/>
              <w:bottom w:val="nil"/>
              <w:right w:val="single" w:sz="18" w:space="0" w:color="000000"/>
            </w:tcBorders>
            <w:shd w:val="clear" w:color="auto" w:fill="FFFFFF"/>
          </w:tcPr>
          <w:p w14:paraId="115BDD16" w14:textId="77777777" w:rsidR="00444D5E" w:rsidRDefault="00000000">
            <w:pPr>
              <w:spacing w:after="0" w:line="240" w:lineRule="auto"/>
              <w:ind w:left="60" w:right="60"/>
              <w:jc w:val="both"/>
              <w:rPr>
                <w:color w:val="000000"/>
                <w:sz w:val="24"/>
                <w:szCs w:val="24"/>
              </w:rPr>
            </w:pPr>
            <w:r>
              <w:rPr>
                <w:color w:val="000000"/>
                <w:sz w:val="24"/>
                <w:szCs w:val="24"/>
              </w:rPr>
              <w:t>26- 35</w:t>
            </w:r>
          </w:p>
        </w:tc>
        <w:tc>
          <w:tcPr>
            <w:tcW w:w="1471" w:type="dxa"/>
            <w:tcBorders>
              <w:top w:val="nil"/>
              <w:left w:val="single" w:sz="18" w:space="0" w:color="000000"/>
              <w:bottom w:val="nil"/>
              <w:right w:val="single" w:sz="8" w:space="0" w:color="000000"/>
            </w:tcBorders>
            <w:shd w:val="clear" w:color="auto" w:fill="FFFFFF"/>
          </w:tcPr>
          <w:p w14:paraId="0C3D4480" w14:textId="77777777" w:rsidR="00444D5E" w:rsidRDefault="00000000">
            <w:pPr>
              <w:spacing w:after="0" w:line="240" w:lineRule="auto"/>
              <w:ind w:left="60" w:right="60"/>
              <w:jc w:val="both"/>
              <w:rPr>
                <w:color w:val="000000"/>
                <w:sz w:val="24"/>
                <w:szCs w:val="24"/>
              </w:rPr>
            </w:pPr>
            <w:r>
              <w:rPr>
                <w:color w:val="000000"/>
                <w:sz w:val="24"/>
                <w:szCs w:val="24"/>
              </w:rPr>
              <w:t>100</w:t>
            </w:r>
          </w:p>
        </w:tc>
        <w:tc>
          <w:tcPr>
            <w:tcW w:w="1294" w:type="dxa"/>
            <w:tcBorders>
              <w:top w:val="nil"/>
              <w:left w:val="single" w:sz="8" w:space="0" w:color="000000"/>
              <w:bottom w:val="nil"/>
              <w:right w:val="single" w:sz="8" w:space="0" w:color="000000"/>
            </w:tcBorders>
            <w:shd w:val="clear" w:color="auto" w:fill="FFFFFF"/>
          </w:tcPr>
          <w:p w14:paraId="25799C1F" w14:textId="77777777" w:rsidR="00444D5E" w:rsidRDefault="00000000">
            <w:pPr>
              <w:spacing w:after="0" w:line="240" w:lineRule="auto"/>
              <w:ind w:left="60" w:right="60"/>
              <w:jc w:val="both"/>
              <w:rPr>
                <w:color w:val="000000"/>
                <w:sz w:val="24"/>
                <w:szCs w:val="24"/>
              </w:rPr>
            </w:pPr>
            <w:r>
              <w:rPr>
                <w:color w:val="000000"/>
                <w:sz w:val="24"/>
                <w:szCs w:val="24"/>
              </w:rPr>
              <w:t>54.6</w:t>
            </w:r>
          </w:p>
        </w:tc>
        <w:tc>
          <w:tcPr>
            <w:tcW w:w="1721" w:type="dxa"/>
            <w:tcBorders>
              <w:top w:val="nil"/>
              <w:left w:val="single" w:sz="8" w:space="0" w:color="000000"/>
              <w:bottom w:val="nil"/>
              <w:right w:val="single" w:sz="8" w:space="0" w:color="000000"/>
            </w:tcBorders>
            <w:shd w:val="clear" w:color="auto" w:fill="FFFFFF"/>
          </w:tcPr>
          <w:p w14:paraId="45671EE3" w14:textId="77777777" w:rsidR="00444D5E" w:rsidRDefault="00000000">
            <w:pPr>
              <w:spacing w:after="0" w:line="240" w:lineRule="auto"/>
              <w:ind w:left="60" w:right="60"/>
              <w:jc w:val="both"/>
              <w:rPr>
                <w:color w:val="000000"/>
                <w:sz w:val="24"/>
                <w:szCs w:val="24"/>
              </w:rPr>
            </w:pPr>
            <w:r>
              <w:rPr>
                <w:color w:val="000000"/>
                <w:sz w:val="24"/>
                <w:szCs w:val="24"/>
              </w:rPr>
              <w:t>54.6</w:t>
            </w:r>
          </w:p>
        </w:tc>
        <w:tc>
          <w:tcPr>
            <w:tcW w:w="1856" w:type="dxa"/>
            <w:tcBorders>
              <w:top w:val="nil"/>
              <w:left w:val="single" w:sz="8" w:space="0" w:color="000000"/>
              <w:bottom w:val="nil"/>
              <w:right w:val="single" w:sz="18" w:space="0" w:color="000000"/>
            </w:tcBorders>
            <w:shd w:val="clear" w:color="auto" w:fill="FFFFFF"/>
          </w:tcPr>
          <w:p w14:paraId="2018CB33" w14:textId="77777777" w:rsidR="00444D5E" w:rsidRDefault="00000000">
            <w:pPr>
              <w:spacing w:after="0" w:line="240" w:lineRule="auto"/>
              <w:ind w:left="60" w:right="60"/>
              <w:jc w:val="both"/>
              <w:rPr>
                <w:color w:val="000000"/>
                <w:sz w:val="24"/>
                <w:szCs w:val="24"/>
              </w:rPr>
            </w:pPr>
            <w:r>
              <w:rPr>
                <w:color w:val="000000"/>
                <w:sz w:val="24"/>
                <w:szCs w:val="24"/>
              </w:rPr>
              <w:t>59.0</w:t>
            </w:r>
          </w:p>
        </w:tc>
      </w:tr>
      <w:tr w:rsidR="00444D5E" w14:paraId="4814095B" w14:textId="77777777">
        <w:trPr>
          <w:cantSplit/>
        </w:trPr>
        <w:tc>
          <w:tcPr>
            <w:tcW w:w="928" w:type="dxa"/>
            <w:vMerge/>
            <w:tcBorders>
              <w:top w:val="single" w:sz="18" w:space="0" w:color="000000"/>
              <w:left w:val="single" w:sz="18" w:space="0" w:color="000000"/>
              <w:bottom w:val="single" w:sz="18" w:space="0" w:color="000000"/>
              <w:right w:val="nil"/>
            </w:tcBorders>
            <w:shd w:val="clear" w:color="auto" w:fill="FFFFFF"/>
          </w:tcPr>
          <w:p w14:paraId="6FB4520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370" w:type="dxa"/>
            <w:tcBorders>
              <w:top w:val="nil"/>
              <w:left w:val="nil"/>
              <w:bottom w:val="nil"/>
              <w:right w:val="single" w:sz="18" w:space="0" w:color="000000"/>
            </w:tcBorders>
            <w:shd w:val="clear" w:color="auto" w:fill="FFFFFF"/>
          </w:tcPr>
          <w:p w14:paraId="73BCD3DA" w14:textId="77777777" w:rsidR="00444D5E" w:rsidRDefault="00000000">
            <w:pPr>
              <w:spacing w:after="0" w:line="240" w:lineRule="auto"/>
              <w:ind w:left="60" w:right="60"/>
              <w:jc w:val="both"/>
              <w:rPr>
                <w:color w:val="000000"/>
                <w:sz w:val="24"/>
                <w:szCs w:val="24"/>
              </w:rPr>
            </w:pPr>
            <w:r>
              <w:rPr>
                <w:color w:val="000000"/>
                <w:sz w:val="24"/>
                <w:szCs w:val="24"/>
              </w:rPr>
              <w:t>36-45</w:t>
            </w:r>
          </w:p>
        </w:tc>
        <w:tc>
          <w:tcPr>
            <w:tcW w:w="1471" w:type="dxa"/>
            <w:tcBorders>
              <w:top w:val="nil"/>
              <w:left w:val="single" w:sz="18" w:space="0" w:color="000000"/>
              <w:bottom w:val="nil"/>
              <w:right w:val="single" w:sz="8" w:space="0" w:color="000000"/>
            </w:tcBorders>
            <w:shd w:val="clear" w:color="auto" w:fill="FFFFFF"/>
          </w:tcPr>
          <w:p w14:paraId="2E183A46" w14:textId="77777777" w:rsidR="00444D5E" w:rsidRDefault="00000000">
            <w:pPr>
              <w:spacing w:after="0" w:line="240" w:lineRule="auto"/>
              <w:ind w:left="60" w:right="60"/>
              <w:jc w:val="both"/>
              <w:rPr>
                <w:color w:val="000000"/>
                <w:sz w:val="24"/>
                <w:szCs w:val="24"/>
              </w:rPr>
            </w:pPr>
            <w:r>
              <w:rPr>
                <w:color w:val="000000"/>
                <w:sz w:val="24"/>
                <w:szCs w:val="24"/>
              </w:rPr>
              <w:t>74</w:t>
            </w:r>
          </w:p>
        </w:tc>
        <w:tc>
          <w:tcPr>
            <w:tcW w:w="1294" w:type="dxa"/>
            <w:tcBorders>
              <w:top w:val="nil"/>
              <w:left w:val="single" w:sz="8" w:space="0" w:color="000000"/>
              <w:bottom w:val="nil"/>
              <w:right w:val="single" w:sz="8" w:space="0" w:color="000000"/>
            </w:tcBorders>
            <w:shd w:val="clear" w:color="auto" w:fill="FFFFFF"/>
          </w:tcPr>
          <w:p w14:paraId="72804E71" w14:textId="77777777" w:rsidR="00444D5E" w:rsidRDefault="00000000">
            <w:pPr>
              <w:spacing w:after="0" w:line="240" w:lineRule="auto"/>
              <w:ind w:left="60" w:right="60"/>
              <w:jc w:val="both"/>
              <w:rPr>
                <w:color w:val="000000"/>
                <w:sz w:val="24"/>
                <w:szCs w:val="24"/>
              </w:rPr>
            </w:pPr>
            <w:r>
              <w:rPr>
                <w:color w:val="000000"/>
                <w:sz w:val="24"/>
                <w:szCs w:val="24"/>
              </w:rPr>
              <w:t>40.4</w:t>
            </w:r>
          </w:p>
        </w:tc>
        <w:tc>
          <w:tcPr>
            <w:tcW w:w="1721" w:type="dxa"/>
            <w:tcBorders>
              <w:top w:val="nil"/>
              <w:left w:val="single" w:sz="8" w:space="0" w:color="000000"/>
              <w:bottom w:val="nil"/>
              <w:right w:val="single" w:sz="8" w:space="0" w:color="000000"/>
            </w:tcBorders>
            <w:shd w:val="clear" w:color="auto" w:fill="FFFFFF"/>
          </w:tcPr>
          <w:p w14:paraId="3F4E3C0A" w14:textId="77777777" w:rsidR="00444D5E" w:rsidRDefault="00000000">
            <w:pPr>
              <w:spacing w:after="0" w:line="240" w:lineRule="auto"/>
              <w:ind w:left="60" w:right="60"/>
              <w:jc w:val="both"/>
              <w:rPr>
                <w:color w:val="000000"/>
                <w:sz w:val="24"/>
                <w:szCs w:val="24"/>
              </w:rPr>
            </w:pPr>
            <w:r>
              <w:rPr>
                <w:color w:val="000000"/>
                <w:sz w:val="24"/>
                <w:szCs w:val="24"/>
              </w:rPr>
              <w:t>40.4</w:t>
            </w:r>
          </w:p>
        </w:tc>
        <w:tc>
          <w:tcPr>
            <w:tcW w:w="1856" w:type="dxa"/>
            <w:tcBorders>
              <w:top w:val="nil"/>
              <w:left w:val="single" w:sz="8" w:space="0" w:color="000000"/>
              <w:bottom w:val="nil"/>
              <w:right w:val="single" w:sz="18" w:space="0" w:color="000000"/>
            </w:tcBorders>
            <w:shd w:val="clear" w:color="auto" w:fill="FFFFFF"/>
          </w:tcPr>
          <w:p w14:paraId="37621031" w14:textId="77777777" w:rsidR="00444D5E" w:rsidRDefault="00000000">
            <w:pPr>
              <w:spacing w:after="0" w:line="240" w:lineRule="auto"/>
              <w:ind w:left="60" w:right="60"/>
              <w:jc w:val="both"/>
              <w:rPr>
                <w:color w:val="000000"/>
                <w:sz w:val="24"/>
                <w:szCs w:val="24"/>
              </w:rPr>
            </w:pPr>
            <w:r>
              <w:rPr>
                <w:color w:val="000000"/>
                <w:sz w:val="24"/>
                <w:szCs w:val="24"/>
              </w:rPr>
              <w:t>99.5</w:t>
            </w:r>
          </w:p>
        </w:tc>
      </w:tr>
      <w:tr w:rsidR="00444D5E" w14:paraId="3CB0CF24" w14:textId="77777777">
        <w:trPr>
          <w:cantSplit/>
        </w:trPr>
        <w:tc>
          <w:tcPr>
            <w:tcW w:w="928" w:type="dxa"/>
            <w:vMerge/>
            <w:tcBorders>
              <w:top w:val="single" w:sz="18" w:space="0" w:color="000000"/>
              <w:left w:val="single" w:sz="18" w:space="0" w:color="000000"/>
              <w:bottom w:val="single" w:sz="18" w:space="0" w:color="000000"/>
              <w:right w:val="nil"/>
            </w:tcBorders>
            <w:shd w:val="clear" w:color="auto" w:fill="FFFFFF"/>
          </w:tcPr>
          <w:p w14:paraId="43B7D4E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370" w:type="dxa"/>
            <w:tcBorders>
              <w:top w:val="nil"/>
              <w:left w:val="nil"/>
              <w:bottom w:val="nil"/>
              <w:right w:val="single" w:sz="18" w:space="0" w:color="000000"/>
            </w:tcBorders>
            <w:shd w:val="clear" w:color="auto" w:fill="FFFFFF"/>
          </w:tcPr>
          <w:p w14:paraId="7E708560" w14:textId="77777777" w:rsidR="00444D5E" w:rsidRDefault="00000000">
            <w:pPr>
              <w:spacing w:after="0" w:line="240" w:lineRule="auto"/>
              <w:ind w:left="60" w:right="60"/>
              <w:jc w:val="both"/>
              <w:rPr>
                <w:color w:val="000000"/>
                <w:sz w:val="24"/>
                <w:szCs w:val="24"/>
              </w:rPr>
            </w:pPr>
            <w:r>
              <w:rPr>
                <w:color w:val="000000"/>
                <w:sz w:val="24"/>
                <w:szCs w:val="24"/>
              </w:rPr>
              <w:t>46- above</w:t>
            </w:r>
          </w:p>
        </w:tc>
        <w:tc>
          <w:tcPr>
            <w:tcW w:w="1471" w:type="dxa"/>
            <w:tcBorders>
              <w:top w:val="nil"/>
              <w:left w:val="single" w:sz="18" w:space="0" w:color="000000"/>
              <w:bottom w:val="nil"/>
              <w:right w:val="single" w:sz="8" w:space="0" w:color="000000"/>
            </w:tcBorders>
            <w:shd w:val="clear" w:color="auto" w:fill="FFFFFF"/>
          </w:tcPr>
          <w:p w14:paraId="3DB9A8B0" w14:textId="77777777" w:rsidR="00444D5E" w:rsidRDefault="00000000">
            <w:pPr>
              <w:spacing w:after="0" w:line="240" w:lineRule="auto"/>
              <w:ind w:left="60" w:right="60"/>
              <w:jc w:val="both"/>
              <w:rPr>
                <w:color w:val="000000"/>
                <w:sz w:val="24"/>
                <w:szCs w:val="24"/>
              </w:rPr>
            </w:pPr>
            <w:r>
              <w:rPr>
                <w:color w:val="000000"/>
                <w:sz w:val="24"/>
                <w:szCs w:val="24"/>
              </w:rPr>
              <w:t>1</w:t>
            </w:r>
          </w:p>
        </w:tc>
        <w:tc>
          <w:tcPr>
            <w:tcW w:w="1294" w:type="dxa"/>
            <w:tcBorders>
              <w:top w:val="nil"/>
              <w:left w:val="single" w:sz="8" w:space="0" w:color="000000"/>
              <w:bottom w:val="nil"/>
              <w:right w:val="single" w:sz="8" w:space="0" w:color="000000"/>
            </w:tcBorders>
            <w:shd w:val="clear" w:color="auto" w:fill="FFFFFF"/>
          </w:tcPr>
          <w:p w14:paraId="168948AC" w14:textId="77777777" w:rsidR="00444D5E" w:rsidRDefault="00000000">
            <w:pPr>
              <w:spacing w:after="0" w:line="240" w:lineRule="auto"/>
              <w:ind w:left="60" w:right="60"/>
              <w:jc w:val="both"/>
              <w:rPr>
                <w:color w:val="000000"/>
                <w:sz w:val="24"/>
                <w:szCs w:val="24"/>
              </w:rPr>
            </w:pPr>
            <w:r>
              <w:rPr>
                <w:color w:val="000000"/>
                <w:sz w:val="24"/>
                <w:szCs w:val="24"/>
              </w:rPr>
              <w:t>.5</w:t>
            </w:r>
          </w:p>
        </w:tc>
        <w:tc>
          <w:tcPr>
            <w:tcW w:w="1721" w:type="dxa"/>
            <w:tcBorders>
              <w:top w:val="nil"/>
              <w:left w:val="single" w:sz="8" w:space="0" w:color="000000"/>
              <w:bottom w:val="nil"/>
              <w:right w:val="single" w:sz="8" w:space="0" w:color="000000"/>
            </w:tcBorders>
            <w:shd w:val="clear" w:color="auto" w:fill="FFFFFF"/>
          </w:tcPr>
          <w:p w14:paraId="2BB5B512" w14:textId="77777777" w:rsidR="00444D5E" w:rsidRDefault="00000000">
            <w:pPr>
              <w:spacing w:after="0" w:line="240" w:lineRule="auto"/>
              <w:ind w:left="60" w:right="60"/>
              <w:jc w:val="both"/>
              <w:rPr>
                <w:color w:val="000000"/>
                <w:sz w:val="24"/>
                <w:szCs w:val="24"/>
              </w:rPr>
            </w:pPr>
            <w:r>
              <w:rPr>
                <w:color w:val="000000"/>
                <w:sz w:val="24"/>
                <w:szCs w:val="24"/>
              </w:rPr>
              <w:t>.5</w:t>
            </w:r>
          </w:p>
        </w:tc>
        <w:tc>
          <w:tcPr>
            <w:tcW w:w="1856" w:type="dxa"/>
            <w:tcBorders>
              <w:top w:val="nil"/>
              <w:left w:val="single" w:sz="8" w:space="0" w:color="000000"/>
              <w:bottom w:val="nil"/>
              <w:right w:val="single" w:sz="18" w:space="0" w:color="000000"/>
            </w:tcBorders>
            <w:shd w:val="clear" w:color="auto" w:fill="FFFFFF"/>
          </w:tcPr>
          <w:p w14:paraId="74F02B0F"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9FB2706" w14:textId="77777777">
        <w:trPr>
          <w:cantSplit/>
        </w:trPr>
        <w:tc>
          <w:tcPr>
            <w:tcW w:w="928" w:type="dxa"/>
            <w:vMerge/>
            <w:tcBorders>
              <w:top w:val="single" w:sz="18" w:space="0" w:color="000000"/>
              <w:left w:val="single" w:sz="18" w:space="0" w:color="000000"/>
              <w:bottom w:val="single" w:sz="18" w:space="0" w:color="000000"/>
              <w:right w:val="nil"/>
            </w:tcBorders>
            <w:shd w:val="clear" w:color="auto" w:fill="FFFFFF"/>
          </w:tcPr>
          <w:p w14:paraId="6607791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370" w:type="dxa"/>
            <w:tcBorders>
              <w:top w:val="nil"/>
              <w:left w:val="nil"/>
              <w:bottom w:val="single" w:sz="18" w:space="0" w:color="000000"/>
              <w:right w:val="single" w:sz="18" w:space="0" w:color="000000"/>
            </w:tcBorders>
            <w:shd w:val="clear" w:color="auto" w:fill="FFFFFF"/>
          </w:tcPr>
          <w:p w14:paraId="47BE09A1"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71" w:type="dxa"/>
            <w:tcBorders>
              <w:top w:val="nil"/>
              <w:left w:val="single" w:sz="18" w:space="0" w:color="000000"/>
              <w:bottom w:val="single" w:sz="18" w:space="0" w:color="000000"/>
              <w:right w:val="single" w:sz="8" w:space="0" w:color="000000"/>
            </w:tcBorders>
            <w:shd w:val="clear" w:color="auto" w:fill="FFFFFF"/>
          </w:tcPr>
          <w:p w14:paraId="608432E3"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294" w:type="dxa"/>
            <w:tcBorders>
              <w:top w:val="nil"/>
              <w:left w:val="single" w:sz="8" w:space="0" w:color="000000"/>
              <w:bottom w:val="single" w:sz="18" w:space="0" w:color="000000"/>
              <w:right w:val="single" w:sz="8" w:space="0" w:color="000000"/>
            </w:tcBorders>
            <w:shd w:val="clear" w:color="auto" w:fill="FFFFFF"/>
          </w:tcPr>
          <w:p w14:paraId="4AA120A8"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21" w:type="dxa"/>
            <w:tcBorders>
              <w:top w:val="nil"/>
              <w:left w:val="single" w:sz="8" w:space="0" w:color="000000"/>
              <w:bottom w:val="single" w:sz="18" w:space="0" w:color="000000"/>
              <w:right w:val="single" w:sz="8" w:space="0" w:color="000000"/>
            </w:tcBorders>
            <w:shd w:val="clear" w:color="auto" w:fill="FFFFFF"/>
          </w:tcPr>
          <w:p w14:paraId="226E9FFB"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56" w:type="dxa"/>
            <w:tcBorders>
              <w:top w:val="nil"/>
              <w:left w:val="single" w:sz="8" w:space="0" w:color="000000"/>
              <w:bottom w:val="single" w:sz="18" w:space="0" w:color="000000"/>
              <w:right w:val="single" w:sz="18" w:space="0" w:color="000000"/>
            </w:tcBorders>
            <w:shd w:val="clear" w:color="auto" w:fill="FFFFFF"/>
            <w:vAlign w:val="center"/>
          </w:tcPr>
          <w:p w14:paraId="08FC1696" w14:textId="77777777" w:rsidR="00444D5E" w:rsidRDefault="00444D5E">
            <w:pPr>
              <w:spacing w:after="0" w:line="240" w:lineRule="auto"/>
              <w:jc w:val="both"/>
              <w:rPr>
                <w:sz w:val="24"/>
                <w:szCs w:val="24"/>
              </w:rPr>
            </w:pPr>
          </w:p>
        </w:tc>
      </w:tr>
    </w:tbl>
    <w:p w14:paraId="4314E34D"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1360DDD0" w14:textId="77777777" w:rsidR="00444D5E" w:rsidRDefault="00000000">
      <w:pPr>
        <w:spacing w:after="0" w:line="480" w:lineRule="auto"/>
        <w:jc w:val="both"/>
        <w:rPr>
          <w:sz w:val="24"/>
          <w:szCs w:val="24"/>
        </w:rPr>
      </w:pPr>
      <w:r>
        <w:rPr>
          <w:sz w:val="24"/>
          <w:szCs w:val="24"/>
        </w:rPr>
        <w:t>The table above shows that 8 (4.4%) of the respondents are between the age bracket of 18-25years, 25-35years of age are 100 (54.6%) 36-45years are 74 (40.4%) while 46 years and above comprises of a single respondent. This by implication means that there are more respondents between then age bracket of 26-35years.</w:t>
      </w:r>
    </w:p>
    <w:tbl>
      <w:tblPr>
        <w:tblStyle w:val="a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50"/>
        <w:gridCol w:w="1208"/>
        <w:gridCol w:w="1502"/>
        <w:gridCol w:w="1324"/>
        <w:gridCol w:w="1759"/>
        <w:gridCol w:w="1897"/>
      </w:tblGrid>
      <w:tr w:rsidR="00444D5E" w14:paraId="1A9C75D1" w14:textId="77777777">
        <w:trPr>
          <w:cantSplit/>
        </w:trPr>
        <w:tc>
          <w:tcPr>
            <w:tcW w:w="8640" w:type="dxa"/>
            <w:gridSpan w:val="6"/>
            <w:tcBorders>
              <w:top w:val="nil"/>
              <w:left w:val="nil"/>
              <w:bottom w:val="nil"/>
              <w:right w:val="nil"/>
            </w:tcBorders>
            <w:shd w:val="clear" w:color="auto" w:fill="FFFFFF"/>
            <w:vAlign w:val="center"/>
          </w:tcPr>
          <w:p w14:paraId="062A2A11" w14:textId="77777777" w:rsidR="00444D5E" w:rsidRDefault="00000000">
            <w:pPr>
              <w:spacing w:after="0" w:line="240" w:lineRule="auto"/>
              <w:ind w:left="60" w:right="60"/>
              <w:jc w:val="both"/>
              <w:rPr>
                <w:color w:val="000000"/>
                <w:sz w:val="24"/>
                <w:szCs w:val="24"/>
              </w:rPr>
            </w:pPr>
            <w:r>
              <w:rPr>
                <w:b/>
                <w:color w:val="000000"/>
                <w:sz w:val="24"/>
                <w:szCs w:val="24"/>
              </w:rPr>
              <w:t>Marital Status</w:t>
            </w:r>
          </w:p>
        </w:tc>
      </w:tr>
      <w:tr w:rsidR="00444D5E" w14:paraId="6AB4196D" w14:textId="77777777">
        <w:trPr>
          <w:cantSplit/>
        </w:trPr>
        <w:tc>
          <w:tcPr>
            <w:tcW w:w="2158" w:type="dxa"/>
            <w:gridSpan w:val="2"/>
            <w:tcBorders>
              <w:top w:val="single" w:sz="18" w:space="0" w:color="000000"/>
              <w:left w:val="single" w:sz="18" w:space="0" w:color="000000"/>
              <w:bottom w:val="single" w:sz="18" w:space="0" w:color="000000"/>
              <w:right w:val="nil"/>
            </w:tcBorders>
            <w:shd w:val="clear" w:color="auto" w:fill="FFFFFF"/>
            <w:vAlign w:val="bottom"/>
          </w:tcPr>
          <w:p w14:paraId="7F6089C5" w14:textId="77777777" w:rsidR="00444D5E" w:rsidRDefault="00444D5E">
            <w:pPr>
              <w:spacing w:after="0" w:line="240" w:lineRule="auto"/>
              <w:jc w:val="both"/>
              <w:rPr>
                <w:sz w:val="24"/>
                <w:szCs w:val="24"/>
              </w:rPr>
            </w:pPr>
          </w:p>
        </w:tc>
        <w:tc>
          <w:tcPr>
            <w:tcW w:w="1502"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35924945"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324"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811BBE6"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59"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B624C9B"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97"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3521BF49"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0EB4064D" w14:textId="77777777">
        <w:trPr>
          <w:cantSplit/>
        </w:trPr>
        <w:tc>
          <w:tcPr>
            <w:tcW w:w="950" w:type="dxa"/>
            <w:vMerge w:val="restart"/>
            <w:tcBorders>
              <w:top w:val="single" w:sz="18" w:space="0" w:color="000000"/>
              <w:left w:val="single" w:sz="18" w:space="0" w:color="000000"/>
              <w:bottom w:val="single" w:sz="18" w:space="0" w:color="000000"/>
              <w:right w:val="nil"/>
            </w:tcBorders>
            <w:shd w:val="clear" w:color="auto" w:fill="FFFFFF"/>
          </w:tcPr>
          <w:p w14:paraId="1A40567F"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208" w:type="dxa"/>
            <w:tcBorders>
              <w:top w:val="single" w:sz="18" w:space="0" w:color="000000"/>
              <w:left w:val="nil"/>
              <w:bottom w:val="nil"/>
              <w:right w:val="single" w:sz="18" w:space="0" w:color="000000"/>
            </w:tcBorders>
            <w:shd w:val="clear" w:color="auto" w:fill="FFFFFF"/>
          </w:tcPr>
          <w:p w14:paraId="31430F31" w14:textId="77777777" w:rsidR="00444D5E" w:rsidRDefault="00000000">
            <w:pPr>
              <w:spacing w:after="0" w:line="240" w:lineRule="auto"/>
              <w:ind w:left="60" w:right="60"/>
              <w:jc w:val="both"/>
              <w:rPr>
                <w:color w:val="000000"/>
                <w:sz w:val="24"/>
                <w:szCs w:val="24"/>
              </w:rPr>
            </w:pPr>
            <w:r>
              <w:rPr>
                <w:color w:val="000000"/>
                <w:sz w:val="24"/>
                <w:szCs w:val="24"/>
              </w:rPr>
              <w:t>Single</w:t>
            </w:r>
          </w:p>
        </w:tc>
        <w:tc>
          <w:tcPr>
            <w:tcW w:w="1502" w:type="dxa"/>
            <w:tcBorders>
              <w:top w:val="single" w:sz="18" w:space="0" w:color="000000"/>
              <w:left w:val="single" w:sz="18" w:space="0" w:color="000000"/>
              <w:bottom w:val="nil"/>
              <w:right w:val="single" w:sz="8" w:space="0" w:color="000000"/>
            </w:tcBorders>
            <w:shd w:val="clear" w:color="auto" w:fill="FFFFFF"/>
          </w:tcPr>
          <w:p w14:paraId="74AAA875" w14:textId="77777777" w:rsidR="00444D5E" w:rsidRDefault="00000000">
            <w:pPr>
              <w:spacing w:after="0" w:line="240" w:lineRule="auto"/>
              <w:ind w:left="60" w:right="60"/>
              <w:jc w:val="both"/>
              <w:rPr>
                <w:color w:val="000000"/>
                <w:sz w:val="24"/>
                <w:szCs w:val="24"/>
              </w:rPr>
            </w:pPr>
            <w:r>
              <w:rPr>
                <w:color w:val="000000"/>
                <w:sz w:val="24"/>
                <w:szCs w:val="24"/>
              </w:rPr>
              <w:t>92</w:t>
            </w:r>
          </w:p>
        </w:tc>
        <w:tc>
          <w:tcPr>
            <w:tcW w:w="1324" w:type="dxa"/>
            <w:tcBorders>
              <w:top w:val="single" w:sz="18" w:space="0" w:color="000000"/>
              <w:left w:val="single" w:sz="8" w:space="0" w:color="000000"/>
              <w:bottom w:val="nil"/>
              <w:right w:val="single" w:sz="8" w:space="0" w:color="000000"/>
            </w:tcBorders>
            <w:shd w:val="clear" w:color="auto" w:fill="FFFFFF"/>
          </w:tcPr>
          <w:p w14:paraId="520D92A7" w14:textId="77777777" w:rsidR="00444D5E" w:rsidRDefault="00000000">
            <w:pPr>
              <w:spacing w:after="0" w:line="240" w:lineRule="auto"/>
              <w:ind w:left="60" w:right="60"/>
              <w:jc w:val="both"/>
              <w:rPr>
                <w:color w:val="000000"/>
                <w:sz w:val="24"/>
                <w:szCs w:val="24"/>
              </w:rPr>
            </w:pPr>
            <w:r>
              <w:rPr>
                <w:color w:val="000000"/>
                <w:sz w:val="24"/>
                <w:szCs w:val="24"/>
              </w:rPr>
              <w:t>50.3</w:t>
            </w:r>
          </w:p>
        </w:tc>
        <w:tc>
          <w:tcPr>
            <w:tcW w:w="1759" w:type="dxa"/>
            <w:tcBorders>
              <w:top w:val="single" w:sz="18" w:space="0" w:color="000000"/>
              <w:left w:val="single" w:sz="8" w:space="0" w:color="000000"/>
              <w:bottom w:val="nil"/>
              <w:right w:val="single" w:sz="8" w:space="0" w:color="000000"/>
            </w:tcBorders>
            <w:shd w:val="clear" w:color="auto" w:fill="FFFFFF"/>
          </w:tcPr>
          <w:p w14:paraId="6DBFFE23" w14:textId="77777777" w:rsidR="00444D5E" w:rsidRDefault="00000000">
            <w:pPr>
              <w:spacing w:after="0" w:line="240" w:lineRule="auto"/>
              <w:ind w:left="60" w:right="60"/>
              <w:jc w:val="both"/>
              <w:rPr>
                <w:color w:val="000000"/>
                <w:sz w:val="24"/>
                <w:szCs w:val="24"/>
              </w:rPr>
            </w:pPr>
            <w:r>
              <w:rPr>
                <w:color w:val="000000"/>
                <w:sz w:val="24"/>
                <w:szCs w:val="24"/>
              </w:rPr>
              <w:t>50.3</w:t>
            </w:r>
          </w:p>
        </w:tc>
        <w:tc>
          <w:tcPr>
            <w:tcW w:w="1897" w:type="dxa"/>
            <w:tcBorders>
              <w:top w:val="single" w:sz="18" w:space="0" w:color="000000"/>
              <w:left w:val="single" w:sz="8" w:space="0" w:color="000000"/>
              <w:bottom w:val="nil"/>
              <w:right w:val="single" w:sz="18" w:space="0" w:color="000000"/>
            </w:tcBorders>
            <w:shd w:val="clear" w:color="auto" w:fill="FFFFFF"/>
          </w:tcPr>
          <w:p w14:paraId="79856D03" w14:textId="77777777" w:rsidR="00444D5E" w:rsidRDefault="00000000">
            <w:pPr>
              <w:spacing w:after="0" w:line="240" w:lineRule="auto"/>
              <w:ind w:left="60" w:right="60"/>
              <w:jc w:val="both"/>
              <w:rPr>
                <w:color w:val="000000"/>
                <w:sz w:val="24"/>
                <w:szCs w:val="24"/>
              </w:rPr>
            </w:pPr>
            <w:r>
              <w:rPr>
                <w:color w:val="000000"/>
                <w:sz w:val="24"/>
                <w:szCs w:val="24"/>
              </w:rPr>
              <w:t>50.3</w:t>
            </w:r>
          </w:p>
        </w:tc>
      </w:tr>
      <w:tr w:rsidR="00444D5E" w14:paraId="507B5B24" w14:textId="77777777">
        <w:trPr>
          <w:cantSplit/>
        </w:trPr>
        <w:tc>
          <w:tcPr>
            <w:tcW w:w="950" w:type="dxa"/>
            <w:vMerge/>
            <w:tcBorders>
              <w:top w:val="single" w:sz="18" w:space="0" w:color="000000"/>
              <w:left w:val="single" w:sz="18" w:space="0" w:color="000000"/>
              <w:bottom w:val="single" w:sz="18" w:space="0" w:color="000000"/>
              <w:right w:val="nil"/>
            </w:tcBorders>
            <w:shd w:val="clear" w:color="auto" w:fill="FFFFFF"/>
          </w:tcPr>
          <w:p w14:paraId="2B62755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208" w:type="dxa"/>
            <w:tcBorders>
              <w:top w:val="nil"/>
              <w:left w:val="nil"/>
              <w:bottom w:val="nil"/>
              <w:right w:val="single" w:sz="18" w:space="0" w:color="000000"/>
            </w:tcBorders>
            <w:shd w:val="clear" w:color="auto" w:fill="FFFFFF"/>
          </w:tcPr>
          <w:p w14:paraId="7B3C5B60" w14:textId="77777777" w:rsidR="00444D5E" w:rsidRDefault="00000000">
            <w:pPr>
              <w:spacing w:after="0" w:line="240" w:lineRule="auto"/>
              <w:ind w:left="60" w:right="60"/>
              <w:jc w:val="both"/>
              <w:rPr>
                <w:color w:val="000000"/>
                <w:sz w:val="24"/>
                <w:szCs w:val="24"/>
              </w:rPr>
            </w:pPr>
            <w:r>
              <w:rPr>
                <w:color w:val="000000"/>
                <w:sz w:val="24"/>
                <w:szCs w:val="24"/>
              </w:rPr>
              <w:t>Married</w:t>
            </w:r>
          </w:p>
        </w:tc>
        <w:tc>
          <w:tcPr>
            <w:tcW w:w="1502" w:type="dxa"/>
            <w:tcBorders>
              <w:top w:val="nil"/>
              <w:left w:val="single" w:sz="18" w:space="0" w:color="000000"/>
              <w:bottom w:val="nil"/>
              <w:right w:val="single" w:sz="8" w:space="0" w:color="000000"/>
            </w:tcBorders>
            <w:shd w:val="clear" w:color="auto" w:fill="FFFFFF"/>
          </w:tcPr>
          <w:p w14:paraId="558A6ABC" w14:textId="77777777" w:rsidR="00444D5E" w:rsidRDefault="00000000">
            <w:pPr>
              <w:spacing w:after="0" w:line="240" w:lineRule="auto"/>
              <w:ind w:left="60" w:right="60"/>
              <w:jc w:val="both"/>
              <w:rPr>
                <w:color w:val="000000"/>
                <w:sz w:val="24"/>
                <w:szCs w:val="24"/>
              </w:rPr>
            </w:pPr>
            <w:r>
              <w:rPr>
                <w:color w:val="000000"/>
                <w:sz w:val="24"/>
                <w:szCs w:val="24"/>
              </w:rPr>
              <w:t>91</w:t>
            </w:r>
          </w:p>
        </w:tc>
        <w:tc>
          <w:tcPr>
            <w:tcW w:w="1324" w:type="dxa"/>
            <w:tcBorders>
              <w:top w:val="nil"/>
              <w:left w:val="single" w:sz="8" w:space="0" w:color="000000"/>
              <w:bottom w:val="nil"/>
              <w:right w:val="single" w:sz="8" w:space="0" w:color="000000"/>
            </w:tcBorders>
            <w:shd w:val="clear" w:color="auto" w:fill="FFFFFF"/>
          </w:tcPr>
          <w:p w14:paraId="3A2D87B0" w14:textId="77777777" w:rsidR="00444D5E" w:rsidRDefault="00000000">
            <w:pPr>
              <w:spacing w:after="0" w:line="240" w:lineRule="auto"/>
              <w:ind w:left="60" w:right="60"/>
              <w:jc w:val="both"/>
              <w:rPr>
                <w:color w:val="000000"/>
                <w:sz w:val="24"/>
                <w:szCs w:val="24"/>
              </w:rPr>
            </w:pPr>
            <w:r>
              <w:rPr>
                <w:color w:val="000000"/>
                <w:sz w:val="24"/>
                <w:szCs w:val="24"/>
              </w:rPr>
              <w:t>49.7</w:t>
            </w:r>
          </w:p>
        </w:tc>
        <w:tc>
          <w:tcPr>
            <w:tcW w:w="1759" w:type="dxa"/>
            <w:tcBorders>
              <w:top w:val="nil"/>
              <w:left w:val="single" w:sz="8" w:space="0" w:color="000000"/>
              <w:bottom w:val="nil"/>
              <w:right w:val="single" w:sz="8" w:space="0" w:color="000000"/>
            </w:tcBorders>
            <w:shd w:val="clear" w:color="auto" w:fill="FFFFFF"/>
          </w:tcPr>
          <w:p w14:paraId="7FBB3929" w14:textId="77777777" w:rsidR="00444D5E" w:rsidRDefault="00000000">
            <w:pPr>
              <w:spacing w:after="0" w:line="240" w:lineRule="auto"/>
              <w:ind w:left="60" w:right="60"/>
              <w:jc w:val="both"/>
              <w:rPr>
                <w:color w:val="000000"/>
                <w:sz w:val="24"/>
                <w:szCs w:val="24"/>
              </w:rPr>
            </w:pPr>
            <w:r>
              <w:rPr>
                <w:color w:val="000000"/>
                <w:sz w:val="24"/>
                <w:szCs w:val="24"/>
              </w:rPr>
              <w:t>49.7</w:t>
            </w:r>
          </w:p>
        </w:tc>
        <w:tc>
          <w:tcPr>
            <w:tcW w:w="1897" w:type="dxa"/>
            <w:tcBorders>
              <w:top w:val="nil"/>
              <w:left w:val="single" w:sz="8" w:space="0" w:color="000000"/>
              <w:bottom w:val="nil"/>
              <w:right w:val="single" w:sz="18" w:space="0" w:color="000000"/>
            </w:tcBorders>
            <w:shd w:val="clear" w:color="auto" w:fill="FFFFFF"/>
          </w:tcPr>
          <w:p w14:paraId="4C8CCC03"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2B2CF114" w14:textId="77777777">
        <w:trPr>
          <w:cantSplit/>
        </w:trPr>
        <w:tc>
          <w:tcPr>
            <w:tcW w:w="950" w:type="dxa"/>
            <w:vMerge/>
            <w:tcBorders>
              <w:top w:val="single" w:sz="18" w:space="0" w:color="000000"/>
              <w:left w:val="single" w:sz="18" w:space="0" w:color="000000"/>
              <w:bottom w:val="single" w:sz="18" w:space="0" w:color="000000"/>
              <w:right w:val="nil"/>
            </w:tcBorders>
            <w:shd w:val="clear" w:color="auto" w:fill="FFFFFF"/>
          </w:tcPr>
          <w:p w14:paraId="27645BE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208" w:type="dxa"/>
            <w:tcBorders>
              <w:top w:val="nil"/>
              <w:left w:val="nil"/>
              <w:bottom w:val="single" w:sz="18" w:space="0" w:color="000000"/>
              <w:right w:val="single" w:sz="18" w:space="0" w:color="000000"/>
            </w:tcBorders>
            <w:shd w:val="clear" w:color="auto" w:fill="FFFFFF"/>
          </w:tcPr>
          <w:p w14:paraId="502789DC"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502" w:type="dxa"/>
            <w:tcBorders>
              <w:top w:val="nil"/>
              <w:left w:val="single" w:sz="18" w:space="0" w:color="000000"/>
              <w:bottom w:val="single" w:sz="18" w:space="0" w:color="000000"/>
              <w:right w:val="single" w:sz="8" w:space="0" w:color="000000"/>
            </w:tcBorders>
            <w:shd w:val="clear" w:color="auto" w:fill="FFFFFF"/>
          </w:tcPr>
          <w:p w14:paraId="17E092F1"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324" w:type="dxa"/>
            <w:tcBorders>
              <w:top w:val="nil"/>
              <w:left w:val="single" w:sz="8" w:space="0" w:color="000000"/>
              <w:bottom w:val="single" w:sz="18" w:space="0" w:color="000000"/>
              <w:right w:val="single" w:sz="8" w:space="0" w:color="000000"/>
            </w:tcBorders>
            <w:shd w:val="clear" w:color="auto" w:fill="FFFFFF"/>
          </w:tcPr>
          <w:p w14:paraId="1D71EF1C"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59" w:type="dxa"/>
            <w:tcBorders>
              <w:top w:val="nil"/>
              <w:left w:val="single" w:sz="8" w:space="0" w:color="000000"/>
              <w:bottom w:val="single" w:sz="18" w:space="0" w:color="000000"/>
              <w:right w:val="single" w:sz="8" w:space="0" w:color="000000"/>
            </w:tcBorders>
            <w:shd w:val="clear" w:color="auto" w:fill="FFFFFF"/>
          </w:tcPr>
          <w:p w14:paraId="36EECA8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97" w:type="dxa"/>
            <w:tcBorders>
              <w:top w:val="nil"/>
              <w:left w:val="single" w:sz="8" w:space="0" w:color="000000"/>
              <w:bottom w:val="single" w:sz="18" w:space="0" w:color="000000"/>
              <w:right w:val="single" w:sz="18" w:space="0" w:color="000000"/>
            </w:tcBorders>
            <w:shd w:val="clear" w:color="auto" w:fill="FFFFFF"/>
            <w:vAlign w:val="center"/>
          </w:tcPr>
          <w:p w14:paraId="01DD8B12" w14:textId="77777777" w:rsidR="00444D5E" w:rsidRDefault="00444D5E">
            <w:pPr>
              <w:spacing w:after="0" w:line="240" w:lineRule="auto"/>
              <w:jc w:val="both"/>
              <w:rPr>
                <w:sz w:val="24"/>
                <w:szCs w:val="24"/>
              </w:rPr>
            </w:pPr>
          </w:p>
        </w:tc>
      </w:tr>
    </w:tbl>
    <w:p w14:paraId="7629674E"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2D6D006A" w14:textId="77777777" w:rsidR="00444D5E" w:rsidRDefault="00000000">
      <w:pPr>
        <w:spacing w:after="0" w:line="480" w:lineRule="auto"/>
        <w:jc w:val="both"/>
        <w:rPr>
          <w:sz w:val="24"/>
          <w:szCs w:val="24"/>
        </w:rPr>
      </w:pPr>
      <w:r>
        <w:rPr>
          <w:sz w:val="24"/>
          <w:szCs w:val="24"/>
        </w:rPr>
        <w:t>Also, the Marital status shows that 92 (50.3%) of the respondents are Single whole 91 (49.7%) are Married. This by implication means that there are more Single respondents to Married ones.</w:t>
      </w:r>
    </w:p>
    <w:p w14:paraId="49B5BDB2" w14:textId="77777777" w:rsidR="00444D5E" w:rsidRDefault="00000000">
      <w:pPr>
        <w:rPr>
          <w:sz w:val="24"/>
          <w:szCs w:val="24"/>
        </w:rPr>
      </w:pPr>
      <w:r>
        <w:br w:type="page"/>
      </w:r>
    </w:p>
    <w:tbl>
      <w:tblPr>
        <w:tblStyle w:val="a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7"/>
        <w:gridCol w:w="1531"/>
        <w:gridCol w:w="1436"/>
        <w:gridCol w:w="1265"/>
        <w:gridCol w:w="1683"/>
        <w:gridCol w:w="1818"/>
      </w:tblGrid>
      <w:tr w:rsidR="00444D5E" w14:paraId="65ED95C8" w14:textId="77777777">
        <w:trPr>
          <w:cantSplit/>
        </w:trPr>
        <w:tc>
          <w:tcPr>
            <w:tcW w:w="8640" w:type="dxa"/>
            <w:gridSpan w:val="6"/>
            <w:tcBorders>
              <w:top w:val="nil"/>
              <w:left w:val="nil"/>
              <w:bottom w:val="nil"/>
              <w:right w:val="nil"/>
            </w:tcBorders>
            <w:shd w:val="clear" w:color="auto" w:fill="FFFFFF"/>
            <w:vAlign w:val="center"/>
          </w:tcPr>
          <w:p w14:paraId="5C3B31AD" w14:textId="77777777" w:rsidR="00444D5E" w:rsidRDefault="00000000">
            <w:pPr>
              <w:spacing w:after="0" w:line="240" w:lineRule="auto"/>
              <w:ind w:left="60" w:right="60"/>
              <w:jc w:val="both"/>
              <w:rPr>
                <w:color w:val="000000"/>
                <w:sz w:val="24"/>
                <w:szCs w:val="24"/>
              </w:rPr>
            </w:pPr>
            <w:r>
              <w:rPr>
                <w:b/>
                <w:color w:val="000000"/>
                <w:sz w:val="24"/>
                <w:szCs w:val="24"/>
              </w:rPr>
              <w:lastRenderedPageBreak/>
              <w:t>Religion</w:t>
            </w:r>
          </w:p>
        </w:tc>
      </w:tr>
      <w:tr w:rsidR="00444D5E" w14:paraId="18BA78E9" w14:textId="77777777">
        <w:trPr>
          <w:cantSplit/>
        </w:trPr>
        <w:tc>
          <w:tcPr>
            <w:tcW w:w="2438" w:type="dxa"/>
            <w:gridSpan w:val="2"/>
            <w:tcBorders>
              <w:top w:val="single" w:sz="18" w:space="0" w:color="000000"/>
              <w:left w:val="single" w:sz="18" w:space="0" w:color="000000"/>
              <w:bottom w:val="single" w:sz="18" w:space="0" w:color="000000"/>
              <w:right w:val="nil"/>
            </w:tcBorders>
            <w:shd w:val="clear" w:color="auto" w:fill="FFFFFF"/>
            <w:vAlign w:val="bottom"/>
          </w:tcPr>
          <w:p w14:paraId="669814FC" w14:textId="77777777" w:rsidR="00444D5E" w:rsidRDefault="00444D5E">
            <w:pPr>
              <w:spacing w:after="0" w:line="240" w:lineRule="auto"/>
              <w:jc w:val="both"/>
              <w:rPr>
                <w:sz w:val="24"/>
                <w:szCs w:val="24"/>
              </w:rPr>
            </w:pPr>
          </w:p>
        </w:tc>
        <w:tc>
          <w:tcPr>
            <w:tcW w:w="143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736A06FF"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26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59B63B7"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683"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54D3FB7"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18"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F924053"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4DCDEC6" w14:textId="77777777">
        <w:trPr>
          <w:cantSplit/>
        </w:trPr>
        <w:tc>
          <w:tcPr>
            <w:tcW w:w="907" w:type="dxa"/>
            <w:vMerge w:val="restart"/>
            <w:tcBorders>
              <w:top w:val="single" w:sz="18" w:space="0" w:color="000000"/>
              <w:left w:val="single" w:sz="18" w:space="0" w:color="000000"/>
              <w:bottom w:val="single" w:sz="18" w:space="0" w:color="000000"/>
              <w:right w:val="nil"/>
            </w:tcBorders>
            <w:shd w:val="clear" w:color="auto" w:fill="FFFFFF"/>
          </w:tcPr>
          <w:p w14:paraId="44BD446E"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531" w:type="dxa"/>
            <w:tcBorders>
              <w:top w:val="single" w:sz="18" w:space="0" w:color="000000"/>
              <w:left w:val="nil"/>
              <w:bottom w:val="nil"/>
              <w:right w:val="single" w:sz="18" w:space="0" w:color="000000"/>
            </w:tcBorders>
            <w:shd w:val="clear" w:color="auto" w:fill="FFFFFF"/>
          </w:tcPr>
          <w:p w14:paraId="2BF71C3C" w14:textId="77777777" w:rsidR="00444D5E" w:rsidRDefault="00000000">
            <w:pPr>
              <w:spacing w:after="0" w:line="240" w:lineRule="auto"/>
              <w:ind w:left="60" w:right="60"/>
              <w:jc w:val="both"/>
              <w:rPr>
                <w:color w:val="000000"/>
                <w:sz w:val="24"/>
                <w:szCs w:val="24"/>
              </w:rPr>
            </w:pPr>
            <w:r>
              <w:rPr>
                <w:color w:val="000000"/>
                <w:sz w:val="24"/>
                <w:szCs w:val="24"/>
              </w:rPr>
              <w:t>Christianity</w:t>
            </w:r>
          </w:p>
        </w:tc>
        <w:tc>
          <w:tcPr>
            <w:tcW w:w="1436" w:type="dxa"/>
            <w:tcBorders>
              <w:top w:val="single" w:sz="18" w:space="0" w:color="000000"/>
              <w:left w:val="single" w:sz="18" w:space="0" w:color="000000"/>
              <w:bottom w:val="nil"/>
              <w:right w:val="single" w:sz="8" w:space="0" w:color="000000"/>
            </w:tcBorders>
            <w:shd w:val="clear" w:color="auto" w:fill="FFFFFF"/>
          </w:tcPr>
          <w:p w14:paraId="4202EF55" w14:textId="77777777" w:rsidR="00444D5E" w:rsidRDefault="00000000">
            <w:pPr>
              <w:spacing w:after="0" w:line="240" w:lineRule="auto"/>
              <w:ind w:left="60" w:right="60"/>
              <w:jc w:val="both"/>
              <w:rPr>
                <w:color w:val="000000"/>
                <w:sz w:val="24"/>
                <w:szCs w:val="24"/>
              </w:rPr>
            </w:pPr>
            <w:r>
              <w:rPr>
                <w:color w:val="000000"/>
                <w:sz w:val="24"/>
                <w:szCs w:val="24"/>
              </w:rPr>
              <w:t>54</w:t>
            </w:r>
          </w:p>
        </w:tc>
        <w:tc>
          <w:tcPr>
            <w:tcW w:w="1265" w:type="dxa"/>
            <w:tcBorders>
              <w:top w:val="single" w:sz="18" w:space="0" w:color="000000"/>
              <w:left w:val="single" w:sz="8" w:space="0" w:color="000000"/>
              <w:bottom w:val="nil"/>
              <w:right w:val="single" w:sz="8" w:space="0" w:color="000000"/>
            </w:tcBorders>
            <w:shd w:val="clear" w:color="auto" w:fill="FFFFFF"/>
          </w:tcPr>
          <w:p w14:paraId="05A458F0" w14:textId="77777777" w:rsidR="00444D5E" w:rsidRDefault="00000000">
            <w:pPr>
              <w:spacing w:after="0" w:line="240" w:lineRule="auto"/>
              <w:ind w:left="60" w:right="60"/>
              <w:jc w:val="both"/>
              <w:rPr>
                <w:color w:val="000000"/>
                <w:sz w:val="24"/>
                <w:szCs w:val="24"/>
              </w:rPr>
            </w:pPr>
            <w:r>
              <w:rPr>
                <w:color w:val="000000"/>
                <w:sz w:val="24"/>
                <w:szCs w:val="24"/>
              </w:rPr>
              <w:t>29.5</w:t>
            </w:r>
          </w:p>
        </w:tc>
        <w:tc>
          <w:tcPr>
            <w:tcW w:w="1683" w:type="dxa"/>
            <w:tcBorders>
              <w:top w:val="single" w:sz="18" w:space="0" w:color="000000"/>
              <w:left w:val="single" w:sz="8" w:space="0" w:color="000000"/>
              <w:bottom w:val="nil"/>
              <w:right w:val="single" w:sz="8" w:space="0" w:color="000000"/>
            </w:tcBorders>
            <w:shd w:val="clear" w:color="auto" w:fill="FFFFFF"/>
          </w:tcPr>
          <w:p w14:paraId="0CF4A67D" w14:textId="77777777" w:rsidR="00444D5E" w:rsidRDefault="00000000">
            <w:pPr>
              <w:spacing w:after="0" w:line="240" w:lineRule="auto"/>
              <w:ind w:left="60" w:right="60"/>
              <w:jc w:val="both"/>
              <w:rPr>
                <w:color w:val="000000"/>
                <w:sz w:val="24"/>
                <w:szCs w:val="24"/>
              </w:rPr>
            </w:pPr>
            <w:r>
              <w:rPr>
                <w:color w:val="000000"/>
                <w:sz w:val="24"/>
                <w:szCs w:val="24"/>
              </w:rPr>
              <w:t>29.5</w:t>
            </w:r>
          </w:p>
        </w:tc>
        <w:tc>
          <w:tcPr>
            <w:tcW w:w="1818" w:type="dxa"/>
            <w:tcBorders>
              <w:top w:val="single" w:sz="18" w:space="0" w:color="000000"/>
              <w:left w:val="single" w:sz="8" w:space="0" w:color="000000"/>
              <w:bottom w:val="nil"/>
              <w:right w:val="single" w:sz="18" w:space="0" w:color="000000"/>
            </w:tcBorders>
            <w:shd w:val="clear" w:color="auto" w:fill="FFFFFF"/>
          </w:tcPr>
          <w:p w14:paraId="20A3BED6" w14:textId="77777777" w:rsidR="00444D5E" w:rsidRDefault="00000000">
            <w:pPr>
              <w:spacing w:after="0" w:line="240" w:lineRule="auto"/>
              <w:ind w:left="60" w:right="60"/>
              <w:jc w:val="both"/>
              <w:rPr>
                <w:color w:val="000000"/>
                <w:sz w:val="24"/>
                <w:szCs w:val="24"/>
              </w:rPr>
            </w:pPr>
            <w:r>
              <w:rPr>
                <w:color w:val="000000"/>
                <w:sz w:val="24"/>
                <w:szCs w:val="24"/>
              </w:rPr>
              <w:t>29.5</w:t>
            </w:r>
          </w:p>
        </w:tc>
      </w:tr>
      <w:tr w:rsidR="00444D5E" w14:paraId="3DBE6E14" w14:textId="77777777">
        <w:trPr>
          <w:cantSplit/>
        </w:trPr>
        <w:tc>
          <w:tcPr>
            <w:tcW w:w="907" w:type="dxa"/>
            <w:vMerge/>
            <w:tcBorders>
              <w:top w:val="single" w:sz="18" w:space="0" w:color="000000"/>
              <w:left w:val="single" w:sz="18" w:space="0" w:color="000000"/>
              <w:bottom w:val="single" w:sz="18" w:space="0" w:color="000000"/>
              <w:right w:val="nil"/>
            </w:tcBorders>
            <w:shd w:val="clear" w:color="auto" w:fill="FFFFFF"/>
          </w:tcPr>
          <w:p w14:paraId="685B334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531" w:type="dxa"/>
            <w:tcBorders>
              <w:top w:val="nil"/>
              <w:left w:val="nil"/>
              <w:bottom w:val="nil"/>
              <w:right w:val="single" w:sz="18" w:space="0" w:color="000000"/>
            </w:tcBorders>
            <w:shd w:val="clear" w:color="auto" w:fill="FFFFFF"/>
          </w:tcPr>
          <w:p w14:paraId="0DCA694F" w14:textId="77777777" w:rsidR="00444D5E" w:rsidRDefault="00000000">
            <w:pPr>
              <w:spacing w:after="0" w:line="240" w:lineRule="auto"/>
              <w:ind w:left="60" w:right="60"/>
              <w:jc w:val="both"/>
              <w:rPr>
                <w:color w:val="000000"/>
                <w:sz w:val="24"/>
                <w:szCs w:val="24"/>
              </w:rPr>
            </w:pPr>
            <w:r>
              <w:rPr>
                <w:color w:val="000000"/>
                <w:sz w:val="24"/>
                <w:szCs w:val="24"/>
              </w:rPr>
              <w:t>Islam</w:t>
            </w:r>
          </w:p>
        </w:tc>
        <w:tc>
          <w:tcPr>
            <w:tcW w:w="1436" w:type="dxa"/>
            <w:tcBorders>
              <w:top w:val="nil"/>
              <w:left w:val="single" w:sz="18" w:space="0" w:color="000000"/>
              <w:bottom w:val="nil"/>
              <w:right w:val="single" w:sz="8" w:space="0" w:color="000000"/>
            </w:tcBorders>
            <w:shd w:val="clear" w:color="auto" w:fill="FFFFFF"/>
          </w:tcPr>
          <w:p w14:paraId="2936B89E" w14:textId="77777777" w:rsidR="00444D5E" w:rsidRDefault="00000000">
            <w:pPr>
              <w:spacing w:after="0" w:line="240" w:lineRule="auto"/>
              <w:ind w:left="60" w:right="60"/>
              <w:jc w:val="both"/>
              <w:rPr>
                <w:color w:val="000000"/>
                <w:sz w:val="24"/>
                <w:szCs w:val="24"/>
              </w:rPr>
            </w:pPr>
            <w:r>
              <w:rPr>
                <w:color w:val="000000"/>
                <w:sz w:val="24"/>
                <w:szCs w:val="24"/>
              </w:rPr>
              <w:t>126</w:t>
            </w:r>
          </w:p>
        </w:tc>
        <w:tc>
          <w:tcPr>
            <w:tcW w:w="1265" w:type="dxa"/>
            <w:tcBorders>
              <w:top w:val="nil"/>
              <w:left w:val="single" w:sz="8" w:space="0" w:color="000000"/>
              <w:bottom w:val="nil"/>
              <w:right w:val="single" w:sz="8" w:space="0" w:color="000000"/>
            </w:tcBorders>
            <w:shd w:val="clear" w:color="auto" w:fill="FFFFFF"/>
          </w:tcPr>
          <w:p w14:paraId="335552BA" w14:textId="77777777" w:rsidR="00444D5E" w:rsidRDefault="00000000">
            <w:pPr>
              <w:spacing w:after="0" w:line="240" w:lineRule="auto"/>
              <w:ind w:left="60" w:right="60"/>
              <w:jc w:val="both"/>
              <w:rPr>
                <w:color w:val="000000"/>
                <w:sz w:val="24"/>
                <w:szCs w:val="24"/>
              </w:rPr>
            </w:pPr>
            <w:r>
              <w:rPr>
                <w:color w:val="000000"/>
                <w:sz w:val="24"/>
                <w:szCs w:val="24"/>
              </w:rPr>
              <w:t>68.9</w:t>
            </w:r>
          </w:p>
        </w:tc>
        <w:tc>
          <w:tcPr>
            <w:tcW w:w="1683" w:type="dxa"/>
            <w:tcBorders>
              <w:top w:val="nil"/>
              <w:left w:val="single" w:sz="8" w:space="0" w:color="000000"/>
              <w:bottom w:val="nil"/>
              <w:right w:val="single" w:sz="8" w:space="0" w:color="000000"/>
            </w:tcBorders>
            <w:shd w:val="clear" w:color="auto" w:fill="FFFFFF"/>
          </w:tcPr>
          <w:p w14:paraId="6B536E6D" w14:textId="77777777" w:rsidR="00444D5E" w:rsidRDefault="00000000">
            <w:pPr>
              <w:spacing w:after="0" w:line="240" w:lineRule="auto"/>
              <w:ind w:left="60" w:right="60"/>
              <w:jc w:val="both"/>
              <w:rPr>
                <w:color w:val="000000"/>
                <w:sz w:val="24"/>
                <w:szCs w:val="24"/>
              </w:rPr>
            </w:pPr>
            <w:r>
              <w:rPr>
                <w:color w:val="000000"/>
                <w:sz w:val="24"/>
                <w:szCs w:val="24"/>
              </w:rPr>
              <w:t>68.9</w:t>
            </w:r>
          </w:p>
        </w:tc>
        <w:tc>
          <w:tcPr>
            <w:tcW w:w="1818" w:type="dxa"/>
            <w:tcBorders>
              <w:top w:val="nil"/>
              <w:left w:val="single" w:sz="8" w:space="0" w:color="000000"/>
              <w:bottom w:val="nil"/>
              <w:right w:val="single" w:sz="18" w:space="0" w:color="000000"/>
            </w:tcBorders>
            <w:shd w:val="clear" w:color="auto" w:fill="FFFFFF"/>
          </w:tcPr>
          <w:p w14:paraId="7AC04906" w14:textId="77777777" w:rsidR="00444D5E" w:rsidRDefault="00000000">
            <w:pPr>
              <w:spacing w:after="0" w:line="240" w:lineRule="auto"/>
              <w:ind w:left="60" w:right="60"/>
              <w:jc w:val="both"/>
              <w:rPr>
                <w:color w:val="000000"/>
                <w:sz w:val="24"/>
                <w:szCs w:val="24"/>
              </w:rPr>
            </w:pPr>
            <w:r>
              <w:rPr>
                <w:color w:val="000000"/>
                <w:sz w:val="24"/>
                <w:szCs w:val="24"/>
              </w:rPr>
              <w:t>98.4</w:t>
            </w:r>
          </w:p>
        </w:tc>
      </w:tr>
      <w:tr w:rsidR="00444D5E" w14:paraId="1D479C1C" w14:textId="77777777">
        <w:trPr>
          <w:cantSplit/>
        </w:trPr>
        <w:tc>
          <w:tcPr>
            <w:tcW w:w="907" w:type="dxa"/>
            <w:vMerge/>
            <w:tcBorders>
              <w:top w:val="single" w:sz="18" w:space="0" w:color="000000"/>
              <w:left w:val="single" w:sz="18" w:space="0" w:color="000000"/>
              <w:bottom w:val="single" w:sz="18" w:space="0" w:color="000000"/>
              <w:right w:val="nil"/>
            </w:tcBorders>
            <w:shd w:val="clear" w:color="auto" w:fill="FFFFFF"/>
          </w:tcPr>
          <w:p w14:paraId="4D91DBB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531" w:type="dxa"/>
            <w:tcBorders>
              <w:top w:val="nil"/>
              <w:left w:val="nil"/>
              <w:bottom w:val="nil"/>
              <w:right w:val="single" w:sz="18" w:space="0" w:color="000000"/>
            </w:tcBorders>
            <w:shd w:val="clear" w:color="auto" w:fill="FFFFFF"/>
          </w:tcPr>
          <w:p w14:paraId="6FA5FAC0" w14:textId="77777777" w:rsidR="00444D5E" w:rsidRDefault="00000000">
            <w:pPr>
              <w:spacing w:after="0" w:line="240" w:lineRule="auto"/>
              <w:ind w:left="60" w:right="60"/>
              <w:jc w:val="both"/>
              <w:rPr>
                <w:color w:val="000000"/>
                <w:sz w:val="24"/>
                <w:szCs w:val="24"/>
              </w:rPr>
            </w:pPr>
            <w:r>
              <w:rPr>
                <w:color w:val="000000"/>
                <w:sz w:val="24"/>
                <w:szCs w:val="24"/>
              </w:rPr>
              <w:t>Others</w:t>
            </w:r>
          </w:p>
        </w:tc>
        <w:tc>
          <w:tcPr>
            <w:tcW w:w="1436" w:type="dxa"/>
            <w:tcBorders>
              <w:top w:val="nil"/>
              <w:left w:val="single" w:sz="18" w:space="0" w:color="000000"/>
              <w:bottom w:val="nil"/>
              <w:right w:val="single" w:sz="8" w:space="0" w:color="000000"/>
            </w:tcBorders>
            <w:shd w:val="clear" w:color="auto" w:fill="FFFFFF"/>
          </w:tcPr>
          <w:p w14:paraId="4D9195B4"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265" w:type="dxa"/>
            <w:tcBorders>
              <w:top w:val="nil"/>
              <w:left w:val="single" w:sz="8" w:space="0" w:color="000000"/>
              <w:bottom w:val="nil"/>
              <w:right w:val="single" w:sz="8" w:space="0" w:color="000000"/>
            </w:tcBorders>
            <w:shd w:val="clear" w:color="auto" w:fill="FFFFFF"/>
          </w:tcPr>
          <w:p w14:paraId="65290144"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83" w:type="dxa"/>
            <w:tcBorders>
              <w:top w:val="nil"/>
              <w:left w:val="single" w:sz="8" w:space="0" w:color="000000"/>
              <w:bottom w:val="nil"/>
              <w:right w:val="single" w:sz="8" w:space="0" w:color="000000"/>
            </w:tcBorders>
            <w:shd w:val="clear" w:color="auto" w:fill="FFFFFF"/>
          </w:tcPr>
          <w:p w14:paraId="7122769A"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818" w:type="dxa"/>
            <w:tcBorders>
              <w:top w:val="nil"/>
              <w:left w:val="single" w:sz="8" w:space="0" w:color="000000"/>
              <w:bottom w:val="nil"/>
              <w:right w:val="single" w:sz="18" w:space="0" w:color="000000"/>
            </w:tcBorders>
            <w:shd w:val="clear" w:color="auto" w:fill="FFFFFF"/>
          </w:tcPr>
          <w:p w14:paraId="522CD72C"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5A41A41A" w14:textId="77777777">
        <w:trPr>
          <w:cantSplit/>
        </w:trPr>
        <w:tc>
          <w:tcPr>
            <w:tcW w:w="907" w:type="dxa"/>
            <w:vMerge/>
            <w:tcBorders>
              <w:top w:val="single" w:sz="18" w:space="0" w:color="000000"/>
              <w:left w:val="single" w:sz="18" w:space="0" w:color="000000"/>
              <w:bottom w:val="single" w:sz="18" w:space="0" w:color="000000"/>
              <w:right w:val="nil"/>
            </w:tcBorders>
            <w:shd w:val="clear" w:color="auto" w:fill="FFFFFF"/>
          </w:tcPr>
          <w:p w14:paraId="5F3CB1F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531" w:type="dxa"/>
            <w:tcBorders>
              <w:top w:val="nil"/>
              <w:left w:val="nil"/>
              <w:bottom w:val="single" w:sz="18" w:space="0" w:color="000000"/>
              <w:right w:val="single" w:sz="18" w:space="0" w:color="000000"/>
            </w:tcBorders>
            <w:shd w:val="clear" w:color="auto" w:fill="FFFFFF"/>
          </w:tcPr>
          <w:p w14:paraId="3683473D"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36" w:type="dxa"/>
            <w:tcBorders>
              <w:top w:val="nil"/>
              <w:left w:val="single" w:sz="18" w:space="0" w:color="000000"/>
              <w:bottom w:val="single" w:sz="18" w:space="0" w:color="000000"/>
              <w:right w:val="single" w:sz="8" w:space="0" w:color="000000"/>
            </w:tcBorders>
            <w:shd w:val="clear" w:color="auto" w:fill="FFFFFF"/>
          </w:tcPr>
          <w:p w14:paraId="6550BD15"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265" w:type="dxa"/>
            <w:tcBorders>
              <w:top w:val="nil"/>
              <w:left w:val="single" w:sz="8" w:space="0" w:color="000000"/>
              <w:bottom w:val="single" w:sz="18" w:space="0" w:color="000000"/>
              <w:right w:val="single" w:sz="8" w:space="0" w:color="000000"/>
            </w:tcBorders>
            <w:shd w:val="clear" w:color="auto" w:fill="FFFFFF"/>
          </w:tcPr>
          <w:p w14:paraId="6572CB3C"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83" w:type="dxa"/>
            <w:tcBorders>
              <w:top w:val="nil"/>
              <w:left w:val="single" w:sz="8" w:space="0" w:color="000000"/>
              <w:bottom w:val="single" w:sz="18" w:space="0" w:color="000000"/>
              <w:right w:val="single" w:sz="8" w:space="0" w:color="000000"/>
            </w:tcBorders>
            <w:shd w:val="clear" w:color="auto" w:fill="FFFFFF"/>
          </w:tcPr>
          <w:p w14:paraId="7FEB9941"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18" w:type="dxa"/>
            <w:tcBorders>
              <w:top w:val="nil"/>
              <w:left w:val="single" w:sz="8" w:space="0" w:color="000000"/>
              <w:bottom w:val="single" w:sz="18" w:space="0" w:color="000000"/>
              <w:right w:val="single" w:sz="18" w:space="0" w:color="000000"/>
            </w:tcBorders>
            <w:shd w:val="clear" w:color="auto" w:fill="FFFFFF"/>
            <w:vAlign w:val="center"/>
          </w:tcPr>
          <w:p w14:paraId="0C63585D" w14:textId="77777777" w:rsidR="00444D5E" w:rsidRDefault="00444D5E">
            <w:pPr>
              <w:spacing w:after="0" w:line="240" w:lineRule="auto"/>
              <w:jc w:val="both"/>
              <w:rPr>
                <w:sz w:val="24"/>
                <w:szCs w:val="24"/>
              </w:rPr>
            </w:pPr>
          </w:p>
        </w:tc>
      </w:tr>
    </w:tbl>
    <w:p w14:paraId="23415BC1"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1D69BA94" w14:textId="77777777" w:rsidR="00444D5E" w:rsidRDefault="00000000">
      <w:pPr>
        <w:spacing w:after="0" w:line="480" w:lineRule="auto"/>
        <w:jc w:val="both"/>
        <w:rPr>
          <w:sz w:val="24"/>
          <w:szCs w:val="24"/>
        </w:rPr>
      </w:pPr>
      <w:r>
        <w:rPr>
          <w:sz w:val="24"/>
          <w:szCs w:val="24"/>
        </w:rPr>
        <w:t>The religious status shows that 54 (29.5%) of the respondents practice Christianity, 126 (68.9%) of the respondent’s practices Islam while 3 (1.6%) of the respondents practice other religion</w:t>
      </w:r>
    </w:p>
    <w:tbl>
      <w:tblPr>
        <w:tblStyle w:val="a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19"/>
        <w:gridCol w:w="1453"/>
        <w:gridCol w:w="1453"/>
        <w:gridCol w:w="1280"/>
        <w:gridCol w:w="1702"/>
        <w:gridCol w:w="1833"/>
      </w:tblGrid>
      <w:tr w:rsidR="00444D5E" w14:paraId="155F4AF1" w14:textId="77777777">
        <w:trPr>
          <w:cantSplit/>
        </w:trPr>
        <w:tc>
          <w:tcPr>
            <w:tcW w:w="8640" w:type="dxa"/>
            <w:gridSpan w:val="6"/>
            <w:tcBorders>
              <w:top w:val="nil"/>
              <w:left w:val="nil"/>
              <w:bottom w:val="nil"/>
              <w:right w:val="nil"/>
            </w:tcBorders>
            <w:shd w:val="clear" w:color="auto" w:fill="FFFFFF"/>
            <w:vAlign w:val="center"/>
          </w:tcPr>
          <w:p w14:paraId="7C2793D5" w14:textId="77777777" w:rsidR="00444D5E" w:rsidRDefault="00000000">
            <w:pPr>
              <w:spacing w:after="0" w:line="240" w:lineRule="auto"/>
              <w:ind w:left="60" w:right="60"/>
              <w:jc w:val="both"/>
              <w:rPr>
                <w:color w:val="000000"/>
                <w:sz w:val="24"/>
                <w:szCs w:val="24"/>
              </w:rPr>
            </w:pPr>
            <w:r>
              <w:rPr>
                <w:b/>
                <w:color w:val="000000"/>
                <w:sz w:val="24"/>
                <w:szCs w:val="24"/>
              </w:rPr>
              <w:t>Educational Qualification</w:t>
            </w:r>
          </w:p>
        </w:tc>
      </w:tr>
      <w:tr w:rsidR="00444D5E" w14:paraId="16C5DBF3" w14:textId="77777777">
        <w:trPr>
          <w:cantSplit/>
        </w:trPr>
        <w:tc>
          <w:tcPr>
            <w:tcW w:w="2372" w:type="dxa"/>
            <w:gridSpan w:val="2"/>
            <w:tcBorders>
              <w:top w:val="single" w:sz="18" w:space="0" w:color="000000"/>
              <w:left w:val="single" w:sz="18" w:space="0" w:color="000000"/>
              <w:bottom w:val="single" w:sz="18" w:space="0" w:color="000000"/>
              <w:right w:val="nil"/>
            </w:tcBorders>
            <w:shd w:val="clear" w:color="auto" w:fill="FFFFFF"/>
            <w:vAlign w:val="bottom"/>
          </w:tcPr>
          <w:p w14:paraId="03CABD12" w14:textId="77777777" w:rsidR="00444D5E" w:rsidRDefault="00444D5E">
            <w:pPr>
              <w:spacing w:after="0" w:line="240" w:lineRule="auto"/>
              <w:jc w:val="both"/>
              <w:rPr>
                <w:sz w:val="24"/>
                <w:szCs w:val="24"/>
              </w:rPr>
            </w:pPr>
          </w:p>
        </w:tc>
        <w:tc>
          <w:tcPr>
            <w:tcW w:w="1453"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3C413E3"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28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43BB5B8"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02"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1B72DE8"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33"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4B6903DC"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407F08D" w14:textId="77777777">
        <w:trPr>
          <w:cantSplit/>
        </w:trPr>
        <w:tc>
          <w:tcPr>
            <w:tcW w:w="919" w:type="dxa"/>
            <w:vMerge w:val="restart"/>
            <w:tcBorders>
              <w:top w:val="single" w:sz="18" w:space="0" w:color="000000"/>
              <w:left w:val="single" w:sz="18" w:space="0" w:color="000000"/>
              <w:bottom w:val="single" w:sz="18" w:space="0" w:color="000000"/>
              <w:right w:val="nil"/>
            </w:tcBorders>
            <w:shd w:val="clear" w:color="auto" w:fill="FFFFFF"/>
          </w:tcPr>
          <w:p w14:paraId="3F93C8A0"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453" w:type="dxa"/>
            <w:tcBorders>
              <w:top w:val="single" w:sz="18" w:space="0" w:color="000000"/>
              <w:left w:val="nil"/>
              <w:bottom w:val="nil"/>
              <w:right w:val="single" w:sz="18" w:space="0" w:color="000000"/>
            </w:tcBorders>
            <w:shd w:val="clear" w:color="auto" w:fill="FFFFFF"/>
          </w:tcPr>
          <w:p w14:paraId="238489AE" w14:textId="77777777" w:rsidR="00444D5E" w:rsidRDefault="00000000">
            <w:pPr>
              <w:spacing w:after="0" w:line="240" w:lineRule="auto"/>
              <w:ind w:left="60" w:right="60"/>
              <w:jc w:val="both"/>
              <w:rPr>
                <w:color w:val="000000"/>
                <w:sz w:val="24"/>
                <w:szCs w:val="24"/>
              </w:rPr>
            </w:pPr>
            <w:r>
              <w:rPr>
                <w:color w:val="000000"/>
                <w:sz w:val="24"/>
                <w:szCs w:val="24"/>
              </w:rPr>
              <w:t>SSCE</w:t>
            </w:r>
          </w:p>
        </w:tc>
        <w:tc>
          <w:tcPr>
            <w:tcW w:w="1453" w:type="dxa"/>
            <w:tcBorders>
              <w:top w:val="single" w:sz="18" w:space="0" w:color="000000"/>
              <w:left w:val="single" w:sz="18" w:space="0" w:color="000000"/>
              <w:bottom w:val="nil"/>
              <w:right w:val="single" w:sz="8" w:space="0" w:color="000000"/>
            </w:tcBorders>
            <w:shd w:val="clear" w:color="auto" w:fill="FFFFFF"/>
          </w:tcPr>
          <w:p w14:paraId="2EA28CBD" w14:textId="77777777" w:rsidR="00444D5E" w:rsidRDefault="00000000">
            <w:pPr>
              <w:spacing w:after="0" w:line="240" w:lineRule="auto"/>
              <w:ind w:left="60" w:right="60"/>
              <w:jc w:val="both"/>
              <w:rPr>
                <w:color w:val="000000"/>
                <w:sz w:val="24"/>
                <w:szCs w:val="24"/>
              </w:rPr>
            </w:pPr>
            <w:r>
              <w:rPr>
                <w:color w:val="000000"/>
                <w:sz w:val="24"/>
                <w:szCs w:val="24"/>
              </w:rPr>
              <w:t>25</w:t>
            </w:r>
          </w:p>
        </w:tc>
        <w:tc>
          <w:tcPr>
            <w:tcW w:w="1280" w:type="dxa"/>
            <w:tcBorders>
              <w:top w:val="single" w:sz="18" w:space="0" w:color="000000"/>
              <w:left w:val="single" w:sz="8" w:space="0" w:color="000000"/>
              <w:bottom w:val="nil"/>
              <w:right w:val="single" w:sz="8" w:space="0" w:color="000000"/>
            </w:tcBorders>
            <w:shd w:val="clear" w:color="auto" w:fill="FFFFFF"/>
          </w:tcPr>
          <w:p w14:paraId="2CFDEECD" w14:textId="77777777" w:rsidR="00444D5E" w:rsidRDefault="00000000">
            <w:pPr>
              <w:spacing w:after="0" w:line="240" w:lineRule="auto"/>
              <w:ind w:left="60" w:right="60"/>
              <w:jc w:val="both"/>
              <w:rPr>
                <w:color w:val="000000"/>
                <w:sz w:val="24"/>
                <w:szCs w:val="24"/>
              </w:rPr>
            </w:pPr>
            <w:r>
              <w:rPr>
                <w:color w:val="000000"/>
                <w:sz w:val="24"/>
                <w:szCs w:val="24"/>
              </w:rPr>
              <w:t>13.7</w:t>
            </w:r>
          </w:p>
        </w:tc>
        <w:tc>
          <w:tcPr>
            <w:tcW w:w="1702" w:type="dxa"/>
            <w:tcBorders>
              <w:top w:val="single" w:sz="18" w:space="0" w:color="000000"/>
              <w:left w:val="single" w:sz="8" w:space="0" w:color="000000"/>
              <w:bottom w:val="nil"/>
              <w:right w:val="single" w:sz="8" w:space="0" w:color="000000"/>
            </w:tcBorders>
            <w:shd w:val="clear" w:color="auto" w:fill="FFFFFF"/>
          </w:tcPr>
          <w:p w14:paraId="24BEF488" w14:textId="77777777" w:rsidR="00444D5E" w:rsidRDefault="00000000">
            <w:pPr>
              <w:spacing w:after="0" w:line="240" w:lineRule="auto"/>
              <w:ind w:left="60" w:right="60"/>
              <w:jc w:val="both"/>
              <w:rPr>
                <w:color w:val="000000"/>
                <w:sz w:val="24"/>
                <w:szCs w:val="24"/>
              </w:rPr>
            </w:pPr>
            <w:r>
              <w:rPr>
                <w:color w:val="000000"/>
                <w:sz w:val="24"/>
                <w:szCs w:val="24"/>
              </w:rPr>
              <w:t>13.7</w:t>
            </w:r>
          </w:p>
        </w:tc>
        <w:tc>
          <w:tcPr>
            <w:tcW w:w="1833" w:type="dxa"/>
            <w:tcBorders>
              <w:top w:val="single" w:sz="18" w:space="0" w:color="000000"/>
              <w:left w:val="single" w:sz="8" w:space="0" w:color="000000"/>
              <w:bottom w:val="nil"/>
              <w:right w:val="single" w:sz="18" w:space="0" w:color="000000"/>
            </w:tcBorders>
            <w:shd w:val="clear" w:color="auto" w:fill="FFFFFF"/>
          </w:tcPr>
          <w:p w14:paraId="4CB7D8E0" w14:textId="77777777" w:rsidR="00444D5E" w:rsidRDefault="00000000">
            <w:pPr>
              <w:spacing w:after="0" w:line="240" w:lineRule="auto"/>
              <w:ind w:left="60" w:right="60"/>
              <w:jc w:val="both"/>
              <w:rPr>
                <w:color w:val="000000"/>
                <w:sz w:val="24"/>
                <w:szCs w:val="24"/>
              </w:rPr>
            </w:pPr>
            <w:r>
              <w:rPr>
                <w:color w:val="000000"/>
                <w:sz w:val="24"/>
                <w:szCs w:val="24"/>
              </w:rPr>
              <w:t>13.7</w:t>
            </w:r>
          </w:p>
        </w:tc>
      </w:tr>
      <w:tr w:rsidR="00444D5E" w14:paraId="5C47B161" w14:textId="77777777">
        <w:trPr>
          <w:cantSplit/>
        </w:trPr>
        <w:tc>
          <w:tcPr>
            <w:tcW w:w="919" w:type="dxa"/>
            <w:vMerge/>
            <w:tcBorders>
              <w:top w:val="single" w:sz="18" w:space="0" w:color="000000"/>
              <w:left w:val="single" w:sz="18" w:space="0" w:color="000000"/>
              <w:bottom w:val="single" w:sz="18" w:space="0" w:color="000000"/>
              <w:right w:val="nil"/>
            </w:tcBorders>
            <w:shd w:val="clear" w:color="auto" w:fill="FFFFFF"/>
          </w:tcPr>
          <w:p w14:paraId="7FA42FA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53" w:type="dxa"/>
            <w:tcBorders>
              <w:top w:val="nil"/>
              <w:left w:val="nil"/>
              <w:bottom w:val="nil"/>
              <w:right w:val="single" w:sz="18" w:space="0" w:color="000000"/>
            </w:tcBorders>
            <w:shd w:val="clear" w:color="auto" w:fill="FFFFFF"/>
          </w:tcPr>
          <w:p w14:paraId="58C42E98" w14:textId="77777777" w:rsidR="00444D5E" w:rsidRDefault="00000000">
            <w:pPr>
              <w:spacing w:after="0" w:line="240" w:lineRule="auto"/>
              <w:ind w:left="60" w:right="60"/>
              <w:jc w:val="both"/>
              <w:rPr>
                <w:color w:val="000000"/>
                <w:sz w:val="24"/>
                <w:szCs w:val="24"/>
              </w:rPr>
            </w:pPr>
            <w:r>
              <w:rPr>
                <w:color w:val="000000"/>
                <w:sz w:val="24"/>
                <w:szCs w:val="24"/>
              </w:rPr>
              <w:t>NCE/OND</w:t>
            </w:r>
          </w:p>
        </w:tc>
        <w:tc>
          <w:tcPr>
            <w:tcW w:w="1453" w:type="dxa"/>
            <w:tcBorders>
              <w:top w:val="nil"/>
              <w:left w:val="single" w:sz="18" w:space="0" w:color="000000"/>
              <w:bottom w:val="nil"/>
              <w:right w:val="single" w:sz="8" w:space="0" w:color="000000"/>
            </w:tcBorders>
            <w:shd w:val="clear" w:color="auto" w:fill="FFFFFF"/>
          </w:tcPr>
          <w:p w14:paraId="793C67D7" w14:textId="77777777" w:rsidR="00444D5E" w:rsidRDefault="00000000">
            <w:pPr>
              <w:spacing w:after="0" w:line="240" w:lineRule="auto"/>
              <w:ind w:left="60" w:right="60"/>
              <w:jc w:val="both"/>
              <w:rPr>
                <w:color w:val="000000"/>
                <w:sz w:val="24"/>
                <w:szCs w:val="24"/>
              </w:rPr>
            </w:pPr>
            <w:r>
              <w:rPr>
                <w:color w:val="000000"/>
                <w:sz w:val="24"/>
                <w:szCs w:val="24"/>
              </w:rPr>
              <w:t>53</w:t>
            </w:r>
          </w:p>
        </w:tc>
        <w:tc>
          <w:tcPr>
            <w:tcW w:w="1280" w:type="dxa"/>
            <w:tcBorders>
              <w:top w:val="nil"/>
              <w:left w:val="single" w:sz="8" w:space="0" w:color="000000"/>
              <w:bottom w:val="nil"/>
              <w:right w:val="single" w:sz="8" w:space="0" w:color="000000"/>
            </w:tcBorders>
            <w:shd w:val="clear" w:color="auto" w:fill="FFFFFF"/>
          </w:tcPr>
          <w:p w14:paraId="1D688F28"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702" w:type="dxa"/>
            <w:tcBorders>
              <w:top w:val="nil"/>
              <w:left w:val="single" w:sz="8" w:space="0" w:color="000000"/>
              <w:bottom w:val="nil"/>
              <w:right w:val="single" w:sz="8" w:space="0" w:color="000000"/>
            </w:tcBorders>
            <w:shd w:val="clear" w:color="auto" w:fill="FFFFFF"/>
          </w:tcPr>
          <w:p w14:paraId="4F48A24F"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833" w:type="dxa"/>
            <w:tcBorders>
              <w:top w:val="nil"/>
              <w:left w:val="single" w:sz="8" w:space="0" w:color="000000"/>
              <w:bottom w:val="nil"/>
              <w:right w:val="single" w:sz="18" w:space="0" w:color="000000"/>
            </w:tcBorders>
            <w:shd w:val="clear" w:color="auto" w:fill="FFFFFF"/>
          </w:tcPr>
          <w:p w14:paraId="3087940E" w14:textId="77777777" w:rsidR="00444D5E" w:rsidRDefault="00000000">
            <w:pPr>
              <w:spacing w:after="0" w:line="240" w:lineRule="auto"/>
              <w:ind w:left="60" w:right="60"/>
              <w:jc w:val="both"/>
              <w:rPr>
                <w:color w:val="000000"/>
                <w:sz w:val="24"/>
                <w:szCs w:val="24"/>
              </w:rPr>
            </w:pPr>
            <w:r>
              <w:rPr>
                <w:color w:val="000000"/>
                <w:sz w:val="24"/>
                <w:szCs w:val="24"/>
              </w:rPr>
              <w:t>42.6</w:t>
            </w:r>
          </w:p>
        </w:tc>
      </w:tr>
      <w:tr w:rsidR="00444D5E" w14:paraId="4CDBB5AF" w14:textId="77777777">
        <w:trPr>
          <w:cantSplit/>
        </w:trPr>
        <w:tc>
          <w:tcPr>
            <w:tcW w:w="919" w:type="dxa"/>
            <w:vMerge/>
            <w:tcBorders>
              <w:top w:val="single" w:sz="18" w:space="0" w:color="000000"/>
              <w:left w:val="single" w:sz="18" w:space="0" w:color="000000"/>
              <w:bottom w:val="single" w:sz="18" w:space="0" w:color="000000"/>
              <w:right w:val="nil"/>
            </w:tcBorders>
            <w:shd w:val="clear" w:color="auto" w:fill="FFFFFF"/>
          </w:tcPr>
          <w:p w14:paraId="456CBD5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53" w:type="dxa"/>
            <w:tcBorders>
              <w:top w:val="nil"/>
              <w:left w:val="nil"/>
              <w:bottom w:val="nil"/>
              <w:right w:val="single" w:sz="18" w:space="0" w:color="000000"/>
            </w:tcBorders>
            <w:shd w:val="clear" w:color="auto" w:fill="FFFFFF"/>
          </w:tcPr>
          <w:p w14:paraId="77A88A0B" w14:textId="77777777" w:rsidR="00444D5E" w:rsidRDefault="00000000">
            <w:pPr>
              <w:spacing w:after="0" w:line="240" w:lineRule="auto"/>
              <w:ind w:left="60" w:right="60"/>
              <w:jc w:val="both"/>
              <w:rPr>
                <w:color w:val="000000"/>
                <w:sz w:val="24"/>
                <w:szCs w:val="24"/>
              </w:rPr>
            </w:pPr>
            <w:r>
              <w:rPr>
                <w:color w:val="000000"/>
                <w:sz w:val="24"/>
                <w:szCs w:val="24"/>
              </w:rPr>
              <w:t>HND/B.SC</w:t>
            </w:r>
          </w:p>
        </w:tc>
        <w:tc>
          <w:tcPr>
            <w:tcW w:w="1453" w:type="dxa"/>
            <w:tcBorders>
              <w:top w:val="nil"/>
              <w:left w:val="single" w:sz="18" w:space="0" w:color="000000"/>
              <w:bottom w:val="nil"/>
              <w:right w:val="single" w:sz="8" w:space="0" w:color="000000"/>
            </w:tcBorders>
            <w:shd w:val="clear" w:color="auto" w:fill="FFFFFF"/>
          </w:tcPr>
          <w:p w14:paraId="17C4C73A" w14:textId="77777777" w:rsidR="00444D5E" w:rsidRDefault="00000000">
            <w:pPr>
              <w:spacing w:after="0" w:line="240" w:lineRule="auto"/>
              <w:ind w:left="60" w:right="60"/>
              <w:jc w:val="both"/>
              <w:rPr>
                <w:color w:val="000000"/>
                <w:sz w:val="24"/>
                <w:szCs w:val="24"/>
              </w:rPr>
            </w:pPr>
            <w:r>
              <w:rPr>
                <w:color w:val="000000"/>
                <w:sz w:val="24"/>
                <w:szCs w:val="24"/>
              </w:rPr>
              <w:t>105</w:t>
            </w:r>
          </w:p>
        </w:tc>
        <w:tc>
          <w:tcPr>
            <w:tcW w:w="1280" w:type="dxa"/>
            <w:tcBorders>
              <w:top w:val="nil"/>
              <w:left w:val="single" w:sz="8" w:space="0" w:color="000000"/>
              <w:bottom w:val="nil"/>
              <w:right w:val="single" w:sz="8" w:space="0" w:color="000000"/>
            </w:tcBorders>
            <w:shd w:val="clear" w:color="auto" w:fill="FFFFFF"/>
          </w:tcPr>
          <w:p w14:paraId="731BC007" w14:textId="77777777" w:rsidR="00444D5E" w:rsidRDefault="00000000">
            <w:pPr>
              <w:spacing w:after="0" w:line="240" w:lineRule="auto"/>
              <w:ind w:left="60" w:right="60"/>
              <w:jc w:val="both"/>
              <w:rPr>
                <w:color w:val="000000"/>
                <w:sz w:val="24"/>
                <w:szCs w:val="24"/>
              </w:rPr>
            </w:pPr>
            <w:r>
              <w:rPr>
                <w:color w:val="000000"/>
                <w:sz w:val="24"/>
                <w:szCs w:val="24"/>
              </w:rPr>
              <w:t>57.4</w:t>
            </w:r>
          </w:p>
        </w:tc>
        <w:tc>
          <w:tcPr>
            <w:tcW w:w="1702" w:type="dxa"/>
            <w:tcBorders>
              <w:top w:val="nil"/>
              <w:left w:val="single" w:sz="8" w:space="0" w:color="000000"/>
              <w:bottom w:val="nil"/>
              <w:right w:val="single" w:sz="8" w:space="0" w:color="000000"/>
            </w:tcBorders>
            <w:shd w:val="clear" w:color="auto" w:fill="FFFFFF"/>
          </w:tcPr>
          <w:p w14:paraId="0AA2C315" w14:textId="77777777" w:rsidR="00444D5E" w:rsidRDefault="00000000">
            <w:pPr>
              <w:spacing w:after="0" w:line="240" w:lineRule="auto"/>
              <w:ind w:left="60" w:right="60"/>
              <w:jc w:val="both"/>
              <w:rPr>
                <w:color w:val="000000"/>
                <w:sz w:val="24"/>
                <w:szCs w:val="24"/>
              </w:rPr>
            </w:pPr>
            <w:r>
              <w:rPr>
                <w:color w:val="000000"/>
                <w:sz w:val="24"/>
                <w:szCs w:val="24"/>
              </w:rPr>
              <w:t>57.4</w:t>
            </w:r>
          </w:p>
        </w:tc>
        <w:tc>
          <w:tcPr>
            <w:tcW w:w="1833" w:type="dxa"/>
            <w:tcBorders>
              <w:top w:val="nil"/>
              <w:left w:val="single" w:sz="8" w:space="0" w:color="000000"/>
              <w:bottom w:val="nil"/>
              <w:right w:val="single" w:sz="18" w:space="0" w:color="000000"/>
            </w:tcBorders>
            <w:shd w:val="clear" w:color="auto" w:fill="FFFFFF"/>
          </w:tcPr>
          <w:p w14:paraId="2122BDE5"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67274BFC" w14:textId="77777777">
        <w:trPr>
          <w:cantSplit/>
        </w:trPr>
        <w:tc>
          <w:tcPr>
            <w:tcW w:w="919" w:type="dxa"/>
            <w:vMerge/>
            <w:tcBorders>
              <w:top w:val="single" w:sz="18" w:space="0" w:color="000000"/>
              <w:left w:val="single" w:sz="18" w:space="0" w:color="000000"/>
              <w:bottom w:val="single" w:sz="18" w:space="0" w:color="000000"/>
              <w:right w:val="nil"/>
            </w:tcBorders>
            <w:shd w:val="clear" w:color="auto" w:fill="FFFFFF"/>
          </w:tcPr>
          <w:p w14:paraId="23D5DCF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53" w:type="dxa"/>
            <w:tcBorders>
              <w:top w:val="nil"/>
              <w:left w:val="nil"/>
              <w:bottom w:val="single" w:sz="18" w:space="0" w:color="000000"/>
              <w:right w:val="single" w:sz="18" w:space="0" w:color="000000"/>
            </w:tcBorders>
            <w:shd w:val="clear" w:color="auto" w:fill="FFFFFF"/>
          </w:tcPr>
          <w:p w14:paraId="5E8A696F"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53" w:type="dxa"/>
            <w:tcBorders>
              <w:top w:val="nil"/>
              <w:left w:val="single" w:sz="18" w:space="0" w:color="000000"/>
              <w:bottom w:val="single" w:sz="18" w:space="0" w:color="000000"/>
              <w:right w:val="single" w:sz="8" w:space="0" w:color="000000"/>
            </w:tcBorders>
            <w:shd w:val="clear" w:color="auto" w:fill="FFFFFF"/>
          </w:tcPr>
          <w:p w14:paraId="7EFBBDA2"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280" w:type="dxa"/>
            <w:tcBorders>
              <w:top w:val="nil"/>
              <w:left w:val="single" w:sz="8" w:space="0" w:color="000000"/>
              <w:bottom w:val="single" w:sz="18" w:space="0" w:color="000000"/>
              <w:right w:val="single" w:sz="8" w:space="0" w:color="000000"/>
            </w:tcBorders>
            <w:shd w:val="clear" w:color="auto" w:fill="FFFFFF"/>
          </w:tcPr>
          <w:p w14:paraId="1AA6E8CA"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02" w:type="dxa"/>
            <w:tcBorders>
              <w:top w:val="nil"/>
              <w:left w:val="single" w:sz="8" w:space="0" w:color="000000"/>
              <w:bottom w:val="single" w:sz="18" w:space="0" w:color="000000"/>
              <w:right w:val="single" w:sz="8" w:space="0" w:color="000000"/>
            </w:tcBorders>
            <w:shd w:val="clear" w:color="auto" w:fill="FFFFFF"/>
          </w:tcPr>
          <w:p w14:paraId="103D4775"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33" w:type="dxa"/>
            <w:tcBorders>
              <w:top w:val="nil"/>
              <w:left w:val="single" w:sz="8" w:space="0" w:color="000000"/>
              <w:bottom w:val="single" w:sz="18" w:space="0" w:color="000000"/>
              <w:right w:val="single" w:sz="18" w:space="0" w:color="000000"/>
            </w:tcBorders>
            <w:shd w:val="clear" w:color="auto" w:fill="FFFFFF"/>
            <w:vAlign w:val="center"/>
          </w:tcPr>
          <w:p w14:paraId="19EAFE37" w14:textId="77777777" w:rsidR="00444D5E" w:rsidRDefault="00444D5E">
            <w:pPr>
              <w:spacing w:after="0" w:line="240" w:lineRule="auto"/>
              <w:jc w:val="both"/>
              <w:rPr>
                <w:sz w:val="24"/>
                <w:szCs w:val="24"/>
              </w:rPr>
            </w:pPr>
          </w:p>
        </w:tc>
      </w:tr>
    </w:tbl>
    <w:p w14:paraId="699AF1BD"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7838CEC7" w14:textId="77777777" w:rsidR="00444D5E" w:rsidRDefault="00000000">
      <w:pPr>
        <w:spacing w:after="0" w:line="480" w:lineRule="auto"/>
        <w:jc w:val="both"/>
        <w:rPr>
          <w:sz w:val="24"/>
          <w:szCs w:val="24"/>
        </w:rPr>
      </w:pPr>
      <w:r>
        <w:rPr>
          <w:sz w:val="24"/>
          <w:szCs w:val="24"/>
        </w:rPr>
        <w:t>As depicted from the educational qualification table, it can be seen that 25 (13.7%) of the respondents are SSCE holder, 53 (29.0%) are NCE/OND holder while 105 (57.4%) of the respondents are HND/B.Sc. Holder. This implies that there are more respondents that are HND/B.Sc. holders to other educational qualification.</w:t>
      </w:r>
    </w:p>
    <w:p w14:paraId="36619072" w14:textId="77777777" w:rsidR="00444D5E" w:rsidRDefault="00000000">
      <w:pPr>
        <w:rPr>
          <w:sz w:val="24"/>
          <w:szCs w:val="24"/>
        </w:rPr>
      </w:pPr>
      <w:r>
        <w:br w:type="page"/>
      </w:r>
    </w:p>
    <w:tbl>
      <w:tblPr>
        <w:tblStyle w:val="a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23"/>
        <w:gridCol w:w="1405"/>
        <w:gridCol w:w="1464"/>
        <w:gridCol w:w="1287"/>
        <w:gridCol w:w="1714"/>
        <w:gridCol w:w="1847"/>
      </w:tblGrid>
      <w:tr w:rsidR="00444D5E" w14:paraId="0D63946E" w14:textId="77777777">
        <w:trPr>
          <w:cantSplit/>
        </w:trPr>
        <w:tc>
          <w:tcPr>
            <w:tcW w:w="8640" w:type="dxa"/>
            <w:gridSpan w:val="6"/>
            <w:tcBorders>
              <w:top w:val="nil"/>
              <w:left w:val="nil"/>
              <w:bottom w:val="nil"/>
              <w:right w:val="nil"/>
            </w:tcBorders>
            <w:shd w:val="clear" w:color="auto" w:fill="FFFFFF"/>
            <w:vAlign w:val="center"/>
          </w:tcPr>
          <w:p w14:paraId="57EF2B79" w14:textId="77777777" w:rsidR="00444D5E" w:rsidRDefault="00000000">
            <w:pPr>
              <w:spacing w:after="0" w:line="240" w:lineRule="auto"/>
              <w:ind w:left="60" w:right="60"/>
              <w:jc w:val="both"/>
              <w:rPr>
                <w:b/>
                <w:color w:val="000000"/>
                <w:sz w:val="24"/>
                <w:szCs w:val="24"/>
              </w:rPr>
            </w:pPr>
            <w:r>
              <w:rPr>
                <w:rFonts w:ascii="Times New Roman" w:eastAsia="Times New Roman" w:hAnsi="Times New Roman" w:cs="Times New Roman"/>
                <w:b/>
                <w:sz w:val="24"/>
                <w:szCs w:val="24"/>
              </w:rPr>
              <w:lastRenderedPageBreak/>
              <w:t>Creativity in product design enhances profitability.</w:t>
            </w:r>
          </w:p>
        </w:tc>
      </w:tr>
      <w:tr w:rsidR="00444D5E" w14:paraId="0670D8C9" w14:textId="77777777">
        <w:trPr>
          <w:cantSplit/>
        </w:trPr>
        <w:tc>
          <w:tcPr>
            <w:tcW w:w="2328" w:type="dxa"/>
            <w:gridSpan w:val="2"/>
            <w:tcBorders>
              <w:top w:val="single" w:sz="18" w:space="0" w:color="000000"/>
              <w:left w:val="single" w:sz="18" w:space="0" w:color="000000"/>
              <w:bottom w:val="single" w:sz="18" w:space="0" w:color="000000"/>
              <w:right w:val="nil"/>
            </w:tcBorders>
            <w:shd w:val="clear" w:color="auto" w:fill="FFFFFF"/>
            <w:vAlign w:val="bottom"/>
          </w:tcPr>
          <w:p w14:paraId="404200C6" w14:textId="77777777" w:rsidR="00444D5E" w:rsidRDefault="00444D5E">
            <w:pPr>
              <w:spacing w:after="0" w:line="480" w:lineRule="auto"/>
              <w:jc w:val="both"/>
              <w:rPr>
                <w:sz w:val="24"/>
                <w:szCs w:val="24"/>
              </w:rPr>
            </w:pPr>
          </w:p>
        </w:tc>
        <w:tc>
          <w:tcPr>
            <w:tcW w:w="1464"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3F248A57" w14:textId="77777777" w:rsidR="00444D5E" w:rsidRDefault="00000000">
            <w:pPr>
              <w:spacing w:after="0" w:line="480" w:lineRule="auto"/>
              <w:ind w:left="60" w:right="60"/>
              <w:jc w:val="both"/>
              <w:rPr>
                <w:color w:val="000000"/>
                <w:sz w:val="24"/>
                <w:szCs w:val="24"/>
              </w:rPr>
            </w:pPr>
            <w:r>
              <w:rPr>
                <w:color w:val="000000"/>
                <w:sz w:val="24"/>
                <w:szCs w:val="24"/>
              </w:rPr>
              <w:t>Frequency</w:t>
            </w:r>
          </w:p>
        </w:tc>
        <w:tc>
          <w:tcPr>
            <w:tcW w:w="1287"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7DC0059" w14:textId="77777777" w:rsidR="00444D5E" w:rsidRDefault="00000000">
            <w:pPr>
              <w:spacing w:after="0" w:line="480" w:lineRule="auto"/>
              <w:ind w:left="60" w:right="60"/>
              <w:jc w:val="both"/>
              <w:rPr>
                <w:color w:val="000000"/>
                <w:sz w:val="24"/>
                <w:szCs w:val="24"/>
              </w:rPr>
            </w:pPr>
            <w:r>
              <w:rPr>
                <w:color w:val="000000"/>
                <w:sz w:val="24"/>
                <w:szCs w:val="24"/>
              </w:rPr>
              <w:t>Percent</w:t>
            </w:r>
          </w:p>
        </w:tc>
        <w:tc>
          <w:tcPr>
            <w:tcW w:w="1714"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E0640E1" w14:textId="77777777" w:rsidR="00444D5E" w:rsidRDefault="00000000">
            <w:pPr>
              <w:spacing w:after="0" w:line="480" w:lineRule="auto"/>
              <w:ind w:left="60" w:right="60"/>
              <w:jc w:val="both"/>
              <w:rPr>
                <w:color w:val="000000"/>
                <w:sz w:val="24"/>
                <w:szCs w:val="24"/>
              </w:rPr>
            </w:pPr>
            <w:r>
              <w:rPr>
                <w:color w:val="000000"/>
                <w:sz w:val="24"/>
                <w:szCs w:val="24"/>
              </w:rPr>
              <w:t>Valid Percent</w:t>
            </w:r>
          </w:p>
        </w:tc>
        <w:tc>
          <w:tcPr>
            <w:tcW w:w="1847"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0F3DCF7" w14:textId="77777777" w:rsidR="00444D5E" w:rsidRDefault="00000000">
            <w:pPr>
              <w:spacing w:after="0" w:line="480" w:lineRule="auto"/>
              <w:ind w:left="60" w:right="60"/>
              <w:jc w:val="both"/>
              <w:rPr>
                <w:color w:val="000000"/>
                <w:sz w:val="24"/>
                <w:szCs w:val="24"/>
              </w:rPr>
            </w:pPr>
            <w:r>
              <w:rPr>
                <w:color w:val="000000"/>
                <w:sz w:val="24"/>
                <w:szCs w:val="24"/>
              </w:rPr>
              <w:t>Cumulative Percent</w:t>
            </w:r>
          </w:p>
        </w:tc>
      </w:tr>
      <w:tr w:rsidR="00444D5E" w14:paraId="5FD2E3C5" w14:textId="77777777">
        <w:trPr>
          <w:cantSplit/>
        </w:trPr>
        <w:tc>
          <w:tcPr>
            <w:tcW w:w="923" w:type="dxa"/>
            <w:vMerge w:val="restart"/>
            <w:tcBorders>
              <w:top w:val="single" w:sz="18" w:space="0" w:color="000000"/>
              <w:left w:val="single" w:sz="18" w:space="0" w:color="000000"/>
              <w:bottom w:val="single" w:sz="18" w:space="0" w:color="000000"/>
              <w:right w:val="nil"/>
            </w:tcBorders>
            <w:shd w:val="clear" w:color="auto" w:fill="FFFFFF"/>
          </w:tcPr>
          <w:p w14:paraId="32393D75" w14:textId="77777777" w:rsidR="00444D5E" w:rsidRDefault="00000000">
            <w:pPr>
              <w:spacing w:after="0" w:line="480" w:lineRule="auto"/>
              <w:ind w:left="60" w:right="60"/>
              <w:jc w:val="both"/>
              <w:rPr>
                <w:color w:val="000000"/>
                <w:sz w:val="24"/>
                <w:szCs w:val="24"/>
              </w:rPr>
            </w:pPr>
            <w:r>
              <w:rPr>
                <w:color w:val="000000"/>
                <w:sz w:val="24"/>
                <w:szCs w:val="24"/>
              </w:rPr>
              <w:t>Valid</w:t>
            </w:r>
          </w:p>
        </w:tc>
        <w:tc>
          <w:tcPr>
            <w:tcW w:w="1405" w:type="dxa"/>
            <w:tcBorders>
              <w:top w:val="single" w:sz="18" w:space="0" w:color="000000"/>
              <w:left w:val="nil"/>
              <w:bottom w:val="nil"/>
              <w:right w:val="single" w:sz="18" w:space="0" w:color="000000"/>
            </w:tcBorders>
            <w:shd w:val="clear" w:color="auto" w:fill="FFFFFF"/>
          </w:tcPr>
          <w:p w14:paraId="58F7924F" w14:textId="77777777" w:rsidR="00444D5E" w:rsidRDefault="00000000">
            <w:pPr>
              <w:spacing w:after="0" w:line="480" w:lineRule="auto"/>
              <w:ind w:left="60" w:right="60"/>
              <w:jc w:val="both"/>
              <w:rPr>
                <w:color w:val="000000"/>
                <w:sz w:val="24"/>
                <w:szCs w:val="24"/>
              </w:rPr>
            </w:pPr>
            <w:r>
              <w:rPr>
                <w:color w:val="000000"/>
                <w:sz w:val="24"/>
                <w:szCs w:val="24"/>
              </w:rPr>
              <w:t>Disagreed</w:t>
            </w:r>
          </w:p>
        </w:tc>
        <w:tc>
          <w:tcPr>
            <w:tcW w:w="1464" w:type="dxa"/>
            <w:tcBorders>
              <w:top w:val="single" w:sz="18" w:space="0" w:color="000000"/>
              <w:left w:val="single" w:sz="18" w:space="0" w:color="000000"/>
              <w:bottom w:val="nil"/>
              <w:right w:val="single" w:sz="8" w:space="0" w:color="000000"/>
            </w:tcBorders>
            <w:shd w:val="clear" w:color="auto" w:fill="FFFFFF"/>
          </w:tcPr>
          <w:p w14:paraId="2CB4D49D" w14:textId="77777777" w:rsidR="00444D5E" w:rsidRDefault="00000000">
            <w:pPr>
              <w:spacing w:after="0" w:line="480" w:lineRule="auto"/>
              <w:ind w:left="60" w:right="60"/>
              <w:jc w:val="both"/>
              <w:rPr>
                <w:color w:val="000000"/>
                <w:sz w:val="24"/>
                <w:szCs w:val="24"/>
              </w:rPr>
            </w:pPr>
            <w:r>
              <w:rPr>
                <w:color w:val="000000"/>
                <w:sz w:val="24"/>
                <w:szCs w:val="24"/>
              </w:rPr>
              <w:t>24</w:t>
            </w:r>
          </w:p>
        </w:tc>
        <w:tc>
          <w:tcPr>
            <w:tcW w:w="1287" w:type="dxa"/>
            <w:tcBorders>
              <w:top w:val="single" w:sz="18" w:space="0" w:color="000000"/>
              <w:left w:val="single" w:sz="8" w:space="0" w:color="000000"/>
              <w:bottom w:val="nil"/>
              <w:right w:val="single" w:sz="8" w:space="0" w:color="000000"/>
            </w:tcBorders>
            <w:shd w:val="clear" w:color="auto" w:fill="FFFFFF"/>
          </w:tcPr>
          <w:p w14:paraId="304D64CD" w14:textId="77777777" w:rsidR="00444D5E" w:rsidRDefault="00000000">
            <w:pPr>
              <w:spacing w:after="0" w:line="480" w:lineRule="auto"/>
              <w:ind w:left="60" w:right="60"/>
              <w:jc w:val="both"/>
              <w:rPr>
                <w:color w:val="000000"/>
                <w:sz w:val="24"/>
                <w:szCs w:val="24"/>
              </w:rPr>
            </w:pPr>
            <w:r>
              <w:rPr>
                <w:color w:val="000000"/>
                <w:sz w:val="24"/>
                <w:szCs w:val="24"/>
              </w:rPr>
              <w:t>13.1</w:t>
            </w:r>
          </w:p>
        </w:tc>
        <w:tc>
          <w:tcPr>
            <w:tcW w:w="1714" w:type="dxa"/>
            <w:tcBorders>
              <w:top w:val="single" w:sz="18" w:space="0" w:color="000000"/>
              <w:left w:val="single" w:sz="8" w:space="0" w:color="000000"/>
              <w:bottom w:val="nil"/>
              <w:right w:val="single" w:sz="8" w:space="0" w:color="000000"/>
            </w:tcBorders>
            <w:shd w:val="clear" w:color="auto" w:fill="FFFFFF"/>
          </w:tcPr>
          <w:p w14:paraId="2420D72E" w14:textId="77777777" w:rsidR="00444D5E" w:rsidRDefault="00000000">
            <w:pPr>
              <w:spacing w:after="0" w:line="480" w:lineRule="auto"/>
              <w:ind w:left="60" w:right="60"/>
              <w:jc w:val="both"/>
              <w:rPr>
                <w:color w:val="000000"/>
                <w:sz w:val="24"/>
                <w:szCs w:val="24"/>
              </w:rPr>
            </w:pPr>
            <w:r>
              <w:rPr>
                <w:color w:val="000000"/>
                <w:sz w:val="24"/>
                <w:szCs w:val="24"/>
              </w:rPr>
              <w:t>13.1</w:t>
            </w:r>
          </w:p>
        </w:tc>
        <w:tc>
          <w:tcPr>
            <w:tcW w:w="1847" w:type="dxa"/>
            <w:tcBorders>
              <w:top w:val="single" w:sz="18" w:space="0" w:color="000000"/>
              <w:left w:val="single" w:sz="8" w:space="0" w:color="000000"/>
              <w:bottom w:val="nil"/>
              <w:right w:val="single" w:sz="18" w:space="0" w:color="000000"/>
            </w:tcBorders>
            <w:shd w:val="clear" w:color="auto" w:fill="FFFFFF"/>
          </w:tcPr>
          <w:p w14:paraId="1AEBB6DC" w14:textId="77777777" w:rsidR="00444D5E" w:rsidRDefault="00000000">
            <w:pPr>
              <w:spacing w:after="0" w:line="480" w:lineRule="auto"/>
              <w:ind w:left="60" w:right="60"/>
              <w:jc w:val="both"/>
              <w:rPr>
                <w:color w:val="000000"/>
                <w:sz w:val="24"/>
                <w:szCs w:val="24"/>
              </w:rPr>
            </w:pPr>
            <w:r>
              <w:rPr>
                <w:color w:val="000000"/>
                <w:sz w:val="24"/>
                <w:szCs w:val="24"/>
              </w:rPr>
              <w:t>13.1</w:t>
            </w:r>
          </w:p>
        </w:tc>
      </w:tr>
      <w:tr w:rsidR="00444D5E" w14:paraId="00EEF1B6"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3878F23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12F0957A" w14:textId="77777777" w:rsidR="00444D5E" w:rsidRDefault="00000000">
            <w:pPr>
              <w:spacing w:after="0" w:line="480" w:lineRule="auto"/>
              <w:ind w:left="60" w:right="60"/>
              <w:jc w:val="both"/>
              <w:rPr>
                <w:color w:val="000000"/>
                <w:sz w:val="24"/>
                <w:szCs w:val="24"/>
              </w:rPr>
            </w:pPr>
            <w:r>
              <w:rPr>
                <w:color w:val="000000"/>
                <w:sz w:val="24"/>
                <w:szCs w:val="24"/>
              </w:rPr>
              <w:t>Neutral</w:t>
            </w:r>
          </w:p>
        </w:tc>
        <w:tc>
          <w:tcPr>
            <w:tcW w:w="1464" w:type="dxa"/>
            <w:tcBorders>
              <w:top w:val="nil"/>
              <w:left w:val="single" w:sz="18" w:space="0" w:color="000000"/>
              <w:bottom w:val="nil"/>
              <w:right w:val="single" w:sz="8" w:space="0" w:color="000000"/>
            </w:tcBorders>
            <w:shd w:val="clear" w:color="auto" w:fill="FFFFFF"/>
          </w:tcPr>
          <w:p w14:paraId="32A321F8" w14:textId="77777777" w:rsidR="00444D5E" w:rsidRDefault="00000000">
            <w:pPr>
              <w:spacing w:after="0" w:line="480" w:lineRule="auto"/>
              <w:ind w:left="60" w:right="60"/>
              <w:jc w:val="both"/>
              <w:rPr>
                <w:color w:val="000000"/>
                <w:sz w:val="24"/>
                <w:szCs w:val="24"/>
              </w:rPr>
            </w:pPr>
            <w:r>
              <w:rPr>
                <w:color w:val="000000"/>
                <w:sz w:val="24"/>
                <w:szCs w:val="24"/>
              </w:rPr>
              <w:t>36</w:t>
            </w:r>
          </w:p>
        </w:tc>
        <w:tc>
          <w:tcPr>
            <w:tcW w:w="1287" w:type="dxa"/>
            <w:tcBorders>
              <w:top w:val="nil"/>
              <w:left w:val="single" w:sz="8" w:space="0" w:color="000000"/>
              <w:bottom w:val="nil"/>
              <w:right w:val="single" w:sz="8" w:space="0" w:color="000000"/>
            </w:tcBorders>
            <w:shd w:val="clear" w:color="auto" w:fill="FFFFFF"/>
          </w:tcPr>
          <w:p w14:paraId="375AE6DC" w14:textId="77777777" w:rsidR="00444D5E" w:rsidRDefault="00000000">
            <w:pPr>
              <w:spacing w:after="0" w:line="480" w:lineRule="auto"/>
              <w:ind w:left="60" w:right="60"/>
              <w:jc w:val="both"/>
              <w:rPr>
                <w:color w:val="000000"/>
                <w:sz w:val="24"/>
                <w:szCs w:val="24"/>
              </w:rPr>
            </w:pPr>
            <w:r>
              <w:rPr>
                <w:color w:val="000000"/>
                <w:sz w:val="24"/>
                <w:szCs w:val="24"/>
              </w:rPr>
              <w:t>19.7</w:t>
            </w:r>
          </w:p>
        </w:tc>
        <w:tc>
          <w:tcPr>
            <w:tcW w:w="1714" w:type="dxa"/>
            <w:tcBorders>
              <w:top w:val="nil"/>
              <w:left w:val="single" w:sz="8" w:space="0" w:color="000000"/>
              <w:bottom w:val="nil"/>
              <w:right w:val="single" w:sz="8" w:space="0" w:color="000000"/>
            </w:tcBorders>
            <w:shd w:val="clear" w:color="auto" w:fill="FFFFFF"/>
          </w:tcPr>
          <w:p w14:paraId="35574F81" w14:textId="77777777" w:rsidR="00444D5E" w:rsidRDefault="00000000">
            <w:pPr>
              <w:spacing w:after="0" w:line="480" w:lineRule="auto"/>
              <w:ind w:left="60" w:right="60"/>
              <w:jc w:val="both"/>
              <w:rPr>
                <w:color w:val="000000"/>
                <w:sz w:val="24"/>
                <w:szCs w:val="24"/>
              </w:rPr>
            </w:pPr>
            <w:r>
              <w:rPr>
                <w:color w:val="000000"/>
                <w:sz w:val="24"/>
                <w:szCs w:val="24"/>
              </w:rPr>
              <w:t>19.7</w:t>
            </w:r>
          </w:p>
        </w:tc>
        <w:tc>
          <w:tcPr>
            <w:tcW w:w="1847" w:type="dxa"/>
            <w:tcBorders>
              <w:top w:val="nil"/>
              <w:left w:val="single" w:sz="8" w:space="0" w:color="000000"/>
              <w:bottom w:val="nil"/>
              <w:right w:val="single" w:sz="18" w:space="0" w:color="000000"/>
            </w:tcBorders>
            <w:shd w:val="clear" w:color="auto" w:fill="FFFFFF"/>
          </w:tcPr>
          <w:p w14:paraId="7191C993" w14:textId="77777777" w:rsidR="00444D5E" w:rsidRDefault="00000000">
            <w:pPr>
              <w:spacing w:after="0" w:line="480" w:lineRule="auto"/>
              <w:ind w:left="60" w:right="60"/>
              <w:jc w:val="both"/>
              <w:rPr>
                <w:color w:val="000000"/>
                <w:sz w:val="24"/>
                <w:szCs w:val="24"/>
              </w:rPr>
            </w:pPr>
            <w:r>
              <w:rPr>
                <w:color w:val="000000"/>
                <w:sz w:val="24"/>
                <w:szCs w:val="24"/>
              </w:rPr>
              <w:t>32.8</w:t>
            </w:r>
          </w:p>
        </w:tc>
      </w:tr>
      <w:tr w:rsidR="00444D5E" w14:paraId="06154330"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69BB766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57BA62D3" w14:textId="77777777" w:rsidR="00444D5E" w:rsidRDefault="00000000">
            <w:pPr>
              <w:spacing w:after="0" w:line="480" w:lineRule="auto"/>
              <w:ind w:left="60" w:right="60"/>
              <w:jc w:val="both"/>
              <w:rPr>
                <w:color w:val="000000"/>
                <w:sz w:val="24"/>
                <w:szCs w:val="24"/>
              </w:rPr>
            </w:pPr>
            <w:r>
              <w:rPr>
                <w:color w:val="000000"/>
                <w:sz w:val="24"/>
                <w:szCs w:val="24"/>
              </w:rPr>
              <w:t>Agreed</w:t>
            </w:r>
          </w:p>
        </w:tc>
        <w:tc>
          <w:tcPr>
            <w:tcW w:w="1464" w:type="dxa"/>
            <w:tcBorders>
              <w:top w:val="nil"/>
              <w:left w:val="single" w:sz="18" w:space="0" w:color="000000"/>
              <w:bottom w:val="nil"/>
              <w:right w:val="single" w:sz="8" w:space="0" w:color="000000"/>
            </w:tcBorders>
            <w:shd w:val="clear" w:color="auto" w:fill="FFFFFF"/>
          </w:tcPr>
          <w:p w14:paraId="246E254D" w14:textId="77777777" w:rsidR="00444D5E" w:rsidRDefault="00000000">
            <w:pPr>
              <w:spacing w:after="0" w:line="480" w:lineRule="auto"/>
              <w:ind w:left="60" w:right="60"/>
              <w:jc w:val="both"/>
              <w:rPr>
                <w:color w:val="000000"/>
                <w:sz w:val="24"/>
                <w:szCs w:val="24"/>
              </w:rPr>
            </w:pPr>
            <w:r>
              <w:rPr>
                <w:color w:val="000000"/>
                <w:sz w:val="24"/>
                <w:szCs w:val="24"/>
              </w:rPr>
              <w:t>123</w:t>
            </w:r>
          </w:p>
        </w:tc>
        <w:tc>
          <w:tcPr>
            <w:tcW w:w="1287" w:type="dxa"/>
            <w:tcBorders>
              <w:top w:val="nil"/>
              <w:left w:val="single" w:sz="8" w:space="0" w:color="000000"/>
              <w:bottom w:val="nil"/>
              <w:right w:val="single" w:sz="8" w:space="0" w:color="000000"/>
            </w:tcBorders>
            <w:shd w:val="clear" w:color="auto" w:fill="FFFFFF"/>
          </w:tcPr>
          <w:p w14:paraId="3099BCFC" w14:textId="77777777" w:rsidR="00444D5E" w:rsidRDefault="00000000">
            <w:pPr>
              <w:spacing w:after="0" w:line="480" w:lineRule="auto"/>
              <w:ind w:left="60" w:right="60"/>
              <w:jc w:val="both"/>
              <w:rPr>
                <w:color w:val="000000"/>
                <w:sz w:val="24"/>
                <w:szCs w:val="24"/>
              </w:rPr>
            </w:pPr>
            <w:r>
              <w:rPr>
                <w:color w:val="000000"/>
                <w:sz w:val="24"/>
                <w:szCs w:val="24"/>
              </w:rPr>
              <w:t>67.2</w:t>
            </w:r>
          </w:p>
        </w:tc>
        <w:tc>
          <w:tcPr>
            <w:tcW w:w="1714" w:type="dxa"/>
            <w:tcBorders>
              <w:top w:val="nil"/>
              <w:left w:val="single" w:sz="8" w:space="0" w:color="000000"/>
              <w:bottom w:val="nil"/>
              <w:right w:val="single" w:sz="8" w:space="0" w:color="000000"/>
            </w:tcBorders>
            <w:shd w:val="clear" w:color="auto" w:fill="FFFFFF"/>
          </w:tcPr>
          <w:p w14:paraId="14F3EA5D" w14:textId="77777777" w:rsidR="00444D5E" w:rsidRDefault="00000000">
            <w:pPr>
              <w:spacing w:after="0" w:line="480" w:lineRule="auto"/>
              <w:ind w:left="60" w:right="60"/>
              <w:jc w:val="both"/>
              <w:rPr>
                <w:color w:val="000000"/>
                <w:sz w:val="24"/>
                <w:szCs w:val="24"/>
              </w:rPr>
            </w:pPr>
            <w:r>
              <w:rPr>
                <w:color w:val="000000"/>
                <w:sz w:val="24"/>
                <w:szCs w:val="24"/>
              </w:rPr>
              <w:t>67.2</w:t>
            </w:r>
          </w:p>
        </w:tc>
        <w:tc>
          <w:tcPr>
            <w:tcW w:w="1847" w:type="dxa"/>
            <w:tcBorders>
              <w:top w:val="nil"/>
              <w:left w:val="single" w:sz="8" w:space="0" w:color="000000"/>
              <w:bottom w:val="nil"/>
              <w:right w:val="single" w:sz="18" w:space="0" w:color="000000"/>
            </w:tcBorders>
            <w:shd w:val="clear" w:color="auto" w:fill="FFFFFF"/>
          </w:tcPr>
          <w:p w14:paraId="6C72AAF4" w14:textId="77777777" w:rsidR="00444D5E" w:rsidRDefault="00000000">
            <w:pPr>
              <w:spacing w:after="0" w:line="480" w:lineRule="auto"/>
              <w:ind w:left="60" w:right="60"/>
              <w:jc w:val="both"/>
              <w:rPr>
                <w:color w:val="000000"/>
                <w:sz w:val="24"/>
                <w:szCs w:val="24"/>
              </w:rPr>
            </w:pPr>
            <w:r>
              <w:rPr>
                <w:color w:val="000000"/>
                <w:sz w:val="24"/>
                <w:szCs w:val="24"/>
              </w:rPr>
              <w:t>100.0</w:t>
            </w:r>
          </w:p>
        </w:tc>
      </w:tr>
      <w:tr w:rsidR="00444D5E" w14:paraId="2DDFA33F"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78BF355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single" w:sz="18" w:space="0" w:color="000000"/>
              <w:right w:val="single" w:sz="18" w:space="0" w:color="000000"/>
            </w:tcBorders>
            <w:shd w:val="clear" w:color="auto" w:fill="FFFFFF"/>
          </w:tcPr>
          <w:p w14:paraId="5A6D5D0F" w14:textId="77777777" w:rsidR="00444D5E" w:rsidRDefault="00000000">
            <w:pPr>
              <w:spacing w:after="0" w:line="480" w:lineRule="auto"/>
              <w:ind w:left="60" w:right="60"/>
              <w:jc w:val="both"/>
              <w:rPr>
                <w:color w:val="000000"/>
                <w:sz w:val="24"/>
                <w:szCs w:val="24"/>
              </w:rPr>
            </w:pPr>
            <w:r>
              <w:rPr>
                <w:color w:val="000000"/>
                <w:sz w:val="24"/>
                <w:szCs w:val="24"/>
              </w:rPr>
              <w:t>Total</w:t>
            </w:r>
          </w:p>
        </w:tc>
        <w:tc>
          <w:tcPr>
            <w:tcW w:w="1464" w:type="dxa"/>
            <w:tcBorders>
              <w:top w:val="nil"/>
              <w:left w:val="single" w:sz="18" w:space="0" w:color="000000"/>
              <w:bottom w:val="single" w:sz="18" w:space="0" w:color="000000"/>
              <w:right w:val="single" w:sz="8" w:space="0" w:color="000000"/>
            </w:tcBorders>
            <w:shd w:val="clear" w:color="auto" w:fill="FFFFFF"/>
          </w:tcPr>
          <w:p w14:paraId="3097F360" w14:textId="77777777" w:rsidR="00444D5E" w:rsidRDefault="00000000">
            <w:pPr>
              <w:spacing w:after="0" w:line="480" w:lineRule="auto"/>
              <w:ind w:left="60" w:right="60"/>
              <w:jc w:val="both"/>
              <w:rPr>
                <w:color w:val="000000"/>
                <w:sz w:val="24"/>
                <w:szCs w:val="24"/>
              </w:rPr>
            </w:pPr>
            <w:r>
              <w:rPr>
                <w:color w:val="000000"/>
                <w:sz w:val="24"/>
                <w:szCs w:val="24"/>
              </w:rPr>
              <w:t>183</w:t>
            </w:r>
          </w:p>
        </w:tc>
        <w:tc>
          <w:tcPr>
            <w:tcW w:w="1287" w:type="dxa"/>
            <w:tcBorders>
              <w:top w:val="nil"/>
              <w:left w:val="single" w:sz="8" w:space="0" w:color="000000"/>
              <w:bottom w:val="single" w:sz="18" w:space="0" w:color="000000"/>
              <w:right w:val="single" w:sz="8" w:space="0" w:color="000000"/>
            </w:tcBorders>
            <w:shd w:val="clear" w:color="auto" w:fill="FFFFFF"/>
          </w:tcPr>
          <w:p w14:paraId="50606511" w14:textId="77777777" w:rsidR="00444D5E" w:rsidRDefault="00000000">
            <w:pPr>
              <w:spacing w:after="0" w:line="480" w:lineRule="auto"/>
              <w:ind w:left="60" w:right="60"/>
              <w:jc w:val="both"/>
              <w:rPr>
                <w:color w:val="000000"/>
                <w:sz w:val="24"/>
                <w:szCs w:val="24"/>
              </w:rPr>
            </w:pPr>
            <w:r>
              <w:rPr>
                <w:color w:val="000000"/>
                <w:sz w:val="24"/>
                <w:szCs w:val="24"/>
              </w:rPr>
              <w:t>100.0</w:t>
            </w:r>
          </w:p>
        </w:tc>
        <w:tc>
          <w:tcPr>
            <w:tcW w:w="1714" w:type="dxa"/>
            <w:tcBorders>
              <w:top w:val="nil"/>
              <w:left w:val="single" w:sz="8" w:space="0" w:color="000000"/>
              <w:bottom w:val="single" w:sz="18" w:space="0" w:color="000000"/>
              <w:right w:val="single" w:sz="8" w:space="0" w:color="000000"/>
            </w:tcBorders>
            <w:shd w:val="clear" w:color="auto" w:fill="FFFFFF"/>
          </w:tcPr>
          <w:p w14:paraId="1D122A0D" w14:textId="77777777" w:rsidR="00444D5E" w:rsidRDefault="00000000">
            <w:pPr>
              <w:spacing w:after="0" w:line="480" w:lineRule="auto"/>
              <w:ind w:left="60" w:right="60"/>
              <w:jc w:val="both"/>
              <w:rPr>
                <w:color w:val="000000"/>
                <w:sz w:val="24"/>
                <w:szCs w:val="24"/>
              </w:rPr>
            </w:pPr>
            <w:r>
              <w:rPr>
                <w:color w:val="000000"/>
                <w:sz w:val="24"/>
                <w:szCs w:val="24"/>
              </w:rPr>
              <w:t>100.0</w:t>
            </w:r>
          </w:p>
        </w:tc>
        <w:tc>
          <w:tcPr>
            <w:tcW w:w="1847" w:type="dxa"/>
            <w:tcBorders>
              <w:top w:val="nil"/>
              <w:left w:val="single" w:sz="8" w:space="0" w:color="000000"/>
              <w:bottom w:val="single" w:sz="18" w:space="0" w:color="000000"/>
              <w:right w:val="single" w:sz="18" w:space="0" w:color="000000"/>
            </w:tcBorders>
            <w:shd w:val="clear" w:color="auto" w:fill="FFFFFF"/>
            <w:vAlign w:val="center"/>
          </w:tcPr>
          <w:p w14:paraId="5CE3E546" w14:textId="77777777" w:rsidR="00444D5E" w:rsidRDefault="00444D5E">
            <w:pPr>
              <w:spacing w:after="0" w:line="480" w:lineRule="auto"/>
              <w:jc w:val="both"/>
              <w:rPr>
                <w:sz w:val="24"/>
                <w:szCs w:val="24"/>
              </w:rPr>
            </w:pPr>
          </w:p>
        </w:tc>
      </w:tr>
    </w:tbl>
    <w:p w14:paraId="7786622E"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797164AF" w14:textId="77777777" w:rsidR="00444D5E" w:rsidRDefault="00000000">
      <w:pPr>
        <w:spacing w:after="0" w:line="480" w:lineRule="auto"/>
        <w:jc w:val="both"/>
        <w:rPr>
          <w:sz w:val="24"/>
          <w:szCs w:val="24"/>
        </w:rPr>
      </w:pPr>
      <w:r>
        <w:rPr>
          <w:sz w:val="24"/>
          <w:szCs w:val="24"/>
        </w:rPr>
        <w:t xml:space="preserve">As seen from the above data, it can be depicted that 24 (13.1%) of the respondents disagreed to the statement that </w:t>
      </w:r>
      <w:r>
        <w:rPr>
          <w:rFonts w:ascii="Times New Roman" w:eastAsia="Times New Roman" w:hAnsi="Times New Roman" w:cs="Times New Roman"/>
          <w:sz w:val="24"/>
          <w:szCs w:val="24"/>
        </w:rPr>
        <w:t>creativity in product design enhances profitability</w:t>
      </w:r>
      <w:r>
        <w:rPr>
          <w:sz w:val="24"/>
          <w:szCs w:val="24"/>
        </w:rPr>
        <w:t xml:space="preserve">, 36 (19.7%) were Neutral to the statement while 123 (67.2%) Agreed to the statement that </w:t>
      </w:r>
      <w:r>
        <w:rPr>
          <w:rFonts w:ascii="Times New Roman" w:eastAsia="Times New Roman" w:hAnsi="Times New Roman" w:cs="Times New Roman"/>
          <w:sz w:val="24"/>
          <w:szCs w:val="24"/>
        </w:rPr>
        <w:t>creativity in product design enhances profitability</w:t>
      </w:r>
      <w:r>
        <w:rPr>
          <w:sz w:val="24"/>
          <w:szCs w:val="24"/>
        </w:rPr>
        <w:t xml:space="preserve">. </w:t>
      </w:r>
    </w:p>
    <w:tbl>
      <w:tblPr>
        <w:tblStyle w:val="a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9"/>
        <w:gridCol w:w="1928"/>
        <w:gridCol w:w="1356"/>
        <w:gridCol w:w="1196"/>
        <w:gridCol w:w="1590"/>
        <w:gridCol w:w="1711"/>
      </w:tblGrid>
      <w:tr w:rsidR="00444D5E" w14:paraId="78F80ED0" w14:textId="77777777">
        <w:trPr>
          <w:cantSplit/>
        </w:trPr>
        <w:tc>
          <w:tcPr>
            <w:tcW w:w="8640" w:type="dxa"/>
            <w:gridSpan w:val="6"/>
            <w:tcBorders>
              <w:top w:val="nil"/>
              <w:left w:val="nil"/>
              <w:bottom w:val="nil"/>
              <w:right w:val="nil"/>
            </w:tcBorders>
            <w:shd w:val="clear" w:color="auto" w:fill="FFFFFF"/>
            <w:vAlign w:val="center"/>
          </w:tcPr>
          <w:p w14:paraId="0E309606" w14:textId="77777777" w:rsidR="00444D5E" w:rsidRDefault="00000000">
            <w:pPr>
              <w:spacing w:after="0" w:line="240" w:lineRule="auto"/>
              <w:ind w:left="60" w:right="60"/>
              <w:jc w:val="both"/>
              <w:rPr>
                <w:color w:val="000000"/>
                <w:sz w:val="24"/>
                <w:szCs w:val="24"/>
              </w:rPr>
            </w:pPr>
            <w:r>
              <w:rPr>
                <w:rFonts w:ascii="Times New Roman" w:eastAsia="Times New Roman" w:hAnsi="Times New Roman" w:cs="Times New Roman"/>
                <w:b/>
                <w:sz w:val="24"/>
                <w:szCs w:val="24"/>
              </w:rPr>
              <w:t>The level of creativity in marketing and sales of your company products affect profitability</w:t>
            </w:r>
          </w:p>
        </w:tc>
      </w:tr>
      <w:tr w:rsidR="00444D5E" w14:paraId="7DFD456C" w14:textId="77777777">
        <w:trPr>
          <w:cantSplit/>
        </w:trPr>
        <w:tc>
          <w:tcPr>
            <w:tcW w:w="2787" w:type="dxa"/>
            <w:gridSpan w:val="2"/>
            <w:tcBorders>
              <w:top w:val="single" w:sz="18" w:space="0" w:color="000000"/>
              <w:left w:val="single" w:sz="18" w:space="0" w:color="000000"/>
              <w:bottom w:val="single" w:sz="18" w:space="0" w:color="000000"/>
              <w:right w:val="nil"/>
            </w:tcBorders>
            <w:shd w:val="clear" w:color="auto" w:fill="FFFFFF"/>
            <w:vAlign w:val="bottom"/>
          </w:tcPr>
          <w:p w14:paraId="5F5D28F6"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3F958AF"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FCBF9F4"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F40F150"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9766493"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CCAF210" w14:textId="77777777">
        <w:trPr>
          <w:cantSplit/>
        </w:trPr>
        <w:tc>
          <w:tcPr>
            <w:tcW w:w="859" w:type="dxa"/>
            <w:vMerge w:val="restart"/>
            <w:tcBorders>
              <w:top w:val="single" w:sz="18" w:space="0" w:color="000000"/>
              <w:left w:val="single" w:sz="18" w:space="0" w:color="000000"/>
              <w:bottom w:val="single" w:sz="18" w:space="0" w:color="000000"/>
              <w:right w:val="nil"/>
            </w:tcBorders>
            <w:shd w:val="clear" w:color="auto" w:fill="FFFFFF"/>
          </w:tcPr>
          <w:p w14:paraId="785D4142"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2C9D7917"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56" w:type="dxa"/>
            <w:tcBorders>
              <w:top w:val="single" w:sz="18" w:space="0" w:color="000000"/>
              <w:left w:val="single" w:sz="18" w:space="0" w:color="000000"/>
              <w:bottom w:val="nil"/>
              <w:right w:val="single" w:sz="8" w:space="0" w:color="000000"/>
            </w:tcBorders>
            <w:shd w:val="clear" w:color="auto" w:fill="FFFFFF"/>
          </w:tcPr>
          <w:p w14:paraId="303B216D" w14:textId="77777777" w:rsidR="00444D5E" w:rsidRDefault="00000000">
            <w:pPr>
              <w:spacing w:after="0" w:line="240" w:lineRule="auto"/>
              <w:ind w:left="60" w:right="60"/>
              <w:jc w:val="both"/>
              <w:rPr>
                <w:color w:val="000000"/>
                <w:sz w:val="24"/>
                <w:szCs w:val="24"/>
              </w:rPr>
            </w:pPr>
            <w:r>
              <w:rPr>
                <w:color w:val="000000"/>
                <w:sz w:val="24"/>
                <w:szCs w:val="24"/>
              </w:rPr>
              <w:t>14</w:t>
            </w:r>
          </w:p>
        </w:tc>
        <w:tc>
          <w:tcPr>
            <w:tcW w:w="1196" w:type="dxa"/>
            <w:tcBorders>
              <w:top w:val="single" w:sz="18" w:space="0" w:color="000000"/>
              <w:left w:val="single" w:sz="8" w:space="0" w:color="000000"/>
              <w:bottom w:val="nil"/>
              <w:right w:val="single" w:sz="8" w:space="0" w:color="000000"/>
            </w:tcBorders>
            <w:shd w:val="clear" w:color="auto" w:fill="FFFFFF"/>
          </w:tcPr>
          <w:p w14:paraId="677E23AB"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1590" w:type="dxa"/>
            <w:tcBorders>
              <w:top w:val="single" w:sz="18" w:space="0" w:color="000000"/>
              <w:left w:val="single" w:sz="8" w:space="0" w:color="000000"/>
              <w:bottom w:val="nil"/>
              <w:right w:val="single" w:sz="8" w:space="0" w:color="000000"/>
            </w:tcBorders>
            <w:shd w:val="clear" w:color="auto" w:fill="FFFFFF"/>
          </w:tcPr>
          <w:p w14:paraId="6D2B457D"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1711" w:type="dxa"/>
            <w:tcBorders>
              <w:top w:val="single" w:sz="18" w:space="0" w:color="000000"/>
              <w:left w:val="single" w:sz="8" w:space="0" w:color="000000"/>
              <w:bottom w:val="nil"/>
              <w:right w:val="single" w:sz="18" w:space="0" w:color="000000"/>
            </w:tcBorders>
            <w:shd w:val="clear" w:color="auto" w:fill="FFFFFF"/>
          </w:tcPr>
          <w:p w14:paraId="3015BB9B" w14:textId="77777777" w:rsidR="00444D5E" w:rsidRDefault="00000000">
            <w:pPr>
              <w:spacing w:after="0" w:line="240" w:lineRule="auto"/>
              <w:ind w:left="60" w:right="60"/>
              <w:jc w:val="both"/>
              <w:rPr>
                <w:color w:val="000000"/>
                <w:sz w:val="24"/>
                <w:szCs w:val="24"/>
              </w:rPr>
            </w:pPr>
            <w:r>
              <w:rPr>
                <w:color w:val="000000"/>
                <w:sz w:val="24"/>
                <w:szCs w:val="24"/>
              </w:rPr>
              <w:t>7.7</w:t>
            </w:r>
          </w:p>
        </w:tc>
      </w:tr>
      <w:tr w:rsidR="00444D5E" w14:paraId="1B9A270F"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20B537F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6330C4A3"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56" w:type="dxa"/>
            <w:tcBorders>
              <w:top w:val="nil"/>
              <w:left w:val="single" w:sz="18" w:space="0" w:color="000000"/>
              <w:bottom w:val="nil"/>
              <w:right w:val="single" w:sz="8" w:space="0" w:color="000000"/>
            </w:tcBorders>
            <w:shd w:val="clear" w:color="auto" w:fill="FFFFFF"/>
          </w:tcPr>
          <w:p w14:paraId="60F48D1C" w14:textId="77777777" w:rsidR="00444D5E" w:rsidRDefault="00000000">
            <w:pPr>
              <w:spacing w:after="0" w:line="240" w:lineRule="auto"/>
              <w:ind w:left="60" w:right="60"/>
              <w:jc w:val="both"/>
              <w:rPr>
                <w:color w:val="000000"/>
                <w:sz w:val="24"/>
                <w:szCs w:val="24"/>
              </w:rPr>
            </w:pPr>
            <w:r>
              <w:rPr>
                <w:color w:val="000000"/>
                <w:sz w:val="24"/>
                <w:szCs w:val="24"/>
              </w:rPr>
              <w:t>11</w:t>
            </w:r>
          </w:p>
        </w:tc>
        <w:tc>
          <w:tcPr>
            <w:tcW w:w="1196" w:type="dxa"/>
            <w:tcBorders>
              <w:top w:val="nil"/>
              <w:left w:val="single" w:sz="8" w:space="0" w:color="000000"/>
              <w:bottom w:val="nil"/>
              <w:right w:val="single" w:sz="8" w:space="0" w:color="000000"/>
            </w:tcBorders>
            <w:shd w:val="clear" w:color="auto" w:fill="FFFFFF"/>
          </w:tcPr>
          <w:p w14:paraId="20D65A98"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590" w:type="dxa"/>
            <w:tcBorders>
              <w:top w:val="nil"/>
              <w:left w:val="single" w:sz="8" w:space="0" w:color="000000"/>
              <w:bottom w:val="nil"/>
              <w:right w:val="single" w:sz="8" w:space="0" w:color="000000"/>
            </w:tcBorders>
            <w:shd w:val="clear" w:color="auto" w:fill="FFFFFF"/>
          </w:tcPr>
          <w:p w14:paraId="5A5E3084"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711" w:type="dxa"/>
            <w:tcBorders>
              <w:top w:val="nil"/>
              <w:left w:val="single" w:sz="8" w:space="0" w:color="000000"/>
              <w:bottom w:val="nil"/>
              <w:right w:val="single" w:sz="18" w:space="0" w:color="000000"/>
            </w:tcBorders>
            <w:shd w:val="clear" w:color="auto" w:fill="FFFFFF"/>
          </w:tcPr>
          <w:p w14:paraId="6A7813BD" w14:textId="77777777" w:rsidR="00444D5E" w:rsidRDefault="00000000">
            <w:pPr>
              <w:spacing w:after="0" w:line="240" w:lineRule="auto"/>
              <w:ind w:left="60" w:right="60"/>
              <w:jc w:val="both"/>
              <w:rPr>
                <w:color w:val="000000"/>
                <w:sz w:val="24"/>
                <w:szCs w:val="24"/>
              </w:rPr>
            </w:pPr>
            <w:r>
              <w:rPr>
                <w:color w:val="000000"/>
                <w:sz w:val="24"/>
                <w:szCs w:val="24"/>
              </w:rPr>
              <w:t>13.7</w:t>
            </w:r>
          </w:p>
        </w:tc>
      </w:tr>
      <w:tr w:rsidR="00444D5E" w14:paraId="709393D5"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03D9256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3C7D51D6"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2EB96206" w14:textId="77777777" w:rsidR="00444D5E" w:rsidRDefault="00000000">
            <w:pPr>
              <w:spacing w:after="0" w:line="240" w:lineRule="auto"/>
              <w:ind w:left="60" w:right="60"/>
              <w:jc w:val="both"/>
              <w:rPr>
                <w:color w:val="000000"/>
                <w:sz w:val="24"/>
                <w:szCs w:val="24"/>
              </w:rPr>
            </w:pPr>
            <w:r>
              <w:rPr>
                <w:color w:val="000000"/>
                <w:sz w:val="24"/>
                <w:szCs w:val="24"/>
              </w:rPr>
              <w:t>138</w:t>
            </w:r>
          </w:p>
        </w:tc>
        <w:tc>
          <w:tcPr>
            <w:tcW w:w="1196" w:type="dxa"/>
            <w:tcBorders>
              <w:top w:val="nil"/>
              <w:left w:val="single" w:sz="8" w:space="0" w:color="000000"/>
              <w:bottom w:val="nil"/>
              <w:right w:val="single" w:sz="8" w:space="0" w:color="000000"/>
            </w:tcBorders>
            <w:shd w:val="clear" w:color="auto" w:fill="FFFFFF"/>
          </w:tcPr>
          <w:p w14:paraId="18F24D82" w14:textId="77777777" w:rsidR="00444D5E" w:rsidRDefault="00000000">
            <w:pPr>
              <w:spacing w:after="0" w:line="240" w:lineRule="auto"/>
              <w:ind w:left="60" w:right="60"/>
              <w:jc w:val="both"/>
              <w:rPr>
                <w:color w:val="000000"/>
                <w:sz w:val="24"/>
                <w:szCs w:val="24"/>
              </w:rPr>
            </w:pPr>
            <w:r>
              <w:rPr>
                <w:color w:val="000000"/>
                <w:sz w:val="24"/>
                <w:szCs w:val="24"/>
              </w:rPr>
              <w:t>75.4</w:t>
            </w:r>
          </w:p>
        </w:tc>
        <w:tc>
          <w:tcPr>
            <w:tcW w:w="1590" w:type="dxa"/>
            <w:tcBorders>
              <w:top w:val="nil"/>
              <w:left w:val="single" w:sz="8" w:space="0" w:color="000000"/>
              <w:bottom w:val="nil"/>
              <w:right w:val="single" w:sz="8" w:space="0" w:color="000000"/>
            </w:tcBorders>
            <w:shd w:val="clear" w:color="auto" w:fill="FFFFFF"/>
          </w:tcPr>
          <w:p w14:paraId="22943916" w14:textId="77777777" w:rsidR="00444D5E" w:rsidRDefault="00000000">
            <w:pPr>
              <w:spacing w:after="0" w:line="240" w:lineRule="auto"/>
              <w:ind w:left="60" w:right="60"/>
              <w:jc w:val="both"/>
              <w:rPr>
                <w:color w:val="000000"/>
                <w:sz w:val="24"/>
                <w:szCs w:val="24"/>
              </w:rPr>
            </w:pPr>
            <w:r>
              <w:rPr>
                <w:color w:val="000000"/>
                <w:sz w:val="24"/>
                <w:szCs w:val="24"/>
              </w:rPr>
              <w:t>75.4</w:t>
            </w:r>
          </w:p>
        </w:tc>
        <w:tc>
          <w:tcPr>
            <w:tcW w:w="1711" w:type="dxa"/>
            <w:tcBorders>
              <w:top w:val="nil"/>
              <w:left w:val="single" w:sz="8" w:space="0" w:color="000000"/>
              <w:bottom w:val="nil"/>
              <w:right w:val="single" w:sz="18" w:space="0" w:color="000000"/>
            </w:tcBorders>
            <w:shd w:val="clear" w:color="auto" w:fill="FFFFFF"/>
          </w:tcPr>
          <w:p w14:paraId="2B5ED80F" w14:textId="77777777" w:rsidR="00444D5E" w:rsidRDefault="00000000">
            <w:pPr>
              <w:spacing w:after="0" w:line="240" w:lineRule="auto"/>
              <w:ind w:left="60" w:right="60"/>
              <w:jc w:val="both"/>
              <w:rPr>
                <w:color w:val="000000"/>
                <w:sz w:val="24"/>
                <w:szCs w:val="24"/>
              </w:rPr>
            </w:pPr>
            <w:r>
              <w:rPr>
                <w:color w:val="000000"/>
                <w:sz w:val="24"/>
                <w:szCs w:val="24"/>
              </w:rPr>
              <w:t>89.1</w:t>
            </w:r>
          </w:p>
        </w:tc>
      </w:tr>
      <w:tr w:rsidR="00444D5E" w14:paraId="053C4FC2"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689B512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29855242"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7AB188F0" w14:textId="77777777" w:rsidR="00444D5E" w:rsidRDefault="00000000">
            <w:pPr>
              <w:spacing w:after="0" w:line="240" w:lineRule="auto"/>
              <w:ind w:left="60" w:right="60"/>
              <w:jc w:val="both"/>
              <w:rPr>
                <w:color w:val="000000"/>
                <w:sz w:val="24"/>
                <w:szCs w:val="24"/>
              </w:rPr>
            </w:pPr>
            <w:r>
              <w:rPr>
                <w:color w:val="000000"/>
                <w:sz w:val="24"/>
                <w:szCs w:val="24"/>
              </w:rPr>
              <w:t>20</w:t>
            </w:r>
          </w:p>
        </w:tc>
        <w:tc>
          <w:tcPr>
            <w:tcW w:w="1196" w:type="dxa"/>
            <w:tcBorders>
              <w:top w:val="nil"/>
              <w:left w:val="single" w:sz="8" w:space="0" w:color="000000"/>
              <w:bottom w:val="nil"/>
              <w:right w:val="single" w:sz="8" w:space="0" w:color="000000"/>
            </w:tcBorders>
            <w:shd w:val="clear" w:color="auto" w:fill="FFFFFF"/>
          </w:tcPr>
          <w:p w14:paraId="07DF4CA9" w14:textId="77777777" w:rsidR="00444D5E" w:rsidRDefault="00000000">
            <w:pPr>
              <w:spacing w:after="0" w:line="240" w:lineRule="auto"/>
              <w:ind w:left="60" w:right="60"/>
              <w:jc w:val="both"/>
              <w:rPr>
                <w:color w:val="000000"/>
                <w:sz w:val="24"/>
                <w:szCs w:val="24"/>
              </w:rPr>
            </w:pPr>
            <w:r>
              <w:rPr>
                <w:color w:val="000000"/>
                <w:sz w:val="24"/>
                <w:szCs w:val="24"/>
              </w:rPr>
              <w:t>10.9</w:t>
            </w:r>
          </w:p>
        </w:tc>
        <w:tc>
          <w:tcPr>
            <w:tcW w:w="1590" w:type="dxa"/>
            <w:tcBorders>
              <w:top w:val="nil"/>
              <w:left w:val="single" w:sz="8" w:space="0" w:color="000000"/>
              <w:bottom w:val="nil"/>
              <w:right w:val="single" w:sz="8" w:space="0" w:color="000000"/>
            </w:tcBorders>
            <w:shd w:val="clear" w:color="auto" w:fill="FFFFFF"/>
          </w:tcPr>
          <w:p w14:paraId="1C8CB169" w14:textId="77777777" w:rsidR="00444D5E" w:rsidRDefault="00000000">
            <w:pPr>
              <w:spacing w:after="0" w:line="240" w:lineRule="auto"/>
              <w:ind w:left="60" w:right="60"/>
              <w:jc w:val="both"/>
              <w:rPr>
                <w:color w:val="000000"/>
                <w:sz w:val="24"/>
                <w:szCs w:val="24"/>
              </w:rPr>
            </w:pPr>
            <w:r>
              <w:rPr>
                <w:color w:val="000000"/>
                <w:sz w:val="24"/>
                <w:szCs w:val="24"/>
              </w:rPr>
              <w:t>10.9</w:t>
            </w:r>
          </w:p>
        </w:tc>
        <w:tc>
          <w:tcPr>
            <w:tcW w:w="1711" w:type="dxa"/>
            <w:tcBorders>
              <w:top w:val="nil"/>
              <w:left w:val="single" w:sz="8" w:space="0" w:color="000000"/>
              <w:bottom w:val="nil"/>
              <w:right w:val="single" w:sz="18" w:space="0" w:color="000000"/>
            </w:tcBorders>
            <w:shd w:val="clear" w:color="auto" w:fill="FFFFFF"/>
          </w:tcPr>
          <w:p w14:paraId="5C7EBD98"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20850F2A"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75CC694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3DF03558"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433B3561"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517B9DDC"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0E63CFAD"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1" w:type="dxa"/>
            <w:tcBorders>
              <w:top w:val="nil"/>
              <w:left w:val="single" w:sz="8" w:space="0" w:color="000000"/>
              <w:bottom w:val="single" w:sz="18" w:space="0" w:color="000000"/>
              <w:right w:val="single" w:sz="18" w:space="0" w:color="000000"/>
            </w:tcBorders>
            <w:shd w:val="clear" w:color="auto" w:fill="FFFFFF"/>
            <w:vAlign w:val="center"/>
          </w:tcPr>
          <w:p w14:paraId="2622CFA7" w14:textId="77777777" w:rsidR="00444D5E" w:rsidRDefault="00444D5E">
            <w:pPr>
              <w:spacing w:after="0" w:line="240" w:lineRule="auto"/>
              <w:jc w:val="both"/>
              <w:rPr>
                <w:sz w:val="24"/>
                <w:szCs w:val="24"/>
              </w:rPr>
            </w:pPr>
          </w:p>
        </w:tc>
      </w:tr>
    </w:tbl>
    <w:p w14:paraId="2BA37B67"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39C1DA49" w14:textId="77777777" w:rsidR="00444D5E" w:rsidRDefault="00000000">
      <w:pPr>
        <w:spacing w:after="0" w:line="480" w:lineRule="auto"/>
        <w:jc w:val="both"/>
        <w:rPr>
          <w:sz w:val="24"/>
          <w:szCs w:val="24"/>
        </w:rPr>
      </w:pPr>
      <w:r>
        <w:rPr>
          <w:sz w:val="24"/>
          <w:szCs w:val="24"/>
        </w:rPr>
        <w:t xml:space="preserve">As seen from the that above, it can be see that 14 (7.7%) of the respondents disagreed to the statement that </w:t>
      </w:r>
      <w:r>
        <w:rPr>
          <w:rFonts w:ascii="Times New Roman" w:eastAsia="Times New Roman" w:hAnsi="Times New Roman" w:cs="Times New Roman"/>
          <w:sz w:val="24"/>
          <w:szCs w:val="24"/>
        </w:rPr>
        <w:t xml:space="preserve">the level of creativity in marketing and sales of your company products </w:t>
      </w:r>
      <w:r>
        <w:rPr>
          <w:rFonts w:ascii="Times New Roman" w:eastAsia="Times New Roman" w:hAnsi="Times New Roman" w:cs="Times New Roman"/>
          <w:sz w:val="24"/>
          <w:szCs w:val="24"/>
        </w:rPr>
        <w:lastRenderedPageBreak/>
        <w:t>affect profitability</w:t>
      </w:r>
      <w:r>
        <w:rPr>
          <w:sz w:val="24"/>
          <w:szCs w:val="24"/>
        </w:rPr>
        <w:t xml:space="preserve">, 11 (6.0%) were Neutral, 138 (75.4%) agreed while 20 (10.9%) of the respondents strongly agreed to the statement that </w:t>
      </w:r>
      <w:r>
        <w:rPr>
          <w:rFonts w:ascii="Times New Roman" w:eastAsia="Times New Roman" w:hAnsi="Times New Roman" w:cs="Times New Roman"/>
          <w:sz w:val="24"/>
          <w:szCs w:val="24"/>
        </w:rPr>
        <w:t>the level of creativity in marketing and sales of your company products affect profitability</w:t>
      </w:r>
      <w:r>
        <w:rPr>
          <w:sz w:val="24"/>
          <w:szCs w:val="24"/>
        </w:rPr>
        <w:t xml:space="preserve">. This implies that there are more respondents that 138 (75.4%) Agreed to the statement that </w:t>
      </w:r>
      <w:r>
        <w:rPr>
          <w:rFonts w:ascii="Times New Roman" w:eastAsia="Times New Roman" w:hAnsi="Times New Roman" w:cs="Times New Roman"/>
          <w:sz w:val="24"/>
          <w:szCs w:val="24"/>
        </w:rPr>
        <w:t>the level of creativity in marketing and sales of your company products affect profitability</w:t>
      </w:r>
    </w:p>
    <w:tbl>
      <w:tblPr>
        <w:tblStyle w:val="a7"/>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18A1BE6E" w14:textId="77777777">
        <w:trPr>
          <w:cantSplit/>
        </w:trPr>
        <w:tc>
          <w:tcPr>
            <w:tcW w:w="8640" w:type="dxa"/>
            <w:gridSpan w:val="6"/>
            <w:tcBorders>
              <w:top w:val="nil"/>
              <w:left w:val="nil"/>
              <w:bottom w:val="nil"/>
              <w:right w:val="nil"/>
            </w:tcBorders>
            <w:shd w:val="clear" w:color="auto" w:fill="FFFFFF"/>
            <w:vAlign w:val="center"/>
          </w:tcPr>
          <w:p w14:paraId="5CE00161" w14:textId="77777777" w:rsidR="00444D5E" w:rsidRDefault="00000000">
            <w:pPr>
              <w:spacing w:after="0" w:line="240" w:lineRule="auto"/>
              <w:ind w:left="60" w:right="60"/>
              <w:jc w:val="both"/>
              <w:rPr>
                <w:color w:val="000000"/>
                <w:sz w:val="24"/>
                <w:szCs w:val="24"/>
              </w:rPr>
            </w:pPr>
            <w:r>
              <w:rPr>
                <w:rFonts w:ascii="Times New Roman" w:eastAsia="Times New Roman" w:hAnsi="Times New Roman" w:cs="Times New Roman"/>
                <w:b/>
                <w:sz w:val="24"/>
                <w:szCs w:val="24"/>
              </w:rPr>
              <w:t>Creativity should be effectively leverage in the organization</w:t>
            </w:r>
          </w:p>
        </w:tc>
      </w:tr>
      <w:tr w:rsidR="00444D5E" w14:paraId="264A86CD"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101353C9"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508206FB"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752B788"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B57A8E9"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5CF7B794"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CED89D0"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14223EBE"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00CDB174"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6E1D6BFB" w14:textId="77777777" w:rsidR="00444D5E" w:rsidRDefault="00000000">
            <w:pPr>
              <w:spacing w:after="0" w:line="240" w:lineRule="auto"/>
              <w:ind w:left="60" w:right="60"/>
              <w:jc w:val="both"/>
              <w:rPr>
                <w:color w:val="000000"/>
                <w:sz w:val="24"/>
                <w:szCs w:val="24"/>
              </w:rPr>
            </w:pPr>
            <w:r>
              <w:rPr>
                <w:color w:val="000000"/>
                <w:sz w:val="24"/>
                <w:szCs w:val="24"/>
              </w:rPr>
              <w:t>4</w:t>
            </w:r>
          </w:p>
        </w:tc>
        <w:tc>
          <w:tcPr>
            <w:tcW w:w="1161" w:type="dxa"/>
            <w:tcBorders>
              <w:top w:val="single" w:sz="18" w:space="0" w:color="000000"/>
              <w:left w:val="single" w:sz="8" w:space="0" w:color="000000"/>
              <w:bottom w:val="nil"/>
              <w:right w:val="single" w:sz="8" w:space="0" w:color="000000"/>
            </w:tcBorders>
            <w:shd w:val="clear" w:color="auto" w:fill="FFFFFF"/>
          </w:tcPr>
          <w:p w14:paraId="79C468E7"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545" w:type="dxa"/>
            <w:tcBorders>
              <w:top w:val="single" w:sz="18" w:space="0" w:color="000000"/>
              <w:left w:val="single" w:sz="8" w:space="0" w:color="000000"/>
              <w:bottom w:val="nil"/>
              <w:right w:val="single" w:sz="8" w:space="0" w:color="000000"/>
            </w:tcBorders>
            <w:shd w:val="clear" w:color="auto" w:fill="FFFFFF"/>
          </w:tcPr>
          <w:p w14:paraId="7EF960DF"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666" w:type="dxa"/>
            <w:tcBorders>
              <w:top w:val="single" w:sz="18" w:space="0" w:color="000000"/>
              <w:left w:val="single" w:sz="8" w:space="0" w:color="000000"/>
              <w:bottom w:val="nil"/>
              <w:right w:val="single" w:sz="18" w:space="0" w:color="000000"/>
            </w:tcBorders>
            <w:shd w:val="clear" w:color="auto" w:fill="FFFFFF"/>
          </w:tcPr>
          <w:p w14:paraId="40064E10" w14:textId="77777777" w:rsidR="00444D5E" w:rsidRDefault="00000000">
            <w:pPr>
              <w:spacing w:after="0" w:line="240" w:lineRule="auto"/>
              <w:ind w:left="60" w:right="60"/>
              <w:jc w:val="both"/>
              <w:rPr>
                <w:color w:val="000000"/>
                <w:sz w:val="24"/>
                <w:szCs w:val="24"/>
              </w:rPr>
            </w:pPr>
            <w:r>
              <w:rPr>
                <w:color w:val="000000"/>
                <w:sz w:val="24"/>
                <w:szCs w:val="24"/>
              </w:rPr>
              <w:t>2.2</w:t>
            </w:r>
          </w:p>
        </w:tc>
      </w:tr>
      <w:tr w:rsidR="00444D5E" w14:paraId="4007E3BC"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FCCCDC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EFEFD44"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17471FD4" w14:textId="77777777" w:rsidR="00444D5E" w:rsidRDefault="00000000">
            <w:pPr>
              <w:spacing w:after="0" w:line="240" w:lineRule="auto"/>
              <w:ind w:left="60" w:right="60"/>
              <w:jc w:val="both"/>
              <w:rPr>
                <w:color w:val="000000"/>
                <w:sz w:val="24"/>
                <w:szCs w:val="24"/>
              </w:rPr>
            </w:pPr>
            <w:r>
              <w:rPr>
                <w:color w:val="000000"/>
                <w:sz w:val="24"/>
                <w:szCs w:val="24"/>
              </w:rPr>
              <w:t>45</w:t>
            </w:r>
          </w:p>
        </w:tc>
        <w:tc>
          <w:tcPr>
            <w:tcW w:w="1161" w:type="dxa"/>
            <w:tcBorders>
              <w:top w:val="nil"/>
              <w:left w:val="single" w:sz="8" w:space="0" w:color="000000"/>
              <w:bottom w:val="nil"/>
              <w:right w:val="single" w:sz="8" w:space="0" w:color="000000"/>
            </w:tcBorders>
            <w:shd w:val="clear" w:color="auto" w:fill="FFFFFF"/>
          </w:tcPr>
          <w:p w14:paraId="1E9CC0E3" w14:textId="77777777" w:rsidR="00444D5E" w:rsidRDefault="00000000">
            <w:pPr>
              <w:spacing w:after="0" w:line="240" w:lineRule="auto"/>
              <w:ind w:left="60" w:right="60"/>
              <w:jc w:val="both"/>
              <w:rPr>
                <w:color w:val="000000"/>
                <w:sz w:val="24"/>
                <w:szCs w:val="24"/>
              </w:rPr>
            </w:pPr>
            <w:r>
              <w:rPr>
                <w:color w:val="000000"/>
                <w:sz w:val="24"/>
                <w:szCs w:val="24"/>
              </w:rPr>
              <w:t>24.6</w:t>
            </w:r>
          </w:p>
        </w:tc>
        <w:tc>
          <w:tcPr>
            <w:tcW w:w="1545" w:type="dxa"/>
            <w:tcBorders>
              <w:top w:val="nil"/>
              <w:left w:val="single" w:sz="8" w:space="0" w:color="000000"/>
              <w:bottom w:val="nil"/>
              <w:right w:val="single" w:sz="8" w:space="0" w:color="000000"/>
            </w:tcBorders>
            <w:shd w:val="clear" w:color="auto" w:fill="FFFFFF"/>
          </w:tcPr>
          <w:p w14:paraId="7EA09921" w14:textId="77777777" w:rsidR="00444D5E" w:rsidRDefault="00000000">
            <w:pPr>
              <w:spacing w:after="0" w:line="240" w:lineRule="auto"/>
              <w:ind w:left="60" w:right="60"/>
              <w:jc w:val="both"/>
              <w:rPr>
                <w:color w:val="000000"/>
                <w:sz w:val="24"/>
                <w:szCs w:val="24"/>
              </w:rPr>
            </w:pPr>
            <w:r>
              <w:rPr>
                <w:color w:val="000000"/>
                <w:sz w:val="24"/>
                <w:szCs w:val="24"/>
              </w:rPr>
              <w:t>24.6</w:t>
            </w:r>
          </w:p>
        </w:tc>
        <w:tc>
          <w:tcPr>
            <w:tcW w:w="1666" w:type="dxa"/>
            <w:tcBorders>
              <w:top w:val="nil"/>
              <w:left w:val="single" w:sz="8" w:space="0" w:color="000000"/>
              <w:bottom w:val="nil"/>
              <w:right w:val="single" w:sz="18" w:space="0" w:color="000000"/>
            </w:tcBorders>
            <w:shd w:val="clear" w:color="auto" w:fill="FFFFFF"/>
          </w:tcPr>
          <w:p w14:paraId="721F90EE" w14:textId="77777777" w:rsidR="00444D5E" w:rsidRDefault="00000000">
            <w:pPr>
              <w:spacing w:after="0" w:line="240" w:lineRule="auto"/>
              <w:ind w:left="60" w:right="60"/>
              <w:jc w:val="both"/>
              <w:rPr>
                <w:color w:val="000000"/>
                <w:sz w:val="24"/>
                <w:szCs w:val="24"/>
              </w:rPr>
            </w:pPr>
            <w:r>
              <w:rPr>
                <w:color w:val="000000"/>
                <w:sz w:val="24"/>
                <w:szCs w:val="24"/>
              </w:rPr>
              <w:t>26.8</w:t>
            </w:r>
          </w:p>
        </w:tc>
      </w:tr>
      <w:tr w:rsidR="00444D5E" w14:paraId="624A4109"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9B8851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6D62BAF"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61567CC3" w14:textId="77777777" w:rsidR="00444D5E" w:rsidRDefault="00000000">
            <w:pPr>
              <w:spacing w:after="0" w:line="240" w:lineRule="auto"/>
              <w:ind w:left="60" w:right="60"/>
              <w:jc w:val="both"/>
              <w:rPr>
                <w:color w:val="000000"/>
                <w:sz w:val="24"/>
                <w:szCs w:val="24"/>
              </w:rPr>
            </w:pPr>
            <w:r>
              <w:rPr>
                <w:color w:val="000000"/>
                <w:sz w:val="24"/>
                <w:szCs w:val="24"/>
              </w:rPr>
              <w:t>46</w:t>
            </w:r>
          </w:p>
        </w:tc>
        <w:tc>
          <w:tcPr>
            <w:tcW w:w="1161" w:type="dxa"/>
            <w:tcBorders>
              <w:top w:val="nil"/>
              <w:left w:val="single" w:sz="8" w:space="0" w:color="000000"/>
              <w:bottom w:val="nil"/>
              <w:right w:val="single" w:sz="8" w:space="0" w:color="000000"/>
            </w:tcBorders>
            <w:shd w:val="clear" w:color="auto" w:fill="FFFFFF"/>
          </w:tcPr>
          <w:p w14:paraId="4DFD3AC7"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545" w:type="dxa"/>
            <w:tcBorders>
              <w:top w:val="nil"/>
              <w:left w:val="single" w:sz="8" w:space="0" w:color="000000"/>
              <w:bottom w:val="nil"/>
              <w:right w:val="single" w:sz="8" w:space="0" w:color="000000"/>
            </w:tcBorders>
            <w:shd w:val="clear" w:color="auto" w:fill="FFFFFF"/>
          </w:tcPr>
          <w:p w14:paraId="06C4BA64"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666" w:type="dxa"/>
            <w:tcBorders>
              <w:top w:val="nil"/>
              <w:left w:val="single" w:sz="8" w:space="0" w:color="000000"/>
              <w:bottom w:val="nil"/>
              <w:right w:val="single" w:sz="18" w:space="0" w:color="000000"/>
            </w:tcBorders>
            <w:shd w:val="clear" w:color="auto" w:fill="FFFFFF"/>
          </w:tcPr>
          <w:p w14:paraId="442F367D" w14:textId="77777777" w:rsidR="00444D5E" w:rsidRDefault="00000000">
            <w:pPr>
              <w:spacing w:after="0" w:line="240" w:lineRule="auto"/>
              <w:ind w:left="60" w:right="60"/>
              <w:jc w:val="both"/>
              <w:rPr>
                <w:color w:val="000000"/>
                <w:sz w:val="24"/>
                <w:szCs w:val="24"/>
              </w:rPr>
            </w:pPr>
            <w:r>
              <w:rPr>
                <w:color w:val="000000"/>
                <w:sz w:val="24"/>
                <w:szCs w:val="24"/>
              </w:rPr>
              <w:t>51.9</w:t>
            </w:r>
          </w:p>
        </w:tc>
      </w:tr>
      <w:tr w:rsidR="00444D5E" w14:paraId="231B6B9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5ADD82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9492602"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5643E128" w14:textId="77777777" w:rsidR="00444D5E" w:rsidRDefault="00000000">
            <w:pPr>
              <w:spacing w:after="0" w:line="240" w:lineRule="auto"/>
              <w:ind w:left="60" w:right="60"/>
              <w:jc w:val="both"/>
              <w:rPr>
                <w:color w:val="000000"/>
                <w:sz w:val="24"/>
                <w:szCs w:val="24"/>
              </w:rPr>
            </w:pPr>
            <w:r>
              <w:rPr>
                <w:color w:val="000000"/>
                <w:sz w:val="24"/>
                <w:szCs w:val="24"/>
              </w:rPr>
              <w:t>88</w:t>
            </w:r>
          </w:p>
        </w:tc>
        <w:tc>
          <w:tcPr>
            <w:tcW w:w="1161" w:type="dxa"/>
            <w:tcBorders>
              <w:top w:val="nil"/>
              <w:left w:val="single" w:sz="8" w:space="0" w:color="000000"/>
              <w:bottom w:val="nil"/>
              <w:right w:val="single" w:sz="8" w:space="0" w:color="000000"/>
            </w:tcBorders>
            <w:shd w:val="clear" w:color="auto" w:fill="FFFFFF"/>
          </w:tcPr>
          <w:p w14:paraId="0521B1D9" w14:textId="77777777" w:rsidR="00444D5E" w:rsidRDefault="00000000">
            <w:pPr>
              <w:spacing w:after="0" w:line="240" w:lineRule="auto"/>
              <w:ind w:left="60" w:right="60"/>
              <w:jc w:val="both"/>
              <w:rPr>
                <w:color w:val="000000"/>
                <w:sz w:val="24"/>
                <w:szCs w:val="24"/>
              </w:rPr>
            </w:pPr>
            <w:r>
              <w:rPr>
                <w:color w:val="000000"/>
                <w:sz w:val="24"/>
                <w:szCs w:val="24"/>
              </w:rPr>
              <w:t>48.1</w:t>
            </w:r>
          </w:p>
        </w:tc>
        <w:tc>
          <w:tcPr>
            <w:tcW w:w="1545" w:type="dxa"/>
            <w:tcBorders>
              <w:top w:val="nil"/>
              <w:left w:val="single" w:sz="8" w:space="0" w:color="000000"/>
              <w:bottom w:val="nil"/>
              <w:right w:val="single" w:sz="8" w:space="0" w:color="000000"/>
            </w:tcBorders>
            <w:shd w:val="clear" w:color="auto" w:fill="FFFFFF"/>
          </w:tcPr>
          <w:p w14:paraId="78B07E09" w14:textId="77777777" w:rsidR="00444D5E" w:rsidRDefault="00000000">
            <w:pPr>
              <w:spacing w:after="0" w:line="240" w:lineRule="auto"/>
              <w:ind w:left="60" w:right="60"/>
              <w:jc w:val="both"/>
              <w:rPr>
                <w:color w:val="000000"/>
                <w:sz w:val="24"/>
                <w:szCs w:val="24"/>
              </w:rPr>
            </w:pPr>
            <w:r>
              <w:rPr>
                <w:color w:val="000000"/>
                <w:sz w:val="24"/>
                <w:szCs w:val="24"/>
              </w:rPr>
              <w:t>48.1</w:t>
            </w:r>
          </w:p>
        </w:tc>
        <w:tc>
          <w:tcPr>
            <w:tcW w:w="1666" w:type="dxa"/>
            <w:tcBorders>
              <w:top w:val="nil"/>
              <w:left w:val="single" w:sz="8" w:space="0" w:color="000000"/>
              <w:bottom w:val="nil"/>
              <w:right w:val="single" w:sz="18" w:space="0" w:color="000000"/>
            </w:tcBorders>
            <w:shd w:val="clear" w:color="auto" w:fill="FFFFFF"/>
          </w:tcPr>
          <w:p w14:paraId="25E025EB"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50131214"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DFB0A5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52C8BC4B"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79EC597E"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7B322537"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4DCAA54B"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723400E4" w14:textId="77777777" w:rsidR="00444D5E" w:rsidRDefault="00444D5E">
            <w:pPr>
              <w:spacing w:after="0" w:line="240" w:lineRule="auto"/>
              <w:jc w:val="both"/>
              <w:rPr>
                <w:sz w:val="24"/>
                <w:szCs w:val="24"/>
              </w:rPr>
            </w:pPr>
          </w:p>
        </w:tc>
      </w:tr>
    </w:tbl>
    <w:p w14:paraId="06A96ECC"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2D0C404F" w14:textId="77777777" w:rsidR="00444D5E" w:rsidRDefault="00000000">
      <w:pPr>
        <w:spacing w:after="0" w:line="480" w:lineRule="auto"/>
        <w:jc w:val="both"/>
        <w:rPr>
          <w:sz w:val="24"/>
          <w:szCs w:val="24"/>
        </w:rPr>
      </w:pPr>
      <w:r>
        <w:rPr>
          <w:sz w:val="24"/>
          <w:szCs w:val="24"/>
        </w:rPr>
        <w:t xml:space="preserve">Table above shows that (2.2%) of the respondents strongly disagreed to the statement that </w:t>
      </w:r>
      <w:r>
        <w:rPr>
          <w:rFonts w:ascii="Times New Roman" w:eastAsia="Times New Roman" w:hAnsi="Times New Roman" w:cs="Times New Roman"/>
          <w:sz w:val="24"/>
          <w:szCs w:val="24"/>
        </w:rPr>
        <w:t>creativity should be effectively leverage in the organization</w:t>
      </w:r>
      <w:r>
        <w:rPr>
          <w:sz w:val="24"/>
          <w:szCs w:val="24"/>
        </w:rPr>
        <w:t xml:space="preserve"> while 88 (48.1%) of the respondents which comprises of the highest strongly agreed to the statement that </w:t>
      </w:r>
      <w:r>
        <w:rPr>
          <w:rFonts w:ascii="Times New Roman" w:eastAsia="Times New Roman" w:hAnsi="Times New Roman" w:cs="Times New Roman"/>
          <w:sz w:val="24"/>
          <w:szCs w:val="24"/>
        </w:rPr>
        <w:t>creativity should be effectively leverage in the organization</w:t>
      </w:r>
      <w:r>
        <w:rPr>
          <w:sz w:val="24"/>
          <w:szCs w:val="24"/>
        </w:rPr>
        <w:t>.</w:t>
      </w:r>
    </w:p>
    <w:tbl>
      <w:tblPr>
        <w:tblStyle w:val="a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9"/>
        <w:gridCol w:w="1928"/>
        <w:gridCol w:w="1356"/>
        <w:gridCol w:w="1196"/>
        <w:gridCol w:w="1590"/>
        <w:gridCol w:w="1711"/>
      </w:tblGrid>
      <w:tr w:rsidR="00444D5E" w14:paraId="42AB22C2" w14:textId="77777777">
        <w:trPr>
          <w:cantSplit/>
        </w:trPr>
        <w:tc>
          <w:tcPr>
            <w:tcW w:w="8640" w:type="dxa"/>
            <w:gridSpan w:val="6"/>
            <w:tcBorders>
              <w:top w:val="nil"/>
              <w:left w:val="nil"/>
              <w:bottom w:val="nil"/>
              <w:right w:val="nil"/>
            </w:tcBorders>
            <w:shd w:val="clear" w:color="auto" w:fill="FFFFFF"/>
            <w:vAlign w:val="center"/>
          </w:tcPr>
          <w:p w14:paraId="4A0BD304" w14:textId="77777777" w:rsidR="00444D5E" w:rsidRDefault="00000000">
            <w:pPr>
              <w:spacing w:after="0" w:line="240" w:lineRule="auto"/>
              <w:ind w:left="60" w:right="60"/>
              <w:jc w:val="both"/>
              <w:rPr>
                <w:color w:val="000000"/>
                <w:sz w:val="24"/>
                <w:szCs w:val="24"/>
              </w:rPr>
            </w:pPr>
            <w:r>
              <w:rPr>
                <w:rFonts w:ascii="Times New Roman" w:eastAsia="Times New Roman" w:hAnsi="Times New Roman" w:cs="Times New Roman"/>
                <w:b/>
                <w:sz w:val="24"/>
                <w:szCs w:val="24"/>
              </w:rPr>
              <w:t>Organization Innovation tends to open new opportunities</w:t>
            </w:r>
          </w:p>
        </w:tc>
      </w:tr>
      <w:tr w:rsidR="00444D5E" w14:paraId="75055B05" w14:textId="77777777">
        <w:trPr>
          <w:cantSplit/>
        </w:trPr>
        <w:tc>
          <w:tcPr>
            <w:tcW w:w="2787" w:type="dxa"/>
            <w:gridSpan w:val="2"/>
            <w:tcBorders>
              <w:top w:val="single" w:sz="18" w:space="0" w:color="000000"/>
              <w:left w:val="single" w:sz="18" w:space="0" w:color="000000"/>
              <w:bottom w:val="single" w:sz="18" w:space="0" w:color="000000"/>
              <w:right w:val="nil"/>
            </w:tcBorders>
            <w:shd w:val="clear" w:color="auto" w:fill="FFFFFF"/>
            <w:vAlign w:val="bottom"/>
          </w:tcPr>
          <w:p w14:paraId="3A61524E"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429F4E68"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48FBDFA"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97803A0"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C2FE8DE"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D8A1255" w14:textId="77777777">
        <w:trPr>
          <w:cantSplit/>
        </w:trPr>
        <w:tc>
          <w:tcPr>
            <w:tcW w:w="859" w:type="dxa"/>
            <w:vMerge w:val="restart"/>
            <w:tcBorders>
              <w:top w:val="single" w:sz="18" w:space="0" w:color="000000"/>
              <w:left w:val="single" w:sz="18" w:space="0" w:color="000000"/>
              <w:bottom w:val="single" w:sz="18" w:space="0" w:color="000000"/>
              <w:right w:val="nil"/>
            </w:tcBorders>
            <w:shd w:val="clear" w:color="auto" w:fill="FFFFFF"/>
          </w:tcPr>
          <w:p w14:paraId="6981CEDE"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33EA04D3"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single" w:sz="18" w:space="0" w:color="000000"/>
              <w:left w:val="single" w:sz="18" w:space="0" w:color="000000"/>
              <w:bottom w:val="nil"/>
              <w:right w:val="single" w:sz="8" w:space="0" w:color="000000"/>
            </w:tcBorders>
            <w:shd w:val="clear" w:color="auto" w:fill="FFFFFF"/>
          </w:tcPr>
          <w:p w14:paraId="33C7D4E4"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196" w:type="dxa"/>
            <w:tcBorders>
              <w:top w:val="single" w:sz="18" w:space="0" w:color="000000"/>
              <w:left w:val="single" w:sz="8" w:space="0" w:color="000000"/>
              <w:bottom w:val="nil"/>
              <w:right w:val="single" w:sz="8" w:space="0" w:color="000000"/>
            </w:tcBorders>
            <w:shd w:val="clear" w:color="auto" w:fill="FFFFFF"/>
          </w:tcPr>
          <w:p w14:paraId="143EF830"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590" w:type="dxa"/>
            <w:tcBorders>
              <w:top w:val="single" w:sz="18" w:space="0" w:color="000000"/>
              <w:left w:val="single" w:sz="8" w:space="0" w:color="000000"/>
              <w:bottom w:val="nil"/>
              <w:right w:val="single" w:sz="8" w:space="0" w:color="000000"/>
            </w:tcBorders>
            <w:shd w:val="clear" w:color="auto" w:fill="FFFFFF"/>
          </w:tcPr>
          <w:p w14:paraId="4EC3F63E"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711" w:type="dxa"/>
            <w:tcBorders>
              <w:top w:val="single" w:sz="18" w:space="0" w:color="000000"/>
              <w:left w:val="single" w:sz="8" w:space="0" w:color="000000"/>
              <w:bottom w:val="nil"/>
              <w:right w:val="single" w:sz="18" w:space="0" w:color="000000"/>
            </w:tcBorders>
            <w:shd w:val="clear" w:color="auto" w:fill="FFFFFF"/>
          </w:tcPr>
          <w:p w14:paraId="4ECA9A30" w14:textId="77777777" w:rsidR="00444D5E" w:rsidRDefault="00000000">
            <w:pPr>
              <w:spacing w:after="0" w:line="240" w:lineRule="auto"/>
              <w:ind w:left="60" w:right="60"/>
              <w:jc w:val="both"/>
              <w:rPr>
                <w:color w:val="000000"/>
                <w:sz w:val="24"/>
                <w:szCs w:val="24"/>
              </w:rPr>
            </w:pPr>
            <w:r>
              <w:rPr>
                <w:color w:val="000000"/>
                <w:sz w:val="24"/>
                <w:szCs w:val="24"/>
              </w:rPr>
              <w:t>83.6</w:t>
            </w:r>
          </w:p>
        </w:tc>
      </w:tr>
      <w:tr w:rsidR="00444D5E" w14:paraId="356BFCD3"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44EE1A2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7D6D0FE5"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5C07AEF6" w14:textId="77777777" w:rsidR="00444D5E" w:rsidRDefault="00000000">
            <w:pPr>
              <w:spacing w:after="0" w:line="240" w:lineRule="auto"/>
              <w:ind w:left="60" w:right="60"/>
              <w:jc w:val="both"/>
              <w:rPr>
                <w:color w:val="000000"/>
                <w:sz w:val="24"/>
                <w:szCs w:val="24"/>
              </w:rPr>
            </w:pPr>
            <w:r>
              <w:rPr>
                <w:color w:val="000000"/>
                <w:sz w:val="24"/>
                <w:szCs w:val="24"/>
              </w:rPr>
              <w:t>30</w:t>
            </w:r>
          </w:p>
        </w:tc>
        <w:tc>
          <w:tcPr>
            <w:tcW w:w="1196" w:type="dxa"/>
            <w:tcBorders>
              <w:top w:val="nil"/>
              <w:left w:val="single" w:sz="8" w:space="0" w:color="000000"/>
              <w:bottom w:val="nil"/>
              <w:right w:val="single" w:sz="8" w:space="0" w:color="000000"/>
            </w:tcBorders>
            <w:shd w:val="clear" w:color="auto" w:fill="FFFFFF"/>
          </w:tcPr>
          <w:p w14:paraId="2DD00D6D" w14:textId="77777777" w:rsidR="00444D5E" w:rsidRDefault="00000000">
            <w:pPr>
              <w:spacing w:after="0" w:line="240" w:lineRule="auto"/>
              <w:ind w:left="60" w:right="60"/>
              <w:jc w:val="both"/>
              <w:rPr>
                <w:color w:val="000000"/>
                <w:sz w:val="24"/>
                <w:szCs w:val="24"/>
              </w:rPr>
            </w:pPr>
            <w:r>
              <w:rPr>
                <w:color w:val="000000"/>
                <w:sz w:val="24"/>
                <w:szCs w:val="24"/>
              </w:rPr>
              <w:t>16.4</w:t>
            </w:r>
          </w:p>
        </w:tc>
        <w:tc>
          <w:tcPr>
            <w:tcW w:w="1590" w:type="dxa"/>
            <w:tcBorders>
              <w:top w:val="nil"/>
              <w:left w:val="single" w:sz="8" w:space="0" w:color="000000"/>
              <w:bottom w:val="nil"/>
              <w:right w:val="single" w:sz="8" w:space="0" w:color="000000"/>
            </w:tcBorders>
            <w:shd w:val="clear" w:color="auto" w:fill="FFFFFF"/>
          </w:tcPr>
          <w:p w14:paraId="219FE451" w14:textId="77777777" w:rsidR="00444D5E" w:rsidRDefault="00000000">
            <w:pPr>
              <w:spacing w:after="0" w:line="240" w:lineRule="auto"/>
              <w:ind w:left="60" w:right="60"/>
              <w:jc w:val="both"/>
              <w:rPr>
                <w:color w:val="000000"/>
                <w:sz w:val="24"/>
                <w:szCs w:val="24"/>
              </w:rPr>
            </w:pPr>
            <w:r>
              <w:rPr>
                <w:color w:val="000000"/>
                <w:sz w:val="24"/>
                <w:szCs w:val="24"/>
              </w:rPr>
              <w:t>16.4</w:t>
            </w:r>
          </w:p>
        </w:tc>
        <w:tc>
          <w:tcPr>
            <w:tcW w:w="1711" w:type="dxa"/>
            <w:tcBorders>
              <w:top w:val="nil"/>
              <w:left w:val="single" w:sz="8" w:space="0" w:color="000000"/>
              <w:bottom w:val="nil"/>
              <w:right w:val="single" w:sz="18" w:space="0" w:color="000000"/>
            </w:tcBorders>
            <w:shd w:val="clear" w:color="auto" w:fill="FFFFFF"/>
          </w:tcPr>
          <w:p w14:paraId="0E06C97A"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17CF452A"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0ACF0AA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43D7DCD7"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4B4004D6"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720672AF"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7C6AA7D2"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1" w:type="dxa"/>
            <w:tcBorders>
              <w:top w:val="nil"/>
              <w:left w:val="single" w:sz="8" w:space="0" w:color="000000"/>
              <w:bottom w:val="single" w:sz="18" w:space="0" w:color="000000"/>
              <w:right w:val="single" w:sz="18" w:space="0" w:color="000000"/>
            </w:tcBorders>
            <w:shd w:val="clear" w:color="auto" w:fill="FFFFFF"/>
            <w:vAlign w:val="center"/>
          </w:tcPr>
          <w:p w14:paraId="22B5140F" w14:textId="77777777" w:rsidR="00444D5E" w:rsidRDefault="00444D5E">
            <w:pPr>
              <w:spacing w:after="0" w:line="240" w:lineRule="auto"/>
              <w:jc w:val="both"/>
              <w:rPr>
                <w:sz w:val="24"/>
                <w:szCs w:val="24"/>
              </w:rPr>
            </w:pPr>
          </w:p>
        </w:tc>
      </w:tr>
    </w:tbl>
    <w:p w14:paraId="059D1B34"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77293D2E" w14:textId="77777777" w:rsidR="00444D5E" w:rsidRDefault="00000000">
      <w:pPr>
        <w:spacing w:after="0" w:line="480" w:lineRule="auto"/>
        <w:jc w:val="both"/>
        <w:rPr>
          <w:sz w:val="24"/>
          <w:szCs w:val="24"/>
        </w:rPr>
      </w:pPr>
      <w:r>
        <w:rPr>
          <w:sz w:val="24"/>
          <w:szCs w:val="24"/>
        </w:rPr>
        <w:lastRenderedPageBreak/>
        <w:t xml:space="preserve">The data above shows that 153 (83.6%) of the respondents agreed to the statement that </w:t>
      </w:r>
      <w:r>
        <w:rPr>
          <w:rFonts w:ascii="Times New Roman" w:eastAsia="Times New Roman" w:hAnsi="Times New Roman" w:cs="Times New Roman"/>
          <w:sz w:val="24"/>
          <w:szCs w:val="24"/>
        </w:rPr>
        <w:t>organization innovation tends to open new opportunities</w:t>
      </w:r>
      <w:r>
        <w:rPr>
          <w:sz w:val="24"/>
          <w:szCs w:val="24"/>
        </w:rPr>
        <w:t xml:space="preserve"> while 30 (16.4%) strongly agreed to the statement that </w:t>
      </w:r>
      <w:r>
        <w:rPr>
          <w:rFonts w:ascii="Times New Roman" w:eastAsia="Times New Roman" w:hAnsi="Times New Roman" w:cs="Times New Roman"/>
          <w:sz w:val="24"/>
          <w:szCs w:val="24"/>
        </w:rPr>
        <w:t>organization innovation tends to open new opportunities</w:t>
      </w:r>
      <w:r>
        <w:rPr>
          <w:sz w:val="24"/>
          <w:szCs w:val="24"/>
        </w:rPr>
        <w:t>.</w:t>
      </w:r>
    </w:p>
    <w:tbl>
      <w:tblPr>
        <w:tblStyle w:val="a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8"/>
        <w:gridCol w:w="1928"/>
        <w:gridCol w:w="1356"/>
        <w:gridCol w:w="1196"/>
        <w:gridCol w:w="1590"/>
        <w:gridCol w:w="1712"/>
      </w:tblGrid>
      <w:tr w:rsidR="00444D5E" w14:paraId="67195971" w14:textId="77777777">
        <w:trPr>
          <w:cantSplit/>
        </w:trPr>
        <w:tc>
          <w:tcPr>
            <w:tcW w:w="8640" w:type="dxa"/>
            <w:gridSpan w:val="6"/>
            <w:tcBorders>
              <w:top w:val="nil"/>
              <w:left w:val="nil"/>
              <w:bottom w:val="nil"/>
              <w:right w:val="nil"/>
            </w:tcBorders>
            <w:shd w:val="clear" w:color="auto" w:fill="FFFFFF"/>
            <w:vAlign w:val="center"/>
          </w:tcPr>
          <w:p w14:paraId="041CFCC2" w14:textId="77777777" w:rsidR="00444D5E" w:rsidRDefault="00000000">
            <w:pPr>
              <w:spacing w:after="0" w:line="240" w:lineRule="auto"/>
              <w:ind w:left="60" w:right="60"/>
              <w:jc w:val="both"/>
              <w:rPr>
                <w:color w:val="000000"/>
                <w:sz w:val="24"/>
                <w:szCs w:val="24"/>
              </w:rPr>
            </w:pPr>
            <w:r>
              <w:rPr>
                <w:rFonts w:ascii="Times New Roman" w:eastAsia="Times New Roman" w:hAnsi="Times New Roman" w:cs="Times New Roman"/>
                <w:b/>
                <w:sz w:val="24"/>
                <w:szCs w:val="24"/>
              </w:rPr>
              <w:t>New product creation helps to capture customer loyalty</w:t>
            </w:r>
            <w:r>
              <w:rPr>
                <w:b/>
                <w:color w:val="000000"/>
                <w:sz w:val="24"/>
                <w:szCs w:val="24"/>
              </w:rPr>
              <w:t>.</w:t>
            </w:r>
          </w:p>
        </w:tc>
      </w:tr>
      <w:tr w:rsidR="00444D5E" w14:paraId="67C15884" w14:textId="77777777">
        <w:trPr>
          <w:cantSplit/>
        </w:trPr>
        <w:tc>
          <w:tcPr>
            <w:tcW w:w="2786" w:type="dxa"/>
            <w:gridSpan w:val="2"/>
            <w:tcBorders>
              <w:top w:val="single" w:sz="18" w:space="0" w:color="000000"/>
              <w:left w:val="single" w:sz="18" w:space="0" w:color="000000"/>
              <w:bottom w:val="single" w:sz="18" w:space="0" w:color="000000"/>
              <w:right w:val="nil"/>
            </w:tcBorders>
            <w:shd w:val="clear" w:color="auto" w:fill="FFFFFF"/>
            <w:vAlign w:val="bottom"/>
          </w:tcPr>
          <w:p w14:paraId="52894261"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76C46684"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79DC9A4"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B4D83CD"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2"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57C6268A"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6289E096" w14:textId="77777777">
        <w:trPr>
          <w:cantSplit/>
        </w:trPr>
        <w:tc>
          <w:tcPr>
            <w:tcW w:w="858" w:type="dxa"/>
            <w:vMerge w:val="restart"/>
            <w:tcBorders>
              <w:top w:val="single" w:sz="18" w:space="0" w:color="000000"/>
              <w:left w:val="single" w:sz="18" w:space="0" w:color="000000"/>
              <w:bottom w:val="single" w:sz="18" w:space="0" w:color="000000"/>
              <w:right w:val="nil"/>
            </w:tcBorders>
            <w:shd w:val="clear" w:color="auto" w:fill="FFFFFF"/>
          </w:tcPr>
          <w:p w14:paraId="7F6DBEBA"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303AF2A9"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56" w:type="dxa"/>
            <w:tcBorders>
              <w:top w:val="single" w:sz="18" w:space="0" w:color="000000"/>
              <w:left w:val="single" w:sz="18" w:space="0" w:color="000000"/>
              <w:bottom w:val="nil"/>
              <w:right w:val="single" w:sz="8" w:space="0" w:color="000000"/>
            </w:tcBorders>
            <w:shd w:val="clear" w:color="auto" w:fill="FFFFFF"/>
          </w:tcPr>
          <w:p w14:paraId="607C186E" w14:textId="77777777" w:rsidR="00444D5E" w:rsidRDefault="00000000">
            <w:pPr>
              <w:spacing w:after="0" w:line="240" w:lineRule="auto"/>
              <w:ind w:left="60" w:right="60"/>
              <w:jc w:val="both"/>
              <w:rPr>
                <w:color w:val="000000"/>
                <w:sz w:val="24"/>
                <w:szCs w:val="24"/>
              </w:rPr>
            </w:pPr>
            <w:r>
              <w:rPr>
                <w:color w:val="000000"/>
                <w:sz w:val="24"/>
                <w:szCs w:val="24"/>
              </w:rPr>
              <w:t>4</w:t>
            </w:r>
          </w:p>
        </w:tc>
        <w:tc>
          <w:tcPr>
            <w:tcW w:w="1196" w:type="dxa"/>
            <w:tcBorders>
              <w:top w:val="single" w:sz="18" w:space="0" w:color="000000"/>
              <w:left w:val="single" w:sz="8" w:space="0" w:color="000000"/>
              <w:bottom w:val="nil"/>
              <w:right w:val="single" w:sz="8" w:space="0" w:color="000000"/>
            </w:tcBorders>
            <w:shd w:val="clear" w:color="auto" w:fill="FFFFFF"/>
          </w:tcPr>
          <w:p w14:paraId="13C22867"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590" w:type="dxa"/>
            <w:tcBorders>
              <w:top w:val="single" w:sz="18" w:space="0" w:color="000000"/>
              <w:left w:val="single" w:sz="8" w:space="0" w:color="000000"/>
              <w:bottom w:val="nil"/>
              <w:right w:val="single" w:sz="8" w:space="0" w:color="000000"/>
            </w:tcBorders>
            <w:shd w:val="clear" w:color="auto" w:fill="FFFFFF"/>
          </w:tcPr>
          <w:p w14:paraId="1A94B53D"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712" w:type="dxa"/>
            <w:tcBorders>
              <w:top w:val="single" w:sz="18" w:space="0" w:color="000000"/>
              <w:left w:val="single" w:sz="8" w:space="0" w:color="000000"/>
              <w:bottom w:val="nil"/>
              <w:right w:val="single" w:sz="18" w:space="0" w:color="000000"/>
            </w:tcBorders>
            <w:shd w:val="clear" w:color="auto" w:fill="FFFFFF"/>
          </w:tcPr>
          <w:p w14:paraId="55F99304" w14:textId="77777777" w:rsidR="00444D5E" w:rsidRDefault="00000000">
            <w:pPr>
              <w:spacing w:after="0" w:line="240" w:lineRule="auto"/>
              <w:ind w:left="60" w:right="60"/>
              <w:jc w:val="both"/>
              <w:rPr>
                <w:color w:val="000000"/>
                <w:sz w:val="24"/>
                <w:szCs w:val="24"/>
              </w:rPr>
            </w:pPr>
            <w:r>
              <w:rPr>
                <w:color w:val="000000"/>
                <w:sz w:val="24"/>
                <w:szCs w:val="24"/>
              </w:rPr>
              <w:t>2.2</w:t>
            </w:r>
          </w:p>
        </w:tc>
      </w:tr>
      <w:tr w:rsidR="00444D5E" w14:paraId="31876224"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5E79B60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7E4A0F93"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7A446818" w14:textId="77777777" w:rsidR="00444D5E" w:rsidRDefault="00000000">
            <w:pPr>
              <w:spacing w:after="0" w:line="240" w:lineRule="auto"/>
              <w:ind w:left="60" w:right="60"/>
              <w:jc w:val="both"/>
              <w:rPr>
                <w:color w:val="000000"/>
                <w:sz w:val="24"/>
                <w:szCs w:val="24"/>
              </w:rPr>
            </w:pPr>
            <w:r>
              <w:rPr>
                <w:color w:val="000000"/>
                <w:sz w:val="24"/>
                <w:szCs w:val="24"/>
              </w:rPr>
              <w:t>58</w:t>
            </w:r>
          </w:p>
        </w:tc>
        <w:tc>
          <w:tcPr>
            <w:tcW w:w="1196" w:type="dxa"/>
            <w:tcBorders>
              <w:top w:val="nil"/>
              <w:left w:val="single" w:sz="8" w:space="0" w:color="000000"/>
              <w:bottom w:val="nil"/>
              <w:right w:val="single" w:sz="8" w:space="0" w:color="000000"/>
            </w:tcBorders>
            <w:shd w:val="clear" w:color="auto" w:fill="FFFFFF"/>
          </w:tcPr>
          <w:p w14:paraId="2D5A5DED"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590" w:type="dxa"/>
            <w:tcBorders>
              <w:top w:val="nil"/>
              <w:left w:val="single" w:sz="8" w:space="0" w:color="000000"/>
              <w:bottom w:val="nil"/>
              <w:right w:val="single" w:sz="8" w:space="0" w:color="000000"/>
            </w:tcBorders>
            <w:shd w:val="clear" w:color="auto" w:fill="FFFFFF"/>
          </w:tcPr>
          <w:p w14:paraId="7ED214A7"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712" w:type="dxa"/>
            <w:tcBorders>
              <w:top w:val="nil"/>
              <w:left w:val="single" w:sz="8" w:space="0" w:color="000000"/>
              <w:bottom w:val="nil"/>
              <w:right w:val="single" w:sz="18" w:space="0" w:color="000000"/>
            </w:tcBorders>
            <w:shd w:val="clear" w:color="auto" w:fill="FFFFFF"/>
          </w:tcPr>
          <w:p w14:paraId="5C6F366A" w14:textId="77777777" w:rsidR="00444D5E" w:rsidRDefault="00000000">
            <w:pPr>
              <w:spacing w:after="0" w:line="240" w:lineRule="auto"/>
              <w:ind w:left="60" w:right="60"/>
              <w:jc w:val="both"/>
              <w:rPr>
                <w:color w:val="000000"/>
                <w:sz w:val="24"/>
                <w:szCs w:val="24"/>
              </w:rPr>
            </w:pPr>
            <w:r>
              <w:rPr>
                <w:color w:val="000000"/>
                <w:sz w:val="24"/>
                <w:szCs w:val="24"/>
              </w:rPr>
              <w:t>33.9</w:t>
            </w:r>
          </w:p>
        </w:tc>
      </w:tr>
      <w:tr w:rsidR="00444D5E" w14:paraId="1ACA4DB6"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31CCCC8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18D03662"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06C31C6E" w14:textId="77777777" w:rsidR="00444D5E" w:rsidRDefault="00000000">
            <w:pPr>
              <w:spacing w:after="0" w:line="240" w:lineRule="auto"/>
              <w:ind w:left="60" w:right="60"/>
              <w:jc w:val="both"/>
              <w:rPr>
                <w:color w:val="000000"/>
                <w:sz w:val="24"/>
                <w:szCs w:val="24"/>
              </w:rPr>
            </w:pPr>
            <w:r>
              <w:rPr>
                <w:color w:val="000000"/>
                <w:sz w:val="24"/>
                <w:szCs w:val="24"/>
              </w:rPr>
              <w:t>121</w:t>
            </w:r>
          </w:p>
        </w:tc>
        <w:tc>
          <w:tcPr>
            <w:tcW w:w="1196" w:type="dxa"/>
            <w:tcBorders>
              <w:top w:val="nil"/>
              <w:left w:val="single" w:sz="8" w:space="0" w:color="000000"/>
              <w:bottom w:val="nil"/>
              <w:right w:val="single" w:sz="8" w:space="0" w:color="000000"/>
            </w:tcBorders>
            <w:shd w:val="clear" w:color="auto" w:fill="FFFFFF"/>
          </w:tcPr>
          <w:p w14:paraId="06265EBD" w14:textId="77777777" w:rsidR="00444D5E" w:rsidRDefault="00000000">
            <w:pPr>
              <w:spacing w:after="0" w:line="240" w:lineRule="auto"/>
              <w:ind w:left="60" w:right="60"/>
              <w:jc w:val="both"/>
              <w:rPr>
                <w:color w:val="000000"/>
                <w:sz w:val="24"/>
                <w:szCs w:val="24"/>
              </w:rPr>
            </w:pPr>
            <w:r>
              <w:rPr>
                <w:color w:val="000000"/>
                <w:sz w:val="24"/>
                <w:szCs w:val="24"/>
              </w:rPr>
              <w:t>66.1</w:t>
            </w:r>
          </w:p>
        </w:tc>
        <w:tc>
          <w:tcPr>
            <w:tcW w:w="1590" w:type="dxa"/>
            <w:tcBorders>
              <w:top w:val="nil"/>
              <w:left w:val="single" w:sz="8" w:space="0" w:color="000000"/>
              <w:bottom w:val="nil"/>
              <w:right w:val="single" w:sz="8" w:space="0" w:color="000000"/>
            </w:tcBorders>
            <w:shd w:val="clear" w:color="auto" w:fill="FFFFFF"/>
          </w:tcPr>
          <w:p w14:paraId="090D23AC" w14:textId="77777777" w:rsidR="00444D5E" w:rsidRDefault="00000000">
            <w:pPr>
              <w:spacing w:after="0" w:line="240" w:lineRule="auto"/>
              <w:ind w:left="60" w:right="60"/>
              <w:jc w:val="both"/>
              <w:rPr>
                <w:color w:val="000000"/>
                <w:sz w:val="24"/>
                <w:szCs w:val="24"/>
              </w:rPr>
            </w:pPr>
            <w:r>
              <w:rPr>
                <w:color w:val="000000"/>
                <w:sz w:val="24"/>
                <w:szCs w:val="24"/>
              </w:rPr>
              <w:t>66.1</w:t>
            </w:r>
          </w:p>
        </w:tc>
        <w:tc>
          <w:tcPr>
            <w:tcW w:w="1712" w:type="dxa"/>
            <w:tcBorders>
              <w:top w:val="nil"/>
              <w:left w:val="single" w:sz="8" w:space="0" w:color="000000"/>
              <w:bottom w:val="nil"/>
              <w:right w:val="single" w:sz="18" w:space="0" w:color="000000"/>
            </w:tcBorders>
            <w:shd w:val="clear" w:color="auto" w:fill="FFFFFF"/>
          </w:tcPr>
          <w:p w14:paraId="581E3B00"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627D680B"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5E14095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41B85B93"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589DFCFA"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3FFEF636"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333844F8"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2" w:type="dxa"/>
            <w:tcBorders>
              <w:top w:val="nil"/>
              <w:left w:val="single" w:sz="8" w:space="0" w:color="000000"/>
              <w:bottom w:val="single" w:sz="18" w:space="0" w:color="000000"/>
              <w:right w:val="single" w:sz="18" w:space="0" w:color="000000"/>
            </w:tcBorders>
            <w:shd w:val="clear" w:color="auto" w:fill="FFFFFF"/>
            <w:vAlign w:val="center"/>
          </w:tcPr>
          <w:p w14:paraId="10BA9F49" w14:textId="77777777" w:rsidR="00444D5E" w:rsidRDefault="00444D5E">
            <w:pPr>
              <w:spacing w:after="0" w:line="240" w:lineRule="auto"/>
              <w:jc w:val="both"/>
              <w:rPr>
                <w:sz w:val="24"/>
                <w:szCs w:val="24"/>
              </w:rPr>
            </w:pPr>
          </w:p>
        </w:tc>
      </w:tr>
    </w:tbl>
    <w:p w14:paraId="000D5481"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1A6F7890" w14:textId="77777777" w:rsidR="00444D5E" w:rsidRDefault="00000000">
      <w:pPr>
        <w:spacing w:after="0" w:line="480" w:lineRule="auto"/>
        <w:jc w:val="both"/>
        <w:rPr>
          <w:sz w:val="24"/>
          <w:szCs w:val="24"/>
        </w:rPr>
      </w:pPr>
      <w:r>
        <w:rPr>
          <w:sz w:val="24"/>
          <w:szCs w:val="24"/>
        </w:rPr>
        <w:t xml:space="preserve">As seen from the above data, it can be depicted that 4 (2.2%) of the respondents which comprise of the least were Neutral to the statement that </w:t>
      </w:r>
      <w:r>
        <w:rPr>
          <w:rFonts w:ascii="Times New Roman" w:eastAsia="Times New Roman" w:hAnsi="Times New Roman" w:cs="Times New Roman"/>
          <w:sz w:val="24"/>
          <w:szCs w:val="24"/>
        </w:rPr>
        <w:t>new product creation helps to capture customer loyalty</w:t>
      </w:r>
      <w:r>
        <w:rPr>
          <w:sz w:val="24"/>
          <w:szCs w:val="24"/>
        </w:rPr>
        <w:t xml:space="preserve"> while 121 (66.1%) of the respondents strongly agreed to the statement that </w:t>
      </w:r>
      <w:r>
        <w:rPr>
          <w:rFonts w:ascii="Times New Roman" w:eastAsia="Times New Roman" w:hAnsi="Times New Roman" w:cs="Times New Roman"/>
          <w:sz w:val="24"/>
          <w:szCs w:val="24"/>
        </w:rPr>
        <w:t>new product creation helps to capture customer loyalty</w:t>
      </w:r>
      <w:r>
        <w:rPr>
          <w:sz w:val="24"/>
          <w:szCs w:val="24"/>
        </w:rPr>
        <w:t>.</w:t>
      </w:r>
    </w:p>
    <w:tbl>
      <w:tblPr>
        <w:tblStyle w:val="a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2151D2B5" w14:textId="77777777">
        <w:trPr>
          <w:cantSplit/>
        </w:trPr>
        <w:tc>
          <w:tcPr>
            <w:tcW w:w="8640" w:type="dxa"/>
            <w:gridSpan w:val="6"/>
            <w:tcBorders>
              <w:top w:val="nil"/>
              <w:left w:val="nil"/>
              <w:bottom w:val="nil"/>
              <w:right w:val="nil"/>
            </w:tcBorders>
            <w:shd w:val="clear" w:color="auto" w:fill="FFFFFF"/>
            <w:vAlign w:val="center"/>
          </w:tcPr>
          <w:p w14:paraId="4170D96C" w14:textId="77777777" w:rsidR="00444D5E" w:rsidRDefault="00000000">
            <w:pPr>
              <w:spacing w:after="0" w:line="240" w:lineRule="auto"/>
              <w:ind w:right="60"/>
              <w:jc w:val="both"/>
              <w:rPr>
                <w:color w:val="000000"/>
                <w:sz w:val="24"/>
                <w:szCs w:val="24"/>
              </w:rPr>
            </w:pPr>
            <w:r>
              <w:rPr>
                <w:rFonts w:ascii="Times New Roman" w:eastAsia="Times New Roman" w:hAnsi="Times New Roman" w:cs="Times New Roman"/>
                <w:b/>
                <w:sz w:val="24"/>
                <w:szCs w:val="24"/>
              </w:rPr>
              <w:t>Innovation helps the organization to diversify in to other ventures that leads to organization growth</w:t>
            </w:r>
          </w:p>
        </w:tc>
      </w:tr>
      <w:tr w:rsidR="00444D5E" w14:paraId="2D7F6FAE"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5B0D1C2E"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20FEF3EB"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FE044BA"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9B982EB"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CE021DA"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0E0620FD"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0CEC24A1"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5A45F3BA"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48A40C19"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5870F9A4"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0125EB43"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26BF2549"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2C849A80"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C2C431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917B6BE"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4DCA7B3D" w14:textId="77777777" w:rsidR="00444D5E" w:rsidRDefault="00000000">
            <w:pPr>
              <w:spacing w:after="0" w:line="240" w:lineRule="auto"/>
              <w:ind w:left="60" w:right="60"/>
              <w:jc w:val="both"/>
              <w:rPr>
                <w:color w:val="000000"/>
                <w:sz w:val="24"/>
                <w:szCs w:val="24"/>
              </w:rPr>
            </w:pPr>
            <w:r>
              <w:rPr>
                <w:color w:val="000000"/>
                <w:sz w:val="24"/>
                <w:szCs w:val="24"/>
              </w:rPr>
              <w:t>21</w:t>
            </w:r>
          </w:p>
        </w:tc>
        <w:tc>
          <w:tcPr>
            <w:tcW w:w="1161" w:type="dxa"/>
            <w:tcBorders>
              <w:top w:val="nil"/>
              <w:left w:val="single" w:sz="8" w:space="0" w:color="000000"/>
              <w:bottom w:val="nil"/>
              <w:right w:val="single" w:sz="8" w:space="0" w:color="000000"/>
            </w:tcBorders>
            <w:shd w:val="clear" w:color="auto" w:fill="FFFFFF"/>
          </w:tcPr>
          <w:p w14:paraId="6BE6BE01" w14:textId="77777777" w:rsidR="00444D5E" w:rsidRDefault="00000000">
            <w:pPr>
              <w:spacing w:after="0" w:line="240" w:lineRule="auto"/>
              <w:ind w:left="60" w:right="60"/>
              <w:jc w:val="both"/>
              <w:rPr>
                <w:color w:val="000000"/>
                <w:sz w:val="24"/>
                <w:szCs w:val="24"/>
              </w:rPr>
            </w:pPr>
            <w:r>
              <w:rPr>
                <w:color w:val="000000"/>
                <w:sz w:val="24"/>
                <w:szCs w:val="24"/>
              </w:rPr>
              <w:t>11.5</w:t>
            </w:r>
          </w:p>
        </w:tc>
        <w:tc>
          <w:tcPr>
            <w:tcW w:w="1545" w:type="dxa"/>
            <w:tcBorders>
              <w:top w:val="nil"/>
              <w:left w:val="single" w:sz="8" w:space="0" w:color="000000"/>
              <w:bottom w:val="nil"/>
              <w:right w:val="single" w:sz="8" w:space="0" w:color="000000"/>
            </w:tcBorders>
            <w:shd w:val="clear" w:color="auto" w:fill="FFFFFF"/>
          </w:tcPr>
          <w:p w14:paraId="0E142D51" w14:textId="77777777" w:rsidR="00444D5E" w:rsidRDefault="00000000">
            <w:pPr>
              <w:spacing w:after="0" w:line="240" w:lineRule="auto"/>
              <w:ind w:left="60" w:right="60"/>
              <w:jc w:val="both"/>
              <w:rPr>
                <w:color w:val="000000"/>
                <w:sz w:val="24"/>
                <w:szCs w:val="24"/>
              </w:rPr>
            </w:pPr>
            <w:r>
              <w:rPr>
                <w:color w:val="000000"/>
                <w:sz w:val="24"/>
                <w:szCs w:val="24"/>
              </w:rPr>
              <w:t>11.5</w:t>
            </w:r>
          </w:p>
        </w:tc>
        <w:tc>
          <w:tcPr>
            <w:tcW w:w="1666" w:type="dxa"/>
            <w:tcBorders>
              <w:top w:val="nil"/>
              <w:left w:val="single" w:sz="8" w:space="0" w:color="000000"/>
              <w:bottom w:val="nil"/>
              <w:right w:val="single" w:sz="18" w:space="0" w:color="000000"/>
            </w:tcBorders>
            <w:shd w:val="clear" w:color="auto" w:fill="FFFFFF"/>
          </w:tcPr>
          <w:p w14:paraId="371B4721" w14:textId="77777777" w:rsidR="00444D5E" w:rsidRDefault="00000000">
            <w:pPr>
              <w:spacing w:after="0" w:line="240" w:lineRule="auto"/>
              <w:ind w:left="60" w:right="60"/>
              <w:jc w:val="both"/>
              <w:rPr>
                <w:color w:val="000000"/>
                <w:sz w:val="24"/>
                <w:szCs w:val="24"/>
              </w:rPr>
            </w:pPr>
            <w:r>
              <w:rPr>
                <w:color w:val="000000"/>
                <w:sz w:val="24"/>
                <w:szCs w:val="24"/>
              </w:rPr>
              <w:t>13.1</w:t>
            </w:r>
          </w:p>
        </w:tc>
      </w:tr>
      <w:tr w:rsidR="00444D5E" w14:paraId="37EA10F9"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627EE5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4EFC1F7"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2CF127D4"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161" w:type="dxa"/>
            <w:tcBorders>
              <w:top w:val="nil"/>
              <w:left w:val="single" w:sz="8" w:space="0" w:color="000000"/>
              <w:bottom w:val="nil"/>
              <w:right w:val="single" w:sz="8" w:space="0" w:color="000000"/>
            </w:tcBorders>
            <w:shd w:val="clear" w:color="auto" w:fill="FFFFFF"/>
          </w:tcPr>
          <w:p w14:paraId="3A91B6AC"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545" w:type="dxa"/>
            <w:tcBorders>
              <w:top w:val="nil"/>
              <w:left w:val="single" w:sz="8" w:space="0" w:color="000000"/>
              <w:bottom w:val="nil"/>
              <w:right w:val="single" w:sz="8" w:space="0" w:color="000000"/>
            </w:tcBorders>
            <w:shd w:val="clear" w:color="auto" w:fill="FFFFFF"/>
          </w:tcPr>
          <w:p w14:paraId="0319C958"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666" w:type="dxa"/>
            <w:tcBorders>
              <w:top w:val="nil"/>
              <w:left w:val="single" w:sz="8" w:space="0" w:color="000000"/>
              <w:bottom w:val="nil"/>
              <w:right w:val="single" w:sz="18" w:space="0" w:color="000000"/>
            </w:tcBorders>
            <w:shd w:val="clear" w:color="auto" w:fill="FFFFFF"/>
          </w:tcPr>
          <w:p w14:paraId="0F4DD4D1" w14:textId="77777777" w:rsidR="00444D5E" w:rsidRDefault="00000000">
            <w:pPr>
              <w:spacing w:after="0" w:line="240" w:lineRule="auto"/>
              <w:ind w:left="60" w:right="60"/>
              <w:jc w:val="both"/>
              <w:rPr>
                <w:color w:val="000000"/>
                <w:sz w:val="24"/>
                <w:szCs w:val="24"/>
              </w:rPr>
            </w:pPr>
            <w:r>
              <w:rPr>
                <w:color w:val="000000"/>
                <w:sz w:val="24"/>
                <w:szCs w:val="24"/>
              </w:rPr>
              <w:t>96.7</w:t>
            </w:r>
          </w:p>
        </w:tc>
      </w:tr>
      <w:tr w:rsidR="00444D5E" w14:paraId="129B6483"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999F00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119A3901"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64898386"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nil"/>
              <w:left w:val="single" w:sz="8" w:space="0" w:color="000000"/>
              <w:bottom w:val="nil"/>
              <w:right w:val="single" w:sz="8" w:space="0" w:color="000000"/>
            </w:tcBorders>
            <w:shd w:val="clear" w:color="auto" w:fill="FFFFFF"/>
          </w:tcPr>
          <w:p w14:paraId="0A87934F"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nil"/>
              <w:left w:val="single" w:sz="8" w:space="0" w:color="000000"/>
              <w:bottom w:val="nil"/>
              <w:right w:val="single" w:sz="8" w:space="0" w:color="000000"/>
            </w:tcBorders>
            <w:shd w:val="clear" w:color="auto" w:fill="FFFFFF"/>
          </w:tcPr>
          <w:p w14:paraId="0E2AF932"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nil"/>
              <w:left w:val="single" w:sz="8" w:space="0" w:color="000000"/>
              <w:bottom w:val="nil"/>
              <w:right w:val="single" w:sz="18" w:space="0" w:color="000000"/>
            </w:tcBorders>
            <w:shd w:val="clear" w:color="auto" w:fill="FFFFFF"/>
          </w:tcPr>
          <w:p w14:paraId="21A6AF2F"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6617F54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E6B9F2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31C653EB"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208E3ECE"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0C0C35E9"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4B7CF3A6"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139C1680" w14:textId="77777777" w:rsidR="00444D5E" w:rsidRDefault="00444D5E">
            <w:pPr>
              <w:spacing w:after="0" w:line="240" w:lineRule="auto"/>
              <w:jc w:val="both"/>
              <w:rPr>
                <w:sz w:val="24"/>
                <w:szCs w:val="24"/>
              </w:rPr>
            </w:pPr>
          </w:p>
        </w:tc>
      </w:tr>
    </w:tbl>
    <w:p w14:paraId="4028A6C4"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7292731C" w14:textId="77777777" w:rsidR="00444D5E" w:rsidRDefault="00000000">
      <w:pPr>
        <w:spacing w:after="0" w:line="480" w:lineRule="auto"/>
        <w:jc w:val="both"/>
        <w:rPr>
          <w:rFonts w:ascii="Times New Roman" w:eastAsia="Times New Roman" w:hAnsi="Times New Roman" w:cs="Times New Roman"/>
          <w:sz w:val="24"/>
          <w:szCs w:val="24"/>
        </w:rPr>
      </w:pPr>
      <w:r>
        <w:rPr>
          <w:sz w:val="24"/>
          <w:szCs w:val="24"/>
        </w:rPr>
        <w:t xml:space="preserve">The data above depicts that 3 (1.6%) of the respondents which comprises of the least strongly disagreed to the statement that </w:t>
      </w:r>
      <w:r>
        <w:rPr>
          <w:rFonts w:ascii="Times New Roman" w:eastAsia="Times New Roman" w:hAnsi="Times New Roman" w:cs="Times New Roman"/>
          <w:sz w:val="24"/>
          <w:szCs w:val="24"/>
        </w:rPr>
        <w:t xml:space="preserve">innovation helps the organization to diversify in </w:t>
      </w:r>
      <w:r>
        <w:rPr>
          <w:rFonts w:ascii="Times New Roman" w:eastAsia="Times New Roman" w:hAnsi="Times New Roman" w:cs="Times New Roman"/>
          <w:sz w:val="24"/>
          <w:szCs w:val="24"/>
        </w:rPr>
        <w:lastRenderedPageBreak/>
        <w:t>to other ventures that leads to organization growth</w:t>
      </w:r>
      <w:r>
        <w:rPr>
          <w:sz w:val="24"/>
          <w:szCs w:val="24"/>
        </w:rPr>
        <w:t xml:space="preserve"> while 153 (83.6%) of the respondents which comprises of the highest agreed to the statement that</w:t>
      </w:r>
      <w:r>
        <w:rPr>
          <w:rFonts w:ascii="Times New Roman" w:eastAsia="Times New Roman" w:hAnsi="Times New Roman" w:cs="Times New Roman"/>
          <w:sz w:val="24"/>
          <w:szCs w:val="24"/>
        </w:rPr>
        <w:t xml:space="preserve"> innovation helps the organization to diversify in to other ventures that leads to organization growth.</w:t>
      </w:r>
    </w:p>
    <w:p w14:paraId="7756E511" w14:textId="77777777" w:rsidR="00444D5E" w:rsidRDefault="00444D5E">
      <w:pPr>
        <w:spacing w:after="0" w:line="480" w:lineRule="auto"/>
        <w:jc w:val="both"/>
        <w:rPr>
          <w:rFonts w:ascii="Times New Roman" w:eastAsia="Times New Roman" w:hAnsi="Times New Roman" w:cs="Times New Roman"/>
          <w:sz w:val="24"/>
          <w:szCs w:val="24"/>
        </w:rPr>
      </w:pPr>
    </w:p>
    <w:tbl>
      <w:tblPr>
        <w:tblStyle w:val="ab"/>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7"/>
        <w:gridCol w:w="1800"/>
        <w:gridCol w:w="1409"/>
        <w:gridCol w:w="1039"/>
        <w:gridCol w:w="1470"/>
        <w:gridCol w:w="2105"/>
      </w:tblGrid>
      <w:tr w:rsidR="00444D5E" w14:paraId="715020F4" w14:textId="77777777">
        <w:trPr>
          <w:cantSplit/>
        </w:trPr>
        <w:tc>
          <w:tcPr>
            <w:tcW w:w="8640" w:type="dxa"/>
            <w:gridSpan w:val="6"/>
            <w:tcBorders>
              <w:top w:val="nil"/>
              <w:left w:val="nil"/>
              <w:bottom w:val="nil"/>
              <w:right w:val="nil"/>
            </w:tcBorders>
            <w:shd w:val="clear" w:color="auto" w:fill="FFFFFF"/>
            <w:vAlign w:val="center"/>
          </w:tcPr>
          <w:p w14:paraId="5B9EAC98" w14:textId="77777777" w:rsidR="00444D5E" w:rsidRDefault="00000000">
            <w:pPr>
              <w:spacing w:after="0" w:line="240" w:lineRule="auto"/>
              <w:ind w:left="60" w:right="60"/>
              <w:jc w:val="both"/>
              <w:rPr>
                <w:color w:val="000000"/>
                <w:sz w:val="24"/>
                <w:szCs w:val="24"/>
              </w:rPr>
            </w:pPr>
            <w:r>
              <w:rPr>
                <w:rFonts w:ascii="Times New Roman" w:eastAsia="Times New Roman" w:hAnsi="Times New Roman" w:cs="Times New Roman"/>
                <w:b/>
                <w:sz w:val="24"/>
                <w:szCs w:val="24"/>
              </w:rPr>
              <w:t>The number of creative people in an organization determines the profitability of the organization’s product</w:t>
            </w:r>
            <w:r>
              <w:rPr>
                <w:b/>
                <w:sz w:val="24"/>
                <w:szCs w:val="24"/>
              </w:rPr>
              <w:t>.</w:t>
            </w:r>
          </w:p>
        </w:tc>
      </w:tr>
      <w:tr w:rsidR="00444D5E" w14:paraId="6E88A559" w14:textId="77777777">
        <w:trPr>
          <w:cantSplit/>
        </w:trPr>
        <w:tc>
          <w:tcPr>
            <w:tcW w:w="2617" w:type="dxa"/>
            <w:gridSpan w:val="2"/>
            <w:tcBorders>
              <w:top w:val="single" w:sz="18" w:space="0" w:color="000000"/>
              <w:left w:val="single" w:sz="18" w:space="0" w:color="000000"/>
              <w:bottom w:val="single" w:sz="18" w:space="0" w:color="000000"/>
              <w:right w:val="nil"/>
            </w:tcBorders>
            <w:shd w:val="clear" w:color="auto" w:fill="FFFFFF"/>
            <w:vAlign w:val="bottom"/>
          </w:tcPr>
          <w:p w14:paraId="2A0D1366" w14:textId="77777777" w:rsidR="00444D5E" w:rsidRDefault="00444D5E">
            <w:pPr>
              <w:spacing w:after="0" w:line="240" w:lineRule="auto"/>
              <w:jc w:val="both"/>
              <w:rPr>
                <w:sz w:val="24"/>
                <w:szCs w:val="24"/>
              </w:rPr>
            </w:pPr>
          </w:p>
        </w:tc>
        <w:tc>
          <w:tcPr>
            <w:tcW w:w="1409"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52ADF31D"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6548F2D"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47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505A3EA"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2105"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46E1781"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35A088B4" w14:textId="77777777">
        <w:trPr>
          <w:cantSplit/>
        </w:trPr>
        <w:tc>
          <w:tcPr>
            <w:tcW w:w="817" w:type="dxa"/>
            <w:vMerge w:val="restart"/>
            <w:tcBorders>
              <w:top w:val="single" w:sz="18" w:space="0" w:color="000000"/>
              <w:left w:val="single" w:sz="18" w:space="0" w:color="000000"/>
              <w:bottom w:val="single" w:sz="18" w:space="0" w:color="000000"/>
              <w:right w:val="nil"/>
            </w:tcBorders>
            <w:shd w:val="clear" w:color="auto" w:fill="FFFFFF"/>
          </w:tcPr>
          <w:p w14:paraId="0B3C4058"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800" w:type="dxa"/>
            <w:tcBorders>
              <w:top w:val="single" w:sz="18" w:space="0" w:color="000000"/>
              <w:left w:val="nil"/>
              <w:bottom w:val="nil"/>
              <w:right w:val="single" w:sz="18" w:space="0" w:color="000000"/>
            </w:tcBorders>
            <w:shd w:val="clear" w:color="auto" w:fill="FFFFFF"/>
          </w:tcPr>
          <w:p w14:paraId="217D30EF"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409" w:type="dxa"/>
            <w:tcBorders>
              <w:top w:val="single" w:sz="18" w:space="0" w:color="000000"/>
              <w:left w:val="single" w:sz="18" w:space="0" w:color="000000"/>
              <w:bottom w:val="nil"/>
              <w:right w:val="single" w:sz="8" w:space="0" w:color="000000"/>
            </w:tcBorders>
            <w:shd w:val="clear" w:color="auto" w:fill="FFFFFF"/>
          </w:tcPr>
          <w:p w14:paraId="5ACB06CE" w14:textId="77777777" w:rsidR="00444D5E" w:rsidRDefault="00000000">
            <w:pPr>
              <w:spacing w:after="0" w:line="240" w:lineRule="auto"/>
              <w:ind w:left="60" w:right="60"/>
              <w:jc w:val="both"/>
              <w:rPr>
                <w:color w:val="000000"/>
                <w:sz w:val="24"/>
                <w:szCs w:val="24"/>
              </w:rPr>
            </w:pPr>
            <w:r>
              <w:rPr>
                <w:color w:val="000000"/>
                <w:sz w:val="24"/>
                <w:szCs w:val="24"/>
              </w:rPr>
              <w:t>9</w:t>
            </w:r>
          </w:p>
        </w:tc>
        <w:tc>
          <w:tcPr>
            <w:tcW w:w="1039" w:type="dxa"/>
            <w:tcBorders>
              <w:top w:val="single" w:sz="18" w:space="0" w:color="000000"/>
              <w:left w:val="single" w:sz="8" w:space="0" w:color="000000"/>
              <w:bottom w:val="nil"/>
              <w:right w:val="single" w:sz="8" w:space="0" w:color="000000"/>
            </w:tcBorders>
            <w:shd w:val="clear" w:color="auto" w:fill="FFFFFF"/>
          </w:tcPr>
          <w:p w14:paraId="39D0FFB4"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1470" w:type="dxa"/>
            <w:tcBorders>
              <w:top w:val="single" w:sz="18" w:space="0" w:color="000000"/>
              <w:left w:val="single" w:sz="8" w:space="0" w:color="000000"/>
              <w:bottom w:val="nil"/>
              <w:right w:val="single" w:sz="8" w:space="0" w:color="000000"/>
            </w:tcBorders>
            <w:shd w:val="clear" w:color="auto" w:fill="FFFFFF"/>
          </w:tcPr>
          <w:p w14:paraId="21EE6154"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2105" w:type="dxa"/>
            <w:tcBorders>
              <w:top w:val="single" w:sz="18" w:space="0" w:color="000000"/>
              <w:left w:val="single" w:sz="8" w:space="0" w:color="000000"/>
              <w:bottom w:val="nil"/>
              <w:right w:val="single" w:sz="18" w:space="0" w:color="000000"/>
            </w:tcBorders>
            <w:shd w:val="clear" w:color="auto" w:fill="FFFFFF"/>
          </w:tcPr>
          <w:p w14:paraId="51188B30" w14:textId="77777777" w:rsidR="00444D5E" w:rsidRDefault="00000000">
            <w:pPr>
              <w:spacing w:after="0" w:line="240" w:lineRule="auto"/>
              <w:ind w:left="60" w:right="60"/>
              <w:jc w:val="both"/>
              <w:rPr>
                <w:color w:val="000000"/>
                <w:sz w:val="24"/>
                <w:szCs w:val="24"/>
              </w:rPr>
            </w:pPr>
            <w:r>
              <w:rPr>
                <w:color w:val="000000"/>
                <w:sz w:val="24"/>
                <w:szCs w:val="24"/>
              </w:rPr>
              <w:t>4.9</w:t>
            </w:r>
          </w:p>
        </w:tc>
      </w:tr>
      <w:tr w:rsidR="00444D5E" w14:paraId="284A8F20" w14:textId="77777777">
        <w:trPr>
          <w:cantSplit/>
        </w:trPr>
        <w:tc>
          <w:tcPr>
            <w:tcW w:w="817" w:type="dxa"/>
            <w:vMerge/>
            <w:tcBorders>
              <w:top w:val="single" w:sz="18" w:space="0" w:color="000000"/>
              <w:left w:val="single" w:sz="18" w:space="0" w:color="000000"/>
              <w:bottom w:val="single" w:sz="18" w:space="0" w:color="000000"/>
              <w:right w:val="nil"/>
            </w:tcBorders>
            <w:shd w:val="clear" w:color="auto" w:fill="FFFFFF"/>
          </w:tcPr>
          <w:p w14:paraId="6AA93A2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00" w:type="dxa"/>
            <w:tcBorders>
              <w:top w:val="nil"/>
              <w:left w:val="nil"/>
              <w:bottom w:val="nil"/>
              <w:right w:val="single" w:sz="18" w:space="0" w:color="000000"/>
            </w:tcBorders>
            <w:shd w:val="clear" w:color="auto" w:fill="FFFFFF"/>
          </w:tcPr>
          <w:p w14:paraId="7929D9EA"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409" w:type="dxa"/>
            <w:tcBorders>
              <w:top w:val="nil"/>
              <w:left w:val="single" w:sz="18" w:space="0" w:color="000000"/>
              <w:bottom w:val="nil"/>
              <w:right w:val="single" w:sz="8" w:space="0" w:color="000000"/>
            </w:tcBorders>
            <w:shd w:val="clear" w:color="auto" w:fill="FFFFFF"/>
          </w:tcPr>
          <w:p w14:paraId="5599D2BA" w14:textId="77777777" w:rsidR="00444D5E" w:rsidRDefault="00000000">
            <w:pPr>
              <w:spacing w:after="0" w:line="240" w:lineRule="auto"/>
              <w:ind w:left="60" w:right="60"/>
              <w:jc w:val="both"/>
              <w:rPr>
                <w:color w:val="000000"/>
                <w:sz w:val="24"/>
                <w:szCs w:val="24"/>
              </w:rPr>
            </w:pPr>
            <w:r>
              <w:rPr>
                <w:color w:val="000000"/>
                <w:sz w:val="24"/>
                <w:szCs w:val="24"/>
              </w:rPr>
              <w:t>97</w:t>
            </w:r>
          </w:p>
        </w:tc>
        <w:tc>
          <w:tcPr>
            <w:tcW w:w="1039" w:type="dxa"/>
            <w:tcBorders>
              <w:top w:val="nil"/>
              <w:left w:val="single" w:sz="8" w:space="0" w:color="000000"/>
              <w:bottom w:val="nil"/>
              <w:right w:val="single" w:sz="8" w:space="0" w:color="000000"/>
            </w:tcBorders>
            <w:shd w:val="clear" w:color="auto" w:fill="FFFFFF"/>
          </w:tcPr>
          <w:p w14:paraId="093618FE" w14:textId="77777777" w:rsidR="00444D5E" w:rsidRDefault="00000000">
            <w:pPr>
              <w:spacing w:after="0" w:line="240" w:lineRule="auto"/>
              <w:ind w:left="60" w:right="60"/>
              <w:jc w:val="both"/>
              <w:rPr>
                <w:color w:val="000000"/>
                <w:sz w:val="24"/>
                <w:szCs w:val="24"/>
              </w:rPr>
            </w:pPr>
            <w:r>
              <w:rPr>
                <w:color w:val="000000"/>
                <w:sz w:val="24"/>
                <w:szCs w:val="24"/>
              </w:rPr>
              <w:t>53.0</w:t>
            </w:r>
          </w:p>
        </w:tc>
        <w:tc>
          <w:tcPr>
            <w:tcW w:w="1470" w:type="dxa"/>
            <w:tcBorders>
              <w:top w:val="nil"/>
              <w:left w:val="single" w:sz="8" w:space="0" w:color="000000"/>
              <w:bottom w:val="nil"/>
              <w:right w:val="single" w:sz="8" w:space="0" w:color="000000"/>
            </w:tcBorders>
            <w:shd w:val="clear" w:color="auto" w:fill="FFFFFF"/>
          </w:tcPr>
          <w:p w14:paraId="7B697F91" w14:textId="77777777" w:rsidR="00444D5E" w:rsidRDefault="00000000">
            <w:pPr>
              <w:spacing w:after="0" w:line="240" w:lineRule="auto"/>
              <w:ind w:left="60" w:right="60"/>
              <w:jc w:val="both"/>
              <w:rPr>
                <w:color w:val="000000"/>
                <w:sz w:val="24"/>
                <w:szCs w:val="24"/>
              </w:rPr>
            </w:pPr>
            <w:r>
              <w:rPr>
                <w:color w:val="000000"/>
                <w:sz w:val="24"/>
                <w:szCs w:val="24"/>
              </w:rPr>
              <w:t>53.0</w:t>
            </w:r>
          </w:p>
        </w:tc>
        <w:tc>
          <w:tcPr>
            <w:tcW w:w="2105" w:type="dxa"/>
            <w:tcBorders>
              <w:top w:val="nil"/>
              <w:left w:val="single" w:sz="8" w:space="0" w:color="000000"/>
              <w:bottom w:val="nil"/>
              <w:right w:val="single" w:sz="18" w:space="0" w:color="000000"/>
            </w:tcBorders>
            <w:shd w:val="clear" w:color="auto" w:fill="FFFFFF"/>
          </w:tcPr>
          <w:p w14:paraId="194FDFD4" w14:textId="77777777" w:rsidR="00444D5E" w:rsidRDefault="00000000">
            <w:pPr>
              <w:spacing w:after="0" w:line="240" w:lineRule="auto"/>
              <w:ind w:left="60" w:right="60"/>
              <w:jc w:val="both"/>
              <w:rPr>
                <w:color w:val="000000"/>
                <w:sz w:val="24"/>
                <w:szCs w:val="24"/>
              </w:rPr>
            </w:pPr>
            <w:r>
              <w:rPr>
                <w:color w:val="000000"/>
                <w:sz w:val="24"/>
                <w:szCs w:val="24"/>
              </w:rPr>
              <w:t>57.9</w:t>
            </w:r>
          </w:p>
        </w:tc>
      </w:tr>
      <w:tr w:rsidR="00444D5E" w14:paraId="63332A98" w14:textId="77777777">
        <w:trPr>
          <w:cantSplit/>
        </w:trPr>
        <w:tc>
          <w:tcPr>
            <w:tcW w:w="817" w:type="dxa"/>
            <w:vMerge/>
            <w:tcBorders>
              <w:top w:val="single" w:sz="18" w:space="0" w:color="000000"/>
              <w:left w:val="single" w:sz="18" w:space="0" w:color="000000"/>
              <w:bottom w:val="single" w:sz="18" w:space="0" w:color="000000"/>
              <w:right w:val="nil"/>
            </w:tcBorders>
            <w:shd w:val="clear" w:color="auto" w:fill="FFFFFF"/>
          </w:tcPr>
          <w:p w14:paraId="4F61809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00" w:type="dxa"/>
            <w:tcBorders>
              <w:top w:val="nil"/>
              <w:left w:val="nil"/>
              <w:bottom w:val="nil"/>
              <w:right w:val="single" w:sz="18" w:space="0" w:color="000000"/>
            </w:tcBorders>
            <w:shd w:val="clear" w:color="auto" w:fill="FFFFFF"/>
          </w:tcPr>
          <w:p w14:paraId="6A8DE828"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409" w:type="dxa"/>
            <w:tcBorders>
              <w:top w:val="nil"/>
              <w:left w:val="single" w:sz="18" w:space="0" w:color="000000"/>
              <w:bottom w:val="nil"/>
              <w:right w:val="single" w:sz="8" w:space="0" w:color="000000"/>
            </w:tcBorders>
            <w:shd w:val="clear" w:color="auto" w:fill="FFFFFF"/>
          </w:tcPr>
          <w:p w14:paraId="61102A2F"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1039" w:type="dxa"/>
            <w:tcBorders>
              <w:top w:val="nil"/>
              <w:left w:val="single" w:sz="8" w:space="0" w:color="000000"/>
              <w:bottom w:val="nil"/>
              <w:right w:val="single" w:sz="8" w:space="0" w:color="000000"/>
            </w:tcBorders>
            <w:shd w:val="clear" w:color="auto" w:fill="FFFFFF"/>
          </w:tcPr>
          <w:p w14:paraId="442F3D3E"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1470" w:type="dxa"/>
            <w:tcBorders>
              <w:top w:val="nil"/>
              <w:left w:val="single" w:sz="8" w:space="0" w:color="000000"/>
              <w:bottom w:val="nil"/>
              <w:right w:val="single" w:sz="8" w:space="0" w:color="000000"/>
            </w:tcBorders>
            <w:shd w:val="clear" w:color="auto" w:fill="FFFFFF"/>
          </w:tcPr>
          <w:p w14:paraId="634D4A24"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2105" w:type="dxa"/>
            <w:tcBorders>
              <w:top w:val="nil"/>
              <w:left w:val="single" w:sz="8" w:space="0" w:color="000000"/>
              <w:bottom w:val="nil"/>
              <w:right w:val="single" w:sz="18" w:space="0" w:color="000000"/>
            </w:tcBorders>
            <w:shd w:val="clear" w:color="auto" w:fill="FFFFFF"/>
          </w:tcPr>
          <w:p w14:paraId="27222005"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189FFAA5" w14:textId="77777777">
        <w:trPr>
          <w:cantSplit/>
        </w:trPr>
        <w:tc>
          <w:tcPr>
            <w:tcW w:w="817" w:type="dxa"/>
            <w:vMerge/>
            <w:tcBorders>
              <w:top w:val="single" w:sz="18" w:space="0" w:color="000000"/>
              <w:left w:val="single" w:sz="18" w:space="0" w:color="000000"/>
              <w:bottom w:val="single" w:sz="18" w:space="0" w:color="000000"/>
              <w:right w:val="nil"/>
            </w:tcBorders>
            <w:shd w:val="clear" w:color="auto" w:fill="FFFFFF"/>
          </w:tcPr>
          <w:p w14:paraId="3CF5EDB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00" w:type="dxa"/>
            <w:tcBorders>
              <w:top w:val="nil"/>
              <w:left w:val="nil"/>
              <w:bottom w:val="single" w:sz="18" w:space="0" w:color="000000"/>
              <w:right w:val="single" w:sz="18" w:space="0" w:color="000000"/>
            </w:tcBorders>
            <w:shd w:val="clear" w:color="auto" w:fill="FFFFFF"/>
          </w:tcPr>
          <w:p w14:paraId="41ACB5C2"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09" w:type="dxa"/>
            <w:tcBorders>
              <w:top w:val="nil"/>
              <w:left w:val="single" w:sz="18" w:space="0" w:color="000000"/>
              <w:bottom w:val="single" w:sz="18" w:space="0" w:color="000000"/>
              <w:right w:val="single" w:sz="8" w:space="0" w:color="000000"/>
            </w:tcBorders>
            <w:shd w:val="clear" w:color="auto" w:fill="FFFFFF"/>
          </w:tcPr>
          <w:p w14:paraId="19C5A321"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039" w:type="dxa"/>
            <w:tcBorders>
              <w:top w:val="nil"/>
              <w:left w:val="single" w:sz="8" w:space="0" w:color="000000"/>
              <w:bottom w:val="single" w:sz="18" w:space="0" w:color="000000"/>
              <w:right w:val="single" w:sz="8" w:space="0" w:color="000000"/>
            </w:tcBorders>
            <w:shd w:val="clear" w:color="auto" w:fill="FFFFFF"/>
          </w:tcPr>
          <w:p w14:paraId="4E0FDFAF"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470" w:type="dxa"/>
            <w:tcBorders>
              <w:top w:val="nil"/>
              <w:left w:val="single" w:sz="8" w:space="0" w:color="000000"/>
              <w:bottom w:val="single" w:sz="18" w:space="0" w:color="000000"/>
              <w:right w:val="single" w:sz="8" w:space="0" w:color="000000"/>
            </w:tcBorders>
            <w:shd w:val="clear" w:color="auto" w:fill="FFFFFF"/>
          </w:tcPr>
          <w:p w14:paraId="52052D57"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2105" w:type="dxa"/>
            <w:tcBorders>
              <w:top w:val="nil"/>
              <w:left w:val="single" w:sz="8" w:space="0" w:color="000000"/>
              <w:bottom w:val="single" w:sz="18" w:space="0" w:color="000000"/>
              <w:right w:val="single" w:sz="18" w:space="0" w:color="000000"/>
            </w:tcBorders>
            <w:shd w:val="clear" w:color="auto" w:fill="FFFFFF"/>
            <w:vAlign w:val="center"/>
          </w:tcPr>
          <w:p w14:paraId="2BA94A9C" w14:textId="77777777" w:rsidR="00444D5E" w:rsidRDefault="00444D5E">
            <w:pPr>
              <w:spacing w:after="0" w:line="240" w:lineRule="auto"/>
              <w:jc w:val="both"/>
              <w:rPr>
                <w:sz w:val="24"/>
                <w:szCs w:val="24"/>
              </w:rPr>
            </w:pPr>
          </w:p>
        </w:tc>
      </w:tr>
    </w:tbl>
    <w:p w14:paraId="4C5F59B7" w14:textId="77777777" w:rsidR="00444D5E" w:rsidRDefault="00000000">
      <w:pPr>
        <w:spacing w:after="0" w:line="480" w:lineRule="auto"/>
        <w:jc w:val="both"/>
        <w:rPr>
          <w:sz w:val="24"/>
          <w:szCs w:val="24"/>
        </w:rPr>
      </w:pPr>
      <w:r>
        <w:rPr>
          <w:b/>
          <w:sz w:val="24"/>
          <w:szCs w:val="24"/>
        </w:rPr>
        <w:t>Source: Author’s Field Survey, 2024</w:t>
      </w:r>
    </w:p>
    <w:p w14:paraId="0101B027" w14:textId="77777777" w:rsidR="00444D5E" w:rsidRDefault="00000000">
      <w:pPr>
        <w:spacing w:after="0" w:line="480" w:lineRule="auto"/>
        <w:jc w:val="both"/>
        <w:rPr>
          <w:sz w:val="24"/>
          <w:szCs w:val="24"/>
        </w:rPr>
      </w:pPr>
      <w:r>
        <w:rPr>
          <w:sz w:val="24"/>
          <w:szCs w:val="24"/>
        </w:rPr>
        <w:t xml:space="preserve">As seen from the above data, it can be depicted that 9 (4.9%) of the respondent disagreed to the statement that </w:t>
      </w:r>
      <w:r>
        <w:rPr>
          <w:rFonts w:ascii="Times New Roman" w:eastAsia="Times New Roman" w:hAnsi="Times New Roman" w:cs="Times New Roman"/>
          <w:sz w:val="24"/>
          <w:szCs w:val="24"/>
        </w:rPr>
        <w:t>the number of creative people in an organization determines the profitability of the organization’s product</w:t>
      </w:r>
      <w:r>
        <w:rPr>
          <w:sz w:val="24"/>
          <w:szCs w:val="24"/>
        </w:rPr>
        <w:t xml:space="preserve">, 97 (53.0%) which comprises of the highest agreed to the statement that </w:t>
      </w:r>
      <w:r>
        <w:rPr>
          <w:rFonts w:ascii="Times New Roman" w:eastAsia="Times New Roman" w:hAnsi="Times New Roman" w:cs="Times New Roman"/>
          <w:sz w:val="24"/>
          <w:szCs w:val="24"/>
        </w:rPr>
        <w:t>the number of creative people in an organization determines the profitability of the organization’s product</w:t>
      </w:r>
      <w:r>
        <w:rPr>
          <w:sz w:val="24"/>
          <w:szCs w:val="24"/>
        </w:rPr>
        <w:t xml:space="preserve"> while 77 (42.1%) strongly disagreed to the statement.</w:t>
      </w:r>
    </w:p>
    <w:tbl>
      <w:tblPr>
        <w:tblStyle w:val="a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0C6807DE" w14:textId="77777777">
        <w:trPr>
          <w:cantSplit/>
        </w:trPr>
        <w:tc>
          <w:tcPr>
            <w:tcW w:w="8640" w:type="dxa"/>
            <w:gridSpan w:val="6"/>
            <w:tcBorders>
              <w:top w:val="nil"/>
              <w:left w:val="nil"/>
              <w:bottom w:val="nil"/>
              <w:right w:val="nil"/>
            </w:tcBorders>
            <w:shd w:val="clear" w:color="auto" w:fill="FFFFFF"/>
            <w:vAlign w:val="center"/>
          </w:tcPr>
          <w:p w14:paraId="38CF8682" w14:textId="77777777" w:rsidR="00444D5E" w:rsidRDefault="00000000">
            <w:pPr>
              <w:spacing w:after="0" w:line="240" w:lineRule="auto"/>
              <w:ind w:left="60" w:right="60"/>
              <w:jc w:val="both"/>
              <w:rPr>
                <w:color w:val="000000"/>
                <w:sz w:val="24"/>
                <w:szCs w:val="24"/>
              </w:rPr>
            </w:pPr>
            <w:r>
              <w:rPr>
                <w:b/>
                <w:color w:val="000000"/>
                <w:sz w:val="24"/>
                <w:szCs w:val="24"/>
              </w:rPr>
              <w:t>Process innovation has been of advantage to your organization</w:t>
            </w:r>
          </w:p>
        </w:tc>
      </w:tr>
      <w:tr w:rsidR="00444D5E" w14:paraId="129C2B7B"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0E02780A"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0FC3C771"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4C6E92E"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DEC6D37"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3226B936"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2D37B1DA"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0C3CBF84"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118BD66A"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3CAD6179"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single" w:sz="18" w:space="0" w:color="000000"/>
              <w:left w:val="single" w:sz="8" w:space="0" w:color="000000"/>
              <w:bottom w:val="nil"/>
              <w:right w:val="single" w:sz="8" w:space="0" w:color="000000"/>
            </w:tcBorders>
            <w:shd w:val="clear" w:color="auto" w:fill="FFFFFF"/>
          </w:tcPr>
          <w:p w14:paraId="628124F0"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single" w:sz="18" w:space="0" w:color="000000"/>
              <w:left w:val="single" w:sz="8" w:space="0" w:color="000000"/>
              <w:bottom w:val="nil"/>
              <w:right w:val="single" w:sz="8" w:space="0" w:color="000000"/>
            </w:tcBorders>
            <w:shd w:val="clear" w:color="auto" w:fill="FFFFFF"/>
          </w:tcPr>
          <w:p w14:paraId="0F72FE0E"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single" w:sz="18" w:space="0" w:color="000000"/>
              <w:left w:val="single" w:sz="8" w:space="0" w:color="000000"/>
              <w:bottom w:val="nil"/>
              <w:right w:val="single" w:sz="18" w:space="0" w:color="000000"/>
            </w:tcBorders>
            <w:shd w:val="clear" w:color="auto" w:fill="FFFFFF"/>
          </w:tcPr>
          <w:p w14:paraId="49892405"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53CC81C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CAED07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98017A8"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72186B3C" w14:textId="77777777" w:rsidR="00444D5E" w:rsidRDefault="00000000">
            <w:pPr>
              <w:spacing w:after="0" w:line="240" w:lineRule="auto"/>
              <w:ind w:left="60" w:right="60"/>
              <w:jc w:val="both"/>
              <w:rPr>
                <w:color w:val="000000"/>
                <w:sz w:val="24"/>
                <w:szCs w:val="24"/>
              </w:rPr>
            </w:pPr>
            <w:r>
              <w:rPr>
                <w:color w:val="000000"/>
                <w:sz w:val="24"/>
                <w:szCs w:val="24"/>
              </w:rPr>
              <w:t>66</w:t>
            </w:r>
          </w:p>
        </w:tc>
        <w:tc>
          <w:tcPr>
            <w:tcW w:w="1161" w:type="dxa"/>
            <w:tcBorders>
              <w:top w:val="nil"/>
              <w:left w:val="single" w:sz="8" w:space="0" w:color="000000"/>
              <w:bottom w:val="nil"/>
              <w:right w:val="single" w:sz="8" w:space="0" w:color="000000"/>
            </w:tcBorders>
            <w:shd w:val="clear" w:color="auto" w:fill="FFFFFF"/>
          </w:tcPr>
          <w:p w14:paraId="2DD6C985" w14:textId="77777777" w:rsidR="00444D5E" w:rsidRDefault="00000000">
            <w:pPr>
              <w:spacing w:after="0" w:line="240" w:lineRule="auto"/>
              <w:ind w:left="60" w:right="60"/>
              <w:jc w:val="both"/>
              <w:rPr>
                <w:color w:val="000000"/>
                <w:sz w:val="24"/>
                <w:szCs w:val="24"/>
              </w:rPr>
            </w:pPr>
            <w:r>
              <w:rPr>
                <w:color w:val="000000"/>
                <w:sz w:val="24"/>
                <w:szCs w:val="24"/>
              </w:rPr>
              <w:t>36.1</w:t>
            </w:r>
          </w:p>
        </w:tc>
        <w:tc>
          <w:tcPr>
            <w:tcW w:w="1545" w:type="dxa"/>
            <w:tcBorders>
              <w:top w:val="nil"/>
              <w:left w:val="single" w:sz="8" w:space="0" w:color="000000"/>
              <w:bottom w:val="nil"/>
              <w:right w:val="single" w:sz="8" w:space="0" w:color="000000"/>
            </w:tcBorders>
            <w:shd w:val="clear" w:color="auto" w:fill="FFFFFF"/>
          </w:tcPr>
          <w:p w14:paraId="23FDBC60" w14:textId="77777777" w:rsidR="00444D5E" w:rsidRDefault="00000000">
            <w:pPr>
              <w:spacing w:after="0" w:line="240" w:lineRule="auto"/>
              <w:ind w:left="60" w:right="60"/>
              <w:jc w:val="both"/>
              <w:rPr>
                <w:color w:val="000000"/>
                <w:sz w:val="24"/>
                <w:szCs w:val="24"/>
              </w:rPr>
            </w:pPr>
            <w:r>
              <w:rPr>
                <w:color w:val="000000"/>
                <w:sz w:val="24"/>
                <w:szCs w:val="24"/>
              </w:rPr>
              <w:t>36.1</w:t>
            </w:r>
          </w:p>
        </w:tc>
        <w:tc>
          <w:tcPr>
            <w:tcW w:w="1666" w:type="dxa"/>
            <w:tcBorders>
              <w:top w:val="nil"/>
              <w:left w:val="single" w:sz="8" w:space="0" w:color="000000"/>
              <w:bottom w:val="nil"/>
              <w:right w:val="single" w:sz="18" w:space="0" w:color="000000"/>
            </w:tcBorders>
            <w:shd w:val="clear" w:color="auto" w:fill="FFFFFF"/>
          </w:tcPr>
          <w:p w14:paraId="5830662C" w14:textId="77777777" w:rsidR="00444D5E" w:rsidRDefault="00000000">
            <w:pPr>
              <w:spacing w:after="0" w:line="240" w:lineRule="auto"/>
              <w:ind w:left="60" w:right="60"/>
              <w:jc w:val="both"/>
              <w:rPr>
                <w:color w:val="000000"/>
                <w:sz w:val="24"/>
                <w:szCs w:val="24"/>
              </w:rPr>
            </w:pPr>
            <w:r>
              <w:rPr>
                <w:color w:val="000000"/>
                <w:sz w:val="24"/>
                <w:szCs w:val="24"/>
              </w:rPr>
              <w:t>39.3</w:t>
            </w:r>
          </w:p>
        </w:tc>
      </w:tr>
      <w:tr w:rsidR="00444D5E" w14:paraId="294056CB"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79B4FF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4C5771B3"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51B1B7FE" w14:textId="77777777" w:rsidR="00444D5E" w:rsidRDefault="00000000">
            <w:pPr>
              <w:spacing w:after="0" w:line="240" w:lineRule="auto"/>
              <w:ind w:left="60" w:right="60"/>
              <w:jc w:val="both"/>
              <w:rPr>
                <w:color w:val="000000"/>
                <w:sz w:val="24"/>
                <w:szCs w:val="24"/>
              </w:rPr>
            </w:pPr>
            <w:r>
              <w:rPr>
                <w:color w:val="000000"/>
                <w:sz w:val="24"/>
                <w:szCs w:val="24"/>
              </w:rPr>
              <w:t>83</w:t>
            </w:r>
          </w:p>
        </w:tc>
        <w:tc>
          <w:tcPr>
            <w:tcW w:w="1161" w:type="dxa"/>
            <w:tcBorders>
              <w:top w:val="nil"/>
              <w:left w:val="single" w:sz="8" w:space="0" w:color="000000"/>
              <w:bottom w:val="nil"/>
              <w:right w:val="single" w:sz="8" w:space="0" w:color="000000"/>
            </w:tcBorders>
            <w:shd w:val="clear" w:color="auto" w:fill="FFFFFF"/>
          </w:tcPr>
          <w:p w14:paraId="29EC6E8E" w14:textId="77777777" w:rsidR="00444D5E" w:rsidRDefault="00000000">
            <w:pPr>
              <w:spacing w:after="0" w:line="240" w:lineRule="auto"/>
              <w:ind w:left="60" w:right="60"/>
              <w:jc w:val="both"/>
              <w:rPr>
                <w:color w:val="000000"/>
                <w:sz w:val="24"/>
                <w:szCs w:val="24"/>
              </w:rPr>
            </w:pPr>
            <w:r>
              <w:rPr>
                <w:color w:val="000000"/>
                <w:sz w:val="24"/>
                <w:szCs w:val="24"/>
              </w:rPr>
              <w:t>45.4</w:t>
            </w:r>
          </w:p>
        </w:tc>
        <w:tc>
          <w:tcPr>
            <w:tcW w:w="1545" w:type="dxa"/>
            <w:tcBorders>
              <w:top w:val="nil"/>
              <w:left w:val="single" w:sz="8" w:space="0" w:color="000000"/>
              <w:bottom w:val="nil"/>
              <w:right w:val="single" w:sz="8" w:space="0" w:color="000000"/>
            </w:tcBorders>
            <w:shd w:val="clear" w:color="auto" w:fill="FFFFFF"/>
          </w:tcPr>
          <w:p w14:paraId="6E5A0AE9" w14:textId="77777777" w:rsidR="00444D5E" w:rsidRDefault="00000000">
            <w:pPr>
              <w:spacing w:after="0" w:line="240" w:lineRule="auto"/>
              <w:ind w:left="60" w:right="60"/>
              <w:jc w:val="both"/>
              <w:rPr>
                <w:color w:val="000000"/>
                <w:sz w:val="24"/>
                <w:szCs w:val="24"/>
              </w:rPr>
            </w:pPr>
            <w:r>
              <w:rPr>
                <w:color w:val="000000"/>
                <w:sz w:val="24"/>
                <w:szCs w:val="24"/>
              </w:rPr>
              <w:t>45.4</w:t>
            </w:r>
          </w:p>
        </w:tc>
        <w:tc>
          <w:tcPr>
            <w:tcW w:w="1666" w:type="dxa"/>
            <w:tcBorders>
              <w:top w:val="nil"/>
              <w:left w:val="single" w:sz="8" w:space="0" w:color="000000"/>
              <w:bottom w:val="nil"/>
              <w:right w:val="single" w:sz="18" w:space="0" w:color="000000"/>
            </w:tcBorders>
            <w:shd w:val="clear" w:color="auto" w:fill="FFFFFF"/>
          </w:tcPr>
          <w:p w14:paraId="0F6177DF" w14:textId="77777777" w:rsidR="00444D5E" w:rsidRDefault="00000000">
            <w:pPr>
              <w:spacing w:after="0" w:line="240" w:lineRule="auto"/>
              <w:ind w:left="60" w:right="60"/>
              <w:jc w:val="both"/>
              <w:rPr>
                <w:color w:val="000000"/>
                <w:sz w:val="24"/>
                <w:szCs w:val="24"/>
              </w:rPr>
            </w:pPr>
            <w:r>
              <w:rPr>
                <w:color w:val="000000"/>
                <w:sz w:val="24"/>
                <w:szCs w:val="24"/>
              </w:rPr>
              <w:t>84.7</w:t>
            </w:r>
          </w:p>
        </w:tc>
      </w:tr>
      <w:tr w:rsidR="00444D5E" w14:paraId="4D20C66D"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44E66BD"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EC834F4"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11A45BBF" w14:textId="77777777" w:rsidR="00444D5E" w:rsidRDefault="00000000">
            <w:pPr>
              <w:spacing w:after="0" w:line="240" w:lineRule="auto"/>
              <w:ind w:left="60" w:right="60"/>
              <w:jc w:val="both"/>
              <w:rPr>
                <w:color w:val="000000"/>
                <w:sz w:val="24"/>
                <w:szCs w:val="24"/>
              </w:rPr>
            </w:pPr>
            <w:r>
              <w:rPr>
                <w:color w:val="000000"/>
                <w:sz w:val="24"/>
                <w:szCs w:val="24"/>
              </w:rPr>
              <w:t>28</w:t>
            </w:r>
          </w:p>
        </w:tc>
        <w:tc>
          <w:tcPr>
            <w:tcW w:w="1161" w:type="dxa"/>
            <w:tcBorders>
              <w:top w:val="nil"/>
              <w:left w:val="single" w:sz="8" w:space="0" w:color="000000"/>
              <w:bottom w:val="nil"/>
              <w:right w:val="single" w:sz="8" w:space="0" w:color="000000"/>
            </w:tcBorders>
            <w:shd w:val="clear" w:color="auto" w:fill="FFFFFF"/>
          </w:tcPr>
          <w:p w14:paraId="69605F76"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545" w:type="dxa"/>
            <w:tcBorders>
              <w:top w:val="nil"/>
              <w:left w:val="single" w:sz="8" w:space="0" w:color="000000"/>
              <w:bottom w:val="nil"/>
              <w:right w:val="single" w:sz="8" w:space="0" w:color="000000"/>
            </w:tcBorders>
            <w:shd w:val="clear" w:color="auto" w:fill="FFFFFF"/>
          </w:tcPr>
          <w:p w14:paraId="313B3119"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666" w:type="dxa"/>
            <w:tcBorders>
              <w:top w:val="nil"/>
              <w:left w:val="single" w:sz="8" w:space="0" w:color="000000"/>
              <w:bottom w:val="nil"/>
              <w:right w:val="single" w:sz="18" w:space="0" w:color="000000"/>
            </w:tcBorders>
            <w:shd w:val="clear" w:color="auto" w:fill="FFFFFF"/>
          </w:tcPr>
          <w:p w14:paraId="46D74FE4"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F1EC40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D69335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47E27D99"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56F92209"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2E9B89BD"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1FFFE2AA"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36A766C7" w14:textId="77777777" w:rsidR="00444D5E" w:rsidRDefault="00444D5E">
            <w:pPr>
              <w:spacing w:after="0" w:line="240" w:lineRule="auto"/>
              <w:jc w:val="both"/>
              <w:rPr>
                <w:sz w:val="24"/>
                <w:szCs w:val="24"/>
              </w:rPr>
            </w:pPr>
          </w:p>
        </w:tc>
      </w:tr>
    </w:tbl>
    <w:p w14:paraId="6A52EAF3"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lastRenderedPageBreak/>
        <w:t>Source: Author’s Field Survey, 2024</w:t>
      </w:r>
    </w:p>
    <w:p w14:paraId="0A0C6524" w14:textId="77777777" w:rsidR="00444D5E" w:rsidRDefault="00000000">
      <w:pPr>
        <w:spacing w:after="0" w:line="480" w:lineRule="auto"/>
        <w:jc w:val="both"/>
        <w:rPr>
          <w:sz w:val="24"/>
          <w:szCs w:val="24"/>
        </w:rPr>
      </w:pPr>
      <w:r>
        <w:rPr>
          <w:sz w:val="24"/>
          <w:szCs w:val="24"/>
        </w:rPr>
        <w:t>The data above states that 6 (3.3%) of the respondents strongly disagreed to the statement that process innovation has been of advantage to your organization while 66 (36.1%) Disagreed, 83 (45.4%0 Agreed. 28 (15.3%) Strongly agreed that process innovation has been of advantage to your organization.</w:t>
      </w:r>
    </w:p>
    <w:tbl>
      <w:tblPr>
        <w:tblStyle w:val="ad"/>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23"/>
        <w:gridCol w:w="1405"/>
        <w:gridCol w:w="1464"/>
        <w:gridCol w:w="1287"/>
        <w:gridCol w:w="1714"/>
        <w:gridCol w:w="1847"/>
      </w:tblGrid>
      <w:tr w:rsidR="00444D5E" w14:paraId="057CFF2B" w14:textId="77777777">
        <w:trPr>
          <w:cantSplit/>
        </w:trPr>
        <w:tc>
          <w:tcPr>
            <w:tcW w:w="8640" w:type="dxa"/>
            <w:gridSpan w:val="6"/>
            <w:tcBorders>
              <w:top w:val="nil"/>
              <w:left w:val="nil"/>
              <w:bottom w:val="nil"/>
              <w:right w:val="nil"/>
            </w:tcBorders>
            <w:shd w:val="clear" w:color="auto" w:fill="FFFFFF"/>
            <w:vAlign w:val="center"/>
          </w:tcPr>
          <w:p w14:paraId="1890C908" w14:textId="77777777" w:rsidR="00444D5E" w:rsidRDefault="00000000">
            <w:pPr>
              <w:spacing w:after="0" w:line="240" w:lineRule="auto"/>
              <w:ind w:left="60" w:right="60"/>
              <w:jc w:val="both"/>
              <w:rPr>
                <w:color w:val="000000"/>
                <w:sz w:val="24"/>
                <w:szCs w:val="24"/>
              </w:rPr>
            </w:pPr>
            <w:bookmarkStart w:id="2" w:name="_heading=h.3dy6vkm" w:colFirst="0" w:colLast="0"/>
            <w:bookmarkEnd w:id="2"/>
            <w:r>
              <w:rPr>
                <w:b/>
                <w:color w:val="000000"/>
                <w:sz w:val="24"/>
                <w:szCs w:val="24"/>
              </w:rPr>
              <w:t>Sustainability in your organization serves as primary goal of your business.</w:t>
            </w:r>
          </w:p>
        </w:tc>
      </w:tr>
      <w:tr w:rsidR="00444D5E" w14:paraId="0395CD99" w14:textId="77777777">
        <w:trPr>
          <w:cantSplit/>
        </w:trPr>
        <w:tc>
          <w:tcPr>
            <w:tcW w:w="2328" w:type="dxa"/>
            <w:gridSpan w:val="2"/>
            <w:tcBorders>
              <w:top w:val="single" w:sz="18" w:space="0" w:color="000000"/>
              <w:left w:val="single" w:sz="18" w:space="0" w:color="000000"/>
              <w:bottom w:val="single" w:sz="18" w:space="0" w:color="000000"/>
              <w:right w:val="nil"/>
            </w:tcBorders>
            <w:shd w:val="clear" w:color="auto" w:fill="FFFFFF"/>
            <w:vAlign w:val="bottom"/>
          </w:tcPr>
          <w:p w14:paraId="2755BE22" w14:textId="77777777" w:rsidR="00444D5E" w:rsidRDefault="00444D5E">
            <w:pPr>
              <w:spacing w:after="0" w:line="240" w:lineRule="auto"/>
              <w:jc w:val="both"/>
              <w:rPr>
                <w:sz w:val="24"/>
                <w:szCs w:val="24"/>
              </w:rPr>
            </w:pPr>
          </w:p>
        </w:tc>
        <w:tc>
          <w:tcPr>
            <w:tcW w:w="1464"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F6BE9F5"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287"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9FB1A0C"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14"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1230120"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47"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36EED608"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090542CA" w14:textId="77777777">
        <w:trPr>
          <w:cantSplit/>
        </w:trPr>
        <w:tc>
          <w:tcPr>
            <w:tcW w:w="923" w:type="dxa"/>
            <w:vMerge w:val="restart"/>
            <w:tcBorders>
              <w:top w:val="single" w:sz="18" w:space="0" w:color="000000"/>
              <w:left w:val="single" w:sz="18" w:space="0" w:color="000000"/>
              <w:bottom w:val="single" w:sz="18" w:space="0" w:color="000000"/>
              <w:right w:val="nil"/>
            </w:tcBorders>
            <w:shd w:val="clear" w:color="auto" w:fill="FFFFFF"/>
          </w:tcPr>
          <w:p w14:paraId="24FD199C"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405" w:type="dxa"/>
            <w:tcBorders>
              <w:top w:val="single" w:sz="18" w:space="0" w:color="000000"/>
              <w:left w:val="nil"/>
              <w:bottom w:val="nil"/>
              <w:right w:val="single" w:sz="18" w:space="0" w:color="000000"/>
            </w:tcBorders>
            <w:shd w:val="clear" w:color="auto" w:fill="FFFFFF"/>
          </w:tcPr>
          <w:p w14:paraId="1CCC43E6"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464" w:type="dxa"/>
            <w:tcBorders>
              <w:top w:val="single" w:sz="18" w:space="0" w:color="000000"/>
              <w:left w:val="single" w:sz="18" w:space="0" w:color="000000"/>
              <w:bottom w:val="nil"/>
              <w:right w:val="single" w:sz="8" w:space="0" w:color="000000"/>
            </w:tcBorders>
            <w:shd w:val="clear" w:color="auto" w:fill="FFFFFF"/>
          </w:tcPr>
          <w:p w14:paraId="63559A4E" w14:textId="77777777" w:rsidR="00444D5E" w:rsidRDefault="00000000">
            <w:pPr>
              <w:spacing w:after="0" w:line="240" w:lineRule="auto"/>
              <w:ind w:left="60" w:right="60"/>
              <w:jc w:val="both"/>
              <w:rPr>
                <w:color w:val="000000"/>
                <w:sz w:val="24"/>
                <w:szCs w:val="24"/>
              </w:rPr>
            </w:pPr>
            <w:r>
              <w:rPr>
                <w:color w:val="000000"/>
                <w:sz w:val="24"/>
                <w:szCs w:val="24"/>
              </w:rPr>
              <w:t>24</w:t>
            </w:r>
          </w:p>
        </w:tc>
        <w:tc>
          <w:tcPr>
            <w:tcW w:w="1287" w:type="dxa"/>
            <w:tcBorders>
              <w:top w:val="single" w:sz="18" w:space="0" w:color="000000"/>
              <w:left w:val="single" w:sz="8" w:space="0" w:color="000000"/>
              <w:bottom w:val="nil"/>
              <w:right w:val="single" w:sz="8" w:space="0" w:color="000000"/>
            </w:tcBorders>
            <w:shd w:val="clear" w:color="auto" w:fill="FFFFFF"/>
          </w:tcPr>
          <w:p w14:paraId="660D94AD" w14:textId="77777777" w:rsidR="00444D5E" w:rsidRDefault="00000000">
            <w:pPr>
              <w:spacing w:after="0" w:line="240" w:lineRule="auto"/>
              <w:ind w:left="60" w:right="60"/>
              <w:jc w:val="both"/>
              <w:rPr>
                <w:color w:val="000000"/>
                <w:sz w:val="24"/>
                <w:szCs w:val="24"/>
              </w:rPr>
            </w:pPr>
            <w:r>
              <w:rPr>
                <w:color w:val="000000"/>
                <w:sz w:val="24"/>
                <w:szCs w:val="24"/>
              </w:rPr>
              <w:t>13.1</w:t>
            </w:r>
          </w:p>
        </w:tc>
        <w:tc>
          <w:tcPr>
            <w:tcW w:w="1714" w:type="dxa"/>
            <w:tcBorders>
              <w:top w:val="single" w:sz="18" w:space="0" w:color="000000"/>
              <w:left w:val="single" w:sz="8" w:space="0" w:color="000000"/>
              <w:bottom w:val="nil"/>
              <w:right w:val="single" w:sz="8" w:space="0" w:color="000000"/>
            </w:tcBorders>
            <w:shd w:val="clear" w:color="auto" w:fill="FFFFFF"/>
          </w:tcPr>
          <w:p w14:paraId="320D91BB" w14:textId="77777777" w:rsidR="00444D5E" w:rsidRDefault="00000000">
            <w:pPr>
              <w:spacing w:after="0" w:line="240" w:lineRule="auto"/>
              <w:ind w:left="60" w:right="60"/>
              <w:jc w:val="both"/>
              <w:rPr>
                <w:color w:val="000000"/>
                <w:sz w:val="24"/>
                <w:szCs w:val="24"/>
              </w:rPr>
            </w:pPr>
            <w:r>
              <w:rPr>
                <w:color w:val="000000"/>
                <w:sz w:val="24"/>
                <w:szCs w:val="24"/>
              </w:rPr>
              <w:t>13.1</w:t>
            </w:r>
          </w:p>
        </w:tc>
        <w:tc>
          <w:tcPr>
            <w:tcW w:w="1847" w:type="dxa"/>
            <w:tcBorders>
              <w:top w:val="single" w:sz="18" w:space="0" w:color="000000"/>
              <w:left w:val="single" w:sz="8" w:space="0" w:color="000000"/>
              <w:bottom w:val="nil"/>
              <w:right w:val="single" w:sz="18" w:space="0" w:color="000000"/>
            </w:tcBorders>
            <w:shd w:val="clear" w:color="auto" w:fill="FFFFFF"/>
          </w:tcPr>
          <w:p w14:paraId="4D9C8774" w14:textId="77777777" w:rsidR="00444D5E" w:rsidRDefault="00000000">
            <w:pPr>
              <w:spacing w:after="0" w:line="240" w:lineRule="auto"/>
              <w:ind w:left="60" w:right="60"/>
              <w:jc w:val="both"/>
              <w:rPr>
                <w:color w:val="000000"/>
                <w:sz w:val="24"/>
                <w:szCs w:val="24"/>
              </w:rPr>
            </w:pPr>
            <w:r>
              <w:rPr>
                <w:color w:val="000000"/>
                <w:sz w:val="24"/>
                <w:szCs w:val="24"/>
              </w:rPr>
              <w:t>13.1</w:t>
            </w:r>
          </w:p>
        </w:tc>
      </w:tr>
      <w:tr w:rsidR="00444D5E" w14:paraId="7D58A14C"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29DFE41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0D3E6D13"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464" w:type="dxa"/>
            <w:tcBorders>
              <w:top w:val="nil"/>
              <w:left w:val="single" w:sz="18" w:space="0" w:color="000000"/>
              <w:bottom w:val="nil"/>
              <w:right w:val="single" w:sz="8" w:space="0" w:color="000000"/>
            </w:tcBorders>
            <w:shd w:val="clear" w:color="auto" w:fill="FFFFFF"/>
          </w:tcPr>
          <w:p w14:paraId="2EEB2B26" w14:textId="77777777" w:rsidR="00444D5E" w:rsidRDefault="00000000">
            <w:pPr>
              <w:spacing w:after="0" w:line="240" w:lineRule="auto"/>
              <w:ind w:left="60" w:right="60"/>
              <w:jc w:val="both"/>
              <w:rPr>
                <w:color w:val="000000"/>
                <w:sz w:val="24"/>
                <w:szCs w:val="24"/>
              </w:rPr>
            </w:pPr>
            <w:r>
              <w:rPr>
                <w:color w:val="000000"/>
                <w:sz w:val="24"/>
                <w:szCs w:val="24"/>
              </w:rPr>
              <w:t>36</w:t>
            </w:r>
          </w:p>
        </w:tc>
        <w:tc>
          <w:tcPr>
            <w:tcW w:w="1287" w:type="dxa"/>
            <w:tcBorders>
              <w:top w:val="nil"/>
              <w:left w:val="single" w:sz="8" w:space="0" w:color="000000"/>
              <w:bottom w:val="nil"/>
              <w:right w:val="single" w:sz="8" w:space="0" w:color="000000"/>
            </w:tcBorders>
            <w:shd w:val="clear" w:color="auto" w:fill="FFFFFF"/>
          </w:tcPr>
          <w:p w14:paraId="0EE321F5"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714" w:type="dxa"/>
            <w:tcBorders>
              <w:top w:val="nil"/>
              <w:left w:val="single" w:sz="8" w:space="0" w:color="000000"/>
              <w:bottom w:val="nil"/>
              <w:right w:val="single" w:sz="8" w:space="0" w:color="000000"/>
            </w:tcBorders>
            <w:shd w:val="clear" w:color="auto" w:fill="FFFFFF"/>
          </w:tcPr>
          <w:p w14:paraId="3A9A5C9E"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847" w:type="dxa"/>
            <w:tcBorders>
              <w:top w:val="nil"/>
              <w:left w:val="single" w:sz="8" w:space="0" w:color="000000"/>
              <w:bottom w:val="nil"/>
              <w:right w:val="single" w:sz="18" w:space="0" w:color="000000"/>
            </w:tcBorders>
            <w:shd w:val="clear" w:color="auto" w:fill="FFFFFF"/>
          </w:tcPr>
          <w:p w14:paraId="4EDFDE1B" w14:textId="77777777" w:rsidR="00444D5E" w:rsidRDefault="00000000">
            <w:pPr>
              <w:spacing w:after="0" w:line="240" w:lineRule="auto"/>
              <w:ind w:left="60" w:right="60"/>
              <w:jc w:val="both"/>
              <w:rPr>
                <w:color w:val="000000"/>
                <w:sz w:val="24"/>
                <w:szCs w:val="24"/>
              </w:rPr>
            </w:pPr>
            <w:r>
              <w:rPr>
                <w:color w:val="000000"/>
                <w:sz w:val="24"/>
                <w:szCs w:val="24"/>
              </w:rPr>
              <w:t>32.8</w:t>
            </w:r>
          </w:p>
        </w:tc>
      </w:tr>
      <w:tr w:rsidR="00444D5E" w14:paraId="636455B4"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4C30EB9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0BCB4AB1"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464" w:type="dxa"/>
            <w:tcBorders>
              <w:top w:val="nil"/>
              <w:left w:val="single" w:sz="18" w:space="0" w:color="000000"/>
              <w:bottom w:val="nil"/>
              <w:right w:val="single" w:sz="8" w:space="0" w:color="000000"/>
            </w:tcBorders>
            <w:shd w:val="clear" w:color="auto" w:fill="FFFFFF"/>
          </w:tcPr>
          <w:p w14:paraId="10FD1051" w14:textId="77777777" w:rsidR="00444D5E" w:rsidRDefault="00000000">
            <w:pPr>
              <w:spacing w:after="0" w:line="240" w:lineRule="auto"/>
              <w:ind w:left="60" w:right="60"/>
              <w:jc w:val="both"/>
              <w:rPr>
                <w:color w:val="000000"/>
                <w:sz w:val="24"/>
                <w:szCs w:val="24"/>
              </w:rPr>
            </w:pPr>
            <w:r>
              <w:rPr>
                <w:color w:val="000000"/>
                <w:sz w:val="24"/>
                <w:szCs w:val="24"/>
              </w:rPr>
              <w:t>123</w:t>
            </w:r>
          </w:p>
        </w:tc>
        <w:tc>
          <w:tcPr>
            <w:tcW w:w="1287" w:type="dxa"/>
            <w:tcBorders>
              <w:top w:val="nil"/>
              <w:left w:val="single" w:sz="8" w:space="0" w:color="000000"/>
              <w:bottom w:val="nil"/>
              <w:right w:val="single" w:sz="8" w:space="0" w:color="000000"/>
            </w:tcBorders>
            <w:shd w:val="clear" w:color="auto" w:fill="FFFFFF"/>
          </w:tcPr>
          <w:p w14:paraId="5767A6C0" w14:textId="77777777" w:rsidR="00444D5E" w:rsidRDefault="00000000">
            <w:pPr>
              <w:spacing w:after="0" w:line="240" w:lineRule="auto"/>
              <w:ind w:left="60" w:right="60"/>
              <w:jc w:val="both"/>
              <w:rPr>
                <w:color w:val="000000"/>
                <w:sz w:val="24"/>
                <w:szCs w:val="24"/>
              </w:rPr>
            </w:pPr>
            <w:r>
              <w:rPr>
                <w:color w:val="000000"/>
                <w:sz w:val="24"/>
                <w:szCs w:val="24"/>
              </w:rPr>
              <w:t>67.2</w:t>
            </w:r>
          </w:p>
        </w:tc>
        <w:tc>
          <w:tcPr>
            <w:tcW w:w="1714" w:type="dxa"/>
            <w:tcBorders>
              <w:top w:val="nil"/>
              <w:left w:val="single" w:sz="8" w:space="0" w:color="000000"/>
              <w:bottom w:val="nil"/>
              <w:right w:val="single" w:sz="8" w:space="0" w:color="000000"/>
            </w:tcBorders>
            <w:shd w:val="clear" w:color="auto" w:fill="FFFFFF"/>
          </w:tcPr>
          <w:p w14:paraId="3E74FDD9" w14:textId="77777777" w:rsidR="00444D5E" w:rsidRDefault="00000000">
            <w:pPr>
              <w:spacing w:after="0" w:line="240" w:lineRule="auto"/>
              <w:ind w:left="60" w:right="60"/>
              <w:jc w:val="both"/>
              <w:rPr>
                <w:color w:val="000000"/>
                <w:sz w:val="24"/>
                <w:szCs w:val="24"/>
              </w:rPr>
            </w:pPr>
            <w:r>
              <w:rPr>
                <w:color w:val="000000"/>
                <w:sz w:val="24"/>
                <w:szCs w:val="24"/>
              </w:rPr>
              <w:t>67.2</w:t>
            </w:r>
          </w:p>
        </w:tc>
        <w:tc>
          <w:tcPr>
            <w:tcW w:w="1847" w:type="dxa"/>
            <w:tcBorders>
              <w:top w:val="nil"/>
              <w:left w:val="single" w:sz="8" w:space="0" w:color="000000"/>
              <w:bottom w:val="nil"/>
              <w:right w:val="single" w:sz="18" w:space="0" w:color="000000"/>
            </w:tcBorders>
            <w:shd w:val="clear" w:color="auto" w:fill="FFFFFF"/>
          </w:tcPr>
          <w:p w14:paraId="293B4F77"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08A1A2C7"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1B38D38D"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single" w:sz="18" w:space="0" w:color="000000"/>
              <w:right w:val="single" w:sz="18" w:space="0" w:color="000000"/>
            </w:tcBorders>
            <w:shd w:val="clear" w:color="auto" w:fill="FFFFFF"/>
          </w:tcPr>
          <w:p w14:paraId="6E18970B"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64" w:type="dxa"/>
            <w:tcBorders>
              <w:top w:val="nil"/>
              <w:left w:val="single" w:sz="18" w:space="0" w:color="000000"/>
              <w:bottom w:val="single" w:sz="18" w:space="0" w:color="000000"/>
              <w:right w:val="single" w:sz="8" w:space="0" w:color="000000"/>
            </w:tcBorders>
            <w:shd w:val="clear" w:color="auto" w:fill="FFFFFF"/>
          </w:tcPr>
          <w:p w14:paraId="4067847F"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287" w:type="dxa"/>
            <w:tcBorders>
              <w:top w:val="nil"/>
              <w:left w:val="single" w:sz="8" w:space="0" w:color="000000"/>
              <w:bottom w:val="single" w:sz="18" w:space="0" w:color="000000"/>
              <w:right w:val="single" w:sz="8" w:space="0" w:color="000000"/>
            </w:tcBorders>
            <w:shd w:val="clear" w:color="auto" w:fill="FFFFFF"/>
          </w:tcPr>
          <w:p w14:paraId="5E52CD95"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4" w:type="dxa"/>
            <w:tcBorders>
              <w:top w:val="nil"/>
              <w:left w:val="single" w:sz="8" w:space="0" w:color="000000"/>
              <w:bottom w:val="single" w:sz="18" w:space="0" w:color="000000"/>
              <w:right w:val="single" w:sz="8" w:space="0" w:color="000000"/>
            </w:tcBorders>
            <w:shd w:val="clear" w:color="auto" w:fill="FFFFFF"/>
          </w:tcPr>
          <w:p w14:paraId="29A5B7FA"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47" w:type="dxa"/>
            <w:tcBorders>
              <w:top w:val="nil"/>
              <w:left w:val="single" w:sz="8" w:space="0" w:color="000000"/>
              <w:bottom w:val="single" w:sz="18" w:space="0" w:color="000000"/>
              <w:right w:val="single" w:sz="18" w:space="0" w:color="000000"/>
            </w:tcBorders>
            <w:shd w:val="clear" w:color="auto" w:fill="FFFFFF"/>
            <w:vAlign w:val="center"/>
          </w:tcPr>
          <w:p w14:paraId="558FCC68" w14:textId="77777777" w:rsidR="00444D5E" w:rsidRDefault="00444D5E">
            <w:pPr>
              <w:spacing w:after="0" w:line="240" w:lineRule="auto"/>
              <w:jc w:val="both"/>
              <w:rPr>
                <w:sz w:val="24"/>
                <w:szCs w:val="24"/>
              </w:rPr>
            </w:pPr>
          </w:p>
        </w:tc>
      </w:tr>
    </w:tbl>
    <w:p w14:paraId="3BEE5C79"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425E5FEE" w14:textId="77777777" w:rsidR="00444D5E" w:rsidRDefault="00000000">
      <w:pPr>
        <w:spacing w:after="0" w:line="480" w:lineRule="auto"/>
        <w:jc w:val="both"/>
        <w:rPr>
          <w:sz w:val="24"/>
          <w:szCs w:val="24"/>
        </w:rPr>
      </w:pPr>
      <w:r>
        <w:rPr>
          <w:sz w:val="24"/>
          <w:szCs w:val="24"/>
        </w:rPr>
        <w:t xml:space="preserve">As seen from the above data, it can be depicted that 24 (13.1%) of the respondents disagreed to the statement that process innovation helps your organization invest on new approaches to work which will aid sustainability account receivable, 36 (19.7%) were Neutral to the statement while 123 (67.2%) Agreed to the statement that process innovation helps your organization invest on new approaches to work which will aid sustainability account receivable. </w:t>
      </w:r>
    </w:p>
    <w:tbl>
      <w:tblPr>
        <w:tblStyle w:val="a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9"/>
        <w:gridCol w:w="1928"/>
        <w:gridCol w:w="1356"/>
        <w:gridCol w:w="1196"/>
        <w:gridCol w:w="1590"/>
        <w:gridCol w:w="1711"/>
      </w:tblGrid>
      <w:tr w:rsidR="00444D5E" w14:paraId="56E83986" w14:textId="77777777">
        <w:trPr>
          <w:cantSplit/>
        </w:trPr>
        <w:tc>
          <w:tcPr>
            <w:tcW w:w="8640" w:type="dxa"/>
            <w:gridSpan w:val="6"/>
            <w:tcBorders>
              <w:top w:val="nil"/>
              <w:left w:val="nil"/>
              <w:bottom w:val="nil"/>
              <w:right w:val="nil"/>
            </w:tcBorders>
            <w:shd w:val="clear" w:color="auto" w:fill="FFFFFF"/>
            <w:vAlign w:val="center"/>
          </w:tcPr>
          <w:p w14:paraId="3992FC5C" w14:textId="77777777" w:rsidR="00444D5E" w:rsidRDefault="00000000">
            <w:pPr>
              <w:spacing w:after="0" w:line="240" w:lineRule="auto"/>
              <w:ind w:left="60" w:right="60"/>
              <w:jc w:val="both"/>
              <w:rPr>
                <w:color w:val="000000"/>
                <w:sz w:val="24"/>
                <w:szCs w:val="24"/>
              </w:rPr>
            </w:pPr>
            <w:r>
              <w:rPr>
                <w:b/>
                <w:color w:val="000000"/>
                <w:sz w:val="24"/>
                <w:szCs w:val="24"/>
              </w:rPr>
              <w:t>Process Innovation provided an opportunity to learn</w:t>
            </w:r>
          </w:p>
        </w:tc>
      </w:tr>
      <w:tr w:rsidR="00444D5E" w14:paraId="1ECFEAF4" w14:textId="77777777">
        <w:trPr>
          <w:cantSplit/>
        </w:trPr>
        <w:tc>
          <w:tcPr>
            <w:tcW w:w="2787" w:type="dxa"/>
            <w:gridSpan w:val="2"/>
            <w:tcBorders>
              <w:top w:val="single" w:sz="18" w:space="0" w:color="000000"/>
              <w:left w:val="single" w:sz="18" w:space="0" w:color="000000"/>
              <w:bottom w:val="single" w:sz="18" w:space="0" w:color="000000"/>
              <w:right w:val="nil"/>
            </w:tcBorders>
            <w:shd w:val="clear" w:color="auto" w:fill="FFFFFF"/>
            <w:vAlign w:val="bottom"/>
          </w:tcPr>
          <w:p w14:paraId="25F3BD4C"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2B1CA81"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9B26BB0"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CDA1AF3"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3648B837"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0805BFA2" w14:textId="77777777">
        <w:trPr>
          <w:cantSplit/>
        </w:trPr>
        <w:tc>
          <w:tcPr>
            <w:tcW w:w="859" w:type="dxa"/>
            <w:vMerge w:val="restart"/>
            <w:tcBorders>
              <w:top w:val="single" w:sz="18" w:space="0" w:color="000000"/>
              <w:left w:val="single" w:sz="18" w:space="0" w:color="000000"/>
              <w:bottom w:val="single" w:sz="18" w:space="0" w:color="000000"/>
              <w:right w:val="nil"/>
            </w:tcBorders>
            <w:shd w:val="clear" w:color="auto" w:fill="FFFFFF"/>
          </w:tcPr>
          <w:p w14:paraId="2975455E"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12F2FFDE"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56" w:type="dxa"/>
            <w:tcBorders>
              <w:top w:val="single" w:sz="18" w:space="0" w:color="000000"/>
              <w:left w:val="single" w:sz="18" w:space="0" w:color="000000"/>
              <w:bottom w:val="nil"/>
              <w:right w:val="single" w:sz="8" w:space="0" w:color="000000"/>
            </w:tcBorders>
            <w:shd w:val="clear" w:color="auto" w:fill="FFFFFF"/>
          </w:tcPr>
          <w:p w14:paraId="0F4E9D86" w14:textId="77777777" w:rsidR="00444D5E" w:rsidRDefault="00000000">
            <w:pPr>
              <w:spacing w:after="0" w:line="240" w:lineRule="auto"/>
              <w:ind w:left="60" w:right="60"/>
              <w:jc w:val="both"/>
              <w:rPr>
                <w:color w:val="000000"/>
                <w:sz w:val="24"/>
                <w:szCs w:val="24"/>
              </w:rPr>
            </w:pPr>
            <w:r>
              <w:rPr>
                <w:color w:val="000000"/>
                <w:sz w:val="24"/>
                <w:szCs w:val="24"/>
              </w:rPr>
              <w:t>14</w:t>
            </w:r>
          </w:p>
        </w:tc>
        <w:tc>
          <w:tcPr>
            <w:tcW w:w="1196" w:type="dxa"/>
            <w:tcBorders>
              <w:top w:val="single" w:sz="18" w:space="0" w:color="000000"/>
              <w:left w:val="single" w:sz="8" w:space="0" w:color="000000"/>
              <w:bottom w:val="nil"/>
              <w:right w:val="single" w:sz="8" w:space="0" w:color="000000"/>
            </w:tcBorders>
            <w:shd w:val="clear" w:color="auto" w:fill="FFFFFF"/>
          </w:tcPr>
          <w:p w14:paraId="55FDE828"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1590" w:type="dxa"/>
            <w:tcBorders>
              <w:top w:val="single" w:sz="18" w:space="0" w:color="000000"/>
              <w:left w:val="single" w:sz="8" w:space="0" w:color="000000"/>
              <w:bottom w:val="nil"/>
              <w:right w:val="single" w:sz="8" w:space="0" w:color="000000"/>
            </w:tcBorders>
            <w:shd w:val="clear" w:color="auto" w:fill="FFFFFF"/>
          </w:tcPr>
          <w:p w14:paraId="08C03581"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1711" w:type="dxa"/>
            <w:tcBorders>
              <w:top w:val="single" w:sz="18" w:space="0" w:color="000000"/>
              <w:left w:val="single" w:sz="8" w:space="0" w:color="000000"/>
              <w:bottom w:val="nil"/>
              <w:right w:val="single" w:sz="18" w:space="0" w:color="000000"/>
            </w:tcBorders>
            <w:shd w:val="clear" w:color="auto" w:fill="FFFFFF"/>
          </w:tcPr>
          <w:p w14:paraId="50D149B7" w14:textId="77777777" w:rsidR="00444D5E" w:rsidRDefault="00000000">
            <w:pPr>
              <w:spacing w:after="0" w:line="240" w:lineRule="auto"/>
              <w:ind w:left="60" w:right="60"/>
              <w:jc w:val="both"/>
              <w:rPr>
                <w:color w:val="000000"/>
                <w:sz w:val="24"/>
                <w:szCs w:val="24"/>
              </w:rPr>
            </w:pPr>
            <w:r>
              <w:rPr>
                <w:color w:val="000000"/>
                <w:sz w:val="24"/>
                <w:szCs w:val="24"/>
              </w:rPr>
              <w:t>7.7</w:t>
            </w:r>
          </w:p>
        </w:tc>
      </w:tr>
      <w:tr w:rsidR="00444D5E" w14:paraId="180BC591"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5F956EA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02C23351"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56" w:type="dxa"/>
            <w:tcBorders>
              <w:top w:val="nil"/>
              <w:left w:val="single" w:sz="18" w:space="0" w:color="000000"/>
              <w:bottom w:val="nil"/>
              <w:right w:val="single" w:sz="8" w:space="0" w:color="000000"/>
            </w:tcBorders>
            <w:shd w:val="clear" w:color="auto" w:fill="FFFFFF"/>
          </w:tcPr>
          <w:p w14:paraId="6F376491" w14:textId="77777777" w:rsidR="00444D5E" w:rsidRDefault="00000000">
            <w:pPr>
              <w:spacing w:after="0" w:line="240" w:lineRule="auto"/>
              <w:ind w:left="60" w:right="60"/>
              <w:jc w:val="both"/>
              <w:rPr>
                <w:color w:val="000000"/>
                <w:sz w:val="24"/>
                <w:szCs w:val="24"/>
              </w:rPr>
            </w:pPr>
            <w:r>
              <w:rPr>
                <w:color w:val="000000"/>
                <w:sz w:val="24"/>
                <w:szCs w:val="24"/>
              </w:rPr>
              <w:t>11</w:t>
            </w:r>
          </w:p>
        </w:tc>
        <w:tc>
          <w:tcPr>
            <w:tcW w:w="1196" w:type="dxa"/>
            <w:tcBorders>
              <w:top w:val="nil"/>
              <w:left w:val="single" w:sz="8" w:space="0" w:color="000000"/>
              <w:bottom w:val="nil"/>
              <w:right w:val="single" w:sz="8" w:space="0" w:color="000000"/>
            </w:tcBorders>
            <w:shd w:val="clear" w:color="auto" w:fill="FFFFFF"/>
          </w:tcPr>
          <w:p w14:paraId="3B1A0D15"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590" w:type="dxa"/>
            <w:tcBorders>
              <w:top w:val="nil"/>
              <w:left w:val="single" w:sz="8" w:space="0" w:color="000000"/>
              <w:bottom w:val="nil"/>
              <w:right w:val="single" w:sz="8" w:space="0" w:color="000000"/>
            </w:tcBorders>
            <w:shd w:val="clear" w:color="auto" w:fill="FFFFFF"/>
          </w:tcPr>
          <w:p w14:paraId="7174B984"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711" w:type="dxa"/>
            <w:tcBorders>
              <w:top w:val="nil"/>
              <w:left w:val="single" w:sz="8" w:space="0" w:color="000000"/>
              <w:bottom w:val="nil"/>
              <w:right w:val="single" w:sz="18" w:space="0" w:color="000000"/>
            </w:tcBorders>
            <w:shd w:val="clear" w:color="auto" w:fill="FFFFFF"/>
          </w:tcPr>
          <w:p w14:paraId="25FDE375" w14:textId="77777777" w:rsidR="00444D5E" w:rsidRDefault="00000000">
            <w:pPr>
              <w:spacing w:after="0" w:line="240" w:lineRule="auto"/>
              <w:ind w:left="60" w:right="60"/>
              <w:jc w:val="both"/>
              <w:rPr>
                <w:color w:val="000000"/>
                <w:sz w:val="24"/>
                <w:szCs w:val="24"/>
              </w:rPr>
            </w:pPr>
            <w:r>
              <w:rPr>
                <w:color w:val="000000"/>
                <w:sz w:val="24"/>
                <w:szCs w:val="24"/>
              </w:rPr>
              <w:t>13.7</w:t>
            </w:r>
          </w:p>
        </w:tc>
      </w:tr>
      <w:tr w:rsidR="00444D5E" w14:paraId="45173FD1"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16A6F8C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1EA2F7D6"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6D0A84C9" w14:textId="77777777" w:rsidR="00444D5E" w:rsidRDefault="00000000">
            <w:pPr>
              <w:spacing w:after="0" w:line="240" w:lineRule="auto"/>
              <w:ind w:left="60" w:right="60"/>
              <w:jc w:val="both"/>
              <w:rPr>
                <w:color w:val="000000"/>
                <w:sz w:val="24"/>
                <w:szCs w:val="24"/>
              </w:rPr>
            </w:pPr>
            <w:r>
              <w:rPr>
                <w:color w:val="000000"/>
                <w:sz w:val="24"/>
                <w:szCs w:val="24"/>
              </w:rPr>
              <w:t>138</w:t>
            </w:r>
          </w:p>
        </w:tc>
        <w:tc>
          <w:tcPr>
            <w:tcW w:w="1196" w:type="dxa"/>
            <w:tcBorders>
              <w:top w:val="nil"/>
              <w:left w:val="single" w:sz="8" w:space="0" w:color="000000"/>
              <w:bottom w:val="nil"/>
              <w:right w:val="single" w:sz="8" w:space="0" w:color="000000"/>
            </w:tcBorders>
            <w:shd w:val="clear" w:color="auto" w:fill="FFFFFF"/>
          </w:tcPr>
          <w:p w14:paraId="47950E20" w14:textId="77777777" w:rsidR="00444D5E" w:rsidRDefault="00000000">
            <w:pPr>
              <w:spacing w:after="0" w:line="240" w:lineRule="auto"/>
              <w:ind w:left="60" w:right="60"/>
              <w:jc w:val="both"/>
              <w:rPr>
                <w:color w:val="000000"/>
                <w:sz w:val="24"/>
                <w:szCs w:val="24"/>
              </w:rPr>
            </w:pPr>
            <w:r>
              <w:rPr>
                <w:color w:val="000000"/>
                <w:sz w:val="24"/>
                <w:szCs w:val="24"/>
              </w:rPr>
              <w:t>75.4</w:t>
            </w:r>
          </w:p>
        </w:tc>
        <w:tc>
          <w:tcPr>
            <w:tcW w:w="1590" w:type="dxa"/>
            <w:tcBorders>
              <w:top w:val="nil"/>
              <w:left w:val="single" w:sz="8" w:space="0" w:color="000000"/>
              <w:bottom w:val="nil"/>
              <w:right w:val="single" w:sz="8" w:space="0" w:color="000000"/>
            </w:tcBorders>
            <w:shd w:val="clear" w:color="auto" w:fill="FFFFFF"/>
          </w:tcPr>
          <w:p w14:paraId="3C4BCC40" w14:textId="77777777" w:rsidR="00444D5E" w:rsidRDefault="00000000">
            <w:pPr>
              <w:spacing w:after="0" w:line="240" w:lineRule="auto"/>
              <w:ind w:left="60" w:right="60"/>
              <w:jc w:val="both"/>
              <w:rPr>
                <w:color w:val="000000"/>
                <w:sz w:val="24"/>
                <w:szCs w:val="24"/>
              </w:rPr>
            </w:pPr>
            <w:r>
              <w:rPr>
                <w:color w:val="000000"/>
                <w:sz w:val="24"/>
                <w:szCs w:val="24"/>
              </w:rPr>
              <w:t>75.4</w:t>
            </w:r>
          </w:p>
        </w:tc>
        <w:tc>
          <w:tcPr>
            <w:tcW w:w="1711" w:type="dxa"/>
            <w:tcBorders>
              <w:top w:val="nil"/>
              <w:left w:val="single" w:sz="8" w:space="0" w:color="000000"/>
              <w:bottom w:val="nil"/>
              <w:right w:val="single" w:sz="18" w:space="0" w:color="000000"/>
            </w:tcBorders>
            <w:shd w:val="clear" w:color="auto" w:fill="FFFFFF"/>
          </w:tcPr>
          <w:p w14:paraId="42E778EF" w14:textId="77777777" w:rsidR="00444D5E" w:rsidRDefault="00000000">
            <w:pPr>
              <w:spacing w:after="0" w:line="240" w:lineRule="auto"/>
              <w:ind w:left="60" w:right="60"/>
              <w:jc w:val="both"/>
              <w:rPr>
                <w:color w:val="000000"/>
                <w:sz w:val="24"/>
                <w:szCs w:val="24"/>
              </w:rPr>
            </w:pPr>
            <w:r>
              <w:rPr>
                <w:color w:val="000000"/>
                <w:sz w:val="24"/>
                <w:szCs w:val="24"/>
              </w:rPr>
              <w:t>89.1</w:t>
            </w:r>
          </w:p>
        </w:tc>
      </w:tr>
      <w:tr w:rsidR="00444D5E" w14:paraId="23B027AF"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27F80A5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71B1AE81"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48807137" w14:textId="77777777" w:rsidR="00444D5E" w:rsidRDefault="00000000">
            <w:pPr>
              <w:spacing w:after="0" w:line="240" w:lineRule="auto"/>
              <w:ind w:left="60" w:right="60"/>
              <w:jc w:val="both"/>
              <w:rPr>
                <w:color w:val="000000"/>
                <w:sz w:val="24"/>
                <w:szCs w:val="24"/>
              </w:rPr>
            </w:pPr>
            <w:r>
              <w:rPr>
                <w:color w:val="000000"/>
                <w:sz w:val="24"/>
                <w:szCs w:val="24"/>
              </w:rPr>
              <w:t>20</w:t>
            </w:r>
          </w:p>
        </w:tc>
        <w:tc>
          <w:tcPr>
            <w:tcW w:w="1196" w:type="dxa"/>
            <w:tcBorders>
              <w:top w:val="nil"/>
              <w:left w:val="single" w:sz="8" w:space="0" w:color="000000"/>
              <w:bottom w:val="nil"/>
              <w:right w:val="single" w:sz="8" w:space="0" w:color="000000"/>
            </w:tcBorders>
            <w:shd w:val="clear" w:color="auto" w:fill="FFFFFF"/>
          </w:tcPr>
          <w:p w14:paraId="0284299E" w14:textId="77777777" w:rsidR="00444D5E" w:rsidRDefault="00000000">
            <w:pPr>
              <w:spacing w:after="0" w:line="240" w:lineRule="auto"/>
              <w:ind w:left="60" w:right="60"/>
              <w:jc w:val="both"/>
              <w:rPr>
                <w:color w:val="000000"/>
                <w:sz w:val="24"/>
                <w:szCs w:val="24"/>
              </w:rPr>
            </w:pPr>
            <w:r>
              <w:rPr>
                <w:color w:val="000000"/>
                <w:sz w:val="24"/>
                <w:szCs w:val="24"/>
              </w:rPr>
              <w:t>10.9</w:t>
            </w:r>
          </w:p>
        </w:tc>
        <w:tc>
          <w:tcPr>
            <w:tcW w:w="1590" w:type="dxa"/>
            <w:tcBorders>
              <w:top w:val="nil"/>
              <w:left w:val="single" w:sz="8" w:space="0" w:color="000000"/>
              <w:bottom w:val="nil"/>
              <w:right w:val="single" w:sz="8" w:space="0" w:color="000000"/>
            </w:tcBorders>
            <w:shd w:val="clear" w:color="auto" w:fill="FFFFFF"/>
          </w:tcPr>
          <w:p w14:paraId="233D55B0" w14:textId="77777777" w:rsidR="00444D5E" w:rsidRDefault="00000000">
            <w:pPr>
              <w:spacing w:after="0" w:line="240" w:lineRule="auto"/>
              <w:ind w:left="60" w:right="60"/>
              <w:jc w:val="both"/>
              <w:rPr>
                <w:color w:val="000000"/>
                <w:sz w:val="24"/>
                <w:szCs w:val="24"/>
              </w:rPr>
            </w:pPr>
            <w:r>
              <w:rPr>
                <w:color w:val="000000"/>
                <w:sz w:val="24"/>
                <w:szCs w:val="24"/>
              </w:rPr>
              <w:t>10.9</w:t>
            </w:r>
          </w:p>
        </w:tc>
        <w:tc>
          <w:tcPr>
            <w:tcW w:w="1711" w:type="dxa"/>
            <w:tcBorders>
              <w:top w:val="nil"/>
              <w:left w:val="single" w:sz="8" w:space="0" w:color="000000"/>
              <w:bottom w:val="nil"/>
              <w:right w:val="single" w:sz="18" w:space="0" w:color="000000"/>
            </w:tcBorders>
            <w:shd w:val="clear" w:color="auto" w:fill="FFFFFF"/>
          </w:tcPr>
          <w:p w14:paraId="030CF8C4"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63515120"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37EF2C0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6D7A10DD"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7EE5F12E"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56627E80"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1B9BDA08"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1" w:type="dxa"/>
            <w:tcBorders>
              <w:top w:val="nil"/>
              <w:left w:val="single" w:sz="8" w:space="0" w:color="000000"/>
              <w:bottom w:val="single" w:sz="18" w:space="0" w:color="000000"/>
              <w:right w:val="single" w:sz="18" w:space="0" w:color="000000"/>
            </w:tcBorders>
            <w:shd w:val="clear" w:color="auto" w:fill="FFFFFF"/>
            <w:vAlign w:val="center"/>
          </w:tcPr>
          <w:p w14:paraId="45081D1A" w14:textId="77777777" w:rsidR="00444D5E" w:rsidRDefault="00444D5E">
            <w:pPr>
              <w:spacing w:after="0" w:line="240" w:lineRule="auto"/>
              <w:jc w:val="both"/>
              <w:rPr>
                <w:sz w:val="24"/>
                <w:szCs w:val="24"/>
              </w:rPr>
            </w:pPr>
          </w:p>
        </w:tc>
      </w:tr>
    </w:tbl>
    <w:p w14:paraId="41A21AEE"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02F0024B" w14:textId="77777777" w:rsidR="00444D5E" w:rsidRDefault="00000000">
      <w:pPr>
        <w:spacing w:after="0" w:line="480" w:lineRule="auto"/>
        <w:jc w:val="both"/>
        <w:rPr>
          <w:sz w:val="24"/>
          <w:szCs w:val="24"/>
        </w:rPr>
      </w:pPr>
      <w:r>
        <w:rPr>
          <w:sz w:val="24"/>
          <w:szCs w:val="24"/>
        </w:rPr>
        <w:t>As seen from the that above, it can be see that 14 (7.7%) of the respondents disagreed to the statement that process innovation provided an opportunity to learn, 11 (6.0%) were Neutral, 138 (75.4%) agreed while 20 (10.9%) of the respondents strongly agreed to the statement that process innovation provided an opportunity to learn. This implies that there are more respondents that aged to the statement that process innovation provided an opportunity to learn</w:t>
      </w:r>
    </w:p>
    <w:tbl>
      <w:tblPr>
        <w:tblStyle w:val="af"/>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7D88F6D6" w14:textId="77777777">
        <w:trPr>
          <w:cantSplit/>
        </w:trPr>
        <w:tc>
          <w:tcPr>
            <w:tcW w:w="8640" w:type="dxa"/>
            <w:gridSpan w:val="6"/>
            <w:tcBorders>
              <w:top w:val="nil"/>
              <w:left w:val="nil"/>
              <w:bottom w:val="nil"/>
              <w:right w:val="nil"/>
            </w:tcBorders>
            <w:shd w:val="clear" w:color="auto" w:fill="FFFFFF"/>
            <w:vAlign w:val="center"/>
          </w:tcPr>
          <w:p w14:paraId="4C94A4F4" w14:textId="77777777" w:rsidR="00444D5E" w:rsidRDefault="00000000">
            <w:pPr>
              <w:spacing w:after="0" w:line="240" w:lineRule="auto"/>
              <w:ind w:left="60" w:right="60"/>
              <w:jc w:val="both"/>
              <w:rPr>
                <w:color w:val="000000"/>
                <w:sz w:val="24"/>
                <w:szCs w:val="24"/>
              </w:rPr>
            </w:pPr>
            <w:r>
              <w:rPr>
                <w:b/>
                <w:color w:val="000000"/>
                <w:sz w:val="24"/>
                <w:szCs w:val="24"/>
              </w:rPr>
              <w:t xml:space="preserve">Promoting process innovation for better quality product helps in competing </w:t>
            </w:r>
            <w:proofErr w:type="spellStart"/>
            <w:r>
              <w:rPr>
                <w:b/>
                <w:color w:val="000000"/>
                <w:sz w:val="24"/>
                <w:szCs w:val="24"/>
              </w:rPr>
              <w:t>favourably</w:t>
            </w:r>
            <w:proofErr w:type="spellEnd"/>
            <w:r>
              <w:rPr>
                <w:b/>
                <w:color w:val="000000"/>
                <w:sz w:val="24"/>
                <w:szCs w:val="24"/>
              </w:rPr>
              <w:t xml:space="preserve"> in the market</w:t>
            </w:r>
          </w:p>
        </w:tc>
      </w:tr>
      <w:tr w:rsidR="00444D5E" w14:paraId="45DD5626"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0A726A8E"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626E71F8"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21733A0"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F24569F"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001BCEE8"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76A441BE"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573ECEAA"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1F8B3656"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3AB04E45"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single" w:sz="18" w:space="0" w:color="000000"/>
              <w:left w:val="single" w:sz="8" w:space="0" w:color="000000"/>
              <w:bottom w:val="nil"/>
              <w:right w:val="single" w:sz="8" w:space="0" w:color="000000"/>
            </w:tcBorders>
            <w:shd w:val="clear" w:color="auto" w:fill="FFFFFF"/>
          </w:tcPr>
          <w:p w14:paraId="18B77C6B"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single" w:sz="18" w:space="0" w:color="000000"/>
              <w:left w:val="single" w:sz="8" w:space="0" w:color="000000"/>
              <w:bottom w:val="nil"/>
              <w:right w:val="single" w:sz="8" w:space="0" w:color="000000"/>
            </w:tcBorders>
            <w:shd w:val="clear" w:color="auto" w:fill="FFFFFF"/>
          </w:tcPr>
          <w:p w14:paraId="522CD60F"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single" w:sz="18" w:space="0" w:color="000000"/>
              <w:left w:val="single" w:sz="8" w:space="0" w:color="000000"/>
              <w:bottom w:val="nil"/>
              <w:right w:val="single" w:sz="18" w:space="0" w:color="000000"/>
            </w:tcBorders>
            <w:shd w:val="clear" w:color="auto" w:fill="FFFFFF"/>
          </w:tcPr>
          <w:p w14:paraId="1D1CD857"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7F097989"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67B027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819A2F6"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5A8D7F26"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nil"/>
              <w:left w:val="single" w:sz="8" w:space="0" w:color="000000"/>
              <w:bottom w:val="nil"/>
              <w:right w:val="single" w:sz="8" w:space="0" w:color="000000"/>
            </w:tcBorders>
            <w:shd w:val="clear" w:color="auto" w:fill="FFFFFF"/>
          </w:tcPr>
          <w:p w14:paraId="0153AF19"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nil"/>
              <w:left w:val="single" w:sz="8" w:space="0" w:color="000000"/>
              <w:bottom w:val="nil"/>
              <w:right w:val="single" w:sz="8" w:space="0" w:color="000000"/>
            </w:tcBorders>
            <w:shd w:val="clear" w:color="auto" w:fill="FFFFFF"/>
          </w:tcPr>
          <w:p w14:paraId="027100D7"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nil"/>
              <w:left w:val="single" w:sz="8" w:space="0" w:color="000000"/>
              <w:bottom w:val="nil"/>
              <w:right w:val="single" w:sz="18" w:space="0" w:color="000000"/>
            </w:tcBorders>
            <w:shd w:val="clear" w:color="auto" w:fill="FFFFFF"/>
          </w:tcPr>
          <w:p w14:paraId="4439F8C5" w14:textId="77777777" w:rsidR="00444D5E" w:rsidRDefault="00000000">
            <w:pPr>
              <w:spacing w:after="0" w:line="240" w:lineRule="auto"/>
              <w:ind w:left="60" w:right="60"/>
              <w:jc w:val="both"/>
              <w:rPr>
                <w:color w:val="000000"/>
                <w:sz w:val="24"/>
                <w:szCs w:val="24"/>
              </w:rPr>
            </w:pPr>
            <w:r>
              <w:rPr>
                <w:color w:val="000000"/>
                <w:sz w:val="24"/>
                <w:szCs w:val="24"/>
              </w:rPr>
              <w:t>6.6</w:t>
            </w:r>
          </w:p>
        </w:tc>
      </w:tr>
      <w:tr w:rsidR="00444D5E" w14:paraId="63E1A7DD"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98877C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368D733"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1814B6AB" w14:textId="77777777" w:rsidR="00444D5E" w:rsidRDefault="00000000">
            <w:pPr>
              <w:spacing w:after="0" w:line="240" w:lineRule="auto"/>
              <w:ind w:left="60" w:right="60"/>
              <w:jc w:val="both"/>
              <w:rPr>
                <w:color w:val="000000"/>
                <w:sz w:val="24"/>
                <w:szCs w:val="24"/>
              </w:rPr>
            </w:pPr>
            <w:r>
              <w:rPr>
                <w:color w:val="000000"/>
                <w:sz w:val="24"/>
                <w:szCs w:val="24"/>
              </w:rPr>
              <w:t>108</w:t>
            </w:r>
          </w:p>
        </w:tc>
        <w:tc>
          <w:tcPr>
            <w:tcW w:w="1161" w:type="dxa"/>
            <w:tcBorders>
              <w:top w:val="nil"/>
              <w:left w:val="single" w:sz="8" w:space="0" w:color="000000"/>
              <w:bottom w:val="nil"/>
              <w:right w:val="single" w:sz="8" w:space="0" w:color="000000"/>
            </w:tcBorders>
            <w:shd w:val="clear" w:color="auto" w:fill="FFFFFF"/>
          </w:tcPr>
          <w:p w14:paraId="6DB06A67" w14:textId="77777777" w:rsidR="00444D5E" w:rsidRDefault="00000000">
            <w:pPr>
              <w:spacing w:after="0" w:line="240" w:lineRule="auto"/>
              <w:ind w:left="60" w:right="60"/>
              <w:jc w:val="both"/>
              <w:rPr>
                <w:color w:val="000000"/>
                <w:sz w:val="24"/>
                <w:szCs w:val="24"/>
              </w:rPr>
            </w:pPr>
            <w:r>
              <w:rPr>
                <w:color w:val="000000"/>
                <w:sz w:val="24"/>
                <w:szCs w:val="24"/>
              </w:rPr>
              <w:t>59.0</w:t>
            </w:r>
          </w:p>
        </w:tc>
        <w:tc>
          <w:tcPr>
            <w:tcW w:w="1545" w:type="dxa"/>
            <w:tcBorders>
              <w:top w:val="nil"/>
              <w:left w:val="single" w:sz="8" w:space="0" w:color="000000"/>
              <w:bottom w:val="nil"/>
              <w:right w:val="single" w:sz="8" w:space="0" w:color="000000"/>
            </w:tcBorders>
            <w:shd w:val="clear" w:color="auto" w:fill="FFFFFF"/>
          </w:tcPr>
          <w:p w14:paraId="23EED8AC" w14:textId="77777777" w:rsidR="00444D5E" w:rsidRDefault="00000000">
            <w:pPr>
              <w:spacing w:after="0" w:line="240" w:lineRule="auto"/>
              <w:ind w:left="60" w:right="60"/>
              <w:jc w:val="both"/>
              <w:rPr>
                <w:color w:val="000000"/>
                <w:sz w:val="24"/>
                <w:szCs w:val="24"/>
              </w:rPr>
            </w:pPr>
            <w:r>
              <w:rPr>
                <w:color w:val="000000"/>
                <w:sz w:val="24"/>
                <w:szCs w:val="24"/>
              </w:rPr>
              <w:t>59.0</w:t>
            </w:r>
          </w:p>
        </w:tc>
        <w:tc>
          <w:tcPr>
            <w:tcW w:w="1666" w:type="dxa"/>
            <w:tcBorders>
              <w:top w:val="nil"/>
              <w:left w:val="single" w:sz="8" w:space="0" w:color="000000"/>
              <w:bottom w:val="nil"/>
              <w:right w:val="single" w:sz="18" w:space="0" w:color="000000"/>
            </w:tcBorders>
            <w:shd w:val="clear" w:color="auto" w:fill="FFFFFF"/>
          </w:tcPr>
          <w:p w14:paraId="1CFAFDA7" w14:textId="77777777" w:rsidR="00444D5E" w:rsidRDefault="00000000">
            <w:pPr>
              <w:spacing w:after="0" w:line="240" w:lineRule="auto"/>
              <w:ind w:left="60" w:right="60"/>
              <w:jc w:val="both"/>
              <w:rPr>
                <w:color w:val="000000"/>
                <w:sz w:val="24"/>
                <w:szCs w:val="24"/>
              </w:rPr>
            </w:pPr>
            <w:r>
              <w:rPr>
                <w:color w:val="000000"/>
                <w:sz w:val="24"/>
                <w:szCs w:val="24"/>
              </w:rPr>
              <w:t>65.6</w:t>
            </w:r>
          </w:p>
        </w:tc>
      </w:tr>
      <w:tr w:rsidR="00444D5E" w14:paraId="2872D8CD"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2F1ABF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C5F0509"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1451101A" w14:textId="77777777" w:rsidR="00444D5E" w:rsidRDefault="00000000">
            <w:pPr>
              <w:spacing w:after="0" w:line="240" w:lineRule="auto"/>
              <w:ind w:left="60" w:right="60"/>
              <w:jc w:val="both"/>
              <w:rPr>
                <w:color w:val="000000"/>
                <w:sz w:val="24"/>
                <w:szCs w:val="24"/>
              </w:rPr>
            </w:pPr>
            <w:r>
              <w:rPr>
                <w:color w:val="000000"/>
                <w:sz w:val="24"/>
                <w:szCs w:val="24"/>
              </w:rPr>
              <w:t>63</w:t>
            </w:r>
          </w:p>
        </w:tc>
        <w:tc>
          <w:tcPr>
            <w:tcW w:w="1161" w:type="dxa"/>
            <w:tcBorders>
              <w:top w:val="nil"/>
              <w:left w:val="single" w:sz="8" w:space="0" w:color="000000"/>
              <w:bottom w:val="nil"/>
              <w:right w:val="single" w:sz="8" w:space="0" w:color="000000"/>
            </w:tcBorders>
            <w:shd w:val="clear" w:color="auto" w:fill="FFFFFF"/>
          </w:tcPr>
          <w:p w14:paraId="04E3633B" w14:textId="77777777" w:rsidR="00444D5E" w:rsidRDefault="00000000">
            <w:pPr>
              <w:spacing w:after="0" w:line="240" w:lineRule="auto"/>
              <w:ind w:left="60" w:right="60"/>
              <w:jc w:val="both"/>
              <w:rPr>
                <w:color w:val="000000"/>
                <w:sz w:val="24"/>
                <w:szCs w:val="24"/>
              </w:rPr>
            </w:pPr>
            <w:r>
              <w:rPr>
                <w:color w:val="000000"/>
                <w:sz w:val="24"/>
                <w:szCs w:val="24"/>
              </w:rPr>
              <w:t>34.4</w:t>
            </w:r>
          </w:p>
        </w:tc>
        <w:tc>
          <w:tcPr>
            <w:tcW w:w="1545" w:type="dxa"/>
            <w:tcBorders>
              <w:top w:val="nil"/>
              <w:left w:val="single" w:sz="8" w:space="0" w:color="000000"/>
              <w:bottom w:val="nil"/>
              <w:right w:val="single" w:sz="8" w:space="0" w:color="000000"/>
            </w:tcBorders>
            <w:shd w:val="clear" w:color="auto" w:fill="FFFFFF"/>
          </w:tcPr>
          <w:p w14:paraId="2262813D" w14:textId="77777777" w:rsidR="00444D5E" w:rsidRDefault="00000000">
            <w:pPr>
              <w:spacing w:after="0" w:line="240" w:lineRule="auto"/>
              <w:ind w:left="60" w:right="60"/>
              <w:jc w:val="both"/>
              <w:rPr>
                <w:color w:val="000000"/>
                <w:sz w:val="24"/>
                <w:szCs w:val="24"/>
              </w:rPr>
            </w:pPr>
            <w:r>
              <w:rPr>
                <w:color w:val="000000"/>
                <w:sz w:val="24"/>
                <w:szCs w:val="24"/>
              </w:rPr>
              <w:t>34.4</w:t>
            </w:r>
          </w:p>
        </w:tc>
        <w:tc>
          <w:tcPr>
            <w:tcW w:w="1666" w:type="dxa"/>
            <w:tcBorders>
              <w:top w:val="nil"/>
              <w:left w:val="single" w:sz="8" w:space="0" w:color="000000"/>
              <w:bottom w:val="nil"/>
              <w:right w:val="single" w:sz="18" w:space="0" w:color="000000"/>
            </w:tcBorders>
            <w:shd w:val="clear" w:color="auto" w:fill="FFFFFF"/>
          </w:tcPr>
          <w:p w14:paraId="3804BA7B"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1762EB2B"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8F3FB5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22FD8A9A"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73BAFB8D"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6751469B"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340EA836"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3157FBC8" w14:textId="77777777" w:rsidR="00444D5E" w:rsidRDefault="00444D5E">
            <w:pPr>
              <w:spacing w:after="0" w:line="240" w:lineRule="auto"/>
              <w:jc w:val="both"/>
              <w:rPr>
                <w:sz w:val="24"/>
                <w:szCs w:val="24"/>
              </w:rPr>
            </w:pPr>
          </w:p>
        </w:tc>
      </w:tr>
    </w:tbl>
    <w:p w14:paraId="48E49D59"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0575392D" w14:textId="77777777" w:rsidR="00444D5E" w:rsidRDefault="00000000">
      <w:pPr>
        <w:spacing w:after="0" w:line="480" w:lineRule="auto"/>
        <w:jc w:val="both"/>
        <w:rPr>
          <w:sz w:val="24"/>
          <w:szCs w:val="24"/>
        </w:rPr>
      </w:pPr>
      <w:r>
        <w:rPr>
          <w:sz w:val="24"/>
          <w:szCs w:val="24"/>
        </w:rPr>
        <w:t xml:space="preserve">Also, </w:t>
      </w:r>
      <w:proofErr w:type="gramStart"/>
      <w:r>
        <w:rPr>
          <w:sz w:val="24"/>
          <w:szCs w:val="24"/>
        </w:rPr>
        <w:t>The</w:t>
      </w:r>
      <w:proofErr w:type="gramEnd"/>
      <w:r>
        <w:rPr>
          <w:sz w:val="24"/>
          <w:szCs w:val="24"/>
        </w:rPr>
        <w:t xml:space="preserve"> above table depicts that 6 (3.3%) of the respondents strongly disagreed and disagreed to the statement that promoting process innovation for better quality product helps in competing favorably in the market whole 108 (59.0%) which comprises of the highest respondents agreed to the statement that promoting process innovation for better quality product helps in competing favorably in the market.</w:t>
      </w:r>
    </w:p>
    <w:tbl>
      <w:tblPr>
        <w:tblStyle w:val="a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23"/>
        <w:gridCol w:w="1405"/>
        <w:gridCol w:w="1464"/>
        <w:gridCol w:w="1287"/>
        <w:gridCol w:w="1714"/>
        <w:gridCol w:w="1847"/>
      </w:tblGrid>
      <w:tr w:rsidR="00444D5E" w14:paraId="2DE7EC6C" w14:textId="77777777">
        <w:trPr>
          <w:cantSplit/>
        </w:trPr>
        <w:tc>
          <w:tcPr>
            <w:tcW w:w="8640" w:type="dxa"/>
            <w:gridSpan w:val="6"/>
            <w:tcBorders>
              <w:top w:val="nil"/>
              <w:left w:val="nil"/>
              <w:bottom w:val="nil"/>
              <w:right w:val="nil"/>
            </w:tcBorders>
            <w:shd w:val="clear" w:color="auto" w:fill="FFFFFF"/>
            <w:vAlign w:val="center"/>
          </w:tcPr>
          <w:p w14:paraId="7D1F1EA7" w14:textId="77777777" w:rsidR="00444D5E" w:rsidRDefault="00000000">
            <w:pPr>
              <w:spacing w:after="0" w:line="240" w:lineRule="auto"/>
              <w:ind w:left="60" w:right="60"/>
              <w:jc w:val="both"/>
              <w:rPr>
                <w:color w:val="000000"/>
                <w:sz w:val="24"/>
                <w:szCs w:val="24"/>
              </w:rPr>
            </w:pPr>
            <w:r>
              <w:rPr>
                <w:b/>
                <w:color w:val="000000"/>
                <w:sz w:val="24"/>
                <w:szCs w:val="24"/>
              </w:rPr>
              <w:lastRenderedPageBreak/>
              <w:t>Sustainability in your organization serves as primary goal of your business.</w:t>
            </w:r>
          </w:p>
        </w:tc>
      </w:tr>
      <w:tr w:rsidR="00444D5E" w14:paraId="41B8DBBF" w14:textId="77777777">
        <w:trPr>
          <w:cantSplit/>
        </w:trPr>
        <w:tc>
          <w:tcPr>
            <w:tcW w:w="2328" w:type="dxa"/>
            <w:gridSpan w:val="2"/>
            <w:tcBorders>
              <w:top w:val="single" w:sz="18" w:space="0" w:color="000000"/>
              <w:left w:val="single" w:sz="18" w:space="0" w:color="000000"/>
              <w:bottom w:val="single" w:sz="18" w:space="0" w:color="000000"/>
              <w:right w:val="nil"/>
            </w:tcBorders>
            <w:shd w:val="clear" w:color="auto" w:fill="FFFFFF"/>
            <w:vAlign w:val="bottom"/>
          </w:tcPr>
          <w:p w14:paraId="3565B989" w14:textId="77777777" w:rsidR="00444D5E" w:rsidRDefault="00444D5E">
            <w:pPr>
              <w:spacing w:after="0" w:line="240" w:lineRule="auto"/>
              <w:jc w:val="both"/>
              <w:rPr>
                <w:sz w:val="24"/>
                <w:szCs w:val="24"/>
              </w:rPr>
            </w:pPr>
          </w:p>
        </w:tc>
        <w:tc>
          <w:tcPr>
            <w:tcW w:w="1464"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A8B8F7E"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287"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70C9CA0"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14"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9E1ADBF"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47"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1D34989"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13644A5B" w14:textId="77777777">
        <w:trPr>
          <w:cantSplit/>
        </w:trPr>
        <w:tc>
          <w:tcPr>
            <w:tcW w:w="923" w:type="dxa"/>
            <w:vMerge w:val="restart"/>
            <w:tcBorders>
              <w:top w:val="single" w:sz="18" w:space="0" w:color="000000"/>
              <w:left w:val="single" w:sz="18" w:space="0" w:color="000000"/>
              <w:bottom w:val="single" w:sz="18" w:space="0" w:color="000000"/>
              <w:right w:val="nil"/>
            </w:tcBorders>
            <w:shd w:val="clear" w:color="auto" w:fill="FFFFFF"/>
          </w:tcPr>
          <w:p w14:paraId="6BD2F318"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405" w:type="dxa"/>
            <w:tcBorders>
              <w:top w:val="single" w:sz="18" w:space="0" w:color="000000"/>
              <w:left w:val="nil"/>
              <w:bottom w:val="nil"/>
              <w:right w:val="single" w:sz="18" w:space="0" w:color="000000"/>
            </w:tcBorders>
            <w:shd w:val="clear" w:color="auto" w:fill="FFFFFF"/>
          </w:tcPr>
          <w:p w14:paraId="16C4CF37"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464" w:type="dxa"/>
            <w:tcBorders>
              <w:top w:val="single" w:sz="18" w:space="0" w:color="000000"/>
              <w:left w:val="single" w:sz="18" w:space="0" w:color="000000"/>
              <w:bottom w:val="nil"/>
              <w:right w:val="single" w:sz="8" w:space="0" w:color="000000"/>
            </w:tcBorders>
            <w:shd w:val="clear" w:color="auto" w:fill="FFFFFF"/>
          </w:tcPr>
          <w:p w14:paraId="174E2F40" w14:textId="77777777" w:rsidR="00444D5E" w:rsidRDefault="00000000">
            <w:pPr>
              <w:spacing w:after="0" w:line="240" w:lineRule="auto"/>
              <w:ind w:left="60" w:right="60"/>
              <w:jc w:val="both"/>
              <w:rPr>
                <w:color w:val="000000"/>
                <w:sz w:val="24"/>
                <w:szCs w:val="24"/>
              </w:rPr>
            </w:pPr>
            <w:r>
              <w:rPr>
                <w:color w:val="000000"/>
                <w:sz w:val="24"/>
                <w:szCs w:val="24"/>
              </w:rPr>
              <w:t>24</w:t>
            </w:r>
          </w:p>
        </w:tc>
        <w:tc>
          <w:tcPr>
            <w:tcW w:w="1287" w:type="dxa"/>
            <w:tcBorders>
              <w:top w:val="single" w:sz="18" w:space="0" w:color="000000"/>
              <w:left w:val="single" w:sz="8" w:space="0" w:color="000000"/>
              <w:bottom w:val="nil"/>
              <w:right w:val="single" w:sz="8" w:space="0" w:color="000000"/>
            </w:tcBorders>
            <w:shd w:val="clear" w:color="auto" w:fill="FFFFFF"/>
          </w:tcPr>
          <w:p w14:paraId="2D775B8E" w14:textId="77777777" w:rsidR="00444D5E" w:rsidRDefault="00000000">
            <w:pPr>
              <w:spacing w:after="0" w:line="240" w:lineRule="auto"/>
              <w:ind w:left="60" w:right="60"/>
              <w:jc w:val="both"/>
              <w:rPr>
                <w:color w:val="000000"/>
                <w:sz w:val="24"/>
                <w:szCs w:val="24"/>
              </w:rPr>
            </w:pPr>
            <w:r>
              <w:rPr>
                <w:color w:val="000000"/>
                <w:sz w:val="24"/>
                <w:szCs w:val="24"/>
              </w:rPr>
              <w:t>13.1</w:t>
            </w:r>
          </w:p>
        </w:tc>
        <w:tc>
          <w:tcPr>
            <w:tcW w:w="1714" w:type="dxa"/>
            <w:tcBorders>
              <w:top w:val="single" w:sz="18" w:space="0" w:color="000000"/>
              <w:left w:val="single" w:sz="8" w:space="0" w:color="000000"/>
              <w:bottom w:val="nil"/>
              <w:right w:val="single" w:sz="8" w:space="0" w:color="000000"/>
            </w:tcBorders>
            <w:shd w:val="clear" w:color="auto" w:fill="FFFFFF"/>
          </w:tcPr>
          <w:p w14:paraId="57001DFE" w14:textId="77777777" w:rsidR="00444D5E" w:rsidRDefault="00000000">
            <w:pPr>
              <w:spacing w:after="0" w:line="240" w:lineRule="auto"/>
              <w:ind w:left="60" w:right="60"/>
              <w:jc w:val="both"/>
              <w:rPr>
                <w:color w:val="000000"/>
                <w:sz w:val="24"/>
                <w:szCs w:val="24"/>
              </w:rPr>
            </w:pPr>
            <w:r>
              <w:rPr>
                <w:color w:val="000000"/>
                <w:sz w:val="24"/>
                <w:szCs w:val="24"/>
              </w:rPr>
              <w:t>13.1</w:t>
            </w:r>
          </w:p>
        </w:tc>
        <w:tc>
          <w:tcPr>
            <w:tcW w:w="1847" w:type="dxa"/>
            <w:tcBorders>
              <w:top w:val="single" w:sz="18" w:space="0" w:color="000000"/>
              <w:left w:val="single" w:sz="8" w:space="0" w:color="000000"/>
              <w:bottom w:val="nil"/>
              <w:right w:val="single" w:sz="18" w:space="0" w:color="000000"/>
            </w:tcBorders>
            <w:shd w:val="clear" w:color="auto" w:fill="FFFFFF"/>
          </w:tcPr>
          <w:p w14:paraId="3A8B7716" w14:textId="77777777" w:rsidR="00444D5E" w:rsidRDefault="00000000">
            <w:pPr>
              <w:spacing w:after="0" w:line="240" w:lineRule="auto"/>
              <w:ind w:left="60" w:right="60"/>
              <w:jc w:val="both"/>
              <w:rPr>
                <w:color w:val="000000"/>
                <w:sz w:val="24"/>
                <w:szCs w:val="24"/>
              </w:rPr>
            </w:pPr>
            <w:r>
              <w:rPr>
                <w:color w:val="000000"/>
                <w:sz w:val="24"/>
                <w:szCs w:val="24"/>
              </w:rPr>
              <w:t>13.1</w:t>
            </w:r>
          </w:p>
        </w:tc>
      </w:tr>
      <w:tr w:rsidR="00444D5E" w14:paraId="7C2F34F2"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098543D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5888BDE9"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464" w:type="dxa"/>
            <w:tcBorders>
              <w:top w:val="nil"/>
              <w:left w:val="single" w:sz="18" w:space="0" w:color="000000"/>
              <w:bottom w:val="nil"/>
              <w:right w:val="single" w:sz="8" w:space="0" w:color="000000"/>
            </w:tcBorders>
            <w:shd w:val="clear" w:color="auto" w:fill="FFFFFF"/>
          </w:tcPr>
          <w:p w14:paraId="10EA8AEF" w14:textId="77777777" w:rsidR="00444D5E" w:rsidRDefault="00000000">
            <w:pPr>
              <w:spacing w:after="0" w:line="240" w:lineRule="auto"/>
              <w:ind w:left="60" w:right="60"/>
              <w:jc w:val="both"/>
              <w:rPr>
                <w:color w:val="000000"/>
                <w:sz w:val="24"/>
                <w:szCs w:val="24"/>
              </w:rPr>
            </w:pPr>
            <w:r>
              <w:rPr>
                <w:color w:val="000000"/>
                <w:sz w:val="24"/>
                <w:szCs w:val="24"/>
              </w:rPr>
              <w:t>36</w:t>
            </w:r>
          </w:p>
        </w:tc>
        <w:tc>
          <w:tcPr>
            <w:tcW w:w="1287" w:type="dxa"/>
            <w:tcBorders>
              <w:top w:val="nil"/>
              <w:left w:val="single" w:sz="8" w:space="0" w:color="000000"/>
              <w:bottom w:val="nil"/>
              <w:right w:val="single" w:sz="8" w:space="0" w:color="000000"/>
            </w:tcBorders>
            <w:shd w:val="clear" w:color="auto" w:fill="FFFFFF"/>
          </w:tcPr>
          <w:p w14:paraId="10E0ACE6"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714" w:type="dxa"/>
            <w:tcBorders>
              <w:top w:val="nil"/>
              <w:left w:val="single" w:sz="8" w:space="0" w:color="000000"/>
              <w:bottom w:val="nil"/>
              <w:right w:val="single" w:sz="8" w:space="0" w:color="000000"/>
            </w:tcBorders>
            <w:shd w:val="clear" w:color="auto" w:fill="FFFFFF"/>
          </w:tcPr>
          <w:p w14:paraId="16559E44"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847" w:type="dxa"/>
            <w:tcBorders>
              <w:top w:val="nil"/>
              <w:left w:val="single" w:sz="8" w:space="0" w:color="000000"/>
              <w:bottom w:val="nil"/>
              <w:right w:val="single" w:sz="18" w:space="0" w:color="000000"/>
            </w:tcBorders>
            <w:shd w:val="clear" w:color="auto" w:fill="FFFFFF"/>
          </w:tcPr>
          <w:p w14:paraId="6DA55EB5" w14:textId="77777777" w:rsidR="00444D5E" w:rsidRDefault="00000000">
            <w:pPr>
              <w:spacing w:after="0" w:line="240" w:lineRule="auto"/>
              <w:ind w:left="60" w:right="60"/>
              <w:jc w:val="both"/>
              <w:rPr>
                <w:color w:val="000000"/>
                <w:sz w:val="24"/>
                <w:szCs w:val="24"/>
              </w:rPr>
            </w:pPr>
            <w:r>
              <w:rPr>
                <w:color w:val="000000"/>
                <w:sz w:val="24"/>
                <w:szCs w:val="24"/>
              </w:rPr>
              <w:t>32.8</w:t>
            </w:r>
          </w:p>
        </w:tc>
      </w:tr>
      <w:tr w:rsidR="00444D5E" w14:paraId="18001346"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3A0F170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6FF37621"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464" w:type="dxa"/>
            <w:tcBorders>
              <w:top w:val="nil"/>
              <w:left w:val="single" w:sz="18" w:space="0" w:color="000000"/>
              <w:bottom w:val="nil"/>
              <w:right w:val="single" w:sz="8" w:space="0" w:color="000000"/>
            </w:tcBorders>
            <w:shd w:val="clear" w:color="auto" w:fill="FFFFFF"/>
          </w:tcPr>
          <w:p w14:paraId="6A07C33A" w14:textId="77777777" w:rsidR="00444D5E" w:rsidRDefault="00000000">
            <w:pPr>
              <w:spacing w:after="0" w:line="240" w:lineRule="auto"/>
              <w:ind w:left="60" w:right="60"/>
              <w:jc w:val="both"/>
              <w:rPr>
                <w:color w:val="000000"/>
                <w:sz w:val="24"/>
                <w:szCs w:val="24"/>
              </w:rPr>
            </w:pPr>
            <w:r>
              <w:rPr>
                <w:color w:val="000000"/>
                <w:sz w:val="24"/>
                <w:szCs w:val="24"/>
              </w:rPr>
              <w:t>123</w:t>
            </w:r>
          </w:p>
        </w:tc>
        <w:tc>
          <w:tcPr>
            <w:tcW w:w="1287" w:type="dxa"/>
            <w:tcBorders>
              <w:top w:val="nil"/>
              <w:left w:val="single" w:sz="8" w:space="0" w:color="000000"/>
              <w:bottom w:val="nil"/>
              <w:right w:val="single" w:sz="8" w:space="0" w:color="000000"/>
            </w:tcBorders>
            <w:shd w:val="clear" w:color="auto" w:fill="FFFFFF"/>
          </w:tcPr>
          <w:p w14:paraId="46D96FFF" w14:textId="77777777" w:rsidR="00444D5E" w:rsidRDefault="00000000">
            <w:pPr>
              <w:spacing w:after="0" w:line="240" w:lineRule="auto"/>
              <w:ind w:left="60" w:right="60"/>
              <w:jc w:val="both"/>
              <w:rPr>
                <w:color w:val="000000"/>
                <w:sz w:val="24"/>
                <w:szCs w:val="24"/>
              </w:rPr>
            </w:pPr>
            <w:r>
              <w:rPr>
                <w:color w:val="000000"/>
                <w:sz w:val="24"/>
                <w:szCs w:val="24"/>
              </w:rPr>
              <w:t>67.2</w:t>
            </w:r>
          </w:p>
        </w:tc>
        <w:tc>
          <w:tcPr>
            <w:tcW w:w="1714" w:type="dxa"/>
            <w:tcBorders>
              <w:top w:val="nil"/>
              <w:left w:val="single" w:sz="8" w:space="0" w:color="000000"/>
              <w:bottom w:val="nil"/>
              <w:right w:val="single" w:sz="8" w:space="0" w:color="000000"/>
            </w:tcBorders>
            <w:shd w:val="clear" w:color="auto" w:fill="FFFFFF"/>
          </w:tcPr>
          <w:p w14:paraId="1EAA6101" w14:textId="77777777" w:rsidR="00444D5E" w:rsidRDefault="00000000">
            <w:pPr>
              <w:spacing w:after="0" w:line="240" w:lineRule="auto"/>
              <w:ind w:left="60" w:right="60"/>
              <w:jc w:val="both"/>
              <w:rPr>
                <w:color w:val="000000"/>
                <w:sz w:val="24"/>
                <w:szCs w:val="24"/>
              </w:rPr>
            </w:pPr>
            <w:r>
              <w:rPr>
                <w:color w:val="000000"/>
                <w:sz w:val="24"/>
                <w:szCs w:val="24"/>
              </w:rPr>
              <w:t>67.2</w:t>
            </w:r>
          </w:p>
        </w:tc>
        <w:tc>
          <w:tcPr>
            <w:tcW w:w="1847" w:type="dxa"/>
            <w:tcBorders>
              <w:top w:val="nil"/>
              <w:left w:val="single" w:sz="8" w:space="0" w:color="000000"/>
              <w:bottom w:val="nil"/>
              <w:right w:val="single" w:sz="18" w:space="0" w:color="000000"/>
            </w:tcBorders>
            <w:shd w:val="clear" w:color="auto" w:fill="FFFFFF"/>
          </w:tcPr>
          <w:p w14:paraId="09583543"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2164BC3"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55F0264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single" w:sz="18" w:space="0" w:color="000000"/>
              <w:right w:val="single" w:sz="18" w:space="0" w:color="000000"/>
            </w:tcBorders>
            <w:shd w:val="clear" w:color="auto" w:fill="FFFFFF"/>
          </w:tcPr>
          <w:p w14:paraId="78F9D81F"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64" w:type="dxa"/>
            <w:tcBorders>
              <w:top w:val="nil"/>
              <w:left w:val="single" w:sz="18" w:space="0" w:color="000000"/>
              <w:bottom w:val="single" w:sz="18" w:space="0" w:color="000000"/>
              <w:right w:val="single" w:sz="8" w:space="0" w:color="000000"/>
            </w:tcBorders>
            <w:shd w:val="clear" w:color="auto" w:fill="FFFFFF"/>
          </w:tcPr>
          <w:p w14:paraId="23E5050A"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287" w:type="dxa"/>
            <w:tcBorders>
              <w:top w:val="nil"/>
              <w:left w:val="single" w:sz="8" w:space="0" w:color="000000"/>
              <w:bottom w:val="single" w:sz="18" w:space="0" w:color="000000"/>
              <w:right w:val="single" w:sz="8" w:space="0" w:color="000000"/>
            </w:tcBorders>
            <w:shd w:val="clear" w:color="auto" w:fill="FFFFFF"/>
          </w:tcPr>
          <w:p w14:paraId="23FF1A24"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4" w:type="dxa"/>
            <w:tcBorders>
              <w:top w:val="nil"/>
              <w:left w:val="single" w:sz="8" w:space="0" w:color="000000"/>
              <w:bottom w:val="single" w:sz="18" w:space="0" w:color="000000"/>
              <w:right w:val="single" w:sz="8" w:space="0" w:color="000000"/>
            </w:tcBorders>
            <w:shd w:val="clear" w:color="auto" w:fill="FFFFFF"/>
          </w:tcPr>
          <w:p w14:paraId="0C9A91D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47" w:type="dxa"/>
            <w:tcBorders>
              <w:top w:val="nil"/>
              <w:left w:val="single" w:sz="8" w:space="0" w:color="000000"/>
              <w:bottom w:val="single" w:sz="18" w:space="0" w:color="000000"/>
              <w:right w:val="single" w:sz="18" w:space="0" w:color="000000"/>
            </w:tcBorders>
            <w:shd w:val="clear" w:color="auto" w:fill="FFFFFF"/>
            <w:vAlign w:val="center"/>
          </w:tcPr>
          <w:p w14:paraId="20D90EB7" w14:textId="77777777" w:rsidR="00444D5E" w:rsidRDefault="00444D5E">
            <w:pPr>
              <w:spacing w:after="0" w:line="240" w:lineRule="auto"/>
              <w:jc w:val="both"/>
              <w:rPr>
                <w:sz w:val="24"/>
                <w:szCs w:val="24"/>
              </w:rPr>
            </w:pPr>
          </w:p>
        </w:tc>
      </w:tr>
    </w:tbl>
    <w:p w14:paraId="6C65440A"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03F0296D" w14:textId="77777777" w:rsidR="00444D5E" w:rsidRDefault="00000000">
      <w:pPr>
        <w:spacing w:after="0" w:line="480" w:lineRule="auto"/>
        <w:jc w:val="both"/>
        <w:rPr>
          <w:sz w:val="24"/>
          <w:szCs w:val="24"/>
        </w:rPr>
      </w:pPr>
      <w:r>
        <w:rPr>
          <w:sz w:val="24"/>
          <w:szCs w:val="24"/>
        </w:rPr>
        <w:t>The data above shows that 24 (13.1%) of the respondents disagreed to the statement that process innovation helps at developing skills and competency, 36 (19.7%) were Neutral, 123 (67.2%) which comprises of the highest respondents agreed to the statement that process innovation helps at developing skills and competency.</w:t>
      </w:r>
    </w:p>
    <w:tbl>
      <w:tblPr>
        <w:tblStyle w:val="af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8"/>
        <w:gridCol w:w="1928"/>
        <w:gridCol w:w="1356"/>
        <w:gridCol w:w="1196"/>
        <w:gridCol w:w="1590"/>
        <w:gridCol w:w="1712"/>
      </w:tblGrid>
      <w:tr w:rsidR="00444D5E" w14:paraId="3E20BF18" w14:textId="77777777">
        <w:trPr>
          <w:cantSplit/>
        </w:trPr>
        <w:tc>
          <w:tcPr>
            <w:tcW w:w="8640" w:type="dxa"/>
            <w:gridSpan w:val="6"/>
            <w:tcBorders>
              <w:top w:val="nil"/>
              <w:left w:val="nil"/>
              <w:bottom w:val="nil"/>
              <w:right w:val="nil"/>
            </w:tcBorders>
            <w:shd w:val="clear" w:color="auto" w:fill="FFFFFF"/>
            <w:vAlign w:val="center"/>
          </w:tcPr>
          <w:p w14:paraId="2F71DC64" w14:textId="77777777" w:rsidR="00444D5E" w:rsidRDefault="00000000">
            <w:pPr>
              <w:spacing w:after="0" w:line="240" w:lineRule="auto"/>
              <w:ind w:left="60" w:right="60"/>
              <w:jc w:val="both"/>
              <w:rPr>
                <w:color w:val="000000"/>
                <w:sz w:val="24"/>
                <w:szCs w:val="24"/>
              </w:rPr>
            </w:pPr>
            <w:r>
              <w:rPr>
                <w:b/>
                <w:color w:val="000000"/>
                <w:sz w:val="24"/>
                <w:szCs w:val="24"/>
              </w:rPr>
              <w:t>The effect of process Innovation motivates the development of new ideas</w:t>
            </w:r>
          </w:p>
        </w:tc>
      </w:tr>
      <w:tr w:rsidR="00444D5E" w14:paraId="48CD281D" w14:textId="77777777">
        <w:trPr>
          <w:cantSplit/>
        </w:trPr>
        <w:tc>
          <w:tcPr>
            <w:tcW w:w="2786" w:type="dxa"/>
            <w:gridSpan w:val="2"/>
            <w:tcBorders>
              <w:top w:val="single" w:sz="18" w:space="0" w:color="000000"/>
              <w:left w:val="single" w:sz="18" w:space="0" w:color="000000"/>
              <w:bottom w:val="single" w:sz="18" w:space="0" w:color="000000"/>
              <w:right w:val="nil"/>
            </w:tcBorders>
            <w:shd w:val="clear" w:color="auto" w:fill="FFFFFF"/>
            <w:vAlign w:val="bottom"/>
          </w:tcPr>
          <w:p w14:paraId="094FE299"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58B4CA1E"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ABAC621"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A4FA2AC"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2"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3C2093A6"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6364B1B7" w14:textId="77777777">
        <w:trPr>
          <w:cantSplit/>
        </w:trPr>
        <w:tc>
          <w:tcPr>
            <w:tcW w:w="858" w:type="dxa"/>
            <w:vMerge w:val="restart"/>
            <w:tcBorders>
              <w:top w:val="single" w:sz="18" w:space="0" w:color="000000"/>
              <w:left w:val="single" w:sz="18" w:space="0" w:color="000000"/>
              <w:bottom w:val="single" w:sz="18" w:space="0" w:color="000000"/>
              <w:right w:val="nil"/>
            </w:tcBorders>
            <w:shd w:val="clear" w:color="auto" w:fill="FFFFFF"/>
          </w:tcPr>
          <w:p w14:paraId="0188AE17"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738B5BC1"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56" w:type="dxa"/>
            <w:tcBorders>
              <w:top w:val="single" w:sz="18" w:space="0" w:color="000000"/>
              <w:left w:val="single" w:sz="18" w:space="0" w:color="000000"/>
              <w:bottom w:val="nil"/>
              <w:right w:val="single" w:sz="8" w:space="0" w:color="000000"/>
            </w:tcBorders>
            <w:shd w:val="clear" w:color="auto" w:fill="FFFFFF"/>
          </w:tcPr>
          <w:p w14:paraId="444BEC2E"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96" w:type="dxa"/>
            <w:tcBorders>
              <w:top w:val="single" w:sz="18" w:space="0" w:color="000000"/>
              <w:left w:val="single" w:sz="8" w:space="0" w:color="000000"/>
              <w:bottom w:val="nil"/>
              <w:right w:val="single" w:sz="8" w:space="0" w:color="000000"/>
            </w:tcBorders>
            <w:shd w:val="clear" w:color="auto" w:fill="FFFFFF"/>
          </w:tcPr>
          <w:p w14:paraId="2FB089D6"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90" w:type="dxa"/>
            <w:tcBorders>
              <w:top w:val="single" w:sz="18" w:space="0" w:color="000000"/>
              <w:left w:val="single" w:sz="8" w:space="0" w:color="000000"/>
              <w:bottom w:val="nil"/>
              <w:right w:val="single" w:sz="8" w:space="0" w:color="000000"/>
            </w:tcBorders>
            <w:shd w:val="clear" w:color="auto" w:fill="FFFFFF"/>
          </w:tcPr>
          <w:p w14:paraId="22A4AA84"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712" w:type="dxa"/>
            <w:tcBorders>
              <w:top w:val="single" w:sz="18" w:space="0" w:color="000000"/>
              <w:left w:val="single" w:sz="8" w:space="0" w:color="000000"/>
              <w:bottom w:val="nil"/>
              <w:right w:val="single" w:sz="18" w:space="0" w:color="000000"/>
            </w:tcBorders>
            <w:shd w:val="clear" w:color="auto" w:fill="FFFFFF"/>
          </w:tcPr>
          <w:p w14:paraId="222E4047"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3BFC5312"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2902B61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68104674"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536BAF86" w14:textId="77777777" w:rsidR="00444D5E" w:rsidRDefault="00000000">
            <w:pPr>
              <w:spacing w:after="0" w:line="240" w:lineRule="auto"/>
              <w:ind w:left="60" w:right="60"/>
              <w:jc w:val="both"/>
              <w:rPr>
                <w:color w:val="000000"/>
                <w:sz w:val="24"/>
                <w:szCs w:val="24"/>
              </w:rPr>
            </w:pPr>
            <w:r>
              <w:rPr>
                <w:color w:val="000000"/>
                <w:sz w:val="24"/>
                <w:szCs w:val="24"/>
              </w:rPr>
              <w:t>66</w:t>
            </w:r>
          </w:p>
        </w:tc>
        <w:tc>
          <w:tcPr>
            <w:tcW w:w="1196" w:type="dxa"/>
            <w:tcBorders>
              <w:top w:val="nil"/>
              <w:left w:val="single" w:sz="8" w:space="0" w:color="000000"/>
              <w:bottom w:val="nil"/>
              <w:right w:val="single" w:sz="8" w:space="0" w:color="000000"/>
            </w:tcBorders>
            <w:shd w:val="clear" w:color="auto" w:fill="FFFFFF"/>
          </w:tcPr>
          <w:p w14:paraId="65398A49" w14:textId="77777777" w:rsidR="00444D5E" w:rsidRDefault="00000000">
            <w:pPr>
              <w:spacing w:after="0" w:line="240" w:lineRule="auto"/>
              <w:ind w:left="60" w:right="60"/>
              <w:jc w:val="both"/>
              <w:rPr>
                <w:color w:val="000000"/>
                <w:sz w:val="24"/>
                <w:szCs w:val="24"/>
              </w:rPr>
            </w:pPr>
            <w:r>
              <w:rPr>
                <w:color w:val="000000"/>
                <w:sz w:val="24"/>
                <w:szCs w:val="24"/>
              </w:rPr>
              <w:t>36.1</w:t>
            </w:r>
          </w:p>
        </w:tc>
        <w:tc>
          <w:tcPr>
            <w:tcW w:w="1590" w:type="dxa"/>
            <w:tcBorders>
              <w:top w:val="nil"/>
              <w:left w:val="single" w:sz="8" w:space="0" w:color="000000"/>
              <w:bottom w:val="nil"/>
              <w:right w:val="single" w:sz="8" w:space="0" w:color="000000"/>
            </w:tcBorders>
            <w:shd w:val="clear" w:color="auto" w:fill="FFFFFF"/>
          </w:tcPr>
          <w:p w14:paraId="6B7AEDDB" w14:textId="77777777" w:rsidR="00444D5E" w:rsidRDefault="00000000">
            <w:pPr>
              <w:spacing w:after="0" w:line="240" w:lineRule="auto"/>
              <w:ind w:left="60" w:right="60"/>
              <w:jc w:val="both"/>
              <w:rPr>
                <w:color w:val="000000"/>
                <w:sz w:val="24"/>
                <w:szCs w:val="24"/>
              </w:rPr>
            </w:pPr>
            <w:r>
              <w:rPr>
                <w:color w:val="000000"/>
                <w:sz w:val="24"/>
                <w:szCs w:val="24"/>
              </w:rPr>
              <w:t>36.1</w:t>
            </w:r>
          </w:p>
        </w:tc>
        <w:tc>
          <w:tcPr>
            <w:tcW w:w="1712" w:type="dxa"/>
            <w:tcBorders>
              <w:top w:val="nil"/>
              <w:left w:val="single" w:sz="8" w:space="0" w:color="000000"/>
              <w:bottom w:val="nil"/>
              <w:right w:val="single" w:sz="18" w:space="0" w:color="000000"/>
            </w:tcBorders>
            <w:shd w:val="clear" w:color="auto" w:fill="FFFFFF"/>
          </w:tcPr>
          <w:p w14:paraId="6603D481" w14:textId="77777777" w:rsidR="00444D5E" w:rsidRDefault="00000000">
            <w:pPr>
              <w:spacing w:after="0" w:line="240" w:lineRule="auto"/>
              <w:ind w:left="60" w:right="60"/>
              <w:jc w:val="both"/>
              <w:rPr>
                <w:color w:val="000000"/>
                <w:sz w:val="24"/>
                <w:szCs w:val="24"/>
              </w:rPr>
            </w:pPr>
            <w:r>
              <w:rPr>
                <w:color w:val="000000"/>
                <w:sz w:val="24"/>
                <w:szCs w:val="24"/>
              </w:rPr>
              <w:t>39.3</w:t>
            </w:r>
          </w:p>
        </w:tc>
      </w:tr>
      <w:tr w:rsidR="00444D5E" w14:paraId="71B9B106"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5A0BBD3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0F65F0F9"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54DA30B6" w14:textId="77777777" w:rsidR="00444D5E" w:rsidRDefault="00000000">
            <w:pPr>
              <w:spacing w:after="0" w:line="240" w:lineRule="auto"/>
              <w:ind w:left="60" w:right="60"/>
              <w:jc w:val="both"/>
              <w:rPr>
                <w:color w:val="000000"/>
                <w:sz w:val="24"/>
                <w:szCs w:val="24"/>
              </w:rPr>
            </w:pPr>
            <w:r>
              <w:rPr>
                <w:color w:val="000000"/>
                <w:sz w:val="24"/>
                <w:szCs w:val="24"/>
              </w:rPr>
              <w:t>111</w:t>
            </w:r>
          </w:p>
        </w:tc>
        <w:tc>
          <w:tcPr>
            <w:tcW w:w="1196" w:type="dxa"/>
            <w:tcBorders>
              <w:top w:val="nil"/>
              <w:left w:val="single" w:sz="8" w:space="0" w:color="000000"/>
              <w:bottom w:val="nil"/>
              <w:right w:val="single" w:sz="8" w:space="0" w:color="000000"/>
            </w:tcBorders>
            <w:shd w:val="clear" w:color="auto" w:fill="FFFFFF"/>
          </w:tcPr>
          <w:p w14:paraId="518B8F0E" w14:textId="77777777" w:rsidR="00444D5E" w:rsidRDefault="00000000">
            <w:pPr>
              <w:spacing w:after="0" w:line="240" w:lineRule="auto"/>
              <w:ind w:left="60" w:right="60"/>
              <w:jc w:val="both"/>
              <w:rPr>
                <w:color w:val="000000"/>
                <w:sz w:val="24"/>
                <w:szCs w:val="24"/>
              </w:rPr>
            </w:pPr>
            <w:r>
              <w:rPr>
                <w:color w:val="000000"/>
                <w:sz w:val="24"/>
                <w:szCs w:val="24"/>
              </w:rPr>
              <w:t>60.7</w:t>
            </w:r>
          </w:p>
        </w:tc>
        <w:tc>
          <w:tcPr>
            <w:tcW w:w="1590" w:type="dxa"/>
            <w:tcBorders>
              <w:top w:val="nil"/>
              <w:left w:val="single" w:sz="8" w:space="0" w:color="000000"/>
              <w:bottom w:val="nil"/>
              <w:right w:val="single" w:sz="8" w:space="0" w:color="000000"/>
            </w:tcBorders>
            <w:shd w:val="clear" w:color="auto" w:fill="FFFFFF"/>
          </w:tcPr>
          <w:p w14:paraId="71FBFD3A" w14:textId="77777777" w:rsidR="00444D5E" w:rsidRDefault="00000000">
            <w:pPr>
              <w:spacing w:after="0" w:line="240" w:lineRule="auto"/>
              <w:ind w:left="60" w:right="60"/>
              <w:jc w:val="both"/>
              <w:rPr>
                <w:color w:val="000000"/>
                <w:sz w:val="24"/>
                <w:szCs w:val="24"/>
              </w:rPr>
            </w:pPr>
            <w:r>
              <w:rPr>
                <w:color w:val="000000"/>
                <w:sz w:val="24"/>
                <w:szCs w:val="24"/>
              </w:rPr>
              <w:t>60.7</w:t>
            </w:r>
          </w:p>
        </w:tc>
        <w:tc>
          <w:tcPr>
            <w:tcW w:w="1712" w:type="dxa"/>
            <w:tcBorders>
              <w:top w:val="nil"/>
              <w:left w:val="single" w:sz="8" w:space="0" w:color="000000"/>
              <w:bottom w:val="nil"/>
              <w:right w:val="single" w:sz="18" w:space="0" w:color="000000"/>
            </w:tcBorders>
            <w:shd w:val="clear" w:color="auto" w:fill="FFFFFF"/>
          </w:tcPr>
          <w:p w14:paraId="6B2E7E8C"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270E90CF"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7BC9303B"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704C4DC7"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3A50BF5C"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46C9EDD6"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4BB5F42C"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2" w:type="dxa"/>
            <w:tcBorders>
              <w:top w:val="nil"/>
              <w:left w:val="single" w:sz="8" w:space="0" w:color="000000"/>
              <w:bottom w:val="single" w:sz="18" w:space="0" w:color="000000"/>
              <w:right w:val="single" w:sz="18" w:space="0" w:color="000000"/>
            </w:tcBorders>
            <w:shd w:val="clear" w:color="auto" w:fill="FFFFFF"/>
            <w:vAlign w:val="center"/>
          </w:tcPr>
          <w:p w14:paraId="1E651620" w14:textId="77777777" w:rsidR="00444D5E" w:rsidRDefault="00444D5E">
            <w:pPr>
              <w:spacing w:after="0" w:line="240" w:lineRule="auto"/>
              <w:jc w:val="both"/>
              <w:rPr>
                <w:sz w:val="24"/>
                <w:szCs w:val="24"/>
              </w:rPr>
            </w:pPr>
          </w:p>
        </w:tc>
      </w:tr>
    </w:tbl>
    <w:p w14:paraId="74D61E1A"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554DC188" w14:textId="77777777" w:rsidR="00444D5E" w:rsidRDefault="00000000">
      <w:pPr>
        <w:spacing w:after="0" w:line="480" w:lineRule="auto"/>
        <w:jc w:val="both"/>
        <w:rPr>
          <w:sz w:val="24"/>
          <w:szCs w:val="24"/>
        </w:rPr>
      </w:pPr>
      <w:r>
        <w:rPr>
          <w:sz w:val="24"/>
          <w:szCs w:val="24"/>
        </w:rPr>
        <w:t>As seen from the data above, it can be depicted that 6(3.3%) of the respondents disagreed to the statement that the effect of process innovation motivates the development of new ideas 66(36.1%) agreed while 111(60.7%) strongly agreed to the statement that the effect of process innovation motivates the development of new ideas.</w:t>
      </w:r>
    </w:p>
    <w:tbl>
      <w:tblPr>
        <w:tblStyle w:val="af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46FB28F8" w14:textId="77777777">
        <w:trPr>
          <w:cantSplit/>
        </w:trPr>
        <w:tc>
          <w:tcPr>
            <w:tcW w:w="8640" w:type="dxa"/>
            <w:gridSpan w:val="6"/>
            <w:tcBorders>
              <w:top w:val="nil"/>
              <w:left w:val="nil"/>
              <w:bottom w:val="nil"/>
              <w:right w:val="nil"/>
            </w:tcBorders>
            <w:shd w:val="clear" w:color="auto" w:fill="FFFFFF"/>
            <w:vAlign w:val="center"/>
          </w:tcPr>
          <w:p w14:paraId="23066270" w14:textId="77777777" w:rsidR="00444D5E" w:rsidRDefault="00000000">
            <w:pPr>
              <w:spacing w:after="0" w:line="240" w:lineRule="auto"/>
              <w:ind w:left="60" w:right="60"/>
              <w:jc w:val="both"/>
              <w:rPr>
                <w:color w:val="000000"/>
                <w:sz w:val="24"/>
                <w:szCs w:val="24"/>
              </w:rPr>
            </w:pPr>
            <w:r>
              <w:rPr>
                <w:b/>
                <w:color w:val="000000"/>
                <w:sz w:val="24"/>
                <w:szCs w:val="24"/>
              </w:rPr>
              <w:t>New and improved work processes enhance performance.</w:t>
            </w:r>
          </w:p>
        </w:tc>
      </w:tr>
      <w:tr w:rsidR="00444D5E" w14:paraId="4584B91E"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2C5F9A78"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6AB5C868"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AD61D50"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32F769A"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EE5EB68"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2CF7CCD1"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0FBE808E" w14:textId="77777777" w:rsidR="00444D5E" w:rsidRDefault="00000000">
            <w:pPr>
              <w:spacing w:after="0" w:line="240" w:lineRule="auto"/>
              <w:ind w:left="60" w:right="60"/>
              <w:jc w:val="both"/>
              <w:rPr>
                <w:color w:val="000000"/>
                <w:sz w:val="24"/>
                <w:szCs w:val="24"/>
              </w:rPr>
            </w:pPr>
            <w:r>
              <w:rPr>
                <w:color w:val="000000"/>
                <w:sz w:val="24"/>
                <w:szCs w:val="24"/>
              </w:rPr>
              <w:lastRenderedPageBreak/>
              <w:t>Valid</w:t>
            </w:r>
          </w:p>
        </w:tc>
        <w:tc>
          <w:tcPr>
            <w:tcW w:w="2117" w:type="dxa"/>
            <w:tcBorders>
              <w:top w:val="single" w:sz="18" w:space="0" w:color="000000"/>
              <w:left w:val="nil"/>
              <w:bottom w:val="nil"/>
              <w:right w:val="single" w:sz="18" w:space="0" w:color="000000"/>
            </w:tcBorders>
            <w:shd w:val="clear" w:color="auto" w:fill="FFFFFF"/>
          </w:tcPr>
          <w:p w14:paraId="1A567419"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01B09284"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6DF1849A"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6579000E"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6E041072"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1D29800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9793AE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AD4921E"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47F67492" w14:textId="77777777" w:rsidR="00444D5E" w:rsidRDefault="00000000">
            <w:pPr>
              <w:spacing w:after="0" w:line="240" w:lineRule="auto"/>
              <w:ind w:left="60" w:right="60"/>
              <w:jc w:val="both"/>
              <w:rPr>
                <w:color w:val="000000"/>
                <w:sz w:val="24"/>
                <w:szCs w:val="24"/>
              </w:rPr>
            </w:pPr>
            <w:r>
              <w:rPr>
                <w:color w:val="000000"/>
                <w:sz w:val="24"/>
                <w:szCs w:val="24"/>
              </w:rPr>
              <w:t>21</w:t>
            </w:r>
          </w:p>
        </w:tc>
        <w:tc>
          <w:tcPr>
            <w:tcW w:w="1161" w:type="dxa"/>
            <w:tcBorders>
              <w:top w:val="nil"/>
              <w:left w:val="single" w:sz="8" w:space="0" w:color="000000"/>
              <w:bottom w:val="nil"/>
              <w:right w:val="single" w:sz="8" w:space="0" w:color="000000"/>
            </w:tcBorders>
            <w:shd w:val="clear" w:color="auto" w:fill="FFFFFF"/>
          </w:tcPr>
          <w:p w14:paraId="54E2DFA0" w14:textId="77777777" w:rsidR="00444D5E" w:rsidRDefault="00000000">
            <w:pPr>
              <w:spacing w:after="0" w:line="240" w:lineRule="auto"/>
              <w:ind w:left="60" w:right="60"/>
              <w:jc w:val="both"/>
              <w:rPr>
                <w:color w:val="000000"/>
                <w:sz w:val="24"/>
                <w:szCs w:val="24"/>
              </w:rPr>
            </w:pPr>
            <w:r>
              <w:rPr>
                <w:color w:val="000000"/>
                <w:sz w:val="24"/>
                <w:szCs w:val="24"/>
              </w:rPr>
              <w:t>11.5</w:t>
            </w:r>
          </w:p>
        </w:tc>
        <w:tc>
          <w:tcPr>
            <w:tcW w:w="1545" w:type="dxa"/>
            <w:tcBorders>
              <w:top w:val="nil"/>
              <w:left w:val="single" w:sz="8" w:space="0" w:color="000000"/>
              <w:bottom w:val="nil"/>
              <w:right w:val="single" w:sz="8" w:space="0" w:color="000000"/>
            </w:tcBorders>
            <w:shd w:val="clear" w:color="auto" w:fill="FFFFFF"/>
          </w:tcPr>
          <w:p w14:paraId="1EA9EE1F" w14:textId="77777777" w:rsidR="00444D5E" w:rsidRDefault="00000000">
            <w:pPr>
              <w:spacing w:after="0" w:line="240" w:lineRule="auto"/>
              <w:ind w:left="60" w:right="60"/>
              <w:jc w:val="both"/>
              <w:rPr>
                <w:color w:val="000000"/>
                <w:sz w:val="24"/>
                <w:szCs w:val="24"/>
              </w:rPr>
            </w:pPr>
            <w:r>
              <w:rPr>
                <w:color w:val="000000"/>
                <w:sz w:val="24"/>
                <w:szCs w:val="24"/>
              </w:rPr>
              <w:t>11.5</w:t>
            </w:r>
          </w:p>
        </w:tc>
        <w:tc>
          <w:tcPr>
            <w:tcW w:w="1666" w:type="dxa"/>
            <w:tcBorders>
              <w:top w:val="nil"/>
              <w:left w:val="single" w:sz="8" w:space="0" w:color="000000"/>
              <w:bottom w:val="nil"/>
              <w:right w:val="single" w:sz="18" w:space="0" w:color="000000"/>
            </w:tcBorders>
            <w:shd w:val="clear" w:color="auto" w:fill="FFFFFF"/>
          </w:tcPr>
          <w:p w14:paraId="7820CB70" w14:textId="77777777" w:rsidR="00444D5E" w:rsidRDefault="00000000">
            <w:pPr>
              <w:spacing w:after="0" w:line="240" w:lineRule="auto"/>
              <w:ind w:left="60" w:right="60"/>
              <w:jc w:val="both"/>
              <w:rPr>
                <w:color w:val="000000"/>
                <w:sz w:val="24"/>
                <w:szCs w:val="24"/>
              </w:rPr>
            </w:pPr>
            <w:r>
              <w:rPr>
                <w:color w:val="000000"/>
                <w:sz w:val="24"/>
                <w:szCs w:val="24"/>
              </w:rPr>
              <w:t>13.1</w:t>
            </w:r>
          </w:p>
        </w:tc>
      </w:tr>
      <w:tr w:rsidR="00444D5E" w14:paraId="513D30CB"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C21353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103E41E"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0D52F18C"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161" w:type="dxa"/>
            <w:tcBorders>
              <w:top w:val="nil"/>
              <w:left w:val="single" w:sz="8" w:space="0" w:color="000000"/>
              <w:bottom w:val="nil"/>
              <w:right w:val="single" w:sz="8" w:space="0" w:color="000000"/>
            </w:tcBorders>
            <w:shd w:val="clear" w:color="auto" w:fill="FFFFFF"/>
          </w:tcPr>
          <w:p w14:paraId="42094680"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545" w:type="dxa"/>
            <w:tcBorders>
              <w:top w:val="nil"/>
              <w:left w:val="single" w:sz="8" w:space="0" w:color="000000"/>
              <w:bottom w:val="nil"/>
              <w:right w:val="single" w:sz="8" w:space="0" w:color="000000"/>
            </w:tcBorders>
            <w:shd w:val="clear" w:color="auto" w:fill="FFFFFF"/>
          </w:tcPr>
          <w:p w14:paraId="78E27C25"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666" w:type="dxa"/>
            <w:tcBorders>
              <w:top w:val="nil"/>
              <w:left w:val="single" w:sz="8" w:space="0" w:color="000000"/>
              <w:bottom w:val="nil"/>
              <w:right w:val="single" w:sz="18" w:space="0" w:color="000000"/>
            </w:tcBorders>
            <w:shd w:val="clear" w:color="auto" w:fill="FFFFFF"/>
          </w:tcPr>
          <w:p w14:paraId="23C17F4B" w14:textId="77777777" w:rsidR="00444D5E" w:rsidRDefault="00000000">
            <w:pPr>
              <w:spacing w:after="0" w:line="240" w:lineRule="auto"/>
              <w:ind w:left="60" w:right="60"/>
              <w:jc w:val="both"/>
              <w:rPr>
                <w:color w:val="000000"/>
                <w:sz w:val="24"/>
                <w:szCs w:val="24"/>
              </w:rPr>
            </w:pPr>
            <w:r>
              <w:rPr>
                <w:color w:val="000000"/>
                <w:sz w:val="24"/>
                <w:szCs w:val="24"/>
              </w:rPr>
              <w:t>96.7</w:t>
            </w:r>
          </w:p>
        </w:tc>
      </w:tr>
      <w:tr w:rsidR="00444D5E" w14:paraId="1E4AF8C0"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385BFB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2D181BB5"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10EBB4E4"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nil"/>
              <w:left w:val="single" w:sz="8" w:space="0" w:color="000000"/>
              <w:bottom w:val="nil"/>
              <w:right w:val="single" w:sz="8" w:space="0" w:color="000000"/>
            </w:tcBorders>
            <w:shd w:val="clear" w:color="auto" w:fill="FFFFFF"/>
          </w:tcPr>
          <w:p w14:paraId="3D8742E7"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nil"/>
              <w:left w:val="single" w:sz="8" w:space="0" w:color="000000"/>
              <w:bottom w:val="nil"/>
              <w:right w:val="single" w:sz="8" w:space="0" w:color="000000"/>
            </w:tcBorders>
            <w:shd w:val="clear" w:color="auto" w:fill="FFFFFF"/>
          </w:tcPr>
          <w:p w14:paraId="091E7AFA"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nil"/>
              <w:left w:val="single" w:sz="8" w:space="0" w:color="000000"/>
              <w:bottom w:val="nil"/>
              <w:right w:val="single" w:sz="18" w:space="0" w:color="000000"/>
            </w:tcBorders>
            <w:shd w:val="clear" w:color="auto" w:fill="FFFFFF"/>
          </w:tcPr>
          <w:p w14:paraId="7160813D"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56F84EE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D358D5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4A7BB677"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0713E31A"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20FC1731"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021275D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19406891" w14:textId="77777777" w:rsidR="00444D5E" w:rsidRDefault="00444D5E">
            <w:pPr>
              <w:spacing w:after="0" w:line="240" w:lineRule="auto"/>
              <w:jc w:val="both"/>
              <w:rPr>
                <w:sz w:val="24"/>
                <w:szCs w:val="24"/>
              </w:rPr>
            </w:pPr>
          </w:p>
        </w:tc>
      </w:tr>
    </w:tbl>
    <w:p w14:paraId="0EF6F42B"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3301D4B6" w14:textId="77777777" w:rsidR="00444D5E" w:rsidRDefault="00000000">
      <w:pPr>
        <w:spacing w:after="0" w:line="480" w:lineRule="auto"/>
        <w:jc w:val="both"/>
        <w:rPr>
          <w:sz w:val="24"/>
          <w:szCs w:val="24"/>
        </w:rPr>
      </w:pPr>
      <w:r>
        <w:rPr>
          <w:sz w:val="24"/>
          <w:szCs w:val="24"/>
        </w:rPr>
        <w:t xml:space="preserve">The data above depicts that 3 (1.6%) of the respondents which comprises of the least strongly disagreed to the statement that new and improved work processes </w:t>
      </w:r>
      <w:proofErr w:type="gramStart"/>
      <w:r>
        <w:rPr>
          <w:sz w:val="24"/>
          <w:szCs w:val="24"/>
        </w:rPr>
        <w:t>enhances</w:t>
      </w:r>
      <w:proofErr w:type="gramEnd"/>
      <w:r>
        <w:rPr>
          <w:sz w:val="24"/>
          <w:szCs w:val="24"/>
        </w:rPr>
        <w:t xml:space="preserve"> performance while 153 (83.6%) of the respondents which comprises of the highest agreed to the statement that new and improved work processes </w:t>
      </w:r>
      <w:proofErr w:type="gramStart"/>
      <w:r>
        <w:rPr>
          <w:sz w:val="24"/>
          <w:szCs w:val="24"/>
        </w:rPr>
        <w:t>enhances</w:t>
      </w:r>
      <w:proofErr w:type="gramEnd"/>
      <w:r>
        <w:rPr>
          <w:sz w:val="24"/>
          <w:szCs w:val="24"/>
        </w:rPr>
        <w:t xml:space="preserve"> performance</w:t>
      </w:r>
    </w:p>
    <w:tbl>
      <w:tblPr>
        <w:tblStyle w:val="af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8"/>
        <w:gridCol w:w="1928"/>
        <w:gridCol w:w="1356"/>
        <w:gridCol w:w="1196"/>
        <w:gridCol w:w="1590"/>
        <w:gridCol w:w="1712"/>
      </w:tblGrid>
      <w:tr w:rsidR="00444D5E" w14:paraId="7EFC038D" w14:textId="77777777">
        <w:trPr>
          <w:cantSplit/>
        </w:trPr>
        <w:tc>
          <w:tcPr>
            <w:tcW w:w="8640" w:type="dxa"/>
            <w:gridSpan w:val="6"/>
            <w:tcBorders>
              <w:top w:val="nil"/>
              <w:left w:val="nil"/>
              <w:bottom w:val="nil"/>
              <w:right w:val="nil"/>
            </w:tcBorders>
            <w:shd w:val="clear" w:color="auto" w:fill="FFFFFF"/>
            <w:vAlign w:val="center"/>
          </w:tcPr>
          <w:p w14:paraId="684A21B5" w14:textId="77777777" w:rsidR="00444D5E" w:rsidRDefault="00000000">
            <w:pPr>
              <w:spacing w:after="0" w:line="240" w:lineRule="auto"/>
              <w:ind w:left="60" w:right="60"/>
              <w:jc w:val="both"/>
              <w:rPr>
                <w:color w:val="000000"/>
                <w:sz w:val="24"/>
                <w:szCs w:val="24"/>
              </w:rPr>
            </w:pPr>
            <w:r>
              <w:rPr>
                <w:b/>
                <w:color w:val="000000"/>
                <w:sz w:val="24"/>
                <w:szCs w:val="24"/>
              </w:rPr>
              <w:t xml:space="preserve">One of the major contributing </w:t>
            </w:r>
            <w:proofErr w:type="gramStart"/>
            <w:r>
              <w:rPr>
                <w:b/>
                <w:color w:val="000000"/>
                <w:sz w:val="24"/>
                <w:szCs w:val="24"/>
              </w:rPr>
              <w:t>factor</w:t>
            </w:r>
            <w:proofErr w:type="gramEnd"/>
            <w:r>
              <w:rPr>
                <w:b/>
                <w:color w:val="000000"/>
                <w:sz w:val="24"/>
                <w:szCs w:val="24"/>
              </w:rPr>
              <w:t xml:space="preserve"> to the maximization of sustainability is to be efficiently innovated.</w:t>
            </w:r>
          </w:p>
        </w:tc>
      </w:tr>
      <w:tr w:rsidR="00444D5E" w14:paraId="3B684F2E" w14:textId="77777777">
        <w:trPr>
          <w:cantSplit/>
        </w:trPr>
        <w:tc>
          <w:tcPr>
            <w:tcW w:w="2786" w:type="dxa"/>
            <w:gridSpan w:val="2"/>
            <w:tcBorders>
              <w:top w:val="single" w:sz="18" w:space="0" w:color="000000"/>
              <w:left w:val="single" w:sz="18" w:space="0" w:color="000000"/>
              <w:bottom w:val="single" w:sz="18" w:space="0" w:color="000000"/>
              <w:right w:val="nil"/>
            </w:tcBorders>
            <w:shd w:val="clear" w:color="auto" w:fill="FFFFFF"/>
            <w:vAlign w:val="bottom"/>
          </w:tcPr>
          <w:p w14:paraId="25214085"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07B4F162"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39CDF85"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437BD84"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2"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96E66BE"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1070E8B0" w14:textId="77777777">
        <w:trPr>
          <w:cantSplit/>
        </w:trPr>
        <w:tc>
          <w:tcPr>
            <w:tcW w:w="858" w:type="dxa"/>
            <w:vMerge w:val="restart"/>
            <w:tcBorders>
              <w:top w:val="single" w:sz="18" w:space="0" w:color="000000"/>
              <w:left w:val="single" w:sz="18" w:space="0" w:color="000000"/>
              <w:bottom w:val="single" w:sz="18" w:space="0" w:color="000000"/>
              <w:right w:val="nil"/>
            </w:tcBorders>
            <w:shd w:val="clear" w:color="auto" w:fill="FFFFFF"/>
          </w:tcPr>
          <w:p w14:paraId="2BB26E7B"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77452532"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56" w:type="dxa"/>
            <w:tcBorders>
              <w:top w:val="single" w:sz="18" w:space="0" w:color="000000"/>
              <w:left w:val="single" w:sz="18" w:space="0" w:color="000000"/>
              <w:bottom w:val="nil"/>
              <w:right w:val="single" w:sz="8" w:space="0" w:color="000000"/>
            </w:tcBorders>
            <w:shd w:val="clear" w:color="auto" w:fill="FFFFFF"/>
          </w:tcPr>
          <w:p w14:paraId="32B0D811" w14:textId="77777777" w:rsidR="00444D5E" w:rsidRDefault="00000000">
            <w:pPr>
              <w:spacing w:after="0" w:line="240" w:lineRule="auto"/>
              <w:ind w:left="60" w:right="60"/>
              <w:jc w:val="both"/>
              <w:rPr>
                <w:color w:val="000000"/>
                <w:sz w:val="24"/>
                <w:szCs w:val="24"/>
              </w:rPr>
            </w:pPr>
            <w:r>
              <w:rPr>
                <w:color w:val="000000"/>
                <w:sz w:val="24"/>
                <w:szCs w:val="24"/>
              </w:rPr>
              <w:t>40</w:t>
            </w:r>
          </w:p>
        </w:tc>
        <w:tc>
          <w:tcPr>
            <w:tcW w:w="1196" w:type="dxa"/>
            <w:tcBorders>
              <w:top w:val="single" w:sz="18" w:space="0" w:color="000000"/>
              <w:left w:val="single" w:sz="8" w:space="0" w:color="000000"/>
              <w:bottom w:val="nil"/>
              <w:right w:val="single" w:sz="8" w:space="0" w:color="000000"/>
            </w:tcBorders>
            <w:shd w:val="clear" w:color="auto" w:fill="FFFFFF"/>
          </w:tcPr>
          <w:p w14:paraId="455DC30A" w14:textId="77777777" w:rsidR="00444D5E" w:rsidRDefault="00000000">
            <w:pPr>
              <w:spacing w:after="0" w:line="240" w:lineRule="auto"/>
              <w:ind w:left="60" w:right="60"/>
              <w:jc w:val="both"/>
              <w:rPr>
                <w:color w:val="000000"/>
                <w:sz w:val="24"/>
                <w:szCs w:val="24"/>
              </w:rPr>
            </w:pPr>
            <w:r>
              <w:rPr>
                <w:color w:val="000000"/>
                <w:sz w:val="24"/>
                <w:szCs w:val="24"/>
              </w:rPr>
              <w:t>21.9</w:t>
            </w:r>
          </w:p>
        </w:tc>
        <w:tc>
          <w:tcPr>
            <w:tcW w:w="1590" w:type="dxa"/>
            <w:tcBorders>
              <w:top w:val="single" w:sz="18" w:space="0" w:color="000000"/>
              <w:left w:val="single" w:sz="8" w:space="0" w:color="000000"/>
              <w:bottom w:val="nil"/>
              <w:right w:val="single" w:sz="8" w:space="0" w:color="000000"/>
            </w:tcBorders>
            <w:shd w:val="clear" w:color="auto" w:fill="FFFFFF"/>
          </w:tcPr>
          <w:p w14:paraId="39103FAF" w14:textId="77777777" w:rsidR="00444D5E" w:rsidRDefault="00000000">
            <w:pPr>
              <w:spacing w:after="0" w:line="240" w:lineRule="auto"/>
              <w:ind w:left="60" w:right="60"/>
              <w:jc w:val="both"/>
              <w:rPr>
                <w:color w:val="000000"/>
                <w:sz w:val="24"/>
                <w:szCs w:val="24"/>
              </w:rPr>
            </w:pPr>
            <w:r>
              <w:rPr>
                <w:color w:val="000000"/>
                <w:sz w:val="24"/>
                <w:szCs w:val="24"/>
              </w:rPr>
              <w:t>21.9</w:t>
            </w:r>
          </w:p>
        </w:tc>
        <w:tc>
          <w:tcPr>
            <w:tcW w:w="1712" w:type="dxa"/>
            <w:tcBorders>
              <w:top w:val="single" w:sz="18" w:space="0" w:color="000000"/>
              <w:left w:val="single" w:sz="8" w:space="0" w:color="000000"/>
              <w:bottom w:val="nil"/>
              <w:right w:val="single" w:sz="18" w:space="0" w:color="000000"/>
            </w:tcBorders>
            <w:shd w:val="clear" w:color="auto" w:fill="FFFFFF"/>
          </w:tcPr>
          <w:p w14:paraId="3F67E960" w14:textId="77777777" w:rsidR="00444D5E" w:rsidRDefault="00000000">
            <w:pPr>
              <w:spacing w:after="0" w:line="240" w:lineRule="auto"/>
              <w:ind w:left="60" w:right="60"/>
              <w:jc w:val="both"/>
              <w:rPr>
                <w:color w:val="000000"/>
                <w:sz w:val="24"/>
                <w:szCs w:val="24"/>
              </w:rPr>
            </w:pPr>
            <w:r>
              <w:rPr>
                <w:color w:val="000000"/>
                <w:sz w:val="24"/>
                <w:szCs w:val="24"/>
              </w:rPr>
              <w:t>21.9</w:t>
            </w:r>
          </w:p>
        </w:tc>
      </w:tr>
      <w:tr w:rsidR="00444D5E" w14:paraId="780BFC43"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569B4F2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1F375864"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2946BF09" w14:textId="77777777" w:rsidR="00444D5E" w:rsidRDefault="00000000">
            <w:pPr>
              <w:spacing w:after="0" w:line="240" w:lineRule="auto"/>
              <w:ind w:left="60" w:right="60"/>
              <w:jc w:val="both"/>
              <w:rPr>
                <w:color w:val="000000"/>
                <w:sz w:val="24"/>
                <w:szCs w:val="24"/>
              </w:rPr>
            </w:pPr>
            <w:r>
              <w:rPr>
                <w:color w:val="000000"/>
                <w:sz w:val="24"/>
                <w:szCs w:val="24"/>
              </w:rPr>
              <w:t>102</w:t>
            </w:r>
          </w:p>
        </w:tc>
        <w:tc>
          <w:tcPr>
            <w:tcW w:w="1196" w:type="dxa"/>
            <w:tcBorders>
              <w:top w:val="nil"/>
              <w:left w:val="single" w:sz="8" w:space="0" w:color="000000"/>
              <w:bottom w:val="nil"/>
              <w:right w:val="single" w:sz="8" w:space="0" w:color="000000"/>
            </w:tcBorders>
            <w:shd w:val="clear" w:color="auto" w:fill="FFFFFF"/>
          </w:tcPr>
          <w:p w14:paraId="1A1B736B" w14:textId="77777777" w:rsidR="00444D5E" w:rsidRDefault="00000000">
            <w:pPr>
              <w:spacing w:after="0" w:line="240" w:lineRule="auto"/>
              <w:ind w:left="60" w:right="60"/>
              <w:jc w:val="both"/>
              <w:rPr>
                <w:color w:val="000000"/>
                <w:sz w:val="24"/>
                <w:szCs w:val="24"/>
              </w:rPr>
            </w:pPr>
            <w:r>
              <w:rPr>
                <w:color w:val="000000"/>
                <w:sz w:val="24"/>
                <w:szCs w:val="24"/>
              </w:rPr>
              <w:t>55.7</w:t>
            </w:r>
          </w:p>
        </w:tc>
        <w:tc>
          <w:tcPr>
            <w:tcW w:w="1590" w:type="dxa"/>
            <w:tcBorders>
              <w:top w:val="nil"/>
              <w:left w:val="single" w:sz="8" w:space="0" w:color="000000"/>
              <w:bottom w:val="nil"/>
              <w:right w:val="single" w:sz="8" w:space="0" w:color="000000"/>
            </w:tcBorders>
            <w:shd w:val="clear" w:color="auto" w:fill="FFFFFF"/>
          </w:tcPr>
          <w:p w14:paraId="2A279DB9" w14:textId="77777777" w:rsidR="00444D5E" w:rsidRDefault="00000000">
            <w:pPr>
              <w:spacing w:after="0" w:line="240" w:lineRule="auto"/>
              <w:ind w:left="60" w:right="60"/>
              <w:jc w:val="both"/>
              <w:rPr>
                <w:color w:val="000000"/>
                <w:sz w:val="24"/>
                <w:szCs w:val="24"/>
              </w:rPr>
            </w:pPr>
            <w:r>
              <w:rPr>
                <w:color w:val="000000"/>
                <w:sz w:val="24"/>
                <w:szCs w:val="24"/>
              </w:rPr>
              <w:t>55.7</w:t>
            </w:r>
          </w:p>
        </w:tc>
        <w:tc>
          <w:tcPr>
            <w:tcW w:w="1712" w:type="dxa"/>
            <w:tcBorders>
              <w:top w:val="nil"/>
              <w:left w:val="single" w:sz="8" w:space="0" w:color="000000"/>
              <w:bottom w:val="nil"/>
              <w:right w:val="single" w:sz="18" w:space="0" w:color="000000"/>
            </w:tcBorders>
            <w:shd w:val="clear" w:color="auto" w:fill="FFFFFF"/>
          </w:tcPr>
          <w:p w14:paraId="4CDA917B" w14:textId="77777777" w:rsidR="00444D5E" w:rsidRDefault="00000000">
            <w:pPr>
              <w:spacing w:after="0" w:line="240" w:lineRule="auto"/>
              <w:ind w:left="60" w:right="60"/>
              <w:jc w:val="both"/>
              <w:rPr>
                <w:color w:val="000000"/>
                <w:sz w:val="24"/>
                <w:szCs w:val="24"/>
              </w:rPr>
            </w:pPr>
            <w:r>
              <w:rPr>
                <w:color w:val="000000"/>
                <w:sz w:val="24"/>
                <w:szCs w:val="24"/>
              </w:rPr>
              <w:t>77.6</w:t>
            </w:r>
          </w:p>
        </w:tc>
      </w:tr>
      <w:tr w:rsidR="00444D5E" w14:paraId="0A1F9E0D"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7ED99BB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7D377B3E"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547FE98A" w14:textId="77777777" w:rsidR="00444D5E" w:rsidRDefault="00000000">
            <w:pPr>
              <w:spacing w:after="0" w:line="240" w:lineRule="auto"/>
              <w:ind w:left="60" w:right="60"/>
              <w:jc w:val="both"/>
              <w:rPr>
                <w:color w:val="000000"/>
                <w:sz w:val="24"/>
                <w:szCs w:val="24"/>
              </w:rPr>
            </w:pPr>
            <w:r>
              <w:rPr>
                <w:color w:val="000000"/>
                <w:sz w:val="24"/>
                <w:szCs w:val="24"/>
              </w:rPr>
              <w:t>41</w:t>
            </w:r>
          </w:p>
        </w:tc>
        <w:tc>
          <w:tcPr>
            <w:tcW w:w="1196" w:type="dxa"/>
            <w:tcBorders>
              <w:top w:val="nil"/>
              <w:left w:val="single" w:sz="8" w:space="0" w:color="000000"/>
              <w:bottom w:val="nil"/>
              <w:right w:val="single" w:sz="8" w:space="0" w:color="000000"/>
            </w:tcBorders>
            <w:shd w:val="clear" w:color="auto" w:fill="FFFFFF"/>
          </w:tcPr>
          <w:p w14:paraId="4A2F4240" w14:textId="77777777" w:rsidR="00444D5E" w:rsidRDefault="00000000">
            <w:pPr>
              <w:spacing w:after="0" w:line="240" w:lineRule="auto"/>
              <w:ind w:left="60" w:right="60"/>
              <w:jc w:val="both"/>
              <w:rPr>
                <w:color w:val="000000"/>
                <w:sz w:val="24"/>
                <w:szCs w:val="24"/>
              </w:rPr>
            </w:pPr>
            <w:r>
              <w:rPr>
                <w:color w:val="000000"/>
                <w:sz w:val="24"/>
                <w:szCs w:val="24"/>
              </w:rPr>
              <w:t>22.4</w:t>
            </w:r>
          </w:p>
        </w:tc>
        <w:tc>
          <w:tcPr>
            <w:tcW w:w="1590" w:type="dxa"/>
            <w:tcBorders>
              <w:top w:val="nil"/>
              <w:left w:val="single" w:sz="8" w:space="0" w:color="000000"/>
              <w:bottom w:val="nil"/>
              <w:right w:val="single" w:sz="8" w:space="0" w:color="000000"/>
            </w:tcBorders>
            <w:shd w:val="clear" w:color="auto" w:fill="FFFFFF"/>
          </w:tcPr>
          <w:p w14:paraId="120D7967" w14:textId="77777777" w:rsidR="00444D5E" w:rsidRDefault="00000000">
            <w:pPr>
              <w:spacing w:after="0" w:line="240" w:lineRule="auto"/>
              <w:ind w:left="60" w:right="60"/>
              <w:jc w:val="both"/>
              <w:rPr>
                <w:color w:val="000000"/>
                <w:sz w:val="24"/>
                <w:szCs w:val="24"/>
              </w:rPr>
            </w:pPr>
            <w:r>
              <w:rPr>
                <w:color w:val="000000"/>
                <w:sz w:val="24"/>
                <w:szCs w:val="24"/>
              </w:rPr>
              <w:t>22.4</w:t>
            </w:r>
          </w:p>
        </w:tc>
        <w:tc>
          <w:tcPr>
            <w:tcW w:w="1712" w:type="dxa"/>
            <w:tcBorders>
              <w:top w:val="nil"/>
              <w:left w:val="single" w:sz="8" w:space="0" w:color="000000"/>
              <w:bottom w:val="nil"/>
              <w:right w:val="single" w:sz="18" w:space="0" w:color="000000"/>
            </w:tcBorders>
            <w:shd w:val="clear" w:color="auto" w:fill="FFFFFF"/>
          </w:tcPr>
          <w:p w14:paraId="29F72A54"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EBD8472"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79FF21C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4BBFACF4"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135AE895"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21994ABD"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10D4E764"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2" w:type="dxa"/>
            <w:tcBorders>
              <w:top w:val="nil"/>
              <w:left w:val="single" w:sz="8" w:space="0" w:color="000000"/>
              <w:bottom w:val="single" w:sz="18" w:space="0" w:color="000000"/>
              <w:right w:val="single" w:sz="18" w:space="0" w:color="000000"/>
            </w:tcBorders>
            <w:shd w:val="clear" w:color="auto" w:fill="FFFFFF"/>
            <w:vAlign w:val="center"/>
          </w:tcPr>
          <w:p w14:paraId="52BD99AE" w14:textId="77777777" w:rsidR="00444D5E" w:rsidRDefault="00444D5E">
            <w:pPr>
              <w:spacing w:after="0" w:line="240" w:lineRule="auto"/>
              <w:jc w:val="both"/>
              <w:rPr>
                <w:sz w:val="24"/>
                <w:szCs w:val="24"/>
              </w:rPr>
            </w:pPr>
          </w:p>
        </w:tc>
      </w:tr>
    </w:tbl>
    <w:p w14:paraId="578EFA41"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23237E96" w14:textId="77777777" w:rsidR="00444D5E" w:rsidRDefault="00000000">
      <w:pPr>
        <w:spacing w:after="0" w:line="480" w:lineRule="auto"/>
        <w:jc w:val="both"/>
        <w:rPr>
          <w:sz w:val="24"/>
          <w:szCs w:val="24"/>
        </w:rPr>
      </w:pPr>
      <w:r>
        <w:rPr>
          <w:sz w:val="24"/>
          <w:szCs w:val="24"/>
        </w:rPr>
        <w:t xml:space="preserve">The data above shows that 40 (21.9%) of the respondents are Neutral to the statement that </w:t>
      </w:r>
      <w:r>
        <w:rPr>
          <w:color w:val="000000"/>
          <w:sz w:val="24"/>
          <w:szCs w:val="24"/>
        </w:rPr>
        <w:t>one of the major contributing factors to the maximization of sustainability is to be efficiently innovated</w:t>
      </w:r>
      <w:r>
        <w:rPr>
          <w:sz w:val="24"/>
          <w:szCs w:val="24"/>
        </w:rPr>
        <w:t xml:space="preserve"> while 102 (55.7%) of the respondents agreed to the statement that </w:t>
      </w:r>
      <w:r>
        <w:rPr>
          <w:color w:val="000000"/>
          <w:sz w:val="24"/>
          <w:szCs w:val="24"/>
        </w:rPr>
        <w:t xml:space="preserve">one of the major contributing </w:t>
      </w:r>
      <w:proofErr w:type="gramStart"/>
      <w:r>
        <w:rPr>
          <w:color w:val="000000"/>
          <w:sz w:val="24"/>
          <w:szCs w:val="24"/>
        </w:rPr>
        <w:t>factor</w:t>
      </w:r>
      <w:proofErr w:type="gramEnd"/>
      <w:r>
        <w:rPr>
          <w:color w:val="000000"/>
          <w:sz w:val="24"/>
          <w:szCs w:val="24"/>
        </w:rPr>
        <w:t xml:space="preserve"> to the maximization of sustainability is to be efficiently innovated</w:t>
      </w:r>
      <w:r>
        <w:rPr>
          <w:sz w:val="24"/>
          <w:szCs w:val="24"/>
        </w:rPr>
        <w:t>.</w:t>
      </w:r>
    </w:p>
    <w:tbl>
      <w:tblPr>
        <w:tblStyle w:val="af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9"/>
        <w:gridCol w:w="1928"/>
        <w:gridCol w:w="1356"/>
        <w:gridCol w:w="1196"/>
        <w:gridCol w:w="1590"/>
        <w:gridCol w:w="1711"/>
      </w:tblGrid>
      <w:tr w:rsidR="00444D5E" w14:paraId="7C99A21E" w14:textId="77777777">
        <w:trPr>
          <w:cantSplit/>
        </w:trPr>
        <w:tc>
          <w:tcPr>
            <w:tcW w:w="8640" w:type="dxa"/>
            <w:gridSpan w:val="6"/>
            <w:tcBorders>
              <w:top w:val="nil"/>
              <w:left w:val="nil"/>
              <w:bottom w:val="nil"/>
              <w:right w:val="nil"/>
            </w:tcBorders>
            <w:shd w:val="clear" w:color="auto" w:fill="FFFFFF"/>
            <w:vAlign w:val="center"/>
          </w:tcPr>
          <w:p w14:paraId="23BBF458" w14:textId="77777777" w:rsidR="00444D5E" w:rsidRDefault="00000000">
            <w:pPr>
              <w:spacing w:after="0" w:line="240" w:lineRule="auto"/>
              <w:ind w:left="60" w:right="60"/>
              <w:jc w:val="both"/>
              <w:rPr>
                <w:color w:val="000000"/>
                <w:sz w:val="24"/>
                <w:szCs w:val="24"/>
              </w:rPr>
            </w:pPr>
            <w:bookmarkStart w:id="3" w:name="_heading=h.1t3h5sf" w:colFirst="0" w:colLast="0"/>
            <w:bookmarkEnd w:id="3"/>
            <w:r>
              <w:rPr>
                <w:b/>
                <w:color w:val="000000"/>
                <w:sz w:val="24"/>
                <w:szCs w:val="24"/>
              </w:rPr>
              <w:t>New product pricing is determined by need for profit.</w:t>
            </w:r>
          </w:p>
        </w:tc>
      </w:tr>
      <w:tr w:rsidR="00444D5E" w14:paraId="0134C81B" w14:textId="77777777">
        <w:trPr>
          <w:cantSplit/>
        </w:trPr>
        <w:tc>
          <w:tcPr>
            <w:tcW w:w="2787" w:type="dxa"/>
            <w:gridSpan w:val="2"/>
            <w:tcBorders>
              <w:top w:val="single" w:sz="18" w:space="0" w:color="000000"/>
              <w:left w:val="single" w:sz="18" w:space="0" w:color="000000"/>
              <w:bottom w:val="single" w:sz="18" w:space="0" w:color="000000"/>
              <w:right w:val="nil"/>
            </w:tcBorders>
            <w:shd w:val="clear" w:color="auto" w:fill="FFFFFF"/>
            <w:vAlign w:val="bottom"/>
          </w:tcPr>
          <w:p w14:paraId="2CED440C"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2558509C"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81938C1"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AA313EA"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D3FBCA5"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7F1C8490" w14:textId="77777777">
        <w:trPr>
          <w:cantSplit/>
        </w:trPr>
        <w:tc>
          <w:tcPr>
            <w:tcW w:w="859" w:type="dxa"/>
            <w:vMerge w:val="restart"/>
            <w:tcBorders>
              <w:top w:val="single" w:sz="18" w:space="0" w:color="000000"/>
              <w:left w:val="single" w:sz="18" w:space="0" w:color="000000"/>
              <w:bottom w:val="single" w:sz="18" w:space="0" w:color="000000"/>
              <w:right w:val="nil"/>
            </w:tcBorders>
            <w:shd w:val="clear" w:color="auto" w:fill="FFFFFF"/>
          </w:tcPr>
          <w:p w14:paraId="60ED7632"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10DC3376"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56" w:type="dxa"/>
            <w:tcBorders>
              <w:top w:val="single" w:sz="18" w:space="0" w:color="000000"/>
              <w:left w:val="single" w:sz="18" w:space="0" w:color="000000"/>
              <w:bottom w:val="nil"/>
              <w:right w:val="single" w:sz="8" w:space="0" w:color="000000"/>
            </w:tcBorders>
            <w:shd w:val="clear" w:color="auto" w:fill="FFFFFF"/>
          </w:tcPr>
          <w:p w14:paraId="6AAEE5E5" w14:textId="77777777" w:rsidR="00444D5E" w:rsidRDefault="00000000">
            <w:pPr>
              <w:spacing w:after="0" w:line="240" w:lineRule="auto"/>
              <w:ind w:left="60" w:right="60"/>
              <w:jc w:val="both"/>
              <w:rPr>
                <w:color w:val="000000"/>
                <w:sz w:val="24"/>
                <w:szCs w:val="24"/>
              </w:rPr>
            </w:pPr>
            <w:r>
              <w:rPr>
                <w:color w:val="000000"/>
                <w:sz w:val="24"/>
                <w:szCs w:val="24"/>
              </w:rPr>
              <w:t>4</w:t>
            </w:r>
          </w:p>
        </w:tc>
        <w:tc>
          <w:tcPr>
            <w:tcW w:w="1196" w:type="dxa"/>
            <w:tcBorders>
              <w:top w:val="single" w:sz="18" w:space="0" w:color="000000"/>
              <w:left w:val="single" w:sz="8" w:space="0" w:color="000000"/>
              <w:bottom w:val="nil"/>
              <w:right w:val="single" w:sz="8" w:space="0" w:color="000000"/>
            </w:tcBorders>
            <w:shd w:val="clear" w:color="auto" w:fill="FFFFFF"/>
          </w:tcPr>
          <w:p w14:paraId="52B66C97"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590" w:type="dxa"/>
            <w:tcBorders>
              <w:top w:val="single" w:sz="18" w:space="0" w:color="000000"/>
              <w:left w:val="single" w:sz="8" w:space="0" w:color="000000"/>
              <w:bottom w:val="nil"/>
              <w:right w:val="single" w:sz="8" w:space="0" w:color="000000"/>
            </w:tcBorders>
            <w:shd w:val="clear" w:color="auto" w:fill="FFFFFF"/>
          </w:tcPr>
          <w:p w14:paraId="3B70B3FF"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711" w:type="dxa"/>
            <w:tcBorders>
              <w:top w:val="single" w:sz="18" w:space="0" w:color="000000"/>
              <w:left w:val="single" w:sz="8" w:space="0" w:color="000000"/>
              <w:bottom w:val="nil"/>
              <w:right w:val="single" w:sz="18" w:space="0" w:color="000000"/>
            </w:tcBorders>
            <w:shd w:val="clear" w:color="auto" w:fill="FFFFFF"/>
          </w:tcPr>
          <w:p w14:paraId="6DB620FD" w14:textId="77777777" w:rsidR="00444D5E" w:rsidRDefault="00000000">
            <w:pPr>
              <w:spacing w:after="0" w:line="240" w:lineRule="auto"/>
              <w:ind w:left="60" w:right="60"/>
              <w:jc w:val="both"/>
              <w:rPr>
                <w:color w:val="000000"/>
                <w:sz w:val="24"/>
                <w:szCs w:val="24"/>
              </w:rPr>
            </w:pPr>
            <w:r>
              <w:rPr>
                <w:color w:val="000000"/>
                <w:sz w:val="24"/>
                <w:szCs w:val="24"/>
              </w:rPr>
              <w:t>2.2</w:t>
            </w:r>
          </w:p>
        </w:tc>
      </w:tr>
      <w:tr w:rsidR="00444D5E" w14:paraId="5A5F3B47"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041695DB"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717FAAAD"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49C3B0EC" w14:textId="77777777" w:rsidR="00444D5E" w:rsidRDefault="00000000">
            <w:pPr>
              <w:spacing w:after="0" w:line="240" w:lineRule="auto"/>
              <w:ind w:left="60" w:right="60"/>
              <w:jc w:val="both"/>
              <w:rPr>
                <w:color w:val="000000"/>
                <w:sz w:val="24"/>
                <w:szCs w:val="24"/>
              </w:rPr>
            </w:pPr>
            <w:r>
              <w:rPr>
                <w:color w:val="000000"/>
                <w:sz w:val="24"/>
                <w:szCs w:val="24"/>
              </w:rPr>
              <w:t>58</w:t>
            </w:r>
          </w:p>
        </w:tc>
        <w:tc>
          <w:tcPr>
            <w:tcW w:w="1196" w:type="dxa"/>
            <w:tcBorders>
              <w:top w:val="nil"/>
              <w:left w:val="single" w:sz="8" w:space="0" w:color="000000"/>
              <w:bottom w:val="nil"/>
              <w:right w:val="single" w:sz="8" w:space="0" w:color="000000"/>
            </w:tcBorders>
            <w:shd w:val="clear" w:color="auto" w:fill="FFFFFF"/>
          </w:tcPr>
          <w:p w14:paraId="73673429"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590" w:type="dxa"/>
            <w:tcBorders>
              <w:top w:val="nil"/>
              <w:left w:val="single" w:sz="8" w:space="0" w:color="000000"/>
              <w:bottom w:val="nil"/>
              <w:right w:val="single" w:sz="8" w:space="0" w:color="000000"/>
            </w:tcBorders>
            <w:shd w:val="clear" w:color="auto" w:fill="FFFFFF"/>
          </w:tcPr>
          <w:p w14:paraId="5948EE59"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711" w:type="dxa"/>
            <w:tcBorders>
              <w:top w:val="nil"/>
              <w:left w:val="single" w:sz="8" w:space="0" w:color="000000"/>
              <w:bottom w:val="nil"/>
              <w:right w:val="single" w:sz="18" w:space="0" w:color="000000"/>
            </w:tcBorders>
            <w:shd w:val="clear" w:color="auto" w:fill="FFFFFF"/>
          </w:tcPr>
          <w:p w14:paraId="5DECA412" w14:textId="77777777" w:rsidR="00444D5E" w:rsidRDefault="00000000">
            <w:pPr>
              <w:spacing w:after="0" w:line="240" w:lineRule="auto"/>
              <w:ind w:left="60" w:right="60"/>
              <w:jc w:val="both"/>
              <w:rPr>
                <w:color w:val="000000"/>
                <w:sz w:val="24"/>
                <w:szCs w:val="24"/>
              </w:rPr>
            </w:pPr>
            <w:r>
              <w:rPr>
                <w:color w:val="000000"/>
                <w:sz w:val="24"/>
                <w:szCs w:val="24"/>
              </w:rPr>
              <w:t>33.9</w:t>
            </w:r>
          </w:p>
        </w:tc>
      </w:tr>
      <w:tr w:rsidR="00444D5E" w14:paraId="1B3743C2"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1271EC7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378A14C8"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474C1E4A" w14:textId="77777777" w:rsidR="00444D5E" w:rsidRDefault="00000000">
            <w:pPr>
              <w:spacing w:after="0" w:line="240" w:lineRule="auto"/>
              <w:ind w:left="60" w:right="60"/>
              <w:jc w:val="both"/>
              <w:rPr>
                <w:color w:val="000000"/>
                <w:sz w:val="24"/>
                <w:szCs w:val="24"/>
              </w:rPr>
            </w:pPr>
            <w:r>
              <w:rPr>
                <w:color w:val="000000"/>
                <w:sz w:val="24"/>
                <w:szCs w:val="24"/>
              </w:rPr>
              <w:t>121</w:t>
            </w:r>
          </w:p>
        </w:tc>
        <w:tc>
          <w:tcPr>
            <w:tcW w:w="1196" w:type="dxa"/>
            <w:tcBorders>
              <w:top w:val="nil"/>
              <w:left w:val="single" w:sz="8" w:space="0" w:color="000000"/>
              <w:bottom w:val="nil"/>
              <w:right w:val="single" w:sz="8" w:space="0" w:color="000000"/>
            </w:tcBorders>
            <w:shd w:val="clear" w:color="auto" w:fill="FFFFFF"/>
          </w:tcPr>
          <w:p w14:paraId="4E32CA5C" w14:textId="77777777" w:rsidR="00444D5E" w:rsidRDefault="00000000">
            <w:pPr>
              <w:spacing w:after="0" w:line="240" w:lineRule="auto"/>
              <w:ind w:left="60" w:right="60"/>
              <w:jc w:val="both"/>
              <w:rPr>
                <w:color w:val="000000"/>
                <w:sz w:val="24"/>
                <w:szCs w:val="24"/>
              </w:rPr>
            </w:pPr>
            <w:r>
              <w:rPr>
                <w:color w:val="000000"/>
                <w:sz w:val="24"/>
                <w:szCs w:val="24"/>
              </w:rPr>
              <w:t>66.1</w:t>
            </w:r>
          </w:p>
        </w:tc>
        <w:tc>
          <w:tcPr>
            <w:tcW w:w="1590" w:type="dxa"/>
            <w:tcBorders>
              <w:top w:val="nil"/>
              <w:left w:val="single" w:sz="8" w:space="0" w:color="000000"/>
              <w:bottom w:val="nil"/>
              <w:right w:val="single" w:sz="8" w:space="0" w:color="000000"/>
            </w:tcBorders>
            <w:shd w:val="clear" w:color="auto" w:fill="FFFFFF"/>
          </w:tcPr>
          <w:p w14:paraId="0D89FE39" w14:textId="77777777" w:rsidR="00444D5E" w:rsidRDefault="00000000">
            <w:pPr>
              <w:spacing w:after="0" w:line="240" w:lineRule="auto"/>
              <w:ind w:left="60" w:right="60"/>
              <w:jc w:val="both"/>
              <w:rPr>
                <w:color w:val="000000"/>
                <w:sz w:val="24"/>
                <w:szCs w:val="24"/>
              </w:rPr>
            </w:pPr>
            <w:r>
              <w:rPr>
                <w:color w:val="000000"/>
                <w:sz w:val="24"/>
                <w:szCs w:val="24"/>
              </w:rPr>
              <w:t>66.1</w:t>
            </w:r>
          </w:p>
        </w:tc>
        <w:tc>
          <w:tcPr>
            <w:tcW w:w="1711" w:type="dxa"/>
            <w:tcBorders>
              <w:top w:val="nil"/>
              <w:left w:val="single" w:sz="8" w:space="0" w:color="000000"/>
              <w:bottom w:val="nil"/>
              <w:right w:val="single" w:sz="18" w:space="0" w:color="000000"/>
            </w:tcBorders>
            <w:shd w:val="clear" w:color="auto" w:fill="FFFFFF"/>
          </w:tcPr>
          <w:p w14:paraId="01EA792C"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7CB0D5FA"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322F3AD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58F191B7"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466FEF20"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4F3569B4"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4F24F861"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1" w:type="dxa"/>
            <w:tcBorders>
              <w:top w:val="nil"/>
              <w:left w:val="single" w:sz="8" w:space="0" w:color="000000"/>
              <w:bottom w:val="single" w:sz="18" w:space="0" w:color="000000"/>
              <w:right w:val="single" w:sz="18" w:space="0" w:color="000000"/>
            </w:tcBorders>
            <w:shd w:val="clear" w:color="auto" w:fill="FFFFFF"/>
            <w:vAlign w:val="center"/>
          </w:tcPr>
          <w:p w14:paraId="585980D8" w14:textId="77777777" w:rsidR="00444D5E" w:rsidRDefault="00444D5E">
            <w:pPr>
              <w:spacing w:after="0" w:line="240" w:lineRule="auto"/>
              <w:jc w:val="both"/>
              <w:rPr>
                <w:sz w:val="24"/>
                <w:szCs w:val="24"/>
              </w:rPr>
            </w:pPr>
          </w:p>
        </w:tc>
      </w:tr>
    </w:tbl>
    <w:p w14:paraId="270DCD29"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578462C1" w14:textId="77777777" w:rsidR="00444D5E" w:rsidRDefault="00000000">
      <w:pPr>
        <w:spacing w:after="0" w:line="480" w:lineRule="auto"/>
        <w:jc w:val="both"/>
        <w:rPr>
          <w:sz w:val="24"/>
          <w:szCs w:val="24"/>
        </w:rPr>
      </w:pPr>
      <w:r>
        <w:rPr>
          <w:sz w:val="24"/>
          <w:szCs w:val="24"/>
        </w:rPr>
        <w:t>As seen from the above data, it can be depicted that 4 (2.2%) of the respondents which comprise of the least were Neutral to the statement that new product pricing is determined by need for profit while 121 (66.1%) of the respondents strongly agreed to the statement that new product pricing is determined by need for profit.</w:t>
      </w:r>
    </w:p>
    <w:p w14:paraId="0CCD5D2F" w14:textId="77777777" w:rsidR="00444D5E" w:rsidRDefault="00444D5E">
      <w:pPr>
        <w:spacing w:after="0" w:line="480" w:lineRule="auto"/>
        <w:jc w:val="both"/>
        <w:rPr>
          <w:sz w:val="24"/>
          <w:szCs w:val="24"/>
        </w:rPr>
      </w:pPr>
    </w:p>
    <w:tbl>
      <w:tblPr>
        <w:tblStyle w:val="af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6DCAB97F" w14:textId="77777777">
        <w:trPr>
          <w:cantSplit/>
        </w:trPr>
        <w:tc>
          <w:tcPr>
            <w:tcW w:w="8640" w:type="dxa"/>
            <w:gridSpan w:val="6"/>
            <w:tcBorders>
              <w:top w:val="nil"/>
              <w:left w:val="nil"/>
              <w:bottom w:val="nil"/>
              <w:right w:val="nil"/>
            </w:tcBorders>
            <w:shd w:val="clear" w:color="auto" w:fill="FFFFFF"/>
            <w:vAlign w:val="center"/>
          </w:tcPr>
          <w:p w14:paraId="3D7C8A19" w14:textId="77777777" w:rsidR="00444D5E" w:rsidRDefault="00000000">
            <w:pPr>
              <w:spacing w:after="0" w:line="240" w:lineRule="auto"/>
              <w:ind w:left="60" w:right="60"/>
              <w:jc w:val="both"/>
              <w:rPr>
                <w:color w:val="000000"/>
                <w:sz w:val="24"/>
                <w:szCs w:val="24"/>
              </w:rPr>
            </w:pPr>
            <w:bookmarkStart w:id="4" w:name="_heading=h.4d34og8" w:colFirst="0" w:colLast="0"/>
            <w:bookmarkEnd w:id="4"/>
            <w:r>
              <w:rPr>
                <w:b/>
                <w:color w:val="000000"/>
                <w:sz w:val="24"/>
                <w:szCs w:val="24"/>
              </w:rPr>
              <w:t>Marketing Innovation is concerned with the level of market share in the organization</w:t>
            </w:r>
          </w:p>
        </w:tc>
      </w:tr>
      <w:tr w:rsidR="00444D5E" w14:paraId="2D319DBA"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153B23DE"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8DBB053"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F082E3A"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7E24B40"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7F6DAA77"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77765834"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637CC435"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448004B6"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7E41A3B0" w14:textId="77777777" w:rsidR="00444D5E" w:rsidRDefault="00000000">
            <w:pPr>
              <w:spacing w:after="0" w:line="240" w:lineRule="auto"/>
              <w:ind w:left="60" w:right="60"/>
              <w:jc w:val="both"/>
              <w:rPr>
                <w:color w:val="000000"/>
                <w:sz w:val="24"/>
                <w:szCs w:val="24"/>
              </w:rPr>
            </w:pPr>
            <w:r>
              <w:rPr>
                <w:color w:val="000000"/>
                <w:sz w:val="24"/>
                <w:szCs w:val="24"/>
              </w:rPr>
              <w:t>4</w:t>
            </w:r>
          </w:p>
        </w:tc>
        <w:tc>
          <w:tcPr>
            <w:tcW w:w="1161" w:type="dxa"/>
            <w:tcBorders>
              <w:top w:val="single" w:sz="18" w:space="0" w:color="000000"/>
              <w:left w:val="single" w:sz="8" w:space="0" w:color="000000"/>
              <w:bottom w:val="nil"/>
              <w:right w:val="single" w:sz="8" w:space="0" w:color="000000"/>
            </w:tcBorders>
            <w:shd w:val="clear" w:color="auto" w:fill="FFFFFF"/>
          </w:tcPr>
          <w:p w14:paraId="37319485"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545" w:type="dxa"/>
            <w:tcBorders>
              <w:top w:val="single" w:sz="18" w:space="0" w:color="000000"/>
              <w:left w:val="single" w:sz="8" w:space="0" w:color="000000"/>
              <w:bottom w:val="nil"/>
              <w:right w:val="single" w:sz="8" w:space="0" w:color="000000"/>
            </w:tcBorders>
            <w:shd w:val="clear" w:color="auto" w:fill="FFFFFF"/>
          </w:tcPr>
          <w:p w14:paraId="041B7648"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666" w:type="dxa"/>
            <w:tcBorders>
              <w:top w:val="single" w:sz="18" w:space="0" w:color="000000"/>
              <w:left w:val="single" w:sz="8" w:space="0" w:color="000000"/>
              <w:bottom w:val="nil"/>
              <w:right w:val="single" w:sz="18" w:space="0" w:color="000000"/>
            </w:tcBorders>
            <w:shd w:val="clear" w:color="auto" w:fill="FFFFFF"/>
          </w:tcPr>
          <w:p w14:paraId="2C9551F8" w14:textId="77777777" w:rsidR="00444D5E" w:rsidRDefault="00000000">
            <w:pPr>
              <w:spacing w:after="0" w:line="240" w:lineRule="auto"/>
              <w:ind w:left="60" w:right="60"/>
              <w:jc w:val="both"/>
              <w:rPr>
                <w:color w:val="000000"/>
                <w:sz w:val="24"/>
                <w:szCs w:val="24"/>
              </w:rPr>
            </w:pPr>
            <w:r>
              <w:rPr>
                <w:color w:val="000000"/>
                <w:sz w:val="24"/>
                <w:szCs w:val="24"/>
              </w:rPr>
              <w:t>2.2</w:t>
            </w:r>
          </w:p>
        </w:tc>
      </w:tr>
      <w:tr w:rsidR="00444D5E" w14:paraId="2FCC4963"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222BD2D"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9C02B9B"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3C55C55B" w14:textId="77777777" w:rsidR="00444D5E" w:rsidRDefault="00000000">
            <w:pPr>
              <w:spacing w:after="0" w:line="240" w:lineRule="auto"/>
              <w:ind w:left="60" w:right="60"/>
              <w:jc w:val="both"/>
              <w:rPr>
                <w:color w:val="000000"/>
                <w:sz w:val="24"/>
                <w:szCs w:val="24"/>
              </w:rPr>
            </w:pPr>
            <w:r>
              <w:rPr>
                <w:color w:val="000000"/>
                <w:sz w:val="24"/>
                <w:szCs w:val="24"/>
              </w:rPr>
              <w:t>45</w:t>
            </w:r>
          </w:p>
        </w:tc>
        <w:tc>
          <w:tcPr>
            <w:tcW w:w="1161" w:type="dxa"/>
            <w:tcBorders>
              <w:top w:val="nil"/>
              <w:left w:val="single" w:sz="8" w:space="0" w:color="000000"/>
              <w:bottom w:val="nil"/>
              <w:right w:val="single" w:sz="8" w:space="0" w:color="000000"/>
            </w:tcBorders>
            <w:shd w:val="clear" w:color="auto" w:fill="FFFFFF"/>
          </w:tcPr>
          <w:p w14:paraId="41810B0D" w14:textId="77777777" w:rsidR="00444D5E" w:rsidRDefault="00000000">
            <w:pPr>
              <w:spacing w:after="0" w:line="240" w:lineRule="auto"/>
              <w:ind w:left="60" w:right="60"/>
              <w:jc w:val="both"/>
              <w:rPr>
                <w:color w:val="000000"/>
                <w:sz w:val="24"/>
                <w:szCs w:val="24"/>
              </w:rPr>
            </w:pPr>
            <w:r>
              <w:rPr>
                <w:color w:val="000000"/>
                <w:sz w:val="24"/>
                <w:szCs w:val="24"/>
              </w:rPr>
              <w:t>24.6</w:t>
            </w:r>
          </w:p>
        </w:tc>
        <w:tc>
          <w:tcPr>
            <w:tcW w:w="1545" w:type="dxa"/>
            <w:tcBorders>
              <w:top w:val="nil"/>
              <w:left w:val="single" w:sz="8" w:space="0" w:color="000000"/>
              <w:bottom w:val="nil"/>
              <w:right w:val="single" w:sz="8" w:space="0" w:color="000000"/>
            </w:tcBorders>
            <w:shd w:val="clear" w:color="auto" w:fill="FFFFFF"/>
          </w:tcPr>
          <w:p w14:paraId="0E91C725" w14:textId="77777777" w:rsidR="00444D5E" w:rsidRDefault="00000000">
            <w:pPr>
              <w:spacing w:after="0" w:line="240" w:lineRule="auto"/>
              <w:ind w:left="60" w:right="60"/>
              <w:jc w:val="both"/>
              <w:rPr>
                <w:color w:val="000000"/>
                <w:sz w:val="24"/>
                <w:szCs w:val="24"/>
              </w:rPr>
            </w:pPr>
            <w:r>
              <w:rPr>
                <w:color w:val="000000"/>
                <w:sz w:val="24"/>
                <w:szCs w:val="24"/>
              </w:rPr>
              <w:t>24.6</w:t>
            </w:r>
          </w:p>
        </w:tc>
        <w:tc>
          <w:tcPr>
            <w:tcW w:w="1666" w:type="dxa"/>
            <w:tcBorders>
              <w:top w:val="nil"/>
              <w:left w:val="single" w:sz="8" w:space="0" w:color="000000"/>
              <w:bottom w:val="nil"/>
              <w:right w:val="single" w:sz="18" w:space="0" w:color="000000"/>
            </w:tcBorders>
            <w:shd w:val="clear" w:color="auto" w:fill="FFFFFF"/>
          </w:tcPr>
          <w:p w14:paraId="09918C9E" w14:textId="77777777" w:rsidR="00444D5E" w:rsidRDefault="00000000">
            <w:pPr>
              <w:spacing w:after="0" w:line="240" w:lineRule="auto"/>
              <w:ind w:left="60" w:right="60"/>
              <w:jc w:val="both"/>
              <w:rPr>
                <w:color w:val="000000"/>
                <w:sz w:val="24"/>
                <w:szCs w:val="24"/>
              </w:rPr>
            </w:pPr>
            <w:r>
              <w:rPr>
                <w:color w:val="000000"/>
                <w:sz w:val="24"/>
                <w:szCs w:val="24"/>
              </w:rPr>
              <w:t>26.8</w:t>
            </w:r>
          </w:p>
        </w:tc>
      </w:tr>
      <w:tr w:rsidR="00444D5E" w14:paraId="13B419F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B28397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130CC7D"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2821BDD7" w14:textId="77777777" w:rsidR="00444D5E" w:rsidRDefault="00000000">
            <w:pPr>
              <w:spacing w:after="0" w:line="240" w:lineRule="auto"/>
              <w:ind w:left="60" w:right="60"/>
              <w:jc w:val="both"/>
              <w:rPr>
                <w:color w:val="000000"/>
                <w:sz w:val="24"/>
                <w:szCs w:val="24"/>
              </w:rPr>
            </w:pPr>
            <w:r>
              <w:rPr>
                <w:color w:val="000000"/>
                <w:sz w:val="24"/>
                <w:szCs w:val="24"/>
              </w:rPr>
              <w:t>46</w:t>
            </w:r>
          </w:p>
        </w:tc>
        <w:tc>
          <w:tcPr>
            <w:tcW w:w="1161" w:type="dxa"/>
            <w:tcBorders>
              <w:top w:val="nil"/>
              <w:left w:val="single" w:sz="8" w:space="0" w:color="000000"/>
              <w:bottom w:val="nil"/>
              <w:right w:val="single" w:sz="8" w:space="0" w:color="000000"/>
            </w:tcBorders>
            <w:shd w:val="clear" w:color="auto" w:fill="FFFFFF"/>
          </w:tcPr>
          <w:p w14:paraId="317CA032"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545" w:type="dxa"/>
            <w:tcBorders>
              <w:top w:val="nil"/>
              <w:left w:val="single" w:sz="8" w:space="0" w:color="000000"/>
              <w:bottom w:val="nil"/>
              <w:right w:val="single" w:sz="8" w:space="0" w:color="000000"/>
            </w:tcBorders>
            <w:shd w:val="clear" w:color="auto" w:fill="FFFFFF"/>
          </w:tcPr>
          <w:p w14:paraId="151A75C2"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666" w:type="dxa"/>
            <w:tcBorders>
              <w:top w:val="nil"/>
              <w:left w:val="single" w:sz="8" w:space="0" w:color="000000"/>
              <w:bottom w:val="nil"/>
              <w:right w:val="single" w:sz="18" w:space="0" w:color="000000"/>
            </w:tcBorders>
            <w:shd w:val="clear" w:color="auto" w:fill="FFFFFF"/>
          </w:tcPr>
          <w:p w14:paraId="332453EA" w14:textId="77777777" w:rsidR="00444D5E" w:rsidRDefault="00000000">
            <w:pPr>
              <w:spacing w:after="0" w:line="240" w:lineRule="auto"/>
              <w:ind w:left="60" w:right="60"/>
              <w:jc w:val="both"/>
              <w:rPr>
                <w:color w:val="000000"/>
                <w:sz w:val="24"/>
                <w:szCs w:val="24"/>
              </w:rPr>
            </w:pPr>
            <w:r>
              <w:rPr>
                <w:color w:val="000000"/>
                <w:sz w:val="24"/>
                <w:szCs w:val="24"/>
              </w:rPr>
              <w:t>51.9</w:t>
            </w:r>
          </w:p>
        </w:tc>
      </w:tr>
      <w:tr w:rsidR="00444D5E" w14:paraId="67F84624"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F53F58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2FF7172"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2CAFF2D0" w14:textId="77777777" w:rsidR="00444D5E" w:rsidRDefault="00000000">
            <w:pPr>
              <w:spacing w:after="0" w:line="240" w:lineRule="auto"/>
              <w:ind w:left="60" w:right="60"/>
              <w:jc w:val="both"/>
              <w:rPr>
                <w:color w:val="000000"/>
                <w:sz w:val="24"/>
                <w:szCs w:val="24"/>
              </w:rPr>
            </w:pPr>
            <w:r>
              <w:rPr>
                <w:color w:val="000000"/>
                <w:sz w:val="24"/>
                <w:szCs w:val="24"/>
              </w:rPr>
              <w:t>88</w:t>
            </w:r>
          </w:p>
        </w:tc>
        <w:tc>
          <w:tcPr>
            <w:tcW w:w="1161" w:type="dxa"/>
            <w:tcBorders>
              <w:top w:val="nil"/>
              <w:left w:val="single" w:sz="8" w:space="0" w:color="000000"/>
              <w:bottom w:val="nil"/>
              <w:right w:val="single" w:sz="8" w:space="0" w:color="000000"/>
            </w:tcBorders>
            <w:shd w:val="clear" w:color="auto" w:fill="FFFFFF"/>
          </w:tcPr>
          <w:p w14:paraId="7502EB94" w14:textId="77777777" w:rsidR="00444D5E" w:rsidRDefault="00000000">
            <w:pPr>
              <w:spacing w:after="0" w:line="240" w:lineRule="auto"/>
              <w:ind w:left="60" w:right="60"/>
              <w:jc w:val="both"/>
              <w:rPr>
                <w:color w:val="000000"/>
                <w:sz w:val="24"/>
                <w:szCs w:val="24"/>
              </w:rPr>
            </w:pPr>
            <w:r>
              <w:rPr>
                <w:color w:val="000000"/>
                <w:sz w:val="24"/>
                <w:szCs w:val="24"/>
              </w:rPr>
              <w:t>48.1</w:t>
            </w:r>
          </w:p>
        </w:tc>
        <w:tc>
          <w:tcPr>
            <w:tcW w:w="1545" w:type="dxa"/>
            <w:tcBorders>
              <w:top w:val="nil"/>
              <w:left w:val="single" w:sz="8" w:space="0" w:color="000000"/>
              <w:bottom w:val="nil"/>
              <w:right w:val="single" w:sz="8" w:space="0" w:color="000000"/>
            </w:tcBorders>
            <w:shd w:val="clear" w:color="auto" w:fill="FFFFFF"/>
          </w:tcPr>
          <w:p w14:paraId="0C147AB0" w14:textId="77777777" w:rsidR="00444D5E" w:rsidRDefault="00000000">
            <w:pPr>
              <w:spacing w:after="0" w:line="240" w:lineRule="auto"/>
              <w:ind w:left="60" w:right="60"/>
              <w:jc w:val="both"/>
              <w:rPr>
                <w:color w:val="000000"/>
                <w:sz w:val="24"/>
                <w:szCs w:val="24"/>
              </w:rPr>
            </w:pPr>
            <w:r>
              <w:rPr>
                <w:color w:val="000000"/>
                <w:sz w:val="24"/>
                <w:szCs w:val="24"/>
              </w:rPr>
              <w:t>48.1</w:t>
            </w:r>
          </w:p>
        </w:tc>
        <w:tc>
          <w:tcPr>
            <w:tcW w:w="1666" w:type="dxa"/>
            <w:tcBorders>
              <w:top w:val="nil"/>
              <w:left w:val="single" w:sz="8" w:space="0" w:color="000000"/>
              <w:bottom w:val="nil"/>
              <w:right w:val="single" w:sz="18" w:space="0" w:color="000000"/>
            </w:tcBorders>
            <w:shd w:val="clear" w:color="auto" w:fill="FFFFFF"/>
          </w:tcPr>
          <w:p w14:paraId="08B37766"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0FED3F5A"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AA7B4D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4ED23755"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71A1A8CB"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61D569A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534434D1"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7AAB1262" w14:textId="77777777" w:rsidR="00444D5E" w:rsidRDefault="00444D5E">
            <w:pPr>
              <w:spacing w:after="0" w:line="240" w:lineRule="auto"/>
              <w:jc w:val="both"/>
              <w:rPr>
                <w:sz w:val="24"/>
                <w:szCs w:val="24"/>
              </w:rPr>
            </w:pPr>
          </w:p>
        </w:tc>
      </w:tr>
    </w:tbl>
    <w:p w14:paraId="1BA41C04"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01D38166" w14:textId="77777777" w:rsidR="00444D5E" w:rsidRDefault="00000000">
      <w:pPr>
        <w:spacing w:after="0" w:line="480" w:lineRule="auto"/>
        <w:jc w:val="both"/>
        <w:rPr>
          <w:sz w:val="24"/>
          <w:szCs w:val="24"/>
        </w:rPr>
      </w:pPr>
      <w:r>
        <w:rPr>
          <w:sz w:val="24"/>
          <w:szCs w:val="24"/>
        </w:rPr>
        <w:t>Table above shows that (2.2%) of the respondents strongly disagreed to the statement that marketing innovation is concerned with the level of market share in the organization while 88 (48.1%) of the respondents which comprises of the highest strongly agreed to the statement that marketing innovation is concerned with the level of market share in the organization.</w:t>
      </w:r>
    </w:p>
    <w:tbl>
      <w:tblPr>
        <w:tblStyle w:val="af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9"/>
        <w:gridCol w:w="1928"/>
        <w:gridCol w:w="1356"/>
        <w:gridCol w:w="1196"/>
        <w:gridCol w:w="1590"/>
        <w:gridCol w:w="1711"/>
      </w:tblGrid>
      <w:tr w:rsidR="00444D5E" w14:paraId="71CCF363" w14:textId="77777777">
        <w:trPr>
          <w:cantSplit/>
        </w:trPr>
        <w:tc>
          <w:tcPr>
            <w:tcW w:w="8640" w:type="dxa"/>
            <w:gridSpan w:val="6"/>
            <w:tcBorders>
              <w:top w:val="nil"/>
              <w:left w:val="nil"/>
              <w:bottom w:val="nil"/>
              <w:right w:val="nil"/>
            </w:tcBorders>
            <w:shd w:val="clear" w:color="auto" w:fill="FFFFFF"/>
            <w:vAlign w:val="center"/>
          </w:tcPr>
          <w:p w14:paraId="2A17E585" w14:textId="77777777" w:rsidR="00444D5E" w:rsidRDefault="00000000">
            <w:pPr>
              <w:spacing w:after="0" w:line="240" w:lineRule="auto"/>
              <w:ind w:left="60" w:right="60"/>
              <w:jc w:val="both"/>
              <w:rPr>
                <w:color w:val="000000"/>
                <w:sz w:val="24"/>
                <w:szCs w:val="24"/>
              </w:rPr>
            </w:pPr>
            <w:r>
              <w:rPr>
                <w:b/>
                <w:color w:val="000000"/>
                <w:sz w:val="24"/>
                <w:szCs w:val="24"/>
              </w:rPr>
              <w:lastRenderedPageBreak/>
              <w:t>Promoting products by advertising and promo is key to increase in sales</w:t>
            </w:r>
          </w:p>
        </w:tc>
      </w:tr>
      <w:tr w:rsidR="00444D5E" w14:paraId="72744D88" w14:textId="77777777">
        <w:trPr>
          <w:cantSplit/>
        </w:trPr>
        <w:tc>
          <w:tcPr>
            <w:tcW w:w="2787" w:type="dxa"/>
            <w:gridSpan w:val="2"/>
            <w:tcBorders>
              <w:top w:val="single" w:sz="18" w:space="0" w:color="000000"/>
              <w:left w:val="single" w:sz="18" w:space="0" w:color="000000"/>
              <w:bottom w:val="single" w:sz="18" w:space="0" w:color="000000"/>
              <w:right w:val="nil"/>
            </w:tcBorders>
            <w:shd w:val="clear" w:color="auto" w:fill="FFFFFF"/>
            <w:vAlign w:val="bottom"/>
          </w:tcPr>
          <w:p w14:paraId="5EA2062A"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08D35400"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E4A3634"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00E3730"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C682585"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21DFCB34" w14:textId="77777777">
        <w:trPr>
          <w:cantSplit/>
        </w:trPr>
        <w:tc>
          <w:tcPr>
            <w:tcW w:w="859" w:type="dxa"/>
            <w:vMerge w:val="restart"/>
            <w:tcBorders>
              <w:top w:val="single" w:sz="18" w:space="0" w:color="000000"/>
              <w:left w:val="single" w:sz="18" w:space="0" w:color="000000"/>
              <w:bottom w:val="single" w:sz="18" w:space="0" w:color="000000"/>
              <w:right w:val="nil"/>
            </w:tcBorders>
            <w:shd w:val="clear" w:color="auto" w:fill="FFFFFF"/>
          </w:tcPr>
          <w:p w14:paraId="72CF6219"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18F3577D"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single" w:sz="18" w:space="0" w:color="000000"/>
              <w:left w:val="single" w:sz="18" w:space="0" w:color="000000"/>
              <w:bottom w:val="nil"/>
              <w:right w:val="single" w:sz="8" w:space="0" w:color="000000"/>
            </w:tcBorders>
            <w:shd w:val="clear" w:color="auto" w:fill="FFFFFF"/>
          </w:tcPr>
          <w:p w14:paraId="4A701A5F"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196" w:type="dxa"/>
            <w:tcBorders>
              <w:top w:val="single" w:sz="18" w:space="0" w:color="000000"/>
              <w:left w:val="single" w:sz="8" w:space="0" w:color="000000"/>
              <w:bottom w:val="nil"/>
              <w:right w:val="single" w:sz="8" w:space="0" w:color="000000"/>
            </w:tcBorders>
            <w:shd w:val="clear" w:color="auto" w:fill="FFFFFF"/>
          </w:tcPr>
          <w:p w14:paraId="49B07EAF"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590" w:type="dxa"/>
            <w:tcBorders>
              <w:top w:val="single" w:sz="18" w:space="0" w:color="000000"/>
              <w:left w:val="single" w:sz="8" w:space="0" w:color="000000"/>
              <w:bottom w:val="nil"/>
              <w:right w:val="single" w:sz="8" w:space="0" w:color="000000"/>
            </w:tcBorders>
            <w:shd w:val="clear" w:color="auto" w:fill="FFFFFF"/>
          </w:tcPr>
          <w:p w14:paraId="12F8E70E"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711" w:type="dxa"/>
            <w:tcBorders>
              <w:top w:val="single" w:sz="18" w:space="0" w:color="000000"/>
              <w:left w:val="single" w:sz="8" w:space="0" w:color="000000"/>
              <w:bottom w:val="nil"/>
              <w:right w:val="single" w:sz="18" w:space="0" w:color="000000"/>
            </w:tcBorders>
            <w:shd w:val="clear" w:color="auto" w:fill="FFFFFF"/>
          </w:tcPr>
          <w:p w14:paraId="71C4B1A4" w14:textId="77777777" w:rsidR="00444D5E" w:rsidRDefault="00000000">
            <w:pPr>
              <w:spacing w:after="0" w:line="240" w:lineRule="auto"/>
              <w:ind w:left="60" w:right="60"/>
              <w:jc w:val="both"/>
              <w:rPr>
                <w:color w:val="000000"/>
                <w:sz w:val="24"/>
                <w:szCs w:val="24"/>
              </w:rPr>
            </w:pPr>
            <w:r>
              <w:rPr>
                <w:color w:val="000000"/>
                <w:sz w:val="24"/>
                <w:szCs w:val="24"/>
              </w:rPr>
              <w:t>83.6</w:t>
            </w:r>
          </w:p>
        </w:tc>
      </w:tr>
      <w:tr w:rsidR="00444D5E" w14:paraId="2D1D8C1D"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21834FA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45937144"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446D0F00" w14:textId="77777777" w:rsidR="00444D5E" w:rsidRDefault="00000000">
            <w:pPr>
              <w:spacing w:after="0" w:line="240" w:lineRule="auto"/>
              <w:ind w:left="60" w:right="60"/>
              <w:jc w:val="both"/>
              <w:rPr>
                <w:color w:val="000000"/>
                <w:sz w:val="24"/>
                <w:szCs w:val="24"/>
              </w:rPr>
            </w:pPr>
            <w:r>
              <w:rPr>
                <w:color w:val="000000"/>
                <w:sz w:val="24"/>
                <w:szCs w:val="24"/>
              </w:rPr>
              <w:t>30</w:t>
            </w:r>
          </w:p>
        </w:tc>
        <w:tc>
          <w:tcPr>
            <w:tcW w:w="1196" w:type="dxa"/>
            <w:tcBorders>
              <w:top w:val="nil"/>
              <w:left w:val="single" w:sz="8" w:space="0" w:color="000000"/>
              <w:bottom w:val="nil"/>
              <w:right w:val="single" w:sz="8" w:space="0" w:color="000000"/>
            </w:tcBorders>
            <w:shd w:val="clear" w:color="auto" w:fill="FFFFFF"/>
          </w:tcPr>
          <w:p w14:paraId="26E54FEA" w14:textId="77777777" w:rsidR="00444D5E" w:rsidRDefault="00000000">
            <w:pPr>
              <w:spacing w:after="0" w:line="240" w:lineRule="auto"/>
              <w:ind w:left="60" w:right="60"/>
              <w:jc w:val="both"/>
              <w:rPr>
                <w:color w:val="000000"/>
                <w:sz w:val="24"/>
                <w:szCs w:val="24"/>
              </w:rPr>
            </w:pPr>
            <w:r>
              <w:rPr>
                <w:color w:val="000000"/>
                <w:sz w:val="24"/>
                <w:szCs w:val="24"/>
              </w:rPr>
              <w:t>16.4</w:t>
            </w:r>
          </w:p>
        </w:tc>
        <w:tc>
          <w:tcPr>
            <w:tcW w:w="1590" w:type="dxa"/>
            <w:tcBorders>
              <w:top w:val="nil"/>
              <w:left w:val="single" w:sz="8" w:space="0" w:color="000000"/>
              <w:bottom w:val="nil"/>
              <w:right w:val="single" w:sz="8" w:space="0" w:color="000000"/>
            </w:tcBorders>
            <w:shd w:val="clear" w:color="auto" w:fill="FFFFFF"/>
          </w:tcPr>
          <w:p w14:paraId="4637807A" w14:textId="77777777" w:rsidR="00444D5E" w:rsidRDefault="00000000">
            <w:pPr>
              <w:spacing w:after="0" w:line="240" w:lineRule="auto"/>
              <w:ind w:left="60" w:right="60"/>
              <w:jc w:val="both"/>
              <w:rPr>
                <w:color w:val="000000"/>
                <w:sz w:val="24"/>
                <w:szCs w:val="24"/>
              </w:rPr>
            </w:pPr>
            <w:r>
              <w:rPr>
                <w:color w:val="000000"/>
                <w:sz w:val="24"/>
                <w:szCs w:val="24"/>
              </w:rPr>
              <w:t>16.4</w:t>
            </w:r>
          </w:p>
        </w:tc>
        <w:tc>
          <w:tcPr>
            <w:tcW w:w="1711" w:type="dxa"/>
            <w:tcBorders>
              <w:top w:val="nil"/>
              <w:left w:val="single" w:sz="8" w:space="0" w:color="000000"/>
              <w:bottom w:val="nil"/>
              <w:right w:val="single" w:sz="18" w:space="0" w:color="000000"/>
            </w:tcBorders>
            <w:shd w:val="clear" w:color="auto" w:fill="FFFFFF"/>
          </w:tcPr>
          <w:p w14:paraId="5A489233"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10812546"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6195095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2D94B337"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3CABFF93"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2D7885E4"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03B54D5B"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1" w:type="dxa"/>
            <w:tcBorders>
              <w:top w:val="nil"/>
              <w:left w:val="single" w:sz="8" w:space="0" w:color="000000"/>
              <w:bottom w:val="single" w:sz="18" w:space="0" w:color="000000"/>
              <w:right w:val="single" w:sz="18" w:space="0" w:color="000000"/>
            </w:tcBorders>
            <w:shd w:val="clear" w:color="auto" w:fill="FFFFFF"/>
            <w:vAlign w:val="center"/>
          </w:tcPr>
          <w:p w14:paraId="5D654126" w14:textId="77777777" w:rsidR="00444D5E" w:rsidRDefault="00444D5E">
            <w:pPr>
              <w:spacing w:after="0" w:line="240" w:lineRule="auto"/>
              <w:jc w:val="both"/>
              <w:rPr>
                <w:sz w:val="24"/>
                <w:szCs w:val="24"/>
              </w:rPr>
            </w:pPr>
          </w:p>
        </w:tc>
      </w:tr>
    </w:tbl>
    <w:p w14:paraId="457FB96F"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4FF9AA58" w14:textId="77777777" w:rsidR="00444D5E" w:rsidRDefault="00000000">
      <w:pPr>
        <w:spacing w:after="0" w:line="480" w:lineRule="auto"/>
        <w:jc w:val="both"/>
        <w:rPr>
          <w:sz w:val="24"/>
          <w:szCs w:val="24"/>
        </w:rPr>
      </w:pPr>
      <w:r>
        <w:rPr>
          <w:sz w:val="24"/>
          <w:szCs w:val="24"/>
        </w:rPr>
        <w:t xml:space="preserve">The data above shows that 153 (83.6%) of the respondents agreed to the statement that new product pricing affect the market share in your organization account receivable while 30 (16.4%) strongly agreed to the statement that new product pricing affect the market share in your organization account receivable. </w:t>
      </w:r>
    </w:p>
    <w:p w14:paraId="3808D5B3" w14:textId="77777777" w:rsidR="00444D5E" w:rsidRDefault="00000000">
      <w:pPr>
        <w:rPr>
          <w:sz w:val="24"/>
          <w:szCs w:val="24"/>
        </w:rPr>
      </w:pPr>
      <w:r>
        <w:br w:type="page"/>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29"/>
        <w:gridCol w:w="2089"/>
        <w:gridCol w:w="1470"/>
        <w:gridCol w:w="1295"/>
        <w:gridCol w:w="1722"/>
        <w:gridCol w:w="1855"/>
      </w:tblGrid>
      <w:tr w:rsidR="00444D5E" w14:paraId="49F3FEF8" w14:textId="77777777">
        <w:trPr>
          <w:cantSplit/>
        </w:trPr>
        <w:tc>
          <w:tcPr>
            <w:tcW w:w="9360" w:type="dxa"/>
            <w:gridSpan w:val="6"/>
            <w:tcBorders>
              <w:top w:val="nil"/>
              <w:left w:val="nil"/>
              <w:bottom w:val="nil"/>
              <w:right w:val="nil"/>
            </w:tcBorders>
            <w:shd w:val="clear" w:color="auto" w:fill="FFFFFF"/>
            <w:vAlign w:val="center"/>
          </w:tcPr>
          <w:p w14:paraId="45FB04CD" w14:textId="77777777" w:rsidR="00444D5E" w:rsidRDefault="00000000">
            <w:pPr>
              <w:spacing w:after="0" w:line="240" w:lineRule="auto"/>
              <w:ind w:right="60"/>
              <w:jc w:val="both"/>
              <w:rPr>
                <w:color w:val="000000"/>
                <w:sz w:val="24"/>
                <w:szCs w:val="24"/>
              </w:rPr>
            </w:pPr>
            <w:r>
              <w:rPr>
                <w:b/>
                <w:color w:val="000000"/>
                <w:sz w:val="24"/>
                <w:szCs w:val="24"/>
              </w:rPr>
              <w:lastRenderedPageBreak/>
              <w:t>Creating awareness about new product helps to strengthen your organization market share</w:t>
            </w:r>
          </w:p>
        </w:tc>
      </w:tr>
      <w:tr w:rsidR="00444D5E" w14:paraId="136716ED" w14:textId="77777777">
        <w:trPr>
          <w:cantSplit/>
        </w:trPr>
        <w:tc>
          <w:tcPr>
            <w:tcW w:w="3018" w:type="dxa"/>
            <w:gridSpan w:val="2"/>
            <w:tcBorders>
              <w:top w:val="single" w:sz="18" w:space="0" w:color="000000"/>
              <w:left w:val="single" w:sz="18" w:space="0" w:color="000000"/>
              <w:bottom w:val="single" w:sz="18" w:space="0" w:color="000000"/>
              <w:right w:val="nil"/>
            </w:tcBorders>
            <w:shd w:val="clear" w:color="auto" w:fill="FFFFFF"/>
            <w:vAlign w:val="bottom"/>
          </w:tcPr>
          <w:p w14:paraId="30894969" w14:textId="77777777" w:rsidR="00444D5E" w:rsidRDefault="00444D5E">
            <w:pPr>
              <w:spacing w:after="0" w:line="240" w:lineRule="auto"/>
              <w:jc w:val="both"/>
              <w:rPr>
                <w:sz w:val="24"/>
                <w:szCs w:val="24"/>
              </w:rPr>
            </w:pPr>
          </w:p>
        </w:tc>
        <w:tc>
          <w:tcPr>
            <w:tcW w:w="1470"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DD20867"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29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1D99274B"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22"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178533DA"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55"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C22F03C"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021355FD" w14:textId="77777777">
        <w:trPr>
          <w:cantSplit/>
        </w:trPr>
        <w:tc>
          <w:tcPr>
            <w:tcW w:w="929" w:type="dxa"/>
            <w:vMerge w:val="restart"/>
            <w:tcBorders>
              <w:top w:val="single" w:sz="18" w:space="0" w:color="000000"/>
              <w:left w:val="single" w:sz="18" w:space="0" w:color="000000"/>
              <w:bottom w:val="single" w:sz="18" w:space="0" w:color="000000"/>
              <w:right w:val="nil"/>
            </w:tcBorders>
            <w:shd w:val="clear" w:color="auto" w:fill="FFFFFF"/>
          </w:tcPr>
          <w:p w14:paraId="74E72F94"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089" w:type="dxa"/>
            <w:tcBorders>
              <w:top w:val="single" w:sz="18" w:space="0" w:color="000000"/>
              <w:left w:val="nil"/>
              <w:bottom w:val="nil"/>
              <w:right w:val="single" w:sz="18" w:space="0" w:color="000000"/>
            </w:tcBorders>
            <w:shd w:val="clear" w:color="auto" w:fill="FFFFFF"/>
          </w:tcPr>
          <w:p w14:paraId="6419246B"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470" w:type="dxa"/>
            <w:tcBorders>
              <w:top w:val="single" w:sz="18" w:space="0" w:color="000000"/>
              <w:left w:val="single" w:sz="18" w:space="0" w:color="000000"/>
              <w:bottom w:val="nil"/>
              <w:right w:val="single" w:sz="8" w:space="0" w:color="000000"/>
            </w:tcBorders>
            <w:shd w:val="clear" w:color="auto" w:fill="FFFFFF"/>
          </w:tcPr>
          <w:p w14:paraId="33970D31"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295" w:type="dxa"/>
            <w:tcBorders>
              <w:top w:val="single" w:sz="18" w:space="0" w:color="000000"/>
              <w:left w:val="single" w:sz="8" w:space="0" w:color="000000"/>
              <w:bottom w:val="nil"/>
              <w:right w:val="single" w:sz="8" w:space="0" w:color="000000"/>
            </w:tcBorders>
            <w:shd w:val="clear" w:color="auto" w:fill="FFFFFF"/>
          </w:tcPr>
          <w:p w14:paraId="44E1CEFE"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722" w:type="dxa"/>
            <w:tcBorders>
              <w:top w:val="single" w:sz="18" w:space="0" w:color="000000"/>
              <w:left w:val="single" w:sz="8" w:space="0" w:color="000000"/>
              <w:bottom w:val="nil"/>
              <w:right w:val="single" w:sz="8" w:space="0" w:color="000000"/>
            </w:tcBorders>
            <w:shd w:val="clear" w:color="auto" w:fill="FFFFFF"/>
          </w:tcPr>
          <w:p w14:paraId="25CEB6F9"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855" w:type="dxa"/>
            <w:tcBorders>
              <w:top w:val="single" w:sz="18" w:space="0" w:color="000000"/>
              <w:left w:val="single" w:sz="8" w:space="0" w:color="000000"/>
              <w:bottom w:val="nil"/>
              <w:right w:val="single" w:sz="18" w:space="0" w:color="000000"/>
            </w:tcBorders>
            <w:shd w:val="clear" w:color="auto" w:fill="FFFFFF"/>
          </w:tcPr>
          <w:p w14:paraId="064E39FD"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0E452F1F" w14:textId="77777777">
        <w:trPr>
          <w:cantSplit/>
        </w:trPr>
        <w:tc>
          <w:tcPr>
            <w:tcW w:w="929" w:type="dxa"/>
            <w:vMerge/>
            <w:tcBorders>
              <w:top w:val="single" w:sz="18" w:space="0" w:color="000000"/>
              <w:left w:val="single" w:sz="18" w:space="0" w:color="000000"/>
              <w:bottom w:val="single" w:sz="18" w:space="0" w:color="000000"/>
              <w:right w:val="nil"/>
            </w:tcBorders>
            <w:shd w:val="clear" w:color="auto" w:fill="FFFFFF"/>
          </w:tcPr>
          <w:p w14:paraId="3AD66B6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089" w:type="dxa"/>
            <w:tcBorders>
              <w:top w:val="nil"/>
              <w:left w:val="nil"/>
              <w:bottom w:val="nil"/>
              <w:right w:val="single" w:sz="18" w:space="0" w:color="000000"/>
            </w:tcBorders>
            <w:shd w:val="clear" w:color="auto" w:fill="FFFFFF"/>
          </w:tcPr>
          <w:p w14:paraId="4EE42E5C"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470" w:type="dxa"/>
            <w:tcBorders>
              <w:top w:val="nil"/>
              <w:left w:val="single" w:sz="18" w:space="0" w:color="000000"/>
              <w:bottom w:val="nil"/>
              <w:right w:val="single" w:sz="8" w:space="0" w:color="000000"/>
            </w:tcBorders>
            <w:shd w:val="clear" w:color="auto" w:fill="FFFFFF"/>
          </w:tcPr>
          <w:p w14:paraId="22D35046" w14:textId="77777777" w:rsidR="00444D5E" w:rsidRDefault="00000000">
            <w:pPr>
              <w:spacing w:after="0" w:line="240" w:lineRule="auto"/>
              <w:ind w:left="60" w:right="60"/>
              <w:jc w:val="both"/>
              <w:rPr>
                <w:color w:val="000000"/>
                <w:sz w:val="24"/>
                <w:szCs w:val="24"/>
              </w:rPr>
            </w:pPr>
            <w:r>
              <w:rPr>
                <w:color w:val="000000"/>
                <w:sz w:val="24"/>
                <w:szCs w:val="24"/>
              </w:rPr>
              <w:t>66</w:t>
            </w:r>
          </w:p>
        </w:tc>
        <w:tc>
          <w:tcPr>
            <w:tcW w:w="1295" w:type="dxa"/>
            <w:tcBorders>
              <w:top w:val="nil"/>
              <w:left w:val="single" w:sz="8" w:space="0" w:color="000000"/>
              <w:bottom w:val="nil"/>
              <w:right w:val="single" w:sz="8" w:space="0" w:color="000000"/>
            </w:tcBorders>
            <w:shd w:val="clear" w:color="auto" w:fill="FFFFFF"/>
          </w:tcPr>
          <w:p w14:paraId="1FBB4088" w14:textId="77777777" w:rsidR="00444D5E" w:rsidRDefault="00000000">
            <w:pPr>
              <w:spacing w:after="0" w:line="240" w:lineRule="auto"/>
              <w:ind w:left="60" w:right="60"/>
              <w:jc w:val="both"/>
              <w:rPr>
                <w:color w:val="000000"/>
                <w:sz w:val="24"/>
                <w:szCs w:val="24"/>
              </w:rPr>
            </w:pPr>
            <w:r>
              <w:rPr>
                <w:color w:val="000000"/>
                <w:sz w:val="24"/>
                <w:szCs w:val="24"/>
              </w:rPr>
              <w:t>36.1</w:t>
            </w:r>
          </w:p>
        </w:tc>
        <w:tc>
          <w:tcPr>
            <w:tcW w:w="1722" w:type="dxa"/>
            <w:tcBorders>
              <w:top w:val="nil"/>
              <w:left w:val="single" w:sz="8" w:space="0" w:color="000000"/>
              <w:bottom w:val="nil"/>
              <w:right w:val="single" w:sz="8" w:space="0" w:color="000000"/>
            </w:tcBorders>
            <w:shd w:val="clear" w:color="auto" w:fill="FFFFFF"/>
          </w:tcPr>
          <w:p w14:paraId="6DA77699" w14:textId="77777777" w:rsidR="00444D5E" w:rsidRDefault="00000000">
            <w:pPr>
              <w:spacing w:after="0" w:line="240" w:lineRule="auto"/>
              <w:ind w:left="60" w:right="60"/>
              <w:jc w:val="both"/>
              <w:rPr>
                <w:color w:val="000000"/>
                <w:sz w:val="24"/>
                <w:szCs w:val="24"/>
              </w:rPr>
            </w:pPr>
            <w:r>
              <w:rPr>
                <w:color w:val="000000"/>
                <w:sz w:val="24"/>
                <w:szCs w:val="24"/>
              </w:rPr>
              <w:t>36.1</w:t>
            </w:r>
          </w:p>
        </w:tc>
        <w:tc>
          <w:tcPr>
            <w:tcW w:w="1855" w:type="dxa"/>
            <w:tcBorders>
              <w:top w:val="nil"/>
              <w:left w:val="single" w:sz="8" w:space="0" w:color="000000"/>
              <w:bottom w:val="nil"/>
              <w:right w:val="single" w:sz="18" w:space="0" w:color="000000"/>
            </w:tcBorders>
            <w:shd w:val="clear" w:color="auto" w:fill="FFFFFF"/>
          </w:tcPr>
          <w:p w14:paraId="4C7DB994" w14:textId="77777777" w:rsidR="00444D5E" w:rsidRDefault="00000000">
            <w:pPr>
              <w:spacing w:after="0" w:line="240" w:lineRule="auto"/>
              <w:ind w:left="60" w:right="60"/>
              <w:jc w:val="both"/>
              <w:rPr>
                <w:color w:val="000000"/>
                <w:sz w:val="24"/>
                <w:szCs w:val="24"/>
              </w:rPr>
            </w:pPr>
            <w:r>
              <w:rPr>
                <w:color w:val="000000"/>
                <w:sz w:val="24"/>
                <w:szCs w:val="24"/>
              </w:rPr>
              <w:t>39.3</w:t>
            </w:r>
          </w:p>
        </w:tc>
      </w:tr>
      <w:tr w:rsidR="00444D5E" w14:paraId="3CCC64F6" w14:textId="77777777">
        <w:trPr>
          <w:cantSplit/>
        </w:trPr>
        <w:tc>
          <w:tcPr>
            <w:tcW w:w="929" w:type="dxa"/>
            <w:vMerge/>
            <w:tcBorders>
              <w:top w:val="single" w:sz="18" w:space="0" w:color="000000"/>
              <w:left w:val="single" w:sz="18" w:space="0" w:color="000000"/>
              <w:bottom w:val="single" w:sz="18" w:space="0" w:color="000000"/>
              <w:right w:val="nil"/>
            </w:tcBorders>
            <w:shd w:val="clear" w:color="auto" w:fill="FFFFFF"/>
          </w:tcPr>
          <w:p w14:paraId="0F2D6F4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089" w:type="dxa"/>
            <w:tcBorders>
              <w:top w:val="nil"/>
              <w:left w:val="nil"/>
              <w:bottom w:val="nil"/>
              <w:right w:val="single" w:sz="18" w:space="0" w:color="000000"/>
            </w:tcBorders>
            <w:shd w:val="clear" w:color="auto" w:fill="FFFFFF"/>
          </w:tcPr>
          <w:p w14:paraId="5D121D41"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470" w:type="dxa"/>
            <w:tcBorders>
              <w:top w:val="nil"/>
              <w:left w:val="single" w:sz="18" w:space="0" w:color="000000"/>
              <w:bottom w:val="nil"/>
              <w:right w:val="single" w:sz="8" w:space="0" w:color="000000"/>
            </w:tcBorders>
            <w:shd w:val="clear" w:color="auto" w:fill="FFFFFF"/>
          </w:tcPr>
          <w:p w14:paraId="1AF91E22" w14:textId="77777777" w:rsidR="00444D5E" w:rsidRDefault="00000000">
            <w:pPr>
              <w:spacing w:after="0" w:line="240" w:lineRule="auto"/>
              <w:ind w:left="60" w:right="60"/>
              <w:jc w:val="both"/>
              <w:rPr>
                <w:color w:val="000000"/>
                <w:sz w:val="24"/>
                <w:szCs w:val="24"/>
              </w:rPr>
            </w:pPr>
            <w:r>
              <w:rPr>
                <w:color w:val="000000"/>
                <w:sz w:val="24"/>
                <w:szCs w:val="24"/>
              </w:rPr>
              <w:t>111</w:t>
            </w:r>
          </w:p>
        </w:tc>
        <w:tc>
          <w:tcPr>
            <w:tcW w:w="1295" w:type="dxa"/>
            <w:tcBorders>
              <w:top w:val="nil"/>
              <w:left w:val="single" w:sz="8" w:space="0" w:color="000000"/>
              <w:bottom w:val="nil"/>
              <w:right w:val="single" w:sz="8" w:space="0" w:color="000000"/>
            </w:tcBorders>
            <w:shd w:val="clear" w:color="auto" w:fill="FFFFFF"/>
          </w:tcPr>
          <w:p w14:paraId="6205B7D2" w14:textId="77777777" w:rsidR="00444D5E" w:rsidRDefault="00000000">
            <w:pPr>
              <w:spacing w:after="0" w:line="240" w:lineRule="auto"/>
              <w:ind w:left="60" w:right="60"/>
              <w:jc w:val="both"/>
              <w:rPr>
                <w:color w:val="000000"/>
                <w:sz w:val="24"/>
                <w:szCs w:val="24"/>
              </w:rPr>
            </w:pPr>
            <w:r>
              <w:rPr>
                <w:color w:val="000000"/>
                <w:sz w:val="24"/>
                <w:szCs w:val="24"/>
              </w:rPr>
              <w:t>60.7</w:t>
            </w:r>
          </w:p>
        </w:tc>
        <w:tc>
          <w:tcPr>
            <w:tcW w:w="1722" w:type="dxa"/>
            <w:tcBorders>
              <w:top w:val="nil"/>
              <w:left w:val="single" w:sz="8" w:space="0" w:color="000000"/>
              <w:bottom w:val="nil"/>
              <w:right w:val="single" w:sz="8" w:space="0" w:color="000000"/>
            </w:tcBorders>
            <w:shd w:val="clear" w:color="auto" w:fill="FFFFFF"/>
          </w:tcPr>
          <w:p w14:paraId="1069D958" w14:textId="77777777" w:rsidR="00444D5E" w:rsidRDefault="00000000">
            <w:pPr>
              <w:spacing w:after="0" w:line="240" w:lineRule="auto"/>
              <w:ind w:left="60" w:right="60"/>
              <w:jc w:val="both"/>
              <w:rPr>
                <w:color w:val="000000"/>
                <w:sz w:val="24"/>
                <w:szCs w:val="24"/>
              </w:rPr>
            </w:pPr>
            <w:r>
              <w:rPr>
                <w:color w:val="000000"/>
                <w:sz w:val="24"/>
                <w:szCs w:val="24"/>
              </w:rPr>
              <w:t>60.7</w:t>
            </w:r>
          </w:p>
        </w:tc>
        <w:tc>
          <w:tcPr>
            <w:tcW w:w="1855" w:type="dxa"/>
            <w:tcBorders>
              <w:top w:val="nil"/>
              <w:left w:val="single" w:sz="8" w:space="0" w:color="000000"/>
              <w:bottom w:val="nil"/>
              <w:right w:val="single" w:sz="18" w:space="0" w:color="000000"/>
            </w:tcBorders>
            <w:shd w:val="clear" w:color="auto" w:fill="FFFFFF"/>
          </w:tcPr>
          <w:p w14:paraId="47C3C794"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5AB4273A" w14:textId="77777777">
        <w:trPr>
          <w:cantSplit/>
        </w:trPr>
        <w:tc>
          <w:tcPr>
            <w:tcW w:w="929" w:type="dxa"/>
            <w:vMerge/>
            <w:tcBorders>
              <w:top w:val="single" w:sz="18" w:space="0" w:color="000000"/>
              <w:left w:val="single" w:sz="18" w:space="0" w:color="000000"/>
              <w:bottom w:val="single" w:sz="18" w:space="0" w:color="000000"/>
              <w:right w:val="nil"/>
            </w:tcBorders>
            <w:shd w:val="clear" w:color="auto" w:fill="FFFFFF"/>
          </w:tcPr>
          <w:p w14:paraId="084A164D"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089" w:type="dxa"/>
            <w:tcBorders>
              <w:top w:val="nil"/>
              <w:left w:val="nil"/>
              <w:bottom w:val="single" w:sz="18" w:space="0" w:color="000000"/>
              <w:right w:val="single" w:sz="18" w:space="0" w:color="000000"/>
            </w:tcBorders>
            <w:shd w:val="clear" w:color="auto" w:fill="FFFFFF"/>
          </w:tcPr>
          <w:p w14:paraId="1D462ECA"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70" w:type="dxa"/>
            <w:tcBorders>
              <w:top w:val="nil"/>
              <w:left w:val="single" w:sz="18" w:space="0" w:color="000000"/>
              <w:bottom w:val="single" w:sz="18" w:space="0" w:color="000000"/>
              <w:right w:val="single" w:sz="8" w:space="0" w:color="000000"/>
            </w:tcBorders>
            <w:shd w:val="clear" w:color="auto" w:fill="FFFFFF"/>
          </w:tcPr>
          <w:p w14:paraId="287DB24F"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295" w:type="dxa"/>
            <w:tcBorders>
              <w:top w:val="nil"/>
              <w:left w:val="single" w:sz="8" w:space="0" w:color="000000"/>
              <w:bottom w:val="single" w:sz="18" w:space="0" w:color="000000"/>
              <w:right w:val="single" w:sz="8" w:space="0" w:color="000000"/>
            </w:tcBorders>
            <w:shd w:val="clear" w:color="auto" w:fill="FFFFFF"/>
          </w:tcPr>
          <w:p w14:paraId="792E39A4"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22" w:type="dxa"/>
            <w:tcBorders>
              <w:top w:val="nil"/>
              <w:left w:val="single" w:sz="8" w:space="0" w:color="000000"/>
              <w:bottom w:val="single" w:sz="18" w:space="0" w:color="000000"/>
              <w:right w:val="single" w:sz="8" w:space="0" w:color="000000"/>
            </w:tcBorders>
            <w:shd w:val="clear" w:color="auto" w:fill="FFFFFF"/>
          </w:tcPr>
          <w:p w14:paraId="7D664A9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55" w:type="dxa"/>
            <w:tcBorders>
              <w:top w:val="nil"/>
              <w:left w:val="single" w:sz="8" w:space="0" w:color="000000"/>
              <w:bottom w:val="single" w:sz="18" w:space="0" w:color="000000"/>
              <w:right w:val="single" w:sz="18" w:space="0" w:color="000000"/>
            </w:tcBorders>
            <w:shd w:val="clear" w:color="auto" w:fill="FFFFFF"/>
            <w:vAlign w:val="center"/>
          </w:tcPr>
          <w:p w14:paraId="5847EF4C" w14:textId="77777777" w:rsidR="00444D5E" w:rsidRDefault="00444D5E">
            <w:pPr>
              <w:spacing w:after="0" w:line="240" w:lineRule="auto"/>
              <w:jc w:val="both"/>
              <w:rPr>
                <w:sz w:val="24"/>
                <w:szCs w:val="24"/>
              </w:rPr>
            </w:pPr>
          </w:p>
        </w:tc>
      </w:tr>
    </w:tbl>
    <w:p w14:paraId="4C51B622"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75C51CED" w14:textId="77777777" w:rsidR="00444D5E" w:rsidRDefault="00000000">
      <w:pPr>
        <w:spacing w:after="0" w:line="480" w:lineRule="auto"/>
        <w:jc w:val="both"/>
        <w:rPr>
          <w:sz w:val="24"/>
          <w:szCs w:val="24"/>
        </w:rPr>
      </w:pPr>
      <w:r>
        <w:rPr>
          <w:sz w:val="24"/>
          <w:szCs w:val="24"/>
        </w:rPr>
        <w:t>As seen from the data above, it can be depicted that 6(3.3%) of the respondents disagreed to the statement that creating awareness about new product helps to strengthen your organization market share 66(36.1%) agreed while 111(60.7%) strongly agreed to the statement that creating awareness about new product helps to strengthen your organization market share.</w:t>
      </w:r>
    </w:p>
    <w:tbl>
      <w:tblPr>
        <w:tblStyle w:val="af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0ED3C1C3" w14:textId="77777777">
        <w:trPr>
          <w:cantSplit/>
        </w:trPr>
        <w:tc>
          <w:tcPr>
            <w:tcW w:w="8640" w:type="dxa"/>
            <w:gridSpan w:val="6"/>
            <w:tcBorders>
              <w:top w:val="nil"/>
              <w:left w:val="nil"/>
              <w:bottom w:val="nil"/>
              <w:right w:val="nil"/>
            </w:tcBorders>
            <w:shd w:val="clear" w:color="auto" w:fill="FFFFFF"/>
            <w:vAlign w:val="center"/>
          </w:tcPr>
          <w:p w14:paraId="25F3A37D" w14:textId="77777777" w:rsidR="00444D5E" w:rsidRDefault="00000000">
            <w:pPr>
              <w:spacing w:after="0" w:line="240" w:lineRule="auto"/>
              <w:ind w:left="60" w:right="60"/>
              <w:jc w:val="both"/>
              <w:rPr>
                <w:color w:val="000000"/>
                <w:sz w:val="24"/>
                <w:szCs w:val="24"/>
              </w:rPr>
            </w:pPr>
            <w:bookmarkStart w:id="5" w:name="_heading=h.2s8eyo1" w:colFirst="0" w:colLast="0"/>
            <w:bookmarkEnd w:id="5"/>
            <w:r>
              <w:rPr>
                <w:b/>
                <w:color w:val="000000"/>
                <w:sz w:val="24"/>
                <w:szCs w:val="24"/>
              </w:rPr>
              <w:t>Marketing Innovation helps to establish new ways of exploring opportunities</w:t>
            </w:r>
          </w:p>
        </w:tc>
      </w:tr>
      <w:tr w:rsidR="00444D5E" w14:paraId="05A93527"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6CBD1706"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2D29426F"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2E65C8A"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A78E728"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0B48DF3F"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0ABA64E4"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4768D4A9"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1BB339C7"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45BC4DBA"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63FEA884"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3B93C8E3"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2F8E8CC0"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6A551DF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BBD28B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12CFBC91"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4681B01C" w14:textId="77777777" w:rsidR="00444D5E" w:rsidRDefault="00000000">
            <w:pPr>
              <w:spacing w:after="0" w:line="240" w:lineRule="auto"/>
              <w:ind w:left="60" w:right="60"/>
              <w:jc w:val="both"/>
              <w:rPr>
                <w:color w:val="000000"/>
                <w:sz w:val="24"/>
                <w:szCs w:val="24"/>
              </w:rPr>
            </w:pPr>
            <w:r>
              <w:rPr>
                <w:color w:val="000000"/>
                <w:sz w:val="24"/>
                <w:szCs w:val="24"/>
              </w:rPr>
              <w:t>21</w:t>
            </w:r>
          </w:p>
        </w:tc>
        <w:tc>
          <w:tcPr>
            <w:tcW w:w="1161" w:type="dxa"/>
            <w:tcBorders>
              <w:top w:val="nil"/>
              <w:left w:val="single" w:sz="8" w:space="0" w:color="000000"/>
              <w:bottom w:val="nil"/>
              <w:right w:val="single" w:sz="8" w:space="0" w:color="000000"/>
            </w:tcBorders>
            <w:shd w:val="clear" w:color="auto" w:fill="FFFFFF"/>
          </w:tcPr>
          <w:p w14:paraId="784E0D2B" w14:textId="77777777" w:rsidR="00444D5E" w:rsidRDefault="00000000">
            <w:pPr>
              <w:spacing w:after="0" w:line="240" w:lineRule="auto"/>
              <w:ind w:left="60" w:right="60"/>
              <w:jc w:val="both"/>
              <w:rPr>
                <w:color w:val="000000"/>
                <w:sz w:val="24"/>
                <w:szCs w:val="24"/>
              </w:rPr>
            </w:pPr>
            <w:r>
              <w:rPr>
                <w:color w:val="000000"/>
                <w:sz w:val="24"/>
                <w:szCs w:val="24"/>
              </w:rPr>
              <w:t>11.5</w:t>
            </w:r>
          </w:p>
        </w:tc>
        <w:tc>
          <w:tcPr>
            <w:tcW w:w="1545" w:type="dxa"/>
            <w:tcBorders>
              <w:top w:val="nil"/>
              <w:left w:val="single" w:sz="8" w:space="0" w:color="000000"/>
              <w:bottom w:val="nil"/>
              <w:right w:val="single" w:sz="8" w:space="0" w:color="000000"/>
            </w:tcBorders>
            <w:shd w:val="clear" w:color="auto" w:fill="FFFFFF"/>
          </w:tcPr>
          <w:p w14:paraId="655C1325" w14:textId="77777777" w:rsidR="00444D5E" w:rsidRDefault="00000000">
            <w:pPr>
              <w:spacing w:after="0" w:line="240" w:lineRule="auto"/>
              <w:ind w:left="60" w:right="60"/>
              <w:jc w:val="both"/>
              <w:rPr>
                <w:color w:val="000000"/>
                <w:sz w:val="24"/>
                <w:szCs w:val="24"/>
              </w:rPr>
            </w:pPr>
            <w:r>
              <w:rPr>
                <w:color w:val="000000"/>
                <w:sz w:val="24"/>
                <w:szCs w:val="24"/>
              </w:rPr>
              <w:t>11.5</w:t>
            </w:r>
          </w:p>
        </w:tc>
        <w:tc>
          <w:tcPr>
            <w:tcW w:w="1666" w:type="dxa"/>
            <w:tcBorders>
              <w:top w:val="nil"/>
              <w:left w:val="single" w:sz="8" w:space="0" w:color="000000"/>
              <w:bottom w:val="nil"/>
              <w:right w:val="single" w:sz="18" w:space="0" w:color="000000"/>
            </w:tcBorders>
            <w:shd w:val="clear" w:color="auto" w:fill="FFFFFF"/>
          </w:tcPr>
          <w:p w14:paraId="18575B45" w14:textId="77777777" w:rsidR="00444D5E" w:rsidRDefault="00000000">
            <w:pPr>
              <w:spacing w:after="0" w:line="240" w:lineRule="auto"/>
              <w:ind w:left="60" w:right="60"/>
              <w:jc w:val="both"/>
              <w:rPr>
                <w:color w:val="000000"/>
                <w:sz w:val="24"/>
                <w:szCs w:val="24"/>
              </w:rPr>
            </w:pPr>
            <w:r>
              <w:rPr>
                <w:color w:val="000000"/>
                <w:sz w:val="24"/>
                <w:szCs w:val="24"/>
              </w:rPr>
              <w:t>13.1</w:t>
            </w:r>
          </w:p>
        </w:tc>
      </w:tr>
      <w:tr w:rsidR="00444D5E" w14:paraId="2AEA054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E6B538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670A18F"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39F2CF47"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161" w:type="dxa"/>
            <w:tcBorders>
              <w:top w:val="nil"/>
              <w:left w:val="single" w:sz="8" w:space="0" w:color="000000"/>
              <w:bottom w:val="nil"/>
              <w:right w:val="single" w:sz="8" w:space="0" w:color="000000"/>
            </w:tcBorders>
            <w:shd w:val="clear" w:color="auto" w:fill="FFFFFF"/>
          </w:tcPr>
          <w:p w14:paraId="3306B8F3"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545" w:type="dxa"/>
            <w:tcBorders>
              <w:top w:val="nil"/>
              <w:left w:val="single" w:sz="8" w:space="0" w:color="000000"/>
              <w:bottom w:val="nil"/>
              <w:right w:val="single" w:sz="8" w:space="0" w:color="000000"/>
            </w:tcBorders>
            <w:shd w:val="clear" w:color="auto" w:fill="FFFFFF"/>
          </w:tcPr>
          <w:p w14:paraId="23F21A2C" w14:textId="77777777" w:rsidR="00444D5E" w:rsidRDefault="00000000">
            <w:pPr>
              <w:spacing w:after="0" w:line="240" w:lineRule="auto"/>
              <w:ind w:left="60" w:right="60"/>
              <w:jc w:val="both"/>
              <w:rPr>
                <w:color w:val="000000"/>
                <w:sz w:val="24"/>
                <w:szCs w:val="24"/>
              </w:rPr>
            </w:pPr>
            <w:r>
              <w:rPr>
                <w:color w:val="000000"/>
                <w:sz w:val="24"/>
                <w:szCs w:val="24"/>
              </w:rPr>
              <w:t>83.6</w:t>
            </w:r>
          </w:p>
        </w:tc>
        <w:tc>
          <w:tcPr>
            <w:tcW w:w="1666" w:type="dxa"/>
            <w:tcBorders>
              <w:top w:val="nil"/>
              <w:left w:val="single" w:sz="8" w:space="0" w:color="000000"/>
              <w:bottom w:val="nil"/>
              <w:right w:val="single" w:sz="18" w:space="0" w:color="000000"/>
            </w:tcBorders>
            <w:shd w:val="clear" w:color="auto" w:fill="FFFFFF"/>
          </w:tcPr>
          <w:p w14:paraId="19E2BFEF" w14:textId="77777777" w:rsidR="00444D5E" w:rsidRDefault="00000000">
            <w:pPr>
              <w:spacing w:after="0" w:line="240" w:lineRule="auto"/>
              <w:ind w:left="60" w:right="60"/>
              <w:jc w:val="both"/>
              <w:rPr>
                <w:color w:val="000000"/>
                <w:sz w:val="24"/>
                <w:szCs w:val="24"/>
              </w:rPr>
            </w:pPr>
            <w:r>
              <w:rPr>
                <w:color w:val="000000"/>
                <w:sz w:val="24"/>
                <w:szCs w:val="24"/>
              </w:rPr>
              <w:t>96.7</w:t>
            </w:r>
          </w:p>
        </w:tc>
      </w:tr>
      <w:tr w:rsidR="00444D5E" w14:paraId="581FF25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ED912E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18B77599"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51273949"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nil"/>
              <w:left w:val="single" w:sz="8" w:space="0" w:color="000000"/>
              <w:bottom w:val="nil"/>
              <w:right w:val="single" w:sz="8" w:space="0" w:color="000000"/>
            </w:tcBorders>
            <w:shd w:val="clear" w:color="auto" w:fill="FFFFFF"/>
          </w:tcPr>
          <w:p w14:paraId="68CD8307"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nil"/>
              <w:left w:val="single" w:sz="8" w:space="0" w:color="000000"/>
              <w:bottom w:val="nil"/>
              <w:right w:val="single" w:sz="8" w:space="0" w:color="000000"/>
            </w:tcBorders>
            <w:shd w:val="clear" w:color="auto" w:fill="FFFFFF"/>
          </w:tcPr>
          <w:p w14:paraId="2F2897C2"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nil"/>
              <w:left w:val="single" w:sz="8" w:space="0" w:color="000000"/>
              <w:bottom w:val="nil"/>
              <w:right w:val="single" w:sz="18" w:space="0" w:color="000000"/>
            </w:tcBorders>
            <w:shd w:val="clear" w:color="auto" w:fill="FFFFFF"/>
          </w:tcPr>
          <w:p w14:paraId="4352BCC0"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C44E4DF"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CA085E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153D3B98"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6923FFCC"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25191D30"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4F817960"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351A47E5" w14:textId="77777777" w:rsidR="00444D5E" w:rsidRDefault="00444D5E">
            <w:pPr>
              <w:spacing w:after="0" w:line="240" w:lineRule="auto"/>
              <w:jc w:val="both"/>
              <w:rPr>
                <w:sz w:val="24"/>
                <w:szCs w:val="24"/>
              </w:rPr>
            </w:pPr>
          </w:p>
        </w:tc>
      </w:tr>
    </w:tbl>
    <w:p w14:paraId="0A0D2033"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3498E832" w14:textId="77777777" w:rsidR="00444D5E" w:rsidRDefault="00000000">
      <w:pPr>
        <w:spacing w:after="0" w:line="480" w:lineRule="auto"/>
        <w:jc w:val="both"/>
        <w:rPr>
          <w:sz w:val="24"/>
          <w:szCs w:val="24"/>
        </w:rPr>
      </w:pPr>
      <w:r>
        <w:rPr>
          <w:sz w:val="24"/>
          <w:szCs w:val="24"/>
        </w:rPr>
        <w:t xml:space="preserve">The data above depicts that 3 (1.6%) of the respondents which comprises of the least strongly disagreed to the statement that marketing innovation helps to establish new ways of exploring opportunities while 153 (83.6%) of the respondents which comprises of </w:t>
      </w:r>
      <w:r>
        <w:rPr>
          <w:sz w:val="24"/>
          <w:szCs w:val="24"/>
        </w:rPr>
        <w:lastRenderedPageBreak/>
        <w:t>the highest agreed to the statement that marketing innovation helps to establish new ways of exploring opportunities</w:t>
      </w:r>
    </w:p>
    <w:tbl>
      <w:tblPr>
        <w:tblStyle w:val="af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9"/>
        <w:gridCol w:w="1928"/>
        <w:gridCol w:w="1356"/>
        <w:gridCol w:w="1196"/>
        <w:gridCol w:w="1590"/>
        <w:gridCol w:w="1711"/>
      </w:tblGrid>
      <w:tr w:rsidR="00444D5E" w14:paraId="3ABDBBBB" w14:textId="77777777">
        <w:trPr>
          <w:cantSplit/>
        </w:trPr>
        <w:tc>
          <w:tcPr>
            <w:tcW w:w="8640" w:type="dxa"/>
            <w:gridSpan w:val="6"/>
            <w:tcBorders>
              <w:top w:val="nil"/>
              <w:left w:val="nil"/>
              <w:bottom w:val="nil"/>
              <w:right w:val="nil"/>
            </w:tcBorders>
            <w:shd w:val="clear" w:color="auto" w:fill="FFFFFF"/>
            <w:vAlign w:val="center"/>
          </w:tcPr>
          <w:p w14:paraId="69108B52" w14:textId="77777777" w:rsidR="00444D5E" w:rsidRDefault="00000000">
            <w:pPr>
              <w:spacing w:after="0" w:line="240" w:lineRule="auto"/>
              <w:ind w:left="60" w:right="60"/>
              <w:jc w:val="both"/>
              <w:rPr>
                <w:color w:val="000000"/>
                <w:sz w:val="24"/>
                <w:szCs w:val="24"/>
              </w:rPr>
            </w:pPr>
            <w:r>
              <w:rPr>
                <w:b/>
                <w:color w:val="000000"/>
                <w:sz w:val="24"/>
                <w:szCs w:val="24"/>
              </w:rPr>
              <w:t>Marketing Innovation helps to establish new ways of exploring opportunities</w:t>
            </w:r>
          </w:p>
        </w:tc>
      </w:tr>
      <w:tr w:rsidR="00444D5E" w14:paraId="56472DB6" w14:textId="77777777">
        <w:trPr>
          <w:cantSplit/>
        </w:trPr>
        <w:tc>
          <w:tcPr>
            <w:tcW w:w="2787" w:type="dxa"/>
            <w:gridSpan w:val="2"/>
            <w:tcBorders>
              <w:top w:val="single" w:sz="18" w:space="0" w:color="000000"/>
              <w:left w:val="single" w:sz="18" w:space="0" w:color="000000"/>
              <w:bottom w:val="single" w:sz="18" w:space="0" w:color="000000"/>
              <w:right w:val="nil"/>
            </w:tcBorders>
            <w:shd w:val="clear" w:color="auto" w:fill="FFFFFF"/>
            <w:vAlign w:val="bottom"/>
          </w:tcPr>
          <w:p w14:paraId="1BD7C0D7"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3F0DABA8"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A7F24AD"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AAEAFC1"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A994DB7"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DEEF05A" w14:textId="77777777">
        <w:trPr>
          <w:cantSplit/>
        </w:trPr>
        <w:tc>
          <w:tcPr>
            <w:tcW w:w="859" w:type="dxa"/>
            <w:vMerge w:val="restart"/>
            <w:tcBorders>
              <w:top w:val="single" w:sz="18" w:space="0" w:color="000000"/>
              <w:left w:val="single" w:sz="18" w:space="0" w:color="000000"/>
              <w:bottom w:val="single" w:sz="18" w:space="0" w:color="000000"/>
              <w:right w:val="nil"/>
            </w:tcBorders>
            <w:shd w:val="clear" w:color="auto" w:fill="FFFFFF"/>
          </w:tcPr>
          <w:p w14:paraId="03B17CDB"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4B0F99F3"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56" w:type="dxa"/>
            <w:tcBorders>
              <w:top w:val="single" w:sz="18" w:space="0" w:color="000000"/>
              <w:left w:val="single" w:sz="18" w:space="0" w:color="000000"/>
              <w:bottom w:val="nil"/>
              <w:right w:val="single" w:sz="8" w:space="0" w:color="000000"/>
            </w:tcBorders>
            <w:shd w:val="clear" w:color="auto" w:fill="FFFFFF"/>
          </w:tcPr>
          <w:p w14:paraId="3091E88E" w14:textId="77777777" w:rsidR="00444D5E" w:rsidRDefault="00000000">
            <w:pPr>
              <w:spacing w:after="0" w:line="240" w:lineRule="auto"/>
              <w:ind w:left="60" w:right="60"/>
              <w:jc w:val="both"/>
              <w:rPr>
                <w:color w:val="000000"/>
                <w:sz w:val="24"/>
                <w:szCs w:val="24"/>
              </w:rPr>
            </w:pPr>
            <w:r>
              <w:rPr>
                <w:color w:val="000000"/>
                <w:sz w:val="24"/>
                <w:szCs w:val="24"/>
              </w:rPr>
              <w:t>40</w:t>
            </w:r>
          </w:p>
        </w:tc>
        <w:tc>
          <w:tcPr>
            <w:tcW w:w="1196" w:type="dxa"/>
            <w:tcBorders>
              <w:top w:val="single" w:sz="18" w:space="0" w:color="000000"/>
              <w:left w:val="single" w:sz="8" w:space="0" w:color="000000"/>
              <w:bottom w:val="nil"/>
              <w:right w:val="single" w:sz="8" w:space="0" w:color="000000"/>
            </w:tcBorders>
            <w:shd w:val="clear" w:color="auto" w:fill="FFFFFF"/>
          </w:tcPr>
          <w:p w14:paraId="68934AED" w14:textId="77777777" w:rsidR="00444D5E" w:rsidRDefault="00000000">
            <w:pPr>
              <w:spacing w:after="0" w:line="240" w:lineRule="auto"/>
              <w:ind w:left="60" w:right="60"/>
              <w:jc w:val="both"/>
              <w:rPr>
                <w:color w:val="000000"/>
                <w:sz w:val="24"/>
                <w:szCs w:val="24"/>
              </w:rPr>
            </w:pPr>
            <w:r>
              <w:rPr>
                <w:color w:val="000000"/>
                <w:sz w:val="24"/>
                <w:szCs w:val="24"/>
              </w:rPr>
              <w:t>21.9</w:t>
            </w:r>
          </w:p>
        </w:tc>
        <w:tc>
          <w:tcPr>
            <w:tcW w:w="1590" w:type="dxa"/>
            <w:tcBorders>
              <w:top w:val="single" w:sz="18" w:space="0" w:color="000000"/>
              <w:left w:val="single" w:sz="8" w:space="0" w:color="000000"/>
              <w:bottom w:val="nil"/>
              <w:right w:val="single" w:sz="8" w:space="0" w:color="000000"/>
            </w:tcBorders>
            <w:shd w:val="clear" w:color="auto" w:fill="FFFFFF"/>
          </w:tcPr>
          <w:p w14:paraId="75AE60E7" w14:textId="77777777" w:rsidR="00444D5E" w:rsidRDefault="00000000">
            <w:pPr>
              <w:spacing w:after="0" w:line="240" w:lineRule="auto"/>
              <w:ind w:left="60" w:right="60"/>
              <w:jc w:val="both"/>
              <w:rPr>
                <w:color w:val="000000"/>
                <w:sz w:val="24"/>
                <w:szCs w:val="24"/>
              </w:rPr>
            </w:pPr>
            <w:r>
              <w:rPr>
                <w:color w:val="000000"/>
                <w:sz w:val="24"/>
                <w:szCs w:val="24"/>
              </w:rPr>
              <w:t>21.9</w:t>
            </w:r>
          </w:p>
        </w:tc>
        <w:tc>
          <w:tcPr>
            <w:tcW w:w="1711" w:type="dxa"/>
            <w:tcBorders>
              <w:top w:val="single" w:sz="18" w:space="0" w:color="000000"/>
              <w:left w:val="single" w:sz="8" w:space="0" w:color="000000"/>
              <w:bottom w:val="nil"/>
              <w:right w:val="single" w:sz="18" w:space="0" w:color="000000"/>
            </w:tcBorders>
            <w:shd w:val="clear" w:color="auto" w:fill="FFFFFF"/>
          </w:tcPr>
          <w:p w14:paraId="3DC872F5" w14:textId="77777777" w:rsidR="00444D5E" w:rsidRDefault="00000000">
            <w:pPr>
              <w:spacing w:after="0" w:line="240" w:lineRule="auto"/>
              <w:ind w:left="60" w:right="60"/>
              <w:jc w:val="both"/>
              <w:rPr>
                <w:color w:val="000000"/>
                <w:sz w:val="24"/>
                <w:szCs w:val="24"/>
              </w:rPr>
            </w:pPr>
            <w:r>
              <w:rPr>
                <w:color w:val="000000"/>
                <w:sz w:val="24"/>
                <w:szCs w:val="24"/>
              </w:rPr>
              <w:t>21.9</w:t>
            </w:r>
          </w:p>
        </w:tc>
      </w:tr>
      <w:tr w:rsidR="00444D5E" w14:paraId="7560D7E3"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6287943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064F0FC7"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221D056F" w14:textId="77777777" w:rsidR="00444D5E" w:rsidRDefault="00000000">
            <w:pPr>
              <w:spacing w:after="0" w:line="240" w:lineRule="auto"/>
              <w:ind w:left="60" w:right="60"/>
              <w:jc w:val="both"/>
              <w:rPr>
                <w:color w:val="000000"/>
                <w:sz w:val="24"/>
                <w:szCs w:val="24"/>
              </w:rPr>
            </w:pPr>
            <w:r>
              <w:rPr>
                <w:color w:val="000000"/>
                <w:sz w:val="24"/>
                <w:szCs w:val="24"/>
              </w:rPr>
              <w:t>102</w:t>
            </w:r>
          </w:p>
        </w:tc>
        <w:tc>
          <w:tcPr>
            <w:tcW w:w="1196" w:type="dxa"/>
            <w:tcBorders>
              <w:top w:val="nil"/>
              <w:left w:val="single" w:sz="8" w:space="0" w:color="000000"/>
              <w:bottom w:val="nil"/>
              <w:right w:val="single" w:sz="8" w:space="0" w:color="000000"/>
            </w:tcBorders>
            <w:shd w:val="clear" w:color="auto" w:fill="FFFFFF"/>
          </w:tcPr>
          <w:p w14:paraId="4E663962" w14:textId="77777777" w:rsidR="00444D5E" w:rsidRDefault="00000000">
            <w:pPr>
              <w:spacing w:after="0" w:line="240" w:lineRule="auto"/>
              <w:ind w:left="60" w:right="60"/>
              <w:jc w:val="both"/>
              <w:rPr>
                <w:color w:val="000000"/>
                <w:sz w:val="24"/>
                <w:szCs w:val="24"/>
              </w:rPr>
            </w:pPr>
            <w:r>
              <w:rPr>
                <w:color w:val="000000"/>
                <w:sz w:val="24"/>
                <w:szCs w:val="24"/>
              </w:rPr>
              <w:t>55.7</w:t>
            </w:r>
          </w:p>
        </w:tc>
        <w:tc>
          <w:tcPr>
            <w:tcW w:w="1590" w:type="dxa"/>
            <w:tcBorders>
              <w:top w:val="nil"/>
              <w:left w:val="single" w:sz="8" w:space="0" w:color="000000"/>
              <w:bottom w:val="nil"/>
              <w:right w:val="single" w:sz="8" w:space="0" w:color="000000"/>
            </w:tcBorders>
            <w:shd w:val="clear" w:color="auto" w:fill="FFFFFF"/>
          </w:tcPr>
          <w:p w14:paraId="42B43812" w14:textId="77777777" w:rsidR="00444D5E" w:rsidRDefault="00000000">
            <w:pPr>
              <w:spacing w:after="0" w:line="240" w:lineRule="auto"/>
              <w:ind w:left="60" w:right="60"/>
              <w:jc w:val="both"/>
              <w:rPr>
                <w:color w:val="000000"/>
                <w:sz w:val="24"/>
                <w:szCs w:val="24"/>
              </w:rPr>
            </w:pPr>
            <w:r>
              <w:rPr>
                <w:color w:val="000000"/>
                <w:sz w:val="24"/>
                <w:szCs w:val="24"/>
              </w:rPr>
              <w:t>55.7</w:t>
            </w:r>
          </w:p>
        </w:tc>
        <w:tc>
          <w:tcPr>
            <w:tcW w:w="1711" w:type="dxa"/>
            <w:tcBorders>
              <w:top w:val="nil"/>
              <w:left w:val="single" w:sz="8" w:space="0" w:color="000000"/>
              <w:bottom w:val="nil"/>
              <w:right w:val="single" w:sz="18" w:space="0" w:color="000000"/>
            </w:tcBorders>
            <w:shd w:val="clear" w:color="auto" w:fill="FFFFFF"/>
          </w:tcPr>
          <w:p w14:paraId="16D7F1B8" w14:textId="77777777" w:rsidR="00444D5E" w:rsidRDefault="00000000">
            <w:pPr>
              <w:spacing w:after="0" w:line="240" w:lineRule="auto"/>
              <w:ind w:left="60" w:right="60"/>
              <w:jc w:val="both"/>
              <w:rPr>
                <w:color w:val="000000"/>
                <w:sz w:val="24"/>
                <w:szCs w:val="24"/>
              </w:rPr>
            </w:pPr>
            <w:r>
              <w:rPr>
                <w:color w:val="000000"/>
                <w:sz w:val="24"/>
                <w:szCs w:val="24"/>
              </w:rPr>
              <w:t>77.6</w:t>
            </w:r>
          </w:p>
        </w:tc>
      </w:tr>
      <w:tr w:rsidR="00444D5E" w14:paraId="523A4859"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1F471A9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05D33DAA"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13F16872" w14:textId="77777777" w:rsidR="00444D5E" w:rsidRDefault="00000000">
            <w:pPr>
              <w:spacing w:after="0" w:line="240" w:lineRule="auto"/>
              <w:ind w:left="60" w:right="60"/>
              <w:jc w:val="both"/>
              <w:rPr>
                <w:color w:val="000000"/>
                <w:sz w:val="24"/>
                <w:szCs w:val="24"/>
              </w:rPr>
            </w:pPr>
            <w:r>
              <w:rPr>
                <w:color w:val="000000"/>
                <w:sz w:val="24"/>
                <w:szCs w:val="24"/>
              </w:rPr>
              <w:t>41</w:t>
            </w:r>
          </w:p>
        </w:tc>
        <w:tc>
          <w:tcPr>
            <w:tcW w:w="1196" w:type="dxa"/>
            <w:tcBorders>
              <w:top w:val="nil"/>
              <w:left w:val="single" w:sz="8" w:space="0" w:color="000000"/>
              <w:bottom w:val="nil"/>
              <w:right w:val="single" w:sz="8" w:space="0" w:color="000000"/>
            </w:tcBorders>
            <w:shd w:val="clear" w:color="auto" w:fill="FFFFFF"/>
          </w:tcPr>
          <w:p w14:paraId="2F408E0B" w14:textId="77777777" w:rsidR="00444D5E" w:rsidRDefault="00000000">
            <w:pPr>
              <w:spacing w:after="0" w:line="240" w:lineRule="auto"/>
              <w:ind w:left="60" w:right="60"/>
              <w:jc w:val="both"/>
              <w:rPr>
                <w:color w:val="000000"/>
                <w:sz w:val="24"/>
                <w:szCs w:val="24"/>
              </w:rPr>
            </w:pPr>
            <w:r>
              <w:rPr>
                <w:color w:val="000000"/>
                <w:sz w:val="24"/>
                <w:szCs w:val="24"/>
              </w:rPr>
              <w:t>22.4</w:t>
            </w:r>
          </w:p>
        </w:tc>
        <w:tc>
          <w:tcPr>
            <w:tcW w:w="1590" w:type="dxa"/>
            <w:tcBorders>
              <w:top w:val="nil"/>
              <w:left w:val="single" w:sz="8" w:space="0" w:color="000000"/>
              <w:bottom w:val="nil"/>
              <w:right w:val="single" w:sz="8" w:space="0" w:color="000000"/>
            </w:tcBorders>
            <w:shd w:val="clear" w:color="auto" w:fill="FFFFFF"/>
          </w:tcPr>
          <w:p w14:paraId="5A96116A" w14:textId="77777777" w:rsidR="00444D5E" w:rsidRDefault="00000000">
            <w:pPr>
              <w:spacing w:after="0" w:line="240" w:lineRule="auto"/>
              <w:ind w:left="60" w:right="60"/>
              <w:jc w:val="both"/>
              <w:rPr>
                <w:color w:val="000000"/>
                <w:sz w:val="24"/>
                <w:szCs w:val="24"/>
              </w:rPr>
            </w:pPr>
            <w:r>
              <w:rPr>
                <w:color w:val="000000"/>
                <w:sz w:val="24"/>
                <w:szCs w:val="24"/>
              </w:rPr>
              <w:t>22.4</w:t>
            </w:r>
          </w:p>
        </w:tc>
        <w:tc>
          <w:tcPr>
            <w:tcW w:w="1711" w:type="dxa"/>
            <w:tcBorders>
              <w:top w:val="nil"/>
              <w:left w:val="single" w:sz="8" w:space="0" w:color="000000"/>
              <w:bottom w:val="nil"/>
              <w:right w:val="single" w:sz="18" w:space="0" w:color="000000"/>
            </w:tcBorders>
            <w:shd w:val="clear" w:color="auto" w:fill="FFFFFF"/>
          </w:tcPr>
          <w:p w14:paraId="4A26EC0B"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15F7A1D9"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20F65CD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265399A4"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7039E8A4"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789EC107"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7D6027A5"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1" w:type="dxa"/>
            <w:tcBorders>
              <w:top w:val="nil"/>
              <w:left w:val="single" w:sz="8" w:space="0" w:color="000000"/>
              <w:bottom w:val="single" w:sz="18" w:space="0" w:color="000000"/>
              <w:right w:val="single" w:sz="18" w:space="0" w:color="000000"/>
            </w:tcBorders>
            <w:shd w:val="clear" w:color="auto" w:fill="FFFFFF"/>
            <w:vAlign w:val="center"/>
          </w:tcPr>
          <w:p w14:paraId="6CDDD9C1" w14:textId="77777777" w:rsidR="00444D5E" w:rsidRDefault="00444D5E">
            <w:pPr>
              <w:spacing w:after="0" w:line="240" w:lineRule="auto"/>
              <w:jc w:val="both"/>
              <w:rPr>
                <w:sz w:val="24"/>
                <w:szCs w:val="24"/>
              </w:rPr>
            </w:pPr>
          </w:p>
        </w:tc>
      </w:tr>
    </w:tbl>
    <w:p w14:paraId="5808C87D" w14:textId="77777777" w:rsidR="00444D5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480" w:lineRule="auto"/>
        <w:jc w:val="both"/>
        <w:rPr>
          <w:b/>
          <w:sz w:val="24"/>
          <w:szCs w:val="24"/>
        </w:rPr>
      </w:pPr>
      <w:r>
        <w:rPr>
          <w:b/>
          <w:sz w:val="24"/>
          <w:szCs w:val="24"/>
        </w:rPr>
        <w:t>Source: Author’s Field Survey, 2024</w:t>
      </w:r>
    </w:p>
    <w:p w14:paraId="64004843" w14:textId="77777777" w:rsidR="00444D5E" w:rsidRDefault="00000000">
      <w:pPr>
        <w:spacing w:after="0" w:line="480" w:lineRule="auto"/>
        <w:jc w:val="both"/>
        <w:rPr>
          <w:sz w:val="24"/>
          <w:szCs w:val="24"/>
        </w:rPr>
      </w:pPr>
      <w:r>
        <w:rPr>
          <w:sz w:val="24"/>
          <w:szCs w:val="24"/>
        </w:rPr>
        <w:t xml:space="preserve">The data above shows that 40 (21.9%) of the respondents are Neutral to the statement that </w:t>
      </w:r>
      <w:r>
        <w:rPr>
          <w:color w:val="000000"/>
          <w:sz w:val="24"/>
          <w:szCs w:val="24"/>
        </w:rPr>
        <w:t xml:space="preserve">one of </w:t>
      </w:r>
      <w:r>
        <w:rPr>
          <w:sz w:val="24"/>
          <w:szCs w:val="24"/>
        </w:rPr>
        <w:t xml:space="preserve">marketing innovation provides room for customer suggestions while 102 (55.7%) of the respondents agreed to the statement that </w:t>
      </w:r>
      <w:r>
        <w:rPr>
          <w:color w:val="000000"/>
          <w:sz w:val="24"/>
          <w:szCs w:val="24"/>
        </w:rPr>
        <w:t xml:space="preserve">one of </w:t>
      </w:r>
      <w:r>
        <w:rPr>
          <w:sz w:val="24"/>
          <w:szCs w:val="24"/>
        </w:rPr>
        <w:t>marketing innovation provides room for customer suggestions.</w:t>
      </w:r>
    </w:p>
    <w:tbl>
      <w:tblPr>
        <w:tblStyle w:val="af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4C6BB20D" w14:textId="77777777">
        <w:trPr>
          <w:cantSplit/>
        </w:trPr>
        <w:tc>
          <w:tcPr>
            <w:tcW w:w="8640" w:type="dxa"/>
            <w:gridSpan w:val="6"/>
            <w:tcBorders>
              <w:top w:val="nil"/>
              <w:left w:val="nil"/>
              <w:bottom w:val="nil"/>
              <w:right w:val="nil"/>
            </w:tcBorders>
            <w:shd w:val="clear" w:color="auto" w:fill="FFFFFF"/>
            <w:vAlign w:val="center"/>
          </w:tcPr>
          <w:p w14:paraId="79E11EE8" w14:textId="77777777" w:rsidR="00444D5E" w:rsidRDefault="00000000">
            <w:pPr>
              <w:spacing w:after="0" w:line="240" w:lineRule="auto"/>
              <w:ind w:left="60" w:right="60"/>
              <w:jc w:val="both"/>
              <w:rPr>
                <w:color w:val="000000"/>
                <w:sz w:val="24"/>
                <w:szCs w:val="24"/>
              </w:rPr>
            </w:pPr>
            <w:r>
              <w:rPr>
                <w:b/>
                <w:color w:val="000000"/>
                <w:sz w:val="24"/>
                <w:szCs w:val="24"/>
              </w:rPr>
              <w:t xml:space="preserve">New product pricing </w:t>
            </w:r>
            <w:proofErr w:type="gramStart"/>
            <w:r>
              <w:rPr>
                <w:b/>
                <w:color w:val="000000"/>
                <w:sz w:val="24"/>
                <w:szCs w:val="24"/>
              </w:rPr>
              <w:t>affect</w:t>
            </w:r>
            <w:proofErr w:type="gramEnd"/>
            <w:r>
              <w:rPr>
                <w:b/>
                <w:color w:val="000000"/>
                <w:sz w:val="24"/>
                <w:szCs w:val="24"/>
              </w:rPr>
              <w:t xml:space="preserve"> the market share in your organization.</w:t>
            </w:r>
          </w:p>
        </w:tc>
      </w:tr>
      <w:tr w:rsidR="00444D5E" w14:paraId="7CBDA7D8"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5A9A7BA8"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7386BB30"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12C81481"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0C75A47"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ADF1F3A"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0B3E5966"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12DCF704"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41FD1D82"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2661E1E4"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14239D41"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35548DA5"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07CAD447"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5F3011FD"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1F85AF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FC6CFC8"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691E16E0" w14:textId="77777777" w:rsidR="00444D5E" w:rsidRDefault="00000000">
            <w:pPr>
              <w:spacing w:after="0" w:line="240" w:lineRule="auto"/>
              <w:ind w:left="60" w:right="60"/>
              <w:jc w:val="both"/>
              <w:rPr>
                <w:color w:val="000000"/>
                <w:sz w:val="24"/>
                <w:szCs w:val="24"/>
              </w:rPr>
            </w:pPr>
            <w:r>
              <w:rPr>
                <w:color w:val="000000"/>
                <w:sz w:val="24"/>
                <w:szCs w:val="24"/>
              </w:rPr>
              <w:t>94</w:t>
            </w:r>
          </w:p>
        </w:tc>
        <w:tc>
          <w:tcPr>
            <w:tcW w:w="1161" w:type="dxa"/>
            <w:tcBorders>
              <w:top w:val="nil"/>
              <w:left w:val="single" w:sz="8" w:space="0" w:color="000000"/>
              <w:bottom w:val="nil"/>
              <w:right w:val="single" w:sz="8" w:space="0" w:color="000000"/>
            </w:tcBorders>
            <w:shd w:val="clear" w:color="auto" w:fill="FFFFFF"/>
          </w:tcPr>
          <w:p w14:paraId="42608CCE" w14:textId="77777777" w:rsidR="00444D5E" w:rsidRDefault="00000000">
            <w:pPr>
              <w:spacing w:after="0" w:line="240" w:lineRule="auto"/>
              <w:ind w:left="60" w:right="60"/>
              <w:jc w:val="both"/>
              <w:rPr>
                <w:color w:val="000000"/>
                <w:sz w:val="24"/>
                <w:szCs w:val="24"/>
              </w:rPr>
            </w:pPr>
            <w:r>
              <w:rPr>
                <w:color w:val="000000"/>
                <w:sz w:val="24"/>
                <w:szCs w:val="24"/>
              </w:rPr>
              <w:t>51.4</w:t>
            </w:r>
          </w:p>
        </w:tc>
        <w:tc>
          <w:tcPr>
            <w:tcW w:w="1545" w:type="dxa"/>
            <w:tcBorders>
              <w:top w:val="nil"/>
              <w:left w:val="single" w:sz="8" w:space="0" w:color="000000"/>
              <w:bottom w:val="nil"/>
              <w:right w:val="single" w:sz="8" w:space="0" w:color="000000"/>
            </w:tcBorders>
            <w:shd w:val="clear" w:color="auto" w:fill="FFFFFF"/>
          </w:tcPr>
          <w:p w14:paraId="0D06973A" w14:textId="77777777" w:rsidR="00444D5E" w:rsidRDefault="00000000">
            <w:pPr>
              <w:spacing w:after="0" w:line="240" w:lineRule="auto"/>
              <w:ind w:left="60" w:right="60"/>
              <w:jc w:val="both"/>
              <w:rPr>
                <w:color w:val="000000"/>
                <w:sz w:val="24"/>
                <w:szCs w:val="24"/>
              </w:rPr>
            </w:pPr>
            <w:r>
              <w:rPr>
                <w:color w:val="000000"/>
                <w:sz w:val="24"/>
                <w:szCs w:val="24"/>
              </w:rPr>
              <w:t>51.4</w:t>
            </w:r>
          </w:p>
        </w:tc>
        <w:tc>
          <w:tcPr>
            <w:tcW w:w="1666" w:type="dxa"/>
            <w:tcBorders>
              <w:top w:val="nil"/>
              <w:left w:val="single" w:sz="8" w:space="0" w:color="000000"/>
              <w:bottom w:val="nil"/>
              <w:right w:val="single" w:sz="18" w:space="0" w:color="000000"/>
            </w:tcBorders>
            <w:shd w:val="clear" w:color="auto" w:fill="FFFFFF"/>
          </w:tcPr>
          <w:p w14:paraId="50E43E1F" w14:textId="77777777" w:rsidR="00444D5E" w:rsidRDefault="00000000">
            <w:pPr>
              <w:spacing w:after="0" w:line="240" w:lineRule="auto"/>
              <w:ind w:left="60" w:right="60"/>
              <w:jc w:val="both"/>
              <w:rPr>
                <w:color w:val="000000"/>
                <w:sz w:val="24"/>
                <w:szCs w:val="24"/>
              </w:rPr>
            </w:pPr>
            <w:r>
              <w:rPr>
                <w:color w:val="000000"/>
                <w:sz w:val="24"/>
                <w:szCs w:val="24"/>
              </w:rPr>
              <w:t>53.0</w:t>
            </w:r>
          </w:p>
        </w:tc>
      </w:tr>
      <w:tr w:rsidR="00444D5E" w14:paraId="1FFBCD64"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22EF1D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E01E57B"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59CD87FC" w14:textId="77777777" w:rsidR="00444D5E" w:rsidRDefault="00000000">
            <w:pPr>
              <w:spacing w:after="0" w:line="240" w:lineRule="auto"/>
              <w:ind w:left="60" w:right="60"/>
              <w:jc w:val="both"/>
              <w:rPr>
                <w:color w:val="000000"/>
                <w:sz w:val="24"/>
                <w:szCs w:val="24"/>
              </w:rPr>
            </w:pPr>
            <w:r>
              <w:rPr>
                <w:color w:val="000000"/>
                <w:sz w:val="24"/>
                <w:szCs w:val="24"/>
              </w:rPr>
              <w:t>86</w:t>
            </w:r>
          </w:p>
        </w:tc>
        <w:tc>
          <w:tcPr>
            <w:tcW w:w="1161" w:type="dxa"/>
            <w:tcBorders>
              <w:top w:val="nil"/>
              <w:left w:val="single" w:sz="8" w:space="0" w:color="000000"/>
              <w:bottom w:val="nil"/>
              <w:right w:val="single" w:sz="8" w:space="0" w:color="000000"/>
            </w:tcBorders>
            <w:shd w:val="clear" w:color="auto" w:fill="FFFFFF"/>
          </w:tcPr>
          <w:p w14:paraId="3CE6A264" w14:textId="77777777" w:rsidR="00444D5E" w:rsidRDefault="00000000">
            <w:pPr>
              <w:spacing w:after="0" w:line="240" w:lineRule="auto"/>
              <w:ind w:left="60" w:right="60"/>
              <w:jc w:val="both"/>
              <w:rPr>
                <w:color w:val="000000"/>
                <w:sz w:val="24"/>
                <w:szCs w:val="24"/>
              </w:rPr>
            </w:pPr>
            <w:r>
              <w:rPr>
                <w:color w:val="000000"/>
                <w:sz w:val="24"/>
                <w:szCs w:val="24"/>
              </w:rPr>
              <w:t>47.0</w:t>
            </w:r>
          </w:p>
        </w:tc>
        <w:tc>
          <w:tcPr>
            <w:tcW w:w="1545" w:type="dxa"/>
            <w:tcBorders>
              <w:top w:val="nil"/>
              <w:left w:val="single" w:sz="8" w:space="0" w:color="000000"/>
              <w:bottom w:val="nil"/>
              <w:right w:val="single" w:sz="8" w:space="0" w:color="000000"/>
            </w:tcBorders>
            <w:shd w:val="clear" w:color="auto" w:fill="FFFFFF"/>
          </w:tcPr>
          <w:p w14:paraId="76F0B9FB" w14:textId="77777777" w:rsidR="00444D5E" w:rsidRDefault="00000000">
            <w:pPr>
              <w:spacing w:after="0" w:line="240" w:lineRule="auto"/>
              <w:ind w:left="60" w:right="60"/>
              <w:jc w:val="both"/>
              <w:rPr>
                <w:color w:val="000000"/>
                <w:sz w:val="24"/>
                <w:szCs w:val="24"/>
              </w:rPr>
            </w:pPr>
            <w:r>
              <w:rPr>
                <w:color w:val="000000"/>
                <w:sz w:val="24"/>
                <w:szCs w:val="24"/>
              </w:rPr>
              <w:t>47.0</w:t>
            </w:r>
          </w:p>
        </w:tc>
        <w:tc>
          <w:tcPr>
            <w:tcW w:w="1666" w:type="dxa"/>
            <w:tcBorders>
              <w:top w:val="nil"/>
              <w:left w:val="single" w:sz="8" w:space="0" w:color="000000"/>
              <w:bottom w:val="nil"/>
              <w:right w:val="single" w:sz="18" w:space="0" w:color="000000"/>
            </w:tcBorders>
            <w:shd w:val="clear" w:color="auto" w:fill="FFFFFF"/>
          </w:tcPr>
          <w:p w14:paraId="0C1BC25B"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02269AC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A032EE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072A0E09"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73692DC2"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250D580D"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0BF7A5D8"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36A20F02" w14:textId="77777777" w:rsidR="00444D5E" w:rsidRDefault="00444D5E">
            <w:pPr>
              <w:spacing w:after="0" w:line="240" w:lineRule="auto"/>
              <w:jc w:val="both"/>
              <w:rPr>
                <w:sz w:val="24"/>
                <w:szCs w:val="24"/>
              </w:rPr>
            </w:pPr>
          </w:p>
        </w:tc>
      </w:tr>
    </w:tbl>
    <w:p w14:paraId="1E0C1F48" w14:textId="77777777" w:rsidR="00444D5E" w:rsidRDefault="00000000">
      <w:pPr>
        <w:spacing w:line="480" w:lineRule="auto"/>
        <w:jc w:val="both"/>
        <w:rPr>
          <w:b/>
          <w:sz w:val="24"/>
          <w:szCs w:val="24"/>
        </w:rPr>
      </w:pPr>
      <w:r>
        <w:rPr>
          <w:b/>
          <w:sz w:val="24"/>
          <w:szCs w:val="24"/>
        </w:rPr>
        <w:t>Source: Author’s Field Survey, 2024</w:t>
      </w:r>
    </w:p>
    <w:p w14:paraId="5218CAF9" w14:textId="77777777" w:rsidR="00444D5E" w:rsidRDefault="00000000">
      <w:pPr>
        <w:spacing w:after="0" w:line="480" w:lineRule="auto"/>
        <w:jc w:val="both"/>
        <w:rPr>
          <w:sz w:val="24"/>
          <w:szCs w:val="24"/>
        </w:rPr>
      </w:pPr>
      <w:r>
        <w:rPr>
          <w:sz w:val="24"/>
          <w:szCs w:val="24"/>
        </w:rPr>
        <w:t xml:space="preserve">The data above shows that 3 (1.6%) of the respondents which comprises of the least strongly disagreed to the statement that new product pricing is determined by need for </w:t>
      </w:r>
      <w:r>
        <w:rPr>
          <w:sz w:val="24"/>
          <w:szCs w:val="24"/>
        </w:rPr>
        <w:lastRenderedPageBreak/>
        <w:t>profit while 94 )51.4% of the respondents agreed to the statement that new product pricing is determined by need for profit.</w:t>
      </w:r>
    </w:p>
    <w:p w14:paraId="1C2F9DAF" w14:textId="77777777" w:rsidR="00444D5E" w:rsidRDefault="00000000">
      <w:pPr>
        <w:rPr>
          <w:sz w:val="24"/>
          <w:szCs w:val="24"/>
        </w:rPr>
      </w:pPr>
      <w:r>
        <w:br w:type="page"/>
      </w:r>
    </w:p>
    <w:tbl>
      <w:tblPr>
        <w:tblStyle w:val="afb"/>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9"/>
        <w:gridCol w:w="1874"/>
        <w:gridCol w:w="1292"/>
        <w:gridCol w:w="953"/>
        <w:gridCol w:w="1561"/>
        <w:gridCol w:w="2211"/>
      </w:tblGrid>
      <w:tr w:rsidR="00444D5E" w14:paraId="2A41C72E" w14:textId="77777777">
        <w:trPr>
          <w:cantSplit/>
        </w:trPr>
        <w:tc>
          <w:tcPr>
            <w:tcW w:w="8640" w:type="dxa"/>
            <w:gridSpan w:val="6"/>
            <w:tcBorders>
              <w:top w:val="nil"/>
              <w:left w:val="nil"/>
              <w:bottom w:val="nil"/>
              <w:right w:val="nil"/>
            </w:tcBorders>
            <w:shd w:val="clear" w:color="auto" w:fill="FFFFFF"/>
            <w:vAlign w:val="center"/>
          </w:tcPr>
          <w:p w14:paraId="69C0F346" w14:textId="77777777" w:rsidR="00444D5E" w:rsidRDefault="00000000">
            <w:pPr>
              <w:spacing w:after="0" w:line="240" w:lineRule="auto"/>
              <w:ind w:left="60" w:right="60"/>
              <w:jc w:val="both"/>
              <w:rPr>
                <w:color w:val="000000"/>
                <w:sz w:val="24"/>
                <w:szCs w:val="24"/>
              </w:rPr>
            </w:pPr>
            <w:bookmarkStart w:id="6" w:name="_heading=h.17dp8vu" w:colFirst="0" w:colLast="0"/>
            <w:bookmarkEnd w:id="6"/>
            <w:r>
              <w:rPr>
                <w:b/>
                <w:sz w:val="24"/>
                <w:szCs w:val="24"/>
              </w:rPr>
              <w:lastRenderedPageBreak/>
              <w:t>Marketing Innovation is concerned with the level of market share in the organization.</w:t>
            </w:r>
          </w:p>
        </w:tc>
      </w:tr>
      <w:tr w:rsidR="00444D5E" w14:paraId="54EE6151" w14:textId="77777777">
        <w:trPr>
          <w:cantSplit/>
        </w:trPr>
        <w:tc>
          <w:tcPr>
            <w:tcW w:w="2623" w:type="dxa"/>
            <w:gridSpan w:val="2"/>
            <w:tcBorders>
              <w:top w:val="single" w:sz="18" w:space="0" w:color="000000"/>
              <w:left w:val="single" w:sz="18" w:space="0" w:color="000000"/>
              <w:bottom w:val="single" w:sz="18" w:space="0" w:color="000000"/>
              <w:right w:val="nil"/>
            </w:tcBorders>
            <w:shd w:val="clear" w:color="auto" w:fill="FFFFFF"/>
            <w:vAlign w:val="bottom"/>
          </w:tcPr>
          <w:p w14:paraId="38830821" w14:textId="77777777" w:rsidR="00444D5E" w:rsidRDefault="00444D5E">
            <w:pPr>
              <w:spacing w:after="0" w:line="240" w:lineRule="auto"/>
              <w:jc w:val="both"/>
              <w:rPr>
                <w:sz w:val="24"/>
                <w:szCs w:val="24"/>
              </w:rPr>
            </w:pPr>
          </w:p>
        </w:tc>
        <w:tc>
          <w:tcPr>
            <w:tcW w:w="1292"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5DB9A5B"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953"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4BD49A9"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CBF9F81"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22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E56D9CD"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667A4D31" w14:textId="77777777">
        <w:trPr>
          <w:cantSplit/>
        </w:trPr>
        <w:tc>
          <w:tcPr>
            <w:tcW w:w="749" w:type="dxa"/>
            <w:vMerge w:val="restart"/>
            <w:tcBorders>
              <w:top w:val="single" w:sz="18" w:space="0" w:color="000000"/>
              <w:left w:val="single" w:sz="18" w:space="0" w:color="000000"/>
              <w:bottom w:val="single" w:sz="18" w:space="0" w:color="000000"/>
              <w:right w:val="nil"/>
            </w:tcBorders>
            <w:shd w:val="clear" w:color="auto" w:fill="FFFFFF"/>
          </w:tcPr>
          <w:p w14:paraId="58184414"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874" w:type="dxa"/>
            <w:tcBorders>
              <w:top w:val="single" w:sz="18" w:space="0" w:color="000000"/>
              <w:left w:val="nil"/>
              <w:bottom w:val="nil"/>
              <w:right w:val="single" w:sz="18" w:space="0" w:color="000000"/>
            </w:tcBorders>
            <w:shd w:val="clear" w:color="auto" w:fill="FFFFFF"/>
          </w:tcPr>
          <w:p w14:paraId="35F8A36F"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292" w:type="dxa"/>
            <w:tcBorders>
              <w:top w:val="single" w:sz="18" w:space="0" w:color="000000"/>
              <w:left w:val="single" w:sz="18" w:space="0" w:color="000000"/>
              <w:bottom w:val="nil"/>
              <w:right w:val="single" w:sz="8" w:space="0" w:color="000000"/>
            </w:tcBorders>
            <w:shd w:val="clear" w:color="auto" w:fill="FFFFFF"/>
          </w:tcPr>
          <w:p w14:paraId="1EA2AFF2" w14:textId="77777777" w:rsidR="00444D5E" w:rsidRDefault="00000000">
            <w:pPr>
              <w:spacing w:after="0" w:line="240" w:lineRule="auto"/>
              <w:ind w:left="60" w:right="60"/>
              <w:jc w:val="both"/>
              <w:rPr>
                <w:color w:val="000000"/>
                <w:sz w:val="24"/>
                <w:szCs w:val="24"/>
              </w:rPr>
            </w:pPr>
            <w:r>
              <w:rPr>
                <w:color w:val="000000"/>
                <w:sz w:val="24"/>
                <w:szCs w:val="24"/>
              </w:rPr>
              <w:t>9</w:t>
            </w:r>
          </w:p>
        </w:tc>
        <w:tc>
          <w:tcPr>
            <w:tcW w:w="953" w:type="dxa"/>
            <w:tcBorders>
              <w:top w:val="single" w:sz="18" w:space="0" w:color="000000"/>
              <w:left w:val="single" w:sz="8" w:space="0" w:color="000000"/>
              <w:bottom w:val="nil"/>
              <w:right w:val="single" w:sz="8" w:space="0" w:color="000000"/>
            </w:tcBorders>
            <w:shd w:val="clear" w:color="auto" w:fill="FFFFFF"/>
          </w:tcPr>
          <w:p w14:paraId="6244897D"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1561" w:type="dxa"/>
            <w:tcBorders>
              <w:top w:val="single" w:sz="18" w:space="0" w:color="000000"/>
              <w:left w:val="single" w:sz="8" w:space="0" w:color="000000"/>
              <w:bottom w:val="nil"/>
              <w:right w:val="single" w:sz="8" w:space="0" w:color="000000"/>
            </w:tcBorders>
            <w:shd w:val="clear" w:color="auto" w:fill="FFFFFF"/>
          </w:tcPr>
          <w:p w14:paraId="7A5B718C"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2211" w:type="dxa"/>
            <w:tcBorders>
              <w:top w:val="single" w:sz="18" w:space="0" w:color="000000"/>
              <w:left w:val="single" w:sz="8" w:space="0" w:color="000000"/>
              <w:bottom w:val="nil"/>
              <w:right w:val="single" w:sz="18" w:space="0" w:color="000000"/>
            </w:tcBorders>
            <w:shd w:val="clear" w:color="auto" w:fill="FFFFFF"/>
          </w:tcPr>
          <w:p w14:paraId="212012B4" w14:textId="77777777" w:rsidR="00444D5E" w:rsidRDefault="00000000">
            <w:pPr>
              <w:spacing w:after="0" w:line="240" w:lineRule="auto"/>
              <w:ind w:left="60" w:right="60"/>
              <w:jc w:val="both"/>
              <w:rPr>
                <w:color w:val="000000"/>
                <w:sz w:val="24"/>
                <w:szCs w:val="24"/>
              </w:rPr>
            </w:pPr>
            <w:r>
              <w:rPr>
                <w:color w:val="000000"/>
                <w:sz w:val="24"/>
                <w:szCs w:val="24"/>
              </w:rPr>
              <w:t>4.9</w:t>
            </w:r>
          </w:p>
        </w:tc>
      </w:tr>
      <w:tr w:rsidR="00444D5E" w14:paraId="5CC55212" w14:textId="77777777">
        <w:trPr>
          <w:cantSplit/>
        </w:trPr>
        <w:tc>
          <w:tcPr>
            <w:tcW w:w="749" w:type="dxa"/>
            <w:vMerge/>
            <w:tcBorders>
              <w:top w:val="single" w:sz="18" w:space="0" w:color="000000"/>
              <w:left w:val="single" w:sz="18" w:space="0" w:color="000000"/>
              <w:bottom w:val="single" w:sz="18" w:space="0" w:color="000000"/>
              <w:right w:val="nil"/>
            </w:tcBorders>
            <w:shd w:val="clear" w:color="auto" w:fill="FFFFFF"/>
          </w:tcPr>
          <w:p w14:paraId="7CF04DC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74" w:type="dxa"/>
            <w:tcBorders>
              <w:top w:val="nil"/>
              <w:left w:val="nil"/>
              <w:bottom w:val="nil"/>
              <w:right w:val="single" w:sz="18" w:space="0" w:color="000000"/>
            </w:tcBorders>
            <w:shd w:val="clear" w:color="auto" w:fill="FFFFFF"/>
          </w:tcPr>
          <w:p w14:paraId="29E4CA99"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292" w:type="dxa"/>
            <w:tcBorders>
              <w:top w:val="nil"/>
              <w:left w:val="single" w:sz="18" w:space="0" w:color="000000"/>
              <w:bottom w:val="nil"/>
              <w:right w:val="single" w:sz="8" w:space="0" w:color="000000"/>
            </w:tcBorders>
            <w:shd w:val="clear" w:color="auto" w:fill="FFFFFF"/>
          </w:tcPr>
          <w:p w14:paraId="493D1A6F" w14:textId="77777777" w:rsidR="00444D5E" w:rsidRDefault="00000000">
            <w:pPr>
              <w:spacing w:after="0" w:line="240" w:lineRule="auto"/>
              <w:ind w:left="60" w:right="60"/>
              <w:jc w:val="both"/>
              <w:rPr>
                <w:color w:val="000000"/>
                <w:sz w:val="24"/>
                <w:szCs w:val="24"/>
              </w:rPr>
            </w:pPr>
            <w:r>
              <w:rPr>
                <w:color w:val="000000"/>
                <w:sz w:val="24"/>
                <w:szCs w:val="24"/>
              </w:rPr>
              <w:t>97</w:t>
            </w:r>
          </w:p>
        </w:tc>
        <w:tc>
          <w:tcPr>
            <w:tcW w:w="953" w:type="dxa"/>
            <w:tcBorders>
              <w:top w:val="nil"/>
              <w:left w:val="single" w:sz="8" w:space="0" w:color="000000"/>
              <w:bottom w:val="nil"/>
              <w:right w:val="single" w:sz="8" w:space="0" w:color="000000"/>
            </w:tcBorders>
            <w:shd w:val="clear" w:color="auto" w:fill="FFFFFF"/>
          </w:tcPr>
          <w:p w14:paraId="482BFFC5" w14:textId="77777777" w:rsidR="00444D5E" w:rsidRDefault="00000000">
            <w:pPr>
              <w:spacing w:after="0" w:line="240" w:lineRule="auto"/>
              <w:ind w:left="60" w:right="60"/>
              <w:jc w:val="both"/>
              <w:rPr>
                <w:color w:val="000000"/>
                <w:sz w:val="24"/>
                <w:szCs w:val="24"/>
              </w:rPr>
            </w:pPr>
            <w:r>
              <w:rPr>
                <w:color w:val="000000"/>
                <w:sz w:val="24"/>
                <w:szCs w:val="24"/>
              </w:rPr>
              <w:t>53.0</w:t>
            </w:r>
          </w:p>
        </w:tc>
        <w:tc>
          <w:tcPr>
            <w:tcW w:w="1561" w:type="dxa"/>
            <w:tcBorders>
              <w:top w:val="nil"/>
              <w:left w:val="single" w:sz="8" w:space="0" w:color="000000"/>
              <w:bottom w:val="nil"/>
              <w:right w:val="single" w:sz="8" w:space="0" w:color="000000"/>
            </w:tcBorders>
            <w:shd w:val="clear" w:color="auto" w:fill="FFFFFF"/>
          </w:tcPr>
          <w:p w14:paraId="5B001489" w14:textId="77777777" w:rsidR="00444D5E" w:rsidRDefault="00000000">
            <w:pPr>
              <w:spacing w:after="0" w:line="240" w:lineRule="auto"/>
              <w:ind w:left="60" w:right="60"/>
              <w:jc w:val="both"/>
              <w:rPr>
                <w:color w:val="000000"/>
                <w:sz w:val="24"/>
                <w:szCs w:val="24"/>
              </w:rPr>
            </w:pPr>
            <w:r>
              <w:rPr>
                <w:color w:val="000000"/>
                <w:sz w:val="24"/>
                <w:szCs w:val="24"/>
              </w:rPr>
              <w:t>53.0</w:t>
            </w:r>
          </w:p>
        </w:tc>
        <w:tc>
          <w:tcPr>
            <w:tcW w:w="2211" w:type="dxa"/>
            <w:tcBorders>
              <w:top w:val="nil"/>
              <w:left w:val="single" w:sz="8" w:space="0" w:color="000000"/>
              <w:bottom w:val="nil"/>
              <w:right w:val="single" w:sz="18" w:space="0" w:color="000000"/>
            </w:tcBorders>
            <w:shd w:val="clear" w:color="auto" w:fill="FFFFFF"/>
          </w:tcPr>
          <w:p w14:paraId="2D20C228" w14:textId="77777777" w:rsidR="00444D5E" w:rsidRDefault="00000000">
            <w:pPr>
              <w:spacing w:after="0" w:line="240" w:lineRule="auto"/>
              <w:ind w:left="60" w:right="60"/>
              <w:jc w:val="both"/>
              <w:rPr>
                <w:color w:val="000000"/>
                <w:sz w:val="24"/>
                <w:szCs w:val="24"/>
              </w:rPr>
            </w:pPr>
            <w:r>
              <w:rPr>
                <w:color w:val="000000"/>
                <w:sz w:val="24"/>
                <w:szCs w:val="24"/>
              </w:rPr>
              <w:t>57.9</w:t>
            </w:r>
          </w:p>
        </w:tc>
      </w:tr>
      <w:tr w:rsidR="00444D5E" w14:paraId="14CC8C82" w14:textId="77777777">
        <w:trPr>
          <w:cantSplit/>
        </w:trPr>
        <w:tc>
          <w:tcPr>
            <w:tcW w:w="749" w:type="dxa"/>
            <w:vMerge/>
            <w:tcBorders>
              <w:top w:val="single" w:sz="18" w:space="0" w:color="000000"/>
              <w:left w:val="single" w:sz="18" w:space="0" w:color="000000"/>
              <w:bottom w:val="single" w:sz="18" w:space="0" w:color="000000"/>
              <w:right w:val="nil"/>
            </w:tcBorders>
            <w:shd w:val="clear" w:color="auto" w:fill="FFFFFF"/>
          </w:tcPr>
          <w:p w14:paraId="18EA58B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74" w:type="dxa"/>
            <w:tcBorders>
              <w:top w:val="nil"/>
              <w:left w:val="nil"/>
              <w:bottom w:val="nil"/>
              <w:right w:val="single" w:sz="18" w:space="0" w:color="000000"/>
            </w:tcBorders>
            <w:shd w:val="clear" w:color="auto" w:fill="FFFFFF"/>
          </w:tcPr>
          <w:p w14:paraId="7159B4E6"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292" w:type="dxa"/>
            <w:tcBorders>
              <w:top w:val="nil"/>
              <w:left w:val="single" w:sz="18" w:space="0" w:color="000000"/>
              <w:bottom w:val="nil"/>
              <w:right w:val="single" w:sz="8" w:space="0" w:color="000000"/>
            </w:tcBorders>
            <w:shd w:val="clear" w:color="auto" w:fill="FFFFFF"/>
          </w:tcPr>
          <w:p w14:paraId="197DCEA6"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953" w:type="dxa"/>
            <w:tcBorders>
              <w:top w:val="nil"/>
              <w:left w:val="single" w:sz="8" w:space="0" w:color="000000"/>
              <w:bottom w:val="nil"/>
              <w:right w:val="single" w:sz="8" w:space="0" w:color="000000"/>
            </w:tcBorders>
            <w:shd w:val="clear" w:color="auto" w:fill="FFFFFF"/>
          </w:tcPr>
          <w:p w14:paraId="0A6D69C9"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1561" w:type="dxa"/>
            <w:tcBorders>
              <w:top w:val="nil"/>
              <w:left w:val="single" w:sz="8" w:space="0" w:color="000000"/>
              <w:bottom w:val="nil"/>
              <w:right w:val="single" w:sz="8" w:space="0" w:color="000000"/>
            </w:tcBorders>
            <w:shd w:val="clear" w:color="auto" w:fill="FFFFFF"/>
          </w:tcPr>
          <w:p w14:paraId="227FEF55"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2211" w:type="dxa"/>
            <w:tcBorders>
              <w:top w:val="nil"/>
              <w:left w:val="single" w:sz="8" w:space="0" w:color="000000"/>
              <w:bottom w:val="nil"/>
              <w:right w:val="single" w:sz="18" w:space="0" w:color="000000"/>
            </w:tcBorders>
            <w:shd w:val="clear" w:color="auto" w:fill="FFFFFF"/>
          </w:tcPr>
          <w:p w14:paraId="210D42E8"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5AC85DE" w14:textId="77777777">
        <w:trPr>
          <w:cantSplit/>
        </w:trPr>
        <w:tc>
          <w:tcPr>
            <w:tcW w:w="749" w:type="dxa"/>
            <w:vMerge/>
            <w:tcBorders>
              <w:top w:val="single" w:sz="18" w:space="0" w:color="000000"/>
              <w:left w:val="single" w:sz="18" w:space="0" w:color="000000"/>
              <w:bottom w:val="single" w:sz="18" w:space="0" w:color="000000"/>
              <w:right w:val="nil"/>
            </w:tcBorders>
            <w:shd w:val="clear" w:color="auto" w:fill="FFFFFF"/>
          </w:tcPr>
          <w:p w14:paraId="063722F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74" w:type="dxa"/>
            <w:tcBorders>
              <w:top w:val="nil"/>
              <w:left w:val="nil"/>
              <w:bottom w:val="single" w:sz="18" w:space="0" w:color="000000"/>
              <w:right w:val="single" w:sz="18" w:space="0" w:color="000000"/>
            </w:tcBorders>
            <w:shd w:val="clear" w:color="auto" w:fill="FFFFFF"/>
          </w:tcPr>
          <w:p w14:paraId="0C45C32A"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292" w:type="dxa"/>
            <w:tcBorders>
              <w:top w:val="nil"/>
              <w:left w:val="single" w:sz="18" w:space="0" w:color="000000"/>
              <w:bottom w:val="single" w:sz="18" w:space="0" w:color="000000"/>
              <w:right w:val="single" w:sz="8" w:space="0" w:color="000000"/>
            </w:tcBorders>
            <w:shd w:val="clear" w:color="auto" w:fill="FFFFFF"/>
          </w:tcPr>
          <w:p w14:paraId="6B5CDCC6"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953" w:type="dxa"/>
            <w:tcBorders>
              <w:top w:val="nil"/>
              <w:left w:val="single" w:sz="8" w:space="0" w:color="000000"/>
              <w:bottom w:val="single" w:sz="18" w:space="0" w:color="000000"/>
              <w:right w:val="single" w:sz="8" w:space="0" w:color="000000"/>
            </w:tcBorders>
            <w:shd w:val="clear" w:color="auto" w:fill="FFFFFF"/>
          </w:tcPr>
          <w:p w14:paraId="648E92CF"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61" w:type="dxa"/>
            <w:tcBorders>
              <w:top w:val="nil"/>
              <w:left w:val="single" w:sz="8" w:space="0" w:color="000000"/>
              <w:bottom w:val="single" w:sz="18" w:space="0" w:color="000000"/>
              <w:right w:val="single" w:sz="8" w:space="0" w:color="000000"/>
            </w:tcBorders>
            <w:shd w:val="clear" w:color="auto" w:fill="FFFFFF"/>
          </w:tcPr>
          <w:p w14:paraId="4CA30B35"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2211" w:type="dxa"/>
            <w:tcBorders>
              <w:top w:val="nil"/>
              <w:left w:val="single" w:sz="8" w:space="0" w:color="000000"/>
              <w:bottom w:val="single" w:sz="18" w:space="0" w:color="000000"/>
              <w:right w:val="single" w:sz="18" w:space="0" w:color="000000"/>
            </w:tcBorders>
            <w:shd w:val="clear" w:color="auto" w:fill="FFFFFF"/>
            <w:vAlign w:val="center"/>
          </w:tcPr>
          <w:p w14:paraId="25F1BB55" w14:textId="77777777" w:rsidR="00444D5E" w:rsidRDefault="00444D5E">
            <w:pPr>
              <w:spacing w:after="0" w:line="240" w:lineRule="auto"/>
              <w:jc w:val="both"/>
              <w:rPr>
                <w:sz w:val="24"/>
                <w:szCs w:val="24"/>
              </w:rPr>
            </w:pPr>
          </w:p>
        </w:tc>
      </w:tr>
    </w:tbl>
    <w:p w14:paraId="06987543" w14:textId="77777777" w:rsidR="00444D5E" w:rsidRDefault="00000000">
      <w:pPr>
        <w:spacing w:after="0" w:line="480" w:lineRule="auto"/>
        <w:jc w:val="both"/>
        <w:rPr>
          <w:sz w:val="24"/>
          <w:szCs w:val="24"/>
        </w:rPr>
      </w:pPr>
      <w:r>
        <w:rPr>
          <w:b/>
          <w:sz w:val="24"/>
          <w:szCs w:val="24"/>
        </w:rPr>
        <w:t>Source: Author’s Field Survey, 2024</w:t>
      </w:r>
    </w:p>
    <w:p w14:paraId="21D73620" w14:textId="77777777" w:rsidR="00444D5E" w:rsidRDefault="00000000">
      <w:pPr>
        <w:spacing w:after="0" w:line="480" w:lineRule="auto"/>
        <w:jc w:val="both"/>
        <w:rPr>
          <w:sz w:val="24"/>
          <w:szCs w:val="24"/>
        </w:rPr>
      </w:pPr>
      <w:r>
        <w:rPr>
          <w:sz w:val="24"/>
          <w:szCs w:val="24"/>
        </w:rPr>
        <w:t>As seen from the above data, it can be depicted that 9 (4.9%) of the respondent disagreed to the statement that marketing innovation is concerned with the level of market share in the organization, 97 (53.0%) which comprises of the highest agreed to the statement that marketing innovation is concerned with the level of market share in the organization while 77 (42.1%) strongly disagreed to the statement.</w:t>
      </w:r>
    </w:p>
    <w:tbl>
      <w:tblPr>
        <w:tblStyle w:val="af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4C3C30A7" w14:textId="77777777">
        <w:trPr>
          <w:cantSplit/>
        </w:trPr>
        <w:tc>
          <w:tcPr>
            <w:tcW w:w="8640" w:type="dxa"/>
            <w:gridSpan w:val="6"/>
            <w:tcBorders>
              <w:top w:val="nil"/>
              <w:left w:val="nil"/>
              <w:bottom w:val="nil"/>
              <w:right w:val="nil"/>
            </w:tcBorders>
            <w:shd w:val="clear" w:color="auto" w:fill="FFFFFF"/>
            <w:vAlign w:val="center"/>
          </w:tcPr>
          <w:p w14:paraId="58443899" w14:textId="77777777" w:rsidR="00444D5E" w:rsidRDefault="00000000">
            <w:pPr>
              <w:spacing w:after="0" w:line="240" w:lineRule="auto"/>
              <w:ind w:left="60" w:right="60"/>
              <w:jc w:val="both"/>
              <w:rPr>
                <w:color w:val="000000"/>
                <w:sz w:val="24"/>
                <w:szCs w:val="24"/>
              </w:rPr>
            </w:pPr>
            <w:r>
              <w:rPr>
                <w:b/>
                <w:sz w:val="24"/>
                <w:szCs w:val="24"/>
              </w:rPr>
              <w:t>Promoting products by advertising and promo is key to increase in sales</w:t>
            </w:r>
            <w:r>
              <w:rPr>
                <w:b/>
                <w:sz w:val="24"/>
                <w:szCs w:val="24"/>
                <w:highlight w:val="white"/>
              </w:rPr>
              <w:t>.</w:t>
            </w:r>
          </w:p>
        </w:tc>
      </w:tr>
      <w:tr w:rsidR="00444D5E" w14:paraId="6EFA7D51"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3C236629"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35131786"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87A4759"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60FE8BD"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B607878"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2DCF3FAD"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1AA671A8"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7E62FCCA"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3688CB84"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38F463CA"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12A5183F"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629FF6E3"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5AD1C5AB"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2CAA83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33A31932"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130A7241" w14:textId="77777777" w:rsidR="00444D5E" w:rsidRDefault="00000000">
            <w:pPr>
              <w:spacing w:after="0" w:line="240" w:lineRule="auto"/>
              <w:ind w:left="60" w:right="60"/>
              <w:jc w:val="both"/>
              <w:rPr>
                <w:color w:val="000000"/>
                <w:sz w:val="24"/>
                <w:szCs w:val="24"/>
              </w:rPr>
            </w:pPr>
            <w:r>
              <w:rPr>
                <w:color w:val="000000"/>
                <w:sz w:val="24"/>
                <w:szCs w:val="24"/>
              </w:rPr>
              <w:t>43</w:t>
            </w:r>
          </w:p>
        </w:tc>
        <w:tc>
          <w:tcPr>
            <w:tcW w:w="1161" w:type="dxa"/>
            <w:tcBorders>
              <w:top w:val="nil"/>
              <w:left w:val="single" w:sz="8" w:space="0" w:color="000000"/>
              <w:bottom w:val="nil"/>
              <w:right w:val="single" w:sz="8" w:space="0" w:color="000000"/>
            </w:tcBorders>
            <w:shd w:val="clear" w:color="auto" w:fill="FFFFFF"/>
          </w:tcPr>
          <w:p w14:paraId="12CDDEFD" w14:textId="77777777" w:rsidR="00444D5E" w:rsidRDefault="00000000">
            <w:pPr>
              <w:spacing w:after="0" w:line="240" w:lineRule="auto"/>
              <w:ind w:left="60" w:right="60"/>
              <w:jc w:val="both"/>
              <w:rPr>
                <w:color w:val="000000"/>
                <w:sz w:val="24"/>
                <w:szCs w:val="24"/>
              </w:rPr>
            </w:pPr>
            <w:r>
              <w:rPr>
                <w:color w:val="000000"/>
                <w:sz w:val="24"/>
                <w:szCs w:val="24"/>
              </w:rPr>
              <w:t>23.5</w:t>
            </w:r>
          </w:p>
        </w:tc>
        <w:tc>
          <w:tcPr>
            <w:tcW w:w="1545" w:type="dxa"/>
            <w:tcBorders>
              <w:top w:val="nil"/>
              <w:left w:val="single" w:sz="8" w:space="0" w:color="000000"/>
              <w:bottom w:val="nil"/>
              <w:right w:val="single" w:sz="8" w:space="0" w:color="000000"/>
            </w:tcBorders>
            <w:shd w:val="clear" w:color="auto" w:fill="FFFFFF"/>
          </w:tcPr>
          <w:p w14:paraId="7EF04C4D" w14:textId="77777777" w:rsidR="00444D5E" w:rsidRDefault="00000000">
            <w:pPr>
              <w:spacing w:after="0" w:line="240" w:lineRule="auto"/>
              <w:ind w:left="60" w:right="60"/>
              <w:jc w:val="both"/>
              <w:rPr>
                <w:color w:val="000000"/>
                <w:sz w:val="24"/>
                <w:szCs w:val="24"/>
              </w:rPr>
            </w:pPr>
            <w:r>
              <w:rPr>
                <w:color w:val="000000"/>
                <w:sz w:val="24"/>
                <w:szCs w:val="24"/>
              </w:rPr>
              <w:t>23.5</w:t>
            </w:r>
          </w:p>
        </w:tc>
        <w:tc>
          <w:tcPr>
            <w:tcW w:w="1666" w:type="dxa"/>
            <w:tcBorders>
              <w:top w:val="nil"/>
              <w:left w:val="single" w:sz="8" w:space="0" w:color="000000"/>
              <w:bottom w:val="nil"/>
              <w:right w:val="single" w:sz="18" w:space="0" w:color="000000"/>
            </w:tcBorders>
            <w:shd w:val="clear" w:color="auto" w:fill="FFFFFF"/>
          </w:tcPr>
          <w:p w14:paraId="63AC0F3F" w14:textId="77777777" w:rsidR="00444D5E" w:rsidRDefault="00000000">
            <w:pPr>
              <w:spacing w:after="0" w:line="240" w:lineRule="auto"/>
              <w:ind w:left="60" w:right="60"/>
              <w:jc w:val="both"/>
              <w:rPr>
                <w:color w:val="000000"/>
                <w:sz w:val="24"/>
                <w:szCs w:val="24"/>
              </w:rPr>
            </w:pPr>
            <w:r>
              <w:rPr>
                <w:color w:val="000000"/>
                <w:sz w:val="24"/>
                <w:szCs w:val="24"/>
              </w:rPr>
              <w:t>25.1</w:t>
            </w:r>
          </w:p>
        </w:tc>
      </w:tr>
      <w:tr w:rsidR="00444D5E" w14:paraId="3078074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C990C8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682AE52"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6E6675B9" w14:textId="77777777" w:rsidR="00444D5E" w:rsidRDefault="00000000">
            <w:pPr>
              <w:spacing w:after="0" w:line="240" w:lineRule="auto"/>
              <w:ind w:left="60" w:right="60"/>
              <w:jc w:val="both"/>
              <w:rPr>
                <w:color w:val="000000"/>
                <w:sz w:val="24"/>
                <w:szCs w:val="24"/>
              </w:rPr>
            </w:pPr>
            <w:r>
              <w:rPr>
                <w:color w:val="000000"/>
                <w:sz w:val="24"/>
                <w:szCs w:val="24"/>
              </w:rPr>
              <w:t>65</w:t>
            </w:r>
          </w:p>
        </w:tc>
        <w:tc>
          <w:tcPr>
            <w:tcW w:w="1161" w:type="dxa"/>
            <w:tcBorders>
              <w:top w:val="nil"/>
              <w:left w:val="single" w:sz="8" w:space="0" w:color="000000"/>
              <w:bottom w:val="nil"/>
              <w:right w:val="single" w:sz="8" w:space="0" w:color="000000"/>
            </w:tcBorders>
            <w:shd w:val="clear" w:color="auto" w:fill="FFFFFF"/>
          </w:tcPr>
          <w:p w14:paraId="6BBF36A9" w14:textId="77777777" w:rsidR="00444D5E" w:rsidRDefault="00000000">
            <w:pPr>
              <w:spacing w:after="0" w:line="240" w:lineRule="auto"/>
              <w:ind w:left="60" w:right="60"/>
              <w:jc w:val="both"/>
              <w:rPr>
                <w:color w:val="000000"/>
                <w:sz w:val="24"/>
                <w:szCs w:val="24"/>
              </w:rPr>
            </w:pPr>
            <w:r>
              <w:rPr>
                <w:color w:val="000000"/>
                <w:sz w:val="24"/>
                <w:szCs w:val="24"/>
              </w:rPr>
              <w:t>35.5</w:t>
            </w:r>
          </w:p>
        </w:tc>
        <w:tc>
          <w:tcPr>
            <w:tcW w:w="1545" w:type="dxa"/>
            <w:tcBorders>
              <w:top w:val="nil"/>
              <w:left w:val="single" w:sz="8" w:space="0" w:color="000000"/>
              <w:bottom w:val="nil"/>
              <w:right w:val="single" w:sz="8" w:space="0" w:color="000000"/>
            </w:tcBorders>
            <w:shd w:val="clear" w:color="auto" w:fill="FFFFFF"/>
          </w:tcPr>
          <w:p w14:paraId="21A0E65C" w14:textId="77777777" w:rsidR="00444D5E" w:rsidRDefault="00000000">
            <w:pPr>
              <w:spacing w:after="0" w:line="240" w:lineRule="auto"/>
              <w:ind w:left="60" w:right="60"/>
              <w:jc w:val="both"/>
              <w:rPr>
                <w:color w:val="000000"/>
                <w:sz w:val="24"/>
                <w:szCs w:val="24"/>
              </w:rPr>
            </w:pPr>
            <w:r>
              <w:rPr>
                <w:color w:val="000000"/>
                <w:sz w:val="24"/>
                <w:szCs w:val="24"/>
              </w:rPr>
              <w:t>35.5</w:t>
            </w:r>
          </w:p>
        </w:tc>
        <w:tc>
          <w:tcPr>
            <w:tcW w:w="1666" w:type="dxa"/>
            <w:tcBorders>
              <w:top w:val="nil"/>
              <w:left w:val="single" w:sz="8" w:space="0" w:color="000000"/>
              <w:bottom w:val="nil"/>
              <w:right w:val="single" w:sz="18" w:space="0" w:color="000000"/>
            </w:tcBorders>
            <w:shd w:val="clear" w:color="auto" w:fill="FFFFFF"/>
          </w:tcPr>
          <w:p w14:paraId="34B21FBB" w14:textId="77777777" w:rsidR="00444D5E" w:rsidRDefault="00000000">
            <w:pPr>
              <w:spacing w:after="0" w:line="240" w:lineRule="auto"/>
              <w:ind w:left="60" w:right="60"/>
              <w:jc w:val="both"/>
              <w:rPr>
                <w:color w:val="000000"/>
                <w:sz w:val="24"/>
                <w:szCs w:val="24"/>
              </w:rPr>
            </w:pPr>
            <w:r>
              <w:rPr>
                <w:color w:val="000000"/>
                <w:sz w:val="24"/>
                <w:szCs w:val="24"/>
              </w:rPr>
              <w:t>60.7</w:t>
            </w:r>
          </w:p>
        </w:tc>
      </w:tr>
      <w:tr w:rsidR="00444D5E" w14:paraId="640D3ADE"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7BBE71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4E9C3A76"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5A7B9F0D" w14:textId="77777777" w:rsidR="00444D5E" w:rsidRDefault="00000000">
            <w:pPr>
              <w:spacing w:after="0" w:line="240" w:lineRule="auto"/>
              <w:ind w:left="60" w:right="60"/>
              <w:jc w:val="both"/>
              <w:rPr>
                <w:color w:val="000000"/>
                <w:sz w:val="24"/>
                <w:szCs w:val="24"/>
              </w:rPr>
            </w:pPr>
            <w:r>
              <w:rPr>
                <w:color w:val="000000"/>
                <w:sz w:val="24"/>
                <w:szCs w:val="24"/>
              </w:rPr>
              <w:t>35</w:t>
            </w:r>
          </w:p>
        </w:tc>
        <w:tc>
          <w:tcPr>
            <w:tcW w:w="1161" w:type="dxa"/>
            <w:tcBorders>
              <w:top w:val="nil"/>
              <w:left w:val="single" w:sz="8" w:space="0" w:color="000000"/>
              <w:bottom w:val="nil"/>
              <w:right w:val="single" w:sz="8" w:space="0" w:color="000000"/>
            </w:tcBorders>
            <w:shd w:val="clear" w:color="auto" w:fill="FFFFFF"/>
          </w:tcPr>
          <w:p w14:paraId="53919BED" w14:textId="77777777" w:rsidR="00444D5E" w:rsidRDefault="00000000">
            <w:pPr>
              <w:spacing w:after="0" w:line="240" w:lineRule="auto"/>
              <w:ind w:left="60" w:right="60"/>
              <w:jc w:val="both"/>
              <w:rPr>
                <w:color w:val="000000"/>
                <w:sz w:val="24"/>
                <w:szCs w:val="24"/>
              </w:rPr>
            </w:pPr>
            <w:r>
              <w:rPr>
                <w:color w:val="000000"/>
                <w:sz w:val="24"/>
                <w:szCs w:val="24"/>
              </w:rPr>
              <w:t>19.1</w:t>
            </w:r>
          </w:p>
        </w:tc>
        <w:tc>
          <w:tcPr>
            <w:tcW w:w="1545" w:type="dxa"/>
            <w:tcBorders>
              <w:top w:val="nil"/>
              <w:left w:val="single" w:sz="8" w:space="0" w:color="000000"/>
              <w:bottom w:val="nil"/>
              <w:right w:val="single" w:sz="8" w:space="0" w:color="000000"/>
            </w:tcBorders>
            <w:shd w:val="clear" w:color="auto" w:fill="FFFFFF"/>
          </w:tcPr>
          <w:p w14:paraId="1417A3A6" w14:textId="77777777" w:rsidR="00444D5E" w:rsidRDefault="00000000">
            <w:pPr>
              <w:spacing w:after="0" w:line="240" w:lineRule="auto"/>
              <w:ind w:left="60" w:right="60"/>
              <w:jc w:val="both"/>
              <w:rPr>
                <w:color w:val="000000"/>
                <w:sz w:val="24"/>
                <w:szCs w:val="24"/>
              </w:rPr>
            </w:pPr>
            <w:r>
              <w:rPr>
                <w:color w:val="000000"/>
                <w:sz w:val="24"/>
                <w:szCs w:val="24"/>
              </w:rPr>
              <w:t>19.1</w:t>
            </w:r>
          </w:p>
        </w:tc>
        <w:tc>
          <w:tcPr>
            <w:tcW w:w="1666" w:type="dxa"/>
            <w:tcBorders>
              <w:top w:val="nil"/>
              <w:left w:val="single" w:sz="8" w:space="0" w:color="000000"/>
              <w:bottom w:val="nil"/>
              <w:right w:val="single" w:sz="18" w:space="0" w:color="000000"/>
            </w:tcBorders>
            <w:shd w:val="clear" w:color="auto" w:fill="FFFFFF"/>
          </w:tcPr>
          <w:p w14:paraId="69EDD4E5" w14:textId="77777777" w:rsidR="00444D5E" w:rsidRDefault="00000000">
            <w:pPr>
              <w:spacing w:after="0" w:line="240" w:lineRule="auto"/>
              <w:ind w:left="60" w:right="60"/>
              <w:jc w:val="both"/>
              <w:rPr>
                <w:color w:val="000000"/>
                <w:sz w:val="24"/>
                <w:szCs w:val="24"/>
              </w:rPr>
            </w:pPr>
            <w:r>
              <w:rPr>
                <w:color w:val="000000"/>
                <w:sz w:val="24"/>
                <w:szCs w:val="24"/>
              </w:rPr>
              <w:t>79.8</w:t>
            </w:r>
          </w:p>
        </w:tc>
      </w:tr>
      <w:tr w:rsidR="00444D5E" w14:paraId="46CDDB5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A98432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E54BCE1"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43DEE6CB" w14:textId="77777777" w:rsidR="00444D5E" w:rsidRDefault="00000000">
            <w:pPr>
              <w:spacing w:after="0" w:line="240" w:lineRule="auto"/>
              <w:ind w:left="60" w:right="60"/>
              <w:jc w:val="both"/>
              <w:rPr>
                <w:color w:val="000000"/>
                <w:sz w:val="24"/>
                <w:szCs w:val="24"/>
              </w:rPr>
            </w:pPr>
            <w:r>
              <w:rPr>
                <w:color w:val="000000"/>
                <w:sz w:val="24"/>
                <w:szCs w:val="24"/>
              </w:rPr>
              <w:t>37</w:t>
            </w:r>
          </w:p>
        </w:tc>
        <w:tc>
          <w:tcPr>
            <w:tcW w:w="1161" w:type="dxa"/>
            <w:tcBorders>
              <w:top w:val="nil"/>
              <w:left w:val="single" w:sz="8" w:space="0" w:color="000000"/>
              <w:bottom w:val="nil"/>
              <w:right w:val="single" w:sz="8" w:space="0" w:color="000000"/>
            </w:tcBorders>
            <w:shd w:val="clear" w:color="auto" w:fill="FFFFFF"/>
          </w:tcPr>
          <w:p w14:paraId="5948D8AE" w14:textId="77777777" w:rsidR="00444D5E" w:rsidRDefault="00000000">
            <w:pPr>
              <w:spacing w:after="0" w:line="240" w:lineRule="auto"/>
              <w:ind w:left="60" w:right="60"/>
              <w:jc w:val="both"/>
              <w:rPr>
                <w:color w:val="000000"/>
                <w:sz w:val="24"/>
                <w:szCs w:val="24"/>
              </w:rPr>
            </w:pPr>
            <w:r>
              <w:rPr>
                <w:color w:val="000000"/>
                <w:sz w:val="24"/>
                <w:szCs w:val="24"/>
              </w:rPr>
              <w:t>20.2</w:t>
            </w:r>
          </w:p>
        </w:tc>
        <w:tc>
          <w:tcPr>
            <w:tcW w:w="1545" w:type="dxa"/>
            <w:tcBorders>
              <w:top w:val="nil"/>
              <w:left w:val="single" w:sz="8" w:space="0" w:color="000000"/>
              <w:bottom w:val="nil"/>
              <w:right w:val="single" w:sz="8" w:space="0" w:color="000000"/>
            </w:tcBorders>
            <w:shd w:val="clear" w:color="auto" w:fill="FFFFFF"/>
          </w:tcPr>
          <w:p w14:paraId="5AAD6A5E" w14:textId="77777777" w:rsidR="00444D5E" w:rsidRDefault="00000000">
            <w:pPr>
              <w:spacing w:after="0" w:line="240" w:lineRule="auto"/>
              <w:ind w:left="60" w:right="60"/>
              <w:jc w:val="both"/>
              <w:rPr>
                <w:color w:val="000000"/>
                <w:sz w:val="24"/>
                <w:szCs w:val="24"/>
              </w:rPr>
            </w:pPr>
            <w:r>
              <w:rPr>
                <w:color w:val="000000"/>
                <w:sz w:val="24"/>
                <w:szCs w:val="24"/>
              </w:rPr>
              <w:t>20.2</w:t>
            </w:r>
          </w:p>
        </w:tc>
        <w:tc>
          <w:tcPr>
            <w:tcW w:w="1666" w:type="dxa"/>
            <w:tcBorders>
              <w:top w:val="nil"/>
              <w:left w:val="single" w:sz="8" w:space="0" w:color="000000"/>
              <w:bottom w:val="nil"/>
              <w:right w:val="single" w:sz="18" w:space="0" w:color="000000"/>
            </w:tcBorders>
            <w:shd w:val="clear" w:color="auto" w:fill="FFFFFF"/>
          </w:tcPr>
          <w:p w14:paraId="49D68C36"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610D19C7"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2639B4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2247C483"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364A9C66"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675EC17B"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3931700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38A3053F" w14:textId="77777777" w:rsidR="00444D5E" w:rsidRDefault="00444D5E">
            <w:pPr>
              <w:spacing w:after="0" w:line="240" w:lineRule="auto"/>
              <w:jc w:val="both"/>
              <w:rPr>
                <w:sz w:val="24"/>
                <w:szCs w:val="24"/>
              </w:rPr>
            </w:pPr>
          </w:p>
        </w:tc>
      </w:tr>
    </w:tbl>
    <w:p w14:paraId="4EA2C39B" w14:textId="77777777" w:rsidR="00444D5E" w:rsidRDefault="00000000">
      <w:pPr>
        <w:spacing w:line="480" w:lineRule="auto"/>
        <w:jc w:val="both"/>
        <w:rPr>
          <w:b/>
          <w:sz w:val="24"/>
          <w:szCs w:val="24"/>
        </w:rPr>
      </w:pPr>
      <w:r>
        <w:rPr>
          <w:b/>
          <w:sz w:val="24"/>
          <w:szCs w:val="24"/>
        </w:rPr>
        <w:t>Source: Author’s Field Survey, 2024</w:t>
      </w:r>
    </w:p>
    <w:p w14:paraId="5536E2C1" w14:textId="77777777" w:rsidR="00444D5E" w:rsidRDefault="00000000">
      <w:pPr>
        <w:spacing w:line="480" w:lineRule="auto"/>
        <w:jc w:val="both"/>
        <w:rPr>
          <w:sz w:val="24"/>
          <w:szCs w:val="24"/>
        </w:rPr>
      </w:pPr>
      <w:r>
        <w:rPr>
          <w:sz w:val="24"/>
          <w:szCs w:val="24"/>
        </w:rPr>
        <w:t xml:space="preserve">The data above depicts that 3 (1.6%) of the </w:t>
      </w:r>
      <w:proofErr w:type="spellStart"/>
      <w:r>
        <w:rPr>
          <w:sz w:val="24"/>
          <w:szCs w:val="24"/>
        </w:rPr>
        <w:t>respondenst</w:t>
      </w:r>
      <w:proofErr w:type="spellEnd"/>
      <w:r>
        <w:rPr>
          <w:sz w:val="24"/>
          <w:szCs w:val="24"/>
        </w:rPr>
        <w:t xml:space="preserve"> which comprises of the least strongly disagreed to the statement that promoting products by advertising and promo is key to increase in sales while 65 (35.5%) which comprises of the highest were Neutral to the statement that promoting products by advertising and promo is key to increase in sale</w:t>
      </w:r>
    </w:p>
    <w:tbl>
      <w:tblPr>
        <w:tblStyle w:val="afd"/>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3A19E7F5" w14:textId="77777777">
        <w:trPr>
          <w:cantSplit/>
        </w:trPr>
        <w:tc>
          <w:tcPr>
            <w:tcW w:w="8640" w:type="dxa"/>
            <w:gridSpan w:val="6"/>
            <w:tcBorders>
              <w:top w:val="nil"/>
              <w:left w:val="nil"/>
              <w:bottom w:val="nil"/>
              <w:right w:val="nil"/>
            </w:tcBorders>
            <w:shd w:val="clear" w:color="auto" w:fill="FFFFFF"/>
            <w:vAlign w:val="center"/>
          </w:tcPr>
          <w:p w14:paraId="35A5F0F6" w14:textId="77777777" w:rsidR="00444D5E" w:rsidRDefault="00000000">
            <w:pPr>
              <w:spacing w:after="0" w:line="240" w:lineRule="auto"/>
              <w:ind w:left="60" w:right="60"/>
              <w:jc w:val="both"/>
              <w:rPr>
                <w:color w:val="000000"/>
                <w:sz w:val="24"/>
                <w:szCs w:val="24"/>
              </w:rPr>
            </w:pPr>
            <w:r>
              <w:rPr>
                <w:b/>
                <w:sz w:val="24"/>
                <w:szCs w:val="24"/>
              </w:rPr>
              <w:lastRenderedPageBreak/>
              <w:t>Creating awareness about new product helps to strengthen your organization market share</w:t>
            </w:r>
          </w:p>
        </w:tc>
      </w:tr>
      <w:tr w:rsidR="00444D5E" w14:paraId="6A1B01BF"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0EE46CA3"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6C285964"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2FA49A9"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6E8CDCF"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C2C49E1"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651AEAEC"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291EE164"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20B98D7A"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09753420"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single" w:sz="18" w:space="0" w:color="000000"/>
              <w:left w:val="single" w:sz="8" w:space="0" w:color="000000"/>
              <w:bottom w:val="nil"/>
              <w:right w:val="single" w:sz="8" w:space="0" w:color="000000"/>
            </w:tcBorders>
            <w:shd w:val="clear" w:color="auto" w:fill="FFFFFF"/>
          </w:tcPr>
          <w:p w14:paraId="705D68F1"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single" w:sz="18" w:space="0" w:color="000000"/>
              <w:left w:val="single" w:sz="8" w:space="0" w:color="000000"/>
              <w:bottom w:val="nil"/>
              <w:right w:val="single" w:sz="8" w:space="0" w:color="000000"/>
            </w:tcBorders>
            <w:shd w:val="clear" w:color="auto" w:fill="FFFFFF"/>
          </w:tcPr>
          <w:p w14:paraId="4A8FE408"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single" w:sz="18" w:space="0" w:color="000000"/>
              <w:left w:val="single" w:sz="8" w:space="0" w:color="000000"/>
              <w:bottom w:val="nil"/>
              <w:right w:val="single" w:sz="18" w:space="0" w:color="000000"/>
            </w:tcBorders>
            <w:shd w:val="clear" w:color="auto" w:fill="FFFFFF"/>
          </w:tcPr>
          <w:p w14:paraId="0D2BD1C3"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7A69CCEC"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4B34BB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D6C2EC6"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3A4B61D5"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1161" w:type="dxa"/>
            <w:tcBorders>
              <w:top w:val="nil"/>
              <w:left w:val="single" w:sz="8" w:space="0" w:color="000000"/>
              <w:bottom w:val="nil"/>
              <w:right w:val="single" w:sz="8" w:space="0" w:color="000000"/>
            </w:tcBorders>
            <w:shd w:val="clear" w:color="auto" w:fill="FFFFFF"/>
          </w:tcPr>
          <w:p w14:paraId="78F5049D" w14:textId="77777777" w:rsidR="00444D5E" w:rsidRDefault="00000000">
            <w:pPr>
              <w:spacing w:after="0" w:line="240" w:lineRule="auto"/>
              <w:ind w:left="60" w:right="60"/>
              <w:jc w:val="both"/>
              <w:rPr>
                <w:color w:val="000000"/>
                <w:sz w:val="24"/>
                <w:szCs w:val="24"/>
              </w:rPr>
            </w:pPr>
            <w:r>
              <w:rPr>
                <w:color w:val="000000"/>
                <w:sz w:val="24"/>
                <w:szCs w:val="24"/>
              </w:rPr>
              <w:t>26.8</w:t>
            </w:r>
          </w:p>
        </w:tc>
        <w:tc>
          <w:tcPr>
            <w:tcW w:w="1545" w:type="dxa"/>
            <w:tcBorders>
              <w:top w:val="nil"/>
              <w:left w:val="single" w:sz="8" w:space="0" w:color="000000"/>
              <w:bottom w:val="nil"/>
              <w:right w:val="single" w:sz="8" w:space="0" w:color="000000"/>
            </w:tcBorders>
            <w:shd w:val="clear" w:color="auto" w:fill="FFFFFF"/>
          </w:tcPr>
          <w:p w14:paraId="6ABEEBE0" w14:textId="77777777" w:rsidR="00444D5E" w:rsidRDefault="00000000">
            <w:pPr>
              <w:spacing w:after="0" w:line="240" w:lineRule="auto"/>
              <w:ind w:left="60" w:right="60"/>
              <w:jc w:val="both"/>
              <w:rPr>
                <w:color w:val="000000"/>
                <w:sz w:val="24"/>
                <w:szCs w:val="24"/>
              </w:rPr>
            </w:pPr>
            <w:r>
              <w:rPr>
                <w:color w:val="000000"/>
                <w:sz w:val="24"/>
                <w:szCs w:val="24"/>
              </w:rPr>
              <w:t>26.8</w:t>
            </w:r>
          </w:p>
        </w:tc>
        <w:tc>
          <w:tcPr>
            <w:tcW w:w="1666" w:type="dxa"/>
            <w:tcBorders>
              <w:top w:val="nil"/>
              <w:left w:val="single" w:sz="8" w:space="0" w:color="000000"/>
              <w:bottom w:val="nil"/>
              <w:right w:val="single" w:sz="18" w:space="0" w:color="000000"/>
            </w:tcBorders>
            <w:shd w:val="clear" w:color="auto" w:fill="FFFFFF"/>
          </w:tcPr>
          <w:p w14:paraId="396BDF7F" w14:textId="77777777" w:rsidR="00444D5E" w:rsidRDefault="00000000">
            <w:pPr>
              <w:spacing w:after="0" w:line="240" w:lineRule="auto"/>
              <w:ind w:left="60" w:right="60"/>
              <w:jc w:val="both"/>
              <w:rPr>
                <w:color w:val="000000"/>
                <w:sz w:val="24"/>
                <w:szCs w:val="24"/>
              </w:rPr>
            </w:pPr>
            <w:r>
              <w:rPr>
                <w:color w:val="000000"/>
                <w:sz w:val="24"/>
                <w:szCs w:val="24"/>
              </w:rPr>
              <w:t>30.1</w:t>
            </w:r>
          </w:p>
        </w:tc>
      </w:tr>
      <w:tr w:rsidR="00444D5E" w14:paraId="43078A8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7E7660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13412057"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44825344" w14:textId="77777777" w:rsidR="00444D5E" w:rsidRDefault="00000000">
            <w:pPr>
              <w:spacing w:after="0" w:line="240" w:lineRule="auto"/>
              <w:ind w:left="60" w:right="60"/>
              <w:jc w:val="both"/>
              <w:rPr>
                <w:color w:val="000000"/>
                <w:sz w:val="24"/>
                <w:szCs w:val="24"/>
              </w:rPr>
            </w:pPr>
            <w:r>
              <w:rPr>
                <w:color w:val="000000"/>
                <w:sz w:val="24"/>
                <w:szCs w:val="24"/>
              </w:rPr>
              <w:t>58</w:t>
            </w:r>
          </w:p>
        </w:tc>
        <w:tc>
          <w:tcPr>
            <w:tcW w:w="1161" w:type="dxa"/>
            <w:tcBorders>
              <w:top w:val="nil"/>
              <w:left w:val="single" w:sz="8" w:space="0" w:color="000000"/>
              <w:bottom w:val="nil"/>
              <w:right w:val="single" w:sz="8" w:space="0" w:color="000000"/>
            </w:tcBorders>
            <w:shd w:val="clear" w:color="auto" w:fill="FFFFFF"/>
          </w:tcPr>
          <w:p w14:paraId="56C1313E"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545" w:type="dxa"/>
            <w:tcBorders>
              <w:top w:val="nil"/>
              <w:left w:val="single" w:sz="8" w:space="0" w:color="000000"/>
              <w:bottom w:val="nil"/>
              <w:right w:val="single" w:sz="8" w:space="0" w:color="000000"/>
            </w:tcBorders>
            <w:shd w:val="clear" w:color="auto" w:fill="FFFFFF"/>
          </w:tcPr>
          <w:p w14:paraId="4C8AF3AF"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666" w:type="dxa"/>
            <w:tcBorders>
              <w:top w:val="nil"/>
              <w:left w:val="single" w:sz="8" w:space="0" w:color="000000"/>
              <w:bottom w:val="nil"/>
              <w:right w:val="single" w:sz="18" w:space="0" w:color="000000"/>
            </w:tcBorders>
            <w:shd w:val="clear" w:color="auto" w:fill="FFFFFF"/>
          </w:tcPr>
          <w:p w14:paraId="09B36A74" w14:textId="77777777" w:rsidR="00444D5E" w:rsidRDefault="00000000">
            <w:pPr>
              <w:spacing w:after="0" w:line="240" w:lineRule="auto"/>
              <w:ind w:left="60" w:right="60"/>
              <w:jc w:val="both"/>
              <w:rPr>
                <w:color w:val="000000"/>
                <w:sz w:val="24"/>
                <w:szCs w:val="24"/>
              </w:rPr>
            </w:pPr>
            <w:r>
              <w:rPr>
                <w:color w:val="000000"/>
                <w:sz w:val="24"/>
                <w:szCs w:val="24"/>
              </w:rPr>
              <w:t>61.7</w:t>
            </w:r>
          </w:p>
        </w:tc>
      </w:tr>
      <w:tr w:rsidR="00444D5E" w14:paraId="7EA509B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35950B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479DB10"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31D5CE34" w14:textId="77777777" w:rsidR="00444D5E" w:rsidRDefault="00000000">
            <w:pPr>
              <w:spacing w:after="0" w:line="240" w:lineRule="auto"/>
              <w:ind w:left="60" w:right="60"/>
              <w:jc w:val="both"/>
              <w:rPr>
                <w:color w:val="000000"/>
                <w:sz w:val="24"/>
                <w:szCs w:val="24"/>
              </w:rPr>
            </w:pPr>
            <w:r>
              <w:rPr>
                <w:color w:val="000000"/>
                <w:sz w:val="24"/>
                <w:szCs w:val="24"/>
              </w:rPr>
              <w:t>70</w:t>
            </w:r>
          </w:p>
        </w:tc>
        <w:tc>
          <w:tcPr>
            <w:tcW w:w="1161" w:type="dxa"/>
            <w:tcBorders>
              <w:top w:val="nil"/>
              <w:left w:val="single" w:sz="8" w:space="0" w:color="000000"/>
              <w:bottom w:val="nil"/>
              <w:right w:val="single" w:sz="8" w:space="0" w:color="000000"/>
            </w:tcBorders>
            <w:shd w:val="clear" w:color="auto" w:fill="FFFFFF"/>
          </w:tcPr>
          <w:p w14:paraId="72546F1D" w14:textId="77777777" w:rsidR="00444D5E" w:rsidRDefault="00000000">
            <w:pPr>
              <w:spacing w:after="0" w:line="240" w:lineRule="auto"/>
              <w:ind w:left="60" w:right="60"/>
              <w:jc w:val="both"/>
              <w:rPr>
                <w:color w:val="000000"/>
                <w:sz w:val="24"/>
                <w:szCs w:val="24"/>
              </w:rPr>
            </w:pPr>
            <w:r>
              <w:rPr>
                <w:color w:val="000000"/>
                <w:sz w:val="24"/>
                <w:szCs w:val="24"/>
              </w:rPr>
              <w:t>38.3</w:t>
            </w:r>
          </w:p>
        </w:tc>
        <w:tc>
          <w:tcPr>
            <w:tcW w:w="1545" w:type="dxa"/>
            <w:tcBorders>
              <w:top w:val="nil"/>
              <w:left w:val="single" w:sz="8" w:space="0" w:color="000000"/>
              <w:bottom w:val="nil"/>
              <w:right w:val="single" w:sz="8" w:space="0" w:color="000000"/>
            </w:tcBorders>
            <w:shd w:val="clear" w:color="auto" w:fill="FFFFFF"/>
          </w:tcPr>
          <w:p w14:paraId="2C379DA7" w14:textId="77777777" w:rsidR="00444D5E" w:rsidRDefault="00000000">
            <w:pPr>
              <w:spacing w:after="0" w:line="240" w:lineRule="auto"/>
              <w:ind w:left="60" w:right="60"/>
              <w:jc w:val="both"/>
              <w:rPr>
                <w:color w:val="000000"/>
                <w:sz w:val="24"/>
                <w:szCs w:val="24"/>
              </w:rPr>
            </w:pPr>
            <w:r>
              <w:rPr>
                <w:color w:val="000000"/>
                <w:sz w:val="24"/>
                <w:szCs w:val="24"/>
              </w:rPr>
              <w:t>38.3</w:t>
            </w:r>
          </w:p>
        </w:tc>
        <w:tc>
          <w:tcPr>
            <w:tcW w:w="1666" w:type="dxa"/>
            <w:tcBorders>
              <w:top w:val="nil"/>
              <w:left w:val="single" w:sz="8" w:space="0" w:color="000000"/>
              <w:bottom w:val="nil"/>
              <w:right w:val="single" w:sz="18" w:space="0" w:color="000000"/>
            </w:tcBorders>
            <w:shd w:val="clear" w:color="auto" w:fill="FFFFFF"/>
          </w:tcPr>
          <w:p w14:paraId="6CA7DBB8"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18A6E79A"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C71C23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533475A5"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1E922797"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68058DDD"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38205876"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4BEE8666" w14:textId="77777777" w:rsidR="00444D5E" w:rsidRDefault="00444D5E">
            <w:pPr>
              <w:spacing w:after="0" w:line="240" w:lineRule="auto"/>
              <w:jc w:val="both"/>
              <w:rPr>
                <w:sz w:val="24"/>
                <w:szCs w:val="24"/>
              </w:rPr>
            </w:pPr>
          </w:p>
        </w:tc>
      </w:tr>
    </w:tbl>
    <w:p w14:paraId="560FABAD" w14:textId="77777777" w:rsidR="00444D5E" w:rsidRDefault="00000000">
      <w:pPr>
        <w:spacing w:line="480" w:lineRule="auto"/>
        <w:jc w:val="both"/>
        <w:rPr>
          <w:b/>
          <w:sz w:val="24"/>
          <w:szCs w:val="24"/>
        </w:rPr>
      </w:pPr>
      <w:r>
        <w:rPr>
          <w:b/>
          <w:sz w:val="24"/>
          <w:szCs w:val="24"/>
        </w:rPr>
        <w:t>Source: Author’s Field Survey, 2024</w:t>
      </w:r>
    </w:p>
    <w:p w14:paraId="3239F68C" w14:textId="77777777" w:rsidR="00444D5E" w:rsidRDefault="00000000">
      <w:pPr>
        <w:spacing w:after="0" w:line="480" w:lineRule="auto"/>
        <w:jc w:val="both"/>
        <w:rPr>
          <w:sz w:val="24"/>
          <w:szCs w:val="24"/>
        </w:rPr>
      </w:pPr>
      <w:r>
        <w:rPr>
          <w:sz w:val="24"/>
          <w:szCs w:val="24"/>
        </w:rPr>
        <w:t>The above data shows that 6 (3.3%) of the respondents strongly disagreed, 49 (26.8%) were Neutral, 58 (31.7%) Agreed to the statement while 70 (38.3%) Strongly agreed to the statement that creating awareness about new product helps to strengthen your organization market share</w:t>
      </w:r>
    </w:p>
    <w:tbl>
      <w:tblPr>
        <w:tblStyle w:val="af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2"/>
        <w:gridCol w:w="1888"/>
        <w:gridCol w:w="1267"/>
        <w:gridCol w:w="937"/>
        <w:gridCol w:w="1583"/>
        <w:gridCol w:w="2233"/>
      </w:tblGrid>
      <w:tr w:rsidR="00444D5E" w14:paraId="3E0FE576" w14:textId="77777777">
        <w:trPr>
          <w:cantSplit/>
        </w:trPr>
        <w:tc>
          <w:tcPr>
            <w:tcW w:w="8640" w:type="dxa"/>
            <w:gridSpan w:val="6"/>
            <w:tcBorders>
              <w:top w:val="nil"/>
              <w:left w:val="nil"/>
              <w:bottom w:val="nil"/>
              <w:right w:val="nil"/>
            </w:tcBorders>
            <w:shd w:val="clear" w:color="auto" w:fill="FFFFFF"/>
            <w:vAlign w:val="center"/>
          </w:tcPr>
          <w:p w14:paraId="74B42582" w14:textId="77777777" w:rsidR="00444D5E" w:rsidRDefault="00000000">
            <w:pPr>
              <w:spacing w:after="0" w:line="240" w:lineRule="auto"/>
              <w:ind w:left="60" w:right="60"/>
              <w:jc w:val="both"/>
              <w:rPr>
                <w:color w:val="000000"/>
                <w:sz w:val="24"/>
                <w:szCs w:val="24"/>
              </w:rPr>
            </w:pPr>
            <w:r>
              <w:rPr>
                <w:b/>
                <w:sz w:val="24"/>
                <w:szCs w:val="24"/>
              </w:rPr>
              <w:t>Marketing Innovation provides room for customer suggestions</w:t>
            </w:r>
            <w:r>
              <w:rPr>
                <w:b/>
                <w:sz w:val="24"/>
                <w:szCs w:val="24"/>
                <w:highlight w:val="white"/>
              </w:rPr>
              <w:t>.</w:t>
            </w:r>
          </w:p>
        </w:tc>
      </w:tr>
      <w:tr w:rsidR="00444D5E" w14:paraId="415432DF" w14:textId="77777777">
        <w:trPr>
          <w:cantSplit/>
        </w:trPr>
        <w:tc>
          <w:tcPr>
            <w:tcW w:w="2620" w:type="dxa"/>
            <w:gridSpan w:val="2"/>
            <w:tcBorders>
              <w:top w:val="single" w:sz="18" w:space="0" w:color="000000"/>
              <w:left w:val="single" w:sz="18" w:space="0" w:color="000000"/>
              <w:bottom w:val="single" w:sz="18" w:space="0" w:color="000000"/>
              <w:right w:val="nil"/>
            </w:tcBorders>
            <w:shd w:val="clear" w:color="auto" w:fill="FFFFFF"/>
            <w:vAlign w:val="bottom"/>
          </w:tcPr>
          <w:p w14:paraId="02E2B5D0" w14:textId="77777777" w:rsidR="00444D5E" w:rsidRDefault="00444D5E">
            <w:pPr>
              <w:spacing w:after="0" w:line="240" w:lineRule="auto"/>
              <w:jc w:val="both"/>
              <w:rPr>
                <w:sz w:val="24"/>
                <w:szCs w:val="24"/>
              </w:rPr>
            </w:pPr>
          </w:p>
        </w:tc>
        <w:tc>
          <w:tcPr>
            <w:tcW w:w="1267"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4E65AD26"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937"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DB07AAD"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83"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65F1098"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2233"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80C7793"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40B9F58" w14:textId="77777777">
        <w:trPr>
          <w:cantSplit/>
        </w:trPr>
        <w:tc>
          <w:tcPr>
            <w:tcW w:w="732" w:type="dxa"/>
            <w:vMerge w:val="restart"/>
            <w:tcBorders>
              <w:top w:val="single" w:sz="18" w:space="0" w:color="000000"/>
              <w:left w:val="single" w:sz="18" w:space="0" w:color="000000"/>
              <w:bottom w:val="single" w:sz="18" w:space="0" w:color="000000"/>
              <w:right w:val="nil"/>
            </w:tcBorders>
            <w:shd w:val="clear" w:color="auto" w:fill="FFFFFF"/>
          </w:tcPr>
          <w:p w14:paraId="56306123"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888" w:type="dxa"/>
            <w:tcBorders>
              <w:top w:val="single" w:sz="18" w:space="0" w:color="000000"/>
              <w:left w:val="nil"/>
              <w:bottom w:val="nil"/>
              <w:right w:val="single" w:sz="18" w:space="0" w:color="000000"/>
            </w:tcBorders>
            <w:shd w:val="clear" w:color="auto" w:fill="FFFFFF"/>
          </w:tcPr>
          <w:p w14:paraId="190B6A89"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267" w:type="dxa"/>
            <w:tcBorders>
              <w:top w:val="single" w:sz="18" w:space="0" w:color="000000"/>
              <w:left w:val="single" w:sz="18" w:space="0" w:color="000000"/>
              <w:bottom w:val="nil"/>
              <w:right w:val="single" w:sz="8" w:space="0" w:color="000000"/>
            </w:tcBorders>
            <w:shd w:val="clear" w:color="auto" w:fill="FFFFFF"/>
          </w:tcPr>
          <w:p w14:paraId="6602D60B" w14:textId="77777777" w:rsidR="00444D5E" w:rsidRDefault="00000000">
            <w:pPr>
              <w:spacing w:after="0" w:line="240" w:lineRule="auto"/>
              <w:ind w:left="60" w:right="60"/>
              <w:jc w:val="both"/>
              <w:rPr>
                <w:color w:val="000000"/>
                <w:sz w:val="24"/>
                <w:szCs w:val="24"/>
              </w:rPr>
            </w:pPr>
            <w:r>
              <w:rPr>
                <w:color w:val="000000"/>
                <w:sz w:val="24"/>
                <w:szCs w:val="24"/>
              </w:rPr>
              <w:t>38</w:t>
            </w:r>
          </w:p>
        </w:tc>
        <w:tc>
          <w:tcPr>
            <w:tcW w:w="937" w:type="dxa"/>
            <w:tcBorders>
              <w:top w:val="single" w:sz="18" w:space="0" w:color="000000"/>
              <w:left w:val="single" w:sz="8" w:space="0" w:color="000000"/>
              <w:bottom w:val="nil"/>
              <w:right w:val="single" w:sz="8" w:space="0" w:color="000000"/>
            </w:tcBorders>
            <w:shd w:val="clear" w:color="auto" w:fill="FFFFFF"/>
          </w:tcPr>
          <w:p w14:paraId="15DA60C1" w14:textId="77777777" w:rsidR="00444D5E" w:rsidRDefault="00000000">
            <w:pPr>
              <w:spacing w:after="0" w:line="240" w:lineRule="auto"/>
              <w:ind w:left="60" w:right="60"/>
              <w:jc w:val="both"/>
              <w:rPr>
                <w:color w:val="000000"/>
                <w:sz w:val="24"/>
                <w:szCs w:val="24"/>
              </w:rPr>
            </w:pPr>
            <w:r>
              <w:rPr>
                <w:color w:val="000000"/>
                <w:sz w:val="24"/>
                <w:szCs w:val="24"/>
              </w:rPr>
              <w:t>20.8</w:t>
            </w:r>
          </w:p>
        </w:tc>
        <w:tc>
          <w:tcPr>
            <w:tcW w:w="1583" w:type="dxa"/>
            <w:tcBorders>
              <w:top w:val="single" w:sz="18" w:space="0" w:color="000000"/>
              <w:left w:val="single" w:sz="8" w:space="0" w:color="000000"/>
              <w:bottom w:val="nil"/>
              <w:right w:val="single" w:sz="8" w:space="0" w:color="000000"/>
            </w:tcBorders>
            <w:shd w:val="clear" w:color="auto" w:fill="FFFFFF"/>
          </w:tcPr>
          <w:p w14:paraId="75BE9025" w14:textId="77777777" w:rsidR="00444D5E" w:rsidRDefault="00000000">
            <w:pPr>
              <w:spacing w:after="0" w:line="240" w:lineRule="auto"/>
              <w:ind w:left="60" w:right="60"/>
              <w:jc w:val="both"/>
              <w:rPr>
                <w:color w:val="000000"/>
                <w:sz w:val="24"/>
                <w:szCs w:val="24"/>
              </w:rPr>
            </w:pPr>
            <w:r>
              <w:rPr>
                <w:color w:val="000000"/>
                <w:sz w:val="24"/>
                <w:szCs w:val="24"/>
              </w:rPr>
              <w:t>20.8</w:t>
            </w:r>
          </w:p>
        </w:tc>
        <w:tc>
          <w:tcPr>
            <w:tcW w:w="2233" w:type="dxa"/>
            <w:tcBorders>
              <w:top w:val="single" w:sz="18" w:space="0" w:color="000000"/>
              <w:left w:val="single" w:sz="8" w:space="0" w:color="000000"/>
              <w:bottom w:val="nil"/>
              <w:right w:val="single" w:sz="18" w:space="0" w:color="000000"/>
            </w:tcBorders>
            <w:shd w:val="clear" w:color="auto" w:fill="FFFFFF"/>
          </w:tcPr>
          <w:p w14:paraId="2AACD8F3" w14:textId="77777777" w:rsidR="00444D5E" w:rsidRDefault="00000000">
            <w:pPr>
              <w:spacing w:after="0" w:line="240" w:lineRule="auto"/>
              <w:ind w:left="60" w:right="60"/>
              <w:jc w:val="both"/>
              <w:rPr>
                <w:color w:val="000000"/>
                <w:sz w:val="24"/>
                <w:szCs w:val="24"/>
              </w:rPr>
            </w:pPr>
            <w:r>
              <w:rPr>
                <w:color w:val="000000"/>
                <w:sz w:val="24"/>
                <w:szCs w:val="24"/>
              </w:rPr>
              <w:t>20.8</w:t>
            </w:r>
          </w:p>
        </w:tc>
      </w:tr>
      <w:tr w:rsidR="00444D5E" w14:paraId="53707B65" w14:textId="77777777">
        <w:trPr>
          <w:cantSplit/>
        </w:trPr>
        <w:tc>
          <w:tcPr>
            <w:tcW w:w="732" w:type="dxa"/>
            <w:vMerge/>
            <w:tcBorders>
              <w:top w:val="single" w:sz="18" w:space="0" w:color="000000"/>
              <w:left w:val="single" w:sz="18" w:space="0" w:color="000000"/>
              <w:bottom w:val="single" w:sz="18" w:space="0" w:color="000000"/>
              <w:right w:val="nil"/>
            </w:tcBorders>
            <w:shd w:val="clear" w:color="auto" w:fill="FFFFFF"/>
          </w:tcPr>
          <w:p w14:paraId="0CECCE3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88" w:type="dxa"/>
            <w:tcBorders>
              <w:top w:val="nil"/>
              <w:left w:val="nil"/>
              <w:bottom w:val="nil"/>
              <w:right w:val="single" w:sz="18" w:space="0" w:color="000000"/>
            </w:tcBorders>
            <w:shd w:val="clear" w:color="auto" w:fill="FFFFFF"/>
          </w:tcPr>
          <w:p w14:paraId="73B09069"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267" w:type="dxa"/>
            <w:tcBorders>
              <w:top w:val="nil"/>
              <w:left w:val="single" w:sz="18" w:space="0" w:color="000000"/>
              <w:bottom w:val="nil"/>
              <w:right w:val="single" w:sz="8" w:space="0" w:color="000000"/>
            </w:tcBorders>
            <w:shd w:val="clear" w:color="auto" w:fill="FFFFFF"/>
          </w:tcPr>
          <w:p w14:paraId="57A10A53" w14:textId="77777777" w:rsidR="00444D5E" w:rsidRDefault="00000000">
            <w:pPr>
              <w:spacing w:after="0" w:line="240" w:lineRule="auto"/>
              <w:ind w:left="60" w:right="60"/>
              <w:jc w:val="both"/>
              <w:rPr>
                <w:color w:val="000000"/>
                <w:sz w:val="24"/>
                <w:szCs w:val="24"/>
              </w:rPr>
            </w:pPr>
            <w:r>
              <w:rPr>
                <w:color w:val="000000"/>
                <w:sz w:val="24"/>
                <w:szCs w:val="24"/>
              </w:rPr>
              <w:t>117</w:t>
            </w:r>
          </w:p>
        </w:tc>
        <w:tc>
          <w:tcPr>
            <w:tcW w:w="937" w:type="dxa"/>
            <w:tcBorders>
              <w:top w:val="nil"/>
              <w:left w:val="single" w:sz="8" w:space="0" w:color="000000"/>
              <w:bottom w:val="nil"/>
              <w:right w:val="single" w:sz="8" w:space="0" w:color="000000"/>
            </w:tcBorders>
            <w:shd w:val="clear" w:color="auto" w:fill="FFFFFF"/>
          </w:tcPr>
          <w:p w14:paraId="5815E77F" w14:textId="77777777" w:rsidR="00444D5E" w:rsidRDefault="00000000">
            <w:pPr>
              <w:spacing w:after="0" w:line="240" w:lineRule="auto"/>
              <w:ind w:left="60" w:right="60"/>
              <w:jc w:val="both"/>
              <w:rPr>
                <w:color w:val="000000"/>
                <w:sz w:val="24"/>
                <w:szCs w:val="24"/>
              </w:rPr>
            </w:pPr>
            <w:r>
              <w:rPr>
                <w:color w:val="000000"/>
                <w:sz w:val="24"/>
                <w:szCs w:val="24"/>
              </w:rPr>
              <w:t>63.9</w:t>
            </w:r>
          </w:p>
        </w:tc>
        <w:tc>
          <w:tcPr>
            <w:tcW w:w="1583" w:type="dxa"/>
            <w:tcBorders>
              <w:top w:val="nil"/>
              <w:left w:val="single" w:sz="8" w:space="0" w:color="000000"/>
              <w:bottom w:val="nil"/>
              <w:right w:val="single" w:sz="8" w:space="0" w:color="000000"/>
            </w:tcBorders>
            <w:shd w:val="clear" w:color="auto" w:fill="FFFFFF"/>
          </w:tcPr>
          <w:p w14:paraId="5B5EC8B4" w14:textId="77777777" w:rsidR="00444D5E" w:rsidRDefault="00000000">
            <w:pPr>
              <w:spacing w:after="0" w:line="240" w:lineRule="auto"/>
              <w:ind w:left="60" w:right="60"/>
              <w:jc w:val="both"/>
              <w:rPr>
                <w:color w:val="000000"/>
                <w:sz w:val="24"/>
                <w:szCs w:val="24"/>
              </w:rPr>
            </w:pPr>
            <w:r>
              <w:rPr>
                <w:color w:val="000000"/>
                <w:sz w:val="24"/>
                <w:szCs w:val="24"/>
              </w:rPr>
              <w:t>63.9</w:t>
            </w:r>
          </w:p>
        </w:tc>
        <w:tc>
          <w:tcPr>
            <w:tcW w:w="2233" w:type="dxa"/>
            <w:tcBorders>
              <w:top w:val="nil"/>
              <w:left w:val="single" w:sz="8" w:space="0" w:color="000000"/>
              <w:bottom w:val="nil"/>
              <w:right w:val="single" w:sz="18" w:space="0" w:color="000000"/>
            </w:tcBorders>
            <w:shd w:val="clear" w:color="auto" w:fill="FFFFFF"/>
          </w:tcPr>
          <w:p w14:paraId="5E468BDD" w14:textId="77777777" w:rsidR="00444D5E" w:rsidRDefault="00000000">
            <w:pPr>
              <w:spacing w:after="0" w:line="240" w:lineRule="auto"/>
              <w:ind w:left="60" w:right="60"/>
              <w:jc w:val="both"/>
              <w:rPr>
                <w:color w:val="000000"/>
                <w:sz w:val="24"/>
                <w:szCs w:val="24"/>
              </w:rPr>
            </w:pPr>
            <w:r>
              <w:rPr>
                <w:color w:val="000000"/>
                <w:sz w:val="24"/>
                <w:szCs w:val="24"/>
              </w:rPr>
              <w:t>84.7</w:t>
            </w:r>
          </w:p>
        </w:tc>
      </w:tr>
      <w:tr w:rsidR="00444D5E" w14:paraId="50B6A3DA" w14:textId="77777777">
        <w:trPr>
          <w:cantSplit/>
        </w:trPr>
        <w:tc>
          <w:tcPr>
            <w:tcW w:w="732" w:type="dxa"/>
            <w:vMerge/>
            <w:tcBorders>
              <w:top w:val="single" w:sz="18" w:space="0" w:color="000000"/>
              <w:left w:val="single" w:sz="18" w:space="0" w:color="000000"/>
              <w:bottom w:val="single" w:sz="18" w:space="0" w:color="000000"/>
              <w:right w:val="nil"/>
            </w:tcBorders>
            <w:shd w:val="clear" w:color="auto" w:fill="FFFFFF"/>
          </w:tcPr>
          <w:p w14:paraId="1D3AB0ED"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88" w:type="dxa"/>
            <w:tcBorders>
              <w:top w:val="nil"/>
              <w:left w:val="nil"/>
              <w:bottom w:val="nil"/>
              <w:right w:val="single" w:sz="18" w:space="0" w:color="000000"/>
            </w:tcBorders>
            <w:shd w:val="clear" w:color="auto" w:fill="FFFFFF"/>
          </w:tcPr>
          <w:p w14:paraId="6FA248C4"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267" w:type="dxa"/>
            <w:tcBorders>
              <w:top w:val="nil"/>
              <w:left w:val="single" w:sz="18" w:space="0" w:color="000000"/>
              <w:bottom w:val="nil"/>
              <w:right w:val="single" w:sz="8" w:space="0" w:color="000000"/>
            </w:tcBorders>
            <w:shd w:val="clear" w:color="auto" w:fill="FFFFFF"/>
          </w:tcPr>
          <w:p w14:paraId="3FCE6AC8" w14:textId="77777777" w:rsidR="00444D5E" w:rsidRDefault="00000000">
            <w:pPr>
              <w:spacing w:after="0" w:line="240" w:lineRule="auto"/>
              <w:ind w:left="60" w:right="60"/>
              <w:jc w:val="both"/>
              <w:rPr>
                <w:color w:val="000000"/>
                <w:sz w:val="24"/>
                <w:szCs w:val="24"/>
              </w:rPr>
            </w:pPr>
            <w:r>
              <w:rPr>
                <w:color w:val="000000"/>
                <w:sz w:val="24"/>
                <w:szCs w:val="24"/>
              </w:rPr>
              <w:t>28</w:t>
            </w:r>
          </w:p>
        </w:tc>
        <w:tc>
          <w:tcPr>
            <w:tcW w:w="937" w:type="dxa"/>
            <w:tcBorders>
              <w:top w:val="nil"/>
              <w:left w:val="single" w:sz="8" w:space="0" w:color="000000"/>
              <w:bottom w:val="nil"/>
              <w:right w:val="single" w:sz="8" w:space="0" w:color="000000"/>
            </w:tcBorders>
            <w:shd w:val="clear" w:color="auto" w:fill="FFFFFF"/>
          </w:tcPr>
          <w:p w14:paraId="6CE363EE"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583" w:type="dxa"/>
            <w:tcBorders>
              <w:top w:val="nil"/>
              <w:left w:val="single" w:sz="8" w:space="0" w:color="000000"/>
              <w:bottom w:val="nil"/>
              <w:right w:val="single" w:sz="8" w:space="0" w:color="000000"/>
            </w:tcBorders>
            <w:shd w:val="clear" w:color="auto" w:fill="FFFFFF"/>
          </w:tcPr>
          <w:p w14:paraId="6A7D832A"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2233" w:type="dxa"/>
            <w:tcBorders>
              <w:top w:val="nil"/>
              <w:left w:val="single" w:sz="8" w:space="0" w:color="000000"/>
              <w:bottom w:val="nil"/>
              <w:right w:val="single" w:sz="18" w:space="0" w:color="000000"/>
            </w:tcBorders>
            <w:shd w:val="clear" w:color="auto" w:fill="FFFFFF"/>
          </w:tcPr>
          <w:p w14:paraId="6C1DDD10"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4FB7F5F" w14:textId="77777777">
        <w:trPr>
          <w:cantSplit/>
        </w:trPr>
        <w:tc>
          <w:tcPr>
            <w:tcW w:w="732" w:type="dxa"/>
            <w:vMerge/>
            <w:tcBorders>
              <w:top w:val="single" w:sz="18" w:space="0" w:color="000000"/>
              <w:left w:val="single" w:sz="18" w:space="0" w:color="000000"/>
              <w:bottom w:val="single" w:sz="18" w:space="0" w:color="000000"/>
              <w:right w:val="nil"/>
            </w:tcBorders>
            <w:shd w:val="clear" w:color="auto" w:fill="FFFFFF"/>
          </w:tcPr>
          <w:p w14:paraId="09B8B18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88" w:type="dxa"/>
            <w:tcBorders>
              <w:top w:val="nil"/>
              <w:left w:val="nil"/>
              <w:bottom w:val="single" w:sz="18" w:space="0" w:color="000000"/>
              <w:right w:val="single" w:sz="18" w:space="0" w:color="000000"/>
            </w:tcBorders>
            <w:shd w:val="clear" w:color="auto" w:fill="FFFFFF"/>
          </w:tcPr>
          <w:p w14:paraId="0D80090D"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267" w:type="dxa"/>
            <w:tcBorders>
              <w:top w:val="nil"/>
              <w:left w:val="single" w:sz="18" w:space="0" w:color="000000"/>
              <w:bottom w:val="single" w:sz="18" w:space="0" w:color="000000"/>
              <w:right w:val="single" w:sz="8" w:space="0" w:color="000000"/>
            </w:tcBorders>
            <w:shd w:val="clear" w:color="auto" w:fill="FFFFFF"/>
          </w:tcPr>
          <w:p w14:paraId="03E7EC40"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937" w:type="dxa"/>
            <w:tcBorders>
              <w:top w:val="nil"/>
              <w:left w:val="single" w:sz="8" w:space="0" w:color="000000"/>
              <w:bottom w:val="single" w:sz="18" w:space="0" w:color="000000"/>
              <w:right w:val="single" w:sz="8" w:space="0" w:color="000000"/>
            </w:tcBorders>
            <w:shd w:val="clear" w:color="auto" w:fill="FFFFFF"/>
          </w:tcPr>
          <w:p w14:paraId="735F136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83" w:type="dxa"/>
            <w:tcBorders>
              <w:top w:val="nil"/>
              <w:left w:val="single" w:sz="8" w:space="0" w:color="000000"/>
              <w:bottom w:val="single" w:sz="18" w:space="0" w:color="000000"/>
              <w:right w:val="single" w:sz="8" w:space="0" w:color="000000"/>
            </w:tcBorders>
            <w:shd w:val="clear" w:color="auto" w:fill="FFFFFF"/>
          </w:tcPr>
          <w:p w14:paraId="2177A96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2233" w:type="dxa"/>
            <w:tcBorders>
              <w:top w:val="nil"/>
              <w:left w:val="single" w:sz="8" w:space="0" w:color="000000"/>
              <w:bottom w:val="single" w:sz="18" w:space="0" w:color="000000"/>
              <w:right w:val="single" w:sz="18" w:space="0" w:color="000000"/>
            </w:tcBorders>
            <w:shd w:val="clear" w:color="auto" w:fill="FFFFFF"/>
            <w:vAlign w:val="center"/>
          </w:tcPr>
          <w:p w14:paraId="06AA0E84" w14:textId="77777777" w:rsidR="00444D5E" w:rsidRDefault="00444D5E">
            <w:pPr>
              <w:spacing w:after="0" w:line="240" w:lineRule="auto"/>
              <w:jc w:val="both"/>
              <w:rPr>
                <w:sz w:val="24"/>
                <w:szCs w:val="24"/>
              </w:rPr>
            </w:pPr>
          </w:p>
        </w:tc>
      </w:tr>
    </w:tbl>
    <w:p w14:paraId="7F5239CC" w14:textId="77777777" w:rsidR="00444D5E" w:rsidRDefault="00000000">
      <w:pPr>
        <w:spacing w:line="480" w:lineRule="auto"/>
        <w:jc w:val="both"/>
        <w:rPr>
          <w:b/>
          <w:sz w:val="24"/>
          <w:szCs w:val="24"/>
        </w:rPr>
      </w:pPr>
      <w:r>
        <w:rPr>
          <w:b/>
          <w:sz w:val="24"/>
          <w:szCs w:val="24"/>
        </w:rPr>
        <w:t>Source: Author’s Field Survey, 2024</w:t>
      </w:r>
    </w:p>
    <w:p w14:paraId="10804298" w14:textId="77777777" w:rsidR="00444D5E" w:rsidRDefault="00000000">
      <w:pPr>
        <w:spacing w:after="0" w:line="480" w:lineRule="auto"/>
        <w:jc w:val="both"/>
        <w:rPr>
          <w:sz w:val="24"/>
          <w:szCs w:val="24"/>
        </w:rPr>
      </w:pPr>
      <w:r>
        <w:rPr>
          <w:sz w:val="24"/>
          <w:szCs w:val="24"/>
        </w:rPr>
        <w:t>As seen from the above data, it can be depicted that 38 (20.8%) of the respondents were Neutral to the statement marketing innovation provides room for customer suggestions while 117 (63.9%) Agreed to the statement that marketing innovation provides room for customer suggestions.</w:t>
      </w:r>
    </w:p>
    <w:p w14:paraId="238781E2" w14:textId="77777777" w:rsidR="00444D5E" w:rsidRDefault="00000000">
      <w:pPr>
        <w:rPr>
          <w:sz w:val="24"/>
          <w:szCs w:val="24"/>
        </w:rPr>
      </w:pPr>
      <w:r>
        <w:br w:type="page"/>
      </w:r>
    </w:p>
    <w:tbl>
      <w:tblPr>
        <w:tblStyle w:val="aff"/>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178D6364" w14:textId="77777777">
        <w:trPr>
          <w:cantSplit/>
        </w:trPr>
        <w:tc>
          <w:tcPr>
            <w:tcW w:w="8640" w:type="dxa"/>
            <w:gridSpan w:val="6"/>
            <w:tcBorders>
              <w:top w:val="nil"/>
              <w:left w:val="nil"/>
              <w:bottom w:val="nil"/>
              <w:right w:val="nil"/>
            </w:tcBorders>
            <w:shd w:val="clear" w:color="auto" w:fill="FFFFFF"/>
            <w:vAlign w:val="center"/>
          </w:tcPr>
          <w:p w14:paraId="208E8B94" w14:textId="77777777" w:rsidR="00444D5E" w:rsidRDefault="00000000">
            <w:pPr>
              <w:spacing w:after="0" w:line="240" w:lineRule="auto"/>
              <w:ind w:left="60" w:right="60"/>
              <w:jc w:val="both"/>
              <w:rPr>
                <w:color w:val="000000"/>
                <w:sz w:val="24"/>
                <w:szCs w:val="24"/>
              </w:rPr>
            </w:pPr>
            <w:r>
              <w:rPr>
                <w:b/>
                <w:sz w:val="24"/>
                <w:szCs w:val="24"/>
              </w:rPr>
              <w:lastRenderedPageBreak/>
              <w:t xml:space="preserve">New product pricing </w:t>
            </w:r>
            <w:proofErr w:type="gramStart"/>
            <w:r>
              <w:rPr>
                <w:b/>
                <w:sz w:val="24"/>
                <w:szCs w:val="24"/>
              </w:rPr>
              <w:t>affect</w:t>
            </w:r>
            <w:proofErr w:type="gramEnd"/>
            <w:r>
              <w:rPr>
                <w:b/>
                <w:sz w:val="24"/>
                <w:szCs w:val="24"/>
              </w:rPr>
              <w:t xml:space="preserve"> the market share in your organization.</w:t>
            </w:r>
          </w:p>
        </w:tc>
      </w:tr>
      <w:tr w:rsidR="00444D5E" w14:paraId="707154C9"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262AB6C4"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4FB242F6"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4BFB555"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99C28D0"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06D6907A"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62634DF2"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46CE9343"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7DF44F12"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208A6EA9"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79C40C74"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711EADC8"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40FDC45F"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283DE2FD"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6B22A2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4C083A4A"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72B10917" w14:textId="77777777" w:rsidR="00444D5E" w:rsidRDefault="00000000">
            <w:pPr>
              <w:spacing w:after="0" w:line="240" w:lineRule="auto"/>
              <w:ind w:left="60" w:right="60"/>
              <w:jc w:val="both"/>
              <w:rPr>
                <w:color w:val="000000"/>
                <w:sz w:val="24"/>
                <w:szCs w:val="24"/>
              </w:rPr>
            </w:pPr>
            <w:r>
              <w:rPr>
                <w:color w:val="000000"/>
                <w:sz w:val="24"/>
                <w:szCs w:val="24"/>
              </w:rPr>
              <w:t>53</w:t>
            </w:r>
          </w:p>
        </w:tc>
        <w:tc>
          <w:tcPr>
            <w:tcW w:w="1161" w:type="dxa"/>
            <w:tcBorders>
              <w:top w:val="nil"/>
              <w:left w:val="single" w:sz="8" w:space="0" w:color="000000"/>
              <w:bottom w:val="nil"/>
              <w:right w:val="single" w:sz="8" w:space="0" w:color="000000"/>
            </w:tcBorders>
            <w:shd w:val="clear" w:color="auto" w:fill="FFFFFF"/>
          </w:tcPr>
          <w:p w14:paraId="0CB699E4"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545" w:type="dxa"/>
            <w:tcBorders>
              <w:top w:val="nil"/>
              <w:left w:val="single" w:sz="8" w:space="0" w:color="000000"/>
              <w:bottom w:val="nil"/>
              <w:right w:val="single" w:sz="8" w:space="0" w:color="000000"/>
            </w:tcBorders>
            <w:shd w:val="clear" w:color="auto" w:fill="FFFFFF"/>
          </w:tcPr>
          <w:p w14:paraId="543A6DE8"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666" w:type="dxa"/>
            <w:tcBorders>
              <w:top w:val="nil"/>
              <w:left w:val="single" w:sz="8" w:space="0" w:color="000000"/>
              <w:bottom w:val="nil"/>
              <w:right w:val="single" w:sz="18" w:space="0" w:color="000000"/>
            </w:tcBorders>
            <w:shd w:val="clear" w:color="auto" w:fill="FFFFFF"/>
          </w:tcPr>
          <w:p w14:paraId="60975251" w14:textId="77777777" w:rsidR="00444D5E" w:rsidRDefault="00000000">
            <w:pPr>
              <w:spacing w:after="0" w:line="240" w:lineRule="auto"/>
              <w:ind w:left="60" w:right="60"/>
              <w:jc w:val="both"/>
              <w:rPr>
                <w:color w:val="000000"/>
                <w:sz w:val="24"/>
                <w:szCs w:val="24"/>
              </w:rPr>
            </w:pPr>
            <w:r>
              <w:rPr>
                <w:color w:val="000000"/>
                <w:sz w:val="24"/>
                <w:szCs w:val="24"/>
              </w:rPr>
              <w:t>30.6</w:t>
            </w:r>
          </w:p>
        </w:tc>
      </w:tr>
      <w:tr w:rsidR="00444D5E" w14:paraId="40C00FF0"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939DD8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BF440CF"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14672AF4" w14:textId="77777777" w:rsidR="00444D5E" w:rsidRDefault="00000000">
            <w:pPr>
              <w:spacing w:after="0" w:line="240" w:lineRule="auto"/>
              <w:ind w:left="60" w:right="60"/>
              <w:jc w:val="both"/>
              <w:rPr>
                <w:color w:val="000000"/>
                <w:sz w:val="24"/>
                <w:szCs w:val="24"/>
              </w:rPr>
            </w:pPr>
            <w:r>
              <w:rPr>
                <w:color w:val="000000"/>
                <w:sz w:val="24"/>
                <w:szCs w:val="24"/>
              </w:rPr>
              <w:t>28</w:t>
            </w:r>
          </w:p>
        </w:tc>
        <w:tc>
          <w:tcPr>
            <w:tcW w:w="1161" w:type="dxa"/>
            <w:tcBorders>
              <w:top w:val="nil"/>
              <w:left w:val="single" w:sz="8" w:space="0" w:color="000000"/>
              <w:bottom w:val="nil"/>
              <w:right w:val="single" w:sz="8" w:space="0" w:color="000000"/>
            </w:tcBorders>
            <w:shd w:val="clear" w:color="auto" w:fill="FFFFFF"/>
          </w:tcPr>
          <w:p w14:paraId="54E79FE4"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545" w:type="dxa"/>
            <w:tcBorders>
              <w:top w:val="nil"/>
              <w:left w:val="single" w:sz="8" w:space="0" w:color="000000"/>
              <w:bottom w:val="nil"/>
              <w:right w:val="single" w:sz="8" w:space="0" w:color="000000"/>
            </w:tcBorders>
            <w:shd w:val="clear" w:color="auto" w:fill="FFFFFF"/>
          </w:tcPr>
          <w:p w14:paraId="54EDD215"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666" w:type="dxa"/>
            <w:tcBorders>
              <w:top w:val="nil"/>
              <w:left w:val="single" w:sz="8" w:space="0" w:color="000000"/>
              <w:bottom w:val="nil"/>
              <w:right w:val="single" w:sz="18" w:space="0" w:color="000000"/>
            </w:tcBorders>
            <w:shd w:val="clear" w:color="auto" w:fill="FFFFFF"/>
          </w:tcPr>
          <w:p w14:paraId="42A14AD1" w14:textId="77777777" w:rsidR="00444D5E" w:rsidRDefault="00000000">
            <w:pPr>
              <w:spacing w:after="0" w:line="240" w:lineRule="auto"/>
              <w:ind w:left="60" w:right="60"/>
              <w:jc w:val="both"/>
              <w:rPr>
                <w:color w:val="000000"/>
                <w:sz w:val="24"/>
                <w:szCs w:val="24"/>
              </w:rPr>
            </w:pPr>
            <w:r>
              <w:rPr>
                <w:color w:val="000000"/>
                <w:sz w:val="24"/>
                <w:szCs w:val="24"/>
              </w:rPr>
              <w:t>45.9</w:t>
            </w:r>
          </w:p>
        </w:tc>
      </w:tr>
      <w:tr w:rsidR="00444D5E" w14:paraId="34BA4120"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330462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DFF0E99"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0CDFB650" w14:textId="77777777" w:rsidR="00444D5E" w:rsidRDefault="00000000">
            <w:pPr>
              <w:spacing w:after="0" w:line="240" w:lineRule="auto"/>
              <w:ind w:left="60" w:right="60"/>
              <w:jc w:val="both"/>
              <w:rPr>
                <w:color w:val="000000"/>
                <w:sz w:val="24"/>
                <w:szCs w:val="24"/>
              </w:rPr>
            </w:pPr>
            <w:r>
              <w:rPr>
                <w:color w:val="000000"/>
                <w:sz w:val="24"/>
                <w:szCs w:val="24"/>
              </w:rPr>
              <w:t>65</w:t>
            </w:r>
          </w:p>
        </w:tc>
        <w:tc>
          <w:tcPr>
            <w:tcW w:w="1161" w:type="dxa"/>
            <w:tcBorders>
              <w:top w:val="nil"/>
              <w:left w:val="single" w:sz="8" w:space="0" w:color="000000"/>
              <w:bottom w:val="nil"/>
              <w:right w:val="single" w:sz="8" w:space="0" w:color="000000"/>
            </w:tcBorders>
            <w:shd w:val="clear" w:color="auto" w:fill="FFFFFF"/>
          </w:tcPr>
          <w:p w14:paraId="7D61CD69" w14:textId="77777777" w:rsidR="00444D5E" w:rsidRDefault="00000000">
            <w:pPr>
              <w:spacing w:after="0" w:line="240" w:lineRule="auto"/>
              <w:ind w:left="60" w:right="60"/>
              <w:jc w:val="both"/>
              <w:rPr>
                <w:color w:val="000000"/>
                <w:sz w:val="24"/>
                <w:szCs w:val="24"/>
              </w:rPr>
            </w:pPr>
            <w:r>
              <w:rPr>
                <w:color w:val="000000"/>
                <w:sz w:val="24"/>
                <w:szCs w:val="24"/>
              </w:rPr>
              <w:t>35.5</w:t>
            </w:r>
          </w:p>
        </w:tc>
        <w:tc>
          <w:tcPr>
            <w:tcW w:w="1545" w:type="dxa"/>
            <w:tcBorders>
              <w:top w:val="nil"/>
              <w:left w:val="single" w:sz="8" w:space="0" w:color="000000"/>
              <w:bottom w:val="nil"/>
              <w:right w:val="single" w:sz="8" w:space="0" w:color="000000"/>
            </w:tcBorders>
            <w:shd w:val="clear" w:color="auto" w:fill="FFFFFF"/>
          </w:tcPr>
          <w:p w14:paraId="2C1237BF" w14:textId="77777777" w:rsidR="00444D5E" w:rsidRDefault="00000000">
            <w:pPr>
              <w:spacing w:after="0" w:line="240" w:lineRule="auto"/>
              <w:ind w:left="60" w:right="60"/>
              <w:jc w:val="both"/>
              <w:rPr>
                <w:color w:val="000000"/>
                <w:sz w:val="24"/>
                <w:szCs w:val="24"/>
              </w:rPr>
            </w:pPr>
            <w:r>
              <w:rPr>
                <w:color w:val="000000"/>
                <w:sz w:val="24"/>
                <w:szCs w:val="24"/>
              </w:rPr>
              <w:t>35.5</w:t>
            </w:r>
          </w:p>
        </w:tc>
        <w:tc>
          <w:tcPr>
            <w:tcW w:w="1666" w:type="dxa"/>
            <w:tcBorders>
              <w:top w:val="nil"/>
              <w:left w:val="single" w:sz="8" w:space="0" w:color="000000"/>
              <w:bottom w:val="nil"/>
              <w:right w:val="single" w:sz="18" w:space="0" w:color="000000"/>
            </w:tcBorders>
            <w:shd w:val="clear" w:color="auto" w:fill="FFFFFF"/>
          </w:tcPr>
          <w:p w14:paraId="51F164F1" w14:textId="77777777" w:rsidR="00444D5E" w:rsidRDefault="00000000">
            <w:pPr>
              <w:spacing w:after="0" w:line="240" w:lineRule="auto"/>
              <w:ind w:left="60" w:right="60"/>
              <w:jc w:val="both"/>
              <w:rPr>
                <w:color w:val="000000"/>
                <w:sz w:val="24"/>
                <w:szCs w:val="24"/>
              </w:rPr>
            </w:pPr>
            <w:r>
              <w:rPr>
                <w:color w:val="000000"/>
                <w:sz w:val="24"/>
                <w:szCs w:val="24"/>
              </w:rPr>
              <w:t>81.4</w:t>
            </w:r>
          </w:p>
        </w:tc>
      </w:tr>
      <w:tr w:rsidR="00444D5E" w14:paraId="26AB683D"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8613EB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5AFE75E"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784BE8C5" w14:textId="77777777" w:rsidR="00444D5E" w:rsidRDefault="00000000">
            <w:pPr>
              <w:spacing w:after="0" w:line="240" w:lineRule="auto"/>
              <w:ind w:left="60" w:right="60"/>
              <w:jc w:val="both"/>
              <w:rPr>
                <w:color w:val="000000"/>
                <w:sz w:val="24"/>
                <w:szCs w:val="24"/>
              </w:rPr>
            </w:pPr>
            <w:r>
              <w:rPr>
                <w:color w:val="000000"/>
                <w:sz w:val="24"/>
                <w:szCs w:val="24"/>
              </w:rPr>
              <w:t>34</w:t>
            </w:r>
          </w:p>
        </w:tc>
        <w:tc>
          <w:tcPr>
            <w:tcW w:w="1161" w:type="dxa"/>
            <w:tcBorders>
              <w:top w:val="nil"/>
              <w:left w:val="single" w:sz="8" w:space="0" w:color="000000"/>
              <w:bottom w:val="nil"/>
              <w:right w:val="single" w:sz="8" w:space="0" w:color="000000"/>
            </w:tcBorders>
            <w:shd w:val="clear" w:color="auto" w:fill="FFFFFF"/>
          </w:tcPr>
          <w:p w14:paraId="132DD5DD" w14:textId="77777777" w:rsidR="00444D5E" w:rsidRDefault="00000000">
            <w:pPr>
              <w:spacing w:after="0" w:line="240" w:lineRule="auto"/>
              <w:ind w:left="60" w:right="60"/>
              <w:jc w:val="both"/>
              <w:rPr>
                <w:color w:val="000000"/>
                <w:sz w:val="24"/>
                <w:szCs w:val="24"/>
              </w:rPr>
            </w:pPr>
            <w:r>
              <w:rPr>
                <w:color w:val="000000"/>
                <w:sz w:val="24"/>
                <w:szCs w:val="24"/>
              </w:rPr>
              <w:t>18.6</w:t>
            </w:r>
          </w:p>
        </w:tc>
        <w:tc>
          <w:tcPr>
            <w:tcW w:w="1545" w:type="dxa"/>
            <w:tcBorders>
              <w:top w:val="nil"/>
              <w:left w:val="single" w:sz="8" w:space="0" w:color="000000"/>
              <w:bottom w:val="nil"/>
              <w:right w:val="single" w:sz="8" w:space="0" w:color="000000"/>
            </w:tcBorders>
            <w:shd w:val="clear" w:color="auto" w:fill="FFFFFF"/>
          </w:tcPr>
          <w:p w14:paraId="60724258" w14:textId="77777777" w:rsidR="00444D5E" w:rsidRDefault="00000000">
            <w:pPr>
              <w:spacing w:after="0" w:line="240" w:lineRule="auto"/>
              <w:ind w:left="60" w:right="60"/>
              <w:jc w:val="both"/>
              <w:rPr>
                <w:color w:val="000000"/>
                <w:sz w:val="24"/>
                <w:szCs w:val="24"/>
              </w:rPr>
            </w:pPr>
            <w:r>
              <w:rPr>
                <w:color w:val="000000"/>
                <w:sz w:val="24"/>
                <w:szCs w:val="24"/>
              </w:rPr>
              <w:t>18.6</w:t>
            </w:r>
          </w:p>
        </w:tc>
        <w:tc>
          <w:tcPr>
            <w:tcW w:w="1666" w:type="dxa"/>
            <w:tcBorders>
              <w:top w:val="nil"/>
              <w:left w:val="single" w:sz="8" w:space="0" w:color="000000"/>
              <w:bottom w:val="nil"/>
              <w:right w:val="single" w:sz="18" w:space="0" w:color="000000"/>
            </w:tcBorders>
            <w:shd w:val="clear" w:color="auto" w:fill="FFFFFF"/>
          </w:tcPr>
          <w:p w14:paraId="1A68199D"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623C08C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8CABB9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348B31A6"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5AFC8412"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24638D6B"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1A350469"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7EF6EF01" w14:textId="77777777" w:rsidR="00444D5E" w:rsidRDefault="00444D5E">
            <w:pPr>
              <w:spacing w:after="0" w:line="240" w:lineRule="auto"/>
              <w:jc w:val="both"/>
              <w:rPr>
                <w:sz w:val="24"/>
                <w:szCs w:val="24"/>
              </w:rPr>
            </w:pPr>
          </w:p>
        </w:tc>
      </w:tr>
    </w:tbl>
    <w:p w14:paraId="3429873F" w14:textId="77777777" w:rsidR="00444D5E" w:rsidRDefault="00000000">
      <w:pPr>
        <w:spacing w:line="480" w:lineRule="auto"/>
        <w:jc w:val="both"/>
        <w:rPr>
          <w:b/>
          <w:sz w:val="24"/>
          <w:szCs w:val="24"/>
        </w:rPr>
      </w:pPr>
      <w:r>
        <w:rPr>
          <w:b/>
          <w:sz w:val="24"/>
          <w:szCs w:val="24"/>
        </w:rPr>
        <w:t>Source: Author’s Field Survey, 2024</w:t>
      </w:r>
    </w:p>
    <w:p w14:paraId="38364445" w14:textId="77777777" w:rsidR="00444D5E" w:rsidRDefault="00000000">
      <w:pPr>
        <w:spacing w:after="0" w:line="480" w:lineRule="auto"/>
        <w:jc w:val="both"/>
        <w:rPr>
          <w:sz w:val="24"/>
          <w:szCs w:val="24"/>
        </w:rPr>
      </w:pPr>
      <w:r>
        <w:rPr>
          <w:sz w:val="24"/>
          <w:szCs w:val="24"/>
        </w:rPr>
        <w:t xml:space="preserve">The table above shows that 3 (1.6) of the respondents which comprises of the least strongly disagreed to the statement that new product pricing </w:t>
      </w:r>
      <w:proofErr w:type="gramStart"/>
      <w:r>
        <w:rPr>
          <w:sz w:val="24"/>
          <w:szCs w:val="24"/>
        </w:rPr>
        <w:t>affect</w:t>
      </w:r>
      <w:proofErr w:type="gramEnd"/>
      <w:r>
        <w:rPr>
          <w:sz w:val="24"/>
          <w:szCs w:val="24"/>
        </w:rPr>
        <w:t xml:space="preserve"> the market share in your organization while 65 (35.5%) of the respondents which comprises of the highest agreed to the statement that new product pricing </w:t>
      </w:r>
      <w:proofErr w:type="gramStart"/>
      <w:r>
        <w:rPr>
          <w:sz w:val="24"/>
          <w:szCs w:val="24"/>
        </w:rPr>
        <w:t>affect</w:t>
      </w:r>
      <w:proofErr w:type="gramEnd"/>
      <w:r>
        <w:rPr>
          <w:sz w:val="24"/>
          <w:szCs w:val="24"/>
        </w:rPr>
        <w:t xml:space="preserve"> the market share in your organization. </w:t>
      </w:r>
    </w:p>
    <w:tbl>
      <w:tblPr>
        <w:tblStyle w:val="af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9"/>
        <w:gridCol w:w="1928"/>
        <w:gridCol w:w="1356"/>
        <w:gridCol w:w="1196"/>
        <w:gridCol w:w="1590"/>
        <w:gridCol w:w="1711"/>
      </w:tblGrid>
      <w:tr w:rsidR="00444D5E" w14:paraId="4F77CD63" w14:textId="77777777">
        <w:trPr>
          <w:cantSplit/>
        </w:trPr>
        <w:tc>
          <w:tcPr>
            <w:tcW w:w="8640" w:type="dxa"/>
            <w:gridSpan w:val="6"/>
            <w:tcBorders>
              <w:top w:val="nil"/>
              <w:left w:val="nil"/>
              <w:bottom w:val="nil"/>
              <w:right w:val="nil"/>
            </w:tcBorders>
            <w:shd w:val="clear" w:color="auto" w:fill="FFFFFF"/>
            <w:vAlign w:val="center"/>
          </w:tcPr>
          <w:p w14:paraId="14E5D061" w14:textId="77777777" w:rsidR="00444D5E" w:rsidRDefault="00000000">
            <w:pPr>
              <w:spacing w:after="0" w:line="240" w:lineRule="auto"/>
              <w:ind w:left="60" w:right="60"/>
              <w:jc w:val="both"/>
              <w:rPr>
                <w:color w:val="000000"/>
                <w:sz w:val="24"/>
                <w:szCs w:val="24"/>
              </w:rPr>
            </w:pPr>
            <w:r>
              <w:rPr>
                <w:b/>
                <w:sz w:val="24"/>
                <w:szCs w:val="24"/>
              </w:rPr>
              <w:t xml:space="preserve">Goodwill of your organization has improved as a result of product innovation  </w:t>
            </w:r>
          </w:p>
        </w:tc>
      </w:tr>
      <w:tr w:rsidR="00444D5E" w14:paraId="47A87782" w14:textId="77777777">
        <w:trPr>
          <w:cantSplit/>
        </w:trPr>
        <w:tc>
          <w:tcPr>
            <w:tcW w:w="2787" w:type="dxa"/>
            <w:gridSpan w:val="2"/>
            <w:tcBorders>
              <w:top w:val="single" w:sz="18" w:space="0" w:color="000000"/>
              <w:left w:val="single" w:sz="18" w:space="0" w:color="000000"/>
              <w:bottom w:val="single" w:sz="18" w:space="0" w:color="000000"/>
              <w:right w:val="nil"/>
            </w:tcBorders>
            <w:shd w:val="clear" w:color="auto" w:fill="FFFFFF"/>
            <w:vAlign w:val="bottom"/>
          </w:tcPr>
          <w:p w14:paraId="420F38FD"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5D0A1C92"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7F704FF"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A87A36D"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1"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0953895"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35D6285F" w14:textId="77777777">
        <w:trPr>
          <w:cantSplit/>
        </w:trPr>
        <w:tc>
          <w:tcPr>
            <w:tcW w:w="859" w:type="dxa"/>
            <w:vMerge w:val="restart"/>
            <w:tcBorders>
              <w:top w:val="single" w:sz="18" w:space="0" w:color="000000"/>
              <w:left w:val="single" w:sz="18" w:space="0" w:color="000000"/>
              <w:bottom w:val="single" w:sz="18" w:space="0" w:color="000000"/>
              <w:right w:val="nil"/>
            </w:tcBorders>
            <w:shd w:val="clear" w:color="auto" w:fill="FFFFFF"/>
          </w:tcPr>
          <w:p w14:paraId="24FD85BA"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2CFFFFB2"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56" w:type="dxa"/>
            <w:tcBorders>
              <w:top w:val="single" w:sz="18" w:space="0" w:color="000000"/>
              <w:left w:val="single" w:sz="18" w:space="0" w:color="000000"/>
              <w:bottom w:val="nil"/>
              <w:right w:val="single" w:sz="8" w:space="0" w:color="000000"/>
            </w:tcBorders>
            <w:shd w:val="clear" w:color="auto" w:fill="FFFFFF"/>
          </w:tcPr>
          <w:p w14:paraId="7401224F" w14:textId="77777777" w:rsidR="00444D5E" w:rsidRDefault="00000000">
            <w:pPr>
              <w:spacing w:after="0" w:line="240" w:lineRule="auto"/>
              <w:ind w:left="60" w:right="60"/>
              <w:jc w:val="both"/>
              <w:rPr>
                <w:color w:val="000000"/>
                <w:sz w:val="24"/>
                <w:szCs w:val="24"/>
              </w:rPr>
            </w:pPr>
            <w:r>
              <w:rPr>
                <w:color w:val="000000"/>
                <w:sz w:val="24"/>
                <w:szCs w:val="24"/>
              </w:rPr>
              <w:t>53</w:t>
            </w:r>
          </w:p>
        </w:tc>
        <w:tc>
          <w:tcPr>
            <w:tcW w:w="1196" w:type="dxa"/>
            <w:tcBorders>
              <w:top w:val="single" w:sz="18" w:space="0" w:color="000000"/>
              <w:left w:val="single" w:sz="8" w:space="0" w:color="000000"/>
              <w:bottom w:val="nil"/>
              <w:right w:val="single" w:sz="8" w:space="0" w:color="000000"/>
            </w:tcBorders>
            <w:shd w:val="clear" w:color="auto" w:fill="FFFFFF"/>
          </w:tcPr>
          <w:p w14:paraId="6A8E17F3"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590" w:type="dxa"/>
            <w:tcBorders>
              <w:top w:val="single" w:sz="18" w:space="0" w:color="000000"/>
              <w:left w:val="single" w:sz="8" w:space="0" w:color="000000"/>
              <w:bottom w:val="nil"/>
              <w:right w:val="single" w:sz="8" w:space="0" w:color="000000"/>
            </w:tcBorders>
            <w:shd w:val="clear" w:color="auto" w:fill="FFFFFF"/>
          </w:tcPr>
          <w:p w14:paraId="6839AACE"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711" w:type="dxa"/>
            <w:tcBorders>
              <w:top w:val="single" w:sz="18" w:space="0" w:color="000000"/>
              <w:left w:val="single" w:sz="8" w:space="0" w:color="000000"/>
              <w:bottom w:val="nil"/>
              <w:right w:val="single" w:sz="18" w:space="0" w:color="000000"/>
            </w:tcBorders>
            <w:shd w:val="clear" w:color="auto" w:fill="FFFFFF"/>
          </w:tcPr>
          <w:p w14:paraId="075A7F66" w14:textId="77777777" w:rsidR="00444D5E" w:rsidRDefault="00000000">
            <w:pPr>
              <w:spacing w:after="0" w:line="240" w:lineRule="auto"/>
              <w:ind w:left="60" w:right="60"/>
              <w:jc w:val="both"/>
              <w:rPr>
                <w:color w:val="000000"/>
                <w:sz w:val="24"/>
                <w:szCs w:val="24"/>
              </w:rPr>
            </w:pPr>
            <w:r>
              <w:rPr>
                <w:color w:val="000000"/>
                <w:sz w:val="24"/>
                <w:szCs w:val="24"/>
              </w:rPr>
              <w:t>29.0</w:t>
            </w:r>
          </w:p>
        </w:tc>
      </w:tr>
      <w:tr w:rsidR="00444D5E" w14:paraId="041647DC"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73D7A6D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332785C1"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0E431143" w14:textId="77777777" w:rsidR="00444D5E" w:rsidRDefault="00000000">
            <w:pPr>
              <w:spacing w:after="0" w:line="240" w:lineRule="auto"/>
              <w:ind w:left="60" w:right="60"/>
              <w:jc w:val="both"/>
              <w:rPr>
                <w:color w:val="000000"/>
                <w:sz w:val="24"/>
                <w:szCs w:val="24"/>
              </w:rPr>
            </w:pPr>
            <w:r>
              <w:rPr>
                <w:color w:val="000000"/>
                <w:sz w:val="24"/>
                <w:szCs w:val="24"/>
              </w:rPr>
              <w:t>112</w:t>
            </w:r>
          </w:p>
        </w:tc>
        <w:tc>
          <w:tcPr>
            <w:tcW w:w="1196" w:type="dxa"/>
            <w:tcBorders>
              <w:top w:val="nil"/>
              <w:left w:val="single" w:sz="8" w:space="0" w:color="000000"/>
              <w:bottom w:val="nil"/>
              <w:right w:val="single" w:sz="8" w:space="0" w:color="000000"/>
            </w:tcBorders>
            <w:shd w:val="clear" w:color="auto" w:fill="FFFFFF"/>
          </w:tcPr>
          <w:p w14:paraId="3DF9EA24" w14:textId="77777777" w:rsidR="00444D5E" w:rsidRDefault="00000000">
            <w:pPr>
              <w:spacing w:after="0" w:line="240" w:lineRule="auto"/>
              <w:ind w:left="60" w:right="60"/>
              <w:jc w:val="both"/>
              <w:rPr>
                <w:color w:val="000000"/>
                <w:sz w:val="24"/>
                <w:szCs w:val="24"/>
              </w:rPr>
            </w:pPr>
            <w:r>
              <w:rPr>
                <w:color w:val="000000"/>
                <w:sz w:val="24"/>
                <w:szCs w:val="24"/>
              </w:rPr>
              <w:t>61.2</w:t>
            </w:r>
          </w:p>
        </w:tc>
        <w:tc>
          <w:tcPr>
            <w:tcW w:w="1590" w:type="dxa"/>
            <w:tcBorders>
              <w:top w:val="nil"/>
              <w:left w:val="single" w:sz="8" w:space="0" w:color="000000"/>
              <w:bottom w:val="nil"/>
              <w:right w:val="single" w:sz="8" w:space="0" w:color="000000"/>
            </w:tcBorders>
            <w:shd w:val="clear" w:color="auto" w:fill="FFFFFF"/>
          </w:tcPr>
          <w:p w14:paraId="379846C3" w14:textId="77777777" w:rsidR="00444D5E" w:rsidRDefault="00000000">
            <w:pPr>
              <w:spacing w:after="0" w:line="240" w:lineRule="auto"/>
              <w:ind w:left="60" w:right="60"/>
              <w:jc w:val="both"/>
              <w:rPr>
                <w:color w:val="000000"/>
                <w:sz w:val="24"/>
                <w:szCs w:val="24"/>
              </w:rPr>
            </w:pPr>
            <w:r>
              <w:rPr>
                <w:color w:val="000000"/>
                <w:sz w:val="24"/>
                <w:szCs w:val="24"/>
              </w:rPr>
              <w:t>61.2</w:t>
            </w:r>
          </w:p>
        </w:tc>
        <w:tc>
          <w:tcPr>
            <w:tcW w:w="1711" w:type="dxa"/>
            <w:tcBorders>
              <w:top w:val="nil"/>
              <w:left w:val="single" w:sz="8" w:space="0" w:color="000000"/>
              <w:bottom w:val="nil"/>
              <w:right w:val="single" w:sz="18" w:space="0" w:color="000000"/>
            </w:tcBorders>
            <w:shd w:val="clear" w:color="auto" w:fill="FFFFFF"/>
          </w:tcPr>
          <w:p w14:paraId="67DF7EF4" w14:textId="77777777" w:rsidR="00444D5E" w:rsidRDefault="00000000">
            <w:pPr>
              <w:spacing w:after="0" w:line="240" w:lineRule="auto"/>
              <w:ind w:left="60" w:right="60"/>
              <w:jc w:val="both"/>
              <w:rPr>
                <w:color w:val="000000"/>
                <w:sz w:val="24"/>
                <w:szCs w:val="24"/>
              </w:rPr>
            </w:pPr>
            <w:r>
              <w:rPr>
                <w:color w:val="000000"/>
                <w:sz w:val="24"/>
                <w:szCs w:val="24"/>
              </w:rPr>
              <w:t>90.2</w:t>
            </w:r>
          </w:p>
        </w:tc>
      </w:tr>
      <w:tr w:rsidR="00444D5E" w14:paraId="62994665"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65CF880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65A17A55"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7EDF0543" w14:textId="77777777" w:rsidR="00444D5E" w:rsidRDefault="00000000">
            <w:pPr>
              <w:spacing w:after="0" w:line="240" w:lineRule="auto"/>
              <w:ind w:left="60" w:right="60"/>
              <w:jc w:val="both"/>
              <w:rPr>
                <w:color w:val="000000"/>
                <w:sz w:val="24"/>
                <w:szCs w:val="24"/>
              </w:rPr>
            </w:pPr>
            <w:r>
              <w:rPr>
                <w:color w:val="000000"/>
                <w:sz w:val="24"/>
                <w:szCs w:val="24"/>
              </w:rPr>
              <w:t>18</w:t>
            </w:r>
          </w:p>
        </w:tc>
        <w:tc>
          <w:tcPr>
            <w:tcW w:w="1196" w:type="dxa"/>
            <w:tcBorders>
              <w:top w:val="nil"/>
              <w:left w:val="single" w:sz="8" w:space="0" w:color="000000"/>
              <w:bottom w:val="nil"/>
              <w:right w:val="single" w:sz="8" w:space="0" w:color="000000"/>
            </w:tcBorders>
            <w:shd w:val="clear" w:color="auto" w:fill="FFFFFF"/>
          </w:tcPr>
          <w:p w14:paraId="4CD9DB3E" w14:textId="77777777" w:rsidR="00444D5E" w:rsidRDefault="00000000">
            <w:pPr>
              <w:spacing w:after="0" w:line="240" w:lineRule="auto"/>
              <w:ind w:left="60" w:right="60"/>
              <w:jc w:val="both"/>
              <w:rPr>
                <w:color w:val="000000"/>
                <w:sz w:val="24"/>
                <w:szCs w:val="24"/>
              </w:rPr>
            </w:pPr>
            <w:r>
              <w:rPr>
                <w:color w:val="000000"/>
                <w:sz w:val="24"/>
                <w:szCs w:val="24"/>
              </w:rPr>
              <w:t>9.8</w:t>
            </w:r>
          </w:p>
        </w:tc>
        <w:tc>
          <w:tcPr>
            <w:tcW w:w="1590" w:type="dxa"/>
            <w:tcBorders>
              <w:top w:val="nil"/>
              <w:left w:val="single" w:sz="8" w:space="0" w:color="000000"/>
              <w:bottom w:val="nil"/>
              <w:right w:val="single" w:sz="8" w:space="0" w:color="000000"/>
            </w:tcBorders>
            <w:shd w:val="clear" w:color="auto" w:fill="FFFFFF"/>
          </w:tcPr>
          <w:p w14:paraId="5CBCB5C2" w14:textId="77777777" w:rsidR="00444D5E" w:rsidRDefault="00000000">
            <w:pPr>
              <w:spacing w:after="0" w:line="240" w:lineRule="auto"/>
              <w:ind w:left="60" w:right="60"/>
              <w:jc w:val="both"/>
              <w:rPr>
                <w:color w:val="000000"/>
                <w:sz w:val="24"/>
                <w:szCs w:val="24"/>
              </w:rPr>
            </w:pPr>
            <w:r>
              <w:rPr>
                <w:color w:val="000000"/>
                <w:sz w:val="24"/>
                <w:szCs w:val="24"/>
              </w:rPr>
              <w:t>9.8</w:t>
            </w:r>
          </w:p>
        </w:tc>
        <w:tc>
          <w:tcPr>
            <w:tcW w:w="1711" w:type="dxa"/>
            <w:tcBorders>
              <w:top w:val="nil"/>
              <w:left w:val="single" w:sz="8" w:space="0" w:color="000000"/>
              <w:bottom w:val="nil"/>
              <w:right w:val="single" w:sz="18" w:space="0" w:color="000000"/>
            </w:tcBorders>
            <w:shd w:val="clear" w:color="auto" w:fill="FFFFFF"/>
          </w:tcPr>
          <w:p w14:paraId="4E95C451"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6BF9B04C" w14:textId="77777777">
        <w:trPr>
          <w:cantSplit/>
        </w:trPr>
        <w:tc>
          <w:tcPr>
            <w:tcW w:w="859" w:type="dxa"/>
            <w:vMerge/>
            <w:tcBorders>
              <w:top w:val="single" w:sz="18" w:space="0" w:color="000000"/>
              <w:left w:val="single" w:sz="18" w:space="0" w:color="000000"/>
              <w:bottom w:val="single" w:sz="18" w:space="0" w:color="000000"/>
              <w:right w:val="nil"/>
            </w:tcBorders>
            <w:shd w:val="clear" w:color="auto" w:fill="FFFFFF"/>
          </w:tcPr>
          <w:p w14:paraId="2D2E6AE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68C8146E"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5EC4AB1B"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39E52145"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263A349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1" w:type="dxa"/>
            <w:tcBorders>
              <w:top w:val="nil"/>
              <w:left w:val="single" w:sz="8" w:space="0" w:color="000000"/>
              <w:bottom w:val="single" w:sz="18" w:space="0" w:color="000000"/>
              <w:right w:val="single" w:sz="18" w:space="0" w:color="000000"/>
            </w:tcBorders>
            <w:shd w:val="clear" w:color="auto" w:fill="FFFFFF"/>
            <w:vAlign w:val="center"/>
          </w:tcPr>
          <w:p w14:paraId="21FFC372" w14:textId="77777777" w:rsidR="00444D5E" w:rsidRDefault="00444D5E">
            <w:pPr>
              <w:spacing w:after="0" w:line="240" w:lineRule="auto"/>
              <w:jc w:val="both"/>
              <w:rPr>
                <w:sz w:val="24"/>
                <w:szCs w:val="24"/>
              </w:rPr>
            </w:pPr>
          </w:p>
        </w:tc>
      </w:tr>
    </w:tbl>
    <w:p w14:paraId="64ED432D" w14:textId="77777777" w:rsidR="00444D5E" w:rsidRDefault="00000000">
      <w:pPr>
        <w:spacing w:line="480" w:lineRule="auto"/>
        <w:jc w:val="both"/>
        <w:rPr>
          <w:b/>
          <w:sz w:val="24"/>
          <w:szCs w:val="24"/>
        </w:rPr>
      </w:pPr>
      <w:r>
        <w:rPr>
          <w:b/>
          <w:sz w:val="24"/>
          <w:szCs w:val="24"/>
        </w:rPr>
        <w:t>Source: Author’s Field Survey, 2024</w:t>
      </w:r>
    </w:p>
    <w:p w14:paraId="7D370104" w14:textId="77777777" w:rsidR="00444D5E" w:rsidRDefault="00000000">
      <w:pPr>
        <w:spacing w:after="0" w:line="480" w:lineRule="auto"/>
        <w:jc w:val="both"/>
        <w:rPr>
          <w:sz w:val="24"/>
          <w:szCs w:val="24"/>
        </w:rPr>
      </w:pPr>
      <w:r>
        <w:rPr>
          <w:sz w:val="24"/>
          <w:szCs w:val="24"/>
        </w:rPr>
        <w:t xml:space="preserve">As seen from the above data, it can be seen that 53 (29.0%) of the respondent agreed to the statement that goodwill of your organization has improved as a result of product innovation, 112 (61.2%) agreed while 18 (9.8%) of the respondents strongly agreed to the </w:t>
      </w:r>
      <w:r>
        <w:rPr>
          <w:sz w:val="24"/>
          <w:szCs w:val="24"/>
        </w:rPr>
        <w:lastRenderedPageBreak/>
        <w:t xml:space="preserve">statement that goodwill of your organization has improved as a result of product innovation. </w:t>
      </w:r>
    </w:p>
    <w:tbl>
      <w:tblPr>
        <w:tblStyle w:val="aff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1ED33B8B" w14:textId="77777777">
        <w:trPr>
          <w:cantSplit/>
        </w:trPr>
        <w:tc>
          <w:tcPr>
            <w:tcW w:w="8640" w:type="dxa"/>
            <w:gridSpan w:val="6"/>
            <w:tcBorders>
              <w:top w:val="nil"/>
              <w:left w:val="nil"/>
              <w:bottom w:val="nil"/>
              <w:right w:val="nil"/>
            </w:tcBorders>
            <w:shd w:val="clear" w:color="auto" w:fill="FFFFFF"/>
            <w:vAlign w:val="center"/>
          </w:tcPr>
          <w:p w14:paraId="422EF754" w14:textId="77777777" w:rsidR="00444D5E" w:rsidRDefault="00000000">
            <w:pPr>
              <w:spacing w:after="0" w:line="240" w:lineRule="auto"/>
              <w:ind w:left="60" w:right="60"/>
              <w:jc w:val="both"/>
              <w:rPr>
                <w:color w:val="000000"/>
                <w:sz w:val="24"/>
                <w:szCs w:val="24"/>
              </w:rPr>
            </w:pPr>
            <w:r>
              <w:rPr>
                <w:b/>
                <w:sz w:val="24"/>
                <w:szCs w:val="24"/>
              </w:rPr>
              <w:t xml:space="preserve">Your organization motivates its staff to be </w:t>
            </w:r>
            <w:proofErr w:type="gramStart"/>
            <w:r>
              <w:rPr>
                <w:b/>
                <w:sz w:val="24"/>
                <w:szCs w:val="24"/>
              </w:rPr>
              <w:t>creative.</w:t>
            </w:r>
            <w:r>
              <w:rPr>
                <w:b/>
                <w:color w:val="000000"/>
                <w:sz w:val="24"/>
                <w:szCs w:val="24"/>
              </w:rPr>
              <w:t>.</w:t>
            </w:r>
            <w:proofErr w:type="gramEnd"/>
          </w:p>
        </w:tc>
      </w:tr>
      <w:tr w:rsidR="00444D5E" w14:paraId="257555A6"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289FF7CC"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BF21EB5"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290D82D"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9C208B1"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3D4600B"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75D0366A"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21637801"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7FFF88C3"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092EAF35"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single" w:sz="18" w:space="0" w:color="000000"/>
              <w:left w:val="single" w:sz="8" w:space="0" w:color="000000"/>
              <w:bottom w:val="nil"/>
              <w:right w:val="single" w:sz="8" w:space="0" w:color="000000"/>
            </w:tcBorders>
            <w:shd w:val="clear" w:color="auto" w:fill="FFFFFF"/>
          </w:tcPr>
          <w:p w14:paraId="5F043C39"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single" w:sz="18" w:space="0" w:color="000000"/>
              <w:left w:val="single" w:sz="8" w:space="0" w:color="000000"/>
              <w:bottom w:val="nil"/>
              <w:right w:val="single" w:sz="8" w:space="0" w:color="000000"/>
            </w:tcBorders>
            <w:shd w:val="clear" w:color="auto" w:fill="FFFFFF"/>
          </w:tcPr>
          <w:p w14:paraId="40874AD9"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single" w:sz="18" w:space="0" w:color="000000"/>
              <w:left w:val="single" w:sz="8" w:space="0" w:color="000000"/>
              <w:bottom w:val="nil"/>
              <w:right w:val="single" w:sz="18" w:space="0" w:color="000000"/>
            </w:tcBorders>
            <w:shd w:val="clear" w:color="auto" w:fill="FFFFFF"/>
          </w:tcPr>
          <w:p w14:paraId="214F2F24"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12BBC6E4"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FC4858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41428F96"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318B52A6"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161" w:type="dxa"/>
            <w:tcBorders>
              <w:top w:val="nil"/>
              <w:left w:val="single" w:sz="8" w:space="0" w:color="000000"/>
              <w:bottom w:val="nil"/>
              <w:right w:val="single" w:sz="8" w:space="0" w:color="000000"/>
            </w:tcBorders>
            <w:shd w:val="clear" w:color="auto" w:fill="FFFFFF"/>
          </w:tcPr>
          <w:p w14:paraId="48EE6606" w14:textId="77777777" w:rsidR="00444D5E" w:rsidRDefault="00000000">
            <w:pPr>
              <w:spacing w:after="0" w:line="240" w:lineRule="auto"/>
              <w:ind w:left="60" w:right="60"/>
              <w:jc w:val="both"/>
              <w:rPr>
                <w:color w:val="000000"/>
                <w:sz w:val="24"/>
                <w:szCs w:val="24"/>
              </w:rPr>
            </w:pPr>
            <w:r>
              <w:rPr>
                <w:color w:val="000000"/>
                <w:sz w:val="24"/>
                <w:szCs w:val="24"/>
              </w:rPr>
              <w:t>32.8</w:t>
            </w:r>
          </w:p>
        </w:tc>
        <w:tc>
          <w:tcPr>
            <w:tcW w:w="1545" w:type="dxa"/>
            <w:tcBorders>
              <w:top w:val="nil"/>
              <w:left w:val="single" w:sz="8" w:space="0" w:color="000000"/>
              <w:bottom w:val="nil"/>
              <w:right w:val="single" w:sz="8" w:space="0" w:color="000000"/>
            </w:tcBorders>
            <w:shd w:val="clear" w:color="auto" w:fill="FFFFFF"/>
          </w:tcPr>
          <w:p w14:paraId="7CCCC519" w14:textId="77777777" w:rsidR="00444D5E" w:rsidRDefault="00000000">
            <w:pPr>
              <w:spacing w:after="0" w:line="240" w:lineRule="auto"/>
              <w:ind w:left="60" w:right="60"/>
              <w:jc w:val="both"/>
              <w:rPr>
                <w:color w:val="000000"/>
                <w:sz w:val="24"/>
                <w:szCs w:val="24"/>
              </w:rPr>
            </w:pPr>
            <w:r>
              <w:rPr>
                <w:color w:val="000000"/>
                <w:sz w:val="24"/>
                <w:szCs w:val="24"/>
              </w:rPr>
              <w:t>32.8</w:t>
            </w:r>
          </w:p>
        </w:tc>
        <w:tc>
          <w:tcPr>
            <w:tcW w:w="1666" w:type="dxa"/>
            <w:tcBorders>
              <w:top w:val="nil"/>
              <w:left w:val="single" w:sz="8" w:space="0" w:color="000000"/>
              <w:bottom w:val="nil"/>
              <w:right w:val="single" w:sz="18" w:space="0" w:color="000000"/>
            </w:tcBorders>
            <w:shd w:val="clear" w:color="auto" w:fill="FFFFFF"/>
          </w:tcPr>
          <w:p w14:paraId="56B256E1" w14:textId="77777777" w:rsidR="00444D5E" w:rsidRDefault="00000000">
            <w:pPr>
              <w:spacing w:after="0" w:line="240" w:lineRule="auto"/>
              <w:ind w:left="60" w:right="60"/>
              <w:jc w:val="both"/>
              <w:rPr>
                <w:color w:val="000000"/>
                <w:sz w:val="24"/>
                <w:szCs w:val="24"/>
              </w:rPr>
            </w:pPr>
            <w:r>
              <w:rPr>
                <w:color w:val="000000"/>
                <w:sz w:val="24"/>
                <w:szCs w:val="24"/>
              </w:rPr>
              <w:t>36.1</w:t>
            </w:r>
          </w:p>
        </w:tc>
      </w:tr>
      <w:tr w:rsidR="00444D5E" w14:paraId="4192EF82"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8C9C17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F0ED0C2"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766B91F8"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161" w:type="dxa"/>
            <w:tcBorders>
              <w:top w:val="nil"/>
              <w:left w:val="single" w:sz="8" w:space="0" w:color="000000"/>
              <w:bottom w:val="nil"/>
              <w:right w:val="single" w:sz="8" w:space="0" w:color="000000"/>
            </w:tcBorders>
            <w:shd w:val="clear" w:color="auto" w:fill="FFFFFF"/>
          </w:tcPr>
          <w:p w14:paraId="17CBBBBA" w14:textId="77777777" w:rsidR="00444D5E" w:rsidRDefault="00000000">
            <w:pPr>
              <w:spacing w:after="0" w:line="240" w:lineRule="auto"/>
              <w:ind w:left="60" w:right="60"/>
              <w:jc w:val="both"/>
              <w:rPr>
                <w:color w:val="000000"/>
                <w:sz w:val="24"/>
                <w:szCs w:val="24"/>
              </w:rPr>
            </w:pPr>
            <w:r>
              <w:rPr>
                <w:color w:val="000000"/>
                <w:sz w:val="24"/>
                <w:szCs w:val="24"/>
              </w:rPr>
              <w:t>12.0</w:t>
            </w:r>
          </w:p>
        </w:tc>
        <w:tc>
          <w:tcPr>
            <w:tcW w:w="1545" w:type="dxa"/>
            <w:tcBorders>
              <w:top w:val="nil"/>
              <w:left w:val="single" w:sz="8" w:space="0" w:color="000000"/>
              <w:bottom w:val="nil"/>
              <w:right w:val="single" w:sz="8" w:space="0" w:color="000000"/>
            </w:tcBorders>
            <w:shd w:val="clear" w:color="auto" w:fill="FFFFFF"/>
          </w:tcPr>
          <w:p w14:paraId="7DED7FF2" w14:textId="77777777" w:rsidR="00444D5E" w:rsidRDefault="00000000">
            <w:pPr>
              <w:spacing w:after="0" w:line="240" w:lineRule="auto"/>
              <w:ind w:left="60" w:right="60"/>
              <w:jc w:val="both"/>
              <w:rPr>
                <w:color w:val="000000"/>
                <w:sz w:val="24"/>
                <w:szCs w:val="24"/>
              </w:rPr>
            </w:pPr>
            <w:r>
              <w:rPr>
                <w:color w:val="000000"/>
                <w:sz w:val="24"/>
                <w:szCs w:val="24"/>
              </w:rPr>
              <w:t>12.0</w:t>
            </w:r>
          </w:p>
        </w:tc>
        <w:tc>
          <w:tcPr>
            <w:tcW w:w="1666" w:type="dxa"/>
            <w:tcBorders>
              <w:top w:val="nil"/>
              <w:left w:val="single" w:sz="8" w:space="0" w:color="000000"/>
              <w:bottom w:val="nil"/>
              <w:right w:val="single" w:sz="18" w:space="0" w:color="000000"/>
            </w:tcBorders>
            <w:shd w:val="clear" w:color="auto" w:fill="FFFFFF"/>
          </w:tcPr>
          <w:p w14:paraId="1B525BA8" w14:textId="77777777" w:rsidR="00444D5E" w:rsidRDefault="00000000">
            <w:pPr>
              <w:spacing w:after="0" w:line="240" w:lineRule="auto"/>
              <w:ind w:left="60" w:right="60"/>
              <w:jc w:val="both"/>
              <w:rPr>
                <w:color w:val="000000"/>
                <w:sz w:val="24"/>
                <w:szCs w:val="24"/>
              </w:rPr>
            </w:pPr>
            <w:r>
              <w:rPr>
                <w:color w:val="000000"/>
                <w:sz w:val="24"/>
                <w:szCs w:val="24"/>
              </w:rPr>
              <w:t>48.1</w:t>
            </w:r>
          </w:p>
        </w:tc>
      </w:tr>
      <w:tr w:rsidR="00444D5E" w14:paraId="25E6F112"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CFB1FE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90393F3"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694F7923" w14:textId="77777777" w:rsidR="00444D5E" w:rsidRDefault="00000000">
            <w:pPr>
              <w:spacing w:after="0" w:line="240" w:lineRule="auto"/>
              <w:ind w:left="60" w:right="60"/>
              <w:jc w:val="both"/>
              <w:rPr>
                <w:color w:val="000000"/>
                <w:sz w:val="24"/>
                <w:szCs w:val="24"/>
              </w:rPr>
            </w:pPr>
            <w:r>
              <w:rPr>
                <w:color w:val="000000"/>
                <w:sz w:val="24"/>
                <w:szCs w:val="24"/>
              </w:rPr>
              <w:t>59</w:t>
            </w:r>
          </w:p>
        </w:tc>
        <w:tc>
          <w:tcPr>
            <w:tcW w:w="1161" w:type="dxa"/>
            <w:tcBorders>
              <w:top w:val="nil"/>
              <w:left w:val="single" w:sz="8" w:space="0" w:color="000000"/>
              <w:bottom w:val="nil"/>
              <w:right w:val="single" w:sz="8" w:space="0" w:color="000000"/>
            </w:tcBorders>
            <w:shd w:val="clear" w:color="auto" w:fill="FFFFFF"/>
          </w:tcPr>
          <w:p w14:paraId="28E725D5" w14:textId="77777777" w:rsidR="00444D5E" w:rsidRDefault="00000000">
            <w:pPr>
              <w:spacing w:after="0" w:line="240" w:lineRule="auto"/>
              <w:ind w:left="60" w:right="60"/>
              <w:jc w:val="both"/>
              <w:rPr>
                <w:color w:val="000000"/>
                <w:sz w:val="24"/>
                <w:szCs w:val="24"/>
              </w:rPr>
            </w:pPr>
            <w:r>
              <w:rPr>
                <w:color w:val="000000"/>
                <w:sz w:val="24"/>
                <w:szCs w:val="24"/>
              </w:rPr>
              <w:t>32.2</w:t>
            </w:r>
          </w:p>
        </w:tc>
        <w:tc>
          <w:tcPr>
            <w:tcW w:w="1545" w:type="dxa"/>
            <w:tcBorders>
              <w:top w:val="nil"/>
              <w:left w:val="single" w:sz="8" w:space="0" w:color="000000"/>
              <w:bottom w:val="nil"/>
              <w:right w:val="single" w:sz="8" w:space="0" w:color="000000"/>
            </w:tcBorders>
            <w:shd w:val="clear" w:color="auto" w:fill="FFFFFF"/>
          </w:tcPr>
          <w:p w14:paraId="46A3285B" w14:textId="77777777" w:rsidR="00444D5E" w:rsidRDefault="00000000">
            <w:pPr>
              <w:spacing w:after="0" w:line="240" w:lineRule="auto"/>
              <w:ind w:left="60" w:right="60"/>
              <w:jc w:val="both"/>
              <w:rPr>
                <w:color w:val="000000"/>
                <w:sz w:val="24"/>
                <w:szCs w:val="24"/>
              </w:rPr>
            </w:pPr>
            <w:r>
              <w:rPr>
                <w:color w:val="000000"/>
                <w:sz w:val="24"/>
                <w:szCs w:val="24"/>
              </w:rPr>
              <w:t>32.2</w:t>
            </w:r>
          </w:p>
        </w:tc>
        <w:tc>
          <w:tcPr>
            <w:tcW w:w="1666" w:type="dxa"/>
            <w:tcBorders>
              <w:top w:val="nil"/>
              <w:left w:val="single" w:sz="8" w:space="0" w:color="000000"/>
              <w:bottom w:val="nil"/>
              <w:right w:val="single" w:sz="18" w:space="0" w:color="000000"/>
            </w:tcBorders>
            <w:shd w:val="clear" w:color="auto" w:fill="FFFFFF"/>
          </w:tcPr>
          <w:p w14:paraId="7C500BF0" w14:textId="77777777" w:rsidR="00444D5E" w:rsidRDefault="00000000">
            <w:pPr>
              <w:spacing w:after="0" w:line="240" w:lineRule="auto"/>
              <w:ind w:left="60" w:right="60"/>
              <w:jc w:val="both"/>
              <w:rPr>
                <w:color w:val="000000"/>
                <w:sz w:val="24"/>
                <w:szCs w:val="24"/>
              </w:rPr>
            </w:pPr>
            <w:r>
              <w:rPr>
                <w:color w:val="000000"/>
                <w:sz w:val="24"/>
                <w:szCs w:val="24"/>
              </w:rPr>
              <w:t>80.3</w:t>
            </w:r>
          </w:p>
        </w:tc>
      </w:tr>
      <w:tr w:rsidR="00444D5E" w14:paraId="20924A12"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7BB152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4F287727"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5E6FED28" w14:textId="77777777" w:rsidR="00444D5E" w:rsidRDefault="00000000">
            <w:pPr>
              <w:spacing w:after="0" w:line="240" w:lineRule="auto"/>
              <w:ind w:left="60" w:right="60"/>
              <w:jc w:val="both"/>
              <w:rPr>
                <w:color w:val="000000"/>
                <w:sz w:val="24"/>
                <w:szCs w:val="24"/>
              </w:rPr>
            </w:pPr>
            <w:r>
              <w:rPr>
                <w:color w:val="000000"/>
                <w:sz w:val="24"/>
                <w:szCs w:val="24"/>
              </w:rPr>
              <w:t>36</w:t>
            </w:r>
          </w:p>
        </w:tc>
        <w:tc>
          <w:tcPr>
            <w:tcW w:w="1161" w:type="dxa"/>
            <w:tcBorders>
              <w:top w:val="nil"/>
              <w:left w:val="single" w:sz="8" w:space="0" w:color="000000"/>
              <w:bottom w:val="nil"/>
              <w:right w:val="single" w:sz="8" w:space="0" w:color="000000"/>
            </w:tcBorders>
            <w:shd w:val="clear" w:color="auto" w:fill="FFFFFF"/>
          </w:tcPr>
          <w:p w14:paraId="06E9F725"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545" w:type="dxa"/>
            <w:tcBorders>
              <w:top w:val="nil"/>
              <w:left w:val="single" w:sz="8" w:space="0" w:color="000000"/>
              <w:bottom w:val="nil"/>
              <w:right w:val="single" w:sz="8" w:space="0" w:color="000000"/>
            </w:tcBorders>
            <w:shd w:val="clear" w:color="auto" w:fill="FFFFFF"/>
          </w:tcPr>
          <w:p w14:paraId="58BAF139"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666" w:type="dxa"/>
            <w:tcBorders>
              <w:top w:val="nil"/>
              <w:left w:val="single" w:sz="8" w:space="0" w:color="000000"/>
              <w:bottom w:val="nil"/>
              <w:right w:val="single" w:sz="18" w:space="0" w:color="000000"/>
            </w:tcBorders>
            <w:shd w:val="clear" w:color="auto" w:fill="FFFFFF"/>
          </w:tcPr>
          <w:p w14:paraId="16C50D0C"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468E3D4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7305DA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05864DC1"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0C61966B"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16D44E48"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69CBD79A"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4C1B18AB" w14:textId="77777777" w:rsidR="00444D5E" w:rsidRDefault="00444D5E">
            <w:pPr>
              <w:spacing w:after="0" w:line="240" w:lineRule="auto"/>
              <w:jc w:val="both"/>
              <w:rPr>
                <w:sz w:val="24"/>
                <w:szCs w:val="24"/>
              </w:rPr>
            </w:pPr>
          </w:p>
        </w:tc>
      </w:tr>
    </w:tbl>
    <w:p w14:paraId="59D18882" w14:textId="77777777" w:rsidR="00444D5E" w:rsidRDefault="00000000">
      <w:pPr>
        <w:spacing w:line="480" w:lineRule="auto"/>
        <w:jc w:val="both"/>
        <w:rPr>
          <w:b/>
          <w:sz w:val="24"/>
          <w:szCs w:val="24"/>
        </w:rPr>
      </w:pPr>
      <w:r>
        <w:rPr>
          <w:b/>
          <w:sz w:val="24"/>
          <w:szCs w:val="24"/>
        </w:rPr>
        <w:t>Source: Author’s Field Survey, 2024</w:t>
      </w:r>
    </w:p>
    <w:p w14:paraId="566EDA83" w14:textId="77777777" w:rsidR="00444D5E" w:rsidRDefault="00000000">
      <w:pPr>
        <w:spacing w:after="0" w:line="480" w:lineRule="auto"/>
        <w:jc w:val="both"/>
        <w:rPr>
          <w:sz w:val="24"/>
          <w:szCs w:val="24"/>
        </w:rPr>
      </w:pPr>
      <w:r>
        <w:rPr>
          <w:sz w:val="24"/>
          <w:szCs w:val="24"/>
        </w:rPr>
        <w:t>The data above shows that 6 (3.3%) of the respondents strongly disagreed to the statement that your organization motivates its staff to be creative, 60 (32.8%) disagreed, 22(12.0%) were Neutral, 59 (32.2%) agreed while 36 (19.7%) strongly agreed to the statement that your organization motivates its staff to be creative.</w:t>
      </w:r>
    </w:p>
    <w:tbl>
      <w:tblPr>
        <w:tblStyle w:val="aff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23"/>
        <w:gridCol w:w="1405"/>
        <w:gridCol w:w="1464"/>
        <w:gridCol w:w="1287"/>
        <w:gridCol w:w="1714"/>
        <w:gridCol w:w="1847"/>
      </w:tblGrid>
      <w:tr w:rsidR="00444D5E" w14:paraId="23241B41" w14:textId="77777777">
        <w:trPr>
          <w:cantSplit/>
        </w:trPr>
        <w:tc>
          <w:tcPr>
            <w:tcW w:w="8640" w:type="dxa"/>
            <w:gridSpan w:val="6"/>
            <w:tcBorders>
              <w:top w:val="nil"/>
              <w:left w:val="nil"/>
              <w:bottom w:val="nil"/>
              <w:right w:val="nil"/>
            </w:tcBorders>
            <w:shd w:val="clear" w:color="auto" w:fill="FFFFFF"/>
            <w:vAlign w:val="center"/>
          </w:tcPr>
          <w:p w14:paraId="75C1B405" w14:textId="77777777" w:rsidR="00444D5E" w:rsidRDefault="00000000">
            <w:pPr>
              <w:spacing w:after="0" w:line="240" w:lineRule="auto"/>
              <w:ind w:left="60" w:right="60"/>
              <w:jc w:val="both"/>
              <w:rPr>
                <w:color w:val="000000"/>
                <w:sz w:val="24"/>
                <w:szCs w:val="24"/>
              </w:rPr>
            </w:pPr>
            <w:r>
              <w:rPr>
                <w:b/>
                <w:sz w:val="24"/>
                <w:szCs w:val="24"/>
              </w:rPr>
              <w:t>Product innovation provided a new and different competition in the market</w:t>
            </w:r>
          </w:p>
        </w:tc>
      </w:tr>
      <w:tr w:rsidR="00444D5E" w14:paraId="7A885079" w14:textId="77777777">
        <w:trPr>
          <w:cantSplit/>
        </w:trPr>
        <w:tc>
          <w:tcPr>
            <w:tcW w:w="2328" w:type="dxa"/>
            <w:gridSpan w:val="2"/>
            <w:tcBorders>
              <w:top w:val="single" w:sz="18" w:space="0" w:color="000000"/>
              <w:left w:val="single" w:sz="18" w:space="0" w:color="000000"/>
              <w:bottom w:val="single" w:sz="18" w:space="0" w:color="000000"/>
              <w:right w:val="nil"/>
            </w:tcBorders>
            <w:shd w:val="clear" w:color="auto" w:fill="FFFFFF"/>
            <w:vAlign w:val="bottom"/>
          </w:tcPr>
          <w:p w14:paraId="3B3654C5" w14:textId="77777777" w:rsidR="00444D5E" w:rsidRDefault="00444D5E">
            <w:pPr>
              <w:spacing w:after="0" w:line="240" w:lineRule="auto"/>
              <w:jc w:val="both"/>
              <w:rPr>
                <w:sz w:val="24"/>
                <w:szCs w:val="24"/>
              </w:rPr>
            </w:pPr>
          </w:p>
        </w:tc>
        <w:tc>
          <w:tcPr>
            <w:tcW w:w="1464"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2E5EE056"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287"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8D103C2"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714"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589EC03"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847"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7301452"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715E648" w14:textId="77777777">
        <w:trPr>
          <w:cantSplit/>
        </w:trPr>
        <w:tc>
          <w:tcPr>
            <w:tcW w:w="923" w:type="dxa"/>
            <w:vMerge w:val="restart"/>
            <w:tcBorders>
              <w:top w:val="single" w:sz="18" w:space="0" w:color="000000"/>
              <w:left w:val="single" w:sz="18" w:space="0" w:color="000000"/>
              <w:bottom w:val="single" w:sz="18" w:space="0" w:color="000000"/>
              <w:right w:val="nil"/>
            </w:tcBorders>
            <w:shd w:val="clear" w:color="auto" w:fill="FFFFFF"/>
          </w:tcPr>
          <w:p w14:paraId="5A84251F"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405" w:type="dxa"/>
            <w:tcBorders>
              <w:top w:val="single" w:sz="18" w:space="0" w:color="000000"/>
              <w:left w:val="nil"/>
              <w:bottom w:val="nil"/>
              <w:right w:val="single" w:sz="18" w:space="0" w:color="000000"/>
            </w:tcBorders>
            <w:shd w:val="clear" w:color="auto" w:fill="FFFFFF"/>
          </w:tcPr>
          <w:p w14:paraId="1A90F726"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464" w:type="dxa"/>
            <w:tcBorders>
              <w:top w:val="single" w:sz="18" w:space="0" w:color="000000"/>
              <w:left w:val="single" w:sz="18" w:space="0" w:color="000000"/>
              <w:bottom w:val="nil"/>
              <w:right w:val="single" w:sz="8" w:space="0" w:color="000000"/>
            </w:tcBorders>
            <w:shd w:val="clear" w:color="auto" w:fill="FFFFFF"/>
          </w:tcPr>
          <w:p w14:paraId="46661AF6" w14:textId="77777777" w:rsidR="00444D5E" w:rsidRDefault="00000000">
            <w:pPr>
              <w:spacing w:after="0" w:line="240" w:lineRule="auto"/>
              <w:ind w:left="60" w:right="60"/>
              <w:jc w:val="both"/>
              <w:rPr>
                <w:color w:val="000000"/>
                <w:sz w:val="24"/>
                <w:szCs w:val="24"/>
              </w:rPr>
            </w:pPr>
            <w:r>
              <w:rPr>
                <w:color w:val="000000"/>
                <w:sz w:val="24"/>
                <w:szCs w:val="24"/>
              </w:rPr>
              <w:t>24</w:t>
            </w:r>
          </w:p>
        </w:tc>
        <w:tc>
          <w:tcPr>
            <w:tcW w:w="1287" w:type="dxa"/>
            <w:tcBorders>
              <w:top w:val="single" w:sz="18" w:space="0" w:color="000000"/>
              <w:left w:val="single" w:sz="8" w:space="0" w:color="000000"/>
              <w:bottom w:val="nil"/>
              <w:right w:val="single" w:sz="8" w:space="0" w:color="000000"/>
            </w:tcBorders>
            <w:shd w:val="clear" w:color="auto" w:fill="FFFFFF"/>
          </w:tcPr>
          <w:p w14:paraId="56252502" w14:textId="77777777" w:rsidR="00444D5E" w:rsidRDefault="00000000">
            <w:pPr>
              <w:spacing w:after="0" w:line="240" w:lineRule="auto"/>
              <w:ind w:left="60" w:right="60"/>
              <w:jc w:val="both"/>
              <w:rPr>
                <w:color w:val="000000"/>
                <w:sz w:val="24"/>
                <w:szCs w:val="24"/>
              </w:rPr>
            </w:pPr>
            <w:r>
              <w:rPr>
                <w:color w:val="000000"/>
                <w:sz w:val="24"/>
                <w:szCs w:val="24"/>
              </w:rPr>
              <w:t>13.1</w:t>
            </w:r>
          </w:p>
        </w:tc>
        <w:tc>
          <w:tcPr>
            <w:tcW w:w="1714" w:type="dxa"/>
            <w:tcBorders>
              <w:top w:val="single" w:sz="18" w:space="0" w:color="000000"/>
              <w:left w:val="single" w:sz="8" w:space="0" w:color="000000"/>
              <w:bottom w:val="nil"/>
              <w:right w:val="single" w:sz="8" w:space="0" w:color="000000"/>
            </w:tcBorders>
            <w:shd w:val="clear" w:color="auto" w:fill="FFFFFF"/>
          </w:tcPr>
          <w:p w14:paraId="6A09AF2A" w14:textId="77777777" w:rsidR="00444D5E" w:rsidRDefault="00000000">
            <w:pPr>
              <w:spacing w:after="0" w:line="240" w:lineRule="auto"/>
              <w:ind w:left="60" w:right="60"/>
              <w:jc w:val="both"/>
              <w:rPr>
                <w:color w:val="000000"/>
                <w:sz w:val="24"/>
                <w:szCs w:val="24"/>
              </w:rPr>
            </w:pPr>
            <w:r>
              <w:rPr>
                <w:color w:val="000000"/>
                <w:sz w:val="24"/>
                <w:szCs w:val="24"/>
              </w:rPr>
              <w:t>13.1</w:t>
            </w:r>
          </w:p>
        </w:tc>
        <w:tc>
          <w:tcPr>
            <w:tcW w:w="1847" w:type="dxa"/>
            <w:tcBorders>
              <w:top w:val="single" w:sz="18" w:space="0" w:color="000000"/>
              <w:left w:val="single" w:sz="8" w:space="0" w:color="000000"/>
              <w:bottom w:val="nil"/>
              <w:right w:val="single" w:sz="18" w:space="0" w:color="000000"/>
            </w:tcBorders>
            <w:shd w:val="clear" w:color="auto" w:fill="FFFFFF"/>
          </w:tcPr>
          <w:p w14:paraId="1091DE9D" w14:textId="77777777" w:rsidR="00444D5E" w:rsidRDefault="00000000">
            <w:pPr>
              <w:spacing w:after="0" w:line="240" w:lineRule="auto"/>
              <w:ind w:left="60" w:right="60"/>
              <w:jc w:val="both"/>
              <w:rPr>
                <w:color w:val="000000"/>
                <w:sz w:val="24"/>
                <w:szCs w:val="24"/>
              </w:rPr>
            </w:pPr>
            <w:r>
              <w:rPr>
                <w:color w:val="000000"/>
                <w:sz w:val="24"/>
                <w:szCs w:val="24"/>
              </w:rPr>
              <w:t>13.1</w:t>
            </w:r>
          </w:p>
        </w:tc>
      </w:tr>
      <w:tr w:rsidR="00444D5E" w14:paraId="3F3B083B"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2E30294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08AD6450"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464" w:type="dxa"/>
            <w:tcBorders>
              <w:top w:val="nil"/>
              <w:left w:val="single" w:sz="18" w:space="0" w:color="000000"/>
              <w:bottom w:val="nil"/>
              <w:right w:val="single" w:sz="8" w:space="0" w:color="000000"/>
            </w:tcBorders>
            <w:shd w:val="clear" w:color="auto" w:fill="FFFFFF"/>
          </w:tcPr>
          <w:p w14:paraId="7EEE15C5" w14:textId="77777777" w:rsidR="00444D5E" w:rsidRDefault="00000000">
            <w:pPr>
              <w:spacing w:after="0" w:line="240" w:lineRule="auto"/>
              <w:ind w:left="60" w:right="60"/>
              <w:jc w:val="both"/>
              <w:rPr>
                <w:color w:val="000000"/>
                <w:sz w:val="24"/>
                <w:szCs w:val="24"/>
              </w:rPr>
            </w:pPr>
            <w:r>
              <w:rPr>
                <w:color w:val="000000"/>
                <w:sz w:val="24"/>
                <w:szCs w:val="24"/>
              </w:rPr>
              <w:t>36</w:t>
            </w:r>
          </w:p>
        </w:tc>
        <w:tc>
          <w:tcPr>
            <w:tcW w:w="1287" w:type="dxa"/>
            <w:tcBorders>
              <w:top w:val="nil"/>
              <w:left w:val="single" w:sz="8" w:space="0" w:color="000000"/>
              <w:bottom w:val="nil"/>
              <w:right w:val="single" w:sz="8" w:space="0" w:color="000000"/>
            </w:tcBorders>
            <w:shd w:val="clear" w:color="auto" w:fill="FFFFFF"/>
          </w:tcPr>
          <w:p w14:paraId="0EC61610"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714" w:type="dxa"/>
            <w:tcBorders>
              <w:top w:val="nil"/>
              <w:left w:val="single" w:sz="8" w:space="0" w:color="000000"/>
              <w:bottom w:val="nil"/>
              <w:right w:val="single" w:sz="8" w:space="0" w:color="000000"/>
            </w:tcBorders>
            <w:shd w:val="clear" w:color="auto" w:fill="FFFFFF"/>
          </w:tcPr>
          <w:p w14:paraId="60492214"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847" w:type="dxa"/>
            <w:tcBorders>
              <w:top w:val="nil"/>
              <w:left w:val="single" w:sz="8" w:space="0" w:color="000000"/>
              <w:bottom w:val="nil"/>
              <w:right w:val="single" w:sz="18" w:space="0" w:color="000000"/>
            </w:tcBorders>
            <w:shd w:val="clear" w:color="auto" w:fill="FFFFFF"/>
          </w:tcPr>
          <w:p w14:paraId="70AD30EE" w14:textId="77777777" w:rsidR="00444D5E" w:rsidRDefault="00000000">
            <w:pPr>
              <w:spacing w:after="0" w:line="240" w:lineRule="auto"/>
              <w:ind w:left="60" w:right="60"/>
              <w:jc w:val="both"/>
              <w:rPr>
                <w:color w:val="000000"/>
                <w:sz w:val="24"/>
                <w:szCs w:val="24"/>
              </w:rPr>
            </w:pPr>
            <w:r>
              <w:rPr>
                <w:color w:val="000000"/>
                <w:sz w:val="24"/>
                <w:szCs w:val="24"/>
              </w:rPr>
              <w:t>32.8</w:t>
            </w:r>
          </w:p>
        </w:tc>
      </w:tr>
      <w:tr w:rsidR="00444D5E" w14:paraId="0C953C35"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56B79D5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nil"/>
              <w:right w:val="single" w:sz="18" w:space="0" w:color="000000"/>
            </w:tcBorders>
            <w:shd w:val="clear" w:color="auto" w:fill="FFFFFF"/>
          </w:tcPr>
          <w:p w14:paraId="5D1B1D1E"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464" w:type="dxa"/>
            <w:tcBorders>
              <w:top w:val="nil"/>
              <w:left w:val="single" w:sz="18" w:space="0" w:color="000000"/>
              <w:bottom w:val="nil"/>
              <w:right w:val="single" w:sz="8" w:space="0" w:color="000000"/>
            </w:tcBorders>
            <w:shd w:val="clear" w:color="auto" w:fill="FFFFFF"/>
          </w:tcPr>
          <w:p w14:paraId="7438E8ED" w14:textId="77777777" w:rsidR="00444D5E" w:rsidRDefault="00000000">
            <w:pPr>
              <w:spacing w:after="0" w:line="240" w:lineRule="auto"/>
              <w:ind w:left="60" w:right="60"/>
              <w:jc w:val="both"/>
              <w:rPr>
                <w:color w:val="000000"/>
                <w:sz w:val="24"/>
                <w:szCs w:val="24"/>
              </w:rPr>
            </w:pPr>
            <w:r>
              <w:rPr>
                <w:color w:val="000000"/>
                <w:sz w:val="24"/>
                <w:szCs w:val="24"/>
              </w:rPr>
              <w:t>123</w:t>
            </w:r>
          </w:p>
        </w:tc>
        <w:tc>
          <w:tcPr>
            <w:tcW w:w="1287" w:type="dxa"/>
            <w:tcBorders>
              <w:top w:val="nil"/>
              <w:left w:val="single" w:sz="8" w:space="0" w:color="000000"/>
              <w:bottom w:val="nil"/>
              <w:right w:val="single" w:sz="8" w:space="0" w:color="000000"/>
            </w:tcBorders>
            <w:shd w:val="clear" w:color="auto" w:fill="FFFFFF"/>
          </w:tcPr>
          <w:p w14:paraId="464CD4EB" w14:textId="77777777" w:rsidR="00444D5E" w:rsidRDefault="00000000">
            <w:pPr>
              <w:spacing w:after="0" w:line="240" w:lineRule="auto"/>
              <w:ind w:left="60" w:right="60"/>
              <w:jc w:val="both"/>
              <w:rPr>
                <w:color w:val="000000"/>
                <w:sz w:val="24"/>
                <w:szCs w:val="24"/>
              </w:rPr>
            </w:pPr>
            <w:r>
              <w:rPr>
                <w:color w:val="000000"/>
                <w:sz w:val="24"/>
                <w:szCs w:val="24"/>
              </w:rPr>
              <w:t>67.2</w:t>
            </w:r>
          </w:p>
        </w:tc>
        <w:tc>
          <w:tcPr>
            <w:tcW w:w="1714" w:type="dxa"/>
            <w:tcBorders>
              <w:top w:val="nil"/>
              <w:left w:val="single" w:sz="8" w:space="0" w:color="000000"/>
              <w:bottom w:val="nil"/>
              <w:right w:val="single" w:sz="8" w:space="0" w:color="000000"/>
            </w:tcBorders>
            <w:shd w:val="clear" w:color="auto" w:fill="FFFFFF"/>
          </w:tcPr>
          <w:p w14:paraId="0C9108ED" w14:textId="77777777" w:rsidR="00444D5E" w:rsidRDefault="00000000">
            <w:pPr>
              <w:spacing w:after="0" w:line="240" w:lineRule="auto"/>
              <w:ind w:left="60" w:right="60"/>
              <w:jc w:val="both"/>
              <w:rPr>
                <w:color w:val="000000"/>
                <w:sz w:val="24"/>
                <w:szCs w:val="24"/>
              </w:rPr>
            </w:pPr>
            <w:r>
              <w:rPr>
                <w:color w:val="000000"/>
                <w:sz w:val="24"/>
                <w:szCs w:val="24"/>
              </w:rPr>
              <w:t>67.2</w:t>
            </w:r>
          </w:p>
        </w:tc>
        <w:tc>
          <w:tcPr>
            <w:tcW w:w="1847" w:type="dxa"/>
            <w:tcBorders>
              <w:top w:val="nil"/>
              <w:left w:val="single" w:sz="8" w:space="0" w:color="000000"/>
              <w:bottom w:val="nil"/>
              <w:right w:val="single" w:sz="18" w:space="0" w:color="000000"/>
            </w:tcBorders>
            <w:shd w:val="clear" w:color="auto" w:fill="FFFFFF"/>
          </w:tcPr>
          <w:p w14:paraId="33101F80"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5490C213" w14:textId="77777777">
        <w:trPr>
          <w:cantSplit/>
        </w:trPr>
        <w:tc>
          <w:tcPr>
            <w:tcW w:w="923" w:type="dxa"/>
            <w:vMerge/>
            <w:tcBorders>
              <w:top w:val="single" w:sz="18" w:space="0" w:color="000000"/>
              <w:left w:val="single" w:sz="18" w:space="0" w:color="000000"/>
              <w:bottom w:val="single" w:sz="18" w:space="0" w:color="000000"/>
              <w:right w:val="nil"/>
            </w:tcBorders>
            <w:shd w:val="clear" w:color="auto" w:fill="FFFFFF"/>
          </w:tcPr>
          <w:p w14:paraId="5433746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405" w:type="dxa"/>
            <w:tcBorders>
              <w:top w:val="nil"/>
              <w:left w:val="nil"/>
              <w:bottom w:val="single" w:sz="18" w:space="0" w:color="000000"/>
              <w:right w:val="single" w:sz="18" w:space="0" w:color="000000"/>
            </w:tcBorders>
            <w:shd w:val="clear" w:color="auto" w:fill="FFFFFF"/>
          </w:tcPr>
          <w:p w14:paraId="55056144"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464" w:type="dxa"/>
            <w:tcBorders>
              <w:top w:val="nil"/>
              <w:left w:val="single" w:sz="18" w:space="0" w:color="000000"/>
              <w:bottom w:val="single" w:sz="18" w:space="0" w:color="000000"/>
              <w:right w:val="single" w:sz="8" w:space="0" w:color="000000"/>
            </w:tcBorders>
            <w:shd w:val="clear" w:color="auto" w:fill="FFFFFF"/>
          </w:tcPr>
          <w:p w14:paraId="4A716357"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287" w:type="dxa"/>
            <w:tcBorders>
              <w:top w:val="nil"/>
              <w:left w:val="single" w:sz="8" w:space="0" w:color="000000"/>
              <w:bottom w:val="single" w:sz="18" w:space="0" w:color="000000"/>
              <w:right w:val="single" w:sz="8" w:space="0" w:color="000000"/>
            </w:tcBorders>
            <w:shd w:val="clear" w:color="auto" w:fill="FFFFFF"/>
          </w:tcPr>
          <w:p w14:paraId="7AFCE12F"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4" w:type="dxa"/>
            <w:tcBorders>
              <w:top w:val="nil"/>
              <w:left w:val="single" w:sz="8" w:space="0" w:color="000000"/>
              <w:bottom w:val="single" w:sz="18" w:space="0" w:color="000000"/>
              <w:right w:val="single" w:sz="8" w:space="0" w:color="000000"/>
            </w:tcBorders>
            <w:shd w:val="clear" w:color="auto" w:fill="FFFFFF"/>
          </w:tcPr>
          <w:p w14:paraId="5257CD72"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847" w:type="dxa"/>
            <w:tcBorders>
              <w:top w:val="nil"/>
              <w:left w:val="single" w:sz="8" w:space="0" w:color="000000"/>
              <w:bottom w:val="single" w:sz="18" w:space="0" w:color="000000"/>
              <w:right w:val="single" w:sz="18" w:space="0" w:color="000000"/>
            </w:tcBorders>
            <w:shd w:val="clear" w:color="auto" w:fill="FFFFFF"/>
            <w:vAlign w:val="center"/>
          </w:tcPr>
          <w:p w14:paraId="0D71748B" w14:textId="77777777" w:rsidR="00444D5E" w:rsidRDefault="00444D5E">
            <w:pPr>
              <w:spacing w:after="0" w:line="240" w:lineRule="auto"/>
              <w:jc w:val="both"/>
              <w:rPr>
                <w:sz w:val="24"/>
                <w:szCs w:val="24"/>
              </w:rPr>
            </w:pPr>
          </w:p>
        </w:tc>
      </w:tr>
    </w:tbl>
    <w:p w14:paraId="50723AFA" w14:textId="77777777" w:rsidR="00444D5E" w:rsidRDefault="00000000">
      <w:pPr>
        <w:spacing w:line="480" w:lineRule="auto"/>
        <w:jc w:val="both"/>
        <w:rPr>
          <w:b/>
          <w:sz w:val="24"/>
          <w:szCs w:val="24"/>
        </w:rPr>
      </w:pPr>
      <w:r>
        <w:rPr>
          <w:b/>
          <w:sz w:val="24"/>
          <w:szCs w:val="24"/>
        </w:rPr>
        <w:t>Source: Author’s Field Survey, 2024</w:t>
      </w:r>
    </w:p>
    <w:p w14:paraId="494D6E20" w14:textId="77777777" w:rsidR="00444D5E" w:rsidRDefault="00000000">
      <w:pPr>
        <w:spacing w:after="0" w:line="480" w:lineRule="auto"/>
        <w:jc w:val="both"/>
        <w:rPr>
          <w:sz w:val="24"/>
          <w:szCs w:val="24"/>
        </w:rPr>
      </w:pPr>
      <w:r>
        <w:rPr>
          <w:sz w:val="24"/>
          <w:szCs w:val="24"/>
        </w:rPr>
        <w:lastRenderedPageBreak/>
        <w:t>The table above shows that 24 (13.1% of the respondents disagreed to the statement that 24 (13.1%) disagreed, 36 (19.7%) were Neutral while 123 (67.2%) agreed to the statement that product innovation provided a new and different competition in the market.</w:t>
      </w:r>
    </w:p>
    <w:tbl>
      <w:tblPr>
        <w:tblStyle w:val="aff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8"/>
        <w:gridCol w:w="1928"/>
        <w:gridCol w:w="1356"/>
        <w:gridCol w:w="1196"/>
        <w:gridCol w:w="1590"/>
        <w:gridCol w:w="1712"/>
      </w:tblGrid>
      <w:tr w:rsidR="00444D5E" w14:paraId="569A11D6" w14:textId="77777777">
        <w:trPr>
          <w:cantSplit/>
        </w:trPr>
        <w:tc>
          <w:tcPr>
            <w:tcW w:w="8640" w:type="dxa"/>
            <w:gridSpan w:val="6"/>
            <w:tcBorders>
              <w:top w:val="nil"/>
              <w:left w:val="nil"/>
              <w:bottom w:val="nil"/>
              <w:right w:val="nil"/>
            </w:tcBorders>
            <w:shd w:val="clear" w:color="auto" w:fill="FFFFFF"/>
            <w:vAlign w:val="center"/>
          </w:tcPr>
          <w:p w14:paraId="3A868B48" w14:textId="77777777" w:rsidR="00444D5E" w:rsidRDefault="00000000">
            <w:pPr>
              <w:spacing w:after="0" w:line="240" w:lineRule="auto"/>
              <w:ind w:left="60" w:right="60"/>
              <w:jc w:val="both"/>
              <w:rPr>
                <w:color w:val="000000"/>
                <w:sz w:val="24"/>
                <w:szCs w:val="24"/>
              </w:rPr>
            </w:pPr>
            <w:r>
              <w:rPr>
                <w:b/>
                <w:sz w:val="24"/>
                <w:szCs w:val="24"/>
              </w:rPr>
              <w:t>Product innovation is an effective way of increasing market share</w:t>
            </w:r>
            <w:r>
              <w:rPr>
                <w:b/>
                <w:color w:val="000000"/>
                <w:sz w:val="24"/>
                <w:szCs w:val="24"/>
              </w:rPr>
              <w:t>.</w:t>
            </w:r>
          </w:p>
        </w:tc>
      </w:tr>
      <w:tr w:rsidR="00444D5E" w14:paraId="263ABFC7" w14:textId="77777777">
        <w:trPr>
          <w:cantSplit/>
        </w:trPr>
        <w:tc>
          <w:tcPr>
            <w:tcW w:w="2786" w:type="dxa"/>
            <w:gridSpan w:val="2"/>
            <w:tcBorders>
              <w:top w:val="single" w:sz="18" w:space="0" w:color="000000"/>
              <w:left w:val="single" w:sz="18" w:space="0" w:color="000000"/>
              <w:bottom w:val="single" w:sz="18" w:space="0" w:color="000000"/>
              <w:right w:val="nil"/>
            </w:tcBorders>
            <w:shd w:val="clear" w:color="auto" w:fill="FFFFFF"/>
            <w:vAlign w:val="bottom"/>
          </w:tcPr>
          <w:p w14:paraId="6FAB1FEC"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2F49121"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B706426"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1BED262"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2"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0099C582"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6B413C70" w14:textId="77777777">
        <w:trPr>
          <w:cantSplit/>
        </w:trPr>
        <w:tc>
          <w:tcPr>
            <w:tcW w:w="858" w:type="dxa"/>
            <w:vMerge w:val="restart"/>
            <w:tcBorders>
              <w:top w:val="single" w:sz="18" w:space="0" w:color="000000"/>
              <w:left w:val="single" w:sz="18" w:space="0" w:color="000000"/>
              <w:bottom w:val="single" w:sz="18" w:space="0" w:color="000000"/>
              <w:right w:val="nil"/>
            </w:tcBorders>
            <w:shd w:val="clear" w:color="auto" w:fill="FFFFFF"/>
          </w:tcPr>
          <w:p w14:paraId="36DC0DEF"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330F6A98"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56" w:type="dxa"/>
            <w:tcBorders>
              <w:top w:val="single" w:sz="18" w:space="0" w:color="000000"/>
              <w:left w:val="single" w:sz="18" w:space="0" w:color="000000"/>
              <w:bottom w:val="nil"/>
              <w:right w:val="single" w:sz="8" w:space="0" w:color="000000"/>
            </w:tcBorders>
            <w:shd w:val="clear" w:color="auto" w:fill="FFFFFF"/>
          </w:tcPr>
          <w:p w14:paraId="7179266D" w14:textId="77777777" w:rsidR="00444D5E" w:rsidRDefault="00000000">
            <w:pPr>
              <w:spacing w:after="0" w:line="240" w:lineRule="auto"/>
              <w:ind w:left="60" w:right="60"/>
              <w:jc w:val="both"/>
              <w:rPr>
                <w:color w:val="000000"/>
                <w:sz w:val="24"/>
                <w:szCs w:val="24"/>
              </w:rPr>
            </w:pPr>
            <w:r>
              <w:rPr>
                <w:color w:val="000000"/>
                <w:sz w:val="24"/>
                <w:szCs w:val="24"/>
              </w:rPr>
              <w:t>13</w:t>
            </w:r>
          </w:p>
        </w:tc>
        <w:tc>
          <w:tcPr>
            <w:tcW w:w="1196" w:type="dxa"/>
            <w:tcBorders>
              <w:top w:val="single" w:sz="18" w:space="0" w:color="000000"/>
              <w:left w:val="single" w:sz="8" w:space="0" w:color="000000"/>
              <w:bottom w:val="nil"/>
              <w:right w:val="single" w:sz="8" w:space="0" w:color="000000"/>
            </w:tcBorders>
            <w:shd w:val="clear" w:color="auto" w:fill="FFFFFF"/>
          </w:tcPr>
          <w:p w14:paraId="4FC4224D" w14:textId="77777777" w:rsidR="00444D5E" w:rsidRDefault="00000000">
            <w:pPr>
              <w:spacing w:after="0" w:line="240" w:lineRule="auto"/>
              <w:ind w:left="60" w:right="60"/>
              <w:jc w:val="both"/>
              <w:rPr>
                <w:color w:val="000000"/>
                <w:sz w:val="24"/>
                <w:szCs w:val="24"/>
              </w:rPr>
            </w:pPr>
            <w:r>
              <w:rPr>
                <w:color w:val="000000"/>
                <w:sz w:val="24"/>
                <w:szCs w:val="24"/>
              </w:rPr>
              <w:t>7.1</w:t>
            </w:r>
          </w:p>
        </w:tc>
        <w:tc>
          <w:tcPr>
            <w:tcW w:w="1590" w:type="dxa"/>
            <w:tcBorders>
              <w:top w:val="single" w:sz="18" w:space="0" w:color="000000"/>
              <w:left w:val="single" w:sz="8" w:space="0" w:color="000000"/>
              <w:bottom w:val="nil"/>
              <w:right w:val="single" w:sz="8" w:space="0" w:color="000000"/>
            </w:tcBorders>
            <w:shd w:val="clear" w:color="auto" w:fill="FFFFFF"/>
          </w:tcPr>
          <w:p w14:paraId="3264C3CF" w14:textId="77777777" w:rsidR="00444D5E" w:rsidRDefault="00000000">
            <w:pPr>
              <w:spacing w:after="0" w:line="240" w:lineRule="auto"/>
              <w:ind w:left="60" w:right="60"/>
              <w:jc w:val="both"/>
              <w:rPr>
                <w:color w:val="000000"/>
                <w:sz w:val="24"/>
                <w:szCs w:val="24"/>
              </w:rPr>
            </w:pPr>
            <w:r>
              <w:rPr>
                <w:color w:val="000000"/>
                <w:sz w:val="24"/>
                <w:szCs w:val="24"/>
              </w:rPr>
              <w:t>7.1</w:t>
            </w:r>
          </w:p>
        </w:tc>
        <w:tc>
          <w:tcPr>
            <w:tcW w:w="1712" w:type="dxa"/>
            <w:tcBorders>
              <w:top w:val="single" w:sz="18" w:space="0" w:color="000000"/>
              <w:left w:val="single" w:sz="8" w:space="0" w:color="000000"/>
              <w:bottom w:val="nil"/>
              <w:right w:val="single" w:sz="18" w:space="0" w:color="000000"/>
            </w:tcBorders>
            <w:shd w:val="clear" w:color="auto" w:fill="FFFFFF"/>
          </w:tcPr>
          <w:p w14:paraId="5EB89BE3" w14:textId="77777777" w:rsidR="00444D5E" w:rsidRDefault="00000000">
            <w:pPr>
              <w:spacing w:after="0" w:line="240" w:lineRule="auto"/>
              <w:ind w:left="60" w:right="60"/>
              <w:jc w:val="both"/>
              <w:rPr>
                <w:color w:val="000000"/>
                <w:sz w:val="24"/>
                <w:szCs w:val="24"/>
              </w:rPr>
            </w:pPr>
            <w:r>
              <w:rPr>
                <w:color w:val="000000"/>
                <w:sz w:val="24"/>
                <w:szCs w:val="24"/>
              </w:rPr>
              <w:t>7.1</w:t>
            </w:r>
          </w:p>
        </w:tc>
      </w:tr>
      <w:tr w:rsidR="00444D5E" w14:paraId="67448652"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40B880E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01354309"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56" w:type="dxa"/>
            <w:tcBorders>
              <w:top w:val="nil"/>
              <w:left w:val="single" w:sz="18" w:space="0" w:color="000000"/>
              <w:bottom w:val="nil"/>
              <w:right w:val="single" w:sz="8" w:space="0" w:color="000000"/>
            </w:tcBorders>
            <w:shd w:val="clear" w:color="auto" w:fill="FFFFFF"/>
          </w:tcPr>
          <w:p w14:paraId="73595714" w14:textId="77777777" w:rsidR="00444D5E" w:rsidRDefault="00000000">
            <w:pPr>
              <w:spacing w:after="0" w:line="240" w:lineRule="auto"/>
              <w:ind w:left="60" w:right="60"/>
              <w:jc w:val="both"/>
              <w:rPr>
                <w:color w:val="000000"/>
                <w:sz w:val="24"/>
                <w:szCs w:val="24"/>
              </w:rPr>
            </w:pPr>
            <w:r>
              <w:rPr>
                <w:color w:val="000000"/>
                <w:sz w:val="24"/>
                <w:szCs w:val="24"/>
              </w:rPr>
              <w:t>11</w:t>
            </w:r>
          </w:p>
        </w:tc>
        <w:tc>
          <w:tcPr>
            <w:tcW w:w="1196" w:type="dxa"/>
            <w:tcBorders>
              <w:top w:val="nil"/>
              <w:left w:val="single" w:sz="8" w:space="0" w:color="000000"/>
              <w:bottom w:val="nil"/>
              <w:right w:val="single" w:sz="8" w:space="0" w:color="000000"/>
            </w:tcBorders>
            <w:shd w:val="clear" w:color="auto" w:fill="FFFFFF"/>
          </w:tcPr>
          <w:p w14:paraId="456E9DEA"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590" w:type="dxa"/>
            <w:tcBorders>
              <w:top w:val="nil"/>
              <w:left w:val="single" w:sz="8" w:space="0" w:color="000000"/>
              <w:bottom w:val="nil"/>
              <w:right w:val="single" w:sz="8" w:space="0" w:color="000000"/>
            </w:tcBorders>
            <w:shd w:val="clear" w:color="auto" w:fill="FFFFFF"/>
          </w:tcPr>
          <w:p w14:paraId="3FAD04EE"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712" w:type="dxa"/>
            <w:tcBorders>
              <w:top w:val="nil"/>
              <w:left w:val="single" w:sz="8" w:space="0" w:color="000000"/>
              <w:bottom w:val="nil"/>
              <w:right w:val="single" w:sz="18" w:space="0" w:color="000000"/>
            </w:tcBorders>
            <w:shd w:val="clear" w:color="auto" w:fill="FFFFFF"/>
          </w:tcPr>
          <w:p w14:paraId="6BA30004" w14:textId="77777777" w:rsidR="00444D5E" w:rsidRDefault="00000000">
            <w:pPr>
              <w:spacing w:after="0" w:line="240" w:lineRule="auto"/>
              <w:ind w:left="60" w:right="60"/>
              <w:jc w:val="both"/>
              <w:rPr>
                <w:color w:val="000000"/>
                <w:sz w:val="24"/>
                <w:szCs w:val="24"/>
              </w:rPr>
            </w:pPr>
            <w:r>
              <w:rPr>
                <w:color w:val="000000"/>
                <w:sz w:val="24"/>
                <w:szCs w:val="24"/>
              </w:rPr>
              <w:t>13.1</w:t>
            </w:r>
          </w:p>
        </w:tc>
      </w:tr>
      <w:tr w:rsidR="00444D5E" w14:paraId="0F441A2F"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4AE1F52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598661DC"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13651176" w14:textId="77777777" w:rsidR="00444D5E" w:rsidRDefault="00000000">
            <w:pPr>
              <w:spacing w:after="0" w:line="240" w:lineRule="auto"/>
              <w:ind w:left="60" w:right="60"/>
              <w:jc w:val="both"/>
              <w:rPr>
                <w:color w:val="000000"/>
                <w:sz w:val="24"/>
                <w:szCs w:val="24"/>
              </w:rPr>
            </w:pPr>
            <w:r>
              <w:rPr>
                <w:color w:val="000000"/>
                <w:sz w:val="24"/>
                <w:szCs w:val="24"/>
              </w:rPr>
              <w:t>97</w:t>
            </w:r>
          </w:p>
        </w:tc>
        <w:tc>
          <w:tcPr>
            <w:tcW w:w="1196" w:type="dxa"/>
            <w:tcBorders>
              <w:top w:val="nil"/>
              <w:left w:val="single" w:sz="8" w:space="0" w:color="000000"/>
              <w:bottom w:val="nil"/>
              <w:right w:val="single" w:sz="8" w:space="0" w:color="000000"/>
            </w:tcBorders>
            <w:shd w:val="clear" w:color="auto" w:fill="FFFFFF"/>
          </w:tcPr>
          <w:p w14:paraId="275B9BDC" w14:textId="77777777" w:rsidR="00444D5E" w:rsidRDefault="00000000">
            <w:pPr>
              <w:spacing w:after="0" w:line="240" w:lineRule="auto"/>
              <w:ind w:left="60" w:right="60"/>
              <w:jc w:val="both"/>
              <w:rPr>
                <w:color w:val="000000"/>
                <w:sz w:val="24"/>
                <w:szCs w:val="24"/>
              </w:rPr>
            </w:pPr>
            <w:r>
              <w:rPr>
                <w:color w:val="000000"/>
                <w:sz w:val="24"/>
                <w:szCs w:val="24"/>
              </w:rPr>
              <w:t>53.0</w:t>
            </w:r>
          </w:p>
        </w:tc>
        <w:tc>
          <w:tcPr>
            <w:tcW w:w="1590" w:type="dxa"/>
            <w:tcBorders>
              <w:top w:val="nil"/>
              <w:left w:val="single" w:sz="8" w:space="0" w:color="000000"/>
              <w:bottom w:val="nil"/>
              <w:right w:val="single" w:sz="8" w:space="0" w:color="000000"/>
            </w:tcBorders>
            <w:shd w:val="clear" w:color="auto" w:fill="FFFFFF"/>
          </w:tcPr>
          <w:p w14:paraId="0076FF0C" w14:textId="77777777" w:rsidR="00444D5E" w:rsidRDefault="00000000">
            <w:pPr>
              <w:spacing w:after="0" w:line="240" w:lineRule="auto"/>
              <w:ind w:left="60" w:right="60"/>
              <w:jc w:val="both"/>
              <w:rPr>
                <w:color w:val="000000"/>
                <w:sz w:val="24"/>
                <w:szCs w:val="24"/>
              </w:rPr>
            </w:pPr>
            <w:r>
              <w:rPr>
                <w:color w:val="000000"/>
                <w:sz w:val="24"/>
                <w:szCs w:val="24"/>
              </w:rPr>
              <w:t>53.0</w:t>
            </w:r>
          </w:p>
        </w:tc>
        <w:tc>
          <w:tcPr>
            <w:tcW w:w="1712" w:type="dxa"/>
            <w:tcBorders>
              <w:top w:val="nil"/>
              <w:left w:val="single" w:sz="8" w:space="0" w:color="000000"/>
              <w:bottom w:val="nil"/>
              <w:right w:val="single" w:sz="18" w:space="0" w:color="000000"/>
            </w:tcBorders>
            <w:shd w:val="clear" w:color="auto" w:fill="FFFFFF"/>
          </w:tcPr>
          <w:p w14:paraId="702324B5" w14:textId="77777777" w:rsidR="00444D5E" w:rsidRDefault="00000000">
            <w:pPr>
              <w:spacing w:after="0" w:line="240" w:lineRule="auto"/>
              <w:ind w:left="60" w:right="60"/>
              <w:jc w:val="both"/>
              <w:rPr>
                <w:color w:val="000000"/>
                <w:sz w:val="24"/>
                <w:szCs w:val="24"/>
              </w:rPr>
            </w:pPr>
            <w:r>
              <w:rPr>
                <w:color w:val="000000"/>
                <w:sz w:val="24"/>
                <w:szCs w:val="24"/>
              </w:rPr>
              <w:t>66.1</w:t>
            </w:r>
          </w:p>
        </w:tc>
      </w:tr>
      <w:tr w:rsidR="00444D5E" w14:paraId="069105E7"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42AD47C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0CA77ACF"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101EFEB1" w14:textId="77777777" w:rsidR="00444D5E" w:rsidRDefault="00000000">
            <w:pPr>
              <w:spacing w:after="0" w:line="240" w:lineRule="auto"/>
              <w:ind w:left="60" w:right="60"/>
              <w:jc w:val="both"/>
              <w:rPr>
                <w:color w:val="000000"/>
                <w:sz w:val="24"/>
                <w:szCs w:val="24"/>
              </w:rPr>
            </w:pPr>
            <w:r>
              <w:rPr>
                <w:color w:val="000000"/>
                <w:sz w:val="24"/>
                <w:szCs w:val="24"/>
              </w:rPr>
              <w:t>62</w:t>
            </w:r>
          </w:p>
        </w:tc>
        <w:tc>
          <w:tcPr>
            <w:tcW w:w="1196" w:type="dxa"/>
            <w:tcBorders>
              <w:top w:val="nil"/>
              <w:left w:val="single" w:sz="8" w:space="0" w:color="000000"/>
              <w:bottom w:val="nil"/>
              <w:right w:val="single" w:sz="8" w:space="0" w:color="000000"/>
            </w:tcBorders>
            <w:shd w:val="clear" w:color="auto" w:fill="FFFFFF"/>
          </w:tcPr>
          <w:p w14:paraId="101D7537" w14:textId="77777777" w:rsidR="00444D5E" w:rsidRDefault="00000000">
            <w:pPr>
              <w:spacing w:after="0" w:line="240" w:lineRule="auto"/>
              <w:ind w:left="60" w:right="60"/>
              <w:jc w:val="both"/>
              <w:rPr>
                <w:color w:val="000000"/>
                <w:sz w:val="24"/>
                <w:szCs w:val="24"/>
              </w:rPr>
            </w:pPr>
            <w:r>
              <w:rPr>
                <w:color w:val="000000"/>
                <w:sz w:val="24"/>
                <w:szCs w:val="24"/>
              </w:rPr>
              <w:t>33.9</w:t>
            </w:r>
          </w:p>
        </w:tc>
        <w:tc>
          <w:tcPr>
            <w:tcW w:w="1590" w:type="dxa"/>
            <w:tcBorders>
              <w:top w:val="nil"/>
              <w:left w:val="single" w:sz="8" w:space="0" w:color="000000"/>
              <w:bottom w:val="nil"/>
              <w:right w:val="single" w:sz="8" w:space="0" w:color="000000"/>
            </w:tcBorders>
            <w:shd w:val="clear" w:color="auto" w:fill="FFFFFF"/>
          </w:tcPr>
          <w:p w14:paraId="55267933" w14:textId="77777777" w:rsidR="00444D5E" w:rsidRDefault="00000000">
            <w:pPr>
              <w:spacing w:after="0" w:line="240" w:lineRule="auto"/>
              <w:ind w:left="60" w:right="60"/>
              <w:jc w:val="both"/>
              <w:rPr>
                <w:color w:val="000000"/>
                <w:sz w:val="24"/>
                <w:szCs w:val="24"/>
              </w:rPr>
            </w:pPr>
            <w:r>
              <w:rPr>
                <w:color w:val="000000"/>
                <w:sz w:val="24"/>
                <w:szCs w:val="24"/>
              </w:rPr>
              <w:t>33.9</w:t>
            </w:r>
          </w:p>
        </w:tc>
        <w:tc>
          <w:tcPr>
            <w:tcW w:w="1712" w:type="dxa"/>
            <w:tcBorders>
              <w:top w:val="nil"/>
              <w:left w:val="single" w:sz="8" w:space="0" w:color="000000"/>
              <w:bottom w:val="nil"/>
              <w:right w:val="single" w:sz="18" w:space="0" w:color="000000"/>
            </w:tcBorders>
            <w:shd w:val="clear" w:color="auto" w:fill="FFFFFF"/>
          </w:tcPr>
          <w:p w14:paraId="40047889"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00E69299"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049C122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72708A6D"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627B5CE6"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31A7D39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0E6C7716"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2" w:type="dxa"/>
            <w:tcBorders>
              <w:top w:val="nil"/>
              <w:left w:val="single" w:sz="8" w:space="0" w:color="000000"/>
              <w:bottom w:val="single" w:sz="18" w:space="0" w:color="000000"/>
              <w:right w:val="single" w:sz="18" w:space="0" w:color="000000"/>
            </w:tcBorders>
            <w:shd w:val="clear" w:color="auto" w:fill="FFFFFF"/>
            <w:vAlign w:val="center"/>
          </w:tcPr>
          <w:p w14:paraId="722141CF" w14:textId="77777777" w:rsidR="00444D5E" w:rsidRDefault="00444D5E">
            <w:pPr>
              <w:spacing w:after="0" w:line="240" w:lineRule="auto"/>
              <w:jc w:val="both"/>
              <w:rPr>
                <w:sz w:val="24"/>
                <w:szCs w:val="24"/>
              </w:rPr>
            </w:pPr>
          </w:p>
        </w:tc>
      </w:tr>
    </w:tbl>
    <w:p w14:paraId="28929661" w14:textId="77777777" w:rsidR="00444D5E" w:rsidRDefault="00000000">
      <w:pPr>
        <w:spacing w:line="480" w:lineRule="auto"/>
        <w:jc w:val="both"/>
        <w:rPr>
          <w:b/>
          <w:sz w:val="24"/>
          <w:szCs w:val="24"/>
        </w:rPr>
      </w:pPr>
      <w:r>
        <w:rPr>
          <w:b/>
          <w:sz w:val="24"/>
          <w:szCs w:val="24"/>
        </w:rPr>
        <w:t>Source: Author’s Field Survey, 2024</w:t>
      </w:r>
    </w:p>
    <w:p w14:paraId="1A9FD3D2" w14:textId="77777777" w:rsidR="00444D5E" w:rsidRDefault="00000000">
      <w:pPr>
        <w:spacing w:after="0" w:line="480" w:lineRule="auto"/>
        <w:jc w:val="both"/>
        <w:rPr>
          <w:sz w:val="24"/>
          <w:szCs w:val="24"/>
        </w:rPr>
      </w:pPr>
      <w:r>
        <w:rPr>
          <w:sz w:val="24"/>
          <w:szCs w:val="24"/>
        </w:rPr>
        <w:t>As seen from the above data, it can be seen that 13 (7.1%) disagreed to the statement that product innovation is an effective way of increasing market share, 11 (6.0%) are Neutral, 97 (53.9%) Agreed while 62 (33.9%) strongly agreed to the statement that product innovation is an effective way of increasing market share.</w:t>
      </w:r>
    </w:p>
    <w:tbl>
      <w:tblPr>
        <w:tblStyle w:val="aff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5B7E0F14" w14:textId="77777777">
        <w:trPr>
          <w:cantSplit/>
        </w:trPr>
        <w:tc>
          <w:tcPr>
            <w:tcW w:w="8640" w:type="dxa"/>
            <w:gridSpan w:val="6"/>
            <w:tcBorders>
              <w:top w:val="nil"/>
              <w:left w:val="nil"/>
              <w:bottom w:val="nil"/>
              <w:right w:val="nil"/>
            </w:tcBorders>
            <w:shd w:val="clear" w:color="auto" w:fill="FFFFFF"/>
            <w:vAlign w:val="center"/>
          </w:tcPr>
          <w:p w14:paraId="008DD055" w14:textId="77777777" w:rsidR="00444D5E" w:rsidRDefault="00000000">
            <w:pPr>
              <w:spacing w:after="0" w:line="240" w:lineRule="auto"/>
              <w:ind w:left="60" w:right="60"/>
              <w:jc w:val="both"/>
              <w:rPr>
                <w:color w:val="000000"/>
                <w:sz w:val="24"/>
                <w:szCs w:val="24"/>
              </w:rPr>
            </w:pPr>
            <w:r>
              <w:rPr>
                <w:b/>
                <w:sz w:val="24"/>
                <w:szCs w:val="24"/>
              </w:rPr>
              <w:t>Product innovation exposes the organization to new ways of competing favorably</w:t>
            </w:r>
          </w:p>
        </w:tc>
      </w:tr>
      <w:tr w:rsidR="00444D5E" w14:paraId="2190A2A0"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0E154B53"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61F75657"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8B8215E"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7AE50436"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3EDF8F7E"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4A6A9F67"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44BBA366"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6D7860A3"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3E202C39" w14:textId="77777777" w:rsidR="00444D5E" w:rsidRDefault="00000000">
            <w:pPr>
              <w:spacing w:after="0" w:line="240" w:lineRule="auto"/>
              <w:ind w:left="60" w:right="60"/>
              <w:jc w:val="both"/>
              <w:rPr>
                <w:color w:val="000000"/>
                <w:sz w:val="24"/>
                <w:szCs w:val="24"/>
              </w:rPr>
            </w:pPr>
            <w:r>
              <w:rPr>
                <w:color w:val="000000"/>
                <w:sz w:val="24"/>
                <w:szCs w:val="24"/>
              </w:rPr>
              <w:t>4</w:t>
            </w:r>
          </w:p>
        </w:tc>
        <w:tc>
          <w:tcPr>
            <w:tcW w:w="1161" w:type="dxa"/>
            <w:tcBorders>
              <w:top w:val="single" w:sz="18" w:space="0" w:color="000000"/>
              <w:left w:val="single" w:sz="8" w:space="0" w:color="000000"/>
              <w:bottom w:val="nil"/>
              <w:right w:val="single" w:sz="8" w:space="0" w:color="000000"/>
            </w:tcBorders>
            <w:shd w:val="clear" w:color="auto" w:fill="FFFFFF"/>
          </w:tcPr>
          <w:p w14:paraId="734D6CD5"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545" w:type="dxa"/>
            <w:tcBorders>
              <w:top w:val="single" w:sz="18" w:space="0" w:color="000000"/>
              <w:left w:val="single" w:sz="8" w:space="0" w:color="000000"/>
              <w:bottom w:val="nil"/>
              <w:right w:val="single" w:sz="8" w:space="0" w:color="000000"/>
            </w:tcBorders>
            <w:shd w:val="clear" w:color="auto" w:fill="FFFFFF"/>
          </w:tcPr>
          <w:p w14:paraId="7C551752"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666" w:type="dxa"/>
            <w:tcBorders>
              <w:top w:val="single" w:sz="18" w:space="0" w:color="000000"/>
              <w:left w:val="single" w:sz="8" w:space="0" w:color="000000"/>
              <w:bottom w:val="nil"/>
              <w:right w:val="single" w:sz="18" w:space="0" w:color="000000"/>
            </w:tcBorders>
            <w:shd w:val="clear" w:color="auto" w:fill="FFFFFF"/>
          </w:tcPr>
          <w:p w14:paraId="676C8D03" w14:textId="77777777" w:rsidR="00444D5E" w:rsidRDefault="00000000">
            <w:pPr>
              <w:spacing w:after="0" w:line="240" w:lineRule="auto"/>
              <w:ind w:left="60" w:right="60"/>
              <w:jc w:val="both"/>
              <w:rPr>
                <w:color w:val="000000"/>
                <w:sz w:val="24"/>
                <w:szCs w:val="24"/>
              </w:rPr>
            </w:pPr>
            <w:r>
              <w:rPr>
                <w:color w:val="000000"/>
                <w:sz w:val="24"/>
                <w:szCs w:val="24"/>
              </w:rPr>
              <w:t>2.2</w:t>
            </w:r>
          </w:p>
        </w:tc>
      </w:tr>
      <w:tr w:rsidR="00444D5E" w14:paraId="1206D740"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772212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06F0D90"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6F684E43"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nil"/>
              <w:left w:val="single" w:sz="8" w:space="0" w:color="000000"/>
              <w:bottom w:val="nil"/>
              <w:right w:val="single" w:sz="8" w:space="0" w:color="000000"/>
            </w:tcBorders>
            <w:shd w:val="clear" w:color="auto" w:fill="FFFFFF"/>
          </w:tcPr>
          <w:p w14:paraId="0F8F5169"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nil"/>
              <w:left w:val="single" w:sz="8" w:space="0" w:color="000000"/>
              <w:bottom w:val="nil"/>
              <w:right w:val="single" w:sz="8" w:space="0" w:color="000000"/>
            </w:tcBorders>
            <w:shd w:val="clear" w:color="auto" w:fill="FFFFFF"/>
          </w:tcPr>
          <w:p w14:paraId="0832E05F"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nil"/>
              <w:left w:val="single" w:sz="8" w:space="0" w:color="000000"/>
              <w:bottom w:val="nil"/>
              <w:right w:val="single" w:sz="18" w:space="0" w:color="000000"/>
            </w:tcBorders>
            <w:shd w:val="clear" w:color="auto" w:fill="FFFFFF"/>
          </w:tcPr>
          <w:p w14:paraId="22D64AF8" w14:textId="77777777" w:rsidR="00444D5E" w:rsidRDefault="00000000">
            <w:pPr>
              <w:spacing w:after="0" w:line="240" w:lineRule="auto"/>
              <w:ind w:left="60" w:right="60"/>
              <w:jc w:val="both"/>
              <w:rPr>
                <w:color w:val="000000"/>
                <w:sz w:val="24"/>
                <w:szCs w:val="24"/>
              </w:rPr>
            </w:pPr>
            <w:r>
              <w:rPr>
                <w:color w:val="000000"/>
                <w:sz w:val="24"/>
                <w:szCs w:val="24"/>
              </w:rPr>
              <w:t>3.8</w:t>
            </w:r>
          </w:p>
        </w:tc>
      </w:tr>
      <w:tr w:rsidR="00444D5E" w14:paraId="3BF5661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B7C6CD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F6875F4"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45820987" w14:textId="77777777" w:rsidR="00444D5E" w:rsidRDefault="00000000">
            <w:pPr>
              <w:spacing w:after="0" w:line="240" w:lineRule="auto"/>
              <w:ind w:left="60" w:right="60"/>
              <w:jc w:val="both"/>
              <w:rPr>
                <w:color w:val="000000"/>
                <w:sz w:val="24"/>
                <w:szCs w:val="24"/>
              </w:rPr>
            </w:pPr>
            <w:r>
              <w:rPr>
                <w:color w:val="000000"/>
                <w:sz w:val="24"/>
                <w:szCs w:val="24"/>
              </w:rPr>
              <w:t>91</w:t>
            </w:r>
          </w:p>
        </w:tc>
        <w:tc>
          <w:tcPr>
            <w:tcW w:w="1161" w:type="dxa"/>
            <w:tcBorders>
              <w:top w:val="nil"/>
              <w:left w:val="single" w:sz="8" w:space="0" w:color="000000"/>
              <w:bottom w:val="nil"/>
              <w:right w:val="single" w:sz="8" w:space="0" w:color="000000"/>
            </w:tcBorders>
            <w:shd w:val="clear" w:color="auto" w:fill="FFFFFF"/>
          </w:tcPr>
          <w:p w14:paraId="28B44B7F" w14:textId="77777777" w:rsidR="00444D5E" w:rsidRDefault="00000000">
            <w:pPr>
              <w:spacing w:after="0" w:line="240" w:lineRule="auto"/>
              <w:ind w:left="60" w:right="60"/>
              <w:jc w:val="both"/>
              <w:rPr>
                <w:color w:val="000000"/>
                <w:sz w:val="24"/>
                <w:szCs w:val="24"/>
              </w:rPr>
            </w:pPr>
            <w:r>
              <w:rPr>
                <w:color w:val="000000"/>
                <w:sz w:val="24"/>
                <w:szCs w:val="24"/>
              </w:rPr>
              <w:t>49.7</w:t>
            </w:r>
          </w:p>
        </w:tc>
        <w:tc>
          <w:tcPr>
            <w:tcW w:w="1545" w:type="dxa"/>
            <w:tcBorders>
              <w:top w:val="nil"/>
              <w:left w:val="single" w:sz="8" w:space="0" w:color="000000"/>
              <w:bottom w:val="nil"/>
              <w:right w:val="single" w:sz="8" w:space="0" w:color="000000"/>
            </w:tcBorders>
            <w:shd w:val="clear" w:color="auto" w:fill="FFFFFF"/>
          </w:tcPr>
          <w:p w14:paraId="27C11D9B" w14:textId="77777777" w:rsidR="00444D5E" w:rsidRDefault="00000000">
            <w:pPr>
              <w:spacing w:after="0" w:line="240" w:lineRule="auto"/>
              <w:ind w:left="60" w:right="60"/>
              <w:jc w:val="both"/>
              <w:rPr>
                <w:color w:val="000000"/>
                <w:sz w:val="24"/>
                <w:szCs w:val="24"/>
              </w:rPr>
            </w:pPr>
            <w:r>
              <w:rPr>
                <w:color w:val="000000"/>
                <w:sz w:val="24"/>
                <w:szCs w:val="24"/>
              </w:rPr>
              <w:t>49.7</w:t>
            </w:r>
          </w:p>
        </w:tc>
        <w:tc>
          <w:tcPr>
            <w:tcW w:w="1666" w:type="dxa"/>
            <w:tcBorders>
              <w:top w:val="nil"/>
              <w:left w:val="single" w:sz="8" w:space="0" w:color="000000"/>
              <w:bottom w:val="nil"/>
              <w:right w:val="single" w:sz="18" w:space="0" w:color="000000"/>
            </w:tcBorders>
            <w:shd w:val="clear" w:color="auto" w:fill="FFFFFF"/>
          </w:tcPr>
          <w:p w14:paraId="36998E50" w14:textId="77777777" w:rsidR="00444D5E" w:rsidRDefault="00000000">
            <w:pPr>
              <w:spacing w:after="0" w:line="240" w:lineRule="auto"/>
              <w:ind w:left="60" w:right="60"/>
              <w:jc w:val="both"/>
              <w:rPr>
                <w:color w:val="000000"/>
                <w:sz w:val="24"/>
                <w:szCs w:val="24"/>
              </w:rPr>
            </w:pPr>
            <w:r>
              <w:rPr>
                <w:color w:val="000000"/>
                <w:sz w:val="24"/>
                <w:szCs w:val="24"/>
              </w:rPr>
              <w:t>53.6</w:t>
            </w:r>
          </w:p>
        </w:tc>
      </w:tr>
      <w:tr w:rsidR="00444D5E" w14:paraId="459AED5A"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05A175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2B3EF532"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295151A9" w14:textId="77777777" w:rsidR="00444D5E" w:rsidRDefault="00000000">
            <w:pPr>
              <w:spacing w:after="0" w:line="240" w:lineRule="auto"/>
              <w:ind w:left="60" w:right="60"/>
              <w:jc w:val="both"/>
              <w:rPr>
                <w:color w:val="000000"/>
                <w:sz w:val="24"/>
                <w:szCs w:val="24"/>
              </w:rPr>
            </w:pPr>
            <w:r>
              <w:rPr>
                <w:color w:val="000000"/>
                <w:sz w:val="24"/>
                <w:szCs w:val="24"/>
              </w:rPr>
              <w:t>85</w:t>
            </w:r>
          </w:p>
        </w:tc>
        <w:tc>
          <w:tcPr>
            <w:tcW w:w="1161" w:type="dxa"/>
            <w:tcBorders>
              <w:top w:val="nil"/>
              <w:left w:val="single" w:sz="8" w:space="0" w:color="000000"/>
              <w:bottom w:val="nil"/>
              <w:right w:val="single" w:sz="8" w:space="0" w:color="000000"/>
            </w:tcBorders>
            <w:shd w:val="clear" w:color="auto" w:fill="FFFFFF"/>
          </w:tcPr>
          <w:p w14:paraId="2FB699B6" w14:textId="77777777" w:rsidR="00444D5E" w:rsidRDefault="00000000">
            <w:pPr>
              <w:spacing w:after="0" w:line="240" w:lineRule="auto"/>
              <w:ind w:left="60" w:right="60"/>
              <w:jc w:val="both"/>
              <w:rPr>
                <w:color w:val="000000"/>
                <w:sz w:val="24"/>
                <w:szCs w:val="24"/>
              </w:rPr>
            </w:pPr>
            <w:r>
              <w:rPr>
                <w:color w:val="000000"/>
                <w:sz w:val="24"/>
                <w:szCs w:val="24"/>
              </w:rPr>
              <w:t>46.4</w:t>
            </w:r>
          </w:p>
        </w:tc>
        <w:tc>
          <w:tcPr>
            <w:tcW w:w="1545" w:type="dxa"/>
            <w:tcBorders>
              <w:top w:val="nil"/>
              <w:left w:val="single" w:sz="8" w:space="0" w:color="000000"/>
              <w:bottom w:val="nil"/>
              <w:right w:val="single" w:sz="8" w:space="0" w:color="000000"/>
            </w:tcBorders>
            <w:shd w:val="clear" w:color="auto" w:fill="FFFFFF"/>
          </w:tcPr>
          <w:p w14:paraId="0B33A261" w14:textId="77777777" w:rsidR="00444D5E" w:rsidRDefault="00000000">
            <w:pPr>
              <w:spacing w:after="0" w:line="240" w:lineRule="auto"/>
              <w:ind w:left="60" w:right="60"/>
              <w:jc w:val="both"/>
              <w:rPr>
                <w:color w:val="000000"/>
                <w:sz w:val="24"/>
                <w:szCs w:val="24"/>
              </w:rPr>
            </w:pPr>
            <w:r>
              <w:rPr>
                <w:color w:val="000000"/>
                <w:sz w:val="24"/>
                <w:szCs w:val="24"/>
              </w:rPr>
              <w:t>46.4</w:t>
            </w:r>
          </w:p>
        </w:tc>
        <w:tc>
          <w:tcPr>
            <w:tcW w:w="1666" w:type="dxa"/>
            <w:tcBorders>
              <w:top w:val="nil"/>
              <w:left w:val="single" w:sz="8" w:space="0" w:color="000000"/>
              <w:bottom w:val="nil"/>
              <w:right w:val="single" w:sz="18" w:space="0" w:color="000000"/>
            </w:tcBorders>
            <w:shd w:val="clear" w:color="auto" w:fill="FFFFFF"/>
          </w:tcPr>
          <w:p w14:paraId="56E90CBF"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28281268"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3907A1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38A8FA35"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45939706"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4A159DD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3A561B9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146CACA6" w14:textId="77777777" w:rsidR="00444D5E" w:rsidRDefault="00444D5E">
            <w:pPr>
              <w:spacing w:after="0" w:line="240" w:lineRule="auto"/>
              <w:jc w:val="both"/>
              <w:rPr>
                <w:sz w:val="24"/>
                <w:szCs w:val="24"/>
              </w:rPr>
            </w:pPr>
          </w:p>
        </w:tc>
      </w:tr>
    </w:tbl>
    <w:p w14:paraId="2456D8CE" w14:textId="77777777" w:rsidR="00444D5E" w:rsidRDefault="00000000">
      <w:pPr>
        <w:spacing w:line="480" w:lineRule="auto"/>
        <w:jc w:val="both"/>
        <w:rPr>
          <w:b/>
          <w:sz w:val="24"/>
          <w:szCs w:val="24"/>
        </w:rPr>
      </w:pPr>
      <w:r>
        <w:rPr>
          <w:b/>
          <w:sz w:val="24"/>
          <w:szCs w:val="24"/>
        </w:rPr>
        <w:t>Source: Author’s Field Survey, 2024</w:t>
      </w:r>
    </w:p>
    <w:p w14:paraId="32C81314" w14:textId="77777777" w:rsidR="00444D5E" w:rsidRDefault="00000000">
      <w:pPr>
        <w:spacing w:line="480" w:lineRule="auto"/>
        <w:jc w:val="both"/>
        <w:rPr>
          <w:sz w:val="24"/>
          <w:szCs w:val="24"/>
        </w:rPr>
      </w:pPr>
      <w:r>
        <w:rPr>
          <w:sz w:val="24"/>
          <w:szCs w:val="24"/>
        </w:rPr>
        <w:lastRenderedPageBreak/>
        <w:t xml:space="preserve">As seen from the data above it can be depicted that 4 (2.2%) of the respondents strongly disagreed to the statement that product innovation exposes the organization to new ways of competing favorably, while 91 (49.7%) agreed to the statement that product innovation exposes the organization to new ways of competing favorably </w:t>
      </w:r>
    </w:p>
    <w:tbl>
      <w:tblPr>
        <w:tblStyle w:val="aff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0C601AE6" w14:textId="77777777">
        <w:trPr>
          <w:cantSplit/>
        </w:trPr>
        <w:tc>
          <w:tcPr>
            <w:tcW w:w="8640" w:type="dxa"/>
            <w:gridSpan w:val="6"/>
            <w:tcBorders>
              <w:top w:val="nil"/>
              <w:left w:val="nil"/>
              <w:bottom w:val="nil"/>
              <w:right w:val="nil"/>
            </w:tcBorders>
            <w:shd w:val="clear" w:color="auto" w:fill="FFFFFF"/>
            <w:vAlign w:val="center"/>
          </w:tcPr>
          <w:p w14:paraId="4090C19A" w14:textId="77777777" w:rsidR="00444D5E" w:rsidRDefault="00000000">
            <w:pPr>
              <w:spacing w:after="0" w:line="240" w:lineRule="auto"/>
              <w:ind w:left="60" w:right="60"/>
              <w:jc w:val="both"/>
              <w:rPr>
                <w:color w:val="000000"/>
                <w:sz w:val="24"/>
                <w:szCs w:val="24"/>
              </w:rPr>
            </w:pPr>
            <w:r>
              <w:rPr>
                <w:b/>
                <w:sz w:val="24"/>
                <w:szCs w:val="24"/>
              </w:rPr>
              <w:t>Organizational profit has increased as a result of introducing new products</w:t>
            </w:r>
          </w:p>
        </w:tc>
      </w:tr>
      <w:tr w:rsidR="00444D5E" w14:paraId="0ED1C716"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5DF496E3"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0B4D5830"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13CD51F"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5C8DC22"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05B1BDFA"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585FDC53"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20CF515D"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4C71235E"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2B66AB09"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1CBC429A"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7D53C89C"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1244117E"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6D08786D"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09435E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0E54314"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764B0D7C" w14:textId="77777777" w:rsidR="00444D5E" w:rsidRDefault="00000000">
            <w:pPr>
              <w:spacing w:after="0" w:line="240" w:lineRule="auto"/>
              <w:ind w:left="60" w:right="60"/>
              <w:jc w:val="both"/>
              <w:rPr>
                <w:color w:val="000000"/>
                <w:sz w:val="24"/>
                <w:szCs w:val="24"/>
              </w:rPr>
            </w:pPr>
            <w:r>
              <w:rPr>
                <w:color w:val="000000"/>
                <w:sz w:val="24"/>
                <w:szCs w:val="24"/>
              </w:rPr>
              <w:t>9</w:t>
            </w:r>
          </w:p>
        </w:tc>
        <w:tc>
          <w:tcPr>
            <w:tcW w:w="1161" w:type="dxa"/>
            <w:tcBorders>
              <w:top w:val="nil"/>
              <w:left w:val="single" w:sz="8" w:space="0" w:color="000000"/>
              <w:bottom w:val="nil"/>
              <w:right w:val="single" w:sz="8" w:space="0" w:color="000000"/>
            </w:tcBorders>
            <w:shd w:val="clear" w:color="auto" w:fill="FFFFFF"/>
          </w:tcPr>
          <w:p w14:paraId="3851493B"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1545" w:type="dxa"/>
            <w:tcBorders>
              <w:top w:val="nil"/>
              <w:left w:val="single" w:sz="8" w:space="0" w:color="000000"/>
              <w:bottom w:val="nil"/>
              <w:right w:val="single" w:sz="8" w:space="0" w:color="000000"/>
            </w:tcBorders>
            <w:shd w:val="clear" w:color="auto" w:fill="FFFFFF"/>
          </w:tcPr>
          <w:p w14:paraId="21733321"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1666" w:type="dxa"/>
            <w:tcBorders>
              <w:top w:val="nil"/>
              <w:left w:val="single" w:sz="8" w:space="0" w:color="000000"/>
              <w:bottom w:val="nil"/>
              <w:right w:val="single" w:sz="18" w:space="0" w:color="000000"/>
            </w:tcBorders>
            <w:shd w:val="clear" w:color="auto" w:fill="FFFFFF"/>
          </w:tcPr>
          <w:p w14:paraId="5B7D3288" w14:textId="77777777" w:rsidR="00444D5E" w:rsidRDefault="00000000">
            <w:pPr>
              <w:spacing w:after="0" w:line="240" w:lineRule="auto"/>
              <w:ind w:left="60" w:right="60"/>
              <w:jc w:val="both"/>
              <w:rPr>
                <w:color w:val="000000"/>
                <w:sz w:val="24"/>
                <w:szCs w:val="24"/>
              </w:rPr>
            </w:pPr>
            <w:r>
              <w:rPr>
                <w:color w:val="000000"/>
                <w:sz w:val="24"/>
                <w:szCs w:val="24"/>
              </w:rPr>
              <w:t>6.6</w:t>
            </w:r>
          </w:p>
        </w:tc>
      </w:tr>
      <w:tr w:rsidR="00444D5E" w14:paraId="40793612"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900D27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2F967280"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39B3618E" w14:textId="77777777" w:rsidR="00444D5E" w:rsidRDefault="00000000">
            <w:pPr>
              <w:spacing w:after="0" w:line="240" w:lineRule="auto"/>
              <w:ind w:left="60" w:right="60"/>
              <w:jc w:val="both"/>
              <w:rPr>
                <w:color w:val="000000"/>
                <w:sz w:val="24"/>
                <w:szCs w:val="24"/>
              </w:rPr>
            </w:pPr>
            <w:r>
              <w:rPr>
                <w:color w:val="000000"/>
                <w:sz w:val="24"/>
                <w:szCs w:val="24"/>
              </w:rPr>
              <w:t>1</w:t>
            </w:r>
          </w:p>
        </w:tc>
        <w:tc>
          <w:tcPr>
            <w:tcW w:w="1161" w:type="dxa"/>
            <w:tcBorders>
              <w:top w:val="nil"/>
              <w:left w:val="single" w:sz="8" w:space="0" w:color="000000"/>
              <w:bottom w:val="nil"/>
              <w:right w:val="single" w:sz="8" w:space="0" w:color="000000"/>
            </w:tcBorders>
            <w:shd w:val="clear" w:color="auto" w:fill="FFFFFF"/>
          </w:tcPr>
          <w:p w14:paraId="31B2623F" w14:textId="77777777" w:rsidR="00444D5E" w:rsidRDefault="00000000">
            <w:pPr>
              <w:spacing w:after="0" w:line="240" w:lineRule="auto"/>
              <w:ind w:left="60" w:right="60"/>
              <w:jc w:val="both"/>
              <w:rPr>
                <w:color w:val="000000"/>
                <w:sz w:val="24"/>
                <w:szCs w:val="24"/>
              </w:rPr>
            </w:pPr>
            <w:r>
              <w:rPr>
                <w:color w:val="000000"/>
                <w:sz w:val="24"/>
                <w:szCs w:val="24"/>
              </w:rPr>
              <w:t>.5</w:t>
            </w:r>
          </w:p>
        </w:tc>
        <w:tc>
          <w:tcPr>
            <w:tcW w:w="1545" w:type="dxa"/>
            <w:tcBorders>
              <w:top w:val="nil"/>
              <w:left w:val="single" w:sz="8" w:space="0" w:color="000000"/>
              <w:bottom w:val="nil"/>
              <w:right w:val="single" w:sz="8" w:space="0" w:color="000000"/>
            </w:tcBorders>
            <w:shd w:val="clear" w:color="auto" w:fill="FFFFFF"/>
          </w:tcPr>
          <w:p w14:paraId="236FE6AD" w14:textId="77777777" w:rsidR="00444D5E" w:rsidRDefault="00000000">
            <w:pPr>
              <w:spacing w:after="0" w:line="240" w:lineRule="auto"/>
              <w:ind w:left="60" w:right="60"/>
              <w:jc w:val="both"/>
              <w:rPr>
                <w:color w:val="000000"/>
                <w:sz w:val="24"/>
                <w:szCs w:val="24"/>
              </w:rPr>
            </w:pPr>
            <w:r>
              <w:rPr>
                <w:color w:val="000000"/>
                <w:sz w:val="24"/>
                <w:szCs w:val="24"/>
              </w:rPr>
              <w:t>.5</w:t>
            </w:r>
          </w:p>
        </w:tc>
        <w:tc>
          <w:tcPr>
            <w:tcW w:w="1666" w:type="dxa"/>
            <w:tcBorders>
              <w:top w:val="nil"/>
              <w:left w:val="single" w:sz="8" w:space="0" w:color="000000"/>
              <w:bottom w:val="nil"/>
              <w:right w:val="single" w:sz="18" w:space="0" w:color="000000"/>
            </w:tcBorders>
            <w:shd w:val="clear" w:color="auto" w:fill="FFFFFF"/>
          </w:tcPr>
          <w:p w14:paraId="16F141E2" w14:textId="77777777" w:rsidR="00444D5E" w:rsidRDefault="00000000">
            <w:pPr>
              <w:spacing w:after="0" w:line="240" w:lineRule="auto"/>
              <w:ind w:left="60" w:right="60"/>
              <w:jc w:val="both"/>
              <w:rPr>
                <w:color w:val="000000"/>
                <w:sz w:val="24"/>
                <w:szCs w:val="24"/>
              </w:rPr>
            </w:pPr>
            <w:r>
              <w:rPr>
                <w:color w:val="000000"/>
                <w:sz w:val="24"/>
                <w:szCs w:val="24"/>
              </w:rPr>
              <w:t>7.1</w:t>
            </w:r>
          </w:p>
        </w:tc>
      </w:tr>
      <w:tr w:rsidR="00444D5E" w14:paraId="596037DB"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51C288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244AC025"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62BA18C4" w14:textId="77777777" w:rsidR="00444D5E" w:rsidRDefault="00000000">
            <w:pPr>
              <w:spacing w:after="0" w:line="240" w:lineRule="auto"/>
              <w:ind w:left="60" w:right="60"/>
              <w:jc w:val="both"/>
              <w:rPr>
                <w:color w:val="000000"/>
                <w:sz w:val="24"/>
                <w:szCs w:val="24"/>
              </w:rPr>
            </w:pPr>
            <w:r>
              <w:rPr>
                <w:color w:val="000000"/>
                <w:sz w:val="24"/>
                <w:szCs w:val="24"/>
              </w:rPr>
              <w:t>93</w:t>
            </w:r>
          </w:p>
        </w:tc>
        <w:tc>
          <w:tcPr>
            <w:tcW w:w="1161" w:type="dxa"/>
            <w:tcBorders>
              <w:top w:val="nil"/>
              <w:left w:val="single" w:sz="8" w:space="0" w:color="000000"/>
              <w:bottom w:val="nil"/>
              <w:right w:val="single" w:sz="8" w:space="0" w:color="000000"/>
            </w:tcBorders>
            <w:shd w:val="clear" w:color="auto" w:fill="FFFFFF"/>
          </w:tcPr>
          <w:p w14:paraId="1855026E" w14:textId="77777777" w:rsidR="00444D5E" w:rsidRDefault="00000000">
            <w:pPr>
              <w:spacing w:after="0" w:line="240" w:lineRule="auto"/>
              <w:ind w:left="60" w:right="60"/>
              <w:jc w:val="both"/>
              <w:rPr>
                <w:color w:val="000000"/>
                <w:sz w:val="24"/>
                <w:szCs w:val="24"/>
              </w:rPr>
            </w:pPr>
            <w:r>
              <w:rPr>
                <w:color w:val="000000"/>
                <w:sz w:val="24"/>
                <w:szCs w:val="24"/>
              </w:rPr>
              <w:t>50.8</w:t>
            </w:r>
          </w:p>
        </w:tc>
        <w:tc>
          <w:tcPr>
            <w:tcW w:w="1545" w:type="dxa"/>
            <w:tcBorders>
              <w:top w:val="nil"/>
              <w:left w:val="single" w:sz="8" w:space="0" w:color="000000"/>
              <w:bottom w:val="nil"/>
              <w:right w:val="single" w:sz="8" w:space="0" w:color="000000"/>
            </w:tcBorders>
            <w:shd w:val="clear" w:color="auto" w:fill="FFFFFF"/>
          </w:tcPr>
          <w:p w14:paraId="104AE6AB" w14:textId="77777777" w:rsidR="00444D5E" w:rsidRDefault="00000000">
            <w:pPr>
              <w:spacing w:after="0" w:line="240" w:lineRule="auto"/>
              <w:ind w:left="60" w:right="60"/>
              <w:jc w:val="both"/>
              <w:rPr>
                <w:color w:val="000000"/>
                <w:sz w:val="24"/>
                <w:szCs w:val="24"/>
              </w:rPr>
            </w:pPr>
            <w:r>
              <w:rPr>
                <w:color w:val="000000"/>
                <w:sz w:val="24"/>
                <w:szCs w:val="24"/>
              </w:rPr>
              <w:t>50.8</w:t>
            </w:r>
          </w:p>
        </w:tc>
        <w:tc>
          <w:tcPr>
            <w:tcW w:w="1666" w:type="dxa"/>
            <w:tcBorders>
              <w:top w:val="nil"/>
              <w:left w:val="single" w:sz="8" w:space="0" w:color="000000"/>
              <w:bottom w:val="nil"/>
              <w:right w:val="single" w:sz="18" w:space="0" w:color="000000"/>
            </w:tcBorders>
            <w:shd w:val="clear" w:color="auto" w:fill="FFFFFF"/>
          </w:tcPr>
          <w:p w14:paraId="247FE425" w14:textId="77777777" w:rsidR="00444D5E" w:rsidRDefault="00000000">
            <w:pPr>
              <w:spacing w:after="0" w:line="240" w:lineRule="auto"/>
              <w:ind w:left="60" w:right="60"/>
              <w:jc w:val="both"/>
              <w:rPr>
                <w:color w:val="000000"/>
                <w:sz w:val="24"/>
                <w:szCs w:val="24"/>
              </w:rPr>
            </w:pPr>
            <w:r>
              <w:rPr>
                <w:color w:val="000000"/>
                <w:sz w:val="24"/>
                <w:szCs w:val="24"/>
              </w:rPr>
              <w:t>57.9</w:t>
            </w:r>
          </w:p>
        </w:tc>
      </w:tr>
      <w:tr w:rsidR="00444D5E" w14:paraId="38C93F3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B4BB34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229D27D"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197CA628"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1161" w:type="dxa"/>
            <w:tcBorders>
              <w:top w:val="nil"/>
              <w:left w:val="single" w:sz="8" w:space="0" w:color="000000"/>
              <w:bottom w:val="nil"/>
              <w:right w:val="single" w:sz="8" w:space="0" w:color="000000"/>
            </w:tcBorders>
            <w:shd w:val="clear" w:color="auto" w:fill="FFFFFF"/>
          </w:tcPr>
          <w:p w14:paraId="5DFF0E78"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1545" w:type="dxa"/>
            <w:tcBorders>
              <w:top w:val="nil"/>
              <w:left w:val="single" w:sz="8" w:space="0" w:color="000000"/>
              <w:bottom w:val="nil"/>
              <w:right w:val="single" w:sz="8" w:space="0" w:color="000000"/>
            </w:tcBorders>
            <w:shd w:val="clear" w:color="auto" w:fill="FFFFFF"/>
          </w:tcPr>
          <w:p w14:paraId="1CDAFC72"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1666" w:type="dxa"/>
            <w:tcBorders>
              <w:top w:val="nil"/>
              <w:left w:val="single" w:sz="8" w:space="0" w:color="000000"/>
              <w:bottom w:val="nil"/>
              <w:right w:val="single" w:sz="18" w:space="0" w:color="000000"/>
            </w:tcBorders>
            <w:shd w:val="clear" w:color="auto" w:fill="FFFFFF"/>
          </w:tcPr>
          <w:p w14:paraId="181355A4"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74B881CA"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B8AAACC"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31C72615"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400CC287"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448F9926"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53F3140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2F554157" w14:textId="77777777" w:rsidR="00444D5E" w:rsidRDefault="00444D5E">
            <w:pPr>
              <w:spacing w:after="0" w:line="240" w:lineRule="auto"/>
              <w:jc w:val="both"/>
              <w:rPr>
                <w:sz w:val="24"/>
                <w:szCs w:val="24"/>
              </w:rPr>
            </w:pPr>
          </w:p>
        </w:tc>
      </w:tr>
    </w:tbl>
    <w:p w14:paraId="655824C2" w14:textId="77777777" w:rsidR="00444D5E" w:rsidRDefault="00000000">
      <w:pPr>
        <w:spacing w:line="480" w:lineRule="auto"/>
        <w:jc w:val="both"/>
        <w:rPr>
          <w:b/>
          <w:sz w:val="24"/>
          <w:szCs w:val="24"/>
        </w:rPr>
      </w:pPr>
      <w:r>
        <w:rPr>
          <w:b/>
          <w:sz w:val="24"/>
          <w:szCs w:val="24"/>
        </w:rPr>
        <w:t>Source: Author’s Field Survey, 2024</w:t>
      </w:r>
    </w:p>
    <w:p w14:paraId="0187026B" w14:textId="77777777" w:rsidR="00444D5E" w:rsidRDefault="00000000">
      <w:pPr>
        <w:spacing w:after="0" w:line="480" w:lineRule="auto"/>
        <w:jc w:val="both"/>
        <w:rPr>
          <w:b/>
          <w:sz w:val="24"/>
          <w:szCs w:val="24"/>
        </w:rPr>
      </w:pPr>
      <w:r>
        <w:rPr>
          <w:sz w:val="24"/>
          <w:szCs w:val="24"/>
        </w:rPr>
        <w:t>The data shows that 3 (1.6%) of the respondents strongly disagreed to the statement that organizational profit has increased as a result of introducing new products 9 (4.9%) disagreed to the statement, 1 (0.5%) were Neutral, 93 (50.8%) agreed while 77 (42.1%) strongly agreed to the statement that organizational profit has increased as a result of introducing new products</w:t>
      </w:r>
    </w:p>
    <w:tbl>
      <w:tblPr>
        <w:tblStyle w:val="aff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15322E6A" w14:textId="77777777">
        <w:trPr>
          <w:cantSplit/>
        </w:trPr>
        <w:tc>
          <w:tcPr>
            <w:tcW w:w="8640" w:type="dxa"/>
            <w:gridSpan w:val="6"/>
            <w:tcBorders>
              <w:top w:val="nil"/>
              <w:left w:val="nil"/>
              <w:bottom w:val="nil"/>
              <w:right w:val="nil"/>
            </w:tcBorders>
            <w:shd w:val="clear" w:color="auto" w:fill="FFFFFF"/>
            <w:vAlign w:val="center"/>
          </w:tcPr>
          <w:p w14:paraId="3374717A" w14:textId="77777777" w:rsidR="00444D5E" w:rsidRDefault="00000000">
            <w:pPr>
              <w:spacing w:after="0" w:line="240" w:lineRule="auto"/>
              <w:ind w:left="60" w:right="60"/>
              <w:jc w:val="both"/>
              <w:rPr>
                <w:color w:val="000000"/>
                <w:sz w:val="24"/>
                <w:szCs w:val="24"/>
              </w:rPr>
            </w:pPr>
            <w:r>
              <w:rPr>
                <w:b/>
                <w:sz w:val="24"/>
                <w:szCs w:val="24"/>
              </w:rPr>
              <w:t>Product innovation has led to high level of customer satisfaction in your organization.</w:t>
            </w:r>
          </w:p>
        </w:tc>
      </w:tr>
      <w:tr w:rsidR="00444D5E" w14:paraId="0C7FB7F3"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412B565D"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369CF24F"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3E088BA1"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8E16B8A"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AE774FC"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67E17B37"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1AC094EF"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691E5C61"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4CCAE0FC"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single" w:sz="18" w:space="0" w:color="000000"/>
              <w:left w:val="single" w:sz="8" w:space="0" w:color="000000"/>
              <w:bottom w:val="nil"/>
              <w:right w:val="single" w:sz="8" w:space="0" w:color="000000"/>
            </w:tcBorders>
            <w:shd w:val="clear" w:color="auto" w:fill="FFFFFF"/>
          </w:tcPr>
          <w:p w14:paraId="1E260508"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single" w:sz="18" w:space="0" w:color="000000"/>
              <w:left w:val="single" w:sz="8" w:space="0" w:color="000000"/>
              <w:bottom w:val="nil"/>
              <w:right w:val="single" w:sz="8" w:space="0" w:color="000000"/>
            </w:tcBorders>
            <w:shd w:val="clear" w:color="auto" w:fill="FFFFFF"/>
          </w:tcPr>
          <w:p w14:paraId="339BC372"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single" w:sz="18" w:space="0" w:color="000000"/>
              <w:left w:val="single" w:sz="8" w:space="0" w:color="000000"/>
              <w:bottom w:val="nil"/>
              <w:right w:val="single" w:sz="18" w:space="0" w:color="000000"/>
            </w:tcBorders>
            <w:shd w:val="clear" w:color="auto" w:fill="FFFFFF"/>
          </w:tcPr>
          <w:p w14:paraId="79A5C773"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1624286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040D14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1AAA5DB"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6AA99A72" w14:textId="77777777" w:rsidR="00444D5E" w:rsidRDefault="00000000">
            <w:pPr>
              <w:spacing w:after="0" w:line="240" w:lineRule="auto"/>
              <w:ind w:left="60" w:right="60"/>
              <w:jc w:val="both"/>
              <w:rPr>
                <w:color w:val="000000"/>
                <w:sz w:val="24"/>
                <w:szCs w:val="24"/>
              </w:rPr>
            </w:pPr>
            <w:r>
              <w:rPr>
                <w:color w:val="000000"/>
                <w:sz w:val="24"/>
                <w:szCs w:val="24"/>
              </w:rPr>
              <w:t>46</w:t>
            </w:r>
          </w:p>
        </w:tc>
        <w:tc>
          <w:tcPr>
            <w:tcW w:w="1161" w:type="dxa"/>
            <w:tcBorders>
              <w:top w:val="nil"/>
              <w:left w:val="single" w:sz="8" w:space="0" w:color="000000"/>
              <w:bottom w:val="nil"/>
              <w:right w:val="single" w:sz="8" w:space="0" w:color="000000"/>
            </w:tcBorders>
            <w:shd w:val="clear" w:color="auto" w:fill="FFFFFF"/>
          </w:tcPr>
          <w:p w14:paraId="07970A18"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545" w:type="dxa"/>
            <w:tcBorders>
              <w:top w:val="nil"/>
              <w:left w:val="single" w:sz="8" w:space="0" w:color="000000"/>
              <w:bottom w:val="nil"/>
              <w:right w:val="single" w:sz="8" w:space="0" w:color="000000"/>
            </w:tcBorders>
            <w:shd w:val="clear" w:color="auto" w:fill="FFFFFF"/>
          </w:tcPr>
          <w:p w14:paraId="486AE5CD"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666" w:type="dxa"/>
            <w:tcBorders>
              <w:top w:val="nil"/>
              <w:left w:val="single" w:sz="8" w:space="0" w:color="000000"/>
              <w:bottom w:val="nil"/>
              <w:right w:val="single" w:sz="18" w:space="0" w:color="000000"/>
            </w:tcBorders>
            <w:shd w:val="clear" w:color="auto" w:fill="FFFFFF"/>
          </w:tcPr>
          <w:p w14:paraId="47FED452" w14:textId="77777777" w:rsidR="00444D5E" w:rsidRDefault="00000000">
            <w:pPr>
              <w:spacing w:after="0" w:line="240" w:lineRule="auto"/>
              <w:ind w:left="60" w:right="60"/>
              <w:jc w:val="both"/>
              <w:rPr>
                <w:color w:val="000000"/>
                <w:sz w:val="24"/>
                <w:szCs w:val="24"/>
              </w:rPr>
            </w:pPr>
            <w:r>
              <w:rPr>
                <w:color w:val="000000"/>
                <w:sz w:val="24"/>
                <w:szCs w:val="24"/>
              </w:rPr>
              <w:t>28.4</w:t>
            </w:r>
          </w:p>
        </w:tc>
      </w:tr>
      <w:tr w:rsidR="00444D5E" w14:paraId="61D77E3F"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42DDBD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E58AA30"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5A85EBC5" w14:textId="77777777" w:rsidR="00444D5E" w:rsidRDefault="00000000">
            <w:pPr>
              <w:spacing w:after="0" w:line="240" w:lineRule="auto"/>
              <w:ind w:left="60" w:right="60"/>
              <w:jc w:val="both"/>
              <w:rPr>
                <w:color w:val="000000"/>
                <w:sz w:val="24"/>
                <w:szCs w:val="24"/>
              </w:rPr>
            </w:pPr>
            <w:r>
              <w:rPr>
                <w:color w:val="000000"/>
                <w:sz w:val="24"/>
                <w:szCs w:val="24"/>
              </w:rPr>
              <w:t>81</w:t>
            </w:r>
          </w:p>
        </w:tc>
        <w:tc>
          <w:tcPr>
            <w:tcW w:w="1161" w:type="dxa"/>
            <w:tcBorders>
              <w:top w:val="nil"/>
              <w:left w:val="single" w:sz="8" w:space="0" w:color="000000"/>
              <w:bottom w:val="nil"/>
              <w:right w:val="single" w:sz="8" w:space="0" w:color="000000"/>
            </w:tcBorders>
            <w:shd w:val="clear" w:color="auto" w:fill="FFFFFF"/>
          </w:tcPr>
          <w:p w14:paraId="5EB2D9FA" w14:textId="77777777" w:rsidR="00444D5E" w:rsidRDefault="00000000">
            <w:pPr>
              <w:spacing w:after="0" w:line="240" w:lineRule="auto"/>
              <w:ind w:left="60" w:right="60"/>
              <w:jc w:val="both"/>
              <w:rPr>
                <w:color w:val="000000"/>
                <w:sz w:val="24"/>
                <w:szCs w:val="24"/>
              </w:rPr>
            </w:pPr>
            <w:r>
              <w:rPr>
                <w:color w:val="000000"/>
                <w:sz w:val="24"/>
                <w:szCs w:val="24"/>
              </w:rPr>
              <w:t>44.3</w:t>
            </w:r>
          </w:p>
        </w:tc>
        <w:tc>
          <w:tcPr>
            <w:tcW w:w="1545" w:type="dxa"/>
            <w:tcBorders>
              <w:top w:val="nil"/>
              <w:left w:val="single" w:sz="8" w:space="0" w:color="000000"/>
              <w:bottom w:val="nil"/>
              <w:right w:val="single" w:sz="8" w:space="0" w:color="000000"/>
            </w:tcBorders>
            <w:shd w:val="clear" w:color="auto" w:fill="FFFFFF"/>
          </w:tcPr>
          <w:p w14:paraId="0E613DDD" w14:textId="77777777" w:rsidR="00444D5E" w:rsidRDefault="00000000">
            <w:pPr>
              <w:spacing w:after="0" w:line="240" w:lineRule="auto"/>
              <w:ind w:left="60" w:right="60"/>
              <w:jc w:val="both"/>
              <w:rPr>
                <w:color w:val="000000"/>
                <w:sz w:val="24"/>
                <w:szCs w:val="24"/>
              </w:rPr>
            </w:pPr>
            <w:r>
              <w:rPr>
                <w:color w:val="000000"/>
                <w:sz w:val="24"/>
                <w:szCs w:val="24"/>
              </w:rPr>
              <w:t>44.3</w:t>
            </w:r>
          </w:p>
        </w:tc>
        <w:tc>
          <w:tcPr>
            <w:tcW w:w="1666" w:type="dxa"/>
            <w:tcBorders>
              <w:top w:val="nil"/>
              <w:left w:val="single" w:sz="8" w:space="0" w:color="000000"/>
              <w:bottom w:val="nil"/>
              <w:right w:val="single" w:sz="18" w:space="0" w:color="000000"/>
            </w:tcBorders>
            <w:shd w:val="clear" w:color="auto" w:fill="FFFFFF"/>
          </w:tcPr>
          <w:p w14:paraId="438F0C4B" w14:textId="77777777" w:rsidR="00444D5E" w:rsidRDefault="00000000">
            <w:pPr>
              <w:spacing w:after="0" w:line="240" w:lineRule="auto"/>
              <w:ind w:left="60" w:right="60"/>
              <w:jc w:val="both"/>
              <w:rPr>
                <w:color w:val="000000"/>
                <w:sz w:val="24"/>
                <w:szCs w:val="24"/>
              </w:rPr>
            </w:pPr>
            <w:r>
              <w:rPr>
                <w:color w:val="000000"/>
                <w:sz w:val="24"/>
                <w:szCs w:val="24"/>
              </w:rPr>
              <w:t>72.7</w:t>
            </w:r>
          </w:p>
        </w:tc>
      </w:tr>
      <w:tr w:rsidR="00444D5E" w14:paraId="1E400DC1"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313316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325AC8DB"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5FD8593E" w14:textId="77777777" w:rsidR="00444D5E" w:rsidRDefault="00000000">
            <w:pPr>
              <w:spacing w:after="0" w:line="240" w:lineRule="auto"/>
              <w:ind w:left="60" w:right="60"/>
              <w:jc w:val="both"/>
              <w:rPr>
                <w:color w:val="000000"/>
                <w:sz w:val="24"/>
                <w:szCs w:val="24"/>
              </w:rPr>
            </w:pPr>
            <w:r>
              <w:rPr>
                <w:color w:val="000000"/>
                <w:sz w:val="24"/>
                <w:szCs w:val="24"/>
              </w:rPr>
              <w:t>11</w:t>
            </w:r>
          </w:p>
        </w:tc>
        <w:tc>
          <w:tcPr>
            <w:tcW w:w="1161" w:type="dxa"/>
            <w:tcBorders>
              <w:top w:val="nil"/>
              <w:left w:val="single" w:sz="8" w:space="0" w:color="000000"/>
              <w:bottom w:val="nil"/>
              <w:right w:val="single" w:sz="8" w:space="0" w:color="000000"/>
            </w:tcBorders>
            <w:shd w:val="clear" w:color="auto" w:fill="FFFFFF"/>
          </w:tcPr>
          <w:p w14:paraId="09E477A5"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545" w:type="dxa"/>
            <w:tcBorders>
              <w:top w:val="nil"/>
              <w:left w:val="single" w:sz="8" w:space="0" w:color="000000"/>
              <w:bottom w:val="nil"/>
              <w:right w:val="single" w:sz="8" w:space="0" w:color="000000"/>
            </w:tcBorders>
            <w:shd w:val="clear" w:color="auto" w:fill="FFFFFF"/>
          </w:tcPr>
          <w:p w14:paraId="1CCE996F"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666" w:type="dxa"/>
            <w:tcBorders>
              <w:top w:val="nil"/>
              <w:left w:val="single" w:sz="8" w:space="0" w:color="000000"/>
              <w:bottom w:val="nil"/>
              <w:right w:val="single" w:sz="18" w:space="0" w:color="000000"/>
            </w:tcBorders>
            <w:shd w:val="clear" w:color="auto" w:fill="FFFFFF"/>
          </w:tcPr>
          <w:p w14:paraId="3CE0FC69" w14:textId="77777777" w:rsidR="00444D5E" w:rsidRDefault="00000000">
            <w:pPr>
              <w:spacing w:after="0" w:line="240" w:lineRule="auto"/>
              <w:ind w:left="60" w:right="60"/>
              <w:jc w:val="both"/>
              <w:rPr>
                <w:color w:val="000000"/>
                <w:sz w:val="24"/>
                <w:szCs w:val="24"/>
              </w:rPr>
            </w:pPr>
            <w:r>
              <w:rPr>
                <w:color w:val="000000"/>
                <w:sz w:val="24"/>
                <w:szCs w:val="24"/>
              </w:rPr>
              <w:t>78.7</w:t>
            </w:r>
          </w:p>
        </w:tc>
      </w:tr>
      <w:tr w:rsidR="00444D5E" w14:paraId="4F27683A"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A5C752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8069941"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60322EC6" w14:textId="77777777" w:rsidR="00444D5E" w:rsidRDefault="00000000">
            <w:pPr>
              <w:spacing w:after="0" w:line="240" w:lineRule="auto"/>
              <w:ind w:left="60" w:right="60"/>
              <w:jc w:val="both"/>
              <w:rPr>
                <w:color w:val="000000"/>
                <w:sz w:val="24"/>
                <w:szCs w:val="24"/>
              </w:rPr>
            </w:pPr>
            <w:r>
              <w:rPr>
                <w:color w:val="000000"/>
                <w:sz w:val="24"/>
                <w:szCs w:val="24"/>
              </w:rPr>
              <w:t>39</w:t>
            </w:r>
          </w:p>
        </w:tc>
        <w:tc>
          <w:tcPr>
            <w:tcW w:w="1161" w:type="dxa"/>
            <w:tcBorders>
              <w:top w:val="nil"/>
              <w:left w:val="single" w:sz="8" w:space="0" w:color="000000"/>
              <w:bottom w:val="nil"/>
              <w:right w:val="single" w:sz="8" w:space="0" w:color="000000"/>
            </w:tcBorders>
            <w:shd w:val="clear" w:color="auto" w:fill="FFFFFF"/>
          </w:tcPr>
          <w:p w14:paraId="00394BCF" w14:textId="77777777" w:rsidR="00444D5E" w:rsidRDefault="00000000">
            <w:pPr>
              <w:spacing w:after="0" w:line="240" w:lineRule="auto"/>
              <w:ind w:left="60" w:right="60"/>
              <w:jc w:val="both"/>
              <w:rPr>
                <w:color w:val="000000"/>
                <w:sz w:val="24"/>
                <w:szCs w:val="24"/>
              </w:rPr>
            </w:pPr>
            <w:r>
              <w:rPr>
                <w:color w:val="000000"/>
                <w:sz w:val="24"/>
                <w:szCs w:val="24"/>
              </w:rPr>
              <w:t>21.3</w:t>
            </w:r>
          </w:p>
        </w:tc>
        <w:tc>
          <w:tcPr>
            <w:tcW w:w="1545" w:type="dxa"/>
            <w:tcBorders>
              <w:top w:val="nil"/>
              <w:left w:val="single" w:sz="8" w:space="0" w:color="000000"/>
              <w:bottom w:val="nil"/>
              <w:right w:val="single" w:sz="8" w:space="0" w:color="000000"/>
            </w:tcBorders>
            <w:shd w:val="clear" w:color="auto" w:fill="FFFFFF"/>
          </w:tcPr>
          <w:p w14:paraId="311DEA90" w14:textId="77777777" w:rsidR="00444D5E" w:rsidRDefault="00000000">
            <w:pPr>
              <w:spacing w:after="0" w:line="240" w:lineRule="auto"/>
              <w:ind w:left="60" w:right="60"/>
              <w:jc w:val="both"/>
              <w:rPr>
                <w:color w:val="000000"/>
                <w:sz w:val="24"/>
                <w:szCs w:val="24"/>
              </w:rPr>
            </w:pPr>
            <w:r>
              <w:rPr>
                <w:color w:val="000000"/>
                <w:sz w:val="24"/>
                <w:szCs w:val="24"/>
              </w:rPr>
              <w:t>21.3</w:t>
            </w:r>
          </w:p>
        </w:tc>
        <w:tc>
          <w:tcPr>
            <w:tcW w:w="1666" w:type="dxa"/>
            <w:tcBorders>
              <w:top w:val="nil"/>
              <w:left w:val="single" w:sz="8" w:space="0" w:color="000000"/>
              <w:bottom w:val="nil"/>
              <w:right w:val="single" w:sz="18" w:space="0" w:color="000000"/>
            </w:tcBorders>
            <w:shd w:val="clear" w:color="auto" w:fill="FFFFFF"/>
          </w:tcPr>
          <w:p w14:paraId="63BC7027"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2BCB3664"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5D64DA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796E4F5E"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17E7B679"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2F4FF409"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2951B9F7"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3F57F127" w14:textId="77777777" w:rsidR="00444D5E" w:rsidRDefault="00444D5E">
            <w:pPr>
              <w:spacing w:after="0" w:line="240" w:lineRule="auto"/>
              <w:jc w:val="both"/>
              <w:rPr>
                <w:sz w:val="24"/>
                <w:szCs w:val="24"/>
              </w:rPr>
            </w:pPr>
          </w:p>
        </w:tc>
      </w:tr>
    </w:tbl>
    <w:p w14:paraId="2DF27046" w14:textId="77777777" w:rsidR="00444D5E" w:rsidRDefault="00000000">
      <w:pPr>
        <w:spacing w:line="480" w:lineRule="auto"/>
        <w:jc w:val="both"/>
        <w:rPr>
          <w:b/>
          <w:sz w:val="24"/>
          <w:szCs w:val="24"/>
        </w:rPr>
      </w:pPr>
      <w:r>
        <w:rPr>
          <w:b/>
          <w:sz w:val="24"/>
          <w:szCs w:val="24"/>
        </w:rPr>
        <w:t>Source: Author’s Field Survey, 2024</w:t>
      </w:r>
    </w:p>
    <w:p w14:paraId="48C9EE05" w14:textId="77777777" w:rsidR="00444D5E" w:rsidRDefault="00000000">
      <w:pPr>
        <w:spacing w:after="0" w:line="480" w:lineRule="auto"/>
        <w:jc w:val="both"/>
        <w:rPr>
          <w:sz w:val="24"/>
          <w:szCs w:val="24"/>
        </w:rPr>
      </w:pPr>
      <w:r>
        <w:rPr>
          <w:sz w:val="24"/>
          <w:szCs w:val="24"/>
        </w:rPr>
        <w:t>The data above shows that 6 (3.3%) of the respondents strongly disagreed to the statement that product innovation has led to high level of customer satisfaction in your organization, 46 (25.1% product innovation has led to high level of customer satisfaction in your organization) of the respondents disagreed to the statement that, 81 (44.3%) were Neutral, 11 (6.0%) agreed while 39 (21.3%) strongly agreed to the statement that product innovation has led to high level of customer satisfaction in your organization.</w:t>
      </w:r>
    </w:p>
    <w:tbl>
      <w:tblPr>
        <w:tblStyle w:val="aff7"/>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3E9BCDE6" w14:textId="77777777">
        <w:trPr>
          <w:cantSplit/>
        </w:trPr>
        <w:tc>
          <w:tcPr>
            <w:tcW w:w="8640" w:type="dxa"/>
            <w:gridSpan w:val="6"/>
            <w:tcBorders>
              <w:top w:val="nil"/>
              <w:left w:val="nil"/>
              <w:bottom w:val="nil"/>
              <w:right w:val="nil"/>
            </w:tcBorders>
            <w:shd w:val="clear" w:color="auto" w:fill="FFFFFF"/>
            <w:vAlign w:val="center"/>
          </w:tcPr>
          <w:p w14:paraId="05BCFF53" w14:textId="77777777" w:rsidR="00444D5E" w:rsidRDefault="00000000">
            <w:pPr>
              <w:spacing w:after="0" w:line="240" w:lineRule="auto"/>
              <w:ind w:left="60" w:right="60"/>
              <w:jc w:val="both"/>
              <w:rPr>
                <w:color w:val="000000"/>
                <w:sz w:val="24"/>
                <w:szCs w:val="24"/>
              </w:rPr>
            </w:pPr>
            <w:r>
              <w:rPr>
                <w:b/>
                <w:sz w:val="24"/>
                <w:szCs w:val="24"/>
              </w:rPr>
              <w:t>Sustainability in your organization serves as primary goal of your business</w:t>
            </w:r>
          </w:p>
        </w:tc>
      </w:tr>
      <w:tr w:rsidR="00444D5E" w14:paraId="0186AD5C"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7A36B39D"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F957DAE"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5034890"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A0399AD"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72B41C2"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21BFEB24"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26B55BE5"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16931FE2"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253AEF37" w14:textId="77777777" w:rsidR="00444D5E" w:rsidRDefault="00000000">
            <w:pPr>
              <w:spacing w:after="0" w:line="240" w:lineRule="auto"/>
              <w:ind w:left="60" w:right="60"/>
              <w:jc w:val="both"/>
              <w:rPr>
                <w:color w:val="000000"/>
                <w:sz w:val="24"/>
                <w:szCs w:val="24"/>
              </w:rPr>
            </w:pPr>
            <w:r>
              <w:rPr>
                <w:color w:val="000000"/>
                <w:sz w:val="24"/>
                <w:szCs w:val="24"/>
              </w:rPr>
              <w:t>7</w:t>
            </w:r>
          </w:p>
        </w:tc>
        <w:tc>
          <w:tcPr>
            <w:tcW w:w="1161" w:type="dxa"/>
            <w:tcBorders>
              <w:top w:val="single" w:sz="18" w:space="0" w:color="000000"/>
              <w:left w:val="single" w:sz="8" w:space="0" w:color="000000"/>
              <w:bottom w:val="nil"/>
              <w:right w:val="single" w:sz="8" w:space="0" w:color="000000"/>
            </w:tcBorders>
            <w:shd w:val="clear" w:color="auto" w:fill="FFFFFF"/>
          </w:tcPr>
          <w:p w14:paraId="60F7E576" w14:textId="77777777" w:rsidR="00444D5E" w:rsidRDefault="00000000">
            <w:pPr>
              <w:spacing w:after="0" w:line="240" w:lineRule="auto"/>
              <w:ind w:left="60" w:right="60"/>
              <w:jc w:val="both"/>
              <w:rPr>
                <w:color w:val="000000"/>
                <w:sz w:val="24"/>
                <w:szCs w:val="24"/>
              </w:rPr>
            </w:pPr>
            <w:r>
              <w:rPr>
                <w:color w:val="000000"/>
                <w:sz w:val="24"/>
                <w:szCs w:val="24"/>
              </w:rPr>
              <w:t>3.8</w:t>
            </w:r>
          </w:p>
        </w:tc>
        <w:tc>
          <w:tcPr>
            <w:tcW w:w="1545" w:type="dxa"/>
            <w:tcBorders>
              <w:top w:val="single" w:sz="18" w:space="0" w:color="000000"/>
              <w:left w:val="single" w:sz="8" w:space="0" w:color="000000"/>
              <w:bottom w:val="nil"/>
              <w:right w:val="single" w:sz="8" w:space="0" w:color="000000"/>
            </w:tcBorders>
            <w:shd w:val="clear" w:color="auto" w:fill="FFFFFF"/>
          </w:tcPr>
          <w:p w14:paraId="212AC536" w14:textId="77777777" w:rsidR="00444D5E" w:rsidRDefault="00000000">
            <w:pPr>
              <w:spacing w:after="0" w:line="240" w:lineRule="auto"/>
              <w:ind w:left="60" w:right="60"/>
              <w:jc w:val="both"/>
              <w:rPr>
                <w:color w:val="000000"/>
                <w:sz w:val="24"/>
                <w:szCs w:val="24"/>
              </w:rPr>
            </w:pPr>
            <w:r>
              <w:rPr>
                <w:color w:val="000000"/>
                <w:sz w:val="24"/>
                <w:szCs w:val="24"/>
              </w:rPr>
              <w:t>3.8</w:t>
            </w:r>
          </w:p>
        </w:tc>
        <w:tc>
          <w:tcPr>
            <w:tcW w:w="1666" w:type="dxa"/>
            <w:tcBorders>
              <w:top w:val="single" w:sz="18" w:space="0" w:color="000000"/>
              <w:left w:val="single" w:sz="8" w:space="0" w:color="000000"/>
              <w:bottom w:val="nil"/>
              <w:right w:val="single" w:sz="18" w:space="0" w:color="000000"/>
            </w:tcBorders>
            <w:shd w:val="clear" w:color="auto" w:fill="FFFFFF"/>
          </w:tcPr>
          <w:p w14:paraId="00DC629E" w14:textId="77777777" w:rsidR="00444D5E" w:rsidRDefault="00000000">
            <w:pPr>
              <w:spacing w:after="0" w:line="240" w:lineRule="auto"/>
              <w:ind w:left="60" w:right="60"/>
              <w:jc w:val="both"/>
              <w:rPr>
                <w:color w:val="000000"/>
                <w:sz w:val="24"/>
                <w:szCs w:val="24"/>
              </w:rPr>
            </w:pPr>
            <w:r>
              <w:rPr>
                <w:color w:val="000000"/>
                <w:sz w:val="24"/>
                <w:szCs w:val="24"/>
              </w:rPr>
              <w:t>3.8</w:t>
            </w:r>
          </w:p>
        </w:tc>
      </w:tr>
      <w:tr w:rsidR="00444D5E" w14:paraId="06E091C2"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AAC903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29251536"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0EAB9395" w14:textId="77777777" w:rsidR="00444D5E" w:rsidRDefault="00000000">
            <w:pPr>
              <w:spacing w:after="0" w:line="240" w:lineRule="auto"/>
              <w:ind w:left="60" w:right="60"/>
              <w:jc w:val="both"/>
              <w:rPr>
                <w:color w:val="000000"/>
                <w:sz w:val="24"/>
                <w:szCs w:val="24"/>
              </w:rPr>
            </w:pPr>
            <w:r>
              <w:rPr>
                <w:color w:val="000000"/>
                <w:sz w:val="24"/>
                <w:szCs w:val="24"/>
              </w:rPr>
              <w:t>2</w:t>
            </w:r>
          </w:p>
        </w:tc>
        <w:tc>
          <w:tcPr>
            <w:tcW w:w="1161" w:type="dxa"/>
            <w:tcBorders>
              <w:top w:val="nil"/>
              <w:left w:val="single" w:sz="8" w:space="0" w:color="000000"/>
              <w:bottom w:val="nil"/>
              <w:right w:val="single" w:sz="8" w:space="0" w:color="000000"/>
            </w:tcBorders>
            <w:shd w:val="clear" w:color="auto" w:fill="FFFFFF"/>
          </w:tcPr>
          <w:p w14:paraId="6749823C" w14:textId="77777777" w:rsidR="00444D5E" w:rsidRDefault="00000000">
            <w:pPr>
              <w:spacing w:after="0" w:line="240" w:lineRule="auto"/>
              <w:ind w:left="60" w:right="60"/>
              <w:jc w:val="both"/>
              <w:rPr>
                <w:color w:val="000000"/>
                <w:sz w:val="24"/>
                <w:szCs w:val="24"/>
              </w:rPr>
            </w:pPr>
            <w:r>
              <w:rPr>
                <w:color w:val="000000"/>
                <w:sz w:val="24"/>
                <w:szCs w:val="24"/>
              </w:rPr>
              <w:t>1.1</w:t>
            </w:r>
          </w:p>
        </w:tc>
        <w:tc>
          <w:tcPr>
            <w:tcW w:w="1545" w:type="dxa"/>
            <w:tcBorders>
              <w:top w:val="nil"/>
              <w:left w:val="single" w:sz="8" w:space="0" w:color="000000"/>
              <w:bottom w:val="nil"/>
              <w:right w:val="single" w:sz="8" w:space="0" w:color="000000"/>
            </w:tcBorders>
            <w:shd w:val="clear" w:color="auto" w:fill="FFFFFF"/>
          </w:tcPr>
          <w:p w14:paraId="0A16201A" w14:textId="77777777" w:rsidR="00444D5E" w:rsidRDefault="00000000">
            <w:pPr>
              <w:spacing w:after="0" w:line="240" w:lineRule="auto"/>
              <w:ind w:left="60" w:right="60"/>
              <w:jc w:val="both"/>
              <w:rPr>
                <w:color w:val="000000"/>
                <w:sz w:val="24"/>
                <w:szCs w:val="24"/>
              </w:rPr>
            </w:pPr>
            <w:r>
              <w:rPr>
                <w:color w:val="000000"/>
                <w:sz w:val="24"/>
                <w:szCs w:val="24"/>
              </w:rPr>
              <w:t>1.1</w:t>
            </w:r>
          </w:p>
        </w:tc>
        <w:tc>
          <w:tcPr>
            <w:tcW w:w="1666" w:type="dxa"/>
            <w:tcBorders>
              <w:top w:val="nil"/>
              <w:left w:val="single" w:sz="8" w:space="0" w:color="000000"/>
              <w:bottom w:val="nil"/>
              <w:right w:val="single" w:sz="18" w:space="0" w:color="000000"/>
            </w:tcBorders>
            <w:shd w:val="clear" w:color="auto" w:fill="FFFFFF"/>
          </w:tcPr>
          <w:p w14:paraId="0DDA32EE" w14:textId="77777777" w:rsidR="00444D5E" w:rsidRDefault="00000000">
            <w:pPr>
              <w:spacing w:after="0" w:line="240" w:lineRule="auto"/>
              <w:ind w:left="60" w:right="60"/>
              <w:jc w:val="both"/>
              <w:rPr>
                <w:color w:val="000000"/>
                <w:sz w:val="24"/>
                <w:szCs w:val="24"/>
              </w:rPr>
            </w:pPr>
            <w:r>
              <w:rPr>
                <w:color w:val="000000"/>
                <w:sz w:val="24"/>
                <w:szCs w:val="24"/>
              </w:rPr>
              <w:t>4.9</w:t>
            </w:r>
          </w:p>
        </w:tc>
      </w:tr>
      <w:tr w:rsidR="00444D5E" w14:paraId="0556C0E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704462EA"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A93A7FE"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5DA06DD9" w14:textId="77777777" w:rsidR="00444D5E" w:rsidRDefault="00000000">
            <w:pPr>
              <w:spacing w:after="0" w:line="240" w:lineRule="auto"/>
              <w:ind w:left="60" w:right="60"/>
              <w:jc w:val="both"/>
              <w:rPr>
                <w:color w:val="000000"/>
                <w:sz w:val="24"/>
                <w:szCs w:val="24"/>
              </w:rPr>
            </w:pPr>
            <w:r>
              <w:rPr>
                <w:color w:val="000000"/>
                <w:sz w:val="24"/>
                <w:szCs w:val="24"/>
              </w:rPr>
              <w:t>51</w:t>
            </w:r>
          </w:p>
        </w:tc>
        <w:tc>
          <w:tcPr>
            <w:tcW w:w="1161" w:type="dxa"/>
            <w:tcBorders>
              <w:top w:val="nil"/>
              <w:left w:val="single" w:sz="8" w:space="0" w:color="000000"/>
              <w:bottom w:val="nil"/>
              <w:right w:val="single" w:sz="8" w:space="0" w:color="000000"/>
            </w:tcBorders>
            <w:shd w:val="clear" w:color="auto" w:fill="FFFFFF"/>
          </w:tcPr>
          <w:p w14:paraId="6EA30EF9" w14:textId="77777777" w:rsidR="00444D5E" w:rsidRDefault="00000000">
            <w:pPr>
              <w:spacing w:after="0" w:line="240" w:lineRule="auto"/>
              <w:ind w:left="60" w:right="60"/>
              <w:jc w:val="both"/>
              <w:rPr>
                <w:color w:val="000000"/>
                <w:sz w:val="24"/>
                <w:szCs w:val="24"/>
              </w:rPr>
            </w:pPr>
            <w:r>
              <w:rPr>
                <w:color w:val="000000"/>
                <w:sz w:val="24"/>
                <w:szCs w:val="24"/>
              </w:rPr>
              <w:t>27.9</w:t>
            </w:r>
          </w:p>
        </w:tc>
        <w:tc>
          <w:tcPr>
            <w:tcW w:w="1545" w:type="dxa"/>
            <w:tcBorders>
              <w:top w:val="nil"/>
              <w:left w:val="single" w:sz="8" w:space="0" w:color="000000"/>
              <w:bottom w:val="nil"/>
              <w:right w:val="single" w:sz="8" w:space="0" w:color="000000"/>
            </w:tcBorders>
            <w:shd w:val="clear" w:color="auto" w:fill="FFFFFF"/>
          </w:tcPr>
          <w:p w14:paraId="00824AF1" w14:textId="77777777" w:rsidR="00444D5E" w:rsidRDefault="00000000">
            <w:pPr>
              <w:spacing w:after="0" w:line="240" w:lineRule="auto"/>
              <w:ind w:left="60" w:right="60"/>
              <w:jc w:val="both"/>
              <w:rPr>
                <w:color w:val="000000"/>
                <w:sz w:val="24"/>
                <w:szCs w:val="24"/>
              </w:rPr>
            </w:pPr>
            <w:r>
              <w:rPr>
                <w:color w:val="000000"/>
                <w:sz w:val="24"/>
                <w:szCs w:val="24"/>
              </w:rPr>
              <w:t>27.9</w:t>
            </w:r>
          </w:p>
        </w:tc>
        <w:tc>
          <w:tcPr>
            <w:tcW w:w="1666" w:type="dxa"/>
            <w:tcBorders>
              <w:top w:val="nil"/>
              <w:left w:val="single" w:sz="8" w:space="0" w:color="000000"/>
              <w:bottom w:val="nil"/>
              <w:right w:val="single" w:sz="18" w:space="0" w:color="000000"/>
            </w:tcBorders>
            <w:shd w:val="clear" w:color="auto" w:fill="FFFFFF"/>
          </w:tcPr>
          <w:p w14:paraId="2181A2FE" w14:textId="77777777" w:rsidR="00444D5E" w:rsidRDefault="00000000">
            <w:pPr>
              <w:spacing w:after="0" w:line="240" w:lineRule="auto"/>
              <w:ind w:left="60" w:right="60"/>
              <w:jc w:val="both"/>
              <w:rPr>
                <w:color w:val="000000"/>
                <w:sz w:val="24"/>
                <w:szCs w:val="24"/>
              </w:rPr>
            </w:pPr>
            <w:r>
              <w:rPr>
                <w:color w:val="000000"/>
                <w:sz w:val="24"/>
                <w:szCs w:val="24"/>
              </w:rPr>
              <w:t>32.8</w:t>
            </w:r>
          </w:p>
        </w:tc>
      </w:tr>
      <w:tr w:rsidR="00444D5E" w14:paraId="7BFF1EAF"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C32CF4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446637E"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4B63BDB4" w14:textId="77777777" w:rsidR="00444D5E" w:rsidRDefault="00000000">
            <w:pPr>
              <w:spacing w:after="0" w:line="240" w:lineRule="auto"/>
              <w:ind w:left="60" w:right="60"/>
              <w:jc w:val="both"/>
              <w:rPr>
                <w:color w:val="000000"/>
                <w:sz w:val="24"/>
                <w:szCs w:val="24"/>
              </w:rPr>
            </w:pPr>
            <w:r>
              <w:rPr>
                <w:color w:val="000000"/>
                <w:sz w:val="24"/>
                <w:szCs w:val="24"/>
              </w:rPr>
              <w:t>46</w:t>
            </w:r>
          </w:p>
        </w:tc>
        <w:tc>
          <w:tcPr>
            <w:tcW w:w="1161" w:type="dxa"/>
            <w:tcBorders>
              <w:top w:val="nil"/>
              <w:left w:val="single" w:sz="8" w:space="0" w:color="000000"/>
              <w:bottom w:val="nil"/>
              <w:right w:val="single" w:sz="8" w:space="0" w:color="000000"/>
            </w:tcBorders>
            <w:shd w:val="clear" w:color="auto" w:fill="FFFFFF"/>
          </w:tcPr>
          <w:p w14:paraId="4C716FA4"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545" w:type="dxa"/>
            <w:tcBorders>
              <w:top w:val="nil"/>
              <w:left w:val="single" w:sz="8" w:space="0" w:color="000000"/>
              <w:bottom w:val="nil"/>
              <w:right w:val="single" w:sz="8" w:space="0" w:color="000000"/>
            </w:tcBorders>
            <w:shd w:val="clear" w:color="auto" w:fill="FFFFFF"/>
          </w:tcPr>
          <w:p w14:paraId="36D4CAD5" w14:textId="77777777" w:rsidR="00444D5E" w:rsidRDefault="00000000">
            <w:pPr>
              <w:spacing w:after="0" w:line="240" w:lineRule="auto"/>
              <w:ind w:left="60" w:right="60"/>
              <w:jc w:val="both"/>
              <w:rPr>
                <w:color w:val="000000"/>
                <w:sz w:val="24"/>
                <w:szCs w:val="24"/>
              </w:rPr>
            </w:pPr>
            <w:r>
              <w:rPr>
                <w:color w:val="000000"/>
                <w:sz w:val="24"/>
                <w:szCs w:val="24"/>
              </w:rPr>
              <w:t>25.1</w:t>
            </w:r>
          </w:p>
        </w:tc>
        <w:tc>
          <w:tcPr>
            <w:tcW w:w="1666" w:type="dxa"/>
            <w:tcBorders>
              <w:top w:val="nil"/>
              <w:left w:val="single" w:sz="8" w:space="0" w:color="000000"/>
              <w:bottom w:val="nil"/>
              <w:right w:val="single" w:sz="18" w:space="0" w:color="000000"/>
            </w:tcBorders>
            <w:shd w:val="clear" w:color="auto" w:fill="FFFFFF"/>
          </w:tcPr>
          <w:p w14:paraId="1C762892" w14:textId="77777777" w:rsidR="00444D5E" w:rsidRDefault="00000000">
            <w:pPr>
              <w:spacing w:after="0" w:line="240" w:lineRule="auto"/>
              <w:ind w:left="60" w:right="60"/>
              <w:jc w:val="both"/>
              <w:rPr>
                <w:color w:val="000000"/>
                <w:sz w:val="24"/>
                <w:szCs w:val="24"/>
              </w:rPr>
            </w:pPr>
            <w:r>
              <w:rPr>
                <w:color w:val="000000"/>
                <w:sz w:val="24"/>
                <w:szCs w:val="24"/>
              </w:rPr>
              <w:t>57.9</w:t>
            </w:r>
          </w:p>
        </w:tc>
      </w:tr>
      <w:tr w:rsidR="00444D5E" w14:paraId="6ED719E8"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54921E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1A5636B"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20E3DFEE" w14:textId="77777777" w:rsidR="00444D5E" w:rsidRDefault="00000000">
            <w:pPr>
              <w:spacing w:after="0" w:line="240" w:lineRule="auto"/>
              <w:ind w:left="60" w:right="60"/>
              <w:jc w:val="both"/>
              <w:rPr>
                <w:color w:val="000000"/>
                <w:sz w:val="24"/>
                <w:szCs w:val="24"/>
              </w:rPr>
            </w:pPr>
            <w:r>
              <w:rPr>
                <w:color w:val="000000"/>
                <w:sz w:val="24"/>
                <w:szCs w:val="24"/>
              </w:rPr>
              <w:t>77</w:t>
            </w:r>
          </w:p>
        </w:tc>
        <w:tc>
          <w:tcPr>
            <w:tcW w:w="1161" w:type="dxa"/>
            <w:tcBorders>
              <w:top w:val="nil"/>
              <w:left w:val="single" w:sz="8" w:space="0" w:color="000000"/>
              <w:bottom w:val="nil"/>
              <w:right w:val="single" w:sz="8" w:space="0" w:color="000000"/>
            </w:tcBorders>
            <w:shd w:val="clear" w:color="auto" w:fill="FFFFFF"/>
          </w:tcPr>
          <w:p w14:paraId="6112820E"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1545" w:type="dxa"/>
            <w:tcBorders>
              <w:top w:val="nil"/>
              <w:left w:val="single" w:sz="8" w:space="0" w:color="000000"/>
              <w:bottom w:val="nil"/>
              <w:right w:val="single" w:sz="8" w:space="0" w:color="000000"/>
            </w:tcBorders>
            <w:shd w:val="clear" w:color="auto" w:fill="FFFFFF"/>
          </w:tcPr>
          <w:p w14:paraId="1E142FB3" w14:textId="77777777" w:rsidR="00444D5E" w:rsidRDefault="00000000">
            <w:pPr>
              <w:spacing w:after="0" w:line="240" w:lineRule="auto"/>
              <w:ind w:left="60" w:right="60"/>
              <w:jc w:val="both"/>
              <w:rPr>
                <w:color w:val="000000"/>
                <w:sz w:val="24"/>
                <w:szCs w:val="24"/>
              </w:rPr>
            </w:pPr>
            <w:r>
              <w:rPr>
                <w:color w:val="000000"/>
                <w:sz w:val="24"/>
                <w:szCs w:val="24"/>
              </w:rPr>
              <w:t>42.1</w:t>
            </w:r>
          </w:p>
        </w:tc>
        <w:tc>
          <w:tcPr>
            <w:tcW w:w="1666" w:type="dxa"/>
            <w:tcBorders>
              <w:top w:val="nil"/>
              <w:left w:val="single" w:sz="8" w:space="0" w:color="000000"/>
              <w:bottom w:val="nil"/>
              <w:right w:val="single" w:sz="18" w:space="0" w:color="000000"/>
            </w:tcBorders>
            <w:shd w:val="clear" w:color="auto" w:fill="FFFFFF"/>
          </w:tcPr>
          <w:p w14:paraId="0776ACFD"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34C48CA3"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D09DBBB"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0E3F77EB"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33E823D3"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6BB32AF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53854E34"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3C160B84" w14:textId="77777777" w:rsidR="00444D5E" w:rsidRDefault="00444D5E">
            <w:pPr>
              <w:spacing w:after="0" w:line="240" w:lineRule="auto"/>
              <w:jc w:val="both"/>
              <w:rPr>
                <w:sz w:val="24"/>
                <w:szCs w:val="24"/>
              </w:rPr>
            </w:pPr>
          </w:p>
        </w:tc>
      </w:tr>
    </w:tbl>
    <w:p w14:paraId="73542034" w14:textId="77777777" w:rsidR="00444D5E" w:rsidRDefault="00000000">
      <w:pPr>
        <w:spacing w:line="480" w:lineRule="auto"/>
        <w:jc w:val="both"/>
        <w:rPr>
          <w:b/>
          <w:sz w:val="24"/>
          <w:szCs w:val="24"/>
        </w:rPr>
      </w:pPr>
      <w:r>
        <w:rPr>
          <w:b/>
          <w:sz w:val="24"/>
          <w:szCs w:val="24"/>
        </w:rPr>
        <w:t>Source: Author’s Field Survey, 2024</w:t>
      </w:r>
    </w:p>
    <w:p w14:paraId="7D6466AB" w14:textId="77777777" w:rsidR="00444D5E" w:rsidRDefault="00000000">
      <w:pPr>
        <w:spacing w:after="0" w:line="480" w:lineRule="auto"/>
        <w:jc w:val="both"/>
        <w:rPr>
          <w:sz w:val="24"/>
          <w:szCs w:val="24"/>
        </w:rPr>
      </w:pPr>
      <w:r>
        <w:rPr>
          <w:sz w:val="24"/>
          <w:szCs w:val="24"/>
        </w:rPr>
        <w:t>The data above shows that 7 (3.8%) of the respondents strongly disagreed to the statement that sustainability in your organization serves as primary goal of your business, 2 (1.1%) disagreed, 51 (27.9%) are Neutral 46 (25.1%) agreed whole 77 (42.1%) strongly agreed to the statement that sustainability in your organization serves as primary goal of your business.</w:t>
      </w:r>
    </w:p>
    <w:p w14:paraId="0FC3B106" w14:textId="77777777" w:rsidR="00444D5E" w:rsidRDefault="00444D5E">
      <w:pPr>
        <w:spacing w:after="0" w:line="480" w:lineRule="auto"/>
        <w:jc w:val="both"/>
        <w:rPr>
          <w:sz w:val="24"/>
          <w:szCs w:val="24"/>
        </w:rPr>
      </w:pPr>
    </w:p>
    <w:p w14:paraId="616AF33E" w14:textId="77777777" w:rsidR="00444D5E" w:rsidRDefault="00444D5E">
      <w:pPr>
        <w:spacing w:after="0" w:line="480" w:lineRule="auto"/>
        <w:jc w:val="both"/>
        <w:rPr>
          <w:sz w:val="24"/>
          <w:szCs w:val="24"/>
        </w:rPr>
      </w:pPr>
    </w:p>
    <w:p w14:paraId="5F0276FA" w14:textId="77777777" w:rsidR="00444D5E" w:rsidRDefault="00444D5E">
      <w:pPr>
        <w:spacing w:after="0" w:line="480" w:lineRule="auto"/>
        <w:jc w:val="both"/>
        <w:rPr>
          <w:sz w:val="24"/>
          <w:szCs w:val="24"/>
        </w:rPr>
      </w:pPr>
    </w:p>
    <w:tbl>
      <w:tblPr>
        <w:tblStyle w:val="aff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68039EF2" w14:textId="77777777">
        <w:trPr>
          <w:cantSplit/>
        </w:trPr>
        <w:tc>
          <w:tcPr>
            <w:tcW w:w="8640" w:type="dxa"/>
            <w:gridSpan w:val="6"/>
            <w:tcBorders>
              <w:top w:val="nil"/>
              <w:left w:val="nil"/>
              <w:bottom w:val="nil"/>
              <w:right w:val="nil"/>
            </w:tcBorders>
            <w:shd w:val="clear" w:color="auto" w:fill="FFFFFF"/>
            <w:vAlign w:val="center"/>
          </w:tcPr>
          <w:p w14:paraId="7C9B2C68" w14:textId="77777777" w:rsidR="00444D5E" w:rsidRDefault="00000000">
            <w:pPr>
              <w:spacing w:after="0" w:line="240" w:lineRule="auto"/>
              <w:ind w:left="60" w:right="60"/>
              <w:jc w:val="both"/>
              <w:rPr>
                <w:color w:val="000000"/>
                <w:sz w:val="24"/>
                <w:szCs w:val="24"/>
              </w:rPr>
            </w:pPr>
            <w:r>
              <w:rPr>
                <w:b/>
                <w:sz w:val="24"/>
                <w:szCs w:val="24"/>
              </w:rPr>
              <w:t>Sustainability of your organization lies on proper utilization and management of organization resources.</w:t>
            </w:r>
          </w:p>
        </w:tc>
      </w:tr>
      <w:tr w:rsidR="00444D5E" w14:paraId="18663919"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6DF58BD8"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0002C6D2"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59228C1"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3322C03"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46CF43BB"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71AC8A0B"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24A93798"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0AC68EF3"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7E66B3C0"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single" w:sz="18" w:space="0" w:color="000000"/>
              <w:left w:val="single" w:sz="8" w:space="0" w:color="000000"/>
              <w:bottom w:val="nil"/>
              <w:right w:val="single" w:sz="8" w:space="0" w:color="000000"/>
            </w:tcBorders>
            <w:shd w:val="clear" w:color="auto" w:fill="FFFFFF"/>
          </w:tcPr>
          <w:p w14:paraId="450AC4C9"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single" w:sz="18" w:space="0" w:color="000000"/>
              <w:left w:val="single" w:sz="8" w:space="0" w:color="000000"/>
              <w:bottom w:val="nil"/>
              <w:right w:val="single" w:sz="8" w:space="0" w:color="000000"/>
            </w:tcBorders>
            <w:shd w:val="clear" w:color="auto" w:fill="FFFFFF"/>
          </w:tcPr>
          <w:p w14:paraId="492C2C8F"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single" w:sz="18" w:space="0" w:color="000000"/>
              <w:left w:val="single" w:sz="8" w:space="0" w:color="000000"/>
              <w:bottom w:val="nil"/>
              <w:right w:val="single" w:sz="18" w:space="0" w:color="000000"/>
            </w:tcBorders>
            <w:shd w:val="clear" w:color="auto" w:fill="FFFFFF"/>
          </w:tcPr>
          <w:p w14:paraId="3EB6461D"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16DBD899"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338BB1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326E14D5"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4422010E" w14:textId="77777777" w:rsidR="00444D5E" w:rsidRDefault="00000000">
            <w:pPr>
              <w:spacing w:after="0" w:line="240" w:lineRule="auto"/>
              <w:ind w:left="60" w:right="60"/>
              <w:jc w:val="both"/>
              <w:rPr>
                <w:color w:val="000000"/>
                <w:sz w:val="24"/>
                <w:szCs w:val="24"/>
              </w:rPr>
            </w:pPr>
            <w:r>
              <w:rPr>
                <w:color w:val="000000"/>
                <w:sz w:val="24"/>
                <w:szCs w:val="24"/>
              </w:rPr>
              <w:t>49</w:t>
            </w:r>
          </w:p>
        </w:tc>
        <w:tc>
          <w:tcPr>
            <w:tcW w:w="1161" w:type="dxa"/>
            <w:tcBorders>
              <w:top w:val="nil"/>
              <w:left w:val="single" w:sz="8" w:space="0" w:color="000000"/>
              <w:bottom w:val="nil"/>
              <w:right w:val="single" w:sz="8" w:space="0" w:color="000000"/>
            </w:tcBorders>
            <w:shd w:val="clear" w:color="auto" w:fill="FFFFFF"/>
          </w:tcPr>
          <w:p w14:paraId="678F401D" w14:textId="77777777" w:rsidR="00444D5E" w:rsidRDefault="00000000">
            <w:pPr>
              <w:spacing w:after="0" w:line="240" w:lineRule="auto"/>
              <w:ind w:left="60" w:right="60"/>
              <w:jc w:val="both"/>
              <w:rPr>
                <w:color w:val="000000"/>
                <w:sz w:val="24"/>
                <w:szCs w:val="24"/>
              </w:rPr>
            </w:pPr>
            <w:r>
              <w:rPr>
                <w:color w:val="000000"/>
                <w:sz w:val="24"/>
                <w:szCs w:val="24"/>
              </w:rPr>
              <w:t>26.8</w:t>
            </w:r>
          </w:p>
        </w:tc>
        <w:tc>
          <w:tcPr>
            <w:tcW w:w="1545" w:type="dxa"/>
            <w:tcBorders>
              <w:top w:val="nil"/>
              <w:left w:val="single" w:sz="8" w:space="0" w:color="000000"/>
              <w:bottom w:val="nil"/>
              <w:right w:val="single" w:sz="8" w:space="0" w:color="000000"/>
            </w:tcBorders>
            <w:shd w:val="clear" w:color="auto" w:fill="FFFFFF"/>
          </w:tcPr>
          <w:p w14:paraId="7D9B840E" w14:textId="77777777" w:rsidR="00444D5E" w:rsidRDefault="00000000">
            <w:pPr>
              <w:spacing w:after="0" w:line="240" w:lineRule="auto"/>
              <w:ind w:left="60" w:right="60"/>
              <w:jc w:val="both"/>
              <w:rPr>
                <w:color w:val="000000"/>
                <w:sz w:val="24"/>
                <w:szCs w:val="24"/>
              </w:rPr>
            </w:pPr>
            <w:r>
              <w:rPr>
                <w:color w:val="000000"/>
                <w:sz w:val="24"/>
                <w:szCs w:val="24"/>
              </w:rPr>
              <w:t>26.8</w:t>
            </w:r>
          </w:p>
        </w:tc>
        <w:tc>
          <w:tcPr>
            <w:tcW w:w="1666" w:type="dxa"/>
            <w:tcBorders>
              <w:top w:val="nil"/>
              <w:left w:val="single" w:sz="8" w:space="0" w:color="000000"/>
              <w:bottom w:val="nil"/>
              <w:right w:val="single" w:sz="18" w:space="0" w:color="000000"/>
            </w:tcBorders>
            <w:shd w:val="clear" w:color="auto" w:fill="FFFFFF"/>
          </w:tcPr>
          <w:p w14:paraId="52260006" w14:textId="77777777" w:rsidR="00444D5E" w:rsidRDefault="00000000">
            <w:pPr>
              <w:spacing w:after="0" w:line="240" w:lineRule="auto"/>
              <w:ind w:left="60" w:right="60"/>
              <w:jc w:val="both"/>
              <w:rPr>
                <w:color w:val="000000"/>
                <w:sz w:val="24"/>
                <w:szCs w:val="24"/>
              </w:rPr>
            </w:pPr>
            <w:r>
              <w:rPr>
                <w:color w:val="000000"/>
                <w:sz w:val="24"/>
                <w:szCs w:val="24"/>
              </w:rPr>
              <w:t>30.1</w:t>
            </w:r>
          </w:p>
        </w:tc>
      </w:tr>
      <w:tr w:rsidR="00444D5E" w14:paraId="05CE07AC"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B112713"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2C14ADF0"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3061A635" w14:textId="77777777" w:rsidR="00444D5E" w:rsidRDefault="00000000">
            <w:pPr>
              <w:spacing w:after="0" w:line="240" w:lineRule="auto"/>
              <w:ind w:left="60" w:right="60"/>
              <w:jc w:val="both"/>
              <w:rPr>
                <w:color w:val="000000"/>
                <w:sz w:val="24"/>
                <w:szCs w:val="24"/>
              </w:rPr>
            </w:pPr>
            <w:r>
              <w:rPr>
                <w:color w:val="000000"/>
                <w:sz w:val="24"/>
                <w:szCs w:val="24"/>
              </w:rPr>
              <w:t>58</w:t>
            </w:r>
          </w:p>
        </w:tc>
        <w:tc>
          <w:tcPr>
            <w:tcW w:w="1161" w:type="dxa"/>
            <w:tcBorders>
              <w:top w:val="nil"/>
              <w:left w:val="single" w:sz="8" w:space="0" w:color="000000"/>
              <w:bottom w:val="nil"/>
              <w:right w:val="single" w:sz="8" w:space="0" w:color="000000"/>
            </w:tcBorders>
            <w:shd w:val="clear" w:color="auto" w:fill="FFFFFF"/>
          </w:tcPr>
          <w:p w14:paraId="2D3206D0"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545" w:type="dxa"/>
            <w:tcBorders>
              <w:top w:val="nil"/>
              <w:left w:val="single" w:sz="8" w:space="0" w:color="000000"/>
              <w:bottom w:val="nil"/>
              <w:right w:val="single" w:sz="8" w:space="0" w:color="000000"/>
            </w:tcBorders>
            <w:shd w:val="clear" w:color="auto" w:fill="FFFFFF"/>
          </w:tcPr>
          <w:p w14:paraId="733C1EF1" w14:textId="77777777" w:rsidR="00444D5E" w:rsidRDefault="00000000">
            <w:pPr>
              <w:spacing w:after="0" w:line="240" w:lineRule="auto"/>
              <w:ind w:left="60" w:right="60"/>
              <w:jc w:val="both"/>
              <w:rPr>
                <w:color w:val="000000"/>
                <w:sz w:val="24"/>
                <w:szCs w:val="24"/>
              </w:rPr>
            </w:pPr>
            <w:r>
              <w:rPr>
                <w:color w:val="000000"/>
                <w:sz w:val="24"/>
                <w:szCs w:val="24"/>
              </w:rPr>
              <w:t>31.7</w:t>
            </w:r>
          </w:p>
        </w:tc>
        <w:tc>
          <w:tcPr>
            <w:tcW w:w="1666" w:type="dxa"/>
            <w:tcBorders>
              <w:top w:val="nil"/>
              <w:left w:val="single" w:sz="8" w:space="0" w:color="000000"/>
              <w:bottom w:val="nil"/>
              <w:right w:val="single" w:sz="18" w:space="0" w:color="000000"/>
            </w:tcBorders>
            <w:shd w:val="clear" w:color="auto" w:fill="FFFFFF"/>
          </w:tcPr>
          <w:p w14:paraId="647C0B65" w14:textId="77777777" w:rsidR="00444D5E" w:rsidRDefault="00000000">
            <w:pPr>
              <w:spacing w:after="0" w:line="240" w:lineRule="auto"/>
              <w:ind w:left="60" w:right="60"/>
              <w:jc w:val="both"/>
              <w:rPr>
                <w:color w:val="000000"/>
                <w:sz w:val="24"/>
                <w:szCs w:val="24"/>
              </w:rPr>
            </w:pPr>
            <w:r>
              <w:rPr>
                <w:color w:val="000000"/>
                <w:sz w:val="24"/>
                <w:szCs w:val="24"/>
              </w:rPr>
              <w:t>61.7</w:t>
            </w:r>
          </w:p>
        </w:tc>
      </w:tr>
      <w:tr w:rsidR="00444D5E" w14:paraId="7060351A"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C090D20"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124974F2"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2718261B" w14:textId="77777777" w:rsidR="00444D5E" w:rsidRDefault="00000000">
            <w:pPr>
              <w:spacing w:after="0" w:line="240" w:lineRule="auto"/>
              <w:ind w:left="60" w:right="60"/>
              <w:jc w:val="both"/>
              <w:rPr>
                <w:color w:val="000000"/>
                <w:sz w:val="24"/>
                <w:szCs w:val="24"/>
              </w:rPr>
            </w:pPr>
            <w:r>
              <w:rPr>
                <w:color w:val="000000"/>
                <w:sz w:val="24"/>
                <w:szCs w:val="24"/>
              </w:rPr>
              <w:t>70</w:t>
            </w:r>
          </w:p>
        </w:tc>
        <w:tc>
          <w:tcPr>
            <w:tcW w:w="1161" w:type="dxa"/>
            <w:tcBorders>
              <w:top w:val="nil"/>
              <w:left w:val="single" w:sz="8" w:space="0" w:color="000000"/>
              <w:bottom w:val="nil"/>
              <w:right w:val="single" w:sz="8" w:space="0" w:color="000000"/>
            </w:tcBorders>
            <w:shd w:val="clear" w:color="auto" w:fill="FFFFFF"/>
          </w:tcPr>
          <w:p w14:paraId="647AAA81" w14:textId="77777777" w:rsidR="00444D5E" w:rsidRDefault="00000000">
            <w:pPr>
              <w:spacing w:after="0" w:line="240" w:lineRule="auto"/>
              <w:ind w:left="60" w:right="60"/>
              <w:jc w:val="both"/>
              <w:rPr>
                <w:color w:val="000000"/>
                <w:sz w:val="24"/>
                <w:szCs w:val="24"/>
              </w:rPr>
            </w:pPr>
            <w:r>
              <w:rPr>
                <w:color w:val="000000"/>
                <w:sz w:val="24"/>
                <w:szCs w:val="24"/>
              </w:rPr>
              <w:t>38.3</w:t>
            </w:r>
          </w:p>
        </w:tc>
        <w:tc>
          <w:tcPr>
            <w:tcW w:w="1545" w:type="dxa"/>
            <w:tcBorders>
              <w:top w:val="nil"/>
              <w:left w:val="single" w:sz="8" w:space="0" w:color="000000"/>
              <w:bottom w:val="nil"/>
              <w:right w:val="single" w:sz="8" w:space="0" w:color="000000"/>
            </w:tcBorders>
            <w:shd w:val="clear" w:color="auto" w:fill="FFFFFF"/>
          </w:tcPr>
          <w:p w14:paraId="50EC08C1" w14:textId="77777777" w:rsidR="00444D5E" w:rsidRDefault="00000000">
            <w:pPr>
              <w:spacing w:after="0" w:line="240" w:lineRule="auto"/>
              <w:ind w:left="60" w:right="60"/>
              <w:jc w:val="both"/>
              <w:rPr>
                <w:color w:val="000000"/>
                <w:sz w:val="24"/>
                <w:szCs w:val="24"/>
              </w:rPr>
            </w:pPr>
            <w:r>
              <w:rPr>
                <w:color w:val="000000"/>
                <w:sz w:val="24"/>
                <w:szCs w:val="24"/>
              </w:rPr>
              <w:t>38.3</w:t>
            </w:r>
          </w:p>
        </w:tc>
        <w:tc>
          <w:tcPr>
            <w:tcW w:w="1666" w:type="dxa"/>
            <w:tcBorders>
              <w:top w:val="nil"/>
              <w:left w:val="single" w:sz="8" w:space="0" w:color="000000"/>
              <w:bottom w:val="nil"/>
              <w:right w:val="single" w:sz="18" w:space="0" w:color="000000"/>
            </w:tcBorders>
            <w:shd w:val="clear" w:color="auto" w:fill="FFFFFF"/>
          </w:tcPr>
          <w:p w14:paraId="0A18B18D"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79FB6414"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35E2203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3EFA4B2D"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2322C07C"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073F254D"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1C869CB1"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73360219" w14:textId="77777777" w:rsidR="00444D5E" w:rsidRDefault="00444D5E">
            <w:pPr>
              <w:spacing w:after="0" w:line="240" w:lineRule="auto"/>
              <w:jc w:val="both"/>
              <w:rPr>
                <w:sz w:val="24"/>
                <w:szCs w:val="24"/>
              </w:rPr>
            </w:pPr>
          </w:p>
        </w:tc>
      </w:tr>
    </w:tbl>
    <w:p w14:paraId="3C3B3BCB" w14:textId="77777777" w:rsidR="00444D5E" w:rsidRDefault="00000000">
      <w:pPr>
        <w:spacing w:line="480" w:lineRule="auto"/>
        <w:jc w:val="both"/>
        <w:rPr>
          <w:b/>
          <w:sz w:val="24"/>
          <w:szCs w:val="24"/>
        </w:rPr>
      </w:pPr>
      <w:r>
        <w:rPr>
          <w:b/>
          <w:sz w:val="24"/>
          <w:szCs w:val="24"/>
        </w:rPr>
        <w:t>Source: Author’s Field Survey, 2024</w:t>
      </w:r>
    </w:p>
    <w:p w14:paraId="47719D35" w14:textId="77777777" w:rsidR="00444D5E" w:rsidRDefault="00000000">
      <w:pPr>
        <w:spacing w:after="0" w:line="480" w:lineRule="auto"/>
        <w:jc w:val="both"/>
        <w:rPr>
          <w:sz w:val="24"/>
          <w:szCs w:val="24"/>
        </w:rPr>
      </w:pPr>
      <w:r>
        <w:rPr>
          <w:sz w:val="24"/>
          <w:szCs w:val="24"/>
        </w:rPr>
        <w:t>As seen from the above data, it can be depicted that shows that 6 (3.3%) of the respondents strongly disagreed, 49 (26.8%) were Neutral, 58 (31.7%) Agreed to the statement while 70 (38.3%) Strongly agreed to the statement that sustainability of your organization lies on proper utilization and management of organization resources</w:t>
      </w:r>
    </w:p>
    <w:tbl>
      <w:tblPr>
        <w:tblStyle w:val="aff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2"/>
        <w:gridCol w:w="1888"/>
        <w:gridCol w:w="1267"/>
        <w:gridCol w:w="937"/>
        <w:gridCol w:w="1583"/>
        <w:gridCol w:w="2233"/>
      </w:tblGrid>
      <w:tr w:rsidR="00444D5E" w14:paraId="248706C3" w14:textId="77777777">
        <w:trPr>
          <w:cantSplit/>
        </w:trPr>
        <w:tc>
          <w:tcPr>
            <w:tcW w:w="8640" w:type="dxa"/>
            <w:gridSpan w:val="6"/>
            <w:tcBorders>
              <w:top w:val="nil"/>
              <w:left w:val="nil"/>
              <w:bottom w:val="nil"/>
              <w:right w:val="nil"/>
            </w:tcBorders>
            <w:shd w:val="clear" w:color="auto" w:fill="FFFFFF"/>
            <w:vAlign w:val="center"/>
          </w:tcPr>
          <w:p w14:paraId="6CA8D883" w14:textId="77777777" w:rsidR="00444D5E" w:rsidRDefault="00000000">
            <w:pPr>
              <w:spacing w:after="0" w:line="240" w:lineRule="auto"/>
              <w:ind w:left="60" w:right="60"/>
              <w:jc w:val="both"/>
              <w:rPr>
                <w:color w:val="000000"/>
                <w:sz w:val="24"/>
                <w:szCs w:val="24"/>
              </w:rPr>
            </w:pPr>
            <w:r>
              <w:rPr>
                <w:b/>
                <w:sz w:val="24"/>
                <w:szCs w:val="24"/>
              </w:rPr>
              <w:t>Your product line has become more acceptable by customers</w:t>
            </w:r>
            <w:r>
              <w:rPr>
                <w:b/>
                <w:sz w:val="24"/>
                <w:szCs w:val="24"/>
                <w:highlight w:val="white"/>
              </w:rPr>
              <w:t>.</w:t>
            </w:r>
          </w:p>
        </w:tc>
      </w:tr>
      <w:tr w:rsidR="00444D5E" w14:paraId="564018BE" w14:textId="77777777">
        <w:trPr>
          <w:cantSplit/>
        </w:trPr>
        <w:tc>
          <w:tcPr>
            <w:tcW w:w="2620" w:type="dxa"/>
            <w:gridSpan w:val="2"/>
            <w:tcBorders>
              <w:top w:val="single" w:sz="18" w:space="0" w:color="000000"/>
              <w:left w:val="single" w:sz="18" w:space="0" w:color="000000"/>
              <w:bottom w:val="single" w:sz="18" w:space="0" w:color="000000"/>
              <w:right w:val="nil"/>
            </w:tcBorders>
            <w:shd w:val="clear" w:color="auto" w:fill="FFFFFF"/>
            <w:vAlign w:val="bottom"/>
          </w:tcPr>
          <w:p w14:paraId="6B1B3357" w14:textId="77777777" w:rsidR="00444D5E" w:rsidRDefault="00444D5E">
            <w:pPr>
              <w:spacing w:after="0" w:line="240" w:lineRule="auto"/>
              <w:jc w:val="both"/>
              <w:rPr>
                <w:sz w:val="24"/>
                <w:szCs w:val="24"/>
              </w:rPr>
            </w:pPr>
          </w:p>
        </w:tc>
        <w:tc>
          <w:tcPr>
            <w:tcW w:w="1267"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0D8D7BE8"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937"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07D72AF5"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83"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6497AAE7"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2233"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29845F13"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1F597D7E" w14:textId="77777777">
        <w:trPr>
          <w:cantSplit/>
        </w:trPr>
        <w:tc>
          <w:tcPr>
            <w:tcW w:w="732" w:type="dxa"/>
            <w:vMerge w:val="restart"/>
            <w:tcBorders>
              <w:top w:val="single" w:sz="18" w:space="0" w:color="000000"/>
              <w:left w:val="single" w:sz="18" w:space="0" w:color="000000"/>
              <w:bottom w:val="single" w:sz="18" w:space="0" w:color="000000"/>
              <w:right w:val="nil"/>
            </w:tcBorders>
            <w:shd w:val="clear" w:color="auto" w:fill="FFFFFF"/>
          </w:tcPr>
          <w:p w14:paraId="74021DBE"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888" w:type="dxa"/>
            <w:tcBorders>
              <w:top w:val="single" w:sz="18" w:space="0" w:color="000000"/>
              <w:left w:val="nil"/>
              <w:bottom w:val="nil"/>
              <w:right w:val="single" w:sz="18" w:space="0" w:color="000000"/>
            </w:tcBorders>
            <w:shd w:val="clear" w:color="auto" w:fill="FFFFFF"/>
          </w:tcPr>
          <w:p w14:paraId="103BF15F"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267" w:type="dxa"/>
            <w:tcBorders>
              <w:top w:val="single" w:sz="18" w:space="0" w:color="000000"/>
              <w:left w:val="single" w:sz="18" w:space="0" w:color="000000"/>
              <w:bottom w:val="nil"/>
              <w:right w:val="single" w:sz="8" w:space="0" w:color="000000"/>
            </w:tcBorders>
            <w:shd w:val="clear" w:color="auto" w:fill="FFFFFF"/>
          </w:tcPr>
          <w:p w14:paraId="66A779FD" w14:textId="77777777" w:rsidR="00444D5E" w:rsidRDefault="00000000">
            <w:pPr>
              <w:spacing w:after="0" w:line="240" w:lineRule="auto"/>
              <w:ind w:left="60" w:right="60"/>
              <w:jc w:val="both"/>
              <w:rPr>
                <w:color w:val="000000"/>
                <w:sz w:val="24"/>
                <w:szCs w:val="24"/>
              </w:rPr>
            </w:pPr>
            <w:r>
              <w:rPr>
                <w:color w:val="000000"/>
                <w:sz w:val="24"/>
                <w:szCs w:val="24"/>
              </w:rPr>
              <w:t>38</w:t>
            </w:r>
          </w:p>
        </w:tc>
        <w:tc>
          <w:tcPr>
            <w:tcW w:w="937" w:type="dxa"/>
            <w:tcBorders>
              <w:top w:val="single" w:sz="18" w:space="0" w:color="000000"/>
              <w:left w:val="single" w:sz="8" w:space="0" w:color="000000"/>
              <w:bottom w:val="nil"/>
              <w:right w:val="single" w:sz="8" w:space="0" w:color="000000"/>
            </w:tcBorders>
            <w:shd w:val="clear" w:color="auto" w:fill="FFFFFF"/>
          </w:tcPr>
          <w:p w14:paraId="41FFCCC1" w14:textId="77777777" w:rsidR="00444D5E" w:rsidRDefault="00000000">
            <w:pPr>
              <w:spacing w:after="0" w:line="240" w:lineRule="auto"/>
              <w:ind w:left="60" w:right="60"/>
              <w:jc w:val="both"/>
              <w:rPr>
                <w:color w:val="000000"/>
                <w:sz w:val="24"/>
                <w:szCs w:val="24"/>
              </w:rPr>
            </w:pPr>
            <w:r>
              <w:rPr>
                <w:color w:val="000000"/>
                <w:sz w:val="24"/>
                <w:szCs w:val="24"/>
              </w:rPr>
              <w:t>20.8</w:t>
            </w:r>
          </w:p>
        </w:tc>
        <w:tc>
          <w:tcPr>
            <w:tcW w:w="1583" w:type="dxa"/>
            <w:tcBorders>
              <w:top w:val="single" w:sz="18" w:space="0" w:color="000000"/>
              <w:left w:val="single" w:sz="8" w:space="0" w:color="000000"/>
              <w:bottom w:val="nil"/>
              <w:right w:val="single" w:sz="8" w:space="0" w:color="000000"/>
            </w:tcBorders>
            <w:shd w:val="clear" w:color="auto" w:fill="FFFFFF"/>
          </w:tcPr>
          <w:p w14:paraId="0D5EECE5" w14:textId="77777777" w:rsidR="00444D5E" w:rsidRDefault="00000000">
            <w:pPr>
              <w:spacing w:after="0" w:line="240" w:lineRule="auto"/>
              <w:ind w:left="60" w:right="60"/>
              <w:jc w:val="both"/>
              <w:rPr>
                <w:color w:val="000000"/>
                <w:sz w:val="24"/>
                <w:szCs w:val="24"/>
              </w:rPr>
            </w:pPr>
            <w:r>
              <w:rPr>
                <w:color w:val="000000"/>
                <w:sz w:val="24"/>
                <w:szCs w:val="24"/>
              </w:rPr>
              <w:t>20.8</w:t>
            </w:r>
          </w:p>
        </w:tc>
        <w:tc>
          <w:tcPr>
            <w:tcW w:w="2233" w:type="dxa"/>
            <w:tcBorders>
              <w:top w:val="single" w:sz="18" w:space="0" w:color="000000"/>
              <w:left w:val="single" w:sz="8" w:space="0" w:color="000000"/>
              <w:bottom w:val="nil"/>
              <w:right w:val="single" w:sz="18" w:space="0" w:color="000000"/>
            </w:tcBorders>
            <w:shd w:val="clear" w:color="auto" w:fill="FFFFFF"/>
          </w:tcPr>
          <w:p w14:paraId="0DB2CC6F" w14:textId="77777777" w:rsidR="00444D5E" w:rsidRDefault="00000000">
            <w:pPr>
              <w:spacing w:after="0" w:line="240" w:lineRule="auto"/>
              <w:ind w:left="60" w:right="60"/>
              <w:jc w:val="both"/>
              <w:rPr>
                <w:color w:val="000000"/>
                <w:sz w:val="24"/>
                <w:szCs w:val="24"/>
              </w:rPr>
            </w:pPr>
            <w:r>
              <w:rPr>
                <w:color w:val="000000"/>
                <w:sz w:val="24"/>
                <w:szCs w:val="24"/>
              </w:rPr>
              <w:t>20.8</w:t>
            </w:r>
          </w:p>
        </w:tc>
      </w:tr>
      <w:tr w:rsidR="00444D5E" w14:paraId="7F722639" w14:textId="77777777">
        <w:trPr>
          <w:cantSplit/>
        </w:trPr>
        <w:tc>
          <w:tcPr>
            <w:tcW w:w="732" w:type="dxa"/>
            <w:vMerge/>
            <w:tcBorders>
              <w:top w:val="single" w:sz="18" w:space="0" w:color="000000"/>
              <w:left w:val="single" w:sz="18" w:space="0" w:color="000000"/>
              <w:bottom w:val="single" w:sz="18" w:space="0" w:color="000000"/>
              <w:right w:val="nil"/>
            </w:tcBorders>
            <w:shd w:val="clear" w:color="auto" w:fill="FFFFFF"/>
          </w:tcPr>
          <w:p w14:paraId="473002F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88" w:type="dxa"/>
            <w:tcBorders>
              <w:top w:val="nil"/>
              <w:left w:val="nil"/>
              <w:bottom w:val="nil"/>
              <w:right w:val="single" w:sz="18" w:space="0" w:color="000000"/>
            </w:tcBorders>
            <w:shd w:val="clear" w:color="auto" w:fill="FFFFFF"/>
          </w:tcPr>
          <w:p w14:paraId="17EEC6C7"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267" w:type="dxa"/>
            <w:tcBorders>
              <w:top w:val="nil"/>
              <w:left w:val="single" w:sz="18" w:space="0" w:color="000000"/>
              <w:bottom w:val="nil"/>
              <w:right w:val="single" w:sz="8" w:space="0" w:color="000000"/>
            </w:tcBorders>
            <w:shd w:val="clear" w:color="auto" w:fill="FFFFFF"/>
          </w:tcPr>
          <w:p w14:paraId="3E4C7C3C" w14:textId="77777777" w:rsidR="00444D5E" w:rsidRDefault="00000000">
            <w:pPr>
              <w:spacing w:after="0" w:line="240" w:lineRule="auto"/>
              <w:ind w:left="60" w:right="60"/>
              <w:jc w:val="both"/>
              <w:rPr>
                <w:color w:val="000000"/>
                <w:sz w:val="24"/>
                <w:szCs w:val="24"/>
              </w:rPr>
            </w:pPr>
            <w:r>
              <w:rPr>
                <w:color w:val="000000"/>
                <w:sz w:val="24"/>
                <w:szCs w:val="24"/>
              </w:rPr>
              <w:t>117</w:t>
            </w:r>
          </w:p>
        </w:tc>
        <w:tc>
          <w:tcPr>
            <w:tcW w:w="937" w:type="dxa"/>
            <w:tcBorders>
              <w:top w:val="nil"/>
              <w:left w:val="single" w:sz="8" w:space="0" w:color="000000"/>
              <w:bottom w:val="nil"/>
              <w:right w:val="single" w:sz="8" w:space="0" w:color="000000"/>
            </w:tcBorders>
            <w:shd w:val="clear" w:color="auto" w:fill="FFFFFF"/>
          </w:tcPr>
          <w:p w14:paraId="1746EFA1" w14:textId="77777777" w:rsidR="00444D5E" w:rsidRDefault="00000000">
            <w:pPr>
              <w:spacing w:after="0" w:line="240" w:lineRule="auto"/>
              <w:ind w:left="60" w:right="60"/>
              <w:jc w:val="both"/>
              <w:rPr>
                <w:color w:val="000000"/>
                <w:sz w:val="24"/>
                <w:szCs w:val="24"/>
              </w:rPr>
            </w:pPr>
            <w:r>
              <w:rPr>
                <w:color w:val="000000"/>
                <w:sz w:val="24"/>
                <w:szCs w:val="24"/>
              </w:rPr>
              <w:t>63.9</w:t>
            </w:r>
          </w:p>
        </w:tc>
        <w:tc>
          <w:tcPr>
            <w:tcW w:w="1583" w:type="dxa"/>
            <w:tcBorders>
              <w:top w:val="nil"/>
              <w:left w:val="single" w:sz="8" w:space="0" w:color="000000"/>
              <w:bottom w:val="nil"/>
              <w:right w:val="single" w:sz="8" w:space="0" w:color="000000"/>
            </w:tcBorders>
            <w:shd w:val="clear" w:color="auto" w:fill="FFFFFF"/>
          </w:tcPr>
          <w:p w14:paraId="1763A133" w14:textId="77777777" w:rsidR="00444D5E" w:rsidRDefault="00000000">
            <w:pPr>
              <w:spacing w:after="0" w:line="240" w:lineRule="auto"/>
              <w:ind w:left="60" w:right="60"/>
              <w:jc w:val="both"/>
              <w:rPr>
                <w:color w:val="000000"/>
                <w:sz w:val="24"/>
                <w:szCs w:val="24"/>
              </w:rPr>
            </w:pPr>
            <w:r>
              <w:rPr>
                <w:color w:val="000000"/>
                <w:sz w:val="24"/>
                <w:szCs w:val="24"/>
              </w:rPr>
              <w:t>63.9</w:t>
            </w:r>
          </w:p>
        </w:tc>
        <w:tc>
          <w:tcPr>
            <w:tcW w:w="2233" w:type="dxa"/>
            <w:tcBorders>
              <w:top w:val="nil"/>
              <w:left w:val="single" w:sz="8" w:space="0" w:color="000000"/>
              <w:bottom w:val="nil"/>
              <w:right w:val="single" w:sz="18" w:space="0" w:color="000000"/>
            </w:tcBorders>
            <w:shd w:val="clear" w:color="auto" w:fill="FFFFFF"/>
          </w:tcPr>
          <w:p w14:paraId="642BCD5C" w14:textId="77777777" w:rsidR="00444D5E" w:rsidRDefault="00000000">
            <w:pPr>
              <w:spacing w:after="0" w:line="240" w:lineRule="auto"/>
              <w:ind w:left="60" w:right="60"/>
              <w:jc w:val="both"/>
              <w:rPr>
                <w:color w:val="000000"/>
                <w:sz w:val="24"/>
                <w:szCs w:val="24"/>
              </w:rPr>
            </w:pPr>
            <w:r>
              <w:rPr>
                <w:color w:val="000000"/>
                <w:sz w:val="24"/>
                <w:szCs w:val="24"/>
              </w:rPr>
              <w:t>84.7</w:t>
            </w:r>
          </w:p>
        </w:tc>
      </w:tr>
      <w:tr w:rsidR="00444D5E" w14:paraId="291045A8" w14:textId="77777777">
        <w:trPr>
          <w:cantSplit/>
        </w:trPr>
        <w:tc>
          <w:tcPr>
            <w:tcW w:w="732" w:type="dxa"/>
            <w:vMerge/>
            <w:tcBorders>
              <w:top w:val="single" w:sz="18" w:space="0" w:color="000000"/>
              <w:left w:val="single" w:sz="18" w:space="0" w:color="000000"/>
              <w:bottom w:val="single" w:sz="18" w:space="0" w:color="000000"/>
              <w:right w:val="nil"/>
            </w:tcBorders>
            <w:shd w:val="clear" w:color="auto" w:fill="FFFFFF"/>
          </w:tcPr>
          <w:p w14:paraId="593156CF"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88" w:type="dxa"/>
            <w:tcBorders>
              <w:top w:val="nil"/>
              <w:left w:val="nil"/>
              <w:bottom w:val="nil"/>
              <w:right w:val="single" w:sz="18" w:space="0" w:color="000000"/>
            </w:tcBorders>
            <w:shd w:val="clear" w:color="auto" w:fill="FFFFFF"/>
          </w:tcPr>
          <w:p w14:paraId="54DC3803"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267" w:type="dxa"/>
            <w:tcBorders>
              <w:top w:val="nil"/>
              <w:left w:val="single" w:sz="18" w:space="0" w:color="000000"/>
              <w:bottom w:val="nil"/>
              <w:right w:val="single" w:sz="8" w:space="0" w:color="000000"/>
            </w:tcBorders>
            <w:shd w:val="clear" w:color="auto" w:fill="FFFFFF"/>
          </w:tcPr>
          <w:p w14:paraId="1F5DABC0" w14:textId="77777777" w:rsidR="00444D5E" w:rsidRDefault="00000000">
            <w:pPr>
              <w:spacing w:after="0" w:line="240" w:lineRule="auto"/>
              <w:ind w:left="60" w:right="60"/>
              <w:jc w:val="both"/>
              <w:rPr>
                <w:color w:val="000000"/>
                <w:sz w:val="24"/>
                <w:szCs w:val="24"/>
              </w:rPr>
            </w:pPr>
            <w:r>
              <w:rPr>
                <w:color w:val="000000"/>
                <w:sz w:val="24"/>
                <w:szCs w:val="24"/>
              </w:rPr>
              <w:t>28</w:t>
            </w:r>
          </w:p>
        </w:tc>
        <w:tc>
          <w:tcPr>
            <w:tcW w:w="937" w:type="dxa"/>
            <w:tcBorders>
              <w:top w:val="nil"/>
              <w:left w:val="single" w:sz="8" w:space="0" w:color="000000"/>
              <w:bottom w:val="nil"/>
              <w:right w:val="single" w:sz="8" w:space="0" w:color="000000"/>
            </w:tcBorders>
            <w:shd w:val="clear" w:color="auto" w:fill="FFFFFF"/>
          </w:tcPr>
          <w:p w14:paraId="6792A45D"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583" w:type="dxa"/>
            <w:tcBorders>
              <w:top w:val="nil"/>
              <w:left w:val="single" w:sz="8" w:space="0" w:color="000000"/>
              <w:bottom w:val="nil"/>
              <w:right w:val="single" w:sz="8" w:space="0" w:color="000000"/>
            </w:tcBorders>
            <w:shd w:val="clear" w:color="auto" w:fill="FFFFFF"/>
          </w:tcPr>
          <w:p w14:paraId="7FB865CA"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2233" w:type="dxa"/>
            <w:tcBorders>
              <w:top w:val="nil"/>
              <w:left w:val="single" w:sz="8" w:space="0" w:color="000000"/>
              <w:bottom w:val="nil"/>
              <w:right w:val="single" w:sz="18" w:space="0" w:color="000000"/>
            </w:tcBorders>
            <w:shd w:val="clear" w:color="auto" w:fill="FFFFFF"/>
          </w:tcPr>
          <w:p w14:paraId="6025E6B3"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76E19FE9" w14:textId="77777777">
        <w:trPr>
          <w:cantSplit/>
        </w:trPr>
        <w:tc>
          <w:tcPr>
            <w:tcW w:w="732" w:type="dxa"/>
            <w:vMerge/>
            <w:tcBorders>
              <w:top w:val="single" w:sz="18" w:space="0" w:color="000000"/>
              <w:left w:val="single" w:sz="18" w:space="0" w:color="000000"/>
              <w:bottom w:val="single" w:sz="18" w:space="0" w:color="000000"/>
              <w:right w:val="nil"/>
            </w:tcBorders>
            <w:shd w:val="clear" w:color="auto" w:fill="FFFFFF"/>
          </w:tcPr>
          <w:p w14:paraId="704D15B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888" w:type="dxa"/>
            <w:tcBorders>
              <w:top w:val="nil"/>
              <w:left w:val="nil"/>
              <w:bottom w:val="single" w:sz="18" w:space="0" w:color="000000"/>
              <w:right w:val="single" w:sz="18" w:space="0" w:color="000000"/>
            </w:tcBorders>
            <w:shd w:val="clear" w:color="auto" w:fill="FFFFFF"/>
          </w:tcPr>
          <w:p w14:paraId="58463B6F"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267" w:type="dxa"/>
            <w:tcBorders>
              <w:top w:val="nil"/>
              <w:left w:val="single" w:sz="18" w:space="0" w:color="000000"/>
              <w:bottom w:val="single" w:sz="18" w:space="0" w:color="000000"/>
              <w:right w:val="single" w:sz="8" w:space="0" w:color="000000"/>
            </w:tcBorders>
            <w:shd w:val="clear" w:color="auto" w:fill="FFFFFF"/>
          </w:tcPr>
          <w:p w14:paraId="1962EF36"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937" w:type="dxa"/>
            <w:tcBorders>
              <w:top w:val="nil"/>
              <w:left w:val="single" w:sz="8" w:space="0" w:color="000000"/>
              <w:bottom w:val="single" w:sz="18" w:space="0" w:color="000000"/>
              <w:right w:val="single" w:sz="8" w:space="0" w:color="000000"/>
            </w:tcBorders>
            <w:shd w:val="clear" w:color="auto" w:fill="FFFFFF"/>
          </w:tcPr>
          <w:p w14:paraId="037FB4F3"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83" w:type="dxa"/>
            <w:tcBorders>
              <w:top w:val="nil"/>
              <w:left w:val="single" w:sz="8" w:space="0" w:color="000000"/>
              <w:bottom w:val="single" w:sz="18" w:space="0" w:color="000000"/>
              <w:right w:val="single" w:sz="8" w:space="0" w:color="000000"/>
            </w:tcBorders>
            <w:shd w:val="clear" w:color="auto" w:fill="FFFFFF"/>
          </w:tcPr>
          <w:p w14:paraId="554D88F2"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2233" w:type="dxa"/>
            <w:tcBorders>
              <w:top w:val="nil"/>
              <w:left w:val="single" w:sz="8" w:space="0" w:color="000000"/>
              <w:bottom w:val="single" w:sz="18" w:space="0" w:color="000000"/>
              <w:right w:val="single" w:sz="18" w:space="0" w:color="000000"/>
            </w:tcBorders>
            <w:shd w:val="clear" w:color="auto" w:fill="FFFFFF"/>
            <w:vAlign w:val="center"/>
          </w:tcPr>
          <w:p w14:paraId="1A8B8E5F" w14:textId="77777777" w:rsidR="00444D5E" w:rsidRDefault="00444D5E">
            <w:pPr>
              <w:spacing w:after="0" w:line="240" w:lineRule="auto"/>
              <w:jc w:val="both"/>
              <w:rPr>
                <w:sz w:val="24"/>
                <w:szCs w:val="24"/>
              </w:rPr>
            </w:pPr>
          </w:p>
        </w:tc>
      </w:tr>
    </w:tbl>
    <w:p w14:paraId="48C09FD6" w14:textId="77777777" w:rsidR="00444D5E" w:rsidRDefault="00000000">
      <w:pPr>
        <w:spacing w:line="480" w:lineRule="auto"/>
        <w:jc w:val="both"/>
        <w:rPr>
          <w:b/>
          <w:sz w:val="24"/>
          <w:szCs w:val="24"/>
        </w:rPr>
      </w:pPr>
      <w:r>
        <w:rPr>
          <w:b/>
          <w:sz w:val="24"/>
          <w:szCs w:val="24"/>
        </w:rPr>
        <w:t>Source: Author’s Field Survey, 2024</w:t>
      </w:r>
    </w:p>
    <w:p w14:paraId="20C0A7B1" w14:textId="77777777" w:rsidR="00444D5E" w:rsidRDefault="00000000">
      <w:pPr>
        <w:spacing w:after="0" w:line="480" w:lineRule="auto"/>
        <w:jc w:val="both"/>
        <w:rPr>
          <w:sz w:val="24"/>
          <w:szCs w:val="24"/>
        </w:rPr>
      </w:pPr>
      <w:r>
        <w:rPr>
          <w:sz w:val="24"/>
          <w:szCs w:val="24"/>
        </w:rPr>
        <w:t xml:space="preserve">As seen from the above data, it can be depicted that 38 (20.8%) of the respondents were Neutral to the statement your product line has become more acceptable by customers </w:t>
      </w:r>
      <w:r>
        <w:rPr>
          <w:sz w:val="24"/>
          <w:szCs w:val="24"/>
        </w:rPr>
        <w:lastRenderedPageBreak/>
        <w:t>while 117 (63.9%) Agreed to the statement that marketing innovation provides room for customer suggestions</w:t>
      </w:r>
    </w:p>
    <w:p w14:paraId="19EDE7B4" w14:textId="77777777" w:rsidR="00444D5E" w:rsidRDefault="00444D5E">
      <w:pPr>
        <w:spacing w:after="0" w:line="480" w:lineRule="auto"/>
        <w:jc w:val="both"/>
        <w:rPr>
          <w:sz w:val="24"/>
          <w:szCs w:val="24"/>
        </w:rPr>
      </w:pPr>
    </w:p>
    <w:tbl>
      <w:tblPr>
        <w:tblStyle w:val="aff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33B739DB" w14:textId="77777777">
        <w:trPr>
          <w:cantSplit/>
        </w:trPr>
        <w:tc>
          <w:tcPr>
            <w:tcW w:w="8640" w:type="dxa"/>
            <w:gridSpan w:val="6"/>
            <w:tcBorders>
              <w:top w:val="nil"/>
              <w:left w:val="nil"/>
              <w:bottom w:val="nil"/>
              <w:right w:val="nil"/>
            </w:tcBorders>
            <w:shd w:val="clear" w:color="auto" w:fill="FFFFFF"/>
            <w:vAlign w:val="center"/>
          </w:tcPr>
          <w:p w14:paraId="56DE92EC" w14:textId="77777777" w:rsidR="00444D5E" w:rsidRDefault="00000000">
            <w:pPr>
              <w:spacing w:after="0" w:line="240" w:lineRule="auto"/>
              <w:ind w:left="60" w:right="60"/>
              <w:jc w:val="both"/>
              <w:rPr>
                <w:color w:val="000000"/>
                <w:sz w:val="24"/>
                <w:szCs w:val="24"/>
              </w:rPr>
            </w:pPr>
            <w:r>
              <w:rPr>
                <w:b/>
                <w:sz w:val="24"/>
                <w:szCs w:val="24"/>
              </w:rPr>
              <w:t>My organization desires to focus more on employee welfare to achieve sustainability.</w:t>
            </w:r>
          </w:p>
        </w:tc>
      </w:tr>
      <w:tr w:rsidR="00444D5E" w14:paraId="4E058FB1"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17336366"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2978F58E"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0711697"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2D7C55B4"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5F0B2BC"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38BEF193"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46665862"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5F5994B2"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0AAA5C7D" w14:textId="77777777" w:rsidR="00444D5E" w:rsidRDefault="00000000">
            <w:pPr>
              <w:spacing w:after="0" w:line="240" w:lineRule="auto"/>
              <w:ind w:left="60" w:right="60"/>
              <w:jc w:val="both"/>
              <w:rPr>
                <w:color w:val="000000"/>
                <w:sz w:val="24"/>
                <w:szCs w:val="24"/>
              </w:rPr>
            </w:pPr>
            <w:r>
              <w:rPr>
                <w:color w:val="000000"/>
                <w:sz w:val="24"/>
                <w:szCs w:val="24"/>
              </w:rPr>
              <w:t>3</w:t>
            </w:r>
          </w:p>
        </w:tc>
        <w:tc>
          <w:tcPr>
            <w:tcW w:w="1161" w:type="dxa"/>
            <w:tcBorders>
              <w:top w:val="single" w:sz="18" w:space="0" w:color="000000"/>
              <w:left w:val="single" w:sz="8" w:space="0" w:color="000000"/>
              <w:bottom w:val="nil"/>
              <w:right w:val="single" w:sz="8" w:space="0" w:color="000000"/>
            </w:tcBorders>
            <w:shd w:val="clear" w:color="auto" w:fill="FFFFFF"/>
          </w:tcPr>
          <w:p w14:paraId="44AAE97F"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545" w:type="dxa"/>
            <w:tcBorders>
              <w:top w:val="single" w:sz="18" w:space="0" w:color="000000"/>
              <w:left w:val="single" w:sz="8" w:space="0" w:color="000000"/>
              <w:bottom w:val="nil"/>
              <w:right w:val="single" w:sz="8" w:space="0" w:color="000000"/>
            </w:tcBorders>
            <w:shd w:val="clear" w:color="auto" w:fill="FFFFFF"/>
          </w:tcPr>
          <w:p w14:paraId="6BCC8EEA" w14:textId="77777777" w:rsidR="00444D5E" w:rsidRDefault="00000000">
            <w:pPr>
              <w:spacing w:after="0" w:line="240" w:lineRule="auto"/>
              <w:ind w:left="60" w:right="60"/>
              <w:jc w:val="both"/>
              <w:rPr>
                <w:color w:val="000000"/>
                <w:sz w:val="24"/>
                <w:szCs w:val="24"/>
              </w:rPr>
            </w:pPr>
            <w:r>
              <w:rPr>
                <w:color w:val="000000"/>
                <w:sz w:val="24"/>
                <w:szCs w:val="24"/>
              </w:rPr>
              <w:t>1.6</w:t>
            </w:r>
          </w:p>
        </w:tc>
        <w:tc>
          <w:tcPr>
            <w:tcW w:w="1666" w:type="dxa"/>
            <w:tcBorders>
              <w:top w:val="single" w:sz="18" w:space="0" w:color="000000"/>
              <w:left w:val="single" w:sz="8" w:space="0" w:color="000000"/>
              <w:bottom w:val="nil"/>
              <w:right w:val="single" w:sz="18" w:space="0" w:color="000000"/>
            </w:tcBorders>
            <w:shd w:val="clear" w:color="auto" w:fill="FFFFFF"/>
          </w:tcPr>
          <w:p w14:paraId="2193A8C9" w14:textId="77777777" w:rsidR="00444D5E" w:rsidRDefault="00000000">
            <w:pPr>
              <w:spacing w:after="0" w:line="240" w:lineRule="auto"/>
              <w:ind w:left="60" w:right="60"/>
              <w:jc w:val="both"/>
              <w:rPr>
                <w:color w:val="000000"/>
                <w:sz w:val="24"/>
                <w:szCs w:val="24"/>
              </w:rPr>
            </w:pPr>
            <w:r>
              <w:rPr>
                <w:color w:val="000000"/>
                <w:sz w:val="24"/>
                <w:szCs w:val="24"/>
              </w:rPr>
              <w:t>1.6</w:t>
            </w:r>
          </w:p>
        </w:tc>
      </w:tr>
      <w:tr w:rsidR="00444D5E" w14:paraId="4C615737"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04663FB"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77643E9"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0F183689" w14:textId="77777777" w:rsidR="00444D5E" w:rsidRDefault="00000000">
            <w:pPr>
              <w:spacing w:after="0" w:line="240" w:lineRule="auto"/>
              <w:ind w:left="60" w:right="60"/>
              <w:jc w:val="both"/>
              <w:rPr>
                <w:color w:val="000000"/>
                <w:sz w:val="24"/>
                <w:szCs w:val="24"/>
              </w:rPr>
            </w:pPr>
            <w:r>
              <w:rPr>
                <w:color w:val="000000"/>
                <w:sz w:val="24"/>
                <w:szCs w:val="24"/>
              </w:rPr>
              <w:t>53</w:t>
            </w:r>
          </w:p>
        </w:tc>
        <w:tc>
          <w:tcPr>
            <w:tcW w:w="1161" w:type="dxa"/>
            <w:tcBorders>
              <w:top w:val="nil"/>
              <w:left w:val="single" w:sz="8" w:space="0" w:color="000000"/>
              <w:bottom w:val="nil"/>
              <w:right w:val="single" w:sz="8" w:space="0" w:color="000000"/>
            </w:tcBorders>
            <w:shd w:val="clear" w:color="auto" w:fill="FFFFFF"/>
          </w:tcPr>
          <w:p w14:paraId="2EF0E709"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545" w:type="dxa"/>
            <w:tcBorders>
              <w:top w:val="nil"/>
              <w:left w:val="single" w:sz="8" w:space="0" w:color="000000"/>
              <w:bottom w:val="nil"/>
              <w:right w:val="single" w:sz="8" w:space="0" w:color="000000"/>
            </w:tcBorders>
            <w:shd w:val="clear" w:color="auto" w:fill="FFFFFF"/>
          </w:tcPr>
          <w:p w14:paraId="6ADBFFC3"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666" w:type="dxa"/>
            <w:tcBorders>
              <w:top w:val="nil"/>
              <w:left w:val="single" w:sz="8" w:space="0" w:color="000000"/>
              <w:bottom w:val="nil"/>
              <w:right w:val="single" w:sz="18" w:space="0" w:color="000000"/>
            </w:tcBorders>
            <w:shd w:val="clear" w:color="auto" w:fill="FFFFFF"/>
          </w:tcPr>
          <w:p w14:paraId="14EFBE39" w14:textId="77777777" w:rsidR="00444D5E" w:rsidRDefault="00000000">
            <w:pPr>
              <w:spacing w:after="0" w:line="240" w:lineRule="auto"/>
              <w:ind w:left="60" w:right="60"/>
              <w:jc w:val="both"/>
              <w:rPr>
                <w:color w:val="000000"/>
                <w:sz w:val="24"/>
                <w:szCs w:val="24"/>
              </w:rPr>
            </w:pPr>
            <w:r>
              <w:rPr>
                <w:color w:val="000000"/>
                <w:sz w:val="24"/>
                <w:szCs w:val="24"/>
              </w:rPr>
              <w:t>30.6</w:t>
            </w:r>
          </w:p>
        </w:tc>
      </w:tr>
      <w:tr w:rsidR="00444D5E" w14:paraId="2849429F"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D5BAFE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177D901"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7DCCDC04" w14:textId="77777777" w:rsidR="00444D5E" w:rsidRDefault="00000000">
            <w:pPr>
              <w:spacing w:after="0" w:line="240" w:lineRule="auto"/>
              <w:ind w:left="60" w:right="60"/>
              <w:jc w:val="both"/>
              <w:rPr>
                <w:color w:val="000000"/>
                <w:sz w:val="24"/>
                <w:szCs w:val="24"/>
              </w:rPr>
            </w:pPr>
            <w:r>
              <w:rPr>
                <w:color w:val="000000"/>
                <w:sz w:val="24"/>
                <w:szCs w:val="24"/>
              </w:rPr>
              <w:t>28</w:t>
            </w:r>
          </w:p>
        </w:tc>
        <w:tc>
          <w:tcPr>
            <w:tcW w:w="1161" w:type="dxa"/>
            <w:tcBorders>
              <w:top w:val="nil"/>
              <w:left w:val="single" w:sz="8" w:space="0" w:color="000000"/>
              <w:bottom w:val="nil"/>
              <w:right w:val="single" w:sz="8" w:space="0" w:color="000000"/>
            </w:tcBorders>
            <w:shd w:val="clear" w:color="auto" w:fill="FFFFFF"/>
          </w:tcPr>
          <w:p w14:paraId="372191CB"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545" w:type="dxa"/>
            <w:tcBorders>
              <w:top w:val="nil"/>
              <w:left w:val="single" w:sz="8" w:space="0" w:color="000000"/>
              <w:bottom w:val="nil"/>
              <w:right w:val="single" w:sz="8" w:space="0" w:color="000000"/>
            </w:tcBorders>
            <w:shd w:val="clear" w:color="auto" w:fill="FFFFFF"/>
          </w:tcPr>
          <w:p w14:paraId="1DE2FAD4" w14:textId="77777777" w:rsidR="00444D5E" w:rsidRDefault="00000000">
            <w:pPr>
              <w:spacing w:after="0" w:line="240" w:lineRule="auto"/>
              <w:ind w:left="60" w:right="60"/>
              <w:jc w:val="both"/>
              <w:rPr>
                <w:color w:val="000000"/>
                <w:sz w:val="24"/>
                <w:szCs w:val="24"/>
              </w:rPr>
            </w:pPr>
            <w:r>
              <w:rPr>
                <w:color w:val="000000"/>
                <w:sz w:val="24"/>
                <w:szCs w:val="24"/>
              </w:rPr>
              <w:t>15.3</w:t>
            </w:r>
          </w:p>
        </w:tc>
        <w:tc>
          <w:tcPr>
            <w:tcW w:w="1666" w:type="dxa"/>
            <w:tcBorders>
              <w:top w:val="nil"/>
              <w:left w:val="single" w:sz="8" w:space="0" w:color="000000"/>
              <w:bottom w:val="nil"/>
              <w:right w:val="single" w:sz="18" w:space="0" w:color="000000"/>
            </w:tcBorders>
            <w:shd w:val="clear" w:color="auto" w:fill="FFFFFF"/>
          </w:tcPr>
          <w:p w14:paraId="27BD67F1" w14:textId="77777777" w:rsidR="00444D5E" w:rsidRDefault="00000000">
            <w:pPr>
              <w:spacing w:after="0" w:line="240" w:lineRule="auto"/>
              <w:ind w:left="60" w:right="60"/>
              <w:jc w:val="both"/>
              <w:rPr>
                <w:color w:val="000000"/>
                <w:sz w:val="24"/>
                <w:szCs w:val="24"/>
              </w:rPr>
            </w:pPr>
            <w:r>
              <w:rPr>
                <w:color w:val="000000"/>
                <w:sz w:val="24"/>
                <w:szCs w:val="24"/>
              </w:rPr>
              <w:t>45.9</w:t>
            </w:r>
          </w:p>
        </w:tc>
      </w:tr>
      <w:tr w:rsidR="00444D5E" w14:paraId="316173F5"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1D8D9ED6"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D133FBF"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46817195" w14:textId="77777777" w:rsidR="00444D5E" w:rsidRDefault="00000000">
            <w:pPr>
              <w:spacing w:after="0" w:line="240" w:lineRule="auto"/>
              <w:ind w:left="60" w:right="60"/>
              <w:jc w:val="both"/>
              <w:rPr>
                <w:color w:val="000000"/>
                <w:sz w:val="24"/>
                <w:szCs w:val="24"/>
              </w:rPr>
            </w:pPr>
            <w:r>
              <w:rPr>
                <w:color w:val="000000"/>
                <w:sz w:val="24"/>
                <w:szCs w:val="24"/>
              </w:rPr>
              <w:t>65</w:t>
            </w:r>
          </w:p>
        </w:tc>
        <w:tc>
          <w:tcPr>
            <w:tcW w:w="1161" w:type="dxa"/>
            <w:tcBorders>
              <w:top w:val="nil"/>
              <w:left w:val="single" w:sz="8" w:space="0" w:color="000000"/>
              <w:bottom w:val="nil"/>
              <w:right w:val="single" w:sz="8" w:space="0" w:color="000000"/>
            </w:tcBorders>
            <w:shd w:val="clear" w:color="auto" w:fill="FFFFFF"/>
          </w:tcPr>
          <w:p w14:paraId="6EEF29E2" w14:textId="77777777" w:rsidR="00444D5E" w:rsidRDefault="00000000">
            <w:pPr>
              <w:spacing w:after="0" w:line="240" w:lineRule="auto"/>
              <w:ind w:left="60" w:right="60"/>
              <w:jc w:val="both"/>
              <w:rPr>
                <w:color w:val="000000"/>
                <w:sz w:val="24"/>
                <w:szCs w:val="24"/>
              </w:rPr>
            </w:pPr>
            <w:r>
              <w:rPr>
                <w:color w:val="000000"/>
                <w:sz w:val="24"/>
                <w:szCs w:val="24"/>
              </w:rPr>
              <w:t>35.5</w:t>
            </w:r>
          </w:p>
        </w:tc>
        <w:tc>
          <w:tcPr>
            <w:tcW w:w="1545" w:type="dxa"/>
            <w:tcBorders>
              <w:top w:val="nil"/>
              <w:left w:val="single" w:sz="8" w:space="0" w:color="000000"/>
              <w:bottom w:val="nil"/>
              <w:right w:val="single" w:sz="8" w:space="0" w:color="000000"/>
            </w:tcBorders>
            <w:shd w:val="clear" w:color="auto" w:fill="FFFFFF"/>
          </w:tcPr>
          <w:p w14:paraId="6826AB40" w14:textId="77777777" w:rsidR="00444D5E" w:rsidRDefault="00000000">
            <w:pPr>
              <w:spacing w:after="0" w:line="240" w:lineRule="auto"/>
              <w:ind w:left="60" w:right="60"/>
              <w:jc w:val="both"/>
              <w:rPr>
                <w:color w:val="000000"/>
                <w:sz w:val="24"/>
                <w:szCs w:val="24"/>
              </w:rPr>
            </w:pPr>
            <w:r>
              <w:rPr>
                <w:color w:val="000000"/>
                <w:sz w:val="24"/>
                <w:szCs w:val="24"/>
              </w:rPr>
              <w:t>35.5</w:t>
            </w:r>
          </w:p>
        </w:tc>
        <w:tc>
          <w:tcPr>
            <w:tcW w:w="1666" w:type="dxa"/>
            <w:tcBorders>
              <w:top w:val="nil"/>
              <w:left w:val="single" w:sz="8" w:space="0" w:color="000000"/>
              <w:bottom w:val="nil"/>
              <w:right w:val="single" w:sz="18" w:space="0" w:color="000000"/>
            </w:tcBorders>
            <w:shd w:val="clear" w:color="auto" w:fill="FFFFFF"/>
          </w:tcPr>
          <w:p w14:paraId="2E84A2AC" w14:textId="77777777" w:rsidR="00444D5E" w:rsidRDefault="00000000">
            <w:pPr>
              <w:spacing w:after="0" w:line="240" w:lineRule="auto"/>
              <w:ind w:left="60" w:right="60"/>
              <w:jc w:val="both"/>
              <w:rPr>
                <w:color w:val="000000"/>
                <w:sz w:val="24"/>
                <w:szCs w:val="24"/>
              </w:rPr>
            </w:pPr>
            <w:r>
              <w:rPr>
                <w:color w:val="000000"/>
                <w:sz w:val="24"/>
                <w:szCs w:val="24"/>
              </w:rPr>
              <w:t>81.4</w:t>
            </w:r>
          </w:p>
        </w:tc>
      </w:tr>
      <w:tr w:rsidR="00444D5E" w14:paraId="787E96FF"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02AA3ED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838B656"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12B7D5FE" w14:textId="77777777" w:rsidR="00444D5E" w:rsidRDefault="00000000">
            <w:pPr>
              <w:spacing w:after="0" w:line="240" w:lineRule="auto"/>
              <w:ind w:left="60" w:right="60"/>
              <w:jc w:val="both"/>
              <w:rPr>
                <w:color w:val="000000"/>
                <w:sz w:val="24"/>
                <w:szCs w:val="24"/>
              </w:rPr>
            </w:pPr>
            <w:r>
              <w:rPr>
                <w:color w:val="000000"/>
                <w:sz w:val="24"/>
                <w:szCs w:val="24"/>
              </w:rPr>
              <w:t>34</w:t>
            </w:r>
          </w:p>
        </w:tc>
        <w:tc>
          <w:tcPr>
            <w:tcW w:w="1161" w:type="dxa"/>
            <w:tcBorders>
              <w:top w:val="nil"/>
              <w:left w:val="single" w:sz="8" w:space="0" w:color="000000"/>
              <w:bottom w:val="nil"/>
              <w:right w:val="single" w:sz="8" w:space="0" w:color="000000"/>
            </w:tcBorders>
            <w:shd w:val="clear" w:color="auto" w:fill="FFFFFF"/>
          </w:tcPr>
          <w:p w14:paraId="31992619" w14:textId="77777777" w:rsidR="00444D5E" w:rsidRDefault="00000000">
            <w:pPr>
              <w:spacing w:after="0" w:line="240" w:lineRule="auto"/>
              <w:ind w:left="60" w:right="60"/>
              <w:jc w:val="both"/>
              <w:rPr>
                <w:color w:val="000000"/>
                <w:sz w:val="24"/>
                <w:szCs w:val="24"/>
              </w:rPr>
            </w:pPr>
            <w:r>
              <w:rPr>
                <w:color w:val="000000"/>
                <w:sz w:val="24"/>
                <w:szCs w:val="24"/>
              </w:rPr>
              <w:t>18.6</w:t>
            </w:r>
          </w:p>
        </w:tc>
        <w:tc>
          <w:tcPr>
            <w:tcW w:w="1545" w:type="dxa"/>
            <w:tcBorders>
              <w:top w:val="nil"/>
              <w:left w:val="single" w:sz="8" w:space="0" w:color="000000"/>
              <w:bottom w:val="nil"/>
              <w:right w:val="single" w:sz="8" w:space="0" w:color="000000"/>
            </w:tcBorders>
            <w:shd w:val="clear" w:color="auto" w:fill="FFFFFF"/>
          </w:tcPr>
          <w:p w14:paraId="5B576918" w14:textId="77777777" w:rsidR="00444D5E" w:rsidRDefault="00000000">
            <w:pPr>
              <w:spacing w:after="0" w:line="240" w:lineRule="auto"/>
              <w:ind w:left="60" w:right="60"/>
              <w:jc w:val="both"/>
              <w:rPr>
                <w:color w:val="000000"/>
                <w:sz w:val="24"/>
                <w:szCs w:val="24"/>
              </w:rPr>
            </w:pPr>
            <w:r>
              <w:rPr>
                <w:color w:val="000000"/>
                <w:sz w:val="24"/>
                <w:szCs w:val="24"/>
              </w:rPr>
              <w:t>18.6</w:t>
            </w:r>
          </w:p>
        </w:tc>
        <w:tc>
          <w:tcPr>
            <w:tcW w:w="1666" w:type="dxa"/>
            <w:tcBorders>
              <w:top w:val="nil"/>
              <w:left w:val="single" w:sz="8" w:space="0" w:color="000000"/>
              <w:bottom w:val="nil"/>
              <w:right w:val="single" w:sz="18" w:space="0" w:color="000000"/>
            </w:tcBorders>
            <w:shd w:val="clear" w:color="auto" w:fill="FFFFFF"/>
          </w:tcPr>
          <w:p w14:paraId="436799A8"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2E58399C"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2B73B417"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10D0AF26"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30DC01A6"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033803AB"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16F159B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440C7E5B" w14:textId="77777777" w:rsidR="00444D5E" w:rsidRDefault="00444D5E">
            <w:pPr>
              <w:spacing w:after="0" w:line="240" w:lineRule="auto"/>
              <w:jc w:val="both"/>
              <w:rPr>
                <w:sz w:val="24"/>
                <w:szCs w:val="24"/>
              </w:rPr>
            </w:pPr>
          </w:p>
        </w:tc>
      </w:tr>
    </w:tbl>
    <w:p w14:paraId="09A6D344" w14:textId="77777777" w:rsidR="00444D5E" w:rsidRDefault="00000000">
      <w:pPr>
        <w:spacing w:line="480" w:lineRule="auto"/>
        <w:jc w:val="both"/>
        <w:rPr>
          <w:b/>
          <w:sz w:val="24"/>
          <w:szCs w:val="24"/>
        </w:rPr>
      </w:pPr>
      <w:r>
        <w:rPr>
          <w:b/>
          <w:sz w:val="24"/>
          <w:szCs w:val="24"/>
        </w:rPr>
        <w:t>Source: Author’s Field Survey, 2024</w:t>
      </w:r>
    </w:p>
    <w:p w14:paraId="60039704" w14:textId="77777777" w:rsidR="00444D5E" w:rsidRDefault="00000000">
      <w:pPr>
        <w:spacing w:after="0" w:line="480" w:lineRule="auto"/>
        <w:jc w:val="both"/>
        <w:rPr>
          <w:sz w:val="24"/>
          <w:szCs w:val="24"/>
        </w:rPr>
      </w:pPr>
      <w:r>
        <w:rPr>
          <w:sz w:val="24"/>
          <w:szCs w:val="24"/>
        </w:rPr>
        <w:t xml:space="preserve">The table above shows that 3 (1.6) of the respondents which comprises of the least strongly disagreed to the statement that my organization desires to focus more on employee welfare to achieve sustainability while 65 (35.5%) of the respondents which comprises of the highest agreed to the statement that new product pricing affect the market share in your organization. </w:t>
      </w:r>
    </w:p>
    <w:tbl>
      <w:tblPr>
        <w:tblStyle w:val="affb"/>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8"/>
        <w:gridCol w:w="1928"/>
        <w:gridCol w:w="1356"/>
        <w:gridCol w:w="1196"/>
        <w:gridCol w:w="1590"/>
        <w:gridCol w:w="1712"/>
      </w:tblGrid>
      <w:tr w:rsidR="00444D5E" w14:paraId="232524B8" w14:textId="77777777">
        <w:trPr>
          <w:cantSplit/>
        </w:trPr>
        <w:tc>
          <w:tcPr>
            <w:tcW w:w="8640" w:type="dxa"/>
            <w:gridSpan w:val="6"/>
            <w:tcBorders>
              <w:top w:val="nil"/>
              <w:left w:val="nil"/>
              <w:bottom w:val="nil"/>
              <w:right w:val="nil"/>
            </w:tcBorders>
            <w:shd w:val="clear" w:color="auto" w:fill="FFFFFF"/>
            <w:vAlign w:val="center"/>
          </w:tcPr>
          <w:p w14:paraId="04C560F4" w14:textId="77777777" w:rsidR="00444D5E" w:rsidRDefault="00000000">
            <w:pPr>
              <w:spacing w:after="0" w:line="240" w:lineRule="auto"/>
              <w:ind w:left="60" w:right="60"/>
              <w:jc w:val="both"/>
              <w:rPr>
                <w:color w:val="000000"/>
                <w:sz w:val="24"/>
                <w:szCs w:val="24"/>
              </w:rPr>
            </w:pPr>
            <w:r>
              <w:rPr>
                <w:b/>
                <w:sz w:val="24"/>
                <w:szCs w:val="24"/>
              </w:rPr>
              <w:t>Sustainability is easily achieved with the implementation of Innovation</w:t>
            </w:r>
            <w:r>
              <w:rPr>
                <w:b/>
                <w:sz w:val="24"/>
                <w:szCs w:val="24"/>
                <w:highlight w:val="white"/>
              </w:rPr>
              <w:t>.</w:t>
            </w:r>
          </w:p>
        </w:tc>
      </w:tr>
      <w:tr w:rsidR="00444D5E" w14:paraId="4C07F069" w14:textId="77777777">
        <w:trPr>
          <w:cantSplit/>
        </w:trPr>
        <w:tc>
          <w:tcPr>
            <w:tcW w:w="2786" w:type="dxa"/>
            <w:gridSpan w:val="2"/>
            <w:tcBorders>
              <w:top w:val="single" w:sz="18" w:space="0" w:color="000000"/>
              <w:left w:val="single" w:sz="18" w:space="0" w:color="000000"/>
              <w:bottom w:val="single" w:sz="18" w:space="0" w:color="000000"/>
              <w:right w:val="nil"/>
            </w:tcBorders>
            <w:shd w:val="clear" w:color="auto" w:fill="FFFFFF"/>
            <w:vAlign w:val="bottom"/>
          </w:tcPr>
          <w:p w14:paraId="62FE6389" w14:textId="77777777" w:rsidR="00444D5E" w:rsidRDefault="00444D5E">
            <w:pPr>
              <w:spacing w:after="0" w:line="240" w:lineRule="auto"/>
              <w:jc w:val="both"/>
              <w:rPr>
                <w:sz w:val="24"/>
                <w:szCs w:val="24"/>
              </w:rPr>
            </w:pPr>
          </w:p>
        </w:tc>
        <w:tc>
          <w:tcPr>
            <w:tcW w:w="1356"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543D5D8E"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13AE1CF"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90"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5AF59824"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712"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1ADA8408"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19F9ECEA" w14:textId="77777777">
        <w:trPr>
          <w:cantSplit/>
        </w:trPr>
        <w:tc>
          <w:tcPr>
            <w:tcW w:w="858" w:type="dxa"/>
            <w:vMerge w:val="restart"/>
            <w:tcBorders>
              <w:top w:val="single" w:sz="18" w:space="0" w:color="000000"/>
              <w:left w:val="single" w:sz="18" w:space="0" w:color="000000"/>
              <w:bottom w:val="single" w:sz="18" w:space="0" w:color="000000"/>
              <w:right w:val="nil"/>
            </w:tcBorders>
            <w:shd w:val="clear" w:color="auto" w:fill="FFFFFF"/>
          </w:tcPr>
          <w:p w14:paraId="679ECD40"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1928" w:type="dxa"/>
            <w:tcBorders>
              <w:top w:val="single" w:sz="18" w:space="0" w:color="000000"/>
              <w:left w:val="nil"/>
              <w:bottom w:val="nil"/>
              <w:right w:val="single" w:sz="18" w:space="0" w:color="000000"/>
            </w:tcBorders>
            <w:shd w:val="clear" w:color="auto" w:fill="FFFFFF"/>
          </w:tcPr>
          <w:p w14:paraId="5234F9AC"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56" w:type="dxa"/>
            <w:tcBorders>
              <w:top w:val="single" w:sz="18" w:space="0" w:color="000000"/>
              <w:left w:val="single" w:sz="18" w:space="0" w:color="000000"/>
              <w:bottom w:val="nil"/>
              <w:right w:val="single" w:sz="8" w:space="0" w:color="000000"/>
            </w:tcBorders>
            <w:shd w:val="clear" w:color="auto" w:fill="FFFFFF"/>
          </w:tcPr>
          <w:p w14:paraId="555B2B20" w14:textId="77777777" w:rsidR="00444D5E" w:rsidRDefault="00000000">
            <w:pPr>
              <w:spacing w:after="0" w:line="240" w:lineRule="auto"/>
              <w:ind w:left="60" w:right="60"/>
              <w:jc w:val="both"/>
              <w:rPr>
                <w:color w:val="000000"/>
                <w:sz w:val="24"/>
                <w:szCs w:val="24"/>
              </w:rPr>
            </w:pPr>
            <w:r>
              <w:rPr>
                <w:color w:val="000000"/>
                <w:sz w:val="24"/>
                <w:szCs w:val="24"/>
              </w:rPr>
              <w:t>53</w:t>
            </w:r>
          </w:p>
        </w:tc>
        <w:tc>
          <w:tcPr>
            <w:tcW w:w="1196" w:type="dxa"/>
            <w:tcBorders>
              <w:top w:val="single" w:sz="18" w:space="0" w:color="000000"/>
              <w:left w:val="single" w:sz="8" w:space="0" w:color="000000"/>
              <w:bottom w:val="nil"/>
              <w:right w:val="single" w:sz="8" w:space="0" w:color="000000"/>
            </w:tcBorders>
            <w:shd w:val="clear" w:color="auto" w:fill="FFFFFF"/>
          </w:tcPr>
          <w:p w14:paraId="25925D31"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590" w:type="dxa"/>
            <w:tcBorders>
              <w:top w:val="single" w:sz="18" w:space="0" w:color="000000"/>
              <w:left w:val="single" w:sz="8" w:space="0" w:color="000000"/>
              <w:bottom w:val="nil"/>
              <w:right w:val="single" w:sz="8" w:space="0" w:color="000000"/>
            </w:tcBorders>
            <w:shd w:val="clear" w:color="auto" w:fill="FFFFFF"/>
          </w:tcPr>
          <w:p w14:paraId="7B0DF039" w14:textId="77777777" w:rsidR="00444D5E" w:rsidRDefault="00000000">
            <w:pPr>
              <w:spacing w:after="0" w:line="240" w:lineRule="auto"/>
              <w:ind w:left="60" w:right="60"/>
              <w:jc w:val="both"/>
              <w:rPr>
                <w:color w:val="000000"/>
                <w:sz w:val="24"/>
                <w:szCs w:val="24"/>
              </w:rPr>
            </w:pPr>
            <w:r>
              <w:rPr>
                <w:color w:val="000000"/>
                <w:sz w:val="24"/>
                <w:szCs w:val="24"/>
              </w:rPr>
              <w:t>29.0</w:t>
            </w:r>
          </w:p>
        </w:tc>
        <w:tc>
          <w:tcPr>
            <w:tcW w:w="1712" w:type="dxa"/>
            <w:tcBorders>
              <w:top w:val="single" w:sz="18" w:space="0" w:color="000000"/>
              <w:left w:val="single" w:sz="8" w:space="0" w:color="000000"/>
              <w:bottom w:val="nil"/>
              <w:right w:val="single" w:sz="18" w:space="0" w:color="000000"/>
            </w:tcBorders>
            <w:shd w:val="clear" w:color="auto" w:fill="FFFFFF"/>
          </w:tcPr>
          <w:p w14:paraId="60C5A939" w14:textId="77777777" w:rsidR="00444D5E" w:rsidRDefault="00000000">
            <w:pPr>
              <w:spacing w:after="0" w:line="240" w:lineRule="auto"/>
              <w:ind w:left="60" w:right="60"/>
              <w:jc w:val="both"/>
              <w:rPr>
                <w:color w:val="000000"/>
                <w:sz w:val="24"/>
                <w:szCs w:val="24"/>
              </w:rPr>
            </w:pPr>
            <w:r>
              <w:rPr>
                <w:color w:val="000000"/>
                <w:sz w:val="24"/>
                <w:szCs w:val="24"/>
              </w:rPr>
              <w:t>29.0</w:t>
            </w:r>
          </w:p>
        </w:tc>
      </w:tr>
      <w:tr w:rsidR="00444D5E" w14:paraId="2786BD99"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2402947E"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12076431"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56" w:type="dxa"/>
            <w:tcBorders>
              <w:top w:val="nil"/>
              <w:left w:val="single" w:sz="18" w:space="0" w:color="000000"/>
              <w:bottom w:val="nil"/>
              <w:right w:val="single" w:sz="8" w:space="0" w:color="000000"/>
            </w:tcBorders>
            <w:shd w:val="clear" w:color="auto" w:fill="FFFFFF"/>
          </w:tcPr>
          <w:p w14:paraId="409B6B0A" w14:textId="77777777" w:rsidR="00444D5E" w:rsidRDefault="00000000">
            <w:pPr>
              <w:spacing w:after="0" w:line="240" w:lineRule="auto"/>
              <w:ind w:left="60" w:right="60"/>
              <w:jc w:val="both"/>
              <w:rPr>
                <w:color w:val="000000"/>
                <w:sz w:val="24"/>
                <w:szCs w:val="24"/>
              </w:rPr>
            </w:pPr>
            <w:r>
              <w:rPr>
                <w:color w:val="000000"/>
                <w:sz w:val="24"/>
                <w:szCs w:val="24"/>
              </w:rPr>
              <w:t>112</w:t>
            </w:r>
          </w:p>
        </w:tc>
        <w:tc>
          <w:tcPr>
            <w:tcW w:w="1196" w:type="dxa"/>
            <w:tcBorders>
              <w:top w:val="nil"/>
              <w:left w:val="single" w:sz="8" w:space="0" w:color="000000"/>
              <w:bottom w:val="nil"/>
              <w:right w:val="single" w:sz="8" w:space="0" w:color="000000"/>
            </w:tcBorders>
            <w:shd w:val="clear" w:color="auto" w:fill="FFFFFF"/>
          </w:tcPr>
          <w:p w14:paraId="2566442A" w14:textId="77777777" w:rsidR="00444D5E" w:rsidRDefault="00000000">
            <w:pPr>
              <w:spacing w:after="0" w:line="240" w:lineRule="auto"/>
              <w:ind w:left="60" w:right="60"/>
              <w:jc w:val="both"/>
              <w:rPr>
                <w:color w:val="000000"/>
                <w:sz w:val="24"/>
                <w:szCs w:val="24"/>
              </w:rPr>
            </w:pPr>
            <w:r>
              <w:rPr>
                <w:color w:val="000000"/>
                <w:sz w:val="24"/>
                <w:szCs w:val="24"/>
              </w:rPr>
              <w:t>61.2</w:t>
            </w:r>
          </w:p>
        </w:tc>
        <w:tc>
          <w:tcPr>
            <w:tcW w:w="1590" w:type="dxa"/>
            <w:tcBorders>
              <w:top w:val="nil"/>
              <w:left w:val="single" w:sz="8" w:space="0" w:color="000000"/>
              <w:bottom w:val="nil"/>
              <w:right w:val="single" w:sz="8" w:space="0" w:color="000000"/>
            </w:tcBorders>
            <w:shd w:val="clear" w:color="auto" w:fill="FFFFFF"/>
          </w:tcPr>
          <w:p w14:paraId="5F51B774" w14:textId="77777777" w:rsidR="00444D5E" w:rsidRDefault="00000000">
            <w:pPr>
              <w:spacing w:after="0" w:line="240" w:lineRule="auto"/>
              <w:ind w:left="60" w:right="60"/>
              <w:jc w:val="both"/>
              <w:rPr>
                <w:color w:val="000000"/>
                <w:sz w:val="24"/>
                <w:szCs w:val="24"/>
              </w:rPr>
            </w:pPr>
            <w:r>
              <w:rPr>
                <w:color w:val="000000"/>
                <w:sz w:val="24"/>
                <w:szCs w:val="24"/>
              </w:rPr>
              <w:t>61.2</w:t>
            </w:r>
          </w:p>
        </w:tc>
        <w:tc>
          <w:tcPr>
            <w:tcW w:w="1712" w:type="dxa"/>
            <w:tcBorders>
              <w:top w:val="nil"/>
              <w:left w:val="single" w:sz="8" w:space="0" w:color="000000"/>
              <w:bottom w:val="nil"/>
              <w:right w:val="single" w:sz="18" w:space="0" w:color="000000"/>
            </w:tcBorders>
            <w:shd w:val="clear" w:color="auto" w:fill="FFFFFF"/>
          </w:tcPr>
          <w:p w14:paraId="5CF7BFD2" w14:textId="77777777" w:rsidR="00444D5E" w:rsidRDefault="00000000">
            <w:pPr>
              <w:spacing w:after="0" w:line="240" w:lineRule="auto"/>
              <w:ind w:left="60" w:right="60"/>
              <w:jc w:val="both"/>
              <w:rPr>
                <w:color w:val="000000"/>
                <w:sz w:val="24"/>
                <w:szCs w:val="24"/>
              </w:rPr>
            </w:pPr>
            <w:r>
              <w:rPr>
                <w:color w:val="000000"/>
                <w:sz w:val="24"/>
                <w:szCs w:val="24"/>
              </w:rPr>
              <w:t>90.2</w:t>
            </w:r>
          </w:p>
        </w:tc>
      </w:tr>
      <w:tr w:rsidR="00444D5E" w14:paraId="328F3B2A"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7724560B"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nil"/>
              <w:right w:val="single" w:sz="18" w:space="0" w:color="000000"/>
            </w:tcBorders>
            <w:shd w:val="clear" w:color="auto" w:fill="FFFFFF"/>
          </w:tcPr>
          <w:p w14:paraId="4805DE6E"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56" w:type="dxa"/>
            <w:tcBorders>
              <w:top w:val="nil"/>
              <w:left w:val="single" w:sz="18" w:space="0" w:color="000000"/>
              <w:bottom w:val="nil"/>
              <w:right w:val="single" w:sz="8" w:space="0" w:color="000000"/>
            </w:tcBorders>
            <w:shd w:val="clear" w:color="auto" w:fill="FFFFFF"/>
          </w:tcPr>
          <w:p w14:paraId="2432F44F" w14:textId="77777777" w:rsidR="00444D5E" w:rsidRDefault="00000000">
            <w:pPr>
              <w:spacing w:after="0" w:line="240" w:lineRule="auto"/>
              <w:ind w:left="60" w:right="60"/>
              <w:jc w:val="both"/>
              <w:rPr>
                <w:color w:val="000000"/>
                <w:sz w:val="24"/>
                <w:szCs w:val="24"/>
              </w:rPr>
            </w:pPr>
            <w:r>
              <w:rPr>
                <w:color w:val="000000"/>
                <w:sz w:val="24"/>
                <w:szCs w:val="24"/>
              </w:rPr>
              <w:t>18</w:t>
            </w:r>
          </w:p>
        </w:tc>
        <w:tc>
          <w:tcPr>
            <w:tcW w:w="1196" w:type="dxa"/>
            <w:tcBorders>
              <w:top w:val="nil"/>
              <w:left w:val="single" w:sz="8" w:space="0" w:color="000000"/>
              <w:bottom w:val="nil"/>
              <w:right w:val="single" w:sz="8" w:space="0" w:color="000000"/>
            </w:tcBorders>
            <w:shd w:val="clear" w:color="auto" w:fill="FFFFFF"/>
          </w:tcPr>
          <w:p w14:paraId="51D34614" w14:textId="77777777" w:rsidR="00444D5E" w:rsidRDefault="00000000">
            <w:pPr>
              <w:spacing w:after="0" w:line="240" w:lineRule="auto"/>
              <w:ind w:left="60" w:right="60"/>
              <w:jc w:val="both"/>
              <w:rPr>
                <w:color w:val="000000"/>
                <w:sz w:val="24"/>
                <w:szCs w:val="24"/>
              </w:rPr>
            </w:pPr>
            <w:r>
              <w:rPr>
                <w:color w:val="000000"/>
                <w:sz w:val="24"/>
                <w:szCs w:val="24"/>
              </w:rPr>
              <w:t>9.8</w:t>
            </w:r>
          </w:p>
        </w:tc>
        <w:tc>
          <w:tcPr>
            <w:tcW w:w="1590" w:type="dxa"/>
            <w:tcBorders>
              <w:top w:val="nil"/>
              <w:left w:val="single" w:sz="8" w:space="0" w:color="000000"/>
              <w:bottom w:val="nil"/>
              <w:right w:val="single" w:sz="8" w:space="0" w:color="000000"/>
            </w:tcBorders>
            <w:shd w:val="clear" w:color="auto" w:fill="FFFFFF"/>
          </w:tcPr>
          <w:p w14:paraId="31343CC4" w14:textId="77777777" w:rsidR="00444D5E" w:rsidRDefault="00000000">
            <w:pPr>
              <w:spacing w:after="0" w:line="240" w:lineRule="auto"/>
              <w:ind w:left="60" w:right="60"/>
              <w:jc w:val="both"/>
              <w:rPr>
                <w:color w:val="000000"/>
                <w:sz w:val="24"/>
                <w:szCs w:val="24"/>
              </w:rPr>
            </w:pPr>
            <w:r>
              <w:rPr>
                <w:color w:val="000000"/>
                <w:sz w:val="24"/>
                <w:szCs w:val="24"/>
              </w:rPr>
              <w:t>9.8</w:t>
            </w:r>
          </w:p>
        </w:tc>
        <w:tc>
          <w:tcPr>
            <w:tcW w:w="1712" w:type="dxa"/>
            <w:tcBorders>
              <w:top w:val="nil"/>
              <w:left w:val="single" w:sz="8" w:space="0" w:color="000000"/>
              <w:bottom w:val="nil"/>
              <w:right w:val="single" w:sz="18" w:space="0" w:color="000000"/>
            </w:tcBorders>
            <w:shd w:val="clear" w:color="auto" w:fill="FFFFFF"/>
          </w:tcPr>
          <w:p w14:paraId="3C0BFA54"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3E10454B" w14:textId="77777777">
        <w:trPr>
          <w:cantSplit/>
        </w:trPr>
        <w:tc>
          <w:tcPr>
            <w:tcW w:w="858" w:type="dxa"/>
            <w:vMerge/>
            <w:tcBorders>
              <w:top w:val="single" w:sz="18" w:space="0" w:color="000000"/>
              <w:left w:val="single" w:sz="18" w:space="0" w:color="000000"/>
              <w:bottom w:val="single" w:sz="18" w:space="0" w:color="000000"/>
              <w:right w:val="nil"/>
            </w:tcBorders>
            <w:shd w:val="clear" w:color="auto" w:fill="FFFFFF"/>
          </w:tcPr>
          <w:p w14:paraId="3BDD7B25"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1928" w:type="dxa"/>
            <w:tcBorders>
              <w:top w:val="nil"/>
              <w:left w:val="nil"/>
              <w:bottom w:val="single" w:sz="18" w:space="0" w:color="000000"/>
              <w:right w:val="single" w:sz="18" w:space="0" w:color="000000"/>
            </w:tcBorders>
            <w:shd w:val="clear" w:color="auto" w:fill="FFFFFF"/>
          </w:tcPr>
          <w:p w14:paraId="3ACA1FD2"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56" w:type="dxa"/>
            <w:tcBorders>
              <w:top w:val="nil"/>
              <w:left w:val="single" w:sz="18" w:space="0" w:color="000000"/>
              <w:bottom w:val="single" w:sz="18" w:space="0" w:color="000000"/>
              <w:right w:val="single" w:sz="8" w:space="0" w:color="000000"/>
            </w:tcBorders>
            <w:shd w:val="clear" w:color="auto" w:fill="FFFFFF"/>
          </w:tcPr>
          <w:p w14:paraId="77338BE9"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96" w:type="dxa"/>
            <w:tcBorders>
              <w:top w:val="nil"/>
              <w:left w:val="single" w:sz="8" w:space="0" w:color="000000"/>
              <w:bottom w:val="single" w:sz="18" w:space="0" w:color="000000"/>
              <w:right w:val="single" w:sz="8" w:space="0" w:color="000000"/>
            </w:tcBorders>
            <w:shd w:val="clear" w:color="auto" w:fill="FFFFFF"/>
          </w:tcPr>
          <w:p w14:paraId="0F8B5492"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90" w:type="dxa"/>
            <w:tcBorders>
              <w:top w:val="nil"/>
              <w:left w:val="single" w:sz="8" w:space="0" w:color="000000"/>
              <w:bottom w:val="single" w:sz="18" w:space="0" w:color="000000"/>
              <w:right w:val="single" w:sz="8" w:space="0" w:color="000000"/>
            </w:tcBorders>
            <w:shd w:val="clear" w:color="auto" w:fill="FFFFFF"/>
          </w:tcPr>
          <w:p w14:paraId="6F38204E"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712" w:type="dxa"/>
            <w:tcBorders>
              <w:top w:val="nil"/>
              <w:left w:val="single" w:sz="8" w:space="0" w:color="000000"/>
              <w:bottom w:val="single" w:sz="18" w:space="0" w:color="000000"/>
              <w:right w:val="single" w:sz="18" w:space="0" w:color="000000"/>
            </w:tcBorders>
            <w:shd w:val="clear" w:color="auto" w:fill="FFFFFF"/>
            <w:vAlign w:val="center"/>
          </w:tcPr>
          <w:p w14:paraId="573C442D" w14:textId="77777777" w:rsidR="00444D5E" w:rsidRDefault="00444D5E">
            <w:pPr>
              <w:spacing w:after="0" w:line="240" w:lineRule="auto"/>
              <w:jc w:val="both"/>
              <w:rPr>
                <w:sz w:val="24"/>
                <w:szCs w:val="24"/>
              </w:rPr>
            </w:pPr>
          </w:p>
        </w:tc>
      </w:tr>
    </w:tbl>
    <w:p w14:paraId="113F2B03" w14:textId="77777777" w:rsidR="00444D5E" w:rsidRDefault="00000000">
      <w:pPr>
        <w:spacing w:line="480" w:lineRule="auto"/>
        <w:jc w:val="both"/>
        <w:rPr>
          <w:b/>
          <w:sz w:val="24"/>
          <w:szCs w:val="24"/>
        </w:rPr>
      </w:pPr>
      <w:r>
        <w:rPr>
          <w:b/>
          <w:sz w:val="24"/>
          <w:szCs w:val="24"/>
        </w:rPr>
        <w:t>Source: Author’s Field Survey, 2024</w:t>
      </w:r>
    </w:p>
    <w:p w14:paraId="3F61C09F" w14:textId="77777777" w:rsidR="00444D5E" w:rsidRDefault="00000000">
      <w:pPr>
        <w:spacing w:after="0" w:line="480" w:lineRule="auto"/>
        <w:jc w:val="both"/>
        <w:rPr>
          <w:sz w:val="24"/>
          <w:szCs w:val="24"/>
        </w:rPr>
      </w:pPr>
      <w:r>
        <w:rPr>
          <w:sz w:val="24"/>
          <w:szCs w:val="24"/>
        </w:rPr>
        <w:lastRenderedPageBreak/>
        <w:t xml:space="preserve">As seen from the above data, it can be seen that 53 (29.0%) of the respondent agreed to the statement that sustainability is easily achieved with the implementation of innovation, 112 (61.2%) agreed while 18 (9.8%) of the respondents strongly agreed to the statement that sustainability is easily achieved with the implementation of innovation. </w:t>
      </w:r>
    </w:p>
    <w:tbl>
      <w:tblPr>
        <w:tblStyle w:val="aff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33"/>
        <w:gridCol w:w="2117"/>
        <w:gridCol w:w="1318"/>
        <w:gridCol w:w="1161"/>
        <w:gridCol w:w="1545"/>
        <w:gridCol w:w="1666"/>
      </w:tblGrid>
      <w:tr w:rsidR="00444D5E" w14:paraId="167C6BF1" w14:textId="77777777">
        <w:trPr>
          <w:cantSplit/>
        </w:trPr>
        <w:tc>
          <w:tcPr>
            <w:tcW w:w="8640" w:type="dxa"/>
            <w:gridSpan w:val="6"/>
            <w:tcBorders>
              <w:top w:val="nil"/>
              <w:left w:val="nil"/>
              <w:bottom w:val="nil"/>
              <w:right w:val="nil"/>
            </w:tcBorders>
            <w:shd w:val="clear" w:color="auto" w:fill="FFFFFF"/>
            <w:vAlign w:val="center"/>
          </w:tcPr>
          <w:p w14:paraId="242765E3" w14:textId="77777777" w:rsidR="00444D5E" w:rsidRDefault="00000000">
            <w:pPr>
              <w:spacing w:after="0" w:line="240" w:lineRule="auto"/>
              <w:ind w:left="60" w:right="60"/>
              <w:jc w:val="both"/>
              <w:rPr>
                <w:color w:val="000000"/>
                <w:sz w:val="24"/>
                <w:szCs w:val="24"/>
              </w:rPr>
            </w:pPr>
            <w:r>
              <w:rPr>
                <w:b/>
                <w:sz w:val="24"/>
                <w:szCs w:val="24"/>
              </w:rPr>
              <w:t xml:space="preserve">One of the major contributing </w:t>
            </w:r>
            <w:proofErr w:type="gramStart"/>
            <w:r>
              <w:rPr>
                <w:b/>
                <w:sz w:val="24"/>
                <w:szCs w:val="24"/>
              </w:rPr>
              <w:t>factor</w:t>
            </w:r>
            <w:proofErr w:type="gramEnd"/>
            <w:r>
              <w:rPr>
                <w:b/>
                <w:sz w:val="24"/>
                <w:szCs w:val="24"/>
              </w:rPr>
              <w:t xml:space="preserve"> to the maximization of sustainability is to be efficiently innovated</w:t>
            </w:r>
          </w:p>
        </w:tc>
      </w:tr>
      <w:tr w:rsidR="00444D5E" w14:paraId="3FB01DF6" w14:textId="77777777">
        <w:trPr>
          <w:cantSplit/>
        </w:trPr>
        <w:tc>
          <w:tcPr>
            <w:tcW w:w="2950" w:type="dxa"/>
            <w:gridSpan w:val="2"/>
            <w:tcBorders>
              <w:top w:val="single" w:sz="18" w:space="0" w:color="000000"/>
              <w:left w:val="single" w:sz="18" w:space="0" w:color="000000"/>
              <w:bottom w:val="single" w:sz="18" w:space="0" w:color="000000"/>
              <w:right w:val="nil"/>
            </w:tcBorders>
            <w:shd w:val="clear" w:color="auto" w:fill="FFFFFF"/>
            <w:vAlign w:val="bottom"/>
          </w:tcPr>
          <w:p w14:paraId="3E45B20D" w14:textId="77777777" w:rsidR="00444D5E" w:rsidRDefault="00444D5E">
            <w:pPr>
              <w:spacing w:after="0" w:line="240" w:lineRule="auto"/>
              <w:jc w:val="both"/>
              <w:rPr>
                <w:sz w:val="24"/>
                <w:szCs w:val="24"/>
              </w:rPr>
            </w:pPr>
          </w:p>
        </w:tc>
        <w:tc>
          <w:tcPr>
            <w:tcW w:w="1318" w:type="dxa"/>
            <w:tcBorders>
              <w:top w:val="single" w:sz="18" w:space="0" w:color="000000"/>
              <w:left w:val="single" w:sz="18" w:space="0" w:color="000000"/>
              <w:bottom w:val="single" w:sz="18" w:space="0" w:color="000000"/>
              <w:right w:val="single" w:sz="8" w:space="0" w:color="000000"/>
            </w:tcBorders>
            <w:shd w:val="clear" w:color="auto" w:fill="FFFFFF"/>
            <w:vAlign w:val="bottom"/>
          </w:tcPr>
          <w:p w14:paraId="12CC6ABA" w14:textId="77777777" w:rsidR="00444D5E" w:rsidRDefault="00000000">
            <w:pPr>
              <w:spacing w:after="0" w:line="240" w:lineRule="auto"/>
              <w:ind w:left="60" w:right="60"/>
              <w:jc w:val="both"/>
              <w:rPr>
                <w:color w:val="000000"/>
                <w:sz w:val="24"/>
                <w:szCs w:val="24"/>
              </w:rPr>
            </w:pPr>
            <w:r>
              <w:rPr>
                <w:color w:val="000000"/>
                <w:sz w:val="24"/>
                <w:szCs w:val="24"/>
              </w:rPr>
              <w:t>Frequency</w:t>
            </w:r>
          </w:p>
        </w:tc>
        <w:tc>
          <w:tcPr>
            <w:tcW w:w="1161"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727186B" w14:textId="77777777" w:rsidR="00444D5E" w:rsidRDefault="00000000">
            <w:pPr>
              <w:spacing w:after="0" w:line="240" w:lineRule="auto"/>
              <w:ind w:left="60" w:right="60"/>
              <w:jc w:val="both"/>
              <w:rPr>
                <w:color w:val="000000"/>
                <w:sz w:val="24"/>
                <w:szCs w:val="24"/>
              </w:rPr>
            </w:pPr>
            <w:r>
              <w:rPr>
                <w:color w:val="000000"/>
                <w:sz w:val="24"/>
                <w:szCs w:val="24"/>
              </w:rPr>
              <w:t>Percent</w:t>
            </w:r>
          </w:p>
        </w:tc>
        <w:tc>
          <w:tcPr>
            <w:tcW w:w="1545" w:type="dxa"/>
            <w:tcBorders>
              <w:top w:val="single" w:sz="18" w:space="0" w:color="000000"/>
              <w:left w:val="single" w:sz="8" w:space="0" w:color="000000"/>
              <w:bottom w:val="single" w:sz="18" w:space="0" w:color="000000"/>
              <w:right w:val="single" w:sz="8" w:space="0" w:color="000000"/>
            </w:tcBorders>
            <w:shd w:val="clear" w:color="auto" w:fill="FFFFFF"/>
            <w:vAlign w:val="bottom"/>
          </w:tcPr>
          <w:p w14:paraId="41E09936" w14:textId="77777777" w:rsidR="00444D5E" w:rsidRDefault="00000000">
            <w:pPr>
              <w:spacing w:after="0" w:line="240" w:lineRule="auto"/>
              <w:ind w:left="60" w:right="60"/>
              <w:jc w:val="both"/>
              <w:rPr>
                <w:color w:val="000000"/>
                <w:sz w:val="24"/>
                <w:szCs w:val="24"/>
              </w:rPr>
            </w:pPr>
            <w:r>
              <w:rPr>
                <w:color w:val="000000"/>
                <w:sz w:val="24"/>
                <w:szCs w:val="24"/>
              </w:rPr>
              <w:t>Valid Percent</w:t>
            </w:r>
          </w:p>
        </w:tc>
        <w:tc>
          <w:tcPr>
            <w:tcW w:w="1666" w:type="dxa"/>
            <w:tcBorders>
              <w:top w:val="single" w:sz="18" w:space="0" w:color="000000"/>
              <w:left w:val="single" w:sz="8" w:space="0" w:color="000000"/>
              <w:bottom w:val="single" w:sz="18" w:space="0" w:color="000000"/>
              <w:right w:val="single" w:sz="18" w:space="0" w:color="000000"/>
            </w:tcBorders>
            <w:shd w:val="clear" w:color="auto" w:fill="FFFFFF"/>
            <w:vAlign w:val="bottom"/>
          </w:tcPr>
          <w:p w14:paraId="60628C60" w14:textId="77777777" w:rsidR="00444D5E" w:rsidRDefault="00000000">
            <w:pPr>
              <w:spacing w:after="0" w:line="240" w:lineRule="auto"/>
              <w:ind w:left="60" w:right="60"/>
              <w:jc w:val="both"/>
              <w:rPr>
                <w:color w:val="000000"/>
                <w:sz w:val="24"/>
                <w:szCs w:val="24"/>
              </w:rPr>
            </w:pPr>
            <w:r>
              <w:rPr>
                <w:color w:val="000000"/>
                <w:sz w:val="24"/>
                <w:szCs w:val="24"/>
              </w:rPr>
              <w:t>Cumulative Percent</w:t>
            </w:r>
          </w:p>
        </w:tc>
      </w:tr>
      <w:tr w:rsidR="00444D5E" w14:paraId="1D83C240" w14:textId="77777777">
        <w:trPr>
          <w:cantSplit/>
        </w:trPr>
        <w:tc>
          <w:tcPr>
            <w:tcW w:w="833" w:type="dxa"/>
            <w:vMerge w:val="restart"/>
            <w:tcBorders>
              <w:top w:val="single" w:sz="18" w:space="0" w:color="000000"/>
              <w:left w:val="single" w:sz="18" w:space="0" w:color="000000"/>
              <w:bottom w:val="single" w:sz="18" w:space="0" w:color="000000"/>
              <w:right w:val="nil"/>
            </w:tcBorders>
            <w:shd w:val="clear" w:color="auto" w:fill="FFFFFF"/>
          </w:tcPr>
          <w:p w14:paraId="627A2D19" w14:textId="77777777" w:rsidR="00444D5E" w:rsidRDefault="00000000">
            <w:pPr>
              <w:spacing w:after="0" w:line="240" w:lineRule="auto"/>
              <w:ind w:left="60" w:right="60"/>
              <w:jc w:val="both"/>
              <w:rPr>
                <w:color w:val="000000"/>
                <w:sz w:val="24"/>
                <w:szCs w:val="24"/>
              </w:rPr>
            </w:pPr>
            <w:r>
              <w:rPr>
                <w:color w:val="000000"/>
                <w:sz w:val="24"/>
                <w:szCs w:val="24"/>
              </w:rPr>
              <w:t>Valid</w:t>
            </w:r>
          </w:p>
        </w:tc>
        <w:tc>
          <w:tcPr>
            <w:tcW w:w="2117" w:type="dxa"/>
            <w:tcBorders>
              <w:top w:val="single" w:sz="18" w:space="0" w:color="000000"/>
              <w:left w:val="nil"/>
              <w:bottom w:val="nil"/>
              <w:right w:val="single" w:sz="18" w:space="0" w:color="000000"/>
            </w:tcBorders>
            <w:shd w:val="clear" w:color="auto" w:fill="FFFFFF"/>
          </w:tcPr>
          <w:p w14:paraId="042103E8" w14:textId="77777777" w:rsidR="00444D5E" w:rsidRDefault="00000000">
            <w:pPr>
              <w:spacing w:after="0" w:line="240" w:lineRule="auto"/>
              <w:ind w:left="60" w:right="60"/>
              <w:jc w:val="both"/>
              <w:rPr>
                <w:color w:val="000000"/>
                <w:sz w:val="24"/>
                <w:szCs w:val="24"/>
              </w:rPr>
            </w:pPr>
            <w:r>
              <w:rPr>
                <w:color w:val="000000"/>
                <w:sz w:val="24"/>
                <w:szCs w:val="24"/>
              </w:rPr>
              <w:t>Strongly Disagreed</w:t>
            </w:r>
          </w:p>
        </w:tc>
        <w:tc>
          <w:tcPr>
            <w:tcW w:w="1318" w:type="dxa"/>
            <w:tcBorders>
              <w:top w:val="single" w:sz="18" w:space="0" w:color="000000"/>
              <w:left w:val="single" w:sz="18" w:space="0" w:color="000000"/>
              <w:bottom w:val="nil"/>
              <w:right w:val="single" w:sz="8" w:space="0" w:color="000000"/>
            </w:tcBorders>
            <w:shd w:val="clear" w:color="auto" w:fill="FFFFFF"/>
          </w:tcPr>
          <w:p w14:paraId="019F9D5F" w14:textId="77777777" w:rsidR="00444D5E" w:rsidRDefault="00000000">
            <w:pPr>
              <w:spacing w:after="0" w:line="240" w:lineRule="auto"/>
              <w:ind w:left="60" w:right="60"/>
              <w:jc w:val="both"/>
              <w:rPr>
                <w:color w:val="000000"/>
                <w:sz w:val="24"/>
                <w:szCs w:val="24"/>
              </w:rPr>
            </w:pPr>
            <w:r>
              <w:rPr>
                <w:color w:val="000000"/>
                <w:sz w:val="24"/>
                <w:szCs w:val="24"/>
              </w:rPr>
              <w:t>6</w:t>
            </w:r>
          </w:p>
        </w:tc>
        <w:tc>
          <w:tcPr>
            <w:tcW w:w="1161" w:type="dxa"/>
            <w:tcBorders>
              <w:top w:val="single" w:sz="18" w:space="0" w:color="000000"/>
              <w:left w:val="single" w:sz="8" w:space="0" w:color="000000"/>
              <w:bottom w:val="nil"/>
              <w:right w:val="single" w:sz="8" w:space="0" w:color="000000"/>
            </w:tcBorders>
            <w:shd w:val="clear" w:color="auto" w:fill="FFFFFF"/>
          </w:tcPr>
          <w:p w14:paraId="636500EE"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545" w:type="dxa"/>
            <w:tcBorders>
              <w:top w:val="single" w:sz="18" w:space="0" w:color="000000"/>
              <w:left w:val="single" w:sz="8" w:space="0" w:color="000000"/>
              <w:bottom w:val="nil"/>
              <w:right w:val="single" w:sz="8" w:space="0" w:color="000000"/>
            </w:tcBorders>
            <w:shd w:val="clear" w:color="auto" w:fill="FFFFFF"/>
          </w:tcPr>
          <w:p w14:paraId="34E185E0" w14:textId="77777777" w:rsidR="00444D5E" w:rsidRDefault="00000000">
            <w:pPr>
              <w:spacing w:after="0" w:line="240" w:lineRule="auto"/>
              <w:ind w:left="60" w:right="60"/>
              <w:jc w:val="both"/>
              <w:rPr>
                <w:color w:val="000000"/>
                <w:sz w:val="24"/>
                <w:szCs w:val="24"/>
              </w:rPr>
            </w:pPr>
            <w:r>
              <w:rPr>
                <w:color w:val="000000"/>
                <w:sz w:val="24"/>
                <w:szCs w:val="24"/>
              </w:rPr>
              <w:t>3.3</w:t>
            </w:r>
          </w:p>
        </w:tc>
        <w:tc>
          <w:tcPr>
            <w:tcW w:w="1666" w:type="dxa"/>
            <w:tcBorders>
              <w:top w:val="single" w:sz="18" w:space="0" w:color="000000"/>
              <w:left w:val="single" w:sz="8" w:space="0" w:color="000000"/>
              <w:bottom w:val="nil"/>
              <w:right w:val="single" w:sz="18" w:space="0" w:color="000000"/>
            </w:tcBorders>
            <w:shd w:val="clear" w:color="auto" w:fill="FFFFFF"/>
          </w:tcPr>
          <w:p w14:paraId="4AD9B864" w14:textId="77777777" w:rsidR="00444D5E" w:rsidRDefault="00000000">
            <w:pPr>
              <w:spacing w:after="0" w:line="240" w:lineRule="auto"/>
              <w:ind w:left="60" w:right="60"/>
              <w:jc w:val="both"/>
              <w:rPr>
                <w:color w:val="000000"/>
                <w:sz w:val="24"/>
                <w:szCs w:val="24"/>
              </w:rPr>
            </w:pPr>
            <w:r>
              <w:rPr>
                <w:color w:val="000000"/>
                <w:sz w:val="24"/>
                <w:szCs w:val="24"/>
              </w:rPr>
              <w:t>3.3</w:t>
            </w:r>
          </w:p>
        </w:tc>
      </w:tr>
      <w:tr w:rsidR="00444D5E" w14:paraId="7565C366"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62BFD6A2"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7499E655" w14:textId="77777777" w:rsidR="00444D5E" w:rsidRDefault="00000000">
            <w:pPr>
              <w:spacing w:after="0" w:line="240" w:lineRule="auto"/>
              <w:ind w:left="60" w:right="60"/>
              <w:jc w:val="both"/>
              <w:rPr>
                <w:color w:val="000000"/>
                <w:sz w:val="24"/>
                <w:szCs w:val="24"/>
              </w:rPr>
            </w:pPr>
            <w:r>
              <w:rPr>
                <w:color w:val="000000"/>
                <w:sz w:val="24"/>
                <w:szCs w:val="24"/>
              </w:rPr>
              <w:t>Disagreed</w:t>
            </w:r>
          </w:p>
        </w:tc>
        <w:tc>
          <w:tcPr>
            <w:tcW w:w="1318" w:type="dxa"/>
            <w:tcBorders>
              <w:top w:val="nil"/>
              <w:left w:val="single" w:sz="18" w:space="0" w:color="000000"/>
              <w:bottom w:val="nil"/>
              <w:right w:val="single" w:sz="8" w:space="0" w:color="000000"/>
            </w:tcBorders>
            <w:shd w:val="clear" w:color="auto" w:fill="FFFFFF"/>
          </w:tcPr>
          <w:p w14:paraId="4F2630C8" w14:textId="77777777" w:rsidR="00444D5E" w:rsidRDefault="00000000">
            <w:pPr>
              <w:spacing w:after="0" w:line="240" w:lineRule="auto"/>
              <w:ind w:left="60" w:right="60"/>
              <w:jc w:val="both"/>
              <w:rPr>
                <w:color w:val="000000"/>
                <w:sz w:val="24"/>
                <w:szCs w:val="24"/>
              </w:rPr>
            </w:pPr>
            <w:r>
              <w:rPr>
                <w:color w:val="000000"/>
                <w:sz w:val="24"/>
                <w:szCs w:val="24"/>
              </w:rPr>
              <w:t>60</w:t>
            </w:r>
          </w:p>
        </w:tc>
        <w:tc>
          <w:tcPr>
            <w:tcW w:w="1161" w:type="dxa"/>
            <w:tcBorders>
              <w:top w:val="nil"/>
              <w:left w:val="single" w:sz="8" w:space="0" w:color="000000"/>
              <w:bottom w:val="nil"/>
              <w:right w:val="single" w:sz="8" w:space="0" w:color="000000"/>
            </w:tcBorders>
            <w:shd w:val="clear" w:color="auto" w:fill="FFFFFF"/>
          </w:tcPr>
          <w:p w14:paraId="072A43B3" w14:textId="77777777" w:rsidR="00444D5E" w:rsidRDefault="00000000">
            <w:pPr>
              <w:spacing w:after="0" w:line="240" w:lineRule="auto"/>
              <w:ind w:left="60" w:right="60"/>
              <w:jc w:val="both"/>
              <w:rPr>
                <w:color w:val="000000"/>
                <w:sz w:val="24"/>
                <w:szCs w:val="24"/>
              </w:rPr>
            </w:pPr>
            <w:r>
              <w:rPr>
                <w:color w:val="000000"/>
                <w:sz w:val="24"/>
                <w:szCs w:val="24"/>
              </w:rPr>
              <w:t>32.8</w:t>
            </w:r>
          </w:p>
        </w:tc>
        <w:tc>
          <w:tcPr>
            <w:tcW w:w="1545" w:type="dxa"/>
            <w:tcBorders>
              <w:top w:val="nil"/>
              <w:left w:val="single" w:sz="8" w:space="0" w:color="000000"/>
              <w:bottom w:val="nil"/>
              <w:right w:val="single" w:sz="8" w:space="0" w:color="000000"/>
            </w:tcBorders>
            <w:shd w:val="clear" w:color="auto" w:fill="FFFFFF"/>
          </w:tcPr>
          <w:p w14:paraId="7B73D1BC" w14:textId="77777777" w:rsidR="00444D5E" w:rsidRDefault="00000000">
            <w:pPr>
              <w:spacing w:after="0" w:line="240" w:lineRule="auto"/>
              <w:ind w:left="60" w:right="60"/>
              <w:jc w:val="both"/>
              <w:rPr>
                <w:color w:val="000000"/>
                <w:sz w:val="24"/>
                <w:szCs w:val="24"/>
              </w:rPr>
            </w:pPr>
            <w:r>
              <w:rPr>
                <w:color w:val="000000"/>
                <w:sz w:val="24"/>
                <w:szCs w:val="24"/>
              </w:rPr>
              <w:t>32.8</w:t>
            </w:r>
          </w:p>
        </w:tc>
        <w:tc>
          <w:tcPr>
            <w:tcW w:w="1666" w:type="dxa"/>
            <w:tcBorders>
              <w:top w:val="nil"/>
              <w:left w:val="single" w:sz="8" w:space="0" w:color="000000"/>
              <w:bottom w:val="nil"/>
              <w:right w:val="single" w:sz="18" w:space="0" w:color="000000"/>
            </w:tcBorders>
            <w:shd w:val="clear" w:color="auto" w:fill="FFFFFF"/>
          </w:tcPr>
          <w:p w14:paraId="254223D7" w14:textId="77777777" w:rsidR="00444D5E" w:rsidRDefault="00000000">
            <w:pPr>
              <w:spacing w:after="0" w:line="240" w:lineRule="auto"/>
              <w:ind w:left="60" w:right="60"/>
              <w:jc w:val="both"/>
              <w:rPr>
                <w:color w:val="000000"/>
                <w:sz w:val="24"/>
                <w:szCs w:val="24"/>
              </w:rPr>
            </w:pPr>
            <w:r>
              <w:rPr>
                <w:color w:val="000000"/>
                <w:sz w:val="24"/>
                <w:szCs w:val="24"/>
              </w:rPr>
              <w:t>36.1</w:t>
            </w:r>
          </w:p>
        </w:tc>
      </w:tr>
      <w:tr w:rsidR="00444D5E" w14:paraId="735CFB5A"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C060728"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6E4D60F8" w14:textId="77777777" w:rsidR="00444D5E" w:rsidRDefault="00000000">
            <w:pPr>
              <w:spacing w:after="0" w:line="240" w:lineRule="auto"/>
              <w:ind w:left="60" w:right="60"/>
              <w:jc w:val="both"/>
              <w:rPr>
                <w:color w:val="000000"/>
                <w:sz w:val="24"/>
                <w:szCs w:val="24"/>
              </w:rPr>
            </w:pPr>
            <w:r>
              <w:rPr>
                <w:color w:val="000000"/>
                <w:sz w:val="24"/>
                <w:szCs w:val="24"/>
              </w:rPr>
              <w:t>Neutral</w:t>
            </w:r>
          </w:p>
        </w:tc>
        <w:tc>
          <w:tcPr>
            <w:tcW w:w="1318" w:type="dxa"/>
            <w:tcBorders>
              <w:top w:val="nil"/>
              <w:left w:val="single" w:sz="18" w:space="0" w:color="000000"/>
              <w:bottom w:val="nil"/>
              <w:right w:val="single" w:sz="8" w:space="0" w:color="000000"/>
            </w:tcBorders>
            <w:shd w:val="clear" w:color="auto" w:fill="FFFFFF"/>
          </w:tcPr>
          <w:p w14:paraId="298E0953" w14:textId="77777777" w:rsidR="00444D5E" w:rsidRDefault="00000000">
            <w:pPr>
              <w:spacing w:after="0" w:line="240" w:lineRule="auto"/>
              <w:ind w:left="60" w:right="60"/>
              <w:jc w:val="both"/>
              <w:rPr>
                <w:color w:val="000000"/>
                <w:sz w:val="24"/>
                <w:szCs w:val="24"/>
              </w:rPr>
            </w:pPr>
            <w:r>
              <w:rPr>
                <w:color w:val="000000"/>
                <w:sz w:val="24"/>
                <w:szCs w:val="24"/>
              </w:rPr>
              <w:t>22</w:t>
            </w:r>
          </w:p>
        </w:tc>
        <w:tc>
          <w:tcPr>
            <w:tcW w:w="1161" w:type="dxa"/>
            <w:tcBorders>
              <w:top w:val="nil"/>
              <w:left w:val="single" w:sz="8" w:space="0" w:color="000000"/>
              <w:bottom w:val="nil"/>
              <w:right w:val="single" w:sz="8" w:space="0" w:color="000000"/>
            </w:tcBorders>
            <w:shd w:val="clear" w:color="auto" w:fill="FFFFFF"/>
          </w:tcPr>
          <w:p w14:paraId="4908791D" w14:textId="77777777" w:rsidR="00444D5E" w:rsidRDefault="00000000">
            <w:pPr>
              <w:spacing w:after="0" w:line="240" w:lineRule="auto"/>
              <w:ind w:left="60" w:right="60"/>
              <w:jc w:val="both"/>
              <w:rPr>
                <w:color w:val="000000"/>
                <w:sz w:val="24"/>
                <w:szCs w:val="24"/>
              </w:rPr>
            </w:pPr>
            <w:r>
              <w:rPr>
                <w:color w:val="000000"/>
                <w:sz w:val="24"/>
                <w:szCs w:val="24"/>
              </w:rPr>
              <w:t>12.0</w:t>
            </w:r>
          </w:p>
        </w:tc>
        <w:tc>
          <w:tcPr>
            <w:tcW w:w="1545" w:type="dxa"/>
            <w:tcBorders>
              <w:top w:val="nil"/>
              <w:left w:val="single" w:sz="8" w:space="0" w:color="000000"/>
              <w:bottom w:val="nil"/>
              <w:right w:val="single" w:sz="8" w:space="0" w:color="000000"/>
            </w:tcBorders>
            <w:shd w:val="clear" w:color="auto" w:fill="FFFFFF"/>
          </w:tcPr>
          <w:p w14:paraId="651B1DB5" w14:textId="77777777" w:rsidR="00444D5E" w:rsidRDefault="00000000">
            <w:pPr>
              <w:spacing w:after="0" w:line="240" w:lineRule="auto"/>
              <w:ind w:left="60" w:right="60"/>
              <w:jc w:val="both"/>
              <w:rPr>
                <w:color w:val="000000"/>
                <w:sz w:val="24"/>
                <w:szCs w:val="24"/>
              </w:rPr>
            </w:pPr>
            <w:r>
              <w:rPr>
                <w:color w:val="000000"/>
                <w:sz w:val="24"/>
                <w:szCs w:val="24"/>
              </w:rPr>
              <w:t>12.0</w:t>
            </w:r>
          </w:p>
        </w:tc>
        <w:tc>
          <w:tcPr>
            <w:tcW w:w="1666" w:type="dxa"/>
            <w:tcBorders>
              <w:top w:val="nil"/>
              <w:left w:val="single" w:sz="8" w:space="0" w:color="000000"/>
              <w:bottom w:val="nil"/>
              <w:right w:val="single" w:sz="18" w:space="0" w:color="000000"/>
            </w:tcBorders>
            <w:shd w:val="clear" w:color="auto" w:fill="FFFFFF"/>
          </w:tcPr>
          <w:p w14:paraId="5C4F903A" w14:textId="77777777" w:rsidR="00444D5E" w:rsidRDefault="00000000">
            <w:pPr>
              <w:spacing w:after="0" w:line="240" w:lineRule="auto"/>
              <w:ind w:left="60" w:right="60"/>
              <w:jc w:val="both"/>
              <w:rPr>
                <w:color w:val="000000"/>
                <w:sz w:val="24"/>
                <w:szCs w:val="24"/>
              </w:rPr>
            </w:pPr>
            <w:r>
              <w:rPr>
                <w:color w:val="000000"/>
                <w:sz w:val="24"/>
                <w:szCs w:val="24"/>
              </w:rPr>
              <w:t>48.1</w:t>
            </w:r>
          </w:p>
        </w:tc>
      </w:tr>
      <w:tr w:rsidR="00444D5E" w14:paraId="7B85C820"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1239651"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5D4A8D8C" w14:textId="77777777" w:rsidR="00444D5E" w:rsidRDefault="00000000">
            <w:pPr>
              <w:spacing w:after="0" w:line="240" w:lineRule="auto"/>
              <w:ind w:left="60" w:right="60"/>
              <w:jc w:val="both"/>
              <w:rPr>
                <w:color w:val="000000"/>
                <w:sz w:val="24"/>
                <w:szCs w:val="24"/>
              </w:rPr>
            </w:pPr>
            <w:r>
              <w:rPr>
                <w:color w:val="000000"/>
                <w:sz w:val="24"/>
                <w:szCs w:val="24"/>
              </w:rPr>
              <w:t>Agreed</w:t>
            </w:r>
          </w:p>
        </w:tc>
        <w:tc>
          <w:tcPr>
            <w:tcW w:w="1318" w:type="dxa"/>
            <w:tcBorders>
              <w:top w:val="nil"/>
              <w:left w:val="single" w:sz="18" w:space="0" w:color="000000"/>
              <w:bottom w:val="nil"/>
              <w:right w:val="single" w:sz="8" w:space="0" w:color="000000"/>
            </w:tcBorders>
            <w:shd w:val="clear" w:color="auto" w:fill="FFFFFF"/>
          </w:tcPr>
          <w:p w14:paraId="102511D3" w14:textId="77777777" w:rsidR="00444D5E" w:rsidRDefault="00000000">
            <w:pPr>
              <w:spacing w:after="0" w:line="240" w:lineRule="auto"/>
              <w:ind w:left="60" w:right="60"/>
              <w:jc w:val="both"/>
              <w:rPr>
                <w:color w:val="000000"/>
                <w:sz w:val="24"/>
                <w:szCs w:val="24"/>
              </w:rPr>
            </w:pPr>
            <w:r>
              <w:rPr>
                <w:color w:val="000000"/>
                <w:sz w:val="24"/>
                <w:szCs w:val="24"/>
              </w:rPr>
              <w:t>59</w:t>
            </w:r>
          </w:p>
        </w:tc>
        <w:tc>
          <w:tcPr>
            <w:tcW w:w="1161" w:type="dxa"/>
            <w:tcBorders>
              <w:top w:val="nil"/>
              <w:left w:val="single" w:sz="8" w:space="0" w:color="000000"/>
              <w:bottom w:val="nil"/>
              <w:right w:val="single" w:sz="8" w:space="0" w:color="000000"/>
            </w:tcBorders>
            <w:shd w:val="clear" w:color="auto" w:fill="FFFFFF"/>
          </w:tcPr>
          <w:p w14:paraId="79297695" w14:textId="77777777" w:rsidR="00444D5E" w:rsidRDefault="00000000">
            <w:pPr>
              <w:spacing w:after="0" w:line="240" w:lineRule="auto"/>
              <w:ind w:left="60" w:right="60"/>
              <w:jc w:val="both"/>
              <w:rPr>
                <w:color w:val="000000"/>
                <w:sz w:val="24"/>
                <w:szCs w:val="24"/>
              </w:rPr>
            </w:pPr>
            <w:r>
              <w:rPr>
                <w:color w:val="000000"/>
                <w:sz w:val="24"/>
                <w:szCs w:val="24"/>
              </w:rPr>
              <w:t>32.2</w:t>
            </w:r>
          </w:p>
        </w:tc>
        <w:tc>
          <w:tcPr>
            <w:tcW w:w="1545" w:type="dxa"/>
            <w:tcBorders>
              <w:top w:val="nil"/>
              <w:left w:val="single" w:sz="8" w:space="0" w:color="000000"/>
              <w:bottom w:val="nil"/>
              <w:right w:val="single" w:sz="8" w:space="0" w:color="000000"/>
            </w:tcBorders>
            <w:shd w:val="clear" w:color="auto" w:fill="FFFFFF"/>
          </w:tcPr>
          <w:p w14:paraId="46B73567" w14:textId="77777777" w:rsidR="00444D5E" w:rsidRDefault="00000000">
            <w:pPr>
              <w:spacing w:after="0" w:line="240" w:lineRule="auto"/>
              <w:ind w:left="60" w:right="60"/>
              <w:jc w:val="both"/>
              <w:rPr>
                <w:color w:val="000000"/>
                <w:sz w:val="24"/>
                <w:szCs w:val="24"/>
              </w:rPr>
            </w:pPr>
            <w:r>
              <w:rPr>
                <w:color w:val="000000"/>
                <w:sz w:val="24"/>
                <w:szCs w:val="24"/>
              </w:rPr>
              <w:t>32.2</w:t>
            </w:r>
          </w:p>
        </w:tc>
        <w:tc>
          <w:tcPr>
            <w:tcW w:w="1666" w:type="dxa"/>
            <w:tcBorders>
              <w:top w:val="nil"/>
              <w:left w:val="single" w:sz="8" w:space="0" w:color="000000"/>
              <w:bottom w:val="nil"/>
              <w:right w:val="single" w:sz="18" w:space="0" w:color="000000"/>
            </w:tcBorders>
            <w:shd w:val="clear" w:color="auto" w:fill="FFFFFF"/>
          </w:tcPr>
          <w:p w14:paraId="7D88933F" w14:textId="77777777" w:rsidR="00444D5E" w:rsidRDefault="00000000">
            <w:pPr>
              <w:spacing w:after="0" w:line="240" w:lineRule="auto"/>
              <w:ind w:left="60" w:right="60"/>
              <w:jc w:val="both"/>
              <w:rPr>
                <w:color w:val="000000"/>
                <w:sz w:val="24"/>
                <w:szCs w:val="24"/>
              </w:rPr>
            </w:pPr>
            <w:r>
              <w:rPr>
                <w:color w:val="000000"/>
                <w:sz w:val="24"/>
                <w:szCs w:val="24"/>
              </w:rPr>
              <w:t>80.3</w:t>
            </w:r>
          </w:p>
        </w:tc>
      </w:tr>
      <w:tr w:rsidR="00444D5E" w14:paraId="4E9EE2E3"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565B77B9"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nil"/>
              <w:right w:val="single" w:sz="18" w:space="0" w:color="000000"/>
            </w:tcBorders>
            <w:shd w:val="clear" w:color="auto" w:fill="FFFFFF"/>
          </w:tcPr>
          <w:p w14:paraId="0E0CD70A" w14:textId="77777777" w:rsidR="00444D5E" w:rsidRDefault="00000000">
            <w:pPr>
              <w:spacing w:after="0" w:line="240" w:lineRule="auto"/>
              <w:ind w:left="60" w:right="60"/>
              <w:jc w:val="both"/>
              <w:rPr>
                <w:color w:val="000000"/>
                <w:sz w:val="24"/>
                <w:szCs w:val="24"/>
              </w:rPr>
            </w:pPr>
            <w:r>
              <w:rPr>
                <w:color w:val="000000"/>
                <w:sz w:val="24"/>
                <w:szCs w:val="24"/>
              </w:rPr>
              <w:t>Strongly Agreed</w:t>
            </w:r>
          </w:p>
        </w:tc>
        <w:tc>
          <w:tcPr>
            <w:tcW w:w="1318" w:type="dxa"/>
            <w:tcBorders>
              <w:top w:val="nil"/>
              <w:left w:val="single" w:sz="18" w:space="0" w:color="000000"/>
              <w:bottom w:val="nil"/>
              <w:right w:val="single" w:sz="8" w:space="0" w:color="000000"/>
            </w:tcBorders>
            <w:shd w:val="clear" w:color="auto" w:fill="FFFFFF"/>
          </w:tcPr>
          <w:p w14:paraId="1DA26484" w14:textId="77777777" w:rsidR="00444D5E" w:rsidRDefault="00000000">
            <w:pPr>
              <w:spacing w:after="0" w:line="240" w:lineRule="auto"/>
              <w:ind w:left="60" w:right="60"/>
              <w:jc w:val="both"/>
              <w:rPr>
                <w:color w:val="000000"/>
                <w:sz w:val="24"/>
                <w:szCs w:val="24"/>
              </w:rPr>
            </w:pPr>
            <w:r>
              <w:rPr>
                <w:color w:val="000000"/>
                <w:sz w:val="24"/>
                <w:szCs w:val="24"/>
              </w:rPr>
              <w:t>36</w:t>
            </w:r>
          </w:p>
        </w:tc>
        <w:tc>
          <w:tcPr>
            <w:tcW w:w="1161" w:type="dxa"/>
            <w:tcBorders>
              <w:top w:val="nil"/>
              <w:left w:val="single" w:sz="8" w:space="0" w:color="000000"/>
              <w:bottom w:val="nil"/>
              <w:right w:val="single" w:sz="8" w:space="0" w:color="000000"/>
            </w:tcBorders>
            <w:shd w:val="clear" w:color="auto" w:fill="FFFFFF"/>
          </w:tcPr>
          <w:p w14:paraId="79F6D32C"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545" w:type="dxa"/>
            <w:tcBorders>
              <w:top w:val="nil"/>
              <w:left w:val="single" w:sz="8" w:space="0" w:color="000000"/>
              <w:bottom w:val="nil"/>
              <w:right w:val="single" w:sz="8" w:space="0" w:color="000000"/>
            </w:tcBorders>
            <w:shd w:val="clear" w:color="auto" w:fill="FFFFFF"/>
          </w:tcPr>
          <w:p w14:paraId="0D103A2B" w14:textId="77777777" w:rsidR="00444D5E" w:rsidRDefault="00000000">
            <w:pPr>
              <w:spacing w:after="0" w:line="240" w:lineRule="auto"/>
              <w:ind w:left="60" w:right="60"/>
              <w:jc w:val="both"/>
              <w:rPr>
                <w:color w:val="000000"/>
                <w:sz w:val="24"/>
                <w:szCs w:val="24"/>
              </w:rPr>
            </w:pPr>
            <w:r>
              <w:rPr>
                <w:color w:val="000000"/>
                <w:sz w:val="24"/>
                <w:szCs w:val="24"/>
              </w:rPr>
              <w:t>19.7</w:t>
            </w:r>
          </w:p>
        </w:tc>
        <w:tc>
          <w:tcPr>
            <w:tcW w:w="1666" w:type="dxa"/>
            <w:tcBorders>
              <w:top w:val="nil"/>
              <w:left w:val="single" w:sz="8" w:space="0" w:color="000000"/>
              <w:bottom w:val="nil"/>
              <w:right w:val="single" w:sz="18" w:space="0" w:color="000000"/>
            </w:tcBorders>
            <w:shd w:val="clear" w:color="auto" w:fill="FFFFFF"/>
          </w:tcPr>
          <w:p w14:paraId="42944EC6" w14:textId="77777777" w:rsidR="00444D5E" w:rsidRDefault="00000000">
            <w:pPr>
              <w:spacing w:after="0" w:line="240" w:lineRule="auto"/>
              <w:ind w:left="60" w:right="60"/>
              <w:jc w:val="both"/>
              <w:rPr>
                <w:color w:val="000000"/>
                <w:sz w:val="24"/>
                <w:szCs w:val="24"/>
              </w:rPr>
            </w:pPr>
            <w:r>
              <w:rPr>
                <w:color w:val="000000"/>
                <w:sz w:val="24"/>
                <w:szCs w:val="24"/>
              </w:rPr>
              <w:t>100.0</w:t>
            </w:r>
          </w:p>
        </w:tc>
      </w:tr>
      <w:tr w:rsidR="00444D5E" w14:paraId="1D1B4244" w14:textId="77777777">
        <w:trPr>
          <w:cantSplit/>
        </w:trPr>
        <w:tc>
          <w:tcPr>
            <w:tcW w:w="833" w:type="dxa"/>
            <w:vMerge/>
            <w:tcBorders>
              <w:top w:val="single" w:sz="18" w:space="0" w:color="000000"/>
              <w:left w:val="single" w:sz="18" w:space="0" w:color="000000"/>
              <w:bottom w:val="single" w:sz="18" w:space="0" w:color="000000"/>
              <w:right w:val="nil"/>
            </w:tcBorders>
            <w:shd w:val="clear" w:color="auto" w:fill="FFFFFF"/>
          </w:tcPr>
          <w:p w14:paraId="4072F9F4" w14:textId="77777777" w:rsidR="00444D5E" w:rsidRDefault="00444D5E">
            <w:pPr>
              <w:widowControl w:val="0"/>
              <w:pBdr>
                <w:top w:val="nil"/>
                <w:left w:val="nil"/>
                <w:bottom w:val="nil"/>
                <w:right w:val="nil"/>
                <w:between w:val="nil"/>
              </w:pBdr>
              <w:spacing w:after="0" w:line="276" w:lineRule="auto"/>
              <w:rPr>
                <w:color w:val="000000"/>
                <w:sz w:val="24"/>
                <w:szCs w:val="24"/>
              </w:rPr>
            </w:pPr>
          </w:p>
        </w:tc>
        <w:tc>
          <w:tcPr>
            <w:tcW w:w="2117" w:type="dxa"/>
            <w:tcBorders>
              <w:top w:val="nil"/>
              <w:left w:val="nil"/>
              <w:bottom w:val="single" w:sz="18" w:space="0" w:color="000000"/>
              <w:right w:val="single" w:sz="18" w:space="0" w:color="000000"/>
            </w:tcBorders>
            <w:shd w:val="clear" w:color="auto" w:fill="FFFFFF"/>
          </w:tcPr>
          <w:p w14:paraId="15EBD72A" w14:textId="77777777" w:rsidR="00444D5E" w:rsidRDefault="00000000">
            <w:pPr>
              <w:spacing w:after="0" w:line="240" w:lineRule="auto"/>
              <w:ind w:left="60" w:right="60"/>
              <w:jc w:val="both"/>
              <w:rPr>
                <w:color w:val="000000"/>
                <w:sz w:val="24"/>
                <w:szCs w:val="24"/>
              </w:rPr>
            </w:pPr>
            <w:r>
              <w:rPr>
                <w:color w:val="000000"/>
                <w:sz w:val="24"/>
                <w:szCs w:val="24"/>
              </w:rPr>
              <w:t>Total</w:t>
            </w:r>
          </w:p>
        </w:tc>
        <w:tc>
          <w:tcPr>
            <w:tcW w:w="1318" w:type="dxa"/>
            <w:tcBorders>
              <w:top w:val="nil"/>
              <w:left w:val="single" w:sz="18" w:space="0" w:color="000000"/>
              <w:bottom w:val="single" w:sz="18" w:space="0" w:color="000000"/>
              <w:right w:val="single" w:sz="8" w:space="0" w:color="000000"/>
            </w:tcBorders>
            <w:shd w:val="clear" w:color="auto" w:fill="FFFFFF"/>
          </w:tcPr>
          <w:p w14:paraId="13AA31B7" w14:textId="77777777" w:rsidR="00444D5E" w:rsidRDefault="00000000">
            <w:pPr>
              <w:spacing w:after="0" w:line="240" w:lineRule="auto"/>
              <w:ind w:left="60" w:right="60"/>
              <w:jc w:val="both"/>
              <w:rPr>
                <w:color w:val="000000"/>
                <w:sz w:val="24"/>
                <w:szCs w:val="24"/>
              </w:rPr>
            </w:pPr>
            <w:r>
              <w:rPr>
                <w:color w:val="000000"/>
                <w:sz w:val="24"/>
                <w:szCs w:val="24"/>
              </w:rPr>
              <w:t>183</w:t>
            </w:r>
          </w:p>
        </w:tc>
        <w:tc>
          <w:tcPr>
            <w:tcW w:w="1161" w:type="dxa"/>
            <w:tcBorders>
              <w:top w:val="nil"/>
              <w:left w:val="single" w:sz="8" w:space="0" w:color="000000"/>
              <w:bottom w:val="single" w:sz="18" w:space="0" w:color="000000"/>
              <w:right w:val="single" w:sz="8" w:space="0" w:color="000000"/>
            </w:tcBorders>
            <w:shd w:val="clear" w:color="auto" w:fill="FFFFFF"/>
          </w:tcPr>
          <w:p w14:paraId="0341E997"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545" w:type="dxa"/>
            <w:tcBorders>
              <w:top w:val="nil"/>
              <w:left w:val="single" w:sz="8" w:space="0" w:color="000000"/>
              <w:bottom w:val="single" w:sz="18" w:space="0" w:color="000000"/>
              <w:right w:val="single" w:sz="8" w:space="0" w:color="000000"/>
            </w:tcBorders>
            <w:shd w:val="clear" w:color="auto" w:fill="FFFFFF"/>
          </w:tcPr>
          <w:p w14:paraId="12AAEA80" w14:textId="77777777" w:rsidR="00444D5E" w:rsidRDefault="00000000">
            <w:pPr>
              <w:spacing w:after="0" w:line="240" w:lineRule="auto"/>
              <w:ind w:left="60" w:right="60"/>
              <w:jc w:val="both"/>
              <w:rPr>
                <w:color w:val="000000"/>
                <w:sz w:val="24"/>
                <w:szCs w:val="24"/>
              </w:rPr>
            </w:pPr>
            <w:r>
              <w:rPr>
                <w:color w:val="000000"/>
                <w:sz w:val="24"/>
                <w:szCs w:val="24"/>
              </w:rPr>
              <w:t>100.0</w:t>
            </w:r>
          </w:p>
        </w:tc>
        <w:tc>
          <w:tcPr>
            <w:tcW w:w="1666" w:type="dxa"/>
            <w:tcBorders>
              <w:top w:val="nil"/>
              <w:left w:val="single" w:sz="8" w:space="0" w:color="000000"/>
              <w:bottom w:val="single" w:sz="18" w:space="0" w:color="000000"/>
              <w:right w:val="single" w:sz="18" w:space="0" w:color="000000"/>
            </w:tcBorders>
            <w:shd w:val="clear" w:color="auto" w:fill="FFFFFF"/>
            <w:vAlign w:val="center"/>
          </w:tcPr>
          <w:p w14:paraId="41F2DD29" w14:textId="77777777" w:rsidR="00444D5E" w:rsidRDefault="00444D5E">
            <w:pPr>
              <w:spacing w:after="0" w:line="240" w:lineRule="auto"/>
              <w:jc w:val="both"/>
              <w:rPr>
                <w:sz w:val="24"/>
                <w:szCs w:val="24"/>
              </w:rPr>
            </w:pPr>
          </w:p>
        </w:tc>
      </w:tr>
    </w:tbl>
    <w:p w14:paraId="39C9F269" w14:textId="77777777" w:rsidR="00444D5E" w:rsidRDefault="00000000">
      <w:pPr>
        <w:spacing w:line="480" w:lineRule="auto"/>
        <w:jc w:val="both"/>
        <w:rPr>
          <w:b/>
          <w:sz w:val="24"/>
          <w:szCs w:val="24"/>
        </w:rPr>
      </w:pPr>
      <w:r>
        <w:rPr>
          <w:b/>
          <w:sz w:val="24"/>
          <w:szCs w:val="24"/>
        </w:rPr>
        <w:t>Source: Author’s Field Survey, 2024</w:t>
      </w:r>
    </w:p>
    <w:p w14:paraId="13657978" w14:textId="77777777" w:rsidR="00444D5E" w:rsidRDefault="00000000">
      <w:pPr>
        <w:spacing w:after="0" w:line="480" w:lineRule="auto"/>
        <w:jc w:val="both"/>
        <w:rPr>
          <w:sz w:val="24"/>
          <w:szCs w:val="24"/>
        </w:rPr>
      </w:pPr>
      <w:r>
        <w:rPr>
          <w:sz w:val="24"/>
          <w:szCs w:val="24"/>
        </w:rPr>
        <w:t>The data above shows that 6 (3.3%) of the respondents strongly disagreed to the statement that one of the major contributing factors to the maximization of sustainability is to be efficiently innovated, 60 (32.8%) disagreed, 22(12.0%) were Neutral, 59 (32.2%) agreed while 36 (19.7%) strongly agreed to the statement that one of the major contributing factors to the maximization of sustainability is to be efficiently innovated.</w:t>
      </w:r>
    </w:p>
    <w:p w14:paraId="36F1A379" w14:textId="77777777" w:rsidR="00444D5E" w:rsidRDefault="00000000">
      <w:pPr>
        <w:pStyle w:val="Heading1"/>
        <w:spacing w:line="480" w:lineRule="auto"/>
        <w:rPr>
          <w:b w:val="0"/>
          <w:color w:val="000000"/>
        </w:rPr>
      </w:pPr>
      <w:bookmarkStart w:id="7" w:name="_heading=h.3rdcrjn" w:colFirst="0" w:colLast="0"/>
      <w:bookmarkEnd w:id="7"/>
      <w:r>
        <w:rPr>
          <w:color w:val="000000"/>
        </w:rPr>
        <w:t xml:space="preserve">4.4 Hypothesis Testing </w:t>
      </w:r>
    </w:p>
    <w:p w14:paraId="6F19193E" w14:textId="77777777" w:rsidR="00444D5E" w:rsidRDefault="00000000">
      <w:pPr>
        <w:pStyle w:val="Heading1"/>
        <w:spacing w:line="480" w:lineRule="auto"/>
        <w:rPr>
          <w:b w:val="0"/>
          <w:color w:val="000000"/>
        </w:rPr>
      </w:pPr>
      <w:bookmarkStart w:id="8" w:name="_heading=h.26in1rg" w:colFirst="0" w:colLast="0"/>
      <w:bookmarkEnd w:id="8"/>
      <w:r>
        <w:rPr>
          <w:color w:val="000000"/>
        </w:rPr>
        <w:t>4.4.1 Hypothesis One</w:t>
      </w:r>
    </w:p>
    <w:p w14:paraId="30EA59E2" w14:textId="77777777" w:rsidR="00444D5E" w:rsidRDefault="00000000">
      <w:pPr>
        <w:spacing w:after="0" w:line="480" w:lineRule="auto"/>
        <w:jc w:val="both"/>
        <w:rPr>
          <w:sz w:val="24"/>
          <w:szCs w:val="24"/>
        </w:rPr>
      </w:pPr>
      <w:r>
        <w:rPr>
          <w:b/>
          <w:sz w:val="24"/>
          <w:szCs w:val="24"/>
        </w:rPr>
        <w:t>H</w:t>
      </w:r>
      <w:proofErr w:type="gramStart"/>
      <w:r>
        <w:rPr>
          <w:b/>
          <w:sz w:val="24"/>
          <w:szCs w:val="24"/>
          <w:vertAlign w:val="subscript"/>
        </w:rPr>
        <w:t>0:</w:t>
      </w:r>
      <w:r>
        <w:rPr>
          <w:sz w:val="24"/>
          <w:szCs w:val="24"/>
        </w:rPr>
        <w:t>Product</w:t>
      </w:r>
      <w:proofErr w:type="gramEnd"/>
      <w:r>
        <w:rPr>
          <w:sz w:val="24"/>
          <w:szCs w:val="24"/>
        </w:rPr>
        <w:t xml:space="preserve"> innovation does not have a significant influence on the economic sustainability of selected MSEs in Kwara State.</w:t>
      </w:r>
    </w:p>
    <w:p w14:paraId="2986FE68" w14:textId="77777777" w:rsidR="00444D5E" w:rsidRDefault="00000000">
      <w:pPr>
        <w:spacing w:after="0" w:line="480" w:lineRule="auto"/>
        <w:jc w:val="both"/>
        <w:rPr>
          <w:sz w:val="24"/>
          <w:szCs w:val="24"/>
        </w:rPr>
      </w:pPr>
      <w:r>
        <w:rPr>
          <w:b/>
          <w:sz w:val="24"/>
          <w:szCs w:val="24"/>
        </w:rPr>
        <w:lastRenderedPageBreak/>
        <w:t>H</w:t>
      </w:r>
      <w:r>
        <w:rPr>
          <w:b/>
          <w:sz w:val="24"/>
          <w:szCs w:val="24"/>
          <w:vertAlign w:val="subscript"/>
        </w:rPr>
        <w:t>01</w:t>
      </w:r>
      <w:r>
        <w:rPr>
          <w:b/>
          <w:sz w:val="24"/>
          <w:szCs w:val="24"/>
        </w:rPr>
        <w:t>:</w:t>
      </w:r>
      <w:r>
        <w:rPr>
          <w:sz w:val="24"/>
          <w:szCs w:val="24"/>
        </w:rPr>
        <w:t xml:space="preserve"> Product innovation does not have a significant influence on the economic sustainability of </w:t>
      </w:r>
      <w:r>
        <w:rPr>
          <w:sz w:val="24"/>
          <w:szCs w:val="24"/>
        </w:rPr>
        <w:tab/>
        <w:t>selected MSEs in Kwara State.</w:t>
      </w:r>
    </w:p>
    <w:p w14:paraId="3ADAA450" w14:textId="77777777" w:rsidR="00444D5E" w:rsidRDefault="00000000">
      <w:pPr>
        <w:rPr>
          <w:sz w:val="24"/>
          <w:szCs w:val="24"/>
        </w:rPr>
      </w:pPr>
      <w:r>
        <w:br w:type="page"/>
      </w:r>
    </w:p>
    <w:tbl>
      <w:tblPr>
        <w:tblStyle w:val="affd"/>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65"/>
        <w:gridCol w:w="1503"/>
        <w:gridCol w:w="1595"/>
        <w:gridCol w:w="2189"/>
        <w:gridCol w:w="2188"/>
      </w:tblGrid>
      <w:tr w:rsidR="00444D5E" w14:paraId="1EBAFCF9" w14:textId="77777777">
        <w:trPr>
          <w:cantSplit/>
        </w:trPr>
        <w:tc>
          <w:tcPr>
            <w:tcW w:w="8640" w:type="dxa"/>
            <w:gridSpan w:val="5"/>
            <w:tcBorders>
              <w:top w:val="nil"/>
              <w:left w:val="nil"/>
              <w:bottom w:val="nil"/>
              <w:right w:val="nil"/>
            </w:tcBorders>
            <w:shd w:val="clear" w:color="auto" w:fill="FFFFFF"/>
          </w:tcPr>
          <w:p w14:paraId="70DE644E" w14:textId="77777777" w:rsidR="00444D5E" w:rsidRDefault="00000000">
            <w:pPr>
              <w:spacing w:after="0" w:line="480" w:lineRule="auto"/>
              <w:ind w:right="60"/>
              <w:jc w:val="both"/>
              <w:rPr>
                <w:sz w:val="24"/>
                <w:szCs w:val="24"/>
              </w:rPr>
            </w:pPr>
            <w:r>
              <w:rPr>
                <w:b/>
                <w:sz w:val="24"/>
                <w:szCs w:val="24"/>
              </w:rPr>
              <w:lastRenderedPageBreak/>
              <w:t>Table 4.4.1.1 Model Summary</w:t>
            </w:r>
          </w:p>
        </w:tc>
      </w:tr>
      <w:tr w:rsidR="00444D5E" w14:paraId="75154FEF" w14:textId="77777777">
        <w:trPr>
          <w:cantSplit/>
        </w:trPr>
        <w:tc>
          <w:tcPr>
            <w:tcW w:w="1165" w:type="dxa"/>
            <w:tcBorders>
              <w:top w:val="single" w:sz="18" w:space="0" w:color="000000"/>
              <w:left w:val="single" w:sz="18" w:space="0" w:color="000000"/>
              <w:bottom w:val="single" w:sz="18" w:space="0" w:color="000000"/>
              <w:right w:val="single" w:sz="18" w:space="0" w:color="000000"/>
            </w:tcBorders>
            <w:shd w:val="clear" w:color="auto" w:fill="FFFFFF"/>
          </w:tcPr>
          <w:p w14:paraId="0687A105" w14:textId="77777777" w:rsidR="00444D5E" w:rsidRDefault="00000000">
            <w:pPr>
              <w:spacing w:after="0" w:line="480" w:lineRule="auto"/>
              <w:ind w:right="60"/>
              <w:jc w:val="both"/>
              <w:rPr>
                <w:sz w:val="24"/>
                <w:szCs w:val="24"/>
              </w:rPr>
            </w:pPr>
            <w:r>
              <w:rPr>
                <w:sz w:val="24"/>
                <w:szCs w:val="24"/>
              </w:rPr>
              <w:t>Model</w:t>
            </w:r>
          </w:p>
        </w:tc>
        <w:tc>
          <w:tcPr>
            <w:tcW w:w="1503" w:type="dxa"/>
            <w:tcBorders>
              <w:top w:val="single" w:sz="18" w:space="0" w:color="000000"/>
              <w:left w:val="single" w:sz="18" w:space="0" w:color="000000"/>
              <w:bottom w:val="single" w:sz="18" w:space="0" w:color="000000"/>
              <w:right w:val="single" w:sz="8" w:space="0" w:color="000000"/>
            </w:tcBorders>
            <w:shd w:val="clear" w:color="auto" w:fill="FFFFFF"/>
          </w:tcPr>
          <w:p w14:paraId="1C38F803" w14:textId="77777777" w:rsidR="00444D5E" w:rsidRDefault="00000000">
            <w:pPr>
              <w:spacing w:after="0" w:line="480" w:lineRule="auto"/>
              <w:ind w:right="60"/>
              <w:jc w:val="both"/>
              <w:rPr>
                <w:sz w:val="24"/>
                <w:szCs w:val="24"/>
              </w:rPr>
            </w:pPr>
            <w:r>
              <w:rPr>
                <w:sz w:val="24"/>
                <w:szCs w:val="24"/>
              </w:rPr>
              <w:t>R</w:t>
            </w:r>
          </w:p>
        </w:tc>
        <w:tc>
          <w:tcPr>
            <w:tcW w:w="1595" w:type="dxa"/>
            <w:tcBorders>
              <w:top w:val="single" w:sz="18" w:space="0" w:color="000000"/>
              <w:left w:val="single" w:sz="8" w:space="0" w:color="000000"/>
              <w:bottom w:val="single" w:sz="18" w:space="0" w:color="000000"/>
              <w:right w:val="single" w:sz="8" w:space="0" w:color="000000"/>
            </w:tcBorders>
            <w:shd w:val="clear" w:color="auto" w:fill="FFFFFF"/>
          </w:tcPr>
          <w:p w14:paraId="508F5199" w14:textId="77777777" w:rsidR="00444D5E" w:rsidRDefault="00000000">
            <w:pPr>
              <w:spacing w:after="0" w:line="480" w:lineRule="auto"/>
              <w:ind w:right="60"/>
              <w:jc w:val="both"/>
              <w:rPr>
                <w:sz w:val="24"/>
                <w:szCs w:val="24"/>
              </w:rPr>
            </w:pPr>
            <w:r>
              <w:rPr>
                <w:sz w:val="24"/>
                <w:szCs w:val="24"/>
              </w:rPr>
              <w:t>R Square</w:t>
            </w:r>
          </w:p>
        </w:tc>
        <w:tc>
          <w:tcPr>
            <w:tcW w:w="2189" w:type="dxa"/>
            <w:tcBorders>
              <w:top w:val="single" w:sz="18" w:space="0" w:color="000000"/>
              <w:left w:val="single" w:sz="8" w:space="0" w:color="000000"/>
              <w:bottom w:val="single" w:sz="18" w:space="0" w:color="000000"/>
              <w:right w:val="single" w:sz="8" w:space="0" w:color="000000"/>
            </w:tcBorders>
            <w:shd w:val="clear" w:color="auto" w:fill="FFFFFF"/>
          </w:tcPr>
          <w:p w14:paraId="253A3180" w14:textId="77777777" w:rsidR="00444D5E" w:rsidRDefault="00000000">
            <w:pPr>
              <w:spacing w:after="0" w:line="480" w:lineRule="auto"/>
              <w:ind w:right="60"/>
              <w:jc w:val="both"/>
              <w:rPr>
                <w:sz w:val="24"/>
                <w:szCs w:val="24"/>
              </w:rPr>
            </w:pPr>
            <w:r>
              <w:rPr>
                <w:sz w:val="24"/>
                <w:szCs w:val="24"/>
              </w:rPr>
              <w:t>Adjusted R Square</w:t>
            </w:r>
          </w:p>
        </w:tc>
        <w:tc>
          <w:tcPr>
            <w:tcW w:w="2188" w:type="dxa"/>
            <w:tcBorders>
              <w:top w:val="single" w:sz="18" w:space="0" w:color="000000"/>
              <w:left w:val="single" w:sz="8" w:space="0" w:color="000000"/>
              <w:bottom w:val="single" w:sz="18" w:space="0" w:color="000000"/>
              <w:right w:val="single" w:sz="18" w:space="0" w:color="000000"/>
            </w:tcBorders>
            <w:shd w:val="clear" w:color="auto" w:fill="FFFFFF"/>
          </w:tcPr>
          <w:p w14:paraId="4489C9F3" w14:textId="77777777" w:rsidR="00444D5E" w:rsidRDefault="00000000">
            <w:pPr>
              <w:spacing w:after="0" w:line="480" w:lineRule="auto"/>
              <w:ind w:right="60"/>
              <w:jc w:val="both"/>
              <w:rPr>
                <w:sz w:val="24"/>
                <w:szCs w:val="24"/>
              </w:rPr>
            </w:pPr>
            <w:r>
              <w:rPr>
                <w:sz w:val="24"/>
                <w:szCs w:val="24"/>
              </w:rPr>
              <w:t>Std. Error of the Estimate</w:t>
            </w:r>
          </w:p>
        </w:tc>
      </w:tr>
      <w:tr w:rsidR="00444D5E" w14:paraId="11E6B19A" w14:textId="77777777">
        <w:trPr>
          <w:cantSplit/>
        </w:trPr>
        <w:tc>
          <w:tcPr>
            <w:tcW w:w="1165"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4DA869CD" w14:textId="77777777" w:rsidR="00444D5E" w:rsidRDefault="00000000">
            <w:pPr>
              <w:spacing w:after="0" w:line="480" w:lineRule="auto"/>
              <w:ind w:right="60"/>
              <w:jc w:val="both"/>
              <w:rPr>
                <w:sz w:val="24"/>
                <w:szCs w:val="24"/>
              </w:rPr>
            </w:pPr>
            <w:r>
              <w:rPr>
                <w:sz w:val="24"/>
                <w:szCs w:val="24"/>
              </w:rPr>
              <w:t>1</w:t>
            </w:r>
          </w:p>
        </w:tc>
        <w:tc>
          <w:tcPr>
            <w:tcW w:w="1503"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50EFBF8E" w14:textId="77777777" w:rsidR="00444D5E" w:rsidRDefault="00000000">
            <w:pPr>
              <w:spacing w:after="0" w:line="480" w:lineRule="auto"/>
              <w:ind w:right="60"/>
              <w:jc w:val="both"/>
              <w:rPr>
                <w:sz w:val="24"/>
                <w:szCs w:val="24"/>
              </w:rPr>
            </w:pPr>
            <w:r>
              <w:rPr>
                <w:sz w:val="24"/>
                <w:szCs w:val="24"/>
              </w:rPr>
              <w:t>.761</w:t>
            </w:r>
            <w:r>
              <w:rPr>
                <w:sz w:val="24"/>
                <w:szCs w:val="24"/>
                <w:vertAlign w:val="superscript"/>
              </w:rPr>
              <w:t>a</w:t>
            </w:r>
          </w:p>
        </w:tc>
        <w:tc>
          <w:tcPr>
            <w:tcW w:w="1595"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8947B83" w14:textId="77777777" w:rsidR="00444D5E" w:rsidRDefault="00000000">
            <w:pPr>
              <w:spacing w:after="0" w:line="480" w:lineRule="auto"/>
              <w:ind w:right="60"/>
              <w:jc w:val="both"/>
              <w:rPr>
                <w:sz w:val="24"/>
                <w:szCs w:val="24"/>
              </w:rPr>
            </w:pPr>
            <w:r>
              <w:rPr>
                <w:sz w:val="24"/>
                <w:szCs w:val="24"/>
              </w:rPr>
              <w:t>.579</w:t>
            </w:r>
          </w:p>
        </w:tc>
        <w:tc>
          <w:tcPr>
            <w:tcW w:w="2189"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3530AAA" w14:textId="77777777" w:rsidR="00444D5E" w:rsidRDefault="00000000">
            <w:pPr>
              <w:spacing w:after="0" w:line="480" w:lineRule="auto"/>
              <w:ind w:right="60"/>
              <w:jc w:val="both"/>
              <w:rPr>
                <w:sz w:val="24"/>
                <w:szCs w:val="24"/>
              </w:rPr>
            </w:pPr>
            <w:r>
              <w:rPr>
                <w:sz w:val="24"/>
                <w:szCs w:val="24"/>
              </w:rPr>
              <w:t>.576</w:t>
            </w:r>
          </w:p>
        </w:tc>
        <w:tc>
          <w:tcPr>
            <w:tcW w:w="2188"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73CCC677" w14:textId="77777777" w:rsidR="00444D5E" w:rsidRDefault="00000000">
            <w:pPr>
              <w:spacing w:after="0" w:line="480" w:lineRule="auto"/>
              <w:ind w:right="60"/>
              <w:jc w:val="both"/>
              <w:rPr>
                <w:sz w:val="24"/>
                <w:szCs w:val="24"/>
              </w:rPr>
            </w:pPr>
            <w:r>
              <w:rPr>
                <w:sz w:val="24"/>
                <w:szCs w:val="24"/>
              </w:rPr>
              <w:t>1.06033</w:t>
            </w:r>
          </w:p>
        </w:tc>
      </w:tr>
      <w:tr w:rsidR="00444D5E" w14:paraId="37AA5FEB" w14:textId="77777777">
        <w:trPr>
          <w:cantSplit/>
        </w:trPr>
        <w:tc>
          <w:tcPr>
            <w:tcW w:w="8640" w:type="dxa"/>
            <w:gridSpan w:val="5"/>
            <w:tcBorders>
              <w:top w:val="nil"/>
              <w:left w:val="nil"/>
              <w:bottom w:val="nil"/>
              <w:right w:val="nil"/>
            </w:tcBorders>
            <w:shd w:val="clear" w:color="auto" w:fill="FFFFFF"/>
          </w:tcPr>
          <w:p w14:paraId="5A3829D9" w14:textId="77777777" w:rsidR="00444D5E" w:rsidRDefault="00000000">
            <w:pPr>
              <w:spacing w:after="0" w:line="480" w:lineRule="auto"/>
              <w:ind w:right="60"/>
              <w:jc w:val="both"/>
              <w:rPr>
                <w:sz w:val="24"/>
                <w:szCs w:val="24"/>
              </w:rPr>
            </w:pPr>
            <w:r>
              <w:rPr>
                <w:sz w:val="24"/>
                <w:szCs w:val="24"/>
              </w:rPr>
              <w:t>a. Predictors: (Constant), Product innovation</w:t>
            </w:r>
          </w:p>
        </w:tc>
      </w:tr>
    </w:tbl>
    <w:p w14:paraId="1E2E9E67" w14:textId="77777777" w:rsidR="00444D5E" w:rsidRDefault="00000000">
      <w:pPr>
        <w:spacing w:line="480" w:lineRule="auto"/>
        <w:jc w:val="both"/>
        <w:rPr>
          <w:sz w:val="24"/>
          <w:szCs w:val="24"/>
        </w:rPr>
      </w:pPr>
      <w:r>
        <w:rPr>
          <w:sz w:val="24"/>
          <w:szCs w:val="24"/>
        </w:rPr>
        <w:t xml:space="preserve">The model summary as indicated in table 4.4.1.1 above shows that R Square is 0.579; this implies that 57% of variation in the dependent variable (Economic sustainability) were explained by the </w:t>
      </w:r>
      <w:proofErr w:type="gramStart"/>
      <w:r>
        <w:rPr>
          <w:sz w:val="24"/>
          <w:szCs w:val="24"/>
        </w:rPr>
        <w:t>Independent</w:t>
      </w:r>
      <w:proofErr w:type="gramEnd"/>
      <w:r>
        <w:rPr>
          <w:sz w:val="24"/>
          <w:szCs w:val="24"/>
        </w:rPr>
        <w:t xml:space="preserve"> variable (Product innovation) while the remaining 43% is due to other variables that are not included in the model. This mean that the regression (model formulated) is useful for making predictions since the value of R</w:t>
      </w:r>
      <w:r>
        <w:rPr>
          <w:sz w:val="24"/>
          <w:szCs w:val="24"/>
          <w:vertAlign w:val="superscript"/>
        </w:rPr>
        <w:t>2</w:t>
      </w:r>
      <w:r>
        <w:rPr>
          <w:sz w:val="24"/>
          <w:szCs w:val="24"/>
        </w:rPr>
        <w:t xml:space="preserve"> is close to 1</w:t>
      </w:r>
    </w:p>
    <w:tbl>
      <w:tblPr>
        <w:tblStyle w:val="a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697"/>
        <w:gridCol w:w="1710"/>
        <w:gridCol w:w="990"/>
        <w:gridCol w:w="1890"/>
        <w:gridCol w:w="1080"/>
        <w:gridCol w:w="1260"/>
      </w:tblGrid>
      <w:tr w:rsidR="00444D5E" w14:paraId="23850A68" w14:textId="77777777">
        <w:trPr>
          <w:cantSplit/>
        </w:trPr>
        <w:tc>
          <w:tcPr>
            <w:tcW w:w="9360" w:type="dxa"/>
            <w:gridSpan w:val="7"/>
            <w:tcBorders>
              <w:top w:val="nil"/>
              <w:left w:val="nil"/>
              <w:bottom w:val="nil"/>
              <w:right w:val="nil"/>
            </w:tcBorders>
            <w:shd w:val="clear" w:color="auto" w:fill="FFFFFF"/>
          </w:tcPr>
          <w:p w14:paraId="7D7F9BB3" w14:textId="77777777" w:rsidR="00444D5E" w:rsidRDefault="00000000">
            <w:pPr>
              <w:spacing w:after="0" w:line="240" w:lineRule="auto"/>
              <w:ind w:right="60"/>
              <w:jc w:val="both"/>
              <w:rPr>
                <w:sz w:val="24"/>
                <w:szCs w:val="24"/>
              </w:rPr>
            </w:pPr>
            <w:r>
              <w:rPr>
                <w:b/>
                <w:sz w:val="24"/>
                <w:szCs w:val="24"/>
              </w:rPr>
              <w:t>4.4.1.2 ANOVA</w:t>
            </w:r>
            <w:r>
              <w:rPr>
                <w:b/>
                <w:sz w:val="24"/>
                <w:szCs w:val="24"/>
                <w:vertAlign w:val="superscript"/>
              </w:rPr>
              <w:t>a</w:t>
            </w:r>
          </w:p>
        </w:tc>
      </w:tr>
      <w:tr w:rsidR="00444D5E" w14:paraId="278823DB" w14:textId="77777777">
        <w:trPr>
          <w:cantSplit/>
        </w:trPr>
        <w:tc>
          <w:tcPr>
            <w:tcW w:w="2430" w:type="dxa"/>
            <w:gridSpan w:val="2"/>
            <w:tcBorders>
              <w:top w:val="single" w:sz="18" w:space="0" w:color="000000"/>
              <w:left w:val="single" w:sz="18" w:space="0" w:color="000000"/>
              <w:bottom w:val="single" w:sz="18" w:space="0" w:color="000000"/>
              <w:right w:val="nil"/>
            </w:tcBorders>
            <w:shd w:val="clear" w:color="auto" w:fill="FFFFFF"/>
          </w:tcPr>
          <w:p w14:paraId="41ECEC4E" w14:textId="77777777" w:rsidR="00444D5E" w:rsidRDefault="00000000">
            <w:pPr>
              <w:spacing w:after="0" w:line="240" w:lineRule="auto"/>
              <w:ind w:right="60"/>
              <w:jc w:val="both"/>
              <w:rPr>
                <w:sz w:val="24"/>
                <w:szCs w:val="24"/>
              </w:rPr>
            </w:pPr>
            <w:r>
              <w:rPr>
                <w:sz w:val="24"/>
                <w:szCs w:val="24"/>
              </w:rPr>
              <w:t>Model</w:t>
            </w:r>
          </w:p>
        </w:tc>
        <w:tc>
          <w:tcPr>
            <w:tcW w:w="1710" w:type="dxa"/>
            <w:tcBorders>
              <w:top w:val="single" w:sz="18" w:space="0" w:color="000000"/>
              <w:left w:val="single" w:sz="18" w:space="0" w:color="000000"/>
              <w:bottom w:val="single" w:sz="18" w:space="0" w:color="000000"/>
              <w:right w:val="single" w:sz="8" w:space="0" w:color="000000"/>
            </w:tcBorders>
            <w:shd w:val="clear" w:color="auto" w:fill="FFFFFF"/>
          </w:tcPr>
          <w:p w14:paraId="393252D7" w14:textId="77777777" w:rsidR="00444D5E" w:rsidRDefault="00000000">
            <w:pPr>
              <w:spacing w:after="0" w:line="240" w:lineRule="auto"/>
              <w:ind w:right="60"/>
              <w:jc w:val="both"/>
              <w:rPr>
                <w:sz w:val="24"/>
                <w:szCs w:val="24"/>
              </w:rPr>
            </w:pPr>
            <w:r>
              <w:rPr>
                <w:sz w:val="24"/>
                <w:szCs w:val="24"/>
              </w:rPr>
              <w:t>Sum of Squares</w:t>
            </w:r>
          </w:p>
        </w:tc>
        <w:tc>
          <w:tcPr>
            <w:tcW w:w="990" w:type="dxa"/>
            <w:tcBorders>
              <w:top w:val="single" w:sz="18" w:space="0" w:color="000000"/>
              <w:left w:val="single" w:sz="8" w:space="0" w:color="000000"/>
              <w:bottom w:val="single" w:sz="18" w:space="0" w:color="000000"/>
              <w:right w:val="single" w:sz="8" w:space="0" w:color="000000"/>
            </w:tcBorders>
            <w:shd w:val="clear" w:color="auto" w:fill="FFFFFF"/>
          </w:tcPr>
          <w:p w14:paraId="5AA0C82A" w14:textId="77777777" w:rsidR="00444D5E" w:rsidRDefault="00000000">
            <w:pPr>
              <w:spacing w:after="0" w:line="240" w:lineRule="auto"/>
              <w:ind w:right="60"/>
              <w:jc w:val="both"/>
              <w:rPr>
                <w:sz w:val="24"/>
                <w:szCs w:val="24"/>
              </w:rPr>
            </w:pPr>
            <w:proofErr w:type="spellStart"/>
            <w:r>
              <w:rPr>
                <w:sz w:val="24"/>
                <w:szCs w:val="24"/>
              </w:rPr>
              <w:t>Df</w:t>
            </w:r>
            <w:proofErr w:type="spellEnd"/>
          </w:p>
        </w:tc>
        <w:tc>
          <w:tcPr>
            <w:tcW w:w="1890" w:type="dxa"/>
            <w:tcBorders>
              <w:top w:val="single" w:sz="18" w:space="0" w:color="000000"/>
              <w:left w:val="single" w:sz="8" w:space="0" w:color="000000"/>
              <w:bottom w:val="single" w:sz="18" w:space="0" w:color="000000"/>
              <w:right w:val="single" w:sz="8" w:space="0" w:color="000000"/>
            </w:tcBorders>
            <w:shd w:val="clear" w:color="auto" w:fill="FFFFFF"/>
          </w:tcPr>
          <w:p w14:paraId="652BC6BA" w14:textId="77777777" w:rsidR="00444D5E" w:rsidRDefault="00000000">
            <w:pPr>
              <w:spacing w:after="0" w:line="240" w:lineRule="auto"/>
              <w:ind w:right="60"/>
              <w:jc w:val="both"/>
              <w:rPr>
                <w:sz w:val="24"/>
                <w:szCs w:val="24"/>
              </w:rPr>
            </w:pPr>
            <w:r>
              <w:rPr>
                <w:sz w:val="24"/>
                <w:szCs w:val="24"/>
              </w:rPr>
              <w:t>Mean Square</w:t>
            </w:r>
          </w:p>
        </w:tc>
        <w:tc>
          <w:tcPr>
            <w:tcW w:w="1080" w:type="dxa"/>
            <w:tcBorders>
              <w:top w:val="single" w:sz="18" w:space="0" w:color="000000"/>
              <w:left w:val="single" w:sz="8" w:space="0" w:color="000000"/>
              <w:bottom w:val="single" w:sz="18" w:space="0" w:color="000000"/>
              <w:right w:val="single" w:sz="8" w:space="0" w:color="000000"/>
            </w:tcBorders>
            <w:shd w:val="clear" w:color="auto" w:fill="FFFFFF"/>
          </w:tcPr>
          <w:p w14:paraId="5B73B4BF" w14:textId="77777777" w:rsidR="00444D5E" w:rsidRDefault="00000000">
            <w:pPr>
              <w:spacing w:after="0" w:line="240" w:lineRule="auto"/>
              <w:ind w:right="60"/>
              <w:jc w:val="both"/>
              <w:rPr>
                <w:sz w:val="24"/>
                <w:szCs w:val="24"/>
              </w:rPr>
            </w:pPr>
            <w:r>
              <w:rPr>
                <w:sz w:val="24"/>
                <w:szCs w:val="24"/>
              </w:rPr>
              <w:t>F</w:t>
            </w:r>
          </w:p>
        </w:tc>
        <w:tc>
          <w:tcPr>
            <w:tcW w:w="1260" w:type="dxa"/>
            <w:tcBorders>
              <w:top w:val="single" w:sz="18" w:space="0" w:color="000000"/>
              <w:left w:val="single" w:sz="8" w:space="0" w:color="000000"/>
              <w:bottom w:val="single" w:sz="18" w:space="0" w:color="000000"/>
              <w:right w:val="single" w:sz="18" w:space="0" w:color="000000"/>
            </w:tcBorders>
            <w:shd w:val="clear" w:color="auto" w:fill="FFFFFF"/>
          </w:tcPr>
          <w:p w14:paraId="00E9E1CD" w14:textId="77777777" w:rsidR="00444D5E" w:rsidRDefault="00000000">
            <w:pPr>
              <w:spacing w:after="0" w:line="240" w:lineRule="auto"/>
              <w:ind w:right="60"/>
              <w:jc w:val="both"/>
              <w:rPr>
                <w:sz w:val="24"/>
                <w:szCs w:val="24"/>
              </w:rPr>
            </w:pPr>
            <w:r>
              <w:rPr>
                <w:sz w:val="24"/>
                <w:szCs w:val="24"/>
              </w:rPr>
              <w:t>Sig.</w:t>
            </w:r>
          </w:p>
        </w:tc>
      </w:tr>
      <w:tr w:rsidR="00444D5E" w14:paraId="15F198C9" w14:textId="77777777">
        <w:trPr>
          <w:cantSplit/>
        </w:trPr>
        <w:tc>
          <w:tcPr>
            <w:tcW w:w="733" w:type="dxa"/>
            <w:vMerge w:val="restart"/>
            <w:tcBorders>
              <w:top w:val="single" w:sz="18" w:space="0" w:color="000000"/>
              <w:left w:val="single" w:sz="18" w:space="0" w:color="000000"/>
              <w:bottom w:val="single" w:sz="18" w:space="0" w:color="000000"/>
              <w:right w:val="nil"/>
            </w:tcBorders>
            <w:shd w:val="clear" w:color="auto" w:fill="FFFFFF"/>
            <w:vAlign w:val="center"/>
          </w:tcPr>
          <w:p w14:paraId="2CD44CBF" w14:textId="77777777" w:rsidR="00444D5E" w:rsidRDefault="00000000">
            <w:pPr>
              <w:spacing w:after="0" w:line="240" w:lineRule="auto"/>
              <w:ind w:right="60"/>
              <w:jc w:val="both"/>
              <w:rPr>
                <w:sz w:val="24"/>
                <w:szCs w:val="24"/>
              </w:rPr>
            </w:pPr>
            <w:r>
              <w:rPr>
                <w:sz w:val="24"/>
                <w:szCs w:val="24"/>
              </w:rPr>
              <w:t>1</w:t>
            </w:r>
          </w:p>
        </w:tc>
        <w:tc>
          <w:tcPr>
            <w:tcW w:w="1697" w:type="dxa"/>
            <w:tcBorders>
              <w:top w:val="single" w:sz="18" w:space="0" w:color="000000"/>
              <w:left w:val="nil"/>
              <w:bottom w:val="nil"/>
              <w:right w:val="single" w:sz="18" w:space="0" w:color="000000"/>
            </w:tcBorders>
            <w:shd w:val="clear" w:color="auto" w:fill="FFFFFF"/>
            <w:vAlign w:val="center"/>
          </w:tcPr>
          <w:p w14:paraId="6791059A" w14:textId="77777777" w:rsidR="00444D5E" w:rsidRDefault="00000000">
            <w:pPr>
              <w:spacing w:after="0" w:line="240" w:lineRule="auto"/>
              <w:ind w:right="60"/>
              <w:jc w:val="both"/>
              <w:rPr>
                <w:sz w:val="24"/>
                <w:szCs w:val="24"/>
              </w:rPr>
            </w:pPr>
            <w:r>
              <w:rPr>
                <w:sz w:val="24"/>
                <w:szCs w:val="24"/>
              </w:rPr>
              <w:t>Regression</w:t>
            </w:r>
          </w:p>
        </w:tc>
        <w:tc>
          <w:tcPr>
            <w:tcW w:w="1710" w:type="dxa"/>
            <w:tcBorders>
              <w:top w:val="single" w:sz="18" w:space="0" w:color="000000"/>
              <w:left w:val="single" w:sz="18" w:space="0" w:color="000000"/>
              <w:bottom w:val="nil"/>
              <w:right w:val="single" w:sz="8" w:space="0" w:color="000000"/>
            </w:tcBorders>
            <w:shd w:val="clear" w:color="auto" w:fill="FFFFFF"/>
            <w:vAlign w:val="center"/>
          </w:tcPr>
          <w:p w14:paraId="4190CEB5" w14:textId="77777777" w:rsidR="00444D5E" w:rsidRDefault="00000000">
            <w:pPr>
              <w:spacing w:after="0" w:line="240" w:lineRule="auto"/>
              <w:ind w:right="60"/>
              <w:jc w:val="both"/>
              <w:rPr>
                <w:sz w:val="24"/>
                <w:szCs w:val="24"/>
              </w:rPr>
            </w:pPr>
            <w:r>
              <w:rPr>
                <w:sz w:val="24"/>
                <w:szCs w:val="24"/>
              </w:rPr>
              <w:t>217.837</w:t>
            </w:r>
          </w:p>
        </w:tc>
        <w:tc>
          <w:tcPr>
            <w:tcW w:w="990" w:type="dxa"/>
            <w:tcBorders>
              <w:top w:val="single" w:sz="18" w:space="0" w:color="000000"/>
              <w:left w:val="single" w:sz="8" w:space="0" w:color="000000"/>
              <w:bottom w:val="nil"/>
              <w:right w:val="single" w:sz="8" w:space="0" w:color="000000"/>
            </w:tcBorders>
            <w:shd w:val="clear" w:color="auto" w:fill="FFFFFF"/>
            <w:vAlign w:val="center"/>
          </w:tcPr>
          <w:p w14:paraId="6B56CB2B" w14:textId="77777777" w:rsidR="00444D5E" w:rsidRDefault="00000000">
            <w:pPr>
              <w:spacing w:after="0" w:line="240" w:lineRule="auto"/>
              <w:ind w:right="60"/>
              <w:jc w:val="both"/>
              <w:rPr>
                <w:sz w:val="24"/>
                <w:szCs w:val="24"/>
              </w:rPr>
            </w:pPr>
            <w:r>
              <w:rPr>
                <w:sz w:val="24"/>
                <w:szCs w:val="24"/>
              </w:rPr>
              <w:t>1</w:t>
            </w:r>
          </w:p>
        </w:tc>
        <w:tc>
          <w:tcPr>
            <w:tcW w:w="1890" w:type="dxa"/>
            <w:tcBorders>
              <w:top w:val="single" w:sz="18" w:space="0" w:color="000000"/>
              <w:left w:val="single" w:sz="8" w:space="0" w:color="000000"/>
              <w:bottom w:val="nil"/>
              <w:right w:val="single" w:sz="8" w:space="0" w:color="000000"/>
            </w:tcBorders>
            <w:shd w:val="clear" w:color="auto" w:fill="FFFFFF"/>
            <w:vAlign w:val="center"/>
          </w:tcPr>
          <w:p w14:paraId="7BBD3384" w14:textId="77777777" w:rsidR="00444D5E" w:rsidRDefault="00000000">
            <w:pPr>
              <w:spacing w:after="0" w:line="240" w:lineRule="auto"/>
              <w:ind w:right="60"/>
              <w:jc w:val="both"/>
              <w:rPr>
                <w:sz w:val="24"/>
                <w:szCs w:val="24"/>
              </w:rPr>
            </w:pPr>
            <w:r>
              <w:rPr>
                <w:sz w:val="24"/>
                <w:szCs w:val="24"/>
              </w:rPr>
              <w:t>217.837</w:t>
            </w:r>
          </w:p>
        </w:tc>
        <w:tc>
          <w:tcPr>
            <w:tcW w:w="1080" w:type="dxa"/>
            <w:tcBorders>
              <w:top w:val="single" w:sz="18" w:space="0" w:color="000000"/>
              <w:left w:val="single" w:sz="8" w:space="0" w:color="000000"/>
              <w:bottom w:val="nil"/>
              <w:right w:val="single" w:sz="8" w:space="0" w:color="000000"/>
            </w:tcBorders>
            <w:shd w:val="clear" w:color="auto" w:fill="FFFFFF"/>
            <w:vAlign w:val="center"/>
          </w:tcPr>
          <w:p w14:paraId="246E5BBF" w14:textId="77777777" w:rsidR="00444D5E" w:rsidRDefault="00000000">
            <w:pPr>
              <w:spacing w:after="0" w:line="240" w:lineRule="auto"/>
              <w:ind w:right="60"/>
              <w:jc w:val="both"/>
              <w:rPr>
                <w:sz w:val="24"/>
                <w:szCs w:val="24"/>
              </w:rPr>
            </w:pPr>
            <w:r>
              <w:rPr>
                <w:sz w:val="24"/>
                <w:szCs w:val="24"/>
              </w:rPr>
              <w:t>193.752</w:t>
            </w:r>
          </w:p>
        </w:tc>
        <w:tc>
          <w:tcPr>
            <w:tcW w:w="1260" w:type="dxa"/>
            <w:tcBorders>
              <w:top w:val="single" w:sz="18" w:space="0" w:color="000000"/>
              <w:left w:val="single" w:sz="8" w:space="0" w:color="000000"/>
              <w:bottom w:val="nil"/>
              <w:right w:val="single" w:sz="18" w:space="0" w:color="000000"/>
            </w:tcBorders>
            <w:shd w:val="clear" w:color="auto" w:fill="FFFFFF"/>
            <w:vAlign w:val="center"/>
          </w:tcPr>
          <w:p w14:paraId="38C26D8D" w14:textId="77777777" w:rsidR="00444D5E" w:rsidRDefault="00000000">
            <w:pPr>
              <w:spacing w:after="0" w:line="240" w:lineRule="auto"/>
              <w:ind w:right="60"/>
              <w:jc w:val="both"/>
              <w:rPr>
                <w:sz w:val="24"/>
                <w:szCs w:val="24"/>
              </w:rPr>
            </w:pPr>
            <w:r>
              <w:rPr>
                <w:sz w:val="24"/>
                <w:szCs w:val="24"/>
              </w:rPr>
              <w:t>.000</w:t>
            </w:r>
            <w:r>
              <w:rPr>
                <w:sz w:val="24"/>
                <w:szCs w:val="24"/>
                <w:vertAlign w:val="superscript"/>
              </w:rPr>
              <w:t>b</w:t>
            </w:r>
          </w:p>
        </w:tc>
      </w:tr>
      <w:tr w:rsidR="00444D5E" w14:paraId="7852EFBF" w14:textId="77777777">
        <w:trPr>
          <w:cantSplit/>
        </w:trPr>
        <w:tc>
          <w:tcPr>
            <w:tcW w:w="733" w:type="dxa"/>
            <w:vMerge/>
            <w:tcBorders>
              <w:top w:val="single" w:sz="18" w:space="0" w:color="000000"/>
              <w:left w:val="single" w:sz="18" w:space="0" w:color="000000"/>
              <w:bottom w:val="single" w:sz="18" w:space="0" w:color="000000"/>
              <w:right w:val="nil"/>
            </w:tcBorders>
            <w:shd w:val="clear" w:color="auto" w:fill="FFFFFF"/>
            <w:vAlign w:val="center"/>
          </w:tcPr>
          <w:p w14:paraId="707F1356" w14:textId="77777777" w:rsidR="00444D5E" w:rsidRDefault="00444D5E">
            <w:pPr>
              <w:widowControl w:val="0"/>
              <w:pBdr>
                <w:top w:val="nil"/>
                <w:left w:val="nil"/>
                <w:bottom w:val="nil"/>
                <w:right w:val="nil"/>
                <w:between w:val="nil"/>
              </w:pBdr>
              <w:spacing w:after="0" w:line="276" w:lineRule="auto"/>
              <w:rPr>
                <w:sz w:val="24"/>
                <w:szCs w:val="24"/>
              </w:rPr>
            </w:pPr>
          </w:p>
        </w:tc>
        <w:tc>
          <w:tcPr>
            <w:tcW w:w="1697" w:type="dxa"/>
            <w:tcBorders>
              <w:top w:val="nil"/>
              <w:left w:val="nil"/>
              <w:bottom w:val="nil"/>
              <w:right w:val="single" w:sz="18" w:space="0" w:color="000000"/>
            </w:tcBorders>
            <w:shd w:val="clear" w:color="auto" w:fill="FFFFFF"/>
            <w:vAlign w:val="center"/>
          </w:tcPr>
          <w:p w14:paraId="5615AC8C" w14:textId="77777777" w:rsidR="00444D5E" w:rsidRDefault="00000000">
            <w:pPr>
              <w:spacing w:after="0" w:line="240" w:lineRule="auto"/>
              <w:ind w:right="60"/>
              <w:jc w:val="both"/>
              <w:rPr>
                <w:sz w:val="24"/>
                <w:szCs w:val="24"/>
              </w:rPr>
            </w:pPr>
            <w:r>
              <w:rPr>
                <w:sz w:val="24"/>
                <w:szCs w:val="24"/>
              </w:rPr>
              <w:t>Residual</w:t>
            </w:r>
          </w:p>
        </w:tc>
        <w:tc>
          <w:tcPr>
            <w:tcW w:w="1710" w:type="dxa"/>
            <w:tcBorders>
              <w:top w:val="nil"/>
              <w:left w:val="single" w:sz="18" w:space="0" w:color="000000"/>
              <w:bottom w:val="nil"/>
              <w:right w:val="single" w:sz="8" w:space="0" w:color="000000"/>
            </w:tcBorders>
            <w:shd w:val="clear" w:color="auto" w:fill="FFFFFF"/>
            <w:vAlign w:val="center"/>
          </w:tcPr>
          <w:p w14:paraId="18895CB1" w14:textId="77777777" w:rsidR="00444D5E" w:rsidRDefault="00000000">
            <w:pPr>
              <w:spacing w:after="0" w:line="240" w:lineRule="auto"/>
              <w:ind w:right="60"/>
              <w:jc w:val="both"/>
              <w:rPr>
                <w:sz w:val="24"/>
                <w:szCs w:val="24"/>
              </w:rPr>
            </w:pPr>
            <w:r>
              <w:rPr>
                <w:sz w:val="24"/>
                <w:szCs w:val="24"/>
              </w:rPr>
              <w:t>158.527</w:t>
            </w:r>
          </w:p>
        </w:tc>
        <w:tc>
          <w:tcPr>
            <w:tcW w:w="990" w:type="dxa"/>
            <w:tcBorders>
              <w:top w:val="nil"/>
              <w:left w:val="single" w:sz="8" w:space="0" w:color="000000"/>
              <w:bottom w:val="nil"/>
              <w:right w:val="single" w:sz="8" w:space="0" w:color="000000"/>
            </w:tcBorders>
            <w:shd w:val="clear" w:color="auto" w:fill="FFFFFF"/>
            <w:vAlign w:val="center"/>
          </w:tcPr>
          <w:p w14:paraId="68B5A001" w14:textId="77777777" w:rsidR="00444D5E" w:rsidRDefault="00000000">
            <w:pPr>
              <w:spacing w:after="0" w:line="240" w:lineRule="auto"/>
              <w:ind w:right="60"/>
              <w:jc w:val="both"/>
              <w:rPr>
                <w:sz w:val="24"/>
                <w:szCs w:val="24"/>
              </w:rPr>
            </w:pPr>
            <w:r>
              <w:rPr>
                <w:sz w:val="24"/>
                <w:szCs w:val="24"/>
              </w:rPr>
              <w:t>181</w:t>
            </w:r>
          </w:p>
        </w:tc>
        <w:tc>
          <w:tcPr>
            <w:tcW w:w="1890" w:type="dxa"/>
            <w:tcBorders>
              <w:top w:val="nil"/>
              <w:left w:val="single" w:sz="8" w:space="0" w:color="000000"/>
              <w:bottom w:val="nil"/>
              <w:right w:val="single" w:sz="8" w:space="0" w:color="000000"/>
            </w:tcBorders>
            <w:shd w:val="clear" w:color="auto" w:fill="FFFFFF"/>
            <w:vAlign w:val="center"/>
          </w:tcPr>
          <w:p w14:paraId="1AC83EED" w14:textId="77777777" w:rsidR="00444D5E" w:rsidRDefault="00000000">
            <w:pPr>
              <w:spacing w:after="0" w:line="240" w:lineRule="auto"/>
              <w:ind w:right="60"/>
              <w:jc w:val="both"/>
              <w:rPr>
                <w:sz w:val="24"/>
                <w:szCs w:val="24"/>
              </w:rPr>
            </w:pPr>
            <w:r>
              <w:rPr>
                <w:sz w:val="24"/>
                <w:szCs w:val="24"/>
              </w:rPr>
              <w:t>1.124</w:t>
            </w:r>
          </w:p>
        </w:tc>
        <w:tc>
          <w:tcPr>
            <w:tcW w:w="1080" w:type="dxa"/>
            <w:tcBorders>
              <w:top w:val="nil"/>
              <w:left w:val="single" w:sz="8" w:space="0" w:color="000000"/>
              <w:bottom w:val="nil"/>
              <w:right w:val="single" w:sz="8" w:space="0" w:color="000000"/>
            </w:tcBorders>
            <w:shd w:val="clear" w:color="auto" w:fill="FFFFFF"/>
          </w:tcPr>
          <w:p w14:paraId="0F22C78B" w14:textId="77777777" w:rsidR="00444D5E" w:rsidRDefault="00444D5E">
            <w:pPr>
              <w:spacing w:after="0" w:line="240" w:lineRule="auto"/>
              <w:jc w:val="both"/>
              <w:rPr>
                <w:sz w:val="24"/>
                <w:szCs w:val="24"/>
              </w:rPr>
            </w:pPr>
          </w:p>
        </w:tc>
        <w:tc>
          <w:tcPr>
            <w:tcW w:w="1260" w:type="dxa"/>
            <w:tcBorders>
              <w:top w:val="nil"/>
              <w:left w:val="single" w:sz="8" w:space="0" w:color="000000"/>
              <w:bottom w:val="nil"/>
              <w:right w:val="single" w:sz="18" w:space="0" w:color="000000"/>
            </w:tcBorders>
            <w:shd w:val="clear" w:color="auto" w:fill="FFFFFF"/>
          </w:tcPr>
          <w:p w14:paraId="444DD0E0" w14:textId="77777777" w:rsidR="00444D5E" w:rsidRDefault="00444D5E">
            <w:pPr>
              <w:spacing w:after="0" w:line="240" w:lineRule="auto"/>
              <w:jc w:val="both"/>
              <w:rPr>
                <w:sz w:val="24"/>
                <w:szCs w:val="24"/>
              </w:rPr>
            </w:pPr>
          </w:p>
        </w:tc>
      </w:tr>
      <w:tr w:rsidR="00444D5E" w14:paraId="08DF931B" w14:textId="77777777">
        <w:trPr>
          <w:cantSplit/>
        </w:trPr>
        <w:tc>
          <w:tcPr>
            <w:tcW w:w="733" w:type="dxa"/>
            <w:vMerge/>
            <w:tcBorders>
              <w:top w:val="single" w:sz="18" w:space="0" w:color="000000"/>
              <w:left w:val="single" w:sz="18" w:space="0" w:color="000000"/>
              <w:bottom w:val="single" w:sz="18" w:space="0" w:color="000000"/>
              <w:right w:val="nil"/>
            </w:tcBorders>
            <w:shd w:val="clear" w:color="auto" w:fill="FFFFFF"/>
            <w:vAlign w:val="center"/>
          </w:tcPr>
          <w:p w14:paraId="20C47271" w14:textId="77777777" w:rsidR="00444D5E" w:rsidRDefault="00444D5E">
            <w:pPr>
              <w:widowControl w:val="0"/>
              <w:pBdr>
                <w:top w:val="nil"/>
                <w:left w:val="nil"/>
                <w:bottom w:val="nil"/>
                <w:right w:val="nil"/>
                <w:between w:val="nil"/>
              </w:pBdr>
              <w:spacing w:after="0" w:line="276" w:lineRule="auto"/>
              <w:rPr>
                <w:sz w:val="24"/>
                <w:szCs w:val="24"/>
              </w:rPr>
            </w:pPr>
          </w:p>
        </w:tc>
        <w:tc>
          <w:tcPr>
            <w:tcW w:w="1697" w:type="dxa"/>
            <w:tcBorders>
              <w:top w:val="nil"/>
              <w:left w:val="nil"/>
              <w:bottom w:val="single" w:sz="18" w:space="0" w:color="000000"/>
              <w:right w:val="single" w:sz="18" w:space="0" w:color="000000"/>
            </w:tcBorders>
            <w:shd w:val="clear" w:color="auto" w:fill="FFFFFF"/>
            <w:vAlign w:val="center"/>
          </w:tcPr>
          <w:p w14:paraId="2B671CDD" w14:textId="77777777" w:rsidR="00444D5E" w:rsidRDefault="00000000">
            <w:pPr>
              <w:spacing w:after="0" w:line="240" w:lineRule="auto"/>
              <w:ind w:right="60"/>
              <w:jc w:val="both"/>
              <w:rPr>
                <w:sz w:val="24"/>
                <w:szCs w:val="24"/>
              </w:rPr>
            </w:pPr>
            <w:r>
              <w:rPr>
                <w:sz w:val="24"/>
                <w:szCs w:val="24"/>
              </w:rPr>
              <w:t>Total</w:t>
            </w:r>
          </w:p>
        </w:tc>
        <w:tc>
          <w:tcPr>
            <w:tcW w:w="1710" w:type="dxa"/>
            <w:tcBorders>
              <w:top w:val="nil"/>
              <w:left w:val="single" w:sz="18" w:space="0" w:color="000000"/>
              <w:bottom w:val="single" w:sz="18" w:space="0" w:color="000000"/>
              <w:right w:val="single" w:sz="8" w:space="0" w:color="000000"/>
            </w:tcBorders>
            <w:shd w:val="clear" w:color="auto" w:fill="FFFFFF"/>
            <w:vAlign w:val="center"/>
          </w:tcPr>
          <w:p w14:paraId="2DCB0C86" w14:textId="77777777" w:rsidR="00444D5E" w:rsidRDefault="00000000">
            <w:pPr>
              <w:spacing w:after="0" w:line="240" w:lineRule="auto"/>
              <w:ind w:right="60"/>
              <w:jc w:val="both"/>
              <w:rPr>
                <w:sz w:val="24"/>
                <w:szCs w:val="24"/>
              </w:rPr>
            </w:pPr>
            <w:r>
              <w:rPr>
                <w:sz w:val="24"/>
                <w:szCs w:val="24"/>
              </w:rPr>
              <w:t>376.364</w:t>
            </w:r>
          </w:p>
        </w:tc>
        <w:tc>
          <w:tcPr>
            <w:tcW w:w="990" w:type="dxa"/>
            <w:tcBorders>
              <w:top w:val="nil"/>
              <w:left w:val="single" w:sz="8" w:space="0" w:color="000000"/>
              <w:bottom w:val="single" w:sz="18" w:space="0" w:color="000000"/>
              <w:right w:val="single" w:sz="8" w:space="0" w:color="000000"/>
            </w:tcBorders>
            <w:shd w:val="clear" w:color="auto" w:fill="FFFFFF"/>
            <w:vAlign w:val="center"/>
          </w:tcPr>
          <w:p w14:paraId="61AC3A08" w14:textId="77777777" w:rsidR="00444D5E" w:rsidRDefault="00000000">
            <w:pPr>
              <w:spacing w:after="0" w:line="240" w:lineRule="auto"/>
              <w:ind w:right="60"/>
              <w:jc w:val="both"/>
              <w:rPr>
                <w:sz w:val="24"/>
                <w:szCs w:val="24"/>
              </w:rPr>
            </w:pPr>
            <w:r>
              <w:rPr>
                <w:sz w:val="24"/>
                <w:szCs w:val="24"/>
              </w:rPr>
              <w:t>182</w:t>
            </w:r>
          </w:p>
        </w:tc>
        <w:tc>
          <w:tcPr>
            <w:tcW w:w="1890" w:type="dxa"/>
            <w:tcBorders>
              <w:top w:val="nil"/>
              <w:left w:val="single" w:sz="8" w:space="0" w:color="000000"/>
              <w:bottom w:val="single" w:sz="18" w:space="0" w:color="000000"/>
              <w:right w:val="single" w:sz="8" w:space="0" w:color="000000"/>
            </w:tcBorders>
            <w:shd w:val="clear" w:color="auto" w:fill="FFFFFF"/>
          </w:tcPr>
          <w:p w14:paraId="273B3E71" w14:textId="77777777" w:rsidR="00444D5E" w:rsidRDefault="00444D5E">
            <w:pPr>
              <w:spacing w:after="0" w:line="240" w:lineRule="auto"/>
              <w:jc w:val="both"/>
              <w:rPr>
                <w:sz w:val="24"/>
                <w:szCs w:val="24"/>
              </w:rPr>
            </w:pPr>
          </w:p>
        </w:tc>
        <w:tc>
          <w:tcPr>
            <w:tcW w:w="1080" w:type="dxa"/>
            <w:tcBorders>
              <w:top w:val="nil"/>
              <w:left w:val="single" w:sz="8" w:space="0" w:color="000000"/>
              <w:bottom w:val="single" w:sz="18" w:space="0" w:color="000000"/>
              <w:right w:val="single" w:sz="8" w:space="0" w:color="000000"/>
            </w:tcBorders>
            <w:shd w:val="clear" w:color="auto" w:fill="FFFFFF"/>
          </w:tcPr>
          <w:p w14:paraId="26D7405B" w14:textId="77777777" w:rsidR="00444D5E" w:rsidRDefault="00444D5E">
            <w:pPr>
              <w:spacing w:after="0" w:line="240" w:lineRule="auto"/>
              <w:jc w:val="both"/>
              <w:rPr>
                <w:sz w:val="24"/>
                <w:szCs w:val="24"/>
              </w:rPr>
            </w:pPr>
          </w:p>
        </w:tc>
        <w:tc>
          <w:tcPr>
            <w:tcW w:w="1260" w:type="dxa"/>
            <w:tcBorders>
              <w:top w:val="nil"/>
              <w:left w:val="single" w:sz="8" w:space="0" w:color="000000"/>
              <w:bottom w:val="single" w:sz="18" w:space="0" w:color="000000"/>
              <w:right w:val="single" w:sz="18" w:space="0" w:color="000000"/>
            </w:tcBorders>
            <w:shd w:val="clear" w:color="auto" w:fill="FFFFFF"/>
          </w:tcPr>
          <w:p w14:paraId="2ACCAB97" w14:textId="77777777" w:rsidR="00444D5E" w:rsidRDefault="00444D5E">
            <w:pPr>
              <w:spacing w:after="0" w:line="240" w:lineRule="auto"/>
              <w:jc w:val="both"/>
              <w:rPr>
                <w:sz w:val="24"/>
                <w:szCs w:val="24"/>
              </w:rPr>
            </w:pPr>
          </w:p>
        </w:tc>
      </w:tr>
      <w:tr w:rsidR="00444D5E" w14:paraId="1F763D41" w14:textId="77777777">
        <w:trPr>
          <w:cantSplit/>
        </w:trPr>
        <w:tc>
          <w:tcPr>
            <w:tcW w:w="9360" w:type="dxa"/>
            <w:gridSpan w:val="7"/>
            <w:tcBorders>
              <w:top w:val="nil"/>
              <w:left w:val="nil"/>
              <w:bottom w:val="nil"/>
              <w:right w:val="nil"/>
            </w:tcBorders>
            <w:shd w:val="clear" w:color="auto" w:fill="FFFFFF"/>
          </w:tcPr>
          <w:p w14:paraId="041B1EB8" w14:textId="77777777" w:rsidR="00444D5E" w:rsidRDefault="00000000">
            <w:pPr>
              <w:spacing w:after="0" w:line="240" w:lineRule="auto"/>
              <w:ind w:right="60"/>
              <w:jc w:val="both"/>
              <w:rPr>
                <w:sz w:val="24"/>
                <w:szCs w:val="24"/>
              </w:rPr>
            </w:pPr>
            <w:r>
              <w:rPr>
                <w:sz w:val="24"/>
                <w:szCs w:val="24"/>
              </w:rPr>
              <w:t>a. Dependent Variable: Economic sustainability</w:t>
            </w:r>
          </w:p>
        </w:tc>
      </w:tr>
      <w:tr w:rsidR="00444D5E" w14:paraId="4DAD5E8C" w14:textId="77777777">
        <w:trPr>
          <w:cantSplit/>
        </w:trPr>
        <w:tc>
          <w:tcPr>
            <w:tcW w:w="9360" w:type="dxa"/>
            <w:gridSpan w:val="7"/>
            <w:tcBorders>
              <w:top w:val="nil"/>
              <w:left w:val="nil"/>
              <w:bottom w:val="nil"/>
              <w:right w:val="nil"/>
            </w:tcBorders>
            <w:shd w:val="clear" w:color="auto" w:fill="FFFFFF"/>
          </w:tcPr>
          <w:p w14:paraId="1618BA3C" w14:textId="77777777" w:rsidR="00444D5E" w:rsidRDefault="00000000">
            <w:pPr>
              <w:spacing w:after="0" w:line="240" w:lineRule="auto"/>
              <w:ind w:right="60"/>
              <w:jc w:val="both"/>
              <w:rPr>
                <w:sz w:val="24"/>
                <w:szCs w:val="24"/>
              </w:rPr>
            </w:pPr>
            <w:r>
              <w:rPr>
                <w:sz w:val="24"/>
                <w:szCs w:val="24"/>
              </w:rPr>
              <w:t>b. Predictors: (Constant), Product innovation</w:t>
            </w:r>
          </w:p>
        </w:tc>
      </w:tr>
    </w:tbl>
    <w:p w14:paraId="0F10F708" w14:textId="77777777" w:rsidR="00444D5E" w:rsidRDefault="00000000">
      <w:pPr>
        <w:spacing w:before="240" w:after="0" w:line="480" w:lineRule="auto"/>
        <w:jc w:val="both"/>
        <w:rPr>
          <w:sz w:val="24"/>
          <w:szCs w:val="24"/>
        </w:rPr>
      </w:pPr>
      <w:r>
        <w:rPr>
          <w:sz w:val="24"/>
          <w:szCs w:val="24"/>
        </w:rPr>
        <w:t xml:space="preserve">The table above summarized the results of an analysis of variation in the dependent variable with large value of regression sum of squares (217.837) in comparison to the residual sum of squares with value of 158.527 (this value indicated that the model does not fail to explain a lot of the variation in the dependent variables. However, the estimated F-value (193.752) as given in the table above with significance value of 0.000, which is less </w:t>
      </w:r>
      <w:r>
        <w:rPr>
          <w:sz w:val="24"/>
          <w:szCs w:val="24"/>
        </w:rPr>
        <w:lastRenderedPageBreak/>
        <w:t>than p-value of 0.05 (p&lt;0.05) which means that the independent variable as a whole can jointly influence the increment in the dependent variable (Economic sustainability).</w:t>
      </w:r>
    </w:p>
    <w:tbl>
      <w:tblPr>
        <w:tblStyle w:val="afff"/>
        <w:tblW w:w="90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
        <w:gridCol w:w="1980"/>
        <w:gridCol w:w="1156"/>
        <w:gridCol w:w="1331"/>
        <w:gridCol w:w="1743"/>
        <w:gridCol w:w="1080"/>
        <w:gridCol w:w="1620"/>
      </w:tblGrid>
      <w:tr w:rsidR="00444D5E" w14:paraId="225245C7" w14:textId="77777777">
        <w:trPr>
          <w:cantSplit/>
        </w:trPr>
        <w:tc>
          <w:tcPr>
            <w:tcW w:w="9000" w:type="dxa"/>
            <w:gridSpan w:val="7"/>
            <w:tcBorders>
              <w:top w:val="nil"/>
              <w:left w:val="nil"/>
              <w:bottom w:val="nil"/>
              <w:right w:val="nil"/>
            </w:tcBorders>
            <w:shd w:val="clear" w:color="auto" w:fill="FFFFFF"/>
          </w:tcPr>
          <w:p w14:paraId="18E19D0A" w14:textId="77777777" w:rsidR="00444D5E" w:rsidRDefault="00000000">
            <w:pPr>
              <w:spacing w:after="0" w:line="240" w:lineRule="auto"/>
              <w:ind w:right="60"/>
              <w:jc w:val="both"/>
              <w:rPr>
                <w:sz w:val="24"/>
                <w:szCs w:val="24"/>
              </w:rPr>
            </w:pPr>
            <w:r>
              <w:rPr>
                <w:b/>
                <w:sz w:val="24"/>
                <w:szCs w:val="24"/>
              </w:rPr>
              <w:t xml:space="preserve">Table 4.4.1.3 </w:t>
            </w:r>
            <w:proofErr w:type="spellStart"/>
            <w:r>
              <w:rPr>
                <w:b/>
                <w:sz w:val="24"/>
                <w:szCs w:val="24"/>
              </w:rPr>
              <w:t>Coefficients</w:t>
            </w:r>
            <w:r>
              <w:rPr>
                <w:b/>
                <w:sz w:val="24"/>
                <w:szCs w:val="24"/>
                <w:vertAlign w:val="superscript"/>
              </w:rPr>
              <w:t>a</w:t>
            </w:r>
            <w:proofErr w:type="spellEnd"/>
          </w:p>
        </w:tc>
      </w:tr>
      <w:tr w:rsidR="00444D5E" w14:paraId="54F8E4CB" w14:textId="77777777">
        <w:trPr>
          <w:cantSplit/>
        </w:trPr>
        <w:tc>
          <w:tcPr>
            <w:tcW w:w="2070" w:type="dxa"/>
            <w:gridSpan w:val="2"/>
            <w:vMerge w:val="restart"/>
            <w:tcBorders>
              <w:top w:val="single" w:sz="18" w:space="0" w:color="000000"/>
              <w:left w:val="single" w:sz="18" w:space="0" w:color="000000"/>
              <w:bottom w:val="nil"/>
              <w:right w:val="nil"/>
            </w:tcBorders>
            <w:shd w:val="clear" w:color="auto" w:fill="FFFFFF"/>
          </w:tcPr>
          <w:p w14:paraId="494B9F29" w14:textId="77777777" w:rsidR="00444D5E" w:rsidRDefault="00000000">
            <w:pPr>
              <w:spacing w:after="0" w:line="240" w:lineRule="auto"/>
              <w:ind w:right="60"/>
              <w:jc w:val="both"/>
              <w:rPr>
                <w:sz w:val="24"/>
                <w:szCs w:val="24"/>
              </w:rPr>
            </w:pPr>
            <w:r>
              <w:rPr>
                <w:sz w:val="24"/>
                <w:szCs w:val="24"/>
              </w:rPr>
              <w:t>Model</w:t>
            </w:r>
          </w:p>
        </w:tc>
        <w:tc>
          <w:tcPr>
            <w:tcW w:w="2487"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7525C6C0" w14:textId="77777777" w:rsidR="00444D5E" w:rsidRDefault="00000000">
            <w:pPr>
              <w:spacing w:after="0" w:line="240" w:lineRule="auto"/>
              <w:ind w:right="60"/>
              <w:jc w:val="both"/>
              <w:rPr>
                <w:sz w:val="24"/>
                <w:szCs w:val="24"/>
              </w:rPr>
            </w:pPr>
            <w:r>
              <w:rPr>
                <w:sz w:val="24"/>
                <w:szCs w:val="24"/>
              </w:rPr>
              <w:t>Unstandardized Coefficients</w:t>
            </w:r>
          </w:p>
        </w:tc>
        <w:tc>
          <w:tcPr>
            <w:tcW w:w="1743" w:type="dxa"/>
            <w:tcBorders>
              <w:top w:val="single" w:sz="18" w:space="0" w:color="000000"/>
              <w:left w:val="single" w:sz="8" w:space="0" w:color="000000"/>
              <w:bottom w:val="single" w:sz="8" w:space="0" w:color="000000"/>
              <w:right w:val="single" w:sz="8" w:space="0" w:color="000000"/>
            </w:tcBorders>
            <w:shd w:val="clear" w:color="auto" w:fill="FFFFFF"/>
          </w:tcPr>
          <w:p w14:paraId="4546B24E" w14:textId="77777777" w:rsidR="00444D5E" w:rsidRDefault="00000000">
            <w:pPr>
              <w:spacing w:after="0" w:line="240" w:lineRule="auto"/>
              <w:ind w:right="60"/>
              <w:jc w:val="both"/>
              <w:rPr>
                <w:sz w:val="24"/>
                <w:szCs w:val="24"/>
              </w:rPr>
            </w:pPr>
            <w:r>
              <w:rPr>
                <w:sz w:val="24"/>
                <w:szCs w:val="24"/>
              </w:rPr>
              <w:t>Standardized Coefficients</w:t>
            </w:r>
          </w:p>
        </w:tc>
        <w:tc>
          <w:tcPr>
            <w:tcW w:w="1080"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44332C3C" w14:textId="77777777" w:rsidR="00444D5E" w:rsidRDefault="00000000">
            <w:pPr>
              <w:spacing w:after="0" w:line="240" w:lineRule="auto"/>
              <w:ind w:right="60"/>
              <w:jc w:val="both"/>
              <w:rPr>
                <w:sz w:val="24"/>
                <w:szCs w:val="24"/>
              </w:rPr>
            </w:pPr>
            <w:r>
              <w:rPr>
                <w:sz w:val="24"/>
                <w:szCs w:val="24"/>
              </w:rPr>
              <w:t>t</w:t>
            </w:r>
          </w:p>
        </w:tc>
        <w:tc>
          <w:tcPr>
            <w:tcW w:w="1620"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7A34C1BA" w14:textId="77777777" w:rsidR="00444D5E" w:rsidRDefault="00000000">
            <w:pPr>
              <w:spacing w:after="0" w:line="240" w:lineRule="auto"/>
              <w:ind w:right="60"/>
              <w:jc w:val="both"/>
              <w:rPr>
                <w:sz w:val="24"/>
                <w:szCs w:val="24"/>
              </w:rPr>
            </w:pPr>
            <w:r>
              <w:rPr>
                <w:sz w:val="24"/>
                <w:szCs w:val="24"/>
              </w:rPr>
              <w:t>Sig.</w:t>
            </w:r>
          </w:p>
        </w:tc>
      </w:tr>
      <w:tr w:rsidR="00444D5E" w14:paraId="67B1E51C" w14:textId="77777777">
        <w:trPr>
          <w:cantSplit/>
        </w:trPr>
        <w:tc>
          <w:tcPr>
            <w:tcW w:w="2070" w:type="dxa"/>
            <w:gridSpan w:val="2"/>
            <w:vMerge/>
            <w:tcBorders>
              <w:top w:val="single" w:sz="18" w:space="0" w:color="000000"/>
              <w:left w:val="single" w:sz="18" w:space="0" w:color="000000"/>
              <w:bottom w:val="nil"/>
              <w:right w:val="nil"/>
            </w:tcBorders>
            <w:shd w:val="clear" w:color="auto" w:fill="FFFFFF"/>
          </w:tcPr>
          <w:p w14:paraId="6B6E330F" w14:textId="77777777" w:rsidR="00444D5E" w:rsidRDefault="00444D5E">
            <w:pPr>
              <w:widowControl w:val="0"/>
              <w:pBdr>
                <w:top w:val="nil"/>
                <w:left w:val="nil"/>
                <w:bottom w:val="nil"/>
                <w:right w:val="nil"/>
                <w:between w:val="nil"/>
              </w:pBdr>
              <w:spacing w:after="0" w:line="276" w:lineRule="auto"/>
              <w:rPr>
                <w:sz w:val="24"/>
                <w:szCs w:val="24"/>
              </w:rPr>
            </w:pPr>
          </w:p>
        </w:tc>
        <w:tc>
          <w:tcPr>
            <w:tcW w:w="1156" w:type="dxa"/>
            <w:tcBorders>
              <w:top w:val="single" w:sz="8" w:space="0" w:color="000000"/>
              <w:left w:val="single" w:sz="18" w:space="0" w:color="000000"/>
              <w:bottom w:val="single" w:sz="18" w:space="0" w:color="000000"/>
              <w:right w:val="single" w:sz="8" w:space="0" w:color="000000"/>
            </w:tcBorders>
            <w:shd w:val="clear" w:color="auto" w:fill="FFFFFF"/>
          </w:tcPr>
          <w:p w14:paraId="7DA9B531" w14:textId="77777777" w:rsidR="00444D5E" w:rsidRDefault="00000000">
            <w:pPr>
              <w:spacing w:after="0" w:line="240" w:lineRule="auto"/>
              <w:ind w:right="60"/>
              <w:jc w:val="both"/>
              <w:rPr>
                <w:sz w:val="24"/>
                <w:szCs w:val="24"/>
              </w:rPr>
            </w:pPr>
            <w:r>
              <w:rPr>
                <w:sz w:val="24"/>
                <w:szCs w:val="24"/>
              </w:rPr>
              <w:t>B</w:t>
            </w:r>
          </w:p>
        </w:tc>
        <w:tc>
          <w:tcPr>
            <w:tcW w:w="1331" w:type="dxa"/>
            <w:tcBorders>
              <w:top w:val="single" w:sz="8" w:space="0" w:color="000000"/>
              <w:left w:val="single" w:sz="8" w:space="0" w:color="000000"/>
              <w:bottom w:val="single" w:sz="18" w:space="0" w:color="000000"/>
              <w:right w:val="single" w:sz="8" w:space="0" w:color="000000"/>
            </w:tcBorders>
            <w:shd w:val="clear" w:color="auto" w:fill="FFFFFF"/>
          </w:tcPr>
          <w:p w14:paraId="7299049F" w14:textId="77777777" w:rsidR="00444D5E" w:rsidRDefault="00000000">
            <w:pPr>
              <w:spacing w:after="0" w:line="240" w:lineRule="auto"/>
              <w:ind w:right="60"/>
              <w:jc w:val="both"/>
              <w:rPr>
                <w:sz w:val="24"/>
                <w:szCs w:val="24"/>
              </w:rPr>
            </w:pPr>
            <w:r>
              <w:rPr>
                <w:sz w:val="24"/>
                <w:szCs w:val="24"/>
              </w:rPr>
              <w:t>Std. Error</w:t>
            </w:r>
          </w:p>
        </w:tc>
        <w:tc>
          <w:tcPr>
            <w:tcW w:w="1743" w:type="dxa"/>
            <w:tcBorders>
              <w:top w:val="single" w:sz="8" w:space="0" w:color="000000"/>
              <w:left w:val="single" w:sz="8" w:space="0" w:color="000000"/>
              <w:bottom w:val="single" w:sz="18" w:space="0" w:color="000000"/>
              <w:right w:val="single" w:sz="8" w:space="0" w:color="000000"/>
            </w:tcBorders>
            <w:shd w:val="clear" w:color="auto" w:fill="FFFFFF"/>
          </w:tcPr>
          <w:p w14:paraId="73533049" w14:textId="77777777" w:rsidR="00444D5E" w:rsidRDefault="00000000">
            <w:pPr>
              <w:spacing w:after="0" w:line="240" w:lineRule="auto"/>
              <w:ind w:right="60"/>
              <w:jc w:val="both"/>
              <w:rPr>
                <w:sz w:val="24"/>
                <w:szCs w:val="24"/>
              </w:rPr>
            </w:pPr>
            <w:r>
              <w:rPr>
                <w:sz w:val="24"/>
                <w:szCs w:val="24"/>
              </w:rPr>
              <w:t>Beta</w:t>
            </w:r>
          </w:p>
        </w:tc>
        <w:tc>
          <w:tcPr>
            <w:tcW w:w="1080" w:type="dxa"/>
            <w:vMerge/>
            <w:tcBorders>
              <w:top w:val="single" w:sz="18" w:space="0" w:color="000000"/>
              <w:left w:val="single" w:sz="8" w:space="0" w:color="000000"/>
              <w:bottom w:val="single" w:sz="8" w:space="0" w:color="000000"/>
              <w:right w:val="single" w:sz="8" w:space="0" w:color="000000"/>
            </w:tcBorders>
            <w:shd w:val="clear" w:color="auto" w:fill="FFFFFF"/>
          </w:tcPr>
          <w:p w14:paraId="59704958" w14:textId="77777777" w:rsidR="00444D5E" w:rsidRDefault="00444D5E">
            <w:pPr>
              <w:widowControl w:val="0"/>
              <w:pBdr>
                <w:top w:val="nil"/>
                <w:left w:val="nil"/>
                <w:bottom w:val="nil"/>
                <w:right w:val="nil"/>
                <w:between w:val="nil"/>
              </w:pBdr>
              <w:spacing w:after="0" w:line="276" w:lineRule="auto"/>
              <w:rPr>
                <w:sz w:val="24"/>
                <w:szCs w:val="24"/>
              </w:rPr>
            </w:pPr>
          </w:p>
        </w:tc>
        <w:tc>
          <w:tcPr>
            <w:tcW w:w="1620" w:type="dxa"/>
            <w:vMerge/>
            <w:tcBorders>
              <w:top w:val="single" w:sz="18" w:space="0" w:color="000000"/>
              <w:left w:val="single" w:sz="8" w:space="0" w:color="000000"/>
              <w:bottom w:val="single" w:sz="8" w:space="0" w:color="000000"/>
              <w:right w:val="single" w:sz="18" w:space="0" w:color="000000"/>
            </w:tcBorders>
            <w:shd w:val="clear" w:color="auto" w:fill="FFFFFF"/>
          </w:tcPr>
          <w:p w14:paraId="43BA934E" w14:textId="77777777" w:rsidR="00444D5E" w:rsidRDefault="00444D5E">
            <w:pPr>
              <w:widowControl w:val="0"/>
              <w:pBdr>
                <w:top w:val="nil"/>
                <w:left w:val="nil"/>
                <w:bottom w:val="nil"/>
                <w:right w:val="nil"/>
                <w:between w:val="nil"/>
              </w:pBdr>
              <w:spacing w:after="0" w:line="276" w:lineRule="auto"/>
              <w:rPr>
                <w:sz w:val="24"/>
                <w:szCs w:val="24"/>
              </w:rPr>
            </w:pPr>
          </w:p>
        </w:tc>
      </w:tr>
      <w:tr w:rsidR="00444D5E" w14:paraId="41A9E446" w14:textId="77777777">
        <w:trPr>
          <w:cantSplit/>
        </w:trPr>
        <w:tc>
          <w:tcPr>
            <w:tcW w:w="90" w:type="dxa"/>
            <w:vMerge w:val="restart"/>
            <w:tcBorders>
              <w:top w:val="single" w:sz="18" w:space="0" w:color="000000"/>
              <w:left w:val="single" w:sz="18" w:space="0" w:color="000000"/>
              <w:bottom w:val="single" w:sz="18" w:space="0" w:color="000000"/>
              <w:right w:val="nil"/>
            </w:tcBorders>
            <w:shd w:val="clear" w:color="auto" w:fill="FFFFFF"/>
            <w:vAlign w:val="center"/>
          </w:tcPr>
          <w:p w14:paraId="2EAF51D8" w14:textId="77777777" w:rsidR="00444D5E" w:rsidRDefault="00000000">
            <w:pPr>
              <w:spacing w:after="0" w:line="240" w:lineRule="auto"/>
              <w:ind w:right="60"/>
              <w:jc w:val="both"/>
              <w:rPr>
                <w:sz w:val="24"/>
                <w:szCs w:val="24"/>
              </w:rPr>
            </w:pPr>
            <w:r>
              <w:rPr>
                <w:sz w:val="24"/>
                <w:szCs w:val="24"/>
              </w:rPr>
              <w:t>1</w:t>
            </w:r>
          </w:p>
        </w:tc>
        <w:tc>
          <w:tcPr>
            <w:tcW w:w="1980" w:type="dxa"/>
            <w:tcBorders>
              <w:top w:val="single" w:sz="18" w:space="0" w:color="000000"/>
              <w:left w:val="nil"/>
              <w:bottom w:val="nil"/>
              <w:right w:val="single" w:sz="18" w:space="0" w:color="000000"/>
            </w:tcBorders>
            <w:shd w:val="clear" w:color="auto" w:fill="FFFFFF"/>
            <w:vAlign w:val="center"/>
          </w:tcPr>
          <w:p w14:paraId="16E389D0" w14:textId="77777777" w:rsidR="00444D5E" w:rsidRDefault="00000000">
            <w:pPr>
              <w:spacing w:after="0" w:line="240" w:lineRule="auto"/>
              <w:ind w:right="60"/>
              <w:jc w:val="both"/>
              <w:rPr>
                <w:sz w:val="24"/>
                <w:szCs w:val="24"/>
              </w:rPr>
            </w:pPr>
            <w:r>
              <w:rPr>
                <w:sz w:val="24"/>
                <w:szCs w:val="24"/>
              </w:rPr>
              <w:t>(Constant)</w:t>
            </w:r>
          </w:p>
        </w:tc>
        <w:tc>
          <w:tcPr>
            <w:tcW w:w="1156" w:type="dxa"/>
            <w:tcBorders>
              <w:top w:val="single" w:sz="18" w:space="0" w:color="000000"/>
              <w:left w:val="single" w:sz="18" w:space="0" w:color="000000"/>
              <w:bottom w:val="nil"/>
              <w:right w:val="single" w:sz="8" w:space="0" w:color="000000"/>
            </w:tcBorders>
            <w:shd w:val="clear" w:color="auto" w:fill="FFFFFF"/>
            <w:vAlign w:val="center"/>
          </w:tcPr>
          <w:p w14:paraId="322AA8D6" w14:textId="77777777" w:rsidR="00444D5E" w:rsidRDefault="00000000">
            <w:pPr>
              <w:spacing w:after="0" w:line="240" w:lineRule="auto"/>
              <w:ind w:right="60"/>
              <w:jc w:val="both"/>
              <w:rPr>
                <w:sz w:val="24"/>
                <w:szCs w:val="24"/>
              </w:rPr>
            </w:pPr>
            <w:r>
              <w:rPr>
                <w:sz w:val="24"/>
                <w:szCs w:val="24"/>
              </w:rPr>
              <w:t>2.684</w:t>
            </w:r>
          </w:p>
        </w:tc>
        <w:tc>
          <w:tcPr>
            <w:tcW w:w="1331" w:type="dxa"/>
            <w:tcBorders>
              <w:top w:val="single" w:sz="18" w:space="0" w:color="000000"/>
              <w:left w:val="single" w:sz="8" w:space="0" w:color="000000"/>
              <w:bottom w:val="nil"/>
              <w:right w:val="single" w:sz="8" w:space="0" w:color="000000"/>
            </w:tcBorders>
            <w:shd w:val="clear" w:color="auto" w:fill="FFFFFF"/>
            <w:vAlign w:val="center"/>
          </w:tcPr>
          <w:p w14:paraId="299BDD08" w14:textId="77777777" w:rsidR="00444D5E" w:rsidRDefault="00000000">
            <w:pPr>
              <w:spacing w:after="0" w:line="240" w:lineRule="auto"/>
              <w:ind w:right="60"/>
              <w:jc w:val="both"/>
              <w:rPr>
                <w:sz w:val="24"/>
                <w:szCs w:val="24"/>
              </w:rPr>
            </w:pPr>
            <w:r>
              <w:rPr>
                <w:sz w:val="24"/>
                <w:szCs w:val="24"/>
              </w:rPr>
              <w:t>.273</w:t>
            </w:r>
          </w:p>
        </w:tc>
        <w:tc>
          <w:tcPr>
            <w:tcW w:w="1743" w:type="dxa"/>
            <w:tcBorders>
              <w:top w:val="single" w:sz="18" w:space="0" w:color="000000"/>
              <w:left w:val="single" w:sz="8" w:space="0" w:color="000000"/>
              <w:bottom w:val="nil"/>
              <w:right w:val="single" w:sz="8" w:space="0" w:color="000000"/>
            </w:tcBorders>
            <w:shd w:val="clear" w:color="auto" w:fill="FFFFFF"/>
          </w:tcPr>
          <w:p w14:paraId="5B7B33BA" w14:textId="77777777" w:rsidR="00444D5E" w:rsidRDefault="00444D5E">
            <w:pPr>
              <w:spacing w:after="0" w:line="240" w:lineRule="auto"/>
              <w:jc w:val="both"/>
              <w:rPr>
                <w:sz w:val="24"/>
                <w:szCs w:val="24"/>
              </w:rPr>
            </w:pPr>
          </w:p>
        </w:tc>
        <w:tc>
          <w:tcPr>
            <w:tcW w:w="1080" w:type="dxa"/>
            <w:tcBorders>
              <w:top w:val="single" w:sz="18" w:space="0" w:color="000000"/>
              <w:left w:val="single" w:sz="8" w:space="0" w:color="000000"/>
              <w:bottom w:val="nil"/>
              <w:right w:val="single" w:sz="8" w:space="0" w:color="000000"/>
            </w:tcBorders>
            <w:shd w:val="clear" w:color="auto" w:fill="FFFFFF"/>
            <w:vAlign w:val="center"/>
          </w:tcPr>
          <w:p w14:paraId="207C4CC6" w14:textId="77777777" w:rsidR="00444D5E" w:rsidRDefault="00000000">
            <w:pPr>
              <w:spacing w:after="0" w:line="240" w:lineRule="auto"/>
              <w:ind w:right="60"/>
              <w:jc w:val="both"/>
              <w:rPr>
                <w:sz w:val="24"/>
                <w:szCs w:val="24"/>
              </w:rPr>
            </w:pPr>
            <w:r>
              <w:rPr>
                <w:sz w:val="24"/>
                <w:szCs w:val="24"/>
              </w:rPr>
              <w:t>9.846</w:t>
            </w:r>
          </w:p>
        </w:tc>
        <w:tc>
          <w:tcPr>
            <w:tcW w:w="1620" w:type="dxa"/>
            <w:tcBorders>
              <w:top w:val="single" w:sz="18" w:space="0" w:color="000000"/>
              <w:left w:val="single" w:sz="8" w:space="0" w:color="000000"/>
              <w:bottom w:val="nil"/>
              <w:right w:val="single" w:sz="18" w:space="0" w:color="000000"/>
            </w:tcBorders>
            <w:shd w:val="clear" w:color="auto" w:fill="FFFFFF"/>
            <w:vAlign w:val="center"/>
          </w:tcPr>
          <w:p w14:paraId="5B9A187A" w14:textId="77777777" w:rsidR="00444D5E" w:rsidRDefault="00000000">
            <w:pPr>
              <w:spacing w:after="0" w:line="240" w:lineRule="auto"/>
              <w:ind w:right="60"/>
              <w:jc w:val="both"/>
              <w:rPr>
                <w:sz w:val="24"/>
                <w:szCs w:val="24"/>
              </w:rPr>
            </w:pPr>
            <w:r>
              <w:rPr>
                <w:sz w:val="24"/>
                <w:szCs w:val="24"/>
              </w:rPr>
              <w:t>.000</w:t>
            </w:r>
          </w:p>
        </w:tc>
      </w:tr>
      <w:tr w:rsidR="00444D5E" w14:paraId="26B1ED2B" w14:textId="77777777">
        <w:trPr>
          <w:cantSplit/>
          <w:trHeight w:val="536"/>
        </w:trPr>
        <w:tc>
          <w:tcPr>
            <w:tcW w:w="90" w:type="dxa"/>
            <w:vMerge/>
            <w:tcBorders>
              <w:top w:val="single" w:sz="18" w:space="0" w:color="000000"/>
              <w:left w:val="single" w:sz="18" w:space="0" w:color="000000"/>
              <w:bottom w:val="single" w:sz="18" w:space="0" w:color="000000"/>
              <w:right w:val="nil"/>
            </w:tcBorders>
            <w:shd w:val="clear" w:color="auto" w:fill="FFFFFF"/>
            <w:vAlign w:val="center"/>
          </w:tcPr>
          <w:p w14:paraId="2DA7371C" w14:textId="77777777" w:rsidR="00444D5E" w:rsidRDefault="00444D5E">
            <w:pPr>
              <w:widowControl w:val="0"/>
              <w:pBdr>
                <w:top w:val="nil"/>
                <w:left w:val="nil"/>
                <w:bottom w:val="nil"/>
                <w:right w:val="nil"/>
                <w:between w:val="nil"/>
              </w:pBdr>
              <w:spacing w:after="0" w:line="276" w:lineRule="auto"/>
              <w:rPr>
                <w:sz w:val="24"/>
                <w:szCs w:val="24"/>
              </w:rPr>
            </w:pPr>
          </w:p>
        </w:tc>
        <w:tc>
          <w:tcPr>
            <w:tcW w:w="1980" w:type="dxa"/>
            <w:tcBorders>
              <w:top w:val="nil"/>
              <w:left w:val="nil"/>
              <w:bottom w:val="single" w:sz="18" w:space="0" w:color="000000"/>
              <w:right w:val="single" w:sz="18" w:space="0" w:color="000000"/>
            </w:tcBorders>
            <w:shd w:val="clear" w:color="auto" w:fill="FFFFFF"/>
            <w:vAlign w:val="center"/>
          </w:tcPr>
          <w:p w14:paraId="02F9F34F" w14:textId="77777777" w:rsidR="00444D5E" w:rsidRDefault="00000000">
            <w:pPr>
              <w:spacing w:after="0" w:line="240" w:lineRule="auto"/>
              <w:ind w:right="60"/>
              <w:jc w:val="both"/>
              <w:rPr>
                <w:sz w:val="24"/>
                <w:szCs w:val="24"/>
              </w:rPr>
            </w:pPr>
            <w:r>
              <w:rPr>
                <w:sz w:val="24"/>
                <w:szCs w:val="24"/>
              </w:rPr>
              <w:t>Product innovation</w:t>
            </w:r>
          </w:p>
        </w:tc>
        <w:tc>
          <w:tcPr>
            <w:tcW w:w="1156" w:type="dxa"/>
            <w:tcBorders>
              <w:top w:val="nil"/>
              <w:left w:val="single" w:sz="18" w:space="0" w:color="000000"/>
              <w:bottom w:val="single" w:sz="18" w:space="0" w:color="000000"/>
              <w:right w:val="single" w:sz="8" w:space="0" w:color="000000"/>
            </w:tcBorders>
            <w:shd w:val="clear" w:color="auto" w:fill="FFFFFF"/>
            <w:vAlign w:val="center"/>
          </w:tcPr>
          <w:p w14:paraId="49F7D1C6" w14:textId="77777777" w:rsidR="00444D5E" w:rsidRDefault="00000000">
            <w:pPr>
              <w:spacing w:after="0" w:line="240" w:lineRule="auto"/>
              <w:ind w:right="60"/>
              <w:jc w:val="both"/>
              <w:rPr>
                <w:sz w:val="24"/>
                <w:szCs w:val="24"/>
              </w:rPr>
            </w:pPr>
            <w:r>
              <w:rPr>
                <w:sz w:val="24"/>
                <w:szCs w:val="24"/>
              </w:rPr>
              <w:t>.5159</w:t>
            </w:r>
          </w:p>
        </w:tc>
        <w:tc>
          <w:tcPr>
            <w:tcW w:w="1331" w:type="dxa"/>
            <w:tcBorders>
              <w:top w:val="nil"/>
              <w:left w:val="single" w:sz="8" w:space="0" w:color="000000"/>
              <w:bottom w:val="single" w:sz="18" w:space="0" w:color="000000"/>
              <w:right w:val="single" w:sz="8" w:space="0" w:color="000000"/>
            </w:tcBorders>
            <w:shd w:val="clear" w:color="auto" w:fill="FFFFFF"/>
            <w:vAlign w:val="center"/>
          </w:tcPr>
          <w:p w14:paraId="43377BFD" w14:textId="77777777" w:rsidR="00444D5E" w:rsidRDefault="00000000">
            <w:pPr>
              <w:spacing w:after="0" w:line="240" w:lineRule="auto"/>
              <w:ind w:right="60"/>
              <w:jc w:val="both"/>
              <w:rPr>
                <w:sz w:val="24"/>
                <w:szCs w:val="24"/>
              </w:rPr>
            </w:pPr>
            <w:r>
              <w:rPr>
                <w:sz w:val="24"/>
                <w:szCs w:val="24"/>
              </w:rPr>
              <w:t>.041</w:t>
            </w:r>
          </w:p>
        </w:tc>
        <w:tc>
          <w:tcPr>
            <w:tcW w:w="1743" w:type="dxa"/>
            <w:tcBorders>
              <w:top w:val="nil"/>
              <w:left w:val="single" w:sz="8" w:space="0" w:color="000000"/>
              <w:bottom w:val="single" w:sz="18" w:space="0" w:color="000000"/>
              <w:right w:val="single" w:sz="8" w:space="0" w:color="000000"/>
            </w:tcBorders>
            <w:shd w:val="clear" w:color="auto" w:fill="FFFFFF"/>
            <w:vAlign w:val="center"/>
          </w:tcPr>
          <w:p w14:paraId="429C6856" w14:textId="77777777" w:rsidR="00444D5E" w:rsidRDefault="00000000">
            <w:pPr>
              <w:spacing w:after="0" w:line="240" w:lineRule="auto"/>
              <w:ind w:right="60"/>
              <w:jc w:val="both"/>
              <w:rPr>
                <w:sz w:val="24"/>
                <w:szCs w:val="24"/>
              </w:rPr>
            </w:pPr>
            <w:r>
              <w:rPr>
                <w:sz w:val="24"/>
                <w:szCs w:val="24"/>
              </w:rPr>
              <w:t>.761</w:t>
            </w:r>
          </w:p>
        </w:tc>
        <w:tc>
          <w:tcPr>
            <w:tcW w:w="1080" w:type="dxa"/>
            <w:tcBorders>
              <w:top w:val="nil"/>
              <w:left w:val="single" w:sz="8" w:space="0" w:color="000000"/>
              <w:bottom w:val="single" w:sz="18" w:space="0" w:color="000000"/>
              <w:right w:val="single" w:sz="8" w:space="0" w:color="000000"/>
            </w:tcBorders>
            <w:shd w:val="clear" w:color="auto" w:fill="FFFFFF"/>
            <w:vAlign w:val="center"/>
          </w:tcPr>
          <w:p w14:paraId="055B7367" w14:textId="77777777" w:rsidR="00444D5E" w:rsidRDefault="00000000">
            <w:pPr>
              <w:spacing w:after="0" w:line="240" w:lineRule="auto"/>
              <w:ind w:right="60"/>
              <w:jc w:val="both"/>
              <w:rPr>
                <w:sz w:val="24"/>
                <w:szCs w:val="24"/>
              </w:rPr>
            </w:pPr>
            <w:r>
              <w:rPr>
                <w:sz w:val="24"/>
                <w:szCs w:val="24"/>
              </w:rPr>
              <w:t>13.919</w:t>
            </w:r>
          </w:p>
        </w:tc>
        <w:tc>
          <w:tcPr>
            <w:tcW w:w="1620" w:type="dxa"/>
            <w:tcBorders>
              <w:top w:val="nil"/>
              <w:left w:val="single" w:sz="8" w:space="0" w:color="000000"/>
              <w:bottom w:val="single" w:sz="18" w:space="0" w:color="000000"/>
              <w:right w:val="single" w:sz="18" w:space="0" w:color="000000"/>
            </w:tcBorders>
            <w:shd w:val="clear" w:color="auto" w:fill="FFFFFF"/>
            <w:vAlign w:val="center"/>
          </w:tcPr>
          <w:p w14:paraId="2066E6D3" w14:textId="77777777" w:rsidR="00444D5E" w:rsidRDefault="00000000">
            <w:pPr>
              <w:spacing w:after="0" w:line="240" w:lineRule="auto"/>
              <w:ind w:right="60"/>
              <w:jc w:val="both"/>
              <w:rPr>
                <w:sz w:val="24"/>
                <w:szCs w:val="24"/>
              </w:rPr>
            </w:pPr>
            <w:r>
              <w:rPr>
                <w:sz w:val="24"/>
                <w:szCs w:val="24"/>
              </w:rPr>
              <w:t>.000</w:t>
            </w:r>
          </w:p>
        </w:tc>
      </w:tr>
    </w:tbl>
    <w:p w14:paraId="12E44D29" w14:textId="77777777" w:rsidR="00444D5E" w:rsidRDefault="00000000">
      <w:pPr>
        <w:spacing w:after="0" w:line="480" w:lineRule="auto"/>
        <w:ind w:right="60"/>
        <w:jc w:val="both"/>
        <w:rPr>
          <w:b/>
          <w:sz w:val="24"/>
          <w:szCs w:val="24"/>
        </w:rPr>
      </w:pPr>
      <w:r>
        <w:rPr>
          <w:b/>
          <w:sz w:val="24"/>
          <w:szCs w:val="24"/>
        </w:rPr>
        <w:t xml:space="preserve">Interpretation </w:t>
      </w:r>
    </w:p>
    <w:p w14:paraId="5B70DCC2" w14:textId="77777777" w:rsidR="00444D5E" w:rsidRDefault="00000000">
      <w:pPr>
        <w:spacing w:after="0" w:line="480" w:lineRule="auto"/>
        <w:ind w:right="60"/>
        <w:jc w:val="both"/>
        <w:rPr>
          <w:sz w:val="24"/>
          <w:szCs w:val="24"/>
        </w:rPr>
      </w:pPr>
      <w:r>
        <w:rPr>
          <w:sz w:val="24"/>
          <w:szCs w:val="24"/>
        </w:rPr>
        <w:t xml:space="preserve">The dependent variable as shown in the table 4.4.1.3 was Economic sustainability. This was used as a yardstick to examine the impact between the two variables (i.e., Product innovation and Economic sustainability). The predictors is Product innovation, as depicted in table 4.4.1.3, it is obvious that there is a direct relationship between Product innovation and Economic sustainability. </w:t>
      </w:r>
    </w:p>
    <w:p w14:paraId="13D1E787" w14:textId="77777777" w:rsidR="00444D5E" w:rsidRDefault="00000000">
      <w:pPr>
        <w:spacing w:after="0" w:line="480" w:lineRule="auto"/>
        <w:jc w:val="both"/>
        <w:rPr>
          <w:sz w:val="24"/>
          <w:szCs w:val="24"/>
        </w:rPr>
      </w:pPr>
      <w:r>
        <w:rPr>
          <w:sz w:val="24"/>
          <w:szCs w:val="24"/>
        </w:rPr>
        <w:t xml:space="preserve">According to the result in the table above Product innovation t-test coefficient is 13.919 and the P-value is 0.000 which is less than 0.05 (i.e. P&lt;0.05). This means that these variables are statistically significant at 5% significant level. </w:t>
      </w:r>
    </w:p>
    <w:p w14:paraId="76ABF2D7" w14:textId="77777777" w:rsidR="00444D5E" w:rsidRDefault="00000000">
      <w:pPr>
        <w:spacing w:after="0" w:line="480" w:lineRule="auto"/>
        <w:jc w:val="both"/>
        <w:rPr>
          <w:b/>
          <w:sz w:val="24"/>
          <w:szCs w:val="24"/>
        </w:rPr>
      </w:pPr>
      <w:r>
        <w:rPr>
          <w:b/>
          <w:sz w:val="24"/>
          <w:szCs w:val="24"/>
        </w:rPr>
        <w:t>Decision Rule</w:t>
      </w:r>
    </w:p>
    <w:p w14:paraId="3D902947" w14:textId="77777777" w:rsidR="00444D5E" w:rsidRDefault="00000000">
      <w:pPr>
        <w:spacing w:after="0" w:line="480" w:lineRule="auto"/>
        <w:jc w:val="both"/>
        <w:rPr>
          <w:sz w:val="24"/>
          <w:szCs w:val="24"/>
        </w:rPr>
      </w:pPr>
      <w:r>
        <w:rPr>
          <w:sz w:val="24"/>
          <w:szCs w:val="24"/>
        </w:rPr>
        <w:t>As a result of the outcome, the Null Hypothesis (H</w:t>
      </w:r>
      <w:r>
        <w:rPr>
          <w:sz w:val="24"/>
          <w:szCs w:val="24"/>
          <w:vertAlign w:val="subscript"/>
        </w:rPr>
        <w:t>O1</w:t>
      </w:r>
      <w:r>
        <w:rPr>
          <w:sz w:val="24"/>
          <w:szCs w:val="24"/>
        </w:rPr>
        <w:t xml:space="preserve">) is rejected on the basis that the p-value is less 0.05. Hence the alternative hypothesis is accepted, that Product innovation has a significant effect on economic sustainability of selected MSEs in Kwara State. Hence, </w:t>
      </w:r>
      <w:r>
        <w:rPr>
          <w:sz w:val="24"/>
          <w:szCs w:val="24"/>
        </w:rPr>
        <w:lastRenderedPageBreak/>
        <w:t xml:space="preserve">it explains how significant hypothesis one is to be recommended to economic sustainability in </w:t>
      </w:r>
      <w:proofErr w:type="gramStart"/>
      <w:r>
        <w:rPr>
          <w:sz w:val="24"/>
          <w:szCs w:val="24"/>
        </w:rPr>
        <w:t>Of</w:t>
      </w:r>
      <w:proofErr w:type="gramEnd"/>
      <w:r>
        <w:rPr>
          <w:sz w:val="24"/>
          <w:szCs w:val="24"/>
        </w:rPr>
        <w:t xml:space="preserve"> selected MSEs in Kwara State.</w:t>
      </w:r>
    </w:p>
    <w:p w14:paraId="5E8C5658" w14:textId="77777777" w:rsidR="00444D5E" w:rsidRDefault="00000000">
      <w:pPr>
        <w:pStyle w:val="Heading1"/>
        <w:spacing w:line="480" w:lineRule="auto"/>
        <w:rPr>
          <w:b w:val="0"/>
          <w:color w:val="000000"/>
        </w:rPr>
      </w:pPr>
      <w:bookmarkStart w:id="9" w:name="_heading=h.lnxbz9" w:colFirst="0" w:colLast="0"/>
      <w:bookmarkEnd w:id="9"/>
      <w:r>
        <w:rPr>
          <w:color w:val="000000"/>
        </w:rPr>
        <w:t>4.4.2 Test for Hypothesis 2</w:t>
      </w:r>
    </w:p>
    <w:p w14:paraId="48D947BC" w14:textId="77777777" w:rsidR="00444D5E" w:rsidRDefault="00000000">
      <w:pPr>
        <w:spacing w:after="0" w:line="480" w:lineRule="auto"/>
        <w:jc w:val="both"/>
        <w:rPr>
          <w:sz w:val="24"/>
          <w:szCs w:val="24"/>
        </w:rPr>
      </w:pPr>
      <w:r>
        <w:rPr>
          <w:sz w:val="24"/>
          <w:szCs w:val="24"/>
        </w:rPr>
        <w:t>H</w:t>
      </w:r>
      <w:r>
        <w:rPr>
          <w:sz w:val="24"/>
          <w:szCs w:val="24"/>
          <w:vertAlign w:val="subscript"/>
        </w:rPr>
        <w:t xml:space="preserve">0 </w:t>
      </w:r>
      <w:r>
        <w:rPr>
          <w:sz w:val="24"/>
          <w:szCs w:val="24"/>
        </w:rPr>
        <w:t xml:space="preserve">There </w:t>
      </w:r>
      <w:proofErr w:type="gramStart"/>
      <w:r>
        <w:rPr>
          <w:sz w:val="24"/>
          <w:szCs w:val="24"/>
        </w:rPr>
        <w:t>is</w:t>
      </w:r>
      <w:proofErr w:type="gramEnd"/>
      <w:r>
        <w:rPr>
          <w:sz w:val="24"/>
          <w:szCs w:val="24"/>
        </w:rPr>
        <w:t xml:space="preserve"> no significant effects of process innovation on the environmental sustainability of selected MSEs in Kwara State.</w:t>
      </w:r>
    </w:p>
    <w:p w14:paraId="52A1C200" w14:textId="77777777" w:rsidR="00444D5E" w:rsidRDefault="00000000">
      <w:pPr>
        <w:spacing w:after="0" w:line="480" w:lineRule="auto"/>
        <w:jc w:val="both"/>
        <w:rPr>
          <w:sz w:val="24"/>
          <w:szCs w:val="24"/>
        </w:rPr>
      </w:pPr>
      <w:r>
        <w:rPr>
          <w:sz w:val="24"/>
          <w:szCs w:val="24"/>
        </w:rPr>
        <w:t>H</w:t>
      </w:r>
      <w:r>
        <w:rPr>
          <w:sz w:val="24"/>
          <w:szCs w:val="24"/>
          <w:vertAlign w:val="subscript"/>
        </w:rPr>
        <w:t xml:space="preserve">1 </w:t>
      </w:r>
      <w:r>
        <w:rPr>
          <w:sz w:val="24"/>
          <w:szCs w:val="24"/>
        </w:rPr>
        <w:t>There is a significant effects of process innovation on the environmental sustainability of</w:t>
      </w:r>
      <w:r>
        <w:rPr>
          <w:sz w:val="24"/>
          <w:szCs w:val="24"/>
        </w:rPr>
        <w:tab/>
        <w:t>selected MSEs in Kwara State.</w:t>
      </w:r>
    </w:p>
    <w:tbl>
      <w:tblPr>
        <w:tblStyle w:val="aff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64"/>
        <w:gridCol w:w="1503"/>
        <w:gridCol w:w="1595"/>
        <w:gridCol w:w="2189"/>
        <w:gridCol w:w="2189"/>
      </w:tblGrid>
      <w:tr w:rsidR="00444D5E" w14:paraId="62D60A70" w14:textId="77777777">
        <w:trPr>
          <w:cantSplit/>
        </w:trPr>
        <w:tc>
          <w:tcPr>
            <w:tcW w:w="8640" w:type="dxa"/>
            <w:gridSpan w:val="5"/>
            <w:tcBorders>
              <w:top w:val="nil"/>
              <w:left w:val="nil"/>
              <w:bottom w:val="nil"/>
              <w:right w:val="nil"/>
            </w:tcBorders>
            <w:shd w:val="clear" w:color="auto" w:fill="FFFFFF"/>
          </w:tcPr>
          <w:p w14:paraId="229C5783" w14:textId="77777777" w:rsidR="00444D5E" w:rsidRDefault="00000000">
            <w:pPr>
              <w:spacing w:after="0" w:line="240" w:lineRule="auto"/>
              <w:ind w:right="60"/>
              <w:jc w:val="both"/>
              <w:rPr>
                <w:sz w:val="24"/>
                <w:szCs w:val="24"/>
              </w:rPr>
            </w:pPr>
            <w:r>
              <w:rPr>
                <w:b/>
                <w:sz w:val="24"/>
                <w:szCs w:val="24"/>
              </w:rPr>
              <w:t>4.4.2.1 Model Summary</w:t>
            </w:r>
          </w:p>
        </w:tc>
      </w:tr>
      <w:tr w:rsidR="00444D5E" w14:paraId="27228047" w14:textId="77777777">
        <w:trPr>
          <w:cantSplit/>
        </w:trPr>
        <w:tc>
          <w:tcPr>
            <w:tcW w:w="1164" w:type="dxa"/>
            <w:tcBorders>
              <w:top w:val="single" w:sz="18" w:space="0" w:color="000000"/>
              <w:left w:val="single" w:sz="18" w:space="0" w:color="000000"/>
              <w:bottom w:val="single" w:sz="18" w:space="0" w:color="000000"/>
              <w:right w:val="single" w:sz="18" w:space="0" w:color="000000"/>
            </w:tcBorders>
            <w:shd w:val="clear" w:color="auto" w:fill="FFFFFF"/>
          </w:tcPr>
          <w:p w14:paraId="485B6053" w14:textId="77777777" w:rsidR="00444D5E" w:rsidRDefault="00000000">
            <w:pPr>
              <w:spacing w:after="0" w:line="240" w:lineRule="auto"/>
              <w:ind w:right="60"/>
              <w:jc w:val="both"/>
              <w:rPr>
                <w:sz w:val="24"/>
                <w:szCs w:val="24"/>
              </w:rPr>
            </w:pPr>
            <w:r>
              <w:rPr>
                <w:sz w:val="24"/>
                <w:szCs w:val="24"/>
              </w:rPr>
              <w:t>Model</w:t>
            </w:r>
          </w:p>
        </w:tc>
        <w:tc>
          <w:tcPr>
            <w:tcW w:w="1503" w:type="dxa"/>
            <w:tcBorders>
              <w:top w:val="single" w:sz="18" w:space="0" w:color="000000"/>
              <w:left w:val="single" w:sz="18" w:space="0" w:color="000000"/>
              <w:bottom w:val="single" w:sz="18" w:space="0" w:color="000000"/>
              <w:right w:val="single" w:sz="8" w:space="0" w:color="000000"/>
            </w:tcBorders>
            <w:shd w:val="clear" w:color="auto" w:fill="FFFFFF"/>
          </w:tcPr>
          <w:p w14:paraId="748B30BB" w14:textId="77777777" w:rsidR="00444D5E" w:rsidRDefault="00000000">
            <w:pPr>
              <w:spacing w:after="0" w:line="240" w:lineRule="auto"/>
              <w:ind w:right="60"/>
              <w:jc w:val="both"/>
              <w:rPr>
                <w:sz w:val="24"/>
                <w:szCs w:val="24"/>
              </w:rPr>
            </w:pPr>
            <w:r>
              <w:rPr>
                <w:sz w:val="24"/>
                <w:szCs w:val="24"/>
              </w:rPr>
              <w:t>R</w:t>
            </w:r>
          </w:p>
        </w:tc>
        <w:tc>
          <w:tcPr>
            <w:tcW w:w="1595" w:type="dxa"/>
            <w:tcBorders>
              <w:top w:val="single" w:sz="18" w:space="0" w:color="000000"/>
              <w:left w:val="single" w:sz="8" w:space="0" w:color="000000"/>
              <w:bottom w:val="single" w:sz="18" w:space="0" w:color="000000"/>
              <w:right w:val="single" w:sz="8" w:space="0" w:color="000000"/>
            </w:tcBorders>
            <w:shd w:val="clear" w:color="auto" w:fill="FFFFFF"/>
          </w:tcPr>
          <w:p w14:paraId="1AD97B4F" w14:textId="77777777" w:rsidR="00444D5E" w:rsidRDefault="00000000">
            <w:pPr>
              <w:spacing w:after="0" w:line="240" w:lineRule="auto"/>
              <w:ind w:right="60"/>
              <w:jc w:val="both"/>
              <w:rPr>
                <w:sz w:val="24"/>
                <w:szCs w:val="24"/>
              </w:rPr>
            </w:pPr>
            <w:r>
              <w:rPr>
                <w:sz w:val="24"/>
                <w:szCs w:val="24"/>
              </w:rPr>
              <w:t>R Square</w:t>
            </w:r>
          </w:p>
        </w:tc>
        <w:tc>
          <w:tcPr>
            <w:tcW w:w="2189" w:type="dxa"/>
            <w:tcBorders>
              <w:top w:val="single" w:sz="18" w:space="0" w:color="000000"/>
              <w:left w:val="single" w:sz="8" w:space="0" w:color="000000"/>
              <w:bottom w:val="single" w:sz="18" w:space="0" w:color="000000"/>
              <w:right w:val="single" w:sz="8" w:space="0" w:color="000000"/>
            </w:tcBorders>
            <w:shd w:val="clear" w:color="auto" w:fill="FFFFFF"/>
          </w:tcPr>
          <w:p w14:paraId="245C4577" w14:textId="77777777" w:rsidR="00444D5E" w:rsidRDefault="00000000">
            <w:pPr>
              <w:spacing w:after="0" w:line="240" w:lineRule="auto"/>
              <w:ind w:right="60"/>
              <w:jc w:val="both"/>
              <w:rPr>
                <w:sz w:val="24"/>
                <w:szCs w:val="24"/>
              </w:rPr>
            </w:pPr>
            <w:r>
              <w:rPr>
                <w:sz w:val="24"/>
                <w:szCs w:val="24"/>
              </w:rPr>
              <w:t>Adjusted R Square</w:t>
            </w:r>
          </w:p>
        </w:tc>
        <w:tc>
          <w:tcPr>
            <w:tcW w:w="2189" w:type="dxa"/>
            <w:tcBorders>
              <w:top w:val="single" w:sz="18" w:space="0" w:color="000000"/>
              <w:left w:val="single" w:sz="8" w:space="0" w:color="000000"/>
              <w:bottom w:val="single" w:sz="18" w:space="0" w:color="000000"/>
              <w:right w:val="single" w:sz="18" w:space="0" w:color="000000"/>
            </w:tcBorders>
            <w:shd w:val="clear" w:color="auto" w:fill="FFFFFF"/>
          </w:tcPr>
          <w:p w14:paraId="02E1AFD0" w14:textId="77777777" w:rsidR="00444D5E" w:rsidRDefault="00000000">
            <w:pPr>
              <w:spacing w:after="0" w:line="240" w:lineRule="auto"/>
              <w:ind w:right="60"/>
              <w:jc w:val="both"/>
              <w:rPr>
                <w:sz w:val="24"/>
                <w:szCs w:val="24"/>
              </w:rPr>
            </w:pPr>
            <w:r>
              <w:rPr>
                <w:sz w:val="24"/>
                <w:szCs w:val="24"/>
              </w:rPr>
              <w:t>Std. Error of the Estimate</w:t>
            </w:r>
          </w:p>
        </w:tc>
      </w:tr>
      <w:tr w:rsidR="00444D5E" w14:paraId="04F18F00" w14:textId="77777777">
        <w:trPr>
          <w:cantSplit/>
        </w:trPr>
        <w:tc>
          <w:tcPr>
            <w:tcW w:w="1164"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719FE2BB" w14:textId="77777777" w:rsidR="00444D5E" w:rsidRDefault="00000000">
            <w:pPr>
              <w:spacing w:after="0" w:line="240" w:lineRule="auto"/>
              <w:ind w:right="60"/>
              <w:jc w:val="both"/>
              <w:rPr>
                <w:sz w:val="24"/>
                <w:szCs w:val="24"/>
              </w:rPr>
            </w:pPr>
            <w:r>
              <w:rPr>
                <w:sz w:val="24"/>
                <w:szCs w:val="24"/>
              </w:rPr>
              <w:t>1</w:t>
            </w:r>
          </w:p>
        </w:tc>
        <w:tc>
          <w:tcPr>
            <w:tcW w:w="1503"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1DCA26F5" w14:textId="77777777" w:rsidR="00444D5E" w:rsidRDefault="00000000">
            <w:pPr>
              <w:spacing w:after="0" w:line="240" w:lineRule="auto"/>
              <w:ind w:right="60"/>
              <w:jc w:val="both"/>
              <w:rPr>
                <w:sz w:val="24"/>
                <w:szCs w:val="24"/>
              </w:rPr>
            </w:pPr>
            <w:r>
              <w:rPr>
                <w:sz w:val="24"/>
                <w:szCs w:val="24"/>
              </w:rPr>
              <w:t>.517</w:t>
            </w:r>
            <w:r>
              <w:rPr>
                <w:sz w:val="24"/>
                <w:szCs w:val="24"/>
                <w:vertAlign w:val="superscript"/>
              </w:rPr>
              <w:t>a</w:t>
            </w:r>
          </w:p>
        </w:tc>
        <w:tc>
          <w:tcPr>
            <w:tcW w:w="1595"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6F4544C4" w14:textId="77777777" w:rsidR="00444D5E" w:rsidRDefault="00000000">
            <w:pPr>
              <w:spacing w:after="0" w:line="240" w:lineRule="auto"/>
              <w:ind w:right="60"/>
              <w:jc w:val="both"/>
              <w:rPr>
                <w:sz w:val="24"/>
                <w:szCs w:val="24"/>
              </w:rPr>
            </w:pPr>
            <w:r>
              <w:rPr>
                <w:sz w:val="24"/>
                <w:szCs w:val="24"/>
              </w:rPr>
              <w:t>.6159</w:t>
            </w:r>
          </w:p>
        </w:tc>
        <w:tc>
          <w:tcPr>
            <w:tcW w:w="2189"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4F6C0325" w14:textId="77777777" w:rsidR="00444D5E" w:rsidRDefault="00000000">
            <w:pPr>
              <w:spacing w:after="0" w:line="240" w:lineRule="auto"/>
              <w:ind w:right="60"/>
              <w:jc w:val="both"/>
              <w:rPr>
                <w:sz w:val="24"/>
                <w:szCs w:val="24"/>
              </w:rPr>
            </w:pPr>
            <w:r>
              <w:rPr>
                <w:sz w:val="24"/>
                <w:szCs w:val="24"/>
              </w:rPr>
              <w:t>.662</w:t>
            </w:r>
          </w:p>
        </w:tc>
        <w:tc>
          <w:tcPr>
            <w:tcW w:w="2189"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7DC18AAA" w14:textId="77777777" w:rsidR="00444D5E" w:rsidRDefault="00000000">
            <w:pPr>
              <w:spacing w:after="0" w:line="240" w:lineRule="auto"/>
              <w:ind w:right="60"/>
              <w:jc w:val="both"/>
              <w:rPr>
                <w:sz w:val="24"/>
                <w:szCs w:val="24"/>
              </w:rPr>
            </w:pPr>
            <w:r>
              <w:rPr>
                <w:sz w:val="24"/>
                <w:szCs w:val="24"/>
              </w:rPr>
              <w:t>1.63511</w:t>
            </w:r>
          </w:p>
        </w:tc>
      </w:tr>
      <w:tr w:rsidR="00444D5E" w14:paraId="3CA6CFAE" w14:textId="77777777">
        <w:trPr>
          <w:cantSplit/>
        </w:trPr>
        <w:tc>
          <w:tcPr>
            <w:tcW w:w="8640" w:type="dxa"/>
            <w:gridSpan w:val="5"/>
            <w:tcBorders>
              <w:top w:val="nil"/>
              <w:left w:val="nil"/>
              <w:bottom w:val="nil"/>
              <w:right w:val="nil"/>
            </w:tcBorders>
            <w:shd w:val="clear" w:color="auto" w:fill="FFFFFF"/>
          </w:tcPr>
          <w:p w14:paraId="4207B490" w14:textId="77777777" w:rsidR="00444D5E" w:rsidRDefault="00000000">
            <w:pPr>
              <w:spacing w:after="0" w:line="240" w:lineRule="auto"/>
              <w:ind w:right="60"/>
              <w:jc w:val="both"/>
              <w:rPr>
                <w:sz w:val="24"/>
                <w:szCs w:val="24"/>
              </w:rPr>
            </w:pPr>
            <w:r>
              <w:rPr>
                <w:sz w:val="24"/>
                <w:szCs w:val="24"/>
              </w:rPr>
              <w:t>a. Predictors: (Constant), Process innovation</w:t>
            </w:r>
          </w:p>
        </w:tc>
      </w:tr>
    </w:tbl>
    <w:p w14:paraId="667A181B" w14:textId="77777777" w:rsidR="00444D5E" w:rsidRDefault="00000000">
      <w:pPr>
        <w:spacing w:line="480" w:lineRule="auto"/>
        <w:jc w:val="both"/>
        <w:rPr>
          <w:sz w:val="24"/>
          <w:szCs w:val="24"/>
        </w:rPr>
      </w:pPr>
      <w:r>
        <w:rPr>
          <w:sz w:val="24"/>
          <w:szCs w:val="24"/>
        </w:rPr>
        <w:t xml:space="preserve">The model summary as indicated in table </w:t>
      </w:r>
      <w:r>
        <w:rPr>
          <w:b/>
          <w:sz w:val="24"/>
          <w:szCs w:val="24"/>
        </w:rPr>
        <w:t>4.4.2.1</w:t>
      </w:r>
      <w:r>
        <w:rPr>
          <w:sz w:val="24"/>
          <w:szCs w:val="24"/>
        </w:rPr>
        <w:t xml:space="preserve"> above shows that R Square is 0.6159; this implies that 66% of variation in the dependent variable (Environmental sustainability) were explained by the independent variable (Process innovation) while the remaining 34% is due to other variables that are not included in the model. This mean that the regression (model formulated) is useful for making predictions since the value of R</w:t>
      </w:r>
      <w:r>
        <w:rPr>
          <w:sz w:val="24"/>
          <w:szCs w:val="24"/>
          <w:vertAlign w:val="superscript"/>
        </w:rPr>
        <w:t>2</w:t>
      </w:r>
      <w:r>
        <w:rPr>
          <w:sz w:val="24"/>
          <w:szCs w:val="24"/>
        </w:rPr>
        <w:t xml:space="preserve"> is close to 1</w:t>
      </w:r>
    </w:p>
    <w:tbl>
      <w:tblPr>
        <w:tblStyle w:val="afff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03"/>
        <w:gridCol w:w="1464"/>
        <w:gridCol w:w="1533"/>
        <w:gridCol w:w="1106"/>
        <w:gridCol w:w="1524"/>
        <w:gridCol w:w="1106"/>
        <w:gridCol w:w="1104"/>
      </w:tblGrid>
      <w:tr w:rsidR="00444D5E" w14:paraId="76EC77AB" w14:textId="77777777">
        <w:trPr>
          <w:cantSplit/>
        </w:trPr>
        <w:tc>
          <w:tcPr>
            <w:tcW w:w="8640" w:type="dxa"/>
            <w:gridSpan w:val="7"/>
            <w:tcBorders>
              <w:top w:val="nil"/>
              <w:left w:val="nil"/>
              <w:bottom w:val="nil"/>
              <w:right w:val="nil"/>
            </w:tcBorders>
            <w:shd w:val="clear" w:color="auto" w:fill="FFFFFF"/>
          </w:tcPr>
          <w:p w14:paraId="74FBB21A" w14:textId="77777777" w:rsidR="00444D5E" w:rsidRDefault="00000000">
            <w:pPr>
              <w:spacing w:after="0" w:line="240" w:lineRule="auto"/>
              <w:ind w:right="60"/>
              <w:jc w:val="both"/>
              <w:rPr>
                <w:sz w:val="24"/>
                <w:szCs w:val="24"/>
              </w:rPr>
            </w:pPr>
            <w:r>
              <w:rPr>
                <w:b/>
                <w:sz w:val="24"/>
                <w:szCs w:val="24"/>
              </w:rPr>
              <w:t>4.4.2.2 ANOVA</w:t>
            </w:r>
            <w:r>
              <w:rPr>
                <w:b/>
                <w:sz w:val="24"/>
                <w:szCs w:val="24"/>
                <w:vertAlign w:val="superscript"/>
              </w:rPr>
              <w:t>a</w:t>
            </w:r>
          </w:p>
        </w:tc>
      </w:tr>
      <w:tr w:rsidR="00444D5E" w14:paraId="696E15FD" w14:textId="77777777">
        <w:trPr>
          <w:cantSplit/>
        </w:trPr>
        <w:tc>
          <w:tcPr>
            <w:tcW w:w="2267" w:type="dxa"/>
            <w:gridSpan w:val="2"/>
            <w:tcBorders>
              <w:top w:val="single" w:sz="18" w:space="0" w:color="000000"/>
              <w:left w:val="single" w:sz="18" w:space="0" w:color="000000"/>
              <w:bottom w:val="single" w:sz="18" w:space="0" w:color="000000"/>
              <w:right w:val="nil"/>
            </w:tcBorders>
            <w:shd w:val="clear" w:color="auto" w:fill="FFFFFF"/>
          </w:tcPr>
          <w:p w14:paraId="68B7CE6F" w14:textId="77777777" w:rsidR="00444D5E" w:rsidRDefault="00000000">
            <w:pPr>
              <w:spacing w:after="0" w:line="240" w:lineRule="auto"/>
              <w:ind w:right="60"/>
              <w:jc w:val="both"/>
              <w:rPr>
                <w:sz w:val="24"/>
                <w:szCs w:val="24"/>
              </w:rPr>
            </w:pPr>
            <w:r>
              <w:rPr>
                <w:sz w:val="24"/>
                <w:szCs w:val="24"/>
              </w:rPr>
              <w:t>Model</w:t>
            </w:r>
          </w:p>
        </w:tc>
        <w:tc>
          <w:tcPr>
            <w:tcW w:w="1533" w:type="dxa"/>
            <w:tcBorders>
              <w:top w:val="single" w:sz="18" w:space="0" w:color="000000"/>
              <w:left w:val="single" w:sz="18" w:space="0" w:color="000000"/>
              <w:bottom w:val="single" w:sz="18" w:space="0" w:color="000000"/>
              <w:right w:val="single" w:sz="8" w:space="0" w:color="000000"/>
            </w:tcBorders>
            <w:shd w:val="clear" w:color="auto" w:fill="FFFFFF"/>
          </w:tcPr>
          <w:p w14:paraId="6E776724" w14:textId="77777777" w:rsidR="00444D5E" w:rsidRDefault="00000000">
            <w:pPr>
              <w:spacing w:after="0" w:line="240" w:lineRule="auto"/>
              <w:ind w:right="60"/>
              <w:jc w:val="both"/>
              <w:rPr>
                <w:sz w:val="24"/>
                <w:szCs w:val="24"/>
              </w:rPr>
            </w:pPr>
            <w:r>
              <w:rPr>
                <w:sz w:val="24"/>
                <w:szCs w:val="24"/>
              </w:rPr>
              <w:t>Sum of Squares</w:t>
            </w:r>
          </w:p>
        </w:tc>
        <w:tc>
          <w:tcPr>
            <w:tcW w:w="1106" w:type="dxa"/>
            <w:tcBorders>
              <w:top w:val="single" w:sz="18" w:space="0" w:color="000000"/>
              <w:left w:val="single" w:sz="8" w:space="0" w:color="000000"/>
              <w:bottom w:val="single" w:sz="18" w:space="0" w:color="000000"/>
              <w:right w:val="single" w:sz="8" w:space="0" w:color="000000"/>
            </w:tcBorders>
            <w:shd w:val="clear" w:color="auto" w:fill="FFFFFF"/>
          </w:tcPr>
          <w:p w14:paraId="75BCC2B7" w14:textId="77777777" w:rsidR="00444D5E" w:rsidRDefault="00000000">
            <w:pPr>
              <w:spacing w:after="0" w:line="240" w:lineRule="auto"/>
              <w:ind w:right="60"/>
              <w:jc w:val="both"/>
              <w:rPr>
                <w:sz w:val="24"/>
                <w:szCs w:val="24"/>
              </w:rPr>
            </w:pPr>
            <w:proofErr w:type="spellStart"/>
            <w:r>
              <w:rPr>
                <w:sz w:val="24"/>
                <w:szCs w:val="24"/>
              </w:rPr>
              <w:t>Df</w:t>
            </w:r>
            <w:proofErr w:type="spellEnd"/>
          </w:p>
        </w:tc>
        <w:tc>
          <w:tcPr>
            <w:tcW w:w="1524" w:type="dxa"/>
            <w:tcBorders>
              <w:top w:val="single" w:sz="18" w:space="0" w:color="000000"/>
              <w:left w:val="single" w:sz="8" w:space="0" w:color="000000"/>
              <w:bottom w:val="single" w:sz="18" w:space="0" w:color="000000"/>
              <w:right w:val="single" w:sz="8" w:space="0" w:color="000000"/>
            </w:tcBorders>
            <w:shd w:val="clear" w:color="auto" w:fill="FFFFFF"/>
          </w:tcPr>
          <w:p w14:paraId="6586E362" w14:textId="77777777" w:rsidR="00444D5E" w:rsidRDefault="00000000">
            <w:pPr>
              <w:spacing w:after="0" w:line="240" w:lineRule="auto"/>
              <w:ind w:right="60"/>
              <w:jc w:val="both"/>
              <w:rPr>
                <w:sz w:val="24"/>
                <w:szCs w:val="24"/>
              </w:rPr>
            </w:pPr>
            <w:r>
              <w:rPr>
                <w:sz w:val="24"/>
                <w:szCs w:val="24"/>
              </w:rPr>
              <w:t>Mean Square</w:t>
            </w:r>
          </w:p>
        </w:tc>
        <w:tc>
          <w:tcPr>
            <w:tcW w:w="1106" w:type="dxa"/>
            <w:tcBorders>
              <w:top w:val="single" w:sz="18" w:space="0" w:color="000000"/>
              <w:left w:val="single" w:sz="8" w:space="0" w:color="000000"/>
              <w:bottom w:val="single" w:sz="18" w:space="0" w:color="000000"/>
              <w:right w:val="single" w:sz="8" w:space="0" w:color="000000"/>
            </w:tcBorders>
            <w:shd w:val="clear" w:color="auto" w:fill="FFFFFF"/>
          </w:tcPr>
          <w:p w14:paraId="02CE1F04" w14:textId="77777777" w:rsidR="00444D5E" w:rsidRDefault="00000000">
            <w:pPr>
              <w:spacing w:after="0" w:line="240" w:lineRule="auto"/>
              <w:ind w:right="60"/>
              <w:jc w:val="both"/>
              <w:rPr>
                <w:sz w:val="24"/>
                <w:szCs w:val="24"/>
              </w:rPr>
            </w:pPr>
            <w:r>
              <w:rPr>
                <w:sz w:val="24"/>
                <w:szCs w:val="24"/>
              </w:rPr>
              <w:t>F</w:t>
            </w:r>
          </w:p>
        </w:tc>
        <w:tc>
          <w:tcPr>
            <w:tcW w:w="1104" w:type="dxa"/>
            <w:tcBorders>
              <w:top w:val="single" w:sz="18" w:space="0" w:color="000000"/>
              <w:left w:val="single" w:sz="8" w:space="0" w:color="000000"/>
              <w:bottom w:val="single" w:sz="18" w:space="0" w:color="000000"/>
              <w:right w:val="single" w:sz="18" w:space="0" w:color="000000"/>
            </w:tcBorders>
            <w:shd w:val="clear" w:color="auto" w:fill="FFFFFF"/>
          </w:tcPr>
          <w:p w14:paraId="38888BF5" w14:textId="77777777" w:rsidR="00444D5E" w:rsidRDefault="00000000">
            <w:pPr>
              <w:spacing w:after="0" w:line="240" w:lineRule="auto"/>
              <w:ind w:right="60"/>
              <w:jc w:val="both"/>
              <w:rPr>
                <w:sz w:val="24"/>
                <w:szCs w:val="24"/>
              </w:rPr>
            </w:pPr>
            <w:r>
              <w:rPr>
                <w:sz w:val="24"/>
                <w:szCs w:val="24"/>
              </w:rPr>
              <w:t>Sig.</w:t>
            </w:r>
          </w:p>
        </w:tc>
      </w:tr>
      <w:tr w:rsidR="00444D5E" w14:paraId="1546F629" w14:textId="77777777">
        <w:trPr>
          <w:cantSplit/>
        </w:trPr>
        <w:tc>
          <w:tcPr>
            <w:tcW w:w="803" w:type="dxa"/>
            <w:vMerge w:val="restart"/>
            <w:tcBorders>
              <w:top w:val="single" w:sz="18" w:space="0" w:color="000000"/>
              <w:left w:val="single" w:sz="18" w:space="0" w:color="000000"/>
              <w:bottom w:val="single" w:sz="18" w:space="0" w:color="000000"/>
              <w:right w:val="nil"/>
            </w:tcBorders>
            <w:shd w:val="clear" w:color="auto" w:fill="FFFFFF"/>
            <w:vAlign w:val="center"/>
          </w:tcPr>
          <w:p w14:paraId="3F4E6F8A" w14:textId="77777777" w:rsidR="00444D5E" w:rsidRDefault="00000000">
            <w:pPr>
              <w:spacing w:after="0" w:line="240" w:lineRule="auto"/>
              <w:ind w:right="60"/>
              <w:jc w:val="both"/>
              <w:rPr>
                <w:sz w:val="24"/>
                <w:szCs w:val="24"/>
              </w:rPr>
            </w:pPr>
            <w:r>
              <w:rPr>
                <w:sz w:val="24"/>
                <w:szCs w:val="24"/>
              </w:rPr>
              <w:t>1</w:t>
            </w:r>
          </w:p>
        </w:tc>
        <w:tc>
          <w:tcPr>
            <w:tcW w:w="1464" w:type="dxa"/>
            <w:tcBorders>
              <w:top w:val="single" w:sz="18" w:space="0" w:color="000000"/>
              <w:left w:val="nil"/>
              <w:bottom w:val="nil"/>
              <w:right w:val="single" w:sz="18" w:space="0" w:color="000000"/>
            </w:tcBorders>
            <w:shd w:val="clear" w:color="auto" w:fill="FFFFFF"/>
            <w:vAlign w:val="center"/>
          </w:tcPr>
          <w:p w14:paraId="3F19D8CD" w14:textId="77777777" w:rsidR="00444D5E" w:rsidRDefault="00000000">
            <w:pPr>
              <w:spacing w:after="0" w:line="240" w:lineRule="auto"/>
              <w:ind w:right="60"/>
              <w:jc w:val="both"/>
              <w:rPr>
                <w:sz w:val="24"/>
                <w:szCs w:val="24"/>
              </w:rPr>
            </w:pPr>
            <w:r>
              <w:rPr>
                <w:sz w:val="24"/>
                <w:szCs w:val="24"/>
              </w:rPr>
              <w:t>Regression</w:t>
            </w:r>
          </w:p>
        </w:tc>
        <w:tc>
          <w:tcPr>
            <w:tcW w:w="1533" w:type="dxa"/>
            <w:tcBorders>
              <w:top w:val="single" w:sz="18" w:space="0" w:color="000000"/>
              <w:left w:val="single" w:sz="18" w:space="0" w:color="000000"/>
              <w:bottom w:val="nil"/>
              <w:right w:val="single" w:sz="8" w:space="0" w:color="000000"/>
            </w:tcBorders>
            <w:shd w:val="clear" w:color="auto" w:fill="FFFFFF"/>
            <w:vAlign w:val="center"/>
          </w:tcPr>
          <w:p w14:paraId="5D9EF7E1" w14:textId="77777777" w:rsidR="00444D5E" w:rsidRDefault="00000000">
            <w:pPr>
              <w:spacing w:after="0" w:line="240" w:lineRule="auto"/>
              <w:ind w:right="60"/>
              <w:jc w:val="both"/>
              <w:rPr>
                <w:sz w:val="24"/>
                <w:szCs w:val="24"/>
              </w:rPr>
            </w:pPr>
            <w:r>
              <w:rPr>
                <w:sz w:val="24"/>
                <w:szCs w:val="24"/>
              </w:rPr>
              <w:t>137.655</w:t>
            </w:r>
          </w:p>
        </w:tc>
        <w:tc>
          <w:tcPr>
            <w:tcW w:w="1106" w:type="dxa"/>
            <w:tcBorders>
              <w:top w:val="single" w:sz="18" w:space="0" w:color="000000"/>
              <w:left w:val="single" w:sz="8" w:space="0" w:color="000000"/>
              <w:bottom w:val="nil"/>
              <w:right w:val="single" w:sz="8" w:space="0" w:color="000000"/>
            </w:tcBorders>
            <w:shd w:val="clear" w:color="auto" w:fill="FFFFFF"/>
            <w:vAlign w:val="center"/>
          </w:tcPr>
          <w:p w14:paraId="3698508D" w14:textId="77777777" w:rsidR="00444D5E" w:rsidRDefault="00000000">
            <w:pPr>
              <w:spacing w:after="0" w:line="240" w:lineRule="auto"/>
              <w:ind w:right="60"/>
              <w:jc w:val="both"/>
              <w:rPr>
                <w:sz w:val="24"/>
                <w:szCs w:val="24"/>
              </w:rPr>
            </w:pPr>
            <w:r>
              <w:rPr>
                <w:sz w:val="24"/>
                <w:szCs w:val="24"/>
              </w:rPr>
              <w:t>1</w:t>
            </w:r>
          </w:p>
        </w:tc>
        <w:tc>
          <w:tcPr>
            <w:tcW w:w="1524" w:type="dxa"/>
            <w:tcBorders>
              <w:top w:val="single" w:sz="18" w:space="0" w:color="000000"/>
              <w:left w:val="single" w:sz="8" w:space="0" w:color="000000"/>
              <w:bottom w:val="nil"/>
              <w:right w:val="single" w:sz="8" w:space="0" w:color="000000"/>
            </w:tcBorders>
            <w:shd w:val="clear" w:color="auto" w:fill="FFFFFF"/>
            <w:vAlign w:val="center"/>
          </w:tcPr>
          <w:p w14:paraId="0C56F496" w14:textId="77777777" w:rsidR="00444D5E" w:rsidRDefault="00000000">
            <w:pPr>
              <w:spacing w:after="0" w:line="240" w:lineRule="auto"/>
              <w:ind w:right="60"/>
              <w:jc w:val="both"/>
              <w:rPr>
                <w:sz w:val="24"/>
                <w:szCs w:val="24"/>
              </w:rPr>
            </w:pPr>
            <w:r>
              <w:rPr>
                <w:sz w:val="24"/>
                <w:szCs w:val="24"/>
              </w:rPr>
              <w:t>137.655</w:t>
            </w:r>
          </w:p>
        </w:tc>
        <w:tc>
          <w:tcPr>
            <w:tcW w:w="1106" w:type="dxa"/>
            <w:tcBorders>
              <w:top w:val="single" w:sz="18" w:space="0" w:color="000000"/>
              <w:left w:val="single" w:sz="8" w:space="0" w:color="000000"/>
              <w:bottom w:val="nil"/>
              <w:right w:val="single" w:sz="8" w:space="0" w:color="000000"/>
            </w:tcBorders>
            <w:shd w:val="clear" w:color="auto" w:fill="FFFFFF"/>
            <w:vAlign w:val="center"/>
          </w:tcPr>
          <w:p w14:paraId="7EF1DD47" w14:textId="77777777" w:rsidR="00444D5E" w:rsidRDefault="00000000">
            <w:pPr>
              <w:spacing w:after="0" w:line="240" w:lineRule="auto"/>
              <w:ind w:right="60"/>
              <w:jc w:val="both"/>
              <w:rPr>
                <w:sz w:val="24"/>
                <w:szCs w:val="24"/>
              </w:rPr>
            </w:pPr>
            <w:r>
              <w:rPr>
                <w:sz w:val="24"/>
                <w:szCs w:val="24"/>
              </w:rPr>
              <w:t>51.487</w:t>
            </w:r>
          </w:p>
        </w:tc>
        <w:tc>
          <w:tcPr>
            <w:tcW w:w="1104" w:type="dxa"/>
            <w:tcBorders>
              <w:top w:val="single" w:sz="18" w:space="0" w:color="000000"/>
              <w:left w:val="single" w:sz="8" w:space="0" w:color="000000"/>
              <w:bottom w:val="nil"/>
              <w:right w:val="single" w:sz="18" w:space="0" w:color="000000"/>
            </w:tcBorders>
            <w:shd w:val="clear" w:color="auto" w:fill="FFFFFF"/>
            <w:vAlign w:val="center"/>
          </w:tcPr>
          <w:p w14:paraId="1FC2F53D" w14:textId="77777777" w:rsidR="00444D5E" w:rsidRDefault="00000000">
            <w:pPr>
              <w:spacing w:after="0" w:line="240" w:lineRule="auto"/>
              <w:ind w:right="60"/>
              <w:jc w:val="both"/>
              <w:rPr>
                <w:sz w:val="24"/>
                <w:szCs w:val="24"/>
              </w:rPr>
            </w:pPr>
            <w:r>
              <w:rPr>
                <w:sz w:val="24"/>
                <w:szCs w:val="24"/>
              </w:rPr>
              <w:t>.000</w:t>
            </w:r>
            <w:r>
              <w:rPr>
                <w:sz w:val="24"/>
                <w:szCs w:val="24"/>
                <w:vertAlign w:val="superscript"/>
              </w:rPr>
              <w:t>b</w:t>
            </w:r>
          </w:p>
        </w:tc>
      </w:tr>
      <w:tr w:rsidR="00444D5E" w14:paraId="23073748" w14:textId="77777777">
        <w:trPr>
          <w:cantSplit/>
        </w:trPr>
        <w:tc>
          <w:tcPr>
            <w:tcW w:w="803" w:type="dxa"/>
            <w:vMerge/>
            <w:tcBorders>
              <w:top w:val="single" w:sz="18" w:space="0" w:color="000000"/>
              <w:left w:val="single" w:sz="18" w:space="0" w:color="000000"/>
              <w:bottom w:val="single" w:sz="18" w:space="0" w:color="000000"/>
              <w:right w:val="nil"/>
            </w:tcBorders>
            <w:shd w:val="clear" w:color="auto" w:fill="FFFFFF"/>
            <w:vAlign w:val="center"/>
          </w:tcPr>
          <w:p w14:paraId="5E5E43EE" w14:textId="77777777" w:rsidR="00444D5E" w:rsidRDefault="00444D5E">
            <w:pPr>
              <w:widowControl w:val="0"/>
              <w:pBdr>
                <w:top w:val="nil"/>
                <w:left w:val="nil"/>
                <w:bottom w:val="nil"/>
                <w:right w:val="nil"/>
                <w:between w:val="nil"/>
              </w:pBdr>
              <w:spacing w:after="0" w:line="276" w:lineRule="auto"/>
              <w:rPr>
                <w:sz w:val="24"/>
                <w:szCs w:val="24"/>
              </w:rPr>
            </w:pPr>
          </w:p>
        </w:tc>
        <w:tc>
          <w:tcPr>
            <w:tcW w:w="1464" w:type="dxa"/>
            <w:tcBorders>
              <w:top w:val="nil"/>
              <w:left w:val="nil"/>
              <w:bottom w:val="nil"/>
              <w:right w:val="single" w:sz="18" w:space="0" w:color="000000"/>
            </w:tcBorders>
            <w:shd w:val="clear" w:color="auto" w:fill="FFFFFF"/>
            <w:vAlign w:val="center"/>
          </w:tcPr>
          <w:p w14:paraId="6160F4C6" w14:textId="77777777" w:rsidR="00444D5E" w:rsidRDefault="00000000">
            <w:pPr>
              <w:spacing w:after="0" w:line="240" w:lineRule="auto"/>
              <w:ind w:right="60"/>
              <w:jc w:val="both"/>
              <w:rPr>
                <w:sz w:val="24"/>
                <w:szCs w:val="24"/>
              </w:rPr>
            </w:pPr>
            <w:r>
              <w:rPr>
                <w:sz w:val="24"/>
                <w:szCs w:val="24"/>
              </w:rPr>
              <w:t>Residual</w:t>
            </w:r>
          </w:p>
        </w:tc>
        <w:tc>
          <w:tcPr>
            <w:tcW w:w="1533" w:type="dxa"/>
            <w:tcBorders>
              <w:top w:val="nil"/>
              <w:left w:val="single" w:sz="18" w:space="0" w:color="000000"/>
              <w:bottom w:val="nil"/>
              <w:right w:val="single" w:sz="8" w:space="0" w:color="000000"/>
            </w:tcBorders>
            <w:shd w:val="clear" w:color="auto" w:fill="FFFFFF"/>
            <w:vAlign w:val="center"/>
          </w:tcPr>
          <w:p w14:paraId="5F9B3EAC" w14:textId="77777777" w:rsidR="00444D5E" w:rsidRDefault="00000000">
            <w:pPr>
              <w:spacing w:after="0" w:line="240" w:lineRule="auto"/>
              <w:ind w:right="60"/>
              <w:jc w:val="both"/>
              <w:rPr>
                <w:sz w:val="24"/>
                <w:szCs w:val="24"/>
              </w:rPr>
            </w:pPr>
            <w:r>
              <w:rPr>
                <w:sz w:val="24"/>
                <w:szCs w:val="24"/>
              </w:rPr>
              <w:t>376.975</w:t>
            </w:r>
          </w:p>
        </w:tc>
        <w:tc>
          <w:tcPr>
            <w:tcW w:w="1106" w:type="dxa"/>
            <w:tcBorders>
              <w:top w:val="nil"/>
              <w:left w:val="single" w:sz="8" w:space="0" w:color="000000"/>
              <w:bottom w:val="nil"/>
              <w:right w:val="single" w:sz="8" w:space="0" w:color="000000"/>
            </w:tcBorders>
            <w:shd w:val="clear" w:color="auto" w:fill="FFFFFF"/>
            <w:vAlign w:val="center"/>
          </w:tcPr>
          <w:p w14:paraId="61C03828" w14:textId="77777777" w:rsidR="00444D5E" w:rsidRDefault="00000000">
            <w:pPr>
              <w:spacing w:after="0" w:line="240" w:lineRule="auto"/>
              <w:ind w:right="60"/>
              <w:jc w:val="both"/>
              <w:rPr>
                <w:sz w:val="24"/>
                <w:szCs w:val="24"/>
              </w:rPr>
            </w:pPr>
            <w:r>
              <w:rPr>
                <w:sz w:val="24"/>
                <w:szCs w:val="24"/>
              </w:rPr>
              <w:t>181</w:t>
            </w:r>
          </w:p>
        </w:tc>
        <w:tc>
          <w:tcPr>
            <w:tcW w:w="1524" w:type="dxa"/>
            <w:tcBorders>
              <w:top w:val="nil"/>
              <w:left w:val="single" w:sz="8" w:space="0" w:color="000000"/>
              <w:bottom w:val="nil"/>
              <w:right w:val="single" w:sz="8" w:space="0" w:color="000000"/>
            </w:tcBorders>
            <w:shd w:val="clear" w:color="auto" w:fill="FFFFFF"/>
            <w:vAlign w:val="center"/>
          </w:tcPr>
          <w:p w14:paraId="2637310C" w14:textId="77777777" w:rsidR="00444D5E" w:rsidRDefault="00000000">
            <w:pPr>
              <w:spacing w:after="0" w:line="240" w:lineRule="auto"/>
              <w:ind w:right="60"/>
              <w:jc w:val="both"/>
              <w:rPr>
                <w:sz w:val="24"/>
                <w:szCs w:val="24"/>
              </w:rPr>
            </w:pPr>
            <w:r>
              <w:rPr>
                <w:sz w:val="24"/>
                <w:szCs w:val="24"/>
              </w:rPr>
              <w:t>2.1594</w:t>
            </w:r>
          </w:p>
        </w:tc>
        <w:tc>
          <w:tcPr>
            <w:tcW w:w="1106" w:type="dxa"/>
            <w:tcBorders>
              <w:top w:val="nil"/>
              <w:left w:val="single" w:sz="8" w:space="0" w:color="000000"/>
              <w:bottom w:val="nil"/>
              <w:right w:val="single" w:sz="8" w:space="0" w:color="000000"/>
            </w:tcBorders>
            <w:shd w:val="clear" w:color="auto" w:fill="FFFFFF"/>
          </w:tcPr>
          <w:p w14:paraId="2E615D05" w14:textId="77777777" w:rsidR="00444D5E" w:rsidRDefault="00444D5E">
            <w:pPr>
              <w:spacing w:after="0" w:line="240" w:lineRule="auto"/>
              <w:jc w:val="both"/>
              <w:rPr>
                <w:sz w:val="24"/>
                <w:szCs w:val="24"/>
              </w:rPr>
            </w:pPr>
          </w:p>
        </w:tc>
        <w:tc>
          <w:tcPr>
            <w:tcW w:w="1104" w:type="dxa"/>
            <w:tcBorders>
              <w:top w:val="nil"/>
              <w:left w:val="single" w:sz="8" w:space="0" w:color="000000"/>
              <w:bottom w:val="nil"/>
              <w:right w:val="single" w:sz="18" w:space="0" w:color="000000"/>
            </w:tcBorders>
            <w:shd w:val="clear" w:color="auto" w:fill="FFFFFF"/>
          </w:tcPr>
          <w:p w14:paraId="683A637A" w14:textId="77777777" w:rsidR="00444D5E" w:rsidRDefault="00444D5E">
            <w:pPr>
              <w:spacing w:after="0" w:line="240" w:lineRule="auto"/>
              <w:jc w:val="both"/>
              <w:rPr>
                <w:sz w:val="24"/>
                <w:szCs w:val="24"/>
              </w:rPr>
            </w:pPr>
          </w:p>
        </w:tc>
      </w:tr>
      <w:tr w:rsidR="00444D5E" w14:paraId="6ADE09EF" w14:textId="77777777">
        <w:trPr>
          <w:cantSplit/>
        </w:trPr>
        <w:tc>
          <w:tcPr>
            <w:tcW w:w="803" w:type="dxa"/>
            <w:vMerge/>
            <w:tcBorders>
              <w:top w:val="single" w:sz="18" w:space="0" w:color="000000"/>
              <w:left w:val="single" w:sz="18" w:space="0" w:color="000000"/>
              <w:bottom w:val="single" w:sz="18" w:space="0" w:color="000000"/>
              <w:right w:val="nil"/>
            </w:tcBorders>
            <w:shd w:val="clear" w:color="auto" w:fill="FFFFFF"/>
            <w:vAlign w:val="center"/>
          </w:tcPr>
          <w:p w14:paraId="66E09793" w14:textId="77777777" w:rsidR="00444D5E" w:rsidRDefault="00444D5E">
            <w:pPr>
              <w:widowControl w:val="0"/>
              <w:pBdr>
                <w:top w:val="nil"/>
                <w:left w:val="nil"/>
                <w:bottom w:val="nil"/>
                <w:right w:val="nil"/>
                <w:between w:val="nil"/>
              </w:pBdr>
              <w:spacing w:after="0" w:line="276" w:lineRule="auto"/>
              <w:rPr>
                <w:sz w:val="24"/>
                <w:szCs w:val="24"/>
              </w:rPr>
            </w:pPr>
          </w:p>
        </w:tc>
        <w:tc>
          <w:tcPr>
            <w:tcW w:w="1464" w:type="dxa"/>
            <w:tcBorders>
              <w:top w:val="nil"/>
              <w:left w:val="nil"/>
              <w:bottom w:val="single" w:sz="18" w:space="0" w:color="000000"/>
              <w:right w:val="single" w:sz="18" w:space="0" w:color="000000"/>
            </w:tcBorders>
            <w:shd w:val="clear" w:color="auto" w:fill="FFFFFF"/>
            <w:vAlign w:val="center"/>
          </w:tcPr>
          <w:p w14:paraId="5123DB1C" w14:textId="77777777" w:rsidR="00444D5E" w:rsidRDefault="00000000">
            <w:pPr>
              <w:spacing w:after="0" w:line="240" w:lineRule="auto"/>
              <w:ind w:right="60"/>
              <w:jc w:val="both"/>
              <w:rPr>
                <w:sz w:val="24"/>
                <w:szCs w:val="24"/>
              </w:rPr>
            </w:pPr>
            <w:r>
              <w:rPr>
                <w:sz w:val="24"/>
                <w:szCs w:val="24"/>
              </w:rPr>
              <w:t>Total</w:t>
            </w:r>
          </w:p>
        </w:tc>
        <w:tc>
          <w:tcPr>
            <w:tcW w:w="1533" w:type="dxa"/>
            <w:tcBorders>
              <w:top w:val="nil"/>
              <w:left w:val="single" w:sz="18" w:space="0" w:color="000000"/>
              <w:bottom w:val="single" w:sz="18" w:space="0" w:color="000000"/>
              <w:right w:val="single" w:sz="8" w:space="0" w:color="000000"/>
            </w:tcBorders>
            <w:shd w:val="clear" w:color="auto" w:fill="FFFFFF"/>
            <w:vAlign w:val="center"/>
          </w:tcPr>
          <w:p w14:paraId="6799B2E9" w14:textId="77777777" w:rsidR="00444D5E" w:rsidRDefault="00000000">
            <w:pPr>
              <w:spacing w:after="0" w:line="240" w:lineRule="auto"/>
              <w:ind w:right="60"/>
              <w:jc w:val="both"/>
              <w:rPr>
                <w:sz w:val="24"/>
                <w:szCs w:val="24"/>
              </w:rPr>
            </w:pPr>
            <w:r>
              <w:rPr>
                <w:sz w:val="24"/>
                <w:szCs w:val="24"/>
              </w:rPr>
              <w:t>514.629</w:t>
            </w:r>
          </w:p>
        </w:tc>
        <w:tc>
          <w:tcPr>
            <w:tcW w:w="1106" w:type="dxa"/>
            <w:tcBorders>
              <w:top w:val="nil"/>
              <w:left w:val="single" w:sz="8" w:space="0" w:color="000000"/>
              <w:bottom w:val="single" w:sz="18" w:space="0" w:color="000000"/>
              <w:right w:val="single" w:sz="8" w:space="0" w:color="000000"/>
            </w:tcBorders>
            <w:shd w:val="clear" w:color="auto" w:fill="FFFFFF"/>
            <w:vAlign w:val="center"/>
          </w:tcPr>
          <w:p w14:paraId="0E718A83" w14:textId="77777777" w:rsidR="00444D5E" w:rsidRDefault="00000000">
            <w:pPr>
              <w:spacing w:after="0" w:line="240" w:lineRule="auto"/>
              <w:ind w:right="60"/>
              <w:jc w:val="both"/>
              <w:rPr>
                <w:sz w:val="24"/>
                <w:szCs w:val="24"/>
              </w:rPr>
            </w:pPr>
            <w:r>
              <w:rPr>
                <w:sz w:val="24"/>
                <w:szCs w:val="24"/>
              </w:rPr>
              <w:t>182</w:t>
            </w:r>
          </w:p>
        </w:tc>
        <w:tc>
          <w:tcPr>
            <w:tcW w:w="1524" w:type="dxa"/>
            <w:tcBorders>
              <w:top w:val="nil"/>
              <w:left w:val="single" w:sz="8" w:space="0" w:color="000000"/>
              <w:bottom w:val="single" w:sz="18" w:space="0" w:color="000000"/>
              <w:right w:val="single" w:sz="8" w:space="0" w:color="000000"/>
            </w:tcBorders>
            <w:shd w:val="clear" w:color="auto" w:fill="FFFFFF"/>
          </w:tcPr>
          <w:p w14:paraId="34DB6C5A" w14:textId="77777777" w:rsidR="00444D5E" w:rsidRDefault="00444D5E">
            <w:pPr>
              <w:spacing w:after="0" w:line="240" w:lineRule="auto"/>
              <w:jc w:val="both"/>
              <w:rPr>
                <w:sz w:val="24"/>
                <w:szCs w:val="24"/>
              </w:rPr>
            </w:pPr>
          </w:p>
        </w:tc>
        <w:tc>
          <w:tcPr>
            <w:tcW w:w="1106" w:type="dxa"/>
            <w:tcBorders>
              <w:top w:val="nil"/>
              <w:left w:val="single" w:sz="8" w:space="0" w:color="000000"/>
              <w:bottom w:val="single" w:sz="18" w:space="0" w:color="000000"/>
              <w:right w:val="single" w:sz="8" w:space="0" w:color="000000"/>
            </w:tcBorders>
            <w:shd w:val="clear" w:color="auto" w:fill="FFFFFF"/>
          </w:tcPr>
          <w:p w14:paraId="60D88B57" w14:textId="77777777" w:rsidR="00444D5E" w:rsidRDefault="00444D5E">
            <w:pPr>
              <w:spacing w:after="0" w:line="240" w:lineRule="auto"/>
              <w:jc w:val="both"/>
              <w:rPr>
                <w:sz w:val="24"/>
                <w:szCs w:val="24"/>
              </w:rPr>
            </w:pPr>
          </w:p>
        </w:tc>
        <w:tc>
          <w:tcPr>
            <w:tcW w:w="1104" w:type="dxa"/>
            <w:tcBorders>
              <w:top w:val="nil"/>
              <w:left w:val="single" w:sz="8" w:space="0" w:color="000000"/>
              <w:bottom w:val="single" w:sz="18" w:space="0" w:color="000000"/>
              <w:right w:val="single" w:sz="18" w:space="0" w:color="000000"/>
            </w:tcBorders>
            <w:shd w:val="clear" w:color="auto" w:fill="FFFFFF"/>
          </w:tcPr>
          <w:p w14:paraId="6E666FDB" w14:textId="77777777" w:rsidR="00444D5E" w:rsidRDefault="00444D5E">
            <w:pPr>
              <w:spacing w:after="0" w:line="240" w:lineRule="auto"/>
              <w:jc w:val="both"/>
              <w:rPr>
                <w:sz w:val="24"/>
                <w:szCs w:val="24"/>
              </w:rPr>
            </w:pPr>
          </w:p>
        </w:tc>
      </w:tr>
      <w:tr w:rsidR="00444D5E" w14:paraId="456B2C11" w14:textId="77777777">
        <w:trPr>
          <w:cantSplit/>
        </w:trPr>
        <w:tc>
          <w:tcPr>
            <w:tcW w:w="8640" w:type="dxa"/>
            <w:gridSpan w:val="7"/>
            <w:tcBorders>
              <w:top w:val="nil"/>
              <w:left w:val="nil"/>
              <w:bottom w:val="nil"/>
              <w:right w:val="nil"/>
            </w:tcBorders>
            <w:shd w:val="clear" w:color="auto" w:fill="FFFFFF"/>
          </w:tcPr>
          <w:p w14:paraId="63300CE2" w14:textId="77777777" w:rsidR="00444D5E" w:rsidRDefault="00000000">
            <w:pPr>
              <w:spacing w:after="0" w:line="240" w:lineRule="auto"/>
              <w:ind w:right="60"/>
              <w:jc w:val="both"/>
              <w:rPr>
                <w:sz w:val="24"/>
                <w:szCs w:val="24"/>
              </w:rPr>
            </w:pPr>
            <w:r>
              <w:rPr>
                <w:sz w:val="24"/>
                <w:szCs w:val="24"/>
              </w:rPr>
              <w:t>a. Dependent Variable: Environmental sustainability</w:t>
            </w:r>
          </w:p>
        </w:tc>
      </w:tr>
      <w:tr w:rsidR="00444D5E" w14:paraId="2F0052E4" w14:textId="77777777">
        <w:trPr>
          <w:cantSplit/>
        </w:trPr>
        <w:tc>
          <w:tcPr>
            <w:tcW w:w="8640" w:type="dxa"/>
            <w:gridSpan w:val="7"/>
            <w:tcBorders>
              <w:top w:val="nil"/>
              <w:left w:val="nil"/>
              <w:bottom w:val="nil"/>
              <w:right w:val="nil"/>
            </w:tcBorders>
            <w:shd w:val="clear" w:color="auto" w:fill="FFFFFF"/>
          </w:tcPr>
          <w:p w14:paraId="3B866C95" w14:textId="77777777" w:rsidR="00444D5E" w:rsidRDefault="00000000">
            <w:pPr>
              <w:spacing w:after="0" w:line="240" w:lineRule="auto"/>
              <w:ind w:right="60"/>
              <w:jc w:val="both"/>
              <w:rPr>
                <w:sz w:val="24"/>
                <w:szCs w:val="24"/>
              </w:rPr>
            </w:pPr>
            <w:r>
              <w:rPr>
                <w:sz w:val="24"/>
                <w:szCs w:val="24"/>
              </w:rPr>
              <w:t xml:space="preserve">b. Predictors: (Constant), Process innovation </w:t>
            </w:r>
          </w:p>
        </w:tc>
      </w:tr>
    </w:tbl>
    <w:p w14:paraId="3A78C899" w14:textId="77777777" w:rsidR="00444D5E" w:rsidRDefault="00000000">
      <w:pPr>
        <w:spacing w:before="240" w:after="0" w:line="480" w:lineRule="auto"/>
        <w:jc w:val="both"/>
        <w:rPr>
          <w:sz w:val="24"/>
          <w:szCs w:val="24"/>
        </w:rPr>
      </w:pPr>
      <w:r>
        <w:rPr>
          <w:sz w:val="24"/>
          <w:szCs w:val="24"/>
        </w:rPr>
        <w:lastRenderedPageBreak/>
        <w:t>The table above summarized the results of an analysis of variation in the dependent variable with large value of regression sum of squares (137.655) in comparison to the residual sum of squares with value of 376.975 (this value indicated that the model does not fail to explain a lot of the variation in the dependent variables. However, the estimated F-value (51.487) as given in the table above with significance value of 0.000, which is less than p-value of 0.05 (p&lt;0.05) which means that the independent variable as a whole can jointly influence the increment in the dependent variable Environmental sustainability.</w:t>
      </w:r>
    </w:p>
    <w:tbl>
      <w:tblPr>
        <w:tblStyle w:val="afff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17"/>
        <w:gridCol w:w="1750"/>
        <w:gridCol w:w="880"/>
        <w:gridCol w:w="1500"/>
        <w:gridCol w:w="1674"/>
        <w:gridCol w:w="880"/>
        <w:gridCol w:w="1239"/>
      </w:tblGrid>
      <w:tr w:rsidR="00444D5E" w14:paraId="13908EFF" w14:textId="77777777">
        <w:trPr>
          <w:cantSplit/>
          <w:trHeight w:val="9"/>
        </w:trPr>
        <w:tc>
          <w:tcPr>
            <w:tcW w:w="8640" w:type="dxa"/>
            <w:gridSpan w:val="7"/>
            <w:tcBorders>
              <w:top w:val="nil"/>
              <w:left w:val="nil"/>
              <w:bottom w:val="nil"/>
              <w:right w:val="nil"/>
            </w:tcBorders>
            <w:shd w:val="clear" w:color="auto" w:fill="FFFFFF"/>
          </w:tcPr>
          <w:p w14:paraId="46B47245" w14:textId="77777777" w:rsidR="00444D5E" w:rsidRDefault="00000000">
            <w:pPr>
              <w:spacing w:after="0" w:line="480" w:lineRule="auto"/>
              <w:ind w:right="60"/>
              <w:jc w:val="both"/>
              <w:rPr>
                <w:sz w:val="24"/>
                <w:szCs w:val="24"/>
              </w:rPr>
            </w:pPr>
            <w:proofErr w:type="gramStart"/>
            <w:r>
              <w:rPr>
                <w:b/>
                <w:sz w:val="24"/>
                <w:szCs w:val="24"/>
              </w:rPr>
              <w:t xml:space="preserve">4.4.2.3  </w:t>
            </w:r>
            <w:proofErr w:type="spellStart"/>
            <w:r>
              <w:rPr>
                <w:b/>
                <w:sz w:val="24"/>
                <w:szCs w:val="24"/>
              </w:rPr>
              <w:t>Coefficients</w:t>
            </w:r>
            <w:r>
              <w:rPr>
                <w:b/>
                <w:sz w:val="24"/>
                <w:szCs w:val="24"/>
                <w:vertAlign w:val="superscript"/>
              </w:rPr>
              <w:t>a</w:t>
            </w:r>
            <w:proofErr w:type="spellEnd"/>
            <w:proofErr w:type="gramEnd"/>
          </w:p>
        </w:tc>
      </w:tr>
      <w:tr w:rsidR="00444D5E" w14:paraId="7B735057" w14:textId="77777777">
        <w:trPr>
          <w:cantSplit/>
          <w:trHeight w:val="9"/>
        </w:trPr>
        <w:tc>
          <w:tcPr>
            <w:tcW w:w="2467" w:type="dxa"/>
            <w:gridSpan w:val="2"/>
            <w:vMerge w:val="restart"/>
            <w:tcBorders>
              <w:top w:val="single" w:sz="18" w:space="0" w:color="000000"/>
              <w:left w:val="single" w:sz="18" w:space="0" w:color="000000"/>
              <w:bottom w:val="nil"/>
              <w:right w:val="nil"/>
            </w:tcBorders>
            <w:shd w:val="clear" w:color="auto" w:fill="FFFFFF"/>
          </w:tcPr>
          <w:p w14:paraId="2BCA7C84" w14:textId="77777777" w:rsidR="00444D5E" w:rsidRDefault="00000000">
            <w:pPr>
              <w:spacing w:after="0" w:line="480" w:lineRule="auto"/>
              <w:ind w:right="60"/>
              <w:jc w:val="both"/>
              <w:rPr>
                <w:sz w:val="24"/>
                <w:szCs w:val="24"/>
              </w:rPr>
            </w:pPr>
            <w:r>
              <w:rPr>
                <w:sz w:val="24"/>
                <w:szCs w:val="24"/>
              </w:rPr>
              <w:t>Model</w:t>
            </w:r>
          </w:p>
        </w:tc>
        <w:tc>
          <w:tcPr>
            <w:tcW w:w="238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1217B06B" w14:textId="77777777" w:rsidR="00444D5E" w:rsidRDefault="00000000">
            <w:pPr>
              <w:spacing w:after="0" w:line="480" w:lineRule="auto"/>
              <w:ind w:right="60"/>
              <w:jc w:val="both"/>
              <w:rPr>
                <w:sz w:val="24"/>
                <w:szCs w:val="24"/>
              </w:rPr>
            </w:pPr>
            <w:r>
              <w:rPr>
                <w:sz w:val="24"/>
                <w:szCs w:val="24"/>
              </w:rPr>
              <w:t>Unstandardized Coefficients</w:t>
            </w:r>
          </w:p>
        </w:tc>
        <w:tc>
          <w:tcPr>
            <w:tcW w:w="1674" w:type="dxa"/>
            <w:tcBorders>
              <w:top w:val="single" w:sz="18" w:space="0" w:color="000000"/>
              <w:left w:val="single" w:sz="8" w:space="0" w:color="000000"/>
              <w:bottom w:val="single" w:sz="8" w:space="0" w:color="000000"/>
              <w:right w:val="single" w:sz="8" w:space="0" w:color="000000"/>
            </w:tcBorders>
            <w:shd w:val="clear" w:color="auto" w:fill="FFFFFF"/>
          </w:tcPr>
          <w:p w14:paraId="31D7B1E5" w14:textId="77777777" w:rsidR="00444D5E" w:rsidRDefault="00000000">
            <w:pPr>
              <w:spacing w:after="0" w:line="480" w:lineRule="auto"/>
              <w:ind w:right="60"/>
              <w:jc w:val="both"/>
              <w:rPr>
                <w:sz w:val="24"/>
                <w:szCs w:val="24"/>
              </w:rPr>
            </w:pPr>
            <w:r>
              <w:rPr>
                <w:sz w:val="24"/>
                <w:szCs w:val="24"/>
              </w:rPr>
              <w:t>Standardized Coefficients</w:t>
            </w:r>
          </w:p>
        </w:tc>
        <w:tc>
          <w:tcPr>
            <w:tcW w:w="880"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3AD05A6F" w14:textId="77777777" w:rsidR="00444D5E" w:rsidRDefault="00000000">
            <w:pPr>
              <w:spacing w:after="0" w:line="480" w:lineRule="auto"/>
              <w:ind w:right="60"/>
              <w:jc w:val="both"/>
              <w:rPr>
                <w:sz w:val="24"/>
                <w:szCs w:val="24"/>
              </w:rPr>
            </w:pPr>
            <w:r>
              <w:rPr>
                <w:sz w:val="24"/>
                <w:szCs w:val="24"/>
              </w:rPr>
              <w:t>T</w:t>
            </w:r>
          </w:p>
        </w:tc>
        <w:tc>
          <w:tcPr>
            <w:tcW w:w="1239"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662A2FA9" w14:textId="77777777" w:rsidR="00444D5E" w:rsidRDefault="00000000">
            <w:pPr>
              <w:spacing w:after="0" w:line="480" w:lineRule="auto"/>
              <w:ind w:right="60"/>
              <w:jc w:val="both"/>
              <w:rPr>
                <w:sz w:val="24"/>
                <w:szCs w:val="24"/>
              </w:rPr>
            </w:pPr>
            <w:r>
              <w:rPr>
                <w:sz w:val="24"/>
                <w:szCs w:val="24"/>
              </w:rPr>
              <w:t>Sig.</w:t>
            </w:r>
          </w:p>
        </w:tc>
      </w:tr>
      <w:tr w:rsidR="00444D5E" w14:paraId="17C773B5" w14:textId="77777777">
        <w:trPr>
          <w:cantSplit/>
          <w:trHeight w:val="9"/>
        </w:trPr>
        <w:tc>
          <w:tcPr>
            <w:tcW w:w="2467" w:type="dxa"/>
            <w:gridSpan w:val="2"/>
            <w:vMerge/>
            <w:tcBorders>
              <w:top w:val="single" w:sz="18" w:space="0" w:color="000000"/>
              <w:left w:val="single" w:sz="18" w:space="0" w:color="000000"/>
              <w:bottom w:val="nil"/>
              <w:right w:val="nil"/>
            </w:tcBorders>
            <w:shd w:val="clear" w:color="auto" w:fill="FFFFFF"/>
          </w:tcPr>
          <w:p w14:paraId="11DE13AB" w14:textId="77777777" w:rsidR="00444D5E" w:rsidRDefault="00444D5E">
            <w:pPr>
              <w:widowControl w:val="0"/>
              <w:pBdr>
                <w:top w:val="nil"/>
                <w:left w:val="nil"/>
                <w:bottom w:val="nil"/>
                <w:right w:val="nil"/>
                <w:between w:val="nil"/>
              </w:pBdr>
              <w:spacing w:after="0" w:line="276" w:lineRule="auto"/>
              <w:rPr>
                <w:sz w:val="24"/>
                <w:szCs w:val="24"/>
              </w:rPr>
            </w:pPr>
          </w:p>
        </w:tc>
        <w:tc>
          <w:tcPr>
            <w:tcW w:w="880" w:type="dxa"/>
            <w:tcBorders>
              <w:top w:val="single" w:sz="8" w:space="0" w:color="000000"/>
              <w:left w:val="single" w:sz="18" w:space="0" w:color="000000"/>
              <w:bottom w:val="single" w:sz="18" w:space="0" w:color="000000"/>
              <w:right w:val="single" w:sz="8" w:space="0" w:color="000000"/>
            </w:tcBorders>
            <w:shd w:val="clear" w:color="auto" w:fill="FFFFFF"/>
          </w:tcPr>
          <w:p w14:paraId="0FA5368E" w14:textId="77777777" w:rsidR="00444D5E" w:rsidRDefault="00000000">
            <w:pPr>
              <w:spacing w:after="0" w:line="480" w:lineRule="auto"/>
              <w:ind w:right="60"/>
              <w:jc w:val="both"/>
              <w:rPr>
                <w:sz w:val="24"/>
                <w:szCs w:val="24"/>
              </w:rPr>
            </w:pPr>
            <w:r>
              <w:rPr>
                <w:sz w:val="24"/>
                <w:szCs w:val="24"/>
              </w:rPr>
              <w:t>B</w:t>
            </w:r>
          </w:p>
        </w:tc>
        <w:tc>
          <w:tcPr>
            <w:tcW w:w="1500" w:type="dxa"/>
            <w:tcBorders>
              <w:top w:val="single" w:sz="8" w:space="0" w:color="000000"/>
              <w:left w:val="single" w:sz="8" w:space="0" w:color="000000"/>
              <w:bottom w:val="single" w:sz="18" w:space="0" w:color="000000"/>
              <w:right w:val="single" w:sz="8" w:space="0" w:color="000000"/>
            </w:tcBorders>
            <w:shd w:val="clear" w:color="auto" w:fill="FFFFFF"/>
          </w:tcPr>
          <w:p w14:paraId="502A983D" w14:textId="77777777" w:rsidR="00444D5E" w:rsidRDefault="00000000">
            <w:pPr>
              <w:spacing w:after="0" w:line="480" w:lineRule="auto"/>
              <w:ind w:right="60"/>
              <w:jc w:val="both"/>
              <w:rPr>
                <w:sz w:val="24"/>
                <w:szCs w:val="24"/>
              </w:rPr>
            </w:pPr>
            <w:r>
              <w:rPr>
                <w:sz w:val="24"/>
                <w:szCs w:val="24"/>
              </w:rPr>
              <w:t>Std. Error</w:t>
            </w:r>
          </w:p>
        </w:tc>
        <w:tc>
          <w:tcPr>
            <w:tcW w:w="1674" w:type="dxa"/>
            <w:tcBorders>
              <w:top w:val="single" w:sz="8" w:space="0" w:color="000000"/>
              <w:left w:val="single" w:sz="8" w:space="0" w:color="000000"/>
              <w:bottom w:val="single" w:sz="18" w:space="0" w:color="000000"/>
              <w:right w:val="single" w:sz="8" w:space="0" w:color="000000"/>
            </w:tcBorders>
            <w:shd w:val="clear" w:color="auto" w:fill="FFFFFF"/>
          </w:tcPr>
          <w:p w14:paraId="0D1F2DE9" w14:textId="77777777" w:rsidR="00444D5E" w:rsidRDefault="00000000">
            <w:pPr>
              <w:spacing w:after="0" w:line="480" w:lineRule="auto"/>
              <w:ind w:right="60"/>
              <w:jc w:val="both"/>
              <w:rPr>
                <w:sz w:val="24"/>
                <w:szCs w:val="24"/>
              </w:rPr>
            </w:pPr>
            <w:r>
              <w:rPr>
                <w:sz w:val="24"/>
                <w:szCs w:val="24"/>
              </w:rPr>
              <w:t>Beta</w:t>
            </w:r>
          </w:p>
        </w:tc>
        <w:tc>
          <w:tcPr>
            <w:tcW w:w="880" w:type="dxa"/>
            <w:vMerge/>
            <w:tcBorders>
              <w:top w:val="single" w:sz="18" w:space="0" w:color="000000"/>
              <w:left w:val="single" w:sz="8" w:space="0" w:color="000000"/>
              <w:bottom w:val="single" w:sz="8" w:space="0" w:color="000000"/>
              <w:right w:val="single" w:sz="8" w:space="0" w:color="000000"/>
            </w:tcBorders>
            <w:shd w:val="clear" w:color="auto" w:fill="FFFFFF"/>
          </w:tcPr>
          <w:p w14:paraId="0030FDA5" w14:textId="77777777" w:rsidR="00444D5E" w:rsidRDefault="00444D5E">
            <w:pPr>
              <w:widowControl w:val="0"/>
              <w:pBdr>
                <w:top w:val="nil"/>
                <w:left w:val="nil"/>
                <w:bottom w:val="nil"/>
                <w:right w:val="nil"/>
                <w:between w:val="nil"/>
              </w:pBdr>
              <w:spacing w:after="0" w:line="276" w:lineRule="auto"/>
              <w:rPr>
                <w:sz w:val="24"/>
                <w:szCs w:val="24"/>
              </w:rPr>
            </w:pPr>
          </w:p>
        </w:tc>
        <w:tc>
          <w:tcPr>
            <w:tcW w:w="1239" w:type="dxa"/>
            <w:vMerge/>
            <w:tcBorders>
              <w:top w:val="single" w:sz="18" w:space="0" w:color="000000"/>
              <w:left w:val="single" w:sz="8" w:space="0" w:color="000000"/>
              <w:bottom w:val="single" w:sz="8" w:space="0" w:color="000000"/>
              <w:right w:val="single" w:sz="18" w:space="0" w:color="000000"/>
            </w:tcBorders>
            <w:shd w:val="clear" w:color="auto" w:fill="FFFFFF"/>
          </w:tcPr>
          <w:p w14:paraId="727F46AE" w14:textId="77777777" w:rsidR="00444D5E" w:rsidRDefault="00444D5E">
            <w:pPr>
              <w:widowControl w:val="0"/>
              <w:pBdr>
                <w:top w:val="nil"/>
                <w:left w:val="nil"/>
                <w:bottom w:val="nil"/>
                <w:right w:val="nil"/>
                <w:between w:val="nil"/>
              </w:pBdr>
              <w:spacing w:after="0" w:line="276" w:lineRule="auto"/>
              <w:rPr>
                <w:sz w:val="24"/>
                <w:szCs w:val="24"/>
              </w:rPr>
            </w:pPr>
          </w:p>
        </w:tc>
      </w:tr>
      <w:tr w:rsidR="00444D5E" w14:paraId="6CEDC40F" w14:textId="77777777">
        <w:trPr>
          <w:cantSplit/>
          <w:trHeight w:val="9"/>
        </w:trPr>
        <w:tc>
          <w:tcPr>
            <w:tcW w:w="717" w:type="dxa"/>
            <w:vMerge w:val="restart"/>
            <w:tcBorders>
              <w:top w:val="single" w:sz="18" w:space="0" w:color="000000"/>
              <w:left w:val="single" w:sz="18" w:space="0" w:color="000000"/>
              <w:bottom w:val="single" w:sz="18" w:space="0" w:color="000000"/>
              <w:right w:val="nil"/>
            </w:tcBorders>
            <w:shd w:val="clear" w:color="auto" w:fill="FFFFFF"/>
            <w:vAlign w:val="center"/>
          </w:tcPr>
          <w:p w14:paraId="59AE973B" w14:textId="77777777" w:rsidR="00444D5E" w:rsidRDefault="00000000">
            <w:pPr>
              <w:spacing w:after="0" w:line="480" w:lineRule="auto"/>
              <w:ind w:right="60"/>
              <w:jc w:val="both"/>
              <w:rPr>
                <w:sz w:val="24"/>
                <w:szCs w:val="24"/>
              </w:rPr>
            </w:pPr>
            <w:r>
              <w:rPr>
                <w:sz w:val="24"/>
                <w:szCs w:val="24"/>
              </w:rPr>
              <w:t>1</w:t>
            </w:r>
          </w:p>
        </w:tc>
        <w:tc>
          <w:tcPr>
            <w:tcW w:w="1750" w:type="dxa"/>
            <w:tcBorders>
              <w:top w:val="single" w:sz="18" w:space="0" w:color="000000"/>
              <w:left w:val="nil"/>
              <w:bottom w:val="nil"/>
              <w:right w:val="single" w:sz="18" w:space="0" w:color="000000"/>
            </w:tcBorders>
            <w:shd w:val="clear" w:color="auto" w:fill="FFFFFF"/>
            <w:vAlign w:val="center"/>
          </w:tcPr>
          <w:p w14:paraId="19ECA048" w14:textId="77777777" w:rsidR="00444D5E" w:rsidRDefault="00000000">
            <w:pPr>
              <w:spacing w:after="0" w:line="480" w:lineRule="auto"/>
              <w:ind w:right="60"/>
              <w:jc w:val="both"/>
              <w:rPr>
                <w:sz w:val="24"/>
                <w:szCs w:val="24"/>
              </w:rPr>
            </w:pPr>
            <w:r>
              <w:rPr>
                <w:sz w:val="24"/>
                <w:szCs w:val="24"/>
              </w:rPr>
              <w:t>(Constant)</w:t>
            </w:r>
          </w:p>
        </w:tc>
        <w:tc>
          <w:tcPr>
            <w:tcW w:w="880" w:type="dxa"/>
            <w:tcBorders>
              <w:top w:val="single" w:sz="18" w:space="0" w:color="000000"/>
              <w:left w:val="single" w:sz="18" w:space="0" w:color="000000"/>
              <w:bottom w:val="nil"/>
              <w:right w:val="single" w:sz="8" w:space="0" w:color="000000"/>
            </w:tcBorders>
            <w:shd w:val="clear" w:color="auto" w:fill="FFFFFF"/>
            <w:vAlign w:val="center"/>
          </w:tcPr>
          <w:p w14:paraId="25CDA893" w14:textId="77777777" w:rsidR="00444D5E" w:rsidRDefault="00000000">
            <w:pPr>
              <w:spacing w:after="0" w:line="480" w:lineRule="auto"/>
              <w:ind w:right="60"/>
              <w:jc w:val="both"/>
              <w:rPr>
                <w:sz w:val="24"/>
                <w:szCs w:val="24"/>
              </w:rPr>
            </w:pPr>
            <w:r>
              <w:rPr>
                <w:sz w:val="24"/>
                <w:szCs w:val="24"/>
              </w:rPr>
              <w:t>4.245</w:t>
            </w:r>
          </w:p>
        </w:tc>
        <w:tc>
          <w:tcPr>
            <w:tcW w:w="1500" w:type="dxa"/>
            <w:tcBorders>
              <w:top w:val="single" w:sz="18" w:space="0" w:color="000000"/>
              <w:left w:val="single" w:sz="8" w:space="0" w:color="000000"/>
              <w:bottom w:val="nil"/>
              <w:right w:val="single" w:sz="8" w:space="0" w:color="000000"/>
            </w:tcBorders>
            <w:shd w:val="clear" w:color="auto" w:fill="FFFFFF"/>
            <w:vAlign w:val="center"/>
          </w:tcPr>
          <w:p w14:paraId="5DC8CEA4" w14:textId="77777777" w:rsidR="00444D5E" w:rsidRDefault="00000000">
            <w:pPr>
              <w:spacing w:after="0" w:line="480" w:lineRule="auto"/>
              <w:ind w:right="60"/>
              <w:jc w:val="both"/>
              <w:rPr>
                <w:sz w:val="24"/>
                <w:szCs w:val="24"/>
              </w:rPr>
            </w:pPr>
            <w:r>
              <w:rPr>
                <w:sz w:val="24"/>
                <w:szCs w:val="24"/>
              </w:rPr>
              <w:t>.420</w:t>
            </w:r>
          </w:p>
        </w:tc>
        <w:tc>
          <w:tcPr>
            <w:tcW w:w="1674" w:type="dxa"/>
            <w:tcBorders>
              <w:top w:val="single" w:sz="18" w:space="0" w:color="000000"/>
              <w:left w:val="single" w:sz="8" w:space="0" w:color="000000"/>
              <w:bottom w:val="nil"/>
              <w:right w:val="single" w:sz="8" w:space="0" w:color="000000"/>
            </w:tcBorders>
            <w:shd w:val="clear" w:color="auto" w:fill="FFFFFF"/>
          </w:tcPr>
          <w:p w14:paraId="7BAC4F1A" w14:textId="77777777" w:rsidR="00444D5E" w:rsidRDefault="00444D5E">
            <w:pPr>
              <w:spacing w:after="0" w:line="480" w:lineRule="auto"/>
              <w:jc w:val="both"/>
              <w:rPr>
                <w:sz w:val="24"/>
                <w:szCs w:val="24"/>
              </w:rPr>
            </w:pPr>
          </w:p>
        </w:tc>
        <w:tc>
          <w:tcPr>
            <w:tcW w:w="880" w:type="dxa"/>
            <w:tcBorders>
              <w:top w:val="single" w:sz="18" w:space="0" w:color="000000"/>
              <w:left w:val="single" w:sz="8" w:space="0" w:color="000000"/>
              <w:bottom w:val="nil"/>
              <w:right w:val="single" w:sz="8" w:space="0" w:color="000000"/>
            </w:tcBorders>
            <w:shd w:val="clear" w:color="auto" w:fill="FFFFFF"/>
            <w:vAlign w:val="center"/>
          </w:tcPr>
          <w:p w14:paraId="1C639D5F" w14:textId="77777777" w:rsidR="00444D5E" w:rsidRDefault="00000000">
            <w:pPr>
              <w:spacing w:after="0" w:line="480" w:lineRule="auto"/>
              <w:ind w:right="60"/>
              <w:jc w:val="both"/>
              <w:rPr>
                <w:sz w:val="24"/>
                <w:szCs w:val="24"/>
              </w:rPr>
            </w:pPr>
            <w:r>
              <w:rPr>
                <w:sz w:val="24"/>
                <w:szCs w:val="24"/>
              </w:rPr>
              <w:t>10.098</w:t>
            </w:r>
          </w:p>
        </w:tc>
        <w:tc>
          <w:tcPr>
            <w:tcW w:w="1239" w:type="dxa"/>
            <w:tcBorders>
              <w:top w:val="single" w:sz="18" w:space="0" w:color="000000"/>
              <w:left w:val="single" w:sz="8" w:space="0" w:color="000000"/>
              <w:bottom w:val="nil"/>
              <w:right w:val="single" w:sz="18" w:space="0" w:color="000000"/>
            </w:tcBorders>
            <w:shd w:val="clear" w:color="auto" w:fill="FFFFFF"/>
            <w:vAlign w:val="center"/>
          </w:tcPr>
          <w:p w14:paraId="349901FB" w14:textId="77777777" w:rsidR="00444D5E" w:rsidRDefault="00000000">
            <w:pPr>
              <w:spacing w:after="0" w:line="480" w:lineRule="auto"/>
              <w:ind w:right="60"/>
              <w:jc w:val="both"/>
              <w:rPr>
                <w:sz w:val="24"/>
                <w:szCs w:val="24"/>
              </w:rPr>
            </w:pPr>
            <w:r>
              <w:rPr>
                <w:sz w:val="24"/>
                <w:szCs w:val="24"/>
              </w:rPr>
              <w:t>.000</w:t>
            </w:r>
          </w:p>
        </w:tc>
      </w:tr>
      <w:tr w:rsidR="00444D5E" w14:paraId="0F68D3B2" w14:textId="77777777">
        <w:trPr>
          <w:cantSplit/>
          <w:trHeight w:val="9"/>
        </w:trPr>
        <w:tc>
          <w:tcPr>
            <w:tcW w:w="717" w:type="dxa"/>
            <w:vMerge/>
            <w:tcBorders>
              <w:top w:val="single" w:sz="18" w:space="0" w:color="000000"/>
              <w:left w:val="single" w:sz="18" w:space="0" w:color="000000"/>
              <w:bottom w:val="single" w:sz="18" w:space="0" w:color="000000"/>
              <w:right w:val="nil"/>
            </w:tcBorders>
            <w:shd w:val="clear" w:color="auto" w:fill="FFFFFF"/>
            <w:vAlign w:val="center"/>
          </w:tcPr>
          <w:p w14:paraId="78877765" w14:textId="77777777" w:rsidR="00444D5E" w:rsidRDefault="00444D5E">
            <w:pPr>
              <w:widowControl w:val="0"/>
              <w:pBdr>
                <w:top w:val="nil"/>
                <w:left w:val="nil"/>
                <w:bottom w:val="nil"/>
                <w:right w:val="nil"/>
                <w:between w:val="nil"/>
              </w:pBdr>
              <w:spacing w:after="0" w:line="276" w:lineRule="auto"/>
              <w:rPr>
                <w:sz w:val="24"/>
                <w:szCs w:val="24"/>
              </w:rPr>
            </w:pPr>
          </w:p>
        </w:tc>
        <w:tc>
          <w:tcPr>
            <w:tcW w:w="1750" w:type="dxa"/>
            <w:tcBorders>
              <w:top w:val="nil"/>
              <w:left w:val="nil"/>
              <w:bottom w:val="single" w:sz="18" w:space="0" w:color="000000"/>
              <w:right w:val="single" w:sz="18" w:space="0" w:color="000000"/>
            </w:tcBorders>
            <w:shd w:val="clear" w:color="auto" w:fill="FFFFFF"/>
            <w:vAlign w:val="center"/>
          </w:tcPr>
          <w:p w14:paraId="7FFC58F2" w14:textId="77777777" w:rsidR="00444D5E" w:rsidRDefault="00000000">
            <w:pPr>
              <w:spacing w:after="0" w:line="480" w:lineRule="auto"/>
              <w:ind w:right="60"/>
              <w:jc w:val="both"/>
              <w:rPr>
                <w:sz w:val="24"/>
                <w:szCs w:val="24"/>
              </w:rPr>
            </w:pPr>
            <w:r>
              <w:rPr>
                <w:sz w:val="24"/>
                <w:szCs w:val="24"/>
              </w:rPr>
              <w:t>Process innovation</w:t>
            </w:r>
          </w:p>
        </w:tc>
        <w:tc>
          <w:tcPr>
            <w:tcW w:w="880" w:type="dxa"/>
            <w:tcBorders>
              <w:top w:val="nil"/>
              <w:left w:val="single" w:sz="18" w:space="0" w:color="000000"/>
              <w:bottom w:val="single" w:sz="18" w:space="0" w:color="000000"/>
              <w:right w:val="single" w:sz="8" w:space="0" w:color="000000"/>
            </w:tcBorders>
            <w:shd w:val="clear" w:color="auto" w:fill="FFFFFF"/>
            <w:vAlign w:val="center"/>
          </w:tcPr>
          <w:p w14:paraId="0EED347A" w14:textId="77777777" w:rsidR="00444D5E" w:rsidRDefault="00000000">
            <w:pPr>
              <w:spacing w:after="0" w:line="480" w:lineRule="auto"/>
              <w:ind w:right="60"/>
              <w:jc w:val="both"/>
              <w:rPr>
                <w:sz w:val="24"/>
                <w:szCs w:val="24"/>
              </w:rPr>
            </w:pPr>
            <w:r>
              <w:rPr>
                <w:sz w:val="24"/>
                <w:szCs w:val="24"/>
              </w:rPr>
              <w:t>.451</w:t>
            </w:r>
          </w:p>
        </w:tc>
        <w:tc>
          <w:tcPr>
            <w:tcW w:w="1500" w:type="dxa"/>
            <w:tcBorders>
              <w:top w:val="nil"/>
              <w:left w:val="single" w:sz="8" w:space="0" w:color="000000"/>
              <w:bottom w:val="single" w:sz="18" w:space="0" w:color="000000"/>
              <w:right w:val="single" w:sz="8" w:space="0" w:color="000000"/>
            </w:tcBorders>
            <w:shd w:val="clear" w:color="auto" w:fill="FFFFFF"/>
            <w:vAlign w:val="center"/>
          </w:tcPr>
          <w:p w14:paraId="3D02E9D6" w14:textId="77777777" w:rsidR="00444D5E" w:rsidRDefault="00000000">
            <w:pPr>
              <w:spacing w:after="0" w:line="480" w:lineRule="auto"/>
              <w:ind w:right="60"/>
              <w:jc w:val="both"/>
              <w:rPr>
                <w:sz w:val="24"/>
                <w:szCs w:val="24"/>
              </w:rPr>
            </w:pPr>
            <w:r>
              <w:rPr>
                <w:sz w:val="24"/>
                <w:szCs w:val="24"/>
              </w:rPr>
              <w:t>.063</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33D19574" w14:textId="77777777" w:rsidR="00444D5E" w:rsidRDefault="00000000">
            <w:pPr>
              <w:spacing w:after="0" w:line="480" w:lineRule="auto"/>
              <w:ind w:right="60"/>
              <w:jc w:val="both"/>
              <w:rPr>
                <w:sz w:val="24"/>
                <w:szCs w:val="24"/>
              </w:rPr>
            </w:pPr>
            <w:r>
              <w:rPr>
                <w:sz w:val="24"/>
                <w:szCs w:val="24"/>
              </w:rPr>
              <w:t>.517</w:t>
            </w:r>
          </w:p>
        </w:tc>
        <w:tc>
          <w:tcPr>
            <w:tcW w:w="880" w:type="dxa"/>
            <w:tcBorders>
              <w:top w:val="nil"/>
              <w:left w:val="single" w:sz="8" w:space="0" w:color="000000"/>
              <w:bottom w:val="single" w:sz="18" w:space="0" w:color="000000"/>
              <w:right w:val="single" w:sz="8" w:space="0" w:color="000000"/>
            </w:tcBorders>
            <w:shd w:val="clear" w:color="auto" w:fill="FFFFFF"/>
            <w:vAlign w:val="center"/>
          </w:tcPr>
          <w:p w14:paraId="0A5F4D66" w14:textId="77777777" w:rsidR="00444D5E" w:rsidRDefault="00000000">
            <w:pPr>
              <w:spacing w:after="0" w:line="480" w:lineRule="auto"/>
              <w:ind w:right="60"/>
              <w:jc w:val="both"/>
              <w:rPr>
                <w:sz w:val="24"/>
                <w:szCs w:val="24"/>
              </w:rPr>
            </w:pPr>
            <w:r>
              <w:rPr>
                <w:sz w:val="24"/>
                <w:szCs w:val="24"/>
              </w:rPr>
              <w:t>7.175</w:t>
            </w:r>
          </w:p>
        </w:tc>
        <w:tc>
          <w:tcPr>
            <w:tcW w:w="1239" w:type="dxa"/>
            <w:tcBorders>
              <w:top w:val="nil"/>
              <w:left w:val="single" w:sz="8" w:space="0" w:color="000000"/>
              <w:bottom w:val="single" w:sz="18" w:space="0" w:color="000000"/>
              <w:right w:val="single" w:sz="18" w:space="0" w:color="000000"/>
            </w:tcBorders>
            <w:shd w:val="clear" w:color="auto" w:fill="FFFFFF"/>
            <w:vAlign w:val="center"/>
          </w:tcPr>
          <w:p w14:paraId="0528F5C2" w14:textId="77777777" w:rsidR="00444D5E" w:rsidRDefault="00000000">
            <w:pPr>
              <w:spacing w:after="0" w:line="480" w:lineRule="auto"/>
              <w:ind w:right="60"/>
              <w:jc w:val="both"/>
              <w:rPr>
                <w:sz w:val="24"/>
                <w:szCs w:val="24"/>
              </w:rPr>
            </w:pPr>
            <w:r>
              <w:rPr>
                <w:sz w:val="24"/>
                <w:szCs w:val="24"/>
              </w:rPr>
              <w:t>.000</w:t>
            </w:r>
          </w:p>
        </w:tc>
      </w:tr>
      <w:tr w:rsidR="00444D5E" w14:paraId="38C937DE" w14:textId="77777777">
        <w:trPr>
          <w:cantSplit/>
          <w:trHeight w:val="705"/>
        </w:trPr>
        <w:tc>
          <w:tcPr>
            <w:tcW w:w="8640" w:type="dxa"/>
            <w:gridSpan w:val="7"/>
            <w:tcBorders>
              <w:top w:val="nil"/>
              <w:left w:val="nil"/>
              <w:bottom w:val="nil"/>
              <w:right w:val="nil"/>
            </w:tcBorders>
            <w:shd w:val="clear" w:color="auto" w:fill="FFFFFF"/>
          </w:tcPr>
          <w:p w14:paraId="438DFA54" w14:textId="77777777" w:rsidR="00444D5E" w:rsidRDefault="00000000">
            <w:pPr>
              <w:numPr>
                <w:ilvl w:val="0"/>
                <w:numId w:val="4"/>
              </w:numPr>
              <w:pBdr>
                <w:top w:val="nil"/>
                <w:left w:val="nil"/>
                <w:bottom w:val="nil"/>
                <w:right w:val="nil"/>
                <w:between w:val="nil"/>
              </w:pBdr>
              <w:spacing w:after="0" w:line="480" w:lineRule="auto"/>
              <w:ind w:left="0" w:right="60" w:firstLine="0"/>
              <w:jc w:val="both"/>
              <w:rPr>
                <w:b/>
                <w:color w:val="000000"/>
                <w:sz w:val="24"/>
                <w:szCs w:val="24"/>
              </w:rPr>
            </w:pPr>
            <w:r>
              <w:rPr>
                <w:color w:val="000000"/>
                <w:sz w:val="24"/>
                <w:szCs w:val="24"/>
              </w:rPr>
              <w:t xml:space="preserve">Dependent Variable: Environmental sustainability </w:t>
            </w:r>
          </w:p>
        </w:tc>
      </w:tr>
    </w:tbl>
    <w:p w14:paraId="1A7100D7" w14:textId="77777777" w:rsidR="00444D5E" w:rsidRDefault="00000000">
      <w:pPr>
        <w:spacing w:after="0" w:line="480" w:lineRule="auto"/>
        <w:jc w:val="both"/>
        <w:rPr>
          <w:b/>
          <w:sz w:val="24"/>
          <w:szCs w:val="24"/>
        </w:rPr>
      </w:pPr>
      <w:r>
        <w:rPr>
          <w:b/>
          <w:sz w:val="24"/>
          <w:szCs w:val="24"/>
        </w:rPr>
        <w:t xml:space="preserve">Interpretation </w:t>
      </w:r>
    </w:p>
    <w:p w14:paraId="7C39ECA0" w14:textId="77777777" w:rsidR="00444D5E" w:rsidRDefault="00000000">
      <w:pPr>
        <w:spacing w:after="0" w:line="480" w:lineRule="auto"/>
        <w:ind w:right="60"/>
        <w:jc w:val="both"/>
        <w:rPr>
          <w:b/>
          <w:sz w:val="24"/>
          <w:szCs w:val="24"/>
        </w:rPr>
      </w:pPr>
      <w:r>
        <w:rPr>
          <w:sz w:val="24"/>
          <w:szCs w:val="24"/>
        </w:rPr>
        <w:t xml:space="preserve">The dependent variable environmental sustainability is used as a yardstick to examine the impact between the two variables (i.e. Process innovation and Environmental sustainability). The predictors is Process innovation, as depicted in table 4.4.2.3 it is </w:t>
      </w:r>
      <w:r>
        <w:rPr>
          <w:sz w:val="24"/>
          <w:szCs w:val="24"/>
        </w:rPr>
        <w:lastRenderedPageBreak/>
        <w:t>obvious that there is a direct relationship between Process innovation and Environmental sustainability</w:t>
      </w:r>
      <w:r>
        <w:rPr>
          <w:b/>
          <w:sz w:val="24"/>
          <w:szCs w:val="24"/>
        </w:rPr>
        <w:t xml:space="preserve">. </w:t>
      </w:r>
      <w:r>
        <w:rPr>
          <w:sz w:val="24"/>
          <w:szCs w:val="24"/>
        </w:rPr>
        <w:t xml:space="preserve">According to the result in the table above Process innovation t-test coefficient is 7.175 and the P-value is 0.000 which is less than 0.05 (i.e. P&lt;0.05). This means that these variables are statistically significant at 5% significant level. </w:t>
      </w:r>
    </w:p>
    <w:p w14:paraId="5537C2FD" w14:textId="77777777" w:rsidR="00444D5E" w:rsidRDefault="00000000">
      <w:pPr>
        <w:spacing w:after="0" w:line="480" w:lineRule="auto"/>
        <w:jc w:val="both"/>
        <w:rPr>
          <w:b/>
          <w:sz w:val="24"/>
          <w:szCs w:val="24"/>
        </w:rPr>
      </w:pPr>
      <w:r>
        <w:rPr>
          <w:b/>
          <w:sz w:val="24"/>
          <w:szCs w:val="24"/>
        </w:rPr>
        <w:t>Decision Rule</w:t>
      </w:r>
    </w:p>
    <w:p w14:paraId="57405055" w14:textId="77777777" w:rsidR="00444D5E" w:rsidRDefault="00000000">
      <w:pPr>
        <w:spacing w:after="0" w:line="480" w:lineRule="auto"/>
        <w:jc w:val="both"/>
        <w:rPr>
          <w:sz w:val="24"/>
          <w:szCs w:val="24"/>
        </w:rPr>
      </w:pPr>
      <w:r>
        <w:rPr>
          <w:sz w:val="24"/>
          <w:szCs w:val="24"/>
        </w:rPr>
        <w:t>As a result of the outcome, the Null Hypothesis (H</w:t>
      </w:r>
      <w:r>
        <w:rPr>
          <w:sz w:val="24"/>
          <w:szCs w:val="24"/>
          <w:vertAlign w:val="subscript"/>
        </w:rPr>
        <w:t>O1</w:t>
      </w:r>
      <w:r>
        <w:rPr>
          <w:sz w:val="24"/>
          <w:szCs w:val="24"/>
        </w:rPr>
        <w:t>) is rejected on the basis that the p-value is less 0.05. Hence the alternative hypothesis is accepted, that Process innovation has a significant effect on Environmental sustainability. Hence, it explains how significant hypothesis one is to be recommended to Selected MSEs in Kwara State.</w:t>
      </w:r>
    </w:p>
    <w:p w14:paraId="5956A059" w14:textId="77777777" w:rsidR="00444D5E" w:rsidRDefault="00000000">
      <w:pPr>
        <w:pStyle w:val="Heading1"/>
        <w:spacing w:line="480" w:lineRule="auto"/>
        <w:rPr>
          <w:b w:val="0"/>
          <w:color w:val="000000"/>
        </w:rPr>
      </w:pPr>
      <w:bookmarkStart w:id="10" w:name="_heading=h.35nkun2" w:colFirst="0" w:colLast="0"/>
      <w:bookmarkEnd w:id="10"/>
      <w:r>
        <w:rPr>
          <w:color w:val="000000"/>
        </w:rPr>
        <w:t>4.4.3 Test for Hypothesis 3</w:t>
      </w:r>
    </w:p>
    <w:p w14:paraId="6B525D82" w14:textId="77777777" w:rsidR="00444D5E" w:rsidRDefault="00000000">
      <w:pPr>
        <w:pBdr>
          <w:top w:val="nil"/>
          <w:left w:val="nil"/>
          <w:bottom w:val="nil"/>
          <w:right w:val="nil"/>
          <w:between w:val="nil"/>
        </w:pBdr>
        <w:spacing w:after="0" w:line="480" w:lineRule="auto"/>
        <w:ind w:left="720" w:hanging="720"/>
        <w:jc w:val="both"/>
        <w:rPr>
          <w:color w:val="000000"/>
          <w:sz w:val="24"/>
          <w:szCs w:val="24"/>
        </w:rPr>
      </w:pPr>
      <w:r>
        <w:rPr>
          <w:b/>
          <w:color w:val="000000"/>
          <w:sz w:val="24"/>
          <w:szCs w:val="24"/>
        </w:rPr>
        <w:t>H</w:t>
      </w:r>
      <w:r>
        <w:rPr>
          <w:b/>
          <w:color w:val="000000"/>
          <w:sz w:val="24"/>
          <w:szCs w:val="24"/>
          <w:vertAlign w:val="subscript"/>
        </w:rPr>
        <w:t xml:space="preserve">0 </w:t>
      </w:r>
      <w:r>
        <w:rPr>
          <w:color w:val="000000"/>
          <w:sz w:val="24"/>
          <w:szCs w:val="24"/>
        </w:rPr>
        <w:t>There is no relationship in existence between the marketing innovation and social sustainability of the selected MSEs in Kwara State.</w:t>
      </w:r>
    </w:p>
    <w:p w14:paraId="51DA22A3" w14:textId="77777777" w:rsidR="00444D5E" w:rsidRDefault="00000000">
      <w:pPr>
        <w:pBdr>
          <w:top w:val="nil"/>
          <w:left w:val="nil"/>
          <w:bottom w:val="nil"/>
          <w:right w:val="nil"/>
          <w:between w:val="nil"/>
        </w:pBdr>
        <w:spacing w:after="0" w:line="480" w:lineRule="auto"/>
        <w:ind w:left="720" w:hanging="720"/>
        <w:jc w:val="both"/>
        <w:rPr>
          <w:color w:val="000000"/>
          <w:sz w:val="24"/>
          <w:szCs w:val="24"/>
        </w:rPr>
      </w:pPr>
      <w:r>
        <w:rPr>
          <w:color w:val="000000"/>
          <w:sz w:val="24"/>
          <w:szCs w:val="24"/>
        </w:rPr>
        <w:t>H</w:t>
      </w:r>
      <w:r>
        <w:rPr>
          <w:color w:val="000000"/>
          <w:sz w:val="24"/>
          <w:szCs w:val="24"/>
          <w:vertAlign w:val="subscript"/>
        </w:rPr>
        <w:t xml:space="preserve">03 </w:t>
      </w:r>
      <w:r>
        <w:rPr>
          <w:color w:val="000000"/>
          <w:sz w:val="24"/>
          <w:szCs w:val="24"/>
        </w:rPr>
        <w:t xml:space="preserve">There is no relationship in existence between the marketing innovation and social </w:t>
      </w:r>
      <w:r>
        <w:rPr>
          <w:color w:val="000000"/>
          <w:sz w:val="24"/>
          <w:szCs w:val="24"/>
        </w:rPr>
        <w:tab/>
        <w:t>sustainability of the selected MSEs in Kwara State.</w:t>
      </w:r>
    </w:p>
    <w:tbl>
      <w:tblPr>
        <w:tblStyle w:val="afff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61"/>
        <w:gridCol w:w="1505"/>
        <w:gridCol w:w="1597"/>
        <w:gridCol w:w="2188"/>
        <w:gridCol w:w="2189"/>
      </w:tblGrid>
      <w:tr w:rsidR="00444D5E" w14:paraId="2CBEF08E" w14:textId="77777777">
        <w:trPr>
          <w:cantSplit/>
        </w:trPr>
        <w:tc>
          <w:tcPr>
            <w:tcW w:w="8640" w:type="dxa"/>
            <w:gridSpan w:val="5"/>
            <w:tcBorders>
              <w:top w:val="nil"/>
              <w:left w:val="nil"/>
              <w:bottom w:val="nil"/>
              <w:right w:val="nil"/>
            </w:tcBorders>
            <w:shd w:val="clear" w:color="auto" w:fill="FFFFFF"/>
          </w:tcPr>
          <w:p w14:paraId="386F9BF6" w14:textId="77777777" w:rsidR="00444D5E" w:rsidRDefault="00000000">
            <w:pPr>
              <w:spacing w:after="0" w:line="480" w:lineRule="auto"/>
              <w:ind w:right="60"/>
              <w:jc w:val="both"/>
              <w:rPr>
                <w:sz w:val="24"/>
                <w:szCs w:val="24"/>
              </w:rPr>
            </w:pPr>
            <w:r>
              <w:rPr>
                <w:b/>
                <w:sz w:val="24"/>
                <w:szCs w:val="24"/>
              </w:rPr>
              <w:t>4.4.3.1        Model Summary</w:t>
            </w:r>
          </w:p>
        </w:tc>
      </w:tr>
      <w:tr w:rsidR="00444D5E" w14:paraId="42A1C6C9" w14:textId="77777777">
        <w:trPr>
          <w:cantSplit/>
        </w:trPr>
        <w:tc>
          <w:tcPr>
            <w:tcW w:w="1161" w:type="dxa"/>
            <w:tcBorders>
              <w:top w:val="single" w:sz="18" w:space="0" w:color="000000"/>
              <w:left w:val="single" w:sz="18" w:space="0" w:color="000000"/>
              <w:bottom w:val="single" w:sz="18" w:space="0" w:color="000000"/>
              <w:right w:val="single" w:sz="18" w:space="0" w:color="000000"/>
            </w:tcBorders>
            <w:shd w:val="clear" w:color="auto" w:fill="FFFFFF"/>
          </w:tcPr>
          <w:p w14:paraId="341F364D" w14:textId="77777777" w:rsidR="00444D5E" w:rsidRDefault="00000000">
            <w:pPr>
              <w:spacing w:after="0" w:line="480" w:lineRule="auto"/>
              <w:ind w:right="60"/>
              <w:jc w:val="both"/>
              <w:rPr>
                <w:sz w:val="24"/>
                <w:szCs w:val="24"/>
              </w:rPr>
            </w:pPr>
            <w:r>
              <w:rPr>
                <w:sz w:val="24"/>
                <w:szCs w:val="24"/>
              </w:rPr>
              <w:t>Model</w:t>
            </w:r>
          </w:p>
        </w:tc>
        <w:tc>
          <w:tcPr>
            <w:tcW w:w="1505" w:type="dxa"/>
            <w:tcBorders>
              <w:top w:val="single" w:sz="18" w:space="0" w:color="000000"/>
              <w:left w:val="single" w:sz="18" w:space="0" w:color="000000"/>
              <w:bottom w:val="single" w:sz="18" w:space="0" w:color="000000"/>
              <w:right w:val="single" w:sz="8" w:space="0" w:color="000000"/>
            </w:tcBorders>
            <w:shd w:val="clear" w:color="auto" w:fill="FFFFFF"/>
          </w:tcPr>
          <w:p w14:paraId="2C730316" w14:textId="77777777" w:rsidR="00444D5E" w:rsidRDefault="00000000">
            <w:pPr>
              <w:spacing w:after="0" w:line="480" w:lineRule="auto"/>
              <w:ind w:right="60"/>
              <w:jc w:val="both"/>
              <w:rPr>
                <w:sz w:val="24"/>
                <w:szCs w:val="24"/>
              </w:rPr>
            </w:pPr>
            <w:r>
              <w:rPr>
                <w:sz w:val="24"/>
                <w:szCs w:val="24"/>
              </w:rPr>
              <w:t>R</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tcPr>
          <w:p w14:paraId="534A3809" w14:textId="77777777" w:rsidR="00444D5E" w:rsidRDefault="00000000">
            <w:pPr>
              <w:spacing w:after="0" w:line="480" w:lineRule="auto"/>
              <w:ind w:right="60"/>
              <w:jc w:val="both"/>
              <w:rPr>
                <w:sz w:val="24"/>
                <w:szCs w:val="24"/>
              </w:rPr>
            </w:pPr>
            <w:r>
              <w:rPr>
                <w:sz w:val="24"/>
                <w:szCs w:val="24"/>
              </w:rPr>
              <w:t>R Square</w:t>
            </w:r>
          </w:p>
        </w:tc>
        <w:tc>
          <w:tcPr>
            <w:tcW w:w="2188" w:type="dxa"/>
            <w:tcBorders>
              <w:top w:val="single" w:sz="18" w:space="0" w:color="000000"/>
              <w:left w:val="single" w:sz="8" w:space="0" w:color="000000"/>
              <w:bottom w:val="single" w:sz="18" w:space="0" w:color="000000"/>
              <w:right w:val="single" w:sz="8" w:space="0" w:color="000000"/>
            </w:tcBorders>
            <w:shd w:val="clear" w:color="auto" w:fill="FFFFFF"/>
          </w:tcPr>
          <w:p w14:paraId="61549153" w14:textId="77777777" w:rsidR="00444D5E" w:rsidRDefault="00000000">
            <w:pPr>
              <w:spacing w:after="0" w:line="480" w:lineRule="auto"/>
              <w:ind w:right="60"/>
              <w:jc w:val="both"/>
              <w:rPr>
                <w:sz w:val="24"/>
                <w:szCs w:val="24"/>
              </w:rPr>
            </w:pPr>
            <w:r>
              <w:rPr>
                <w:sz w:val="24"/>
                <w:szCs w:val="24"/>
              </w:rPr>
              <w:t>Adjusted R Square</w:t>
            </w:r>
          </w:p>
        </w:tc>
        <w:tc>
          <w:tcPr>
            <w:tcW w:w="2189" w:type="dxa"/>
            <w:tcBorders>
              <w:top w:val="single" w:sz="18" w:space="0" w:color="000000"/>
              <w:left w:val="single" w:sz="8" w:space="0" w:color="000000"/>
              <w:bottom w:val="single" w:sz="18" w:space="0" w:color="000000"/>
              <w:right w:val="single" w:sz="18" w:space="0" w:color="000000"/>
            </w:tcBorders>
            <w:shd w:val="clear" w:color="auto" w:fill="FFFFFF"/>
          </w:tcPr>
          <w:p w14:paraId="0458181D" w14:textId="77777777" w:rsidR="00444D5E" w:rsidRDefault="00000000">
            <w:pPr>
              <w:spacing w:after="0" w:line="480" w:lineRule="auto"/>
              <w:ind w:right="60"/>
              <w:jc w:val="both"/>
              <w:rPr>
                <w:sz w:val="24"/>
                <w:szCs w:val="24"/>
              </w:rPr>
            </w:pPr>
            <w:r>
              <w:rPr>
                <w:sz w:val="24"/>
                <w:szCs w:val="24"/>
              </w:rPr>
              <w:t>Std. Error of the Estimate</w:t>
            </w:r>
          </w:p>
        </w:tc>
      </w:tr>
      <w:tr w:rsidR="00444D5E" w14:paraId="20706241" w14:textId="77777777">
        <w:trPr>
          <w:cantSplit/>
        </w:trPr>
        <w:tc>
          <w:tcPr>
            <w:tcW w:w="1161"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5353D3FA" w14:textId="77777777" w:rsidR="00444D5E" w:rsidRDefault="00000000">
            <w:pPr>
              <w:spacing w:after="0" w:line="480" w:lineRule="auto"/>
              <w:ind w:right="60"/>
              <w:jc w:val="both"/>
              <w:rPr>
                <w:sz w:val="24"/>
                <w:szCs w:val="24"/>
              </w:rPr>
            </w:pPr>
            <w:r>
              <w:rPr>
                <w:sz w:val="24"/>
                <w:szCs w:val="24"/>
              </w:rPr>
              <w:t>1</w:t>
            </w:r>
          </w:p>
        </w:tc>
        <w:tc>
          <w:tcPr>
            <w:tcW w:w="1505"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51F7F82F" w14:textId="77777777" w:rsidR="00444D5E" w:rsidRDefault="00000000">
            <w:pPr>
              <w:spacing w:after="0" w:line="480" w:lineRule="auto"/>
              <w:ind w:right="60"/>
              <w:jc w:val="both"/>
              <w:rPr>
                <w:sz w:val="24"/>
                <w:szCs w:val="24"/>
              </w:rPr>
            </w:pPr>
            <w:r>
              <w:rPr>
                <w:sz w:val="24"/>
                <w:szCs w:val="24"/>
              </w:rPr>
              <w:t>.588</w:t>
            </w:r>
            <w:r>
              <w:rPr>
                <w:sz w:val="24"/>
                <w:szCs w:val="24"/>
                <w:vertAlign w:val="superscript"/>
              </w:rPr>
              <w:t>a</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30F8FF2A" w14:textId="77777777" w:rsidR="00444D5E" w:rsidRDefault="00000000">
            <w:pPr>
              <w:spacing w:after="0" w:line="480" w:lineRule="auto"/>
              <w:ind w:right="60"/>
              <w:jc w:val="both"/>
              <w:rPr>
                <w:sz w:val="24"/>
                <w:szCs w:val="24"/>
              </w:rPr>
            </w:pPr>
            <w:r>
              <w:rPr>
                <w:sz w:val="24"/>
                <w:szCs w:val="24"/>
              </w:rPr>
              <w:t>.922</w:t>
            </w:r>
          </w:p>
        </w:tc>
        <w:tc>
          <w:tcPr>
            <w:tcW w:w="2188"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5B61AACC" w14:textId="77777777" w:rsidR="00444D5E" w:rsidRDefault="00000000">
            <w:pPr>
              <w:spacing w:after="0" w:line="480" w:lineRule="auto"/>
              <w:ind w:right="60"/>
              <w:jc w:val="both"/>
              <w:rPr>
                <w:sz w:val="24"/>
                <w:szCs w:val="24"/>
              </w:rPr>
            </w:pPr>
            <w:r>
              <w:rPr>
                <w:sz w:val="24"/>
                <w:szCs w:val="24"/>
              </w:rPr>
              <w:t>.342</w:t>
            </w:r>
          </w:p>
        </w:tc>
        <w:tc>
          <w:tcPr>
            <w:tcW w:w="2189"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4CE24B52" w14:textId="77777777" w:rsidR="00444D5E" w:rsidRDefault="00000000">
            <w:pPr>
              <w:spacing w:after="0" w:line="480" w:lineRule="auto"/>
              <w:ind w:right="60"/>
              <w:jc w:val="both"/>
              <w:rPr>
                <w:sz w:val="24"/>
                <w:szCs w:val="24"/>
              </w:rPr>
            </w:pPr>
            <w:r>
              <w:rPr>
                <w:sz w:val="24"/>
                <w:szCs w:val="24"/>
              </w:rPr>
              <w:t>1.04629</w:t>
            </w:r>
          </w:p>
        </w:tc>
      </w:tr>
      <w:tr w:rsidR="00444D5E" w14:paraId="5AA1C8D4" w14:textId="77777777">
        <w:trPr>
          <w:cantSplit/>
        </w:trPr>
        <w:tc>
          <w:tcPr>
            <w:tcW w:w="8640" w:type="dxa"/>
            <w:gridSpan w:val="5"/>
            <w:tcBorders>
              <w:top w:val="nil"/>
              <w:left w:val="nil"/>
              <w:bottom w:val="nil"/>
              <w:right w:val="nil"/>
            </w:tcBorders>
            <w:shd w:val="clear" w:color="auto" w:fill="FFFFFF"/>
          </w:tcPr>
          <w:p w14:paraId="12762CCF" w14:textId="77777777" w:rsidR="00444D5E" w:rsidRDefault="00000000">
            <w:pPr>
              <w:numPr>
                <w:ilvl w:val="0"/>
                <w:numId w:val="5"/>
              </w:numPr>
              <w:pBdr>
                <w:top w:val="nil"/>
                <w:left w:val="nil"/>
                <w:bottom w:val="nil"/>
                <w:right w:val="nil"/>
                <w:between w:val="nil"/>
              </w:pBdr>
              <w:spacing w:after="0" w:line="480" w:lineRule="auto"/>
              <w:ind w:left="0" w:right="60" w:firstLine="0"/>
              <w:jc w:val="both"/>
              <w:rPr>
                <w:color w:val="000000"/>
                <w:sz w:val="24"/>
                <w:szCs w:val="24"/>
              </w:rPr>
            </w:pPr>
            <w:r>
              <w:rPr>
                <w:color w:val="000000"/>
                <w:sz w:val="24"/>
                <w:szCs w:val="24"/>
              </w:rPr>
              <w:t>Predictors: (Constant), Marketing innovation</w:t>
            </w:r>
          </w:p>
        </w:tc>
      </w:tr>
    </w:tbl>
    <w:p w14:paraId="0BA25FBC" w14:textId="77777777" w:rsidR="00444D5E" w:rsidRDefault="00000000">
      <w:pPr>
        <w:spacing w:line="480" w:lineRule="auto"/>
        <w:jc w:val="both"/>
        <w:rPr>
          <w:sz w:val="24"/>
          <w:szCs w:val="24"/>
        </w:rPr>
      </w:pPr>
      <w:r>
        <w:rPr>
          <w:sz w:val="24"/>
          <w:szCs w:val="24"/>
        </w:rPr>
        <w:lastRenderedPageBreak/>
        <w:t>The model summary as indicated in table 4.4.3.1 above shows that R Square is 0.92; this implies that 92% of variation in the dependent variable (Social sustainability) were explained by the independent variable (Marketing innovation) while the remaining 8% is due to other variables that are not included in the model. This mean that the regression (model formulated) is useful for making predictions since the value of R</w:t>
      </w:r>
      <w:r>
        <w:rPr>
          <w:sz w:val="24"/>
          <w:szCs w:val="24"/>
          <w:vertAlign w:val="superscript"/>
        </w:rPr>
        <w:t>2</w:t>
      </w:r>
      <w:r>
        <w:rPr>
          <w:sz w:val="24"/>
          <w:szCs w:val="24"/>
        </w:rPr>
        <w:t xml:space="preserve"> is close to 1</w:t>
      </w:r>
    </w:p>
    <w:tbl>
      <w:tblPr>
        <w:tblStyle w:val="afff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5"/>
        <w:gridCol w:w="1267"/>
        <w:gridCol w:w="1465"/>
        <w:gridCol w:w="1009"/>
        <w:gridCol w:w="1389"/>
        <w:gridCol w:w="1009"/>
        <w:gridCol w:w="1766"/>
      </w:tblGrid>
      <w:tr w:rsidR="00444D5E" w14:paraId="6E443185" w14:textId="77777777">
        <w:trPr>
          <w:cantSplit/>
        </w:trPr>
        <w:tc>
          <w:tcPr>
            <w:tcW w:w="8640" w:type="dxa"/>
            <w:gridSpan w:val="7"/>
            <w:tcBorders>
              <w:top w:val="nil"/>
              <w:left w:val="nil"/>
              <w:bottom w:val="nil"/>
              <w:right w:val="nil"/>
            </w:tcBorders>
            <w:shd w:val="clear" w:color="auto" w:fill="FFFFFF"/>
          </w:tcPr>
          <w:p w14:paraId="6F3F664B" w14:textId="77777777" w:rsidR="00444D5E" w:rsidRDefault="00000000">
            <w:pPr>
              <w:spacing w:after="0" w:line="240" w:lineRule="auto"/>
              <w:ind w:right="60"/>
              <w:jc w:val="both"/>
              <w:rPr>
                <w:b/>
                <w:sz w:val="24"/>
                <w:szCs w:val="24"/>
              </w:rPr>
            </w:pPr>
            <w:r>
              <w:rPr>
                <w:b/>
                <w:sz w:val="24"/>
                <w:szCs w:val="24"/>
              </w:rPr>
              <w:t>4.4.3.2 ANOVA</w:t>
            </w:r>
            <w:r>
              <w:rPr>
                <w:b/>
                <w:sz w:val="24"/>
                <w:szCs w:val="24"/>
                <w:vertAlign w:val="superscript"/>
              </w:rPr>
              <w:t>a</w:t>
            </w:r>
          </w:p>
        </w:tc>
      </w:tr>
      <w:tr w:rsidR="00444D5E" w14:paraId="6D9E2681" w14:textId="77777777">
        <w:trPr>
          <w:cantSplit/>
        </w:trPr>
        <w:tc>
          <w:tcPr>
            <w:tcW w:w="2002" w:type="dxa"/>
            <w:gridSpan w:val="2"/>
            <w:tcBorders>
              <w:top w:val="single" w:sz="18" w:space="0" w:color="000000"/>
              <w:left w:val="single" w:sz="18" w:space="0" w:color="000000"/>
              <w:bottom w:val="single" w:sz="18" w:space="0" w:color="000000"/>
              <w:right w:val="nil"/>
            </w:tcBorders>
            <w:shd w:val="clear" w:color="auto" w:fill="FFFFFF"/>
          </w:tcPr>
          <w:p w14:paraId="492CB945" w14:textId="77777777" w:rsidR="00444D5E" w:rsidRDefault="00000000">
            <w:pPr>
              <w:spacing w:after="0" w:line="240" w:lineRule="auto"/>
              <w:ind w:right="60"/>
              <w:jc w:val="both"/>
              <w:rPr>
                <w:sz w:val="24"/>
                <w:szCs w:val="24"/>
              </w:rPr>
            </w:pPr>
            <w:r>
              <w:rPr>
                <w:sz w:val="24"/>
                <w:szCs w:val="24"/>
              </w:rPr>
              <w:t>Model</w:t>
            </w:r>
          </w:p>
        </w:tc>
        <w:tc>
          <w:tcPr>
            <w:tcW w:w="1465" w:type="dxa"/>
            <w:tcBorders>
              <w:top w:val="single" w:sz="18" w:space="0" w:color="000000"/>
              <w:left w:val="single" w:sz="18" w:space="0" w:color="000000"/>
              <w:bottom w:val="single" w:sz="18" w:space="0" w:color="000000"/>
              <w:right w:val="single" w:sz="8" w:space="0" w:color="000000"/>
            </w:tcBorders>
            <w:shd w:val="clear" w:color="auto" w:fill="FFFFFF"/>
          </w:tcPr>
          <w:p w14:paraId="53CC72F1" w14:textId="77777777" w:rsidR="00444D5E" w:rsidRDefault="00000000">
            <w:pPr>
              <w:spacing w:after="0" w:line="240" w:lineRule="auto"/>
              <w:ind w:right="60"/>
              <w:jc w:val="both"/>
              <w:rPr>
                <w:sz w:val="24"/>
                <w:szCs w:val="24"/>
              </w:rPr>
            </w:pPr>
            <w:r>
              <w:rPr>
                <w:sz w:val="24"/>
                <w:szCs w:val="24"/>
              </w:rPr>
              <w:t>Sum of Squares</w:t>
            </w:r>
          </w:p>
        </w:tc>
        <w:tc>
          <w:tcPr>
            <w:tcW w:w="1009" w:type="dxa"/>
            <w:tcBorders>
              <w:top w:val="single" w:sz="18" w:space="0" w:color="000000"/>
              <w:left w:val="single" w:sz="8" w:space="0" w:color="000000"/>
              <w:bottom w:val="single" w:sz="18" w:space="0" w:color="000000"/>
              <w:right w:val="single" w:sz="8" w:space="0" w:color="000000"/>
            </w:tcBorders>
            <w:shd w:val="clear" w:color="auto" w:fill="FFFFFF"/>
          </w:tcPr>
          <w:p w14:paraId="65627073" w14:textId="77777777" w:rsidR="00444D5E" w:rsidRDefault="00000000">
            <w:pPr>
              <w:spacing w:after="0" w:line="240" w:lineRule="auto"/>
              <w:ind w:right="60"/>
              <w:jc w:val="both"/>
              <w:rPr>
                <w:sz w:val="24"/>
                <w:szCs w:val="24"/>
              </w:rPr>
            </w:pPr>
            <w:proofErr w:type="spellStart"/>
            <w:r>
              <w:rPr>
                <w:sz w:val="24"/>
                <w:szCs w:val="24"/>
              </w:rPr>
              <w:t>df</w:t>
            </w:r>
            <w:proofErr w:type="spellEnd"/>
          </w:p>
        </w:tc>
        <w:tc>
          <w:tcPr>
            <w:tcW w:w="1389" w:type="dxa"/>
            <w:tcBorders>
              <w:top w:val="single" w:sz="18" w:space="0" w:color="000000"/>
              <w:left w:val="single" w:sz="8" w:space="0" w:color="000000"/>
              <w:bottom w:val="single" w:sz="18" w:space="0" w:color="000000"/>
              <w:right w:val="single" w:sz="8" w:space="0" w:color="000000"/>
            </w:tcBorders>
            <w:shd w:val="clear" w:color="auto" w:fill="FFFFFF"/>
          </w:tcPr>
          <w:p w14:paraId="0C80D102" w14:textId="77777777" w:rsidR="00444D5E" w:rsidRDefault="00000000">
            <w:pPr>
              <w:spacing w:after="0" w:line="240" w:lineRule="auto"/>
              <w:ind w:right="60"/>
              <w:jc w:val="both"/>
              <w:rPr>
                <w:sz w:val="24"/>
                <w:szCs w:val="24"/>
              </w:rPr>
            </w:pPr>
            <w:r>
              <w:rPr>
                <w:sz w:val="24"/>
                <w:szCs w:val="24"/>
              </w:rPr>
              <w:t>Mean Square</w:t>
            </w:r>
          </w:p>
        </w:tc>
        <w:tc>
          <w:tcPr>
            <w:tcW w:w="1009" w:type="dxa"/>
            <w:tcBorders>
              <w:top w:val="single" w:sz="18" w:space="0" w:color="000000"/>
              <w:left w:val="single" w:sz="8" w:space="0" w:color="000000"/>
              <w:bottom w:val="single" w:sz="18" w:space="0" w:color="000000"/>
              <w:right w:val="single" w:sz="8" w:space="0" w:color="000000"/>
            </w:tcBorders>
            <w:shd w:val="clear" w:color="auto" w:fill="FFFFFF"/>
          </w:tcPr>
          <w:p w14:paraId="44DEFC6A" w14:textId="77777777" w:rsidR="00444D5E" w:rsidRDefault="00000000">
            <w:pPr>
              <w:spacing w:after="0" w:line="240" w:lineRule="auto"/>
              <w:ind w:right="60"/>
              <w:jc w:val="both"/>
              <w:rPr>
                <w:sz w:val="24"/>
                <w:szCs w:val="24"/>
              </w:rPr>
            </w:pPr>
            <w:r>
              <w:rPr>
                <w:sz w:val="24"/>
                <w:szCs w:val="24"/>
              </w:rPr>
              <w:t>F</w:t>
            </w:r>
          </w:p>
        </w:tc>
        <w:tc>
          <w:tcPr>
            <w:tcW w:w="1766" w:type="dxa"/>
            <w:tcBorders>
              <w:top w:val="single" w:sz="18" w:space="0" w:color="000000"/>
              <w:left w:val="single" w:sz="8" w:space="0" w:color="000000"/>
              <w:bottom w:val="single" w:sz="18" w:space="0" w:color="000000"/>
              <w:right w:val="single" w:sz="18" w:space="0" w:color="000000"/>
            </w:tcBorders>
            <w:shd w:val="clear" w:color="auto" w:fill="FFFFFF"/>
          </w:tcPr>
          <w:p w14:paraId="39863B4F" w14:textId="77777777" w:rsidR="00444D5E" w:rsidRDefault="00000000">
            <w:pPr>
              <w:spacing w:after="0" w:line="240" w:lineRule="auto"/>
              <w:ind w:right="60"/>
              <w:jc w:val="both"/>
              <w:rPr>
                <w:sz w:val="24"/>
                <w:szCs w:val="24"/>
              </w:rPr>
            </w:pPr>
            <w:r>
              <w:rPr>
                <w:sz w:val="24"/>
                <w:szCs w:val="24"/>
              </w:rPr>
              <w:t>Sig.</w:t>
            </w:r>
          </w:p>
        </w:tc>
      </w:tr>
      <w:tr w:rsidR="00444D5E" w14:paraId="5828F44D" w14:textId="77777777">
        <w:trPr>
          <w:cantSplit/>
        </w:trPr>
        <w:tc>
          <w:tcPr>
            <w:tcW w:w="735" w:type="dxa"/>
            <w:vMerge w:val="restart"/>
            <w:tcBorders>
              <w:top w:val="single" w:sz="18" w:space="0" w:color="000000"/>
              <w:left w:val="single" w:sz="18" w:space="0" w:color="000000"/>
              <w:bottom w:val="single" w:sz="18" w:space="0" w:color="000000"/>
              <w:right w:val="nil"/>
            </w:tcBorders>
            <w:shd w:val="clear" w:color="auto" w:fill="FFFFFF"/>
            <w:vAlign w:val="center"/>
          </w:tcPr>
          <w:p w14:paraId="673816C6" w14:textId="77777777" w:rsidR="00444D5E" w:rsidRDefault="00000000">
            <w:pPr>
              <w:spacing w:after="0" w:line="240" w:lineRule="auto"/>
              <w:ind w:right="60"/>
              <w:jc w:val="both"/>
              <w:rPr>
                <w:sz w:val="24"/>
                <w:szCs w:val="24"/>
              </w:rPr>
            </w:pPr>
            <w:r>
              <w:rPr>
                <w:sz w:val="24"/>
                <w:szCs w:val="24"/>
              </w:rPr>
              <w:t>1</w:t>
            </w:r>
          </w:p>
        </w:tc>
        <w:tc>
          <w:tcPr>
            <w:tcW w:w="1267" w:type="dxa"/>
            <w:tcBorders>
              <w:top w:val="single" w:sz="18" w:space="0" w:color="000000"/>
              <w:left w:val="nil"/>
              <w:bottom w:val="nil"/>
              <w:right w:val="single" w:sz="18" w:space="0" w:color="000000"/>
            </w:tcBorders>
            <w:shd w:val="clear" w:color="auto" w:fill="FFFFFF"/>
            <w:vAlign w:val="center"/>
          </w:tcPr>
          <w:p w14:paraId="6DCEAA21" w14:textId="77777777" w:rsidR="00444D5E" w:rsidRDefault="00000000">
            <w:pPr>
              <w:spacing w:after="0" w:line="240" w:lineRule="auto"/>
              <w:ind w:right="60"/>
              <w:jc w:val="both"/>
              <w:rPr>
                <w:sz w:val="24"/>
                <w:szCs w:val="24"/>
              </w:rPr>
            </w:pPr>
            <w:r>
              <w:rPr>
                <w:sz w:val="24"/>
                <w:szCs w:val="24"/>
              </w:rPr>
              <w:t>Regression</w:t>
            </w:r>
          </w:p>
        </w:tc>
        <w:tc>
          <w:tcPr>
            <w:tcW w:w="1465" w:type="dxa"/>
            <w:tcBorders>
              <w:top w:val="single" w:sz="18" w:space="0" w:color="000000"/>
              <w:left w:val="single" w:sz="18" w:space="0" w:color="000000"/>
              <w:bottom w:val="nil"/>
              <w:right w:val="single" w:sz="8" w:space="0" w:color="000000"/>
            </w:tcBorders>
            <w:shd w:val="clear" w:color="auto" w:fill="FFFFFF"/>
            <w:vAlign w:val="center"/>
          </w:tcPr>
          <w:p w14:paraId="2C61AC06" w14:textId="77777777" w:rsidR="00444D5E" w:rsidRDefault="00000000">
            <w:pPr>
              <w:spacing w:after="0" w:line="240" w:lineRule="auto"/>
              <w:ind w:right="60"/>
              <w:jc w:val="both"/>
              <w:rPr>
                <w:sz w:val="24"/>
                <w:szCs w:val="24"/>
              </w:rPr>
            </w:pPr>
            <w:r>
              <w:rPr>
                <w:sz w:val="24"/>
                <w:szCs w:val="24"/>
              </w:rPr>
              <w:t>99.6159</w:t>
            </w:r>
          </w:p>
        </w:tc>
        <w:tc>
          <w:tcPr>
            <w:tcW w:w="1009" w:type="dxa"/>
            <w:tcBorders>
              <w:top w:val="single" w:sz="18" w:space="0" w:color="000000"/>
              <w:left w:val="single" w:sz="8" w:space="0" w:color="000000"/>
              <w:bottom w:val="nil"/>
              <w:right w:val="single" w:sz="8" w:space="0" w:color="000000"/>
            </w:tcBorders>
            <w:shd w:val="clear" w:color="auto" w:fill="FFFFFF"/>
            <w:vAlign w:val="center"/>
          </w:tcPr>
          <w:p w14:paraId="3A113BB8" w14:textId="77777777" w:rsidR="00444D5E" w:rsidRDefault="00000000">
            <w:pPr>
              <w:spacing w:after="0" w:line="240" w:lineRule="auto"/>
              <w:ind w:right="60"/>
              <w:jc w:val="both"/>
              <w:rPr>
                <w:sz w:val="24"/>
                <w:szCs w:val="24"/>
              </w:rPr>
            </w:pPr>
            <w:r>
              <w:rPr>
                <w:sz w:val="24"/>
                <w:szCs w:val="24"/>
              </w:rPr>
              <w:t>1</w:t>
            </w:r>
          </w:p>
        </w:tc>
        <w:tc>
          <w:tcPr>
            <w:tcW w:w="1389" w:type="dxa"/>
            <w:tcBorders>
              <w:top w:val="single" w:sz="18" w:space="0" w:color="000000"/>
              <w:left w:val="single" w:sz="8" w:space="0" w:color="000000"/>
              <w:bottom w:val="nil"/>
              <w:right w:val="single" w:sz="8" w:space="0" w:color="000000"/>
            </w:tcBorders>
            <w:shd w:val="clear" w:color="auto" w:fill="FFFFFF"/>
            <w:vAlign w:val="center"/>
          </w:tcPr>
          <w:p w14:paraId="422CDE01" w14:textId="77777777" w:rsidR="00444D5E" w:rsidRDefault="00000000">
            <w:pPr>
              <w:spacing w:after="0" w:line="240" w:lineRule="auto"/>
              <w:ind w:right="60"/>
              <w:jc w:val="both"/>
              <w:rPr>
                <w:sz w:val="24"/>
                <w:szCs w:val="24"/>
              </w:rPr>
            </w:pPr>
            <w:r>
              <w:rPr>
                <w:sz w:val="24"/>
                <w:szCs w:val="24"/>
              </w:rPr>
              <w:t>99.6159</w:t>
            </w:r>
          </w:p>
        </w:tc>
        <w:tc>
          <w:tcPr>
            <w:tcW w:w="1009" w:type="dxa"/>
            <w:tcBorders>
              <w:top w:val="single" w:sz="18" w:space="0" w:color="000000"/>
              <w:left w:val="single" w:sz="8" w:space="0" w:color="000000"/>
              <w:bottom w:val="nil"/>
              <w:right w:val="single" w:sz="8" w:space="0" w:color="000000"/>
            </w:tcBorders>
            <w:shd w:val="clear" w:color="auto" w:fill="FFFFFF"/>
            <w:vAlign w:val="center"/>
          </w:tcPr>
          <w:p w14:paraId="4E4DB63D" w14:textId="77777777" w:rsidR="00444D5E" w:rsidRDefault="00000000">
            <w:pPr>
              <w:spacing w:after="0" w:line="240" w:lineRule="auto"/>
              <w:ind w:right="60"/>
              <w:jc w:val="both"/>
              <w:rPr>
                <w:sz w:val="24"/>
                <w:szCs w:val="24"/>
              </w:rPr>
            </w:pPr>
            <w:r>
              <w:rPr>
                <w:sz w:val="24"/>
                <w:szCs w:val="24"/>
              </w:rPr>
              <w:t>91.043</w:t>
            </w:r>
          </w:p>
        </w:tc>
        <w:tc>
          <w:tcPr>
            <w:tcW w:w="1766" w:type="dxa"/>
            <w:tcBorders>
              <w:top w:val="single" w:sz="18" w:space="0" w:color="000000"/>
              <w:left w:val="single" w:sz="8" w:space="0" w:color="000000"/>
              <w:bottom w:val="nil"/>
              <w:right w:val="single" w:sz="18" w:space="0" w:color="000000"/>
            </w:tcBorders>
            <w:shd w:val="clear" w:color="auto" w:fill="FFFFFF"/>
            <w:vAlign w:val="center"/>
          </w:tcPr>
          <w:p w14:paraId="16550EE4" w14:textId="77777777" w:rsidR="00444D5E" w:rsidRDefault="00000000">
            <w:pPr>
              <w:spacing w:after="0" w:line="240" w:lineRule="auto"/>
              <w:ind w:right="60"/>
              <w:jc w:val="both"/>
              <w:rPr>
                <w:sz w:val="24"/>
                <w:szCs w:val="24"/>
              </w:rPr>
            </w:pPr>
            <w:r>
              <w:rPr>
                <w:sz w:val="24"/>
                <w:szCs w:val="24"/>
              </w:rPr>
              <w:t>.000</w:t>
            </w:r>
            <w:r>
              <w:rPr>
                <w:sz w:val="24"/>
                <w:szCs w:val="24"/>
                <w:vertAlign w:val="superscript"/>
              </w:rPr>
              <w:t>b</w:t>
            </w:r>
          </w:p>
        </w:tc>
      </w:tr>
      <w:tr w:rsidR="00444D5E" w14:paraId="4F0C397A" w14:textId="77777777">
        <w:trPr>
          <w:cantSplit/>
        </w:trPr>
        <w:tc>
          <w:tcPr>
            <w:tcW w:w="735" w:type="dxa"/>
            <w:vMerge/>
            <w:tcBorders>
              <w:top w:val="single" w:sz="18" w:space="0" w:color="000000"/>
              <w:left w:val="single" w:sz="18" w:space="0" w:color="000000"/>
              <w:bottom w:val="single" w:sz="18" w:space="0" w:color="000000"/>
              <w:right w:val="nil"/>
            </w:tcBorders>
            <w:shd w:val="clear" w:color="auto" w:fill="FFFFFF"/>
            <w:vAlign w:val="center"/>
          </w:tcPr>
          <w:p w14:paraId="36312602" w14:textId="77777777" w:rsidR="00444D5E" w:rsidRDefault="00444D5E">
            <w:pPr>
              <w:widowControl w:val="0"/>
              <w:pBdr>
                <w:top w:val="nil"/>
                <w:left w:val="nil"/>
                <w:bottom w:val="nil"/>
                <w:right w:val="nil"/>
                <w:between w:val="nil"/>
              </w:pBdr>
              <w:spacing w:after="0" w:line="276" w:lineRule="auto"/>
              <w:rPr>
                <w:sz w:val="24"/>
                <w:szCs w:val="24"/>
              </w:rPr>
            </w:pPr>
          </w:p>
        </w:tc>
        <w:tc>
          <w:tcPr>
            <w:tcW w:w="1267" w:type="dxa"/>
            <w:tcBorders>
              <w:top w:val="nil"/>
              <w:left w:val="nil"/>
              <w:bottom w:val="nil"/>
              <w:right w:val="single" w:sz="18" w:space="0" w:color="000000"/>
            </w:tcBorders>
            <w:shd w:val="clear" w:color="auto" w:fill="FFFFFF"/>
            <w:vAlign w:val="center"/>
          </w:tcPr>
          <w:p w14:paraId="168BF41E" w14:textId="77777777" w:rsidR="00444D5E" w:rsidRDefault="00000000">
            <w:pPr>
              <w:spacing w:after="0" w:line="240" w:lineRule="auto"/>
              <w:ind w:right="60"/>
              <w:jc w:val="both"/>
              <w:rPr>
                <w:sz w:val="24"/>
                <w:szCs w:val="24"/>
              </w:rPr>
            </w:pPr>
            <w:r>
              <w:rPr>
                <w:sz w:val="24"/>
                <w:szCs w:val="24"/>
              </w:rPr>
              <w:t>Residual</w:t>
            </w:r>
          </w:p>
        </w:tc>
        <w:tc>
          <w:tcPr>
            <w:tcW w:w="1465" w:type="dxa"/>
            <w:tcBorders>
              <w:top w:val="nil"/>
              <w:left w:val="single" w:sz="18" w:space="0" w:color="000000"/>
              <w:bottom w:val="nil"/>
              <w:right w:val="single" w:sz="8" w:space="0" w:color="000000"/>
            </w:tcBorders>
            <w:shd w:val="clear" w:color="auto" w:fill="FFFFFF"/>
            <w:vAlign w:val="center"/>
          </w:tcPr>
          <w:p w14:paraId="1220F120" w14:textId="77777777" w:rsidR="00444D5E" w:rsidRDefault="00000000">
            <w:pPr>
              <w:spacing w:after="0" w:line="240" w:lineRule="auto"/>
              <w:ind w:right="60"/>
              <w:jc w:val="both"/>
              <w:rPr>
                <w:sz w:val="24"/>
                <w:szCs w:val="24"/>
              </w:rPr>
            </w:pPr>
            <w:r>
              <w:rPr>
                <w:sz w:val="24"/>
                <w:szCs w:val="24"/>
              </w:rPr>
              <w:t>188.293</w:t>
            </w:r>
          </w:p>
        </w:tc>
        <w:tc>
          <w:tcPr>
            <w:tcW w:w="1009" w:type="dxa"/>
            <w:tcBorders>
              <w:top w:val="nil"/>
              <w:left w:val="single" w:sz="8" w:space="0" w:color="000000"/>
              <w:bottom w:val="nil"/>
              <w:right w:val="single" w:sz="8" w:space="0" w:color="000000"/>
            </w:tcBorders>
            <w:shd w:val="clear" w:color="auto" w:fill="FFFFFF"/>
            <w:vAlign w:val="center"/>
          </w:tcPr>
          <w:p w14:paraId="14CF2461" w14:textId="77777777" w:rsidR="00444D5E" w:rsidRDefault="00000000">
            <w:pPr>
              <w:spacing w:after="0" w:line="240" w:lineRule="auto"/>
              <w:ind w:right="60"/>
              <w:jc w:val="both"/>
              <w:rPr>
                <w:sz w:val="24"/>
                <w:szCs w:val="24"/>
              </w:rPr>
            </w:pPr>
            <w:r>
              <w:rPr>
                <w:sz w:val="24"/>
                <w:szCs w:val="24"/>
              </w:rPr>
              <w:t>181</w:t>
            </w:r>
          </w:p>
        </w:tc>
        <w:tc>
          <w:tcPr>
            <w:tcW w:w="1389" w:type="dxa"/>
            <w:tcBorders>
              <w:top w:val="nil"/>
              <w:left w:val="single" w:sz="8" w:space="0" w:color="000000"/>
              <w:bottom w:val="nil"/>
              <w:right w:val="single" w:sz="8" w:space="0" w:color="000000"/>
            </w:tcBorders>
            <w:shd w:val="clear" w:color="auto" w:fill="FFFFFF"/>
            <w:vAlign w:val="center"/>
          </w:tcPr>
          <w:p w14:paraId="69B36937" w14:textId="77777777" w:rsidR="00444D5E" w:rsidRDefault="00000000">
            <w:pPr>
              <w:spacing w:after="0" w:line="240" w:lineRule="auto"/>
              <w:ind w:right="60"/>
              <w:jc w:val="both"/>
              <w:rPr>
                <w:sz w:val="24"/>
                <w:szCs w:val="24"/>
              </w:rPr>
            </w:pPr>
            <w:r>
              <w:rPr>
                <w:sz w:val="24"/>
                <w:szCs w:val="24"/>
              </w:rPr>
              <w:t>1.095</w:t>
            </w:r>
          </w:p>
        </w:tc>
        <w:tc>
          <w:tcPr>
            <w:tcW w:w="1009" w:type="dxa"/>
            <w:tcBorders>
              <w:top w:val="nil"/>
              <w:left w:val="single" w:sz="8" w:space="0" w:color="000000"/>
              <w:bottom w:val="nil"/>
              <w:right w:val="single" w:sz="8" w:space="0" w:color="000000"/>
            </w:tcBorders>
            <w:shd w:val="clear" w:color="auto" w:fill="FFFFFF"/>
          </w:tcPr>
          <w:p w14:paraId="22D843DD" w14:textId="77777777" w:rsidR="00444D5E" w:rsidRDefault="00444D5E">
            <w:pPr>
              <w:spacing w:after="0" w:line="240" w:lineRule="auto"/>
              <w:jc w:val="both"/>
              <w:rPr>
                <w:sz w:val="24"/>
                <w:szCs w:val="24"/>
              </w:rPr>
            </w:pPr>
          </w:p>
        </w:tc>
        <w:tc>
          <w:tcPr>
            <w:tcW w:w="1766" w:type="dxa"/>
            <w:tcBorders>
              <w:top w:val="nil"/>
              <w:left w:val="single" w:sz="8" w:space="0" w:color="000000"/>
              <w:bottom w:val="nil"/>
              <w:right w:val="single" w:sz="18" w:space="0" w:color="000000"/>
            </w:tcBorders>
            <w:shd w:val="clear" w:color="auto" w:fill="FFFFFF"/>
          </w:tcPr>
          <w:p w14:paraId="5DB049CE" w14:textId="77777777" w:rsidR="00444D5E" w:rsidRDefault="00444D5E">
            <w:pPr>
              <w:spacing w:after="0" w:line="240" w:lineRule="auto"/>
              <w:jc w:val="both"/>
              <w:rPr>
                <w:sz w:val="24"/>
                <w:szCs w:val="24"/>
              </w:rPr>
            </w:pPr>
          </w:p>
        </w:tc>
      </w:tr>
      <w:tr w:rsidR="00444D5E" w14:paraId="089A418D" w14:textId="77777777">
        <w:trPr>
          <w:cantSplit/>
        </w:trPr>
        <w:tc>
          <w:tcPr>
            <w:tcW w:w="735" w:type="dxa"/>
            <w:vMerge/>
            <w:tcBorders>
              <w:top w:val="single" w:sz="18" w:space="0" w:color="000000"/>
              <w:left w:val="single" w:sz="18" w:space="0" w:color="000000"/>
              <w:bottom w:val="single" w:sz="18" w:space="0" w:color="000000"/>
              <w:right w:val="nil"/>
            </w:tcBorders>
            <w:shd w:val="clear" w:color="auto" w:fill="FFFFFF"/>
            <w:vAlign w:val="center"/>
          </w:tcPr>
          <w:p w14:paraId="2305EEC4" w14:textId="77777777" w:rsidR="00444D5E" w:rsidRDefault="00444D5E">
            <w:pPr>
              <w:widowControl w:val="0"/>
              <w:pBdr>
                <w:top w:val="nil"/>
                <w:left w:val="nil"/>
                <w:bottom w:val="nil"/>
                <w:right w:val="nil"/>
                <w:between w:val="nil"/>
              </w:pBdr>
              <w:spacing w:after="0" w:line="276" w:lineRule="auto"/>
              <w:rPr>
                <w:sz w:val="24"/>
                <w:szCs w:val="24"/>
              </w:rPr>
            </w:pPr>
          </w:p>
        </w:tc>
        <w:tc>
          <w:tcPr>
            <w:tcW w:w="1267" w:type="dxa"/>
            <w:tcBorders>
              <w:top w:val="nil"/>
              <w:left w:val="nil"/>
              <w:bottom w:val="single" w:sz="18" w:space="0" w:color="000000"/>
              <w:right w:val="single" w:sz="18" w:space="0" w:color="000000"/>
            </w:tcBorders>
            <w:shd w:val="clear" w:color="auto" w:fill="FFFFFF"/>
            <w:vAlign w:val="center"/>
          </w:tcPr>
          <w:p w14:paraId="35A588D4" w14:textId="77777777" w:rsidR="00444D5E" w:rsidRDefault="00000000">
            <w:pPr>
              <w:spacing w:after="0" w:line="240" w:lineRule="auto"/>
              <w:ind w:right="60"/>
              <w:jc w:val="both"/>
              <w:rPr>
                <w:sz w:val="24"/>
                <w:szCs w:val="24"/>
              </w:rPr>
            </w:pPr>
            <w:r>
              <w:rPr>
                <w:sz w:val="24"/>
                <w:szCs w:val="24"/>
              </w:rPr>
              <w:t>Total</w:t>
            </w:r>
          </w:p>
        </w:tc>
        <w:tc>
          <w:tcPr>
            <w:tcW w:w="1465" w:type="dxa"/>
            <w:tcBorders>
              <w:top w:val="nil"/>
              <w:left w:val="single" w:sz="18" w:space="0" w:color="000000"/>
              <w:bottom w:val="single" w:sz="18" w:space="0" w:color="000000"/>
              <w:right w:val="single" w:sz="8" w:space="0" w:color="000000"/>
            </w:tcBorders>
            <w:shd w:val="clear" w:color="auto" w:fill="FFFFFF"/>
            <w:vAlign w:val="center"/>
          </w:tcPr>
          <w:p w14:paraId="2A7F0CA0" w14:textId="77777777" w:rsidR="00444D5E" w:rsidRDefault="00000000">
            <w:pPr>
              <w:spacing w:after="0" w:line="240" w:lineRule="auto"/>
              <w:ind w:right="60"/>
              <w:jc w:val="both"/>
              <w:rPr>
                <w:sz w:val="24"/>
                <w:szCs w:val="24"/>
              </w:rPr>
            </w:pPr>
            <w:r>
              <w:rPr>
                <w:sz w:val="24"/>
                <w:szCs w:val="24"/>
              </w:rPr>
              <w:t>287.960</w:t>
            </w:r>
          </w:p>
        </w:tc>
        <w:tc>
          <w:tcPr>
            <w:tcW w:w="1009" w:type="dxa"/>
            <w:tcBorders>
              <w:top w:val="nil"/>
              <w:left w:val="single" w:sz="8" w:space="0" w:color="000000"/>
              <w:bottom w:val="single" w:sz="18" w:space="0" w:color="000000"/>
              <w:right w:val="single" w:sz="8" w:space="0" w:color="000000"/>
            </w:tcBorders>
            <w:shd w:val="clear" w:color="auto" w:fill="FFFFFF"/>
            <w:vAlign w:val="center"/>
          </w:tcPr>
          <w:p w14:paraId="67142745" w14:textId="77777777" w:rsidR="00444D5E" w:rsidRDefault="00000000">
            <w:pPr>
              <w:spacing w:after="0" w:line="240" w:lineRule="auto"/>
              <w:ind w:right="60"/>
              <w:jc w:val="both"/>
              <w:rPr>
                <w:sz w:val="24"/>
                <w:szCs w:val="24"/>
              </w:rPr>
            </w:pPr>
            <w:r>
              <w:rPr>
                <w:sz w:val="24"/>
                <w:szCs w:val="24"/>
              </w:rPr>
              <w:t>182</w:t>
            </w:r>
          </w:p>
        </w:tc>
        <w:tc>
          <w:tcPr>
            <w:tcW w:w="1389" w:type="dxa"/>
            <w:tcBorders>
              <w:top w:val="nil"/>
              <w:left w:val="single" w:sz="8" w:space="0" w:color="000000"/>
              <w:bottom w:val="single" w:sz="18" w:space="0" w:color="000000"/>
              <w:right w:val="single" w:sz="8" w:space="0" w:color="000000"/>
            </w:tcBorders>
            <w:shd w:val="clear" w:color="auto" w:fill="FFFFFF"/>
          </w:tcPr>
          <w:p w14:paraId="0B337768" w14:textId="77777777" w:rsidR="00444D5E" w:rsidRDefault="00444D5E">
            <w:pPr>
              <w:spacing w:after="0" w:line="240" w:lineRule="auto"/>
              <w:jc w:val="both"/>
              <w:rPr>
                <w:sz w:val="24"/>
                <w:szCs w:val="24"/>
              </w:rPr>
            </w:pPr>
          </w:p>
        </w:tc>
        <w:tc>
          <w:tcPr>
            <w:tcW w:w="1009" w:type="dxa"/>
            <w:tcBorders>
              <w:top w:val="nil"/>
              <w:left w:val="single" w:sz="8" w:space="0" w:color="000000"/>
              <w:bottom w:val="single" w:sz="18" w:space="0" w:color="000000"/>
              <w:right w:val="single" w:sz="8" w:space="0" w:color="000000"/>
            </w:tcBorders>
            <w:shd w:val="clear" w:color="auto" w:fill="FFFFFF"/>
          </w:tcPr>
          <w:p w14:paraId="5078957D" w14:textId="77777777" w:rsidR="00444D5E" w:rsidRDefault="00444D5E">
            <w:pPr>
              <w:spacing w:after="0" w:line="240" w:lineRule="auto"/>
              <w:jc w:val="both"/>
              <w:rPr>
                <w:sz w:val="24"/>
                <w:szCs w:val="24"/>
              </w:rPr>
            </w:pPr>
          </w:p>
        </w:tc>
        <w:tc>
          <w:tcPr>
            <w:tcW w:w="1766" w:type="dxa"/>
            <w:tcBorders>
              <w:top w:val="nil"/>
              <w:left w:val="single" w:sz="8" w:space="0" w:color="000000"/>
              <w:bottom w:val="single" w:sz="18" w:space="0" w:color="000000"/>
              <w:right w:val="single" w:sz="18" w:space="0" w:color="000000"/>
            </w:tcBorders>
            <w:shd w:val="clear" w:color="auto" w:fill="FFFFFF"/>
          </w:tcPr>
          <w:p w14:paraId="3D0BCBE7" w14:textId="77777777" w:rsidR="00444D5E" w:rsidRDefault="00444D5E">
            <w:pPr>
              <w:spacing w:after="0" w:line="240" w:lineRule="auto"/>
              <w:jc w:val="both"/>
              <w:rPr>
                <w:sz w:val="24"/>
                <w:szCs w:val="24"/>
              </w:rPr>
            </w:pPr>
          </w:p>
        </w:tc>
      </w:tr>
      <w:tr w:rsidR="00444D5E" w14:paraId="1DB05574" w14:textId="77777777">
        <w:trPr>
          <w:cantSplit/>
        </w:trPr>
        <w:tc>
          <w:tcPr>
            <w:tcW w:w="8640" w:type="dxa"/>
            <w:gridSpan w:val="7"/>
            <w:tcBorders>
              <w:top w:val="nil"/>
              <w:left w:val="nil"/>
              <w:bottom w:val="nil"/>
              <w:right w:val="nil"/>
            </w:tcBorders>
            <w:shd w:val="clear" w:color="auto" w:fill="FFFFFF"/>
          </w:tcPr>
          <w:p w14:paraId="20D16F87" w14:textId="77777777" w:rsidR="00444D5E" w:rsidRDefault="00000000">
            <w:pPr>
              <w:spacing w:after="0" w:line="240" w:lineRule="auto"/>
              <w:ind w:right="60"/>
              <w:jc w:val="both"/>
              <w:rPr>
                <w:sz w:val="24"/>
                <w:szCs w:val="24"/>
              </w:rPr>
            </w:pPr>
            <w:r>
              <w:rPr>
                <w:sz w:val="24"/>
                <w:szCs w:val="24"/>
              </w:rPr>
              <w:t xml:space="preserve">a. Dependent Variable: Social sustainability </w:t>
            </w:r>
          </w:p>
        </w:tc>
      </w:tr>
    </w:tbl>
    <w:p w14:paraId="10CAFA97" w14:textId="77777777" w:rsidR="00444D5E" w:rsidRDefault="00000000">
      <w:pPr>
        <w:spacing w:after="0" w:line="480" w:lineRule="auto"/>
        <w:ind w:right="60"/>
        <w:jc w:val="both"/>
        <w:rPr>
          <w:sz w:val="24"/>
          <w:szCs w:val="24"/>
        </w:rPr>
      </w:pPr>
      <w:r>
        <w:rPr>
          <w:sz w:val="24"/>
          <w:szCs w:val="24"/>
        </w:rPr>
        <w:t>b. Predictors: (Constant), Marketing innovation</w:t>
      </w:r>
    </w:p>
    <w:p w14:paraId="55FC3637" w14:textId="77777777" w:rsidR="00444D5E" w:rsidRDefault="00000000">
      <w:pPr>
        <w:spacing w:before="240" w:after="0" w:line="480" w:lineRule="auto"/>
        <w:jc w:val="both"/>
        <w:rPr>
          <w:sz w:val="24"/>
          <w:szCs w:val="24"/>
        </w:rPr>
      </w:pPr>
      <w:r>
        <w:rPr>
          <w:sz w:val="24"/>
          <w:szCs w:val="24"/>
        </w:rPr>
        <w:t>The table above summarized the results of an analysis of variation in the dependent variable with large value of regression sum of squares (99.6159) in comparison to the residual sum of squares with value of 188.293 (this value indicated that the model does not fail to explain a lot of the variation in the dependent variables. However, the estimated F-value (91.043) as given in the table above with significance value of 0.000, which is less than p-value of 0.05 (p&lt;0.05) which means that the independent variable as a whole can jointly influence the increment in the dependent variable (Social sustainability).</w:t>
      </w:r>
    </w:p>
    <w:tbl>
      <w:tblPr>
        <w:tblStyle w:val="afff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4"/>
        <w:gridCol w:w="1355"/>
        <w:gridCol w:w="1028"/>
        <w:gridCol w:w="1070"/>
        <w:gridCol w:w="1645"/>
        <w:gridCol w:w="987"/>
        <w:gridCol w:w="1811"/>
      </w:tblGrid>
      <w:tr w:rsidR="00444D5E" w14:paraId="15D61770" w14:textId="77777777">
        <w:trPr>
          <w:cantSplit/>
        </w:trPr>
        <w:tc>
          <w:tcPr>
            <w:tcW w:w="8640" w:type="dxa"/>
            <w:gridSpan w:val="7"/>
            <w:tcBorders>
              <w:top w:val="nil"/>
              <w:left w:val="nil"/>
              <w:bottom w:val="nil"/>
              <w:right w:val="nil"/>
            </w:tcBorders>
            <w:shd w:val="clear" w:color="auto" w:fill="FFFFFF"/>
          </w:tcPr>
          <w:p w14:paraId="47B8C122" w14:textId="77777777" w:rsidR="00444D5E" w:rsidRDefault="00000000">
            <w:pPr>
              <w:spacing w:after="0" w:line="240" w:lineRule="auto"/>
              <w:ind w:right="60"/>
              <w:jc w:val="both"/>
              <w:rPr>
                <w:sz w:val="24"/>
                <w:szCs w:val="24"/>
              </w:rPr>
            </w:pPr>
            <w:r>
              <w:rPr>
                <w:b/>
                <w:sz w:val="24"/>
                <w:szCs w:val="24"/>
              </w:rPr>
              <w:t xml:space="preserve">4.4.3.3 </w:t>
            </w:r>
            <w:proofErr w:type="spellStart"/>
            <w:r>
              <w:rPr>
                <w:b/>
                <w:sz w:val="24"/>
                <w:szCs w:val="24"/>
              </w:rPr>
              <w:t>Coefficients</w:t>
            </w:r>
            <w:r>
              <w:rPr>
                <w:b/>
                <w:sz w:val="24"/>
                <w:szCs w:val="24"/>
                <w:vertAlign w:val="superscript"/>
              </w:rPr>
              <w:t>a</w:t>
            </w:r>
            <w:proofErr w:type="spellEnd"/>
          </w:p>
        </w:tc>
      </w:tr>
      <w:tr w:rsidR="00444D5E" w14:paraId="0D71E506" w14:textId="77777777">
        <w:trPr>
          <w:cantSplit/>
        </w:trPr>
        <w:tc>
          <w:tcPr>
            <w:tcW w:w="2099" w:type="dxa"/>
            <w:gridSpan w:val="2"/>
            <w:vMerge w:val="restart"/>
            <w:tcBorders>
              <w:top w:val="single" w:sz="18" w:space="0" w:color="000000"/>
              <w:left w:val="single" w:sz="18" w:space="0" w:color="000000"/>
              <w:bottom w:val="nil"/>
              <w:right w:val="nil"/>
            </w:tcBorders>
            <w:shd w:val="clear" w:color="auto" w:fill="FFFFFF"/>
          </w:tcPr>
          <w:p w14:paraId="514DCE3F" w14:textId="77777777" w:rsidR="00444D5E" w:rsidRDefault="00000000">
            <w:pPr>
              <w:spacing w:after="0" w:line="240" w:lineRule="auto"/>
              <w:ind w:right="60"/>
              <w:jc w:val="both"/>
              <w:rPr>
                <w:sz w:val="24"/>
                <w:szCs w:val="24"/>
              </w:rPr>
            </w:pPr>
            <w:r>
              <w:rPr>
                <w:sz w:val="24"/>
                <w:szCs w:val="24"/>
              </w:rPr>
              <w:t>Model</w:t>
            </w:r>
          </w:p>
        </w:tc>
        <w:tc>
          <w:tcPr>
            <w:tcW w:w="2098"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30EE2752" w14:textId="77777777" w:rsidR="00444D5E" w:rsidRDefault="00000000">
            <w:pPr>
              <w:spacing w:after="0" w:line="240" w:lineRule="auto"/>
              <w:ind w:right="60"/>
              <w:jc w:val="both"/>
              <w:rPr>
                <w:sz w:val="24"/>
                <w:szCs w:val="24"/>
              </w:rPr>
            </w:pPr>
            <w:r>
              <w:rPr>
                <w:sz w:val="24"/>
                <w:szCs w:val="24"/>
              </w:rPr>
              <w:t>Unstandardized Coefficients</w:t>
            </w:r>
          </w:p>
        </w:tc>
        <w:tc>
          <w:tcPr>
            <w:tcW w:w="1645" w:type="dxa"/>
            <w:tcBorders>
              <w:top w:val="single" w:sz="18" w:space="0" w:color="000000"/>
              <w:left w:val="single" w:sz="8" w:space="0" w:color="000000"/>
              <w:bottom w:val="single" w:sz="8" w:space="0" w:color="000000"/>
              <w:right w:val="single" w:sz="8" w:space="0" w:color="000000"/>
            </w:tcBorders>
            <w:shd w:val="clear" w:color="auto" w:fill="FFFFFF"/>
          </w:tcPr>
          <w:p w14:paraId="3B6745DD" w14:textId="77777777" w:rsidR="00444D5E" w:rsidRDefault="00000000">
            <w:pPr>
              <w:spacing w:after="0" w:line="240" w:lineRule="auto"/>
              <w:ind w:right="60"/>
              <w:jc w:val="both"/>
              <w:rPr>
                <w:sz w:val="24"/>
                <w:szCs w:val="24"/>
              </w:rPr>
            </w:pPr>
            <w:r>
              <w:rPr>
                <w:sz w:val="24"/>
                <w:szCs w:val="24"/>
              </w:rPr>
              <w:t>Standardized Coefficients</w:t>
            </w:r>
          </w:p>
        </w:tc>
        <w:tc>
          <w:tcPr>
            <w:tcW w:w="987"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03EFF74C" w14:textId="77777777" w:rsidR="00444D5E" w:rsidRDefault="00000000">
            <w:pPr>
              <w:spacing w:after="0" w:line="240" w:lineRule="auto"/>
              <w:ind w:right="60"/>
              <w:jc w:val="both"/>
              <w:rPr>
                <w:sz w:val="24"/>
                <w:szCs w:val="24"/>
              </w:rPr>
            </w:pPr>
            <w:r>
              <w:rPr>
                <w:sz w:val="24"/>
                <w:szCs w:val="24"/>
              </w:rPr>
              <w:t>t</w:t>
            </w:r>
          </w:p>
        </w:tc>
        <w:tc>
          <w:tcPr>
            <w:tcW w:w="1811"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27EEC114" w14:textId="77777777" w:rsidR="00444D5E" w:rsidRDefault="00000000">
            <w:pPr>
              <w:spacing w:after="0" w:line="240" w:lineRule="auto"/>
              <w:ind w:right="60"/>
              <w:jc w:val="both"/>
              <w:rPr>
                <w:sz w:val="24"/>
                <w:szCs w:val="24"/>
              </w:rPr>
            </w:pPr>
            <w:r>
              <w:rPr>
                <w:sz w:val="24"/>
                <w:szCs w:val="24"/>
              </w:rPr>
              <w:t>Sig.</w:t>
            </w:r>
          </w:p>
        </w:tc>
      </w:tr>
      <w:tr w:rsidR="00444D5E" w14:paraId="25C5B028" w14:textId="77777777">
        <w:trPr>
          <w:cantSplit/>
        </w:trPr>
        <w:tc>
          <w:tcPr>
            <w:tcW w:w="2099" w:type="dxa"/>
            <w:gridSpan w:val="2"/>
            <w:vMerge/>
            <w:tcBorders>
              <w:top w:val="single" w:sz="18" w:space="0" w:color="000000"/>
              <w:left w:val="single" w:sz="18" w:space="0" w:color="000000"/>
              <w:bottom w:val="nil"/>
              <w:right w:val="nil"/>
            </w:tcBorders>
            <w:shd w:val="clear" w:color="auto" w:fill="FFFFFF"/>
          </w:tcPr>
          <w:p w14:paraId="656BD8F7" w14:textId="77777777" w:rsidR="00444D5E" w:rsidRDefault="00444D5E">
            <w:pPr>
              <w:widowControl w:val="0"/>
              <w:pBdr>
                <w:top w:val="nil"/>
                <w:left w:val="nil"/>
                <w:bottom w:val="nil"/>
                <w:right w:val="nil"/>
                <w:between w:val="nil"/>
              </w:pBdr>
              <w:spacing w:after="0" w:line="276" w:lineRule="auto"/>
              <w:rPr>
                <w:sz w:val="24"/>
                <w:szCs w:val="24"/>
              </w:rPr>
            </w:pPr>
          </w:p>
        </w:tc>
        <w:tc>
          <w:tcPr>
            <w:tcW w:w="1028" w:type="dxa"/>
            <w:tcBorders>
              <w:top w:val="single" w:sz="8" w:space="0" w:color="000000"/>
              <w:left w:val="single" w:sz="18" w:space="0" w:color="000000"/>
              <w:bottom w:val="single" w:sz="18" w:space="0" w:color="000000"/>
              <w:right w:val="single" w:sz="8" w:space="0" w:color="000000"/>
            </w:tcBorders>
            <w:shd w:val="clear" w:color="auto" w:fill="FFFFFF"/>
          </w:tcPr>
          <w:p w14:paraId="756F6800" w14:textId="77777777" w:rsidR="00444D5E" w:rsidRDefault="00000000">
            <w:pPr>
              <w:spacing w:after="0" w:line="240" w:lineRule="auto"/>
              <w:ind w:right="60"/>
              <w:jc w:val="both"/>
              <w:rPr>
                <w:sz w:val="24"/>
                <w:szCs w:val="24"/>
              </w:rPr>
            </w:pPr>
            <w:r>
              <w:rPr>
                <w:sz w:val="24"/>
                <w:szCs w:val="24"/>
              </w:rPr>
              <w:t>B</w:t>
            </w:r>
          </w:p>
        </w:tc>
        <w:tc>
          <w:tcPr>
            <w:tcW w:w="1070" w:type="dxa"/>
            <w:tcBorders>
              <w:top w:val="single" w:sz="8" w:space="0" w:color="000000"/>
              <w:left w:val="single" w:sz="8" w:space="0" w:color="000000"/>
              <w:bottom w:val="single" w:sz="18" w:space="0" w:color="000000"/>
              <w:right w:val="single" w:sz="8" w:space="0" w:color="000000"/>
            </w:tcBorders>
            <w:shd w:val="clear" w:color="auto" w:fill="FFFFFF"/>
          </w:tcPr>
          <w:p w14:paraId="4DF5B3E5" w14:textId="77777777" w:rsidR="00444D5E" w:rsidRDefault="00000000">
            <w:pPr>
              <w:spacing w:after="0" w:line="240" w:lineRule="auto"/>
              <w:ind w:right="60"/>
              <w:jc w:val="both"/>
              <w:rPr>
                <w:sz w:val="24"/>
                <w:szCs w:val="24"/>
              </w:rPr>
            </w:pPr>
            <w:r>
              <w:rPr>
                <w:sz w:val="24"/>
                <w:szCs w:val="24"/>
              </w:rPr>
              <w:t>Std. Error</w:t>
            </w:r>
          </w:p>
        </w:tc>
        <w:tc>
          <w:tcPr>
            <w:tcW w:w="1645" w:type="dxa"/>
            <w:tcBorders>
              <w:top w:val="single" w:sz="8" w:space="0" w:color="000000"/>
              <w:left w:val="single" w:sz="8" w:space="0" w:color="000000"/>
              <w:bottom w:val="single" w:sz="18" w:space="0" w:color="000000"/>
              <w:right w:val="single" w:sz="8" w:space="0" w:color="000000"/>
            </w:tcBorders>
            <w:shd w:val="clear" w:color="auto" w:fill="FFFFFF"/>
          </w:tcPr>
          <w:p w14:paraId="6603479C" w14:textId="77777777" w:rsidR="00444D5E" w:rsidRDefault="00000000">
            <w:pPr>
              <w:spacing w:after="0" w:line="240" w:lineRule="auto"/>
              <w:ind w:right="60"/>
              <w:jc w:val="both"/>
              <w:rPr>
                <w:sz w:val="24"/>
                <w:szCs w:val="24"/>
              </w:rPr>
            </w:pPr>
            <w:r>
              <w:rPr>
                <w:sz w:val="24"/>
                <w:szCs w:val="24"/>
              </w:rPr>
              <w:t>Beta</w:t>
            </w:r>
          </w:p>
        </w:tc>
        <w:tc>
          <w:tcPr>
            <w:tcW w:w="987" w:type="dxa"/>
            <w:vMerge/>
            <w:tcBorders>
              <w:top w:val="single" w:sz="18" w:space="0" w:color="000000"/>
              <w:left w:val="single" w:sz="8" w:space="0" w:color="000000"/>
              <w:bottom w:val="single" w:sz="8" w:space="0" w:color="000000"/>
              <w:right w:val="single" w:sz="8" w:space="0" w:color="000000"/>
            </w:tcBorders>
            <w:shd w:val="clear" w:color="auto" w:fill="FFFFFF"/>
          </w:tcPr>
          <w:p w14:paraId="26DF0956" w14:textId="77777777" w:rsidR="00444D5E" w:rsidRDefault="00444D5E">
            <w:pPr>
              <w:widowControl w:val="0"/>
              <w:pBdr>
                <w:top w:val="nil"/>
                <w:left w:val="nil"/>
                <w:bottom w:val="nil"/>
                <w:right w:val="nil"/>
                <w:between w:val="nil"/>
              </w:pBdr>
              <w:spacing w:after="0" w:line="276" w:lineRule="auto"/>
              <w:rPr>
                <w:sz w:val="24"/>
                <w:szCs w:val="24"/>
              </w:rPr>
            </w:pPr>
          </w:p>
        </w:tc>
        <w:tc>
          <w:tcPr>
            <w:tcW w:w="1811" w:type="dxa"/>
            <w:vMerge/>
            <w:tcBorders>
              <w:top w:val="single" w:sz="18" w:space="0" w:color="000000"/>
              <w:left w:val="single" w:sz="8" w:space="0" w:color="000000"/>
              <w:bottom w:val="single" w:sz="8" w:space="0" w:color="000000"/>
              <w:right w:val="single" w:sz="18" w:space="0" w:color="000000"/>
            </w:tcBorders>
            <w:shd w:val="clear" w:color="auto" w:fill="FFFFFF"/>
          </w:tcPr>
          <w:p w14:paraId="5575DDAA" w14:textId="77777777" w:rsidR="00444D5E" w:rsidRDefault="00444D5E">
            <w:pPr>
              <w:widowControl w:val="0"/>
              <w:pBdr>
                <w:top w:val="nil"/>
                <w:left w:val="nil"/>
                <w:bottom w:val="nil"/>
                <w:right w:val="nil"/>
                <w:between w:val="nil"/>
              </w:pBdr>
              <w:spacing w:after="0" w:line="276" w:lineRule="auto"/>
              <w:rPr>
                <w:sz w:val="24"/>
                <w:szCs w:val="24"/>
              </w:rPr>
            </w:pPr>
          </w:p>
        </w:tc>
      </w:tr>
      <w:tr w:rsidR="00444D5E" w14:paraId="28A10BC6" w14:textId="77777777">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vAlign w:val="center"/>
          </w:tcPr>
          <w:p w14:paraId="2C03A980" w14:textId="77777777" w:rsidR="00444D5E" w:rsidRDefault="00000000">
            <w:pPr>
              <w:spacing w:after="0" w:line="240" w:lineRule="auto"/>
              <w:ind w:right="60"/>
              <w:jc w:val="both"/>
              <w:rPr>
                <w:sz w:val="24"/>
                <w:szCs w:val="24"/>
              </w:rPr>
            </w:pPr>
            <w:r>
              <w:rPr>
                <w:sz w:val="24"/>
                <w:szCs w:val="24"/>
              </w:rPr>
              <w:t>1</w:t>
            </w:r>
          </w:p>
        </w:tc>
        <w:tc>
          <w:tcPr>
            <w:tcW w:w="1355" w:type="dxa"/>
            <w:tcBorders>
              <w:top w:val="single" w:sz="18" w:space="0" w:color="000000"/>
              <w:left w:val="nil"/>
              <w:bottom w:val="nil"/>
              <w:right w:val="single" w:sz="18" w:space="0" w:color="000000"/>
            </w:tcBorders>
            <w:shd w:val="clear" w:color="auto" w:fill="FFFFFF"/>
            <w:vAlign w:val="center"/>
          </w:tcPr>
          <w:p w14:paraId="238A6B78" w14:textId="77777777" w:rsidR="00444D5E" w:rsidRDefault="00000000">
            <w:pPr>
              <w:spacing w:after="0" w:line="240" w:lineRule="auto"/>
              <w:ind w:right="60"/>
              <w:jc w:val="both"/>
              <w:rPr>
                <w:sz w:val="24"/>
                <w:szCs w:val="24"/>
              </w:rPr>
            </w:pPr>
            <w:r>
              <w:rPr>
                <w:sz w:val="24"/>
                <w:szCs w:val="24"/>
              </w:rPr>
              <w:t>(Constant)</w:t>
            </w:r>
          </w:p>
        </w:tc>
        <w:tc>
          <w:tcPr>
            <w:tcW w:w="1028" w:type="dxa"/>
            <w:tcBorders>
              <w:top w:val="single" w:sz="18" w:space="0" w:color="000000"/>
              <w:left w:val="single" w:sz="18" w:space="0" w:color="000000"/>
              <w:bottom w:val="nil"/>
              <w:right w:val="single" w:sz="8" w:space="0" w:color="000000"/>
            </w:tcBorders>
            <w:shd w:val="clear" w:color="auto" w:fill="FFFFFF"/>
            <w:vAlign w:val="center"/>
          </w:tcPr>
          <w:p w14:paraId="10499784" w14:textId="77777777" w:rsidR="00444D5E" w:rsidRDefault="00000000">
            <w:pPr>
              <w:spacing w:after="0" w:line="240" w:lineRule="auto"/>
              <w:ind w:right="60"/>
              <w:jc w:val="both"/>
              <w:rPr>
                <w:sz w:val="24"/>
                <w:szCs w:val="24"/>
              </w:rPr>
            </w:pPr>
            <w:r>
              <w:rPr>
                <w:sz w:val="24"/>
                <w:szCs w:val="24"/>
              </w:rPr>
              <w:t>.618</w:t>
            </w:r>
          </w:p>
        </w:tc>
        <w:tc>
          <w:tcPr>
            <w:tcW w:w="1070" w:type="dxa"/>
            <w:tcBorders>
              <w:top w:val="single" w:sz="18" w:space="0" w:color="000000"/>
              <w:left w:val="single" w:sz="8" w:space="0" w:color="000000"/>
              <w:bottom w:val="nil"/>
              <w:right w:val="single" w:sz="8" w:space="0" w:color="000000"/>
            </w:tcBorders>
            <w:shd w:val="clear" w:color="auto" w:fill="FFFFFF"/>
            <w:vAlign w:val="center"/>
          </w:tcPr>
          <w:p w14:paraId="724649EA" w14:textId="77777777" w:rsidR="00444D5E" w:rsidRDefault="00000000">
            <w:pPr>
              <w:spacing w:after="0" w:line="240" w:lineRule="auto"/>
              <w:ind w:right="60"/>
              <w:jc w:val="both"/>
              <w:rPr>
                <w:sz w:val="24"/>
                <w:szCs w:val="24"/>
              </w:rPr>
            </w:pPr>
            <w:r>
              <w:rPr>
                <w:sz w:val="24"/>
                <w:szCs w:val="24"/>
              </w:rPr>
              <w:t>.282</w:t>
            </w:r>
          </w:p>
        </w:tc>
        <w:tc>
          <w:tcPr>
            <w:tcW w:w="1645" w:type="dxa"/>
            <w:tcBorders>
              <w:top w:val="single" w:sz="18" w:space="0" w:color="000000"/>
              <w:left w:val="single" w:sz="8" w:space="0" w:color="000000"/>
              <w:bottom w:val="nil"/>
              <w:right w:val="single" w:sz="8" w:space="0" w:color="000000"/>
            </w:tcBorders>
            <w:shd w:val="clear" w:color="auto" w:fill="FFFFFF"/>
          </w:tcPr>
          <w:p w14:paraId="0D8E813C" w14:textId="77777777" w:rsidR="00444D5E" w:rsidRDefault="00444D5E">
            <w:pPr>
              <w:spacing w:after="0" w:line="240" w:lineRule="auto"/>
              <w:jc w:val="both"/>
              <w:rPr>
                <w:sz w:val="24"/>
                <w:szCs w:val="24"/>
              </w:rPr>
            </w:pPr>
          </w:p>
        </w:tc>
        <w:tc>
          <w:tcPr>
            <w:tcW w:w="987" w:type="dxa"/>
            <w:tcBorders>
              <w:top w:val="single" w:sz="18" w:space="0" w:color="000000"/>
              <w:left w:val="single" w:sz="8" w:space="0" w:color="000000"/>
              <w:bottom w:val="nil"/>
              <w:right w:val="single" w:sz="8" w:space="0" w:color="000000"/>
            </w:tcBorders>
            <w:shd w:val="clear" w:color="auto" w:fill="FFFFFF"/>
            <w:vAlign w:val="center"/>
          </w:tcPr>
          <w:p w14:paraId="2F008B94" w14:textId="77777777" w:rsidR="00444D5E" w:rsidRDefault="00000000">
            <w:pPr>
              <w:spacing w:after="0" w:line="240" w:lineRule="auto"/>
              <w:ind w:right="60"/>
              <w:jc w:val="both"/>
              <w:rPr>
                <w:sz w:val="24"/>
                <w:szCs w:val="24"/>
              </w:rPr>
            </w:pPr>
            <w:r>
              <w:rPr>
                <w:sz w:val="24"/>
                <w:szCs w:val="24"/>
              </w:rPr>
              <w:t>2.192</w:t>
            </w:r>
          </w:p>
        </w:tc>
        <w:tc>
          <w:tcPr>
            <w:tcW w:w="1811" w:type="dxa"/>
            <w:tcBorders>
              <w:top w:val="single" w:sz="18" w:space="0" w:color="000000"/>
              <w:left w:val="single" w:sz="8" w:space="0" w:color="000000"/>
              <w:bottom w:val="nil"/>
              <w:right w:val="single" w:sz="18" w:space="0" w:color="000000"/>
            </w:tcBorders>
            <w:shd w:val="clear" w:color="auto" w:fill="FFFFFF"/>
            <w:vAlign w:val="center"/>
          </w:tcPr>
          <w:p w14:paraId="42F769C2" w14:textId="77777777" w:rsidR="00444D5E" w:rsidRDefault="00000000">
            <w:pPr>
              <w:spacing w:after="0" w:line="240" w:lineRule="auto"/>
              <w:ind w:right="60"/>
              <w:jc w:val="both"/>
              <w:rPr>
                <w:sz w:val="24"/>
                <w:szCs w:val="24"/>
              </w:rPr>
            </w:pPr>
            <w:r>
              <w:rPr>
                <w:sz w:val="24"/>
                <w:szCs w:val="24"/>
              </w:rPr>
              <w:t>.030</w:t>
            </w:r>
          </w:p>
        </w:tc>
      </w:tr>
      <w:tr w:rsidR="00444D5E" w14:paraId="2B41937A" w14:textId="77777777">
        <w:trPr>
          <w:cantSplit/>
        </w:trPr>
        <w:tc>
          <w:tcPr>
            <w:tcW w:w="744" w:type="dxa"/>
            <w:vMerge/>
            <w:tcBorders>
              <w:top w:val="single" w:sz="18" w:space="0" w:color="000000"/>
              <w:left w:val="single" w:sz="18" w:space="0" w:color="000000"/>
              <w:bottom w:val="single" w:sz="18" w:space="0" w:color="000000"/>
              <w:right w:val="nil"/>
            </w:tcBorders>
            <w:shd w:val="clear" w:color="auto" w:fill="FFFFFF"/>
            <w:vAlign w:val="center"/>
          </w:tcPr>
          <w:p w14:paraId="454D6BAB" w14:textId="77777777" w:rsidR="00444D5E" w:rsidRDefault="00444D5E">
            <w:pPr>
              <w:widowControl w:val="0"/>
              <w:pBdr>
                <w:top w:val="nil"/>
                <w:left w:val="nil"/>
                <w:bottom w:val="nil"/>
                <w:right w:val="nil"/>
                <w:between w:val="nil"/>
              </w:pBdr>
              <w:spacing w:after="0" w:line="276" w:lineRule="auto"/>
              <w:rPr>
                <w:sz w:val="24"/>
                <w:szCs w:val="24"/>
              </w:rPr>
            </w:pPr>
          </w:p>
        </w:tc>
        <w:tc>
          <w:tcPr>
            <w:tcW w:w="1355" w:type="dxa"/>
            <w:tcBorders>
              <w:top w:val="nil"/>
              <w:left w:val="nil"/>
              <w:bottom w:val="single" w:sz="18" w:space="0" w:color="000000"/>
              <w:right w:val="single" w:sz="18" w:space="0" w:color="000000"/>
            </w:tcBorders>
            <w:shd w:val="clear" w:color="auto" w:fill="FFFFFF"/>
            <w:vAlign w:val="center"/>
          </w:tcPr>
          <w:p w14:paraId="46285690" w14:textId="77777777" w:rsidR="00444D5E" w:rsidRDefault="00000000">
            <w:pPr>
              <w:spacing w:after="0" w:line="240" w:lineRule="auto"/>
              <w:ind w:right="60"/>
              <w:jc w:val="both"/>
              <w:rPr>
                <w:sz w:val="24"/>
                <w:szCs w:val="24"/>
              </w:rPr>
            </w:pPr>
            <w:r>
              <w:rPr>
                <w:sz w:val="24"/>
                <w:szCs w:val="24"/>
              </w:rPr>
              <w:t xml:space="preserve">Marketing innovation </w:t>
            </w:r>
          </w:p>
        </w:tc>
        <w:tc>
          <w:tcPr>
            <w:tcW w:w="1028" w:type="dxa"/>
            <w:tcBorders>
              <w:top w:val="nil"/>
              <w:left w:val="single" w:sz="18" w:space="0" w:color="000000"/>
              <w:bottom w:val="single" w:sz="18" w:space="0" w:color="000000"/>
              <w:right w:val="single" w:sz="8" w:space="0" w:color="000000"/>
            </w:tcBorders>
            <w:shd w:val="clear" w:color="auto" w:fill="FFFFFF"/>
            <w:vAlign w:val="center"/>
          </w:tcPr>
          <w:p w14:paraId="148DAB2E" w14:textId="77777777" w:rsidR="00444D5E" w:rsidRDefault="00000000">
            <w:pPr>
              <w:spacing w:after="0" w:line="240" w:lineRule="auto"/>
              <w:ind w:right="60"/>
              <w:jc w:val="both"/>
              <w:rPr>
                <w:sz w:val="24"/>
                <w:szCs w:val="24"/>
              </w:rPr>
            </w:pPr>
            <w:r>
              <w:rPr>
                <w:sz w:val="24"/>
                <w:szCs w:val="24"/>
              </w:rPr>
              <w:t>.613</w:t>
            </w:r>
          </w:p>
        </w:tc>
        <w:tc>
          <w:tcPr>
            <w:tcW w:w="1070" w:type="dxa"/>
            <w:tcBorders>
              <w:top w:val="nil"/>
              <w:left w:val="single" w:sz="8" w:space="0" w:color="000000"/>
              <w:bottom w:val="single" w:sz="18" w:space="0" w:color="000000"/>
              <w:right w:val="single" w:sz="8" w:space="0" w:color="000000"/>
            </w:tcBorders>
            <w:shd w:val="clear" w:color="auto" w:fill="FFFFFF"/>
            <w:vAlign w:val="center"/>
          </w:tcPr>
          <w:p w14:paraId="19ECC786" w14:textId="77777777" w:rsidR="00444D5E" w:rsidRDefault="00000000">
            <w:pPr>
              <w:spacing w:after="0" w:line="240" w:lineRule="auto"/>
              <w:ind w:right="60"/>
              <w:jc w:val="both"/>
              <w:rPr>
                <w:sz w:val="24"/>
                <w:szCs w:val="24"/>
              </w:rPr>
            </w:pPr>
            <w:r>
              <w:rPr>
                <w:sz w:val="24"/>
                <w:szCs w:val="24"/>
              </w:rPr>
              <w:t>.064</w:t>
            </w:r>
          </w:p>
        </w:tc>
        <w:tc>
          <w:tcPr>
            <w:tcW w:w="1645" w:type="dxa"/>
            <w:tcBorders>
              <w:top w:val="nil"/>
              <w:left w:val="single" w:sz="8" w:space="0" w:color="000000"/>
              <w:bottom w:val="single" w:sz="18" w:space="0" w:color="000000"/>
              <w:right w:val="single" w:sz="8" w:space="0" w:color="000000"/>
            </w:tcBorders>
            <w:shd w:val="clear" w:color="auto" w:fill="FFFFFF"/>
            <w:vAlign w:val="center"/>
          </w:tcPr>
          <w:p w14:paraId="2BAF21EB" w14:textId="77777777" w:rsidR="00444D5E" w:rsidRDefault="00000000">
            <w:pPr>
              <w:spacing w:after="0" w:line="240" w:lineRule="auto"/>
              <w:ind w:right="60"/>
              <w:jc w:val="both"/>
              <w:rPr>
                <w:sz w:val="24"/>
                <w:szCs w:val="24"/>
              </w:rPr>
            </w:pPr>
            <w:r>
              <w:rPr>
                <w:sz w:val="24"/>
                <w:szCs w:val="24"/>
              </w:rPr>
              <w:t>.588</w:t>
            </w:r>
          </w:p>
        </w:tc>
        <w:tc>
          <w:tcPr>
            <w:tcW w:w="987" w:type="dxa"/>
            <w:tcBorders>
              <w:top w:val="nil"/>
              <w:left w:val="single" w:sz="8" w:space="0" w:color="000000"/>
              <w:bottom w:val="single" w:sz="18" w:space="0" w:color="000000"/>
              <w:right w:val="single" w:sz="8" w:space="0" w:color="000000"/>
            </w:tcBorders>
            <w:shd w:val="clear" w:color="auto" w:fill="FFFFFF"/>
            <w:vAlign w:val="center"/>
          </w:tcPr>
          <w:p w14:paraId="78B4FDB9" w14:textId="77777777" w:rsidR="00444D5E" w:rsidRDefault="00000000">
            <w:pPr>
              <w:spacing w:after="0" w:line="240" w:lineRule="auto"/>
              <w:ind w:right="60"/>
              <w:jc w:val="both"/>
              <w:rPr>
                <w:sz w:val="24"/>
                <w:szCs w:val="24"/>
              </w:rPr>
            </w:pPr>
            <w:r>
              <w:rPr>
                <w:sz w:val="24"/>
                <w:szCs w:val="24"/>
              </w:rPr>
              <w:t>9.542</w:t>
            </w:r>
          </w:p>
        </w:tc>
        <w:tc>
          <w:tcPr>
            <w:tcW w:w="1811" w:type="dxa"/>
            <w:tcBorders>
              <w:top w:val="nil"/>
              <w:left w:val="single" w:sz="8" w:space="0" w:color="000000"/>
              <w:bottom w:val="single" w:sz="18" w:space="0" w:color="000000"/>
              <w:right w:val="single" w:sz="18" w:space="0" w:color="000000"/>
            </w:tcBorders>
            <w:shd w:val="clear" w:color="auto" w:fill="FFFFFF"/>
            <w:vAlign w:val="center"/>
          </w:tcPr>
          <w:p w14:paraId="52769BBD" w14:textId="77777777" w:rsidR="00444D5E" w:rsidRDefault="00000000">
            <w:pPr>
              <w:spacing w:after="0" w:line="240" w:lineRule="auto"/>
              <w:ind w:right="60"/>
              <w:jc w:val="both"/>
              <w:rPr>
                <w:sz w:val="24"/>
                <w:szCs w:val="24"/>
              </w:rPr>
            </w:pPr>
            <w:r>
              <w:rPr>
                <w:sz w:val="24"/>
                <w:szCs w:val="24"/>
              </w:rPr>
              <w:t>.000</w:t>
            </w:r>
          </w:p>
        </w:tc>
      </w:tr>
    </w:tbl>
    <w:p w14:paraId="0DC385CA" w14:textId="77777777" w:rsidR="00444D5E" w:rsidRDefault="00000000">
      <w:pPr>
        <w:numPr>
          <w:ilvl w:val="0"/>
          <w:numId w:val="6"/>
        </w:numPr>
        <w:pBdr>
          <w:top w:val="nil"/>
          <w:left w:val="nil"/>
          <w:bottom w:val="nil"/>
          <w:right w:val="nil"/>
          <w:between w:val="nil"/>
        </w:pBdr>
        <w:spacing w:after="0" w:line="480" w:lineRule="auto"/>
        <w:ind w:left="0" w:firstLine="0"/>
        <w:jc w:val="both"/>
        <w:rPr>
          <w:color w:val="000000"/>
          <w:sz w:val="24"/>
          <w:szCs w:val="24"/>
        </w:rPr>
      </w:pPr>
      <w:r>
        <w:rPr>
          <w:color w:val="000000"/>
          <w:sz w:val="24"/>
          <w:szCs w:val="24"/>
        </w:rPr>
        <w:t xml:space="preserve">Dependent Variable: Social sustainability  </w:t>
      </w:r>
    </w:p>
    <w:p w14:paraId="20F06163" w14:textId="77777777" w:rsidR="00444D5E" w:rsidRDefault="00000000">
      <w:pPr>
        <w:spacing w:before="240" w:after="0" w:line="480" w:lineRule="auto"/>
        <w:ind w:right="60"/>
        <w:jc w:val="both"/>
        <w:rPr>
          <w:b/>
          <w:sz w:val="24"/>
          <w:szCs w:val="24"/>
        </w:rPr>
      </w:pPr>
      <w:r>
        <w:rPr>
          <w:b/>
          <w:sz w:val="24"/>
          <w:szCs w:val="24"/>
        </w:rPr>
        <w:t xml:space="preserve">Interpretation </w:t>
      </w:r>
    </w:p>
    <w:p w14:paraId="40D4E5FC" w14:textId="77777777" w:rsidR="00444D5E" w:rsidRDefault="00000000">
      <w:pPr>
        <w:spacing w:after="0" w:line="480" w:lineRule="auto"/>
        <w:ind w:right="60"/>
        <w:jc w:val="both"/>
        <w:rPr>
          <w:sz w:val="24"/>
          <w:szCs w:val="24"/>
        </w:rPr>
      </w:pPr>
      <w:r>
        <w:rPr>
          <w:sz w:val="24"/>
          <w:szCs w:val="24"/>
        </w:rPr>
        <w:t xml:space="preserve">The dependent variable Entrepreneurial skill was used as a yardstick to examine the impact between the two variables (i.e. Marketing innovation and </w:t>
      </w:r>
      <w:proofErr w:type="gramStart"/>
      <w:r>
        <w:rPr>
          <w:sz w:val="24"/>
          <w:szCs w:val="24"/>
        </w:rPr>
        <w:t>Social</w:t>
      </w:r>
      <w:proofErr w:type="gramEnd"/>
      <w:r>
        <w:rPr>
          <w:sz w:val="24"/>
          <w:szCs w:val="24"/>
        </w:rPr>
        <w:t xml:space="preserve"> sustainability). The predictors is Marketing innovation this has a direct relationship between Marketing innovation and </w:t>
      </w:r>
      <w:proofErr w:type="gramStart"/>
      <w:r>
        <w:rPr>
          <w:sz w:val="24"/>
          <w:szCs w:val="24"/>
        </w:rPr>
        <w:t>Social</w:t>
      </w:r>
      <w:proofErr w:type="gramEnd"/>
      <w:r>
        <w:rPr>
          <w:sz w:val="24"/>
          <w:szCs w:val="24"/>
        </w:rPr>
        <w:t xml:space="preserve"> sustainability. </w:t>
      </w:r>
    </w:p>
    <w:p w14:paraId="4287D847" w14:textId="77777777" w:rsidR="00444D5E" w:rsidRDefault="00000000">
      <w:pPr>
        <w:spacing w:after="0" w:line="480" w:lineRule="auto"/>
        <w:jc w:val="both"/>
        <w:rPr>
          <w:sz w:val="24"/>
          <w:szCs w:val="24"/>
        </w:rPr>
      </w:pPr>
      <w:r>
        <w:rPr>
          <w:sz w:val="24"/>
          <w:szCs w:val="24"/>
        </w:rPr>
        <w:t>According to the result in the table above business management skill t-test coefficient is 9.542 and the P-value is 0.000 which is less than 0.05 (i.e. P&lt;0.05). This means that these variables are statistically significant at 5% significant level</w:t>
      </w:r>
    </w:p>
    <w:p w14:paraId="7080EC90" w14:textId="77777777" w:rsidR="00444D5E" w:rsidRDefault="00000000">
      <w:pPr>
        <w:spacing w:after="0" w:line="480" w:lineRule="auto"/>
        <w:jc w:val="both"/>
        <w:rPr>
          <w:b/>
          <w:sz w:val="24"/>
          <w:szCs w:val="24"/>
        </w:rPr>
      </w:pPr>
      <w:bookmarkStart w:id="11" w:name="_heading=h.1ksv4uv" w:colFirst="0" w:colLast="0"/>
      <w:bookmarkEnd w:id="11"/>
      <w:r>
        <w:rPr>
          <w:b/>
          <w:sz w:val="24"/>
          <w:szCs w:val="24"/>
        </w:rPr>
        <w:t>4.4.4 Test for Hypothesis 4</w:t>
      </w:r>
    </w:p>
    <w:p w14:paraId="1D00492D" w14:textId="77777777" w:rsidR="00444D5E" w:rsidRDefault="00000000">
      <w:pPr>
        <w:spacing w:after="0" w:line="480" w:lineRule="auto"/>
        <w:jc w:val="both"/>
        <w:rPr>
          <w:sz w:val="24"/>
          <w:szCs w:val="24"/>
        </w:rPr>
      </w:pPr>
      <w:r>
        <w:rPr>
          <w:b/>
          <w:sz w:val="24"/>
          <w:szCs w:val="24"/>
        </w:rPr>
        <w:t>H</w:t>
      </w:r>
      <w:proofErr w:type="gramStart"/>
      <w:r>
        <w:rPr>
          <w:b/>
          <w:sz w:val="24"/>
          <w:szCs w:val="24"/>
          <w:vertAlign w:val="subscript"/>
        </w:rPr>
        <w:t xml:space="preserve">0  </w:t>
      </w:r>
      <w:r>
        <w:rPr>
          <w:sz w:val="24"/>
          <w:szCs w:val="24"/>
        </w:rPr>
        <w:t>The</w:t>
      </w:r>
      <w:proofErr w:type="gramEnd"/>
      <w:r>
        <w:rPr>
          <w:sz w:val="24"/>
          <w:szCs w:val="24"/>
        </w:rPr>
        <w:t xml:space="preserve"> organizational innovation of firms does not have any significant influence on human </w:t>
      </w:r>
      <w:r>
        <w:rPr>
          <w:sz w:val="24"/>
          <w:szCs w:val="24"/>
        </w:rPr>
        <w:tab/>
        <w:t>sustainability in selected MSEs in Kwara State</w:t>
      </w:r>
    </w:p>
    <w:p w14:paraId="2F03F660" w14:textId="77777777" w:rsidR="00444D5E" w:rsidRDefault="00000000">
      <w:pPr>
        <w:spacing w:after="0" w:line="480" w:lineRule="auto"/>
        <w:jc w:val="both"/>
        <w:rPr>
          <w:sz w:val="24"/>
          <w:szCs w:val="24"/>
        </w:rPr>
      </w:pPr>
      <w:r>
        <w:rPr>
          <w:sz w:val="24"/>
          <w:szCs w:val="24"/>
        </w:rPr>
        <w:t>H</w:t>
      </w:r>
      <w:proofErr w:type="gramStart"/>
      <w:r>
        <w:rPr>
          <w:sz w:val="24"/>
          <w:szCs w:val="24"/>
          <w:vertAlign w:val="subscript"/>
        </w:rPr>
        <w:t xml:space="preserve">04  </w:t>
      </w:r>
      <w:r>
        <w:rPr>
          <w:sz w:val="24"/>
          <w:szCs w:val="24"/>
        </w:rPr>
        <w:t>The</w:t>
      </w:r>
      <w:proofErr w:type="gramEnd"/>
      <w:r>
        <w:rPr>
          <w:sz w:val="24"/>
          <w:szCs w:val="24"/>
        </w:rPr>
        <w:t xml:space="preserve"> organizational innovation of firms does not have any significant influence on human </w:t>
      </w:r>
      <w:r>
        <w:rPr>
          <w:sz w:val="24"/>
          <w:szCs w:val="24"/>
        </w:rPr>
        <w:tab/>
        <w:t>sustainability in selected MSEs in Kwara State.</w:t>
      </w:r>
    </w:p>
    <w:p w14:paraId="460F8F1A" w14:textId="77777777" w:rsidR="00444D5E" w:rsidRDefault="00000000">
      <w:pPr>
        <w:rPr>
          <w:sz w:val="24"/>
          <w:szCs w:val="24"/>
        </w:rPr>
      </w:pPr>
      <w:r>
        <w:br w:type="page"/>
      </w:r>
    </w:p>
    <w:tbl>
      <w:tblPr>
        <w:tblStyle w:val="afff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60"/>
        <w:gridCol w:w="1505"/>
        <w:gridCol w:w="1597"/>
        <w:gridCol w:w="2189"/>
        <w:gridCol w:w="2189"/>
      </w:tblGrid>
      <w:tr w:rsidR="00444D5E" w14:paraId="1A350482" w14:textId="77777777">
        <w:trPr>
          <w:cantSplit/>
        </w:trPr>
        <w:tc>
          <w:tcPr>
            <w:tcW w:w="8640" w:type="dxa"/>
            <w:gridSpan w:val="5"/>
            <w:tcBorders>
              <w:top w:val="nil"/>
              <w:left w:val="nil"/>
              <w:bottom w:val="nil"/>
              <w:right w:val="nil"/>
            </w:tcBorders>
            <w:shd w:val="clear" w:color="auto" w:fill="FFFFFF"/>
          </w:tcPr>
          <w:p w14:paraId="5DF1A432" w14:textId="77777777" w:rsidR="00444D5E" w:rsidRDefault="00000000">
            <w:pPr>
              <w:spacing w:after="0" w:line="240" w:lineRule="auto"/>
              <w:ind w:right="60"/>
              <w:jc w:val="both"/>
              <w:rPr>
                <w:sz w:val="24"/>
                <w:szCs w:val="24"/>
              </w:rPr>
            </w:pPr>
            <w:r>
              <w:rPr>
                <w:b/>
                <w:sz w:val="24"/>
                <w:szCs w:val="24"/>
              </w:rPr>
              <w:lastRenderedPageBreak/>
              <w:t>4.4.4.1 Model Summary</w:t>
            </w:r>
          </w:p>
        </w:tc>
      </w:tr>
      <w:tr w:rsidR="00444D5E" w14:paraId="490EA09D" w14:textId="77777777">
        <w:trPr>
          <w:cantSplit/>
        </w:trPr>
        <w:tc>
          <w:tcPr>
            <w:tcW w:w="1160" w:type="dxa"/>
            <w:tcBorders>
              <w:top w:val="single" w:sz="18" w:space="0" w:color="000000"/>
              <w:left w:val="single" w:sz="18" w:space="0" w:color="000000"/>
              <w:bottom w:val="single" w:sz="18" w:space="0" w:color="000000"/>
              <w:right w:val="single" w:sz="18" w:space="0" w:color="000000"/>
            </w:tcBorders>
            <w:shd w:val="clear" w:color="auto" w:fill="FFFFFF"/>
          </w:tcPr>
          <w:p w14:paraId="7EFAA9BE" w14:textId="77777777" w:rsidR="00444D5E" w:rsidRDefault="00000000">
            <w:pPr>
              <w:spacing w:after="0" w:line="240" w:lineRule="auto"/>
              <w:ind w:right="60"/>
              <w:jc w:val="both"/>
              <w:rPr>
                <w:sz w:val="24"/>
                <w:szCs w:val="24"/>
              </w:rPr>
            </w:pPr>
            <w:r>
              <w:rPr>
                <w:sz w:val="24"/>
                <w:szCs w:val="24"/>
              </w:rPr>
              <w:t>Model</w:t>
            </w:r>
          </w:p>
        </w:tc>
        <w:tc>
          <w:tcPr>
            <w:tcW w:w="1505" w:type="dxa"/>
            <w:tcBorders>
              <w:top w:val="single" w:sz="18" w:space="0" w:color="000000"/>
              <w:left w:val="single" w:sz="18" w:space="0" w:color="000000"/>
              <w:bottom w:val="single" w:sz="18" w:space="0" w:color="000000"/>
              <w:right w:val="single" w:sz="8" w:space="0" w:color="000000"/>
            </w:tcBorders>
            <w:shd w:val="clear" w:color="auto" w:fill="FFFFFF"/>
          </w:tcPr>
          <w:p w14:paraId="714ED8E7" w14:textId="77777777" w:rsidR="00444D5E" w:rsidRDefault="00000000">
            <w:pPr>
              <w:spacing w:after="0" w:line="240" w:lineRule="auto"/>
              <w:ind w:right="60"/>
              <w:jc w:val="both"/>
              <w:rPr>
                <w:sz w:val="24"/>
                <w:szCs w:val="24"/>
              </w:rPr>
            </w:pPr>
            <w:r>
              <w:rPr>
                <w:sz w:val="24"/>
                <w:szCs w:val="24"/>
              </w:rPr>
              <w:t>R</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tcPr>
          <w:p w14:paraId="78E411EC" w14:textId="77777777" w:rsidR="00444D5E" w:rsidRDefault="00000000">
            <w:pPr>
              <w:spacing w:after="0" w:line="240" w:lineRule="auto"/>
              <w:ind w:right="60"/>
              <w:jc w:val="both"/>
              <w:rPr>
                <w:sz w:val="24"/>
                <w:szCs w:val="24"/>
              </w:rPr>
            </w:pPr>
            <w:r>
              <w:rPr>
                <w:sz w:val="24"/>
                <w:szCs w:val="24"/>
              </w:rPr>
              <w:t>R Square</w:t>
            </w:r>
          </w:p>
        </w:tc>
        <w:tc>
          <w:tcPr>
            <w:tcW w:w="2189" w:type="dxa"/>
            <w:tcBorders>
              <w:top w:val="single" w:sz="18" w:space="0" w:color="000000"/>
              <w:left w:val="single" w:sz="8" w:space="0" w:color="000000"/>
              <w:bottom w:val="single" w:sz="18" w:space="0" w:color="000000"/>
              <w:right w:val="single" w:sz="8" w:space="0" w:color="000000"/>
            </w:tcBorders>
            <w:shd w:val="clear" w:color="auto" w:fill="FFFFFF"/>
          </w:tcPr>
          <w:p w14:paraId="60907C40" w14:textId="77777777" w:rsidR="00444D5E" w:rsidRDefault="00000000">
            <w:pPr>
              <w:spacing w:after="0" w:line="240" w:lineRule="auto"/>
              <w:ind w:right="60"/>
              <w:jc w:val="both"/>
              <w:rPr>
                <w:sz w:val="24"/>
                <w:szCs w:val="24"/>
              </w:rPr>
            </w:pPr>
            <w:r>
              <w:rPr>
                <w:sz w:val="24"/>
                <w:szCs w:val="24"/>
              </w:rPr>
              <w:t>Adjusted R Square</w:t>
            </w:r>
          </w:p>
        </w:tc>
        <w:tc>
          <w:tcPr>
            <w:tcW w:w="2189" w:type="dxa"/>
            <w:tcBorders>
              <w:top w:val="single" w:sz="18" w:space="0" w:color="000000"/>
              <w:left w:val="single" w:sz="8" w:space="0" w:color="000000"/>
              <w:bottom w:val="single" w:sz="18" w:space="0" w:color="000000"/>
              <w:right w:val="single" w:sz="18" w:space="0" w:color="000000"/>
            </w:tcBorders>
            <w:shd w:val="clear" w:color="auto" w:fill="FFFFFF"/>
          </w:tcPr>
          <w:p w14:paraId="21FB8449" w14:textId="77777777" w:rsidR="00444D5E" w:rsidRDefault="00000000">
            <w:pPr>
              <w:spacing w:after="0" w:line="240" w:lineRule="auto"/>
              <w:ind w:right="60"/>
              <w:jc w:val="both"/>
              <w:rPr>
                <w:sz w:val="24"/>
                <w:szCs w:val="24"/>
              </w:rPr>
            </w:pPr>
            <w:r>
              <w:rPr>
                <w:sz w:val="24"/>
                <w:szCs w:val="24"/>
              </w:rPr>
              <w:t>Std. Error of the Estimate</w:t>
            </w:r>
          </w:p>
        </w:tc>
      </w:tr>
      <w:tr w:rsidR="00444D5E" w14:paraId="1F8C61EA" w14:textId="77777777">
        <w:trPr>
          <w:cantSplit/>
        </w:trPr>
        <w:tc>
          <w:tcPr>
            <w:tcW w:w="1160"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5134746F" w14:textId="77777777" w:rsidR="00444D5E" w:rsidRDefault="00000000">
            <w:pPr>
              <w:spacing w:after="0" w:line="240" w:lineRule="auto"/>
              <w:ind w:right="60"/>
              <w:jc w:val="both"/>
              <w:rPr>
                <w:sz w:val="24"/>
                <w:szCs w:val="24"/>
              </w:rPr>
            </w:pPr>
            <w:r>
              <w:rPr>
                <w:sz w:val="24"/>
                <w:szCs w:val="24"/>
              </w:rPr>
              <w:t>1</w:t>
            </w:r>
          </w:p>
        </w:tc>
        <w:tc>
          <w:tcPr>
            <w:tcW w:w="1505"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6463B883" w14:textId="77777777" w:rsidR="00444D5E" w:rsidRDefault="00000000">
            <w:pPr>
              <w:spacing w:after="0" w:line="240" w:lineRule="auto"/>
              <w:ind w:right="60"/>
              <w:jc w:val="both"/>
              <w:rPr>
                <w:sz w:val="24"/>
                <w:szCs w:val="24"/>
              </w:rPr>
            </w:pPr>
            <w:r>
              <w:rPr>
                <w:sz w:val="24"/>
                <w:szCs w:val="24"/>
              </w:rPr>
              <w:t>.788</w:t>
            </w:r>
            <w:r>
              <w:rPr>
                <w:sz w:val="24"/>
                <w:szCs w:val="24"/>
                <w:vertAlign w:val="superscript"/>
              </w:rPr>
              <w:t>a</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60AA72E6" w14:textId="77777777" w:rsidR="00444D5E" w:rsidRDefault="00000000">
            <w:pPr>
              <w:spacing w:after="0" w:line="240" w:lineRule="auto"/>
              <w:ind w:right="60"/>
              <w:jc w:val="both"/>
              <w:rPr>
                <w:sz w:val="24"/>
                <w:szCs w:val="24"/>
              </w:rPr>
            </w:pPr>
            <w:r>
              <w:rPr>
                <w:sz w:val="24"/>
                <w:szCs w:val="24"/>
              </w:rPr>
              <w:t>.620</w:t>
            </w:r>
          </w:p>
        </w:tc>
        <w:tc>
          <w:tcPr>
            <w:tcW w:w="2189"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0606BE52" w14:textId="77777777" w:rsidR="00444D5E" w:rsidRDefault="00000000">
            <w:pPr>
              <w:spacing w:after="0" w:line="240" w:lineRule="auto"/>
              <w:ind w:right="60"/>
              <w:jc w:val="both"/>
              <w:rPr>
                <w:sz w:val="24"/>
                <w:szCs w:val="24"/>
              </w:rPr>
            </w:pPr>
            <w:r>
              <w:rPr>
                <w:sz w:val="24"/>
                <w:szCs w:val="24"/>
              </w:rPr>
              <w:t>.618</w:t>
            </w:r>
          </w:p>
        </w:tc>
        <w:tc>
          <w:tcPr>
            <w:tcW w:w="2189"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4BBFFE52" w14:textId="77777777" w:rsidR="00444D5E" w:rsidRDefault="00000000">
            <w:pPr>
              <w:spacing w:after="0" w:line="240" w:lineRule="auto"/>
              <w:ind w:right="60"/>
              <w:jc w:val="both"/>
              <w:rPr>
                <w:sz w:val="24"/>
                <w:szCs w:val="24"/>
              </w:rPr>
            </w:pPr>
            <w:r>
              <w:rPr>
                <w:sz w:val="24"/>
                <w:szCs w:val="24"/>
              </w:rPr>
              <w:t>1.04369</w:t>
            </w:r>
          </w:p>
        </w:tc>
      </w:tr>
      <w:tr w:rsidR="00444D5E" w14:paraId="5AD9BE8B" w14:textId="77777777">
        <w:trPr>
          <w:cantSplit/>
        </w:trPr>
        <w:tc>
          <w:tcPr>
            <w:tcW w:w="8640" w:type="dxa"/>
            <w:gridSpan w:val="5"/>
            <w:tcBorders>
              <w:top w:val="nil"/>
              <w:left w:val="nil"/>
              <w:bottom w:val="nil"/>
              <w:right w:val="nil"/>
            </w:tcBorders>
            <w:shd w:val="clear" w:color="auto" w:fill="FFFFFF"/>
          </w:tcPr>
          <w:p w14:paraId="6795047B" w14:textId="77777777" w:rsidR="00444D5E" w:rsidRDefault="00000000">
            <w:pPr>
              <w:spacing w:after="0" w:line="240" w:lineRule="auto"/>
              <w:ind w:right="60"/>
              <w:jc w:val="both"/>
              <w:rPr>
                <w:sz w:val="24"/>
                <w:szCs w:val="24"/>
              </w:rPr>
            </w:pPr>
            <w:r>
              <w:rPr>
                <w:sz w:val="24"/>
                <w:szCs w:val="24"/>
              </w:rPr>
              <w:t>a. Predictors: (Constant), Organizational innovation</w:t>
            </w:r>
          </w:p>
        </w:tc>
      </w:tr>
    </w:tbl>
    <w:p w14:paraId="6E6FCEDB" w14:textId="77777777" w:rsidR="00444D5E" w:rsidRDefault="00000000">
      <w:pPr>
        <w:spacing w:after="0" w:line="480" w:lineRule="auto"/>
        <w:jc w:val="both"/>
        <w:rPr>
          <w:sz w:val="24"/>
          <w:szCs w:val="24"/>
        </w:rPr>
      </w:pPr>
      <w:r>
        <w:rPr>
          <w:sz w:val="24"/>
          <w:szCs w:val="24"/>
        </w:rPr>
        <w:t>The model summary as indicated in table 4.3.1.9 above shows that R Square is 0.62; this implies that 62% of variation in the dependent variable (Human sustainability) were explained by the independent variable (Organizational innovation) while the remaining 8% is due to other variables that are not included in the model. This mean that the regression (model formulated) is useful for making predictions since the value of R</w:t>
      </w:r>
      <w:r>
        <w:rPr>
          <w:sz w:val="24"/>
          <w:szCs w:val="24"/>
          <w:vertAlign w:val="superscript"/>
        </w:rPr>
        <w:t>2</w:t>
      </w:r>
      <w:r>
        <w:rPr>
          <w:sz w:val="24"/>
          <w:szCs w:val="24"/>
        </w:rPr>
        <w:t xml:space="preserve"> is close to 1</w:t>
      </w:r>
    </w:p>
    <w:tbl>
      <w:tblPr>
        <w:tblStyle w:val="afff7"/>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444D5E" w14:paraId="3B350FB1" w14:textId="77777777">
        <w:trPr>
          <w:cantSplit/>
        </w:trPr>
        <w:tc>
          <w:tcPr>
            <w:tcW w:w="8775" w:type="dxa"/>
            <w:gridSpan w:val="7"/>
            <w:tcBorders>
              <w:top w:val="nil"/>
              <w:left w:val="nil"/>
              <w:bottom w:val="nil"/>
              <w:right w:val="nil"/>
            </w:tcBorders>
            <w:shd w:val="clear" w:color="auto" w:fill="FFFFFF"/>
          </w:tcPr>
          <w:p w14:paraId="525FAB22" w14:textId="77777777" w:rsidR="00444D5E" w:rsidRDefault="00000000">
            <w:pPr>
              <w:spacing w:after="0" w:line="240" w:lineRule="auto"/>
              <w:ind w:right="60"/>
              <w:jc w:val="both"/>
              <w:rPr>
                <w:sz w:val="24"/>
                <w:szCs w:val="24"/>
              </w:rPr>
            </w:pPr>
            <w:r>
              <w:rPr>
                <w:b/>
                <w:sz w:val="24"/>
                <w:szCs w:val="24"/>
              </w:rPr>
              <w:t>4.4.4.2 ANOVA</w:t>
            </w:r>
            <w:r>
              <w:rPr>
                <w:b/>
                <w:sz w:val="24"/>
                <w:szCs w:val="24"/>
                <w:vertAlign w:val="superscript"/>
              </w:rPr>
              <w:t>a</w:t>
            </w:r>
          </w:p>
        </w:tc>
      </w:tr>
      <w:tr w:rsidR="00444D5E" w14:paraId="30800A55" w14:textId="77777777">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7DA7D90E" w14:textId="77777777" w:rsidR="00444D5E" w:rsidRDefault="00000000">
            <w:pPr>
              <w:spacing w:after="0" w:line="240" w:lineRule="auto"/>
              <w:ind w:right="60"/>
              <w:jc w:val="both"/>
              <w:rPr>
                <w:sz w:val="24"/>
                <w:szCs w:val="24"/>
              </w:rPr>
            </w:pPr>
            <w:r>
              <w:rPr>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2B3EF389" w14:textId="77777777" w:rsidR="00444D5E" w:rsidRDefault="00000000">
            <w:pPr>
              <w:spacing w:after="0" w:line="240" w:lineRule="auto"/>
              <w:ind w:right="60"/>
              <w:jc w:val="both"/>
              <w:rPr>
                <w:sz w:val="24"/>
                <w:szCs w:val="24"/>
              </w:rPr>
            </w:pPr>
            <w:r>
              <w:rPr>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29119594" w14:textId="77777777" w:rsidR="00444D5E" w:rsidRDefault="00000000">
            <w:pPr>
              <w:spacing w:after="0" w:line="240" w:lineRule="auto"/>
              <w:ind w:right="60"/>
              <w:jc w:val="both"/>
              <w:rPr>
                <w:sz w:val="24"/>
                <w:szCs w:val="24"/>
              </w:rPr>
            </w:pPr>
            <w:proofErr w:type="spellStart"/>
            <w:r>
              <w:rPr>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22A41B32" w14:textId="77777777" w:rsidR="00444D5E" w:rsidRDefault="00000000">
            <w:pPr>
              <w:spacing w:after="0" w:line="240" w:lineRule="auto"/>
              <w:ind w:right="60"/>
              <w:jc w:val="both"/>
              <w:rPr>
                <w:sz w:val="24"/>
                <w:szCs w:val="24"/>
              </w:rPr>
            </w:pPr>
            <w:r>
              <w:rPr>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0CB40B22" w14:textId="77777777" w:rsidR="00444D5E" w:rsidRDefault="00000000">
            <w:pPr>
              <w:spacing w:after="0" w:line="240" w:lineRule="auto"/>
              <w:ind w:right="60"/>
              <w:jc w:val="both"/>
              <w:rPr>
                <w:sz w:val="24"/>
                <w:szCs w:val="24"/>
              </w:rPr>
            </w:pPr>
            <w:r>
              <w:rPr>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721BD324" w14:textId="77777777" w:rsidR="00444D5E" w:rsidRDefault="00000000">
            <w:pPr>
              <w:spacing w:after="0" w:line="240" w:lineRule="auto"/>
              <w:ind w:right="60"/>
              <w:jc w:val="both"/>
              <w:rPr>
                <w:sz w:val="24"/>
                <w:szCs w:val="24"/>
              </w:rPr>
            </w:pPr>
            <w:r>
              <w:rPr>
                <w:sz w:val="24"/>
                <w:szCs w:val="24"/>
              </w:rPr>
              <w:t>Sig.</w:t>
            </w:r>
          </w:p>
        </w:tc>
      </w:tr>
      <w:tr w:rsidR="00444D5E" w14:paraId="4B0A0C55" w14:textId="77777777">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3B193B44" w14:textId="77777777" w:rsidR="00444D5E" w:rsidRDefault="00000000">
            <w:pPr>
              <w:spacing w:after="0" w:line="240" w:lineRule="auto"/>
              <w:ind w:right="60"/>
              <w:jc w:val="both"/>
              <w:rPr>
                <w:sz w:val="24"/>
                <w:szCs w:val="24"/>
              </w:rPr>
            </w:pPr>
            <w:r>
              <w:rPr>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5203781E" w14:textId="77777777" w:rsidR="00444D5E" w:rsidRDefault="00000000">
            <w:pPr>
              <w:spacing w:after="0" w:line="240" w:lineRule="auto"/>
              <w:ind w:right="60"/>
              <w:jc w:val="both"/>
              <w:rPr>
                <w:sz w:val="24"/>
                <w:szCs w:val="24"/>
              </w:rPr>
            </w:pPr>
            <w:r>
              <w:rPr>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6A23FD9F" w14:textId="77777777" w:rsidR="00444D5E" w:rsidRDefault="00000000">
            <w:pPr>
              <w:spacing w:after="0" w:line="240" w:lineRule="auto"/>
              <w:ind w:right="60"/>
              <w:jc w:val="both"/>
              <w:rPr>
                <w:sz w:val="24"/>
                <w:szCs w:val="24"/>
              </w:rPr>
            </w:pPr>
            <w:r>
              <w:rPr>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01C5BE18" w14:textId="77777777" w:rsidR="00444D5E" w:rsidRDefault="00000000">
            <w:pPr>
              <w:spacing w:after="0" w:line="240" w:lineRule="auto"/>
              <w:ind w:right="60"/>
              <w:jc w:val="both"/>
              <w:rPr>
                <w:sz w:val="24"/>
                <w:szCs w:val="24"/>
              </w:rPr>
            </w:pPr>
            <w:r>
              <w:rPr>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1A1A3F77" w14:textId="77777777" w:rsidR="00444D5E" w:rsidRDefault="00000000">
            <w:pPr>
              <w:spacing w:after="0" w:line="240" w:lineRule="auto"/>
              <w:ind w:right="60"/>
              <w:jc w:val="both"/>
              <w:rPr>
                <w:sz w:val="24"/>
                <w:szCs w:val="24"/>
              </w:rPr>
            </w:pPr>
            <w:r>
              <w:rPr>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7C017A2B" w14:textId="77777777" w:rsidR="00444D5E" w:rsidRDefault="00000000">
            <w:pPr>
              <w:spacing w:after="0" w:line="240" w:lineRule="auto"/>
              <w:ind w:right="60"/>
              <w:jc w:val="both"/>
              <w:rPr>
                <w:sz w:val="24"/>
                <w:szCs w:val="24"/>
              </w:rPr>
            </w:pPr>
            <w:r>
              <w:rPr>
                <w:sz w:val="24"/>
                <w:szCs w:val="24"/>
              </w:rPr>
              <w:t>280.875</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5FB8AE78" w14:textId="77777777" w:rsidR="00444D5E" w:rsidRDefault="00000000">
            <w:pPr>
              <w:spacing w:after="0" w:line="240" w:lineRule="auto"/>
              <w:ind w:right="60"/>
              <w:jc w:val="both"/>
              <w:rPr>
                <w:sz w:val="24"/>
                <w:szCs w:val="24"/>
              </w:rPr>
            </w:pPr>
            <w:r>
              <w:rPr>
                <w:sz w:val="24"/>
                <w:szCs w:val="24"/>
              </w:rPr>
              <w:t>.000</w:t>
            </w:r>
            <w:r>
              <w:rPr>
                <w:sz w:val="24"/>
                <w:szCs w:val="24"/>
                <w:vertAlign w:val="superscript"/>
              </w:rPr>
              <w:t>b</w:t>
            </w:r>
          </w:p>
        </w:tc>
      </w:tr>
      <w:tr w:rsidR="00444D5E" w14:paraId="2B3FB303" w14:textId="77777777">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5B87F171" w14:textId="77777777" w:rsidR="00444D5E" w:rsidRDefault="00444D5E">
            <w:pPr>
              <w:widowControl w:val="0"/>
              <w:pBdr>
                <w:top w:val="nil"/>
                <w:left w:val="nil"/>
                <w:bottom w:val="nil"/>
                <w:right w:val="nil"/>
                <w:between w:val="nil"/>
              </w:pBdr>
              <w:spacing w:after="0" w:line="276" w:lineRule="auto"/>
              <w:rPr>
                <w:sz w:val="24"/>
                <w:szCs w:val="24"/>
              </w:rPr>
            </w:pPr>
          </w:p>
        </w:tc>
        <w:tc>
          <w:tcPr>
            <w:tcW w:w="1411" w:type="dxa"/>
            <w:tcBorders>
              <w:top w:val="nil"/>
              <w:left w:val="nil"/>
              <w:bottom w:val="nil"/>
              <w:right w:val="single" w:sz="18" w:space="0" w:color="000000"/>
            </w:tcBorders>
            <w:shd w:val="clear" w:color="auto" w:fill="FFFFFF"/>
            <w:vAlign w:val="center"/>
          </w:tcPr>
          <w:p w14:paraId="094670B8" w14:textId="77777777" w:rsidR="00444D5E" w:rsidRDefault="00000000">
            <w:pPr>
              <w:spacing w:after="0" w:line="240" w:lineRule="auto"/>
              <w:ind w:right="60"/>
              <w:jc w:val="both"/>
              <w:rPr>
                <w:sz w:val="24"/>
                <w:szCs w:val="24"/>
              </w:rPr>
            </w:pPr>
            <w:r>
              <w:rPr>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6E5EEF33" w14:textId="77777777" w:rsidR="00444D5E" w:rsidRDefault="00000000">
            <w:pPr>
              <w:spacing w:after="0" w:line="240" w:lineRule="auto"/>
              <w:ind w:right="60"/>
              <w:jc w:val="both"/>
              <w:rPr>
                <w:sz w:val="24"/>
                <w:szCs w:val="24"/>
              </w:rPr>
            </w:pPr>
            <w:r>
              <w:rPr>
                <w:sz w:val="24"/>
                <w:szCs w:val="24"/>
              </w:rPr>
              <w:t>187.357</w:t>
            </w:r>
          </w:p>
        </w:tc>
        <w:tc>
          <w:tcPr>
            <w:tcW w:w="1123" w:type="dxa"/>
            <w:tcBorders>
              <w:top w:val="nil"/>
              <w:left w:val="single" w:sz="8" w:space="0" w:color="000000"/>
              <w:bottom w:val="nil"/>
              <w:right w:val="single" w:sz="8" w:space="0" w:color="000000"/>
            </w:tcBorders>
            <w:shd w:val="clear" w:color="auto" w:fill="FFFFFF"/>
            <w:vAlign w:val="center"/>
          </w:tcPr>
          <w:p w14:paraId="4B0B65BF" w14:textId="77777777" w:rsidR="00444D5E" w:rsidRDefault="00000000">
            <w:pPr>
              <w:spacing w:after="0" w:line="240" w:lineRule="auto"/>
              <w:ind w:right="60"/>
              <w:jc w:val="both"/>
              <w:rPr>
                <w:sz w:val="24"/>
                <w:szCs w:val="24"/>
              </w:rPr>
            </w:pPr>
            <w:r>
              <w:rPr>
                <w:sz w:val="24"/>
                <w:szCs w:val="24"/>
              </w:rPr>
              <w:t>181</w:t>
            </w:r>
          </w:p>
        </w:tc>
        <w:tc>
          <w:tcPr>
            <w:tcW w:w="1548" w:type="dxa"/>
            <w:tcBorders>
              <w:top w:val="nil"/>
              <w:left w:val="single" w:sz="8" w:space="0" w:color="000000"/>
              <w:bottom w:val="nil"/>
              <w:right w:val="single" w:sz="8" w:space="0" w:color="000000"/>
            </w:tcBorders>
            <w:shd w:val="clear" w:color="auto" w:fill="FFFFFF"/>
            <w:vAlign w:val="center"/>
          </w:tcPr>
          <w:p w14:paraId="0F4B31B9" w14:textId="77777777" w:rsidR="00444D5E" w:rsidRDefault="00000000">
            <w:pPr>
              <w:spacing w:after="0" w:line="240" w:lineRule="auto"/>
              <w:ind w:right="60"/>
              <w:jc w:val="both"/>
              <w:rPr>
                <w:sz w:val="24"/>
                <w:szCs w:val="24"/>
              </w:rPr>
            </w:pPr>
            <w:r>
              <w:rPr>
                <w:sz w:val="24"/>
                <w:szCs w:val="24"/>
              </w:rPr>
              <w:t>1.089</w:t>
            </w:r>
          </w:p>
        </w:tc>
        <w:tc>
          <w:tcPr>
            <w:tcW w:w="1123" w:type="dxa"/>
            <w:tcBorders>
              <w:top w:val="nil"/>
              <w:left w:val="single" w:sz="8" w:space="0" w:color="000000"/>
              <w:bottom w:val="nil"/>
              <w:right w:val="single" w:sz="8" w:space="0" w:color="000000"/>
            </w:tcBorders>
            <w:shd w:val="clear" w:color="auto" w:fill="FFFFFF"/>
          </w:tcPr>
          <w:p w14:paraId="52BF37CF" w14:textId="77777777" w:rsidR="00444D5E" w:rsidRDefault="00444D5E">
            <w:pPr>
              <w:spacing w:after="0" w:line="240" w:lineRule="auto"/>
              <w:jc w:val="both"/>
              <w:rPr>
                <w:sz w:val="24"/>
                <w:szCs w:val="24"/>
              </w:rPr>
            </w:pPr>
          </w:p>
        </w:tc>
        <w:tc>
          <w:tcPr>
            <w:tcW w:w="1123" w:type="dxa"/>
            <w:tcBorders>
              <w:top w:val="nil"/>
              <w:left w:val="single" w:sz="8" w:space="0" w:color="000000"/>
              <w:bottom w:val="nil"/>
              <w:right w:val="single" w:sz="18" w:space="0" w:color="000000"/>
            </w:tcBorders>
            <w:shd w:val="clear" w:color="auto" w:fill="FFFFFF"/>
          </w:tcPr>
          <w:p w14:paraId="0CCCE37C" w14:textId="77777777" w:rsidR="00444D5E" w:rsidRDefault="00444D5E">
            <w:pPr>
              <w:spacing w:after="0" w:line="240" w:lineRule="auto"/>
              <w:jc w:val="both"/>
              <w:rPr>
                <w:sz w:val="24"/>
                <w:szCs w:val="24"/>
              </w:rPr>
            </w:pPr>
          </w:p>
        </w:tc>
      </w:tr>
      <w:tr w:rsidR="00444D5E" w14:paraId="5FA48708" w14:textId="77777777">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45C33EF3" w14:textId="77777777" w:rsidR="00444D5E" w:rsidRDefault="00444D5E">
            <w:pPr>
              <w:widowControl w:val="0"/>
              <w:pBdr>
                <w:top w:val="nil"/>
                <w:left w:val="nil"/>
                <w:bottom w:val="nil"/>
                <w:right w:val="nil"/>
                <w:between w:val="nil"/>
              </w:pBdr>
              <w:spacing w:after="0" w:line="276" w:lineRule="auto"/>
              <w:rPr>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6E52C757" w14:textId="77777777" w:rsidR="00444D5E" w:rsidRDefault="00000000">
            <w:pPr>
              <w:spacing w:after="0" w:line="240" w:lineRule="auto"/>
              <w:ind w:right="60"/>
              <w:jc w:val="both"/>
              <w:rPr>
                <w:sz w:val="24"/>
                <w:szCs w:val="24"/>
              </w:rPr>
            </w:pPr>
            <w:r>
              <w:rPr>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78B6575A" w14:textId="77777777" w:rsidR="00444D5E" w:rsidRDefault="00000000">
            <w:pPr>
              <w:spacing w:after="0" w:line="240" w:lineRule="auto"/>
              <w:ind w:right="60"/>
              <w:jc w:val="both"/>
              <w:rPr>
                <w:sz w:val="24"/>
                <w:szCs w:val="24"/>
              </w:rPr>
            </w:pPr>
            <w:r>
              <w:rPr>
                <w:sz w:val="24"/>
                <w:szCs w:val="24"/>
              </w:rPr>
              <w:t>493.310</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0642168E" w14:textId="77777777" w:rsidR="00444D5E" w:rsidRDefault="00000000">
            <w:pPr>
              <w:spacing w:after="0" w:line="240" w:lineRule="auto"/>
              <w:ind w:right="60"/>
              <w:jc w:val="both"/>
              <w:rPr>
                <w:sz w:val="24"/>
                <w:szCs w:val="24"/>
              </w:rPr>
            </w:pPr>
            <w:r>
              <w:rPr>
                <w:sz w:val="24"/>
                <w:szCs w:val="24"/>
              </w:rPr>
              <w:t>182</w:t>
            </w:r>
          </w:p>
        </w:tc>
        <w:tc>
          <w:tcPr>
            <w:tcW w:w="1548" w:type="dxa"/>
            <w:tcBorders>
              <w:top w:val="nil"/>
              <w:left w:val="single" w:sz="8" w:space="0" w:color="000000"/>
              <w:bottom w:val="single" w:sz="18" w:space="0" w:color="000000"/>
              <w:right w:val="single" w:sz="8" w:space="0" w:color="000000"/>
            </w:tcBorders>
            <w:shd w:val="clear" w:color="auto" w:fill="FFFFFF"/>
          </w:tcPr>
          <w:p w14:paraId="3067E6A1" w14:textId="77777777" w:rsidR="00444D5E" w:rsidRDefault="00444D5E">
            <w:pPr>
              <w:spacing w:after="0" w:line="240" w:lineRule="auto"/>
              <w:jc w:val="both"/>
              <w:rPr>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1D078C4D" w14:textId="77777777" w:rsidR="00444D5E" w:rsidRDefault="00444D5E">
            <w:pPr>
              <w:spacing w:after="0" w:line="240" w:lineRule="auto"/>
              <w:jc w:val="both"/>
              <w:rPr>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459E2955" w14:textId="77777777" w:rsidR="00444D5E" w:rsidRDefault="00444D5E">
            <w:pPr>
              <w:spacing w:after="0" w:line="240" w:lineRule="auto"/>
              <w:jc w:val="both"/>
              <w:rPr>
                <w:sz w:val="24"/>
                <w:szCs w:val="24"/>
              </w:rPr>
            </w:pPr>
          </w:p>
        </w:tc>
      </w:tr>
      <w:tr w:rsidR="00444D5E" w14:paraId="4F20FDD5" w14:textId="77777777">
        <w:trPr>
          <w:cantSplit/>
        </w:trPr>
        <w:tc>
          <w:tcPr>
            <w:tcW w:w="8775" w:type="dxa"/>
            <w:gridSpan w:val="7"/>
            <w:tcBorders>
              <w:top w:val="nil"/>
              <w:left w:val="nil"/>
              <w:bottom w:val="nil"/>
              <w:right w:val="nil"/>
            </w:tcBorders>
            <w:shd w:val="clear" w:color="auto" w:fill="FFFFFF"/>
          </w:tcPr>
          <w:p w14:paraId="45DD1FFD" w14:textId="77777777" w:rsidR="00444D5E" w:rsidRDefault="00000000">
            <w:pPr>
              <w:spacing w:after="0" w:line="240" w:lineRule="auto"/>
              <w:ind w:right="60"/>
              <w:jc w:val="both"/>
              <w:rPr>
                <w:sz w:val="24"/>
                <w:szCs w:val="24"/>
              </w:rPr>
            </w:pPr>
            <w:r>
              <w:rPr>
                <w:sz w:val="24"/>
                <w:szCs w:val="24"/>
              </w:rPr>
              <w:t xml:space="preserve">a. Dependent Variable: Human sustainability.  </w:t>
            </w:r>
          </w:p>
        </w:tc>
      </w:tr>
      <w:tr w:rsidR="00444D5E" w14:paraId="5F4360A2" w14:textId="77777777">
        <w:trPr>
          <w:cantSplit/>
        </w:trPr>
        <w:tc>
          <w:tcPr>
            <w:tcW w:w="8775" w:type="dxa"/>
            <w:gridSpan w:val="7"/>
            <w:tcBorders>
              <w:top w:val="nil"/>
              <w:left w:val="nil"/>
              <w:bottom w:val="nil"/>
              <w:right w:val="nil"/>
            </w:tcBorders>
            <w:shd w:val="clear" w:color="auto" w:fill="FFFFFF"/>
          </w:tcPr>
          <w:p w14:paraId="3FB6B4D0" w14:textId="77777777" w:rsidR="00444D5E" w:rsidRDefault="00000000">
            <w:pPr>
              <w:spacing w:after="0" w:line="240" w:lineRule="auto"/>
              <w:ind w:right="60"/>
              <w:jc w:val="both"/>
              <w:rPr>
                <w:sz w:val="24"/>
                <w:szCs w:val="24"/>
              </w:rPr>
            </w:pPr>
            <w:r>
              <w:rPr>
                <w:sz w:val="24"/>
                <w:szCs w:val="24"/>
              </w:rPr>
              <w:t>b. Predictors: (Constant), Organizational innovation</w:t>
            </w:r>
          </w:p>
        </w:tc>
      </w:tr>
    </w:tbl>
    <w:p w14:paraId="36DF1539" w14:textId="77777777" w:rsidR="00444D5E" w:rsidRDefault="00000000">
      <w:pPr>
        <w:spacing w:before="240" w:after="0" w:line="480" w:lineRule="auto"/>
        <w:jc w:val="both"/>
        <w:rPr>
          <w:sz w:val="24"/>
          <w:szCs w:val="24"/>
        </w:rPr>
      </w:pPr>
      <w:r>
        <w:rPr>
          <w:sz w:val="24"/>
          <w:szCs w:val="24"/>
        </w:rPr>
        <w:t>The table above summarized the results of an analysis of variation in the dependent variable with large value of regression sum of squares (305.953) in comparison to the residual sum of squares with value of 187.357 (this value indicated that the model does not fail to explain a lot of the variation in the dependent variables. However, the estimated F-value (280.875) as given in the table above with significance value of 0.000, which is less than p-value of 0.05 (p&lt;0.05) which means that the independent variable as a whole can jointly influence the increment in the dependent variable (Human sustainability).</w:t>
      </w:r>
    </w:p>
    <w:tbl>
      <w:tblPr>
        <w:tblStyle w:val="afff8"/>
        <w:tblW w:w="8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9"/>
        <w:gridCol w:w="1613"/>
        <w:gridCol w:w="1162"/>
        <w:gridCol w:w="1480"/>
        <w:gridCol w:w="1635"/>
        <w:gridCol w:w="1123"/>
        <w:gridCol w:w="1123"/>
      </w:tblGrid>
      <w:tr w:rsidR="00444D5E" w14:paraId="0EDB1AE4" w14:textId="77777777">
        <w:trPr>
          <w:cantSplit/>
        </w:trPr>
        <w:tc>
          <w:tcPr>
            <w:tcW w:w="8955" w:type="dxa"/>
            <w:gridSpan w:val="7"/>
            <w:tcBorders>
              <w:top w:val="nil"/>
              <w:left w:val="nil"/>
              <w:bottom w:val="nil"/>
              <w:right w:val="nil"/>
            </w:tcBorders>
            <w:shd w:val="clear" w:color="auto" w:fill="FFFFFF"/>
          </w:tcPr>
          <w:p w14:paraId="273DF48A" w14:textId="77777777" w:rsidR="00444D5E" w:rsidRDefault="00000000">
            <w:pPr>
              <w:spacing w:after="0" w:line="240" w:lineRule="auto"/>
              <w:ind w:right="60"/>
              <w:jc w:val="both"/>
              <w:rPr>
                <w:b/>
                <w:sz w:val="24"/>
                <w:szCs w:val="24"/>
                <w:vertAlign w:val="superscript"/>
              </w:rPr>
            </w:pPr>
            <w:r>
              <w:rPr>
                <w:b/>
                <w:sz w:val="24"/>
                <w:szCs w:val="24"/>
              </w:rPr>
              <w:lastRenderedPageBreak/>
              <w:t xml:space="preserve">4.4.4.3 </w:t>
            </w:r>
            <w:proofErr w:type="spellStart"/>
            <w:r>
              <w:rPr>
                <w:b/>
                <w:sz w:val="24"/>
                <w:szCs w:val="24"/>
              </w:rPr>
              <w:t>Coefficients</w:t>
            </w:r>
            <w:r>
              <w:rPr>
                <w:b/>
                <w:sz w:val="24"/>
                <w:szCs w:val="24"/>
                <w:vertAlign w:val="superscript"/>
              </w:rPr>
              <w:t>a</w:t>
            </w:r>
            <w:proofErr w:type="spellEnd"/>
          </w:p>
        </w:tc>
      </w:tr>
      <w:tr w:rsidR="00444D5E" w14:paraId="58D68058" w14:textId="77777777">
        <w:trPr>
          <w:cantSplit/>
        </w:trPr>
        <w:tc>
          <w:tcPr>
            <w:tcW w:w="2432" w:type="dxa"/>
            <w:gridSpan w:val="2"/>
            <w:vMerge w:val="restart"/>
            <w:tcBorders>
              <w:top w:val="single" w:sz="18" w:space="0" w:color="000000"/>
              <w:left w:val="single" w:sz="18" w:space="0" w:color="000000"/>
              <w:bottom w:val="nil"/>
              <w:right w:val="nil"/>
            </w:tcBorders>
            <w:shd w:val="clear" w:color="auto" w:fill="FFFFFF"/>
          </w:tcPr>
          <w:p w14:paraId="06A35E9E" w14:textId="77777777" w:rsidR="00444D5E" w:rsidRDefault="00000000">
            <w:pPr>
              <w:spacing w:after="0" w:line="240" w:lineRule="auto"/>
              <w:ind w:right="60"/>
              <w:jc w:val="both"/>
              <w:rPr>
                <w:sz w:val="24"/>
                <w:szCs w:val="24"/>
              </w:rPr>
            </w:pPr>
            <w:r>
              <w:rPr>
                <w:sz w:val="24"/>
                <w:szCs w:val="24"/>
              </w:rPr>
              <w:t>Model</w:t>
            </w:r>
          </w:p>
        </w:tc>
        <w:tc>
          <w:tcPr>
            <w:tcW w:w="2642"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4471994E" w14:textId="77777777" w:rsidR="00444D5E" w:rsidRDefault="00000000">
            <w:pPr>
              <w:spacing w:after="0" w:line="240" w:lineRule="auto"/>
              <w:ind w:right="60"/>
              <w:jc w:val="both"/>
              <w:rPr>
                <w:sz w:val="24"/>
                <w:szCs w:val="24"/>
              </w:rPr>
            </w:pPr>
            <w:r>
              <w:rPr>
                <w:sz w:val="24"/>
                <w:szCs w:val="24"/>
              </w:rPr>
              <w:t>Unstandardized Coefficients</w:t>
            </w:r>
          </w:p>
        </w:tc>
        <w:tc>
          <w:tcPr>
            <w:tcW w:w="1635" w:type="dxa"/>
            <w:tcBorders>
              <w:top w:val="single" w:sz="18" w:space="0" w:color="000000"/>
              <w:left w:val="single" w:sz="8" w:space="0" w:color="000000"/>
              <w:bottom w:val="single" w:sz="8" w:space="0" w:color="000000"/>
              <w:right w:val="single" w:sz="8" w:space="0" w:color="000000"/>
            </w:tcBorders>
            <w:shd w:val="clear" w:color="auto" w:fill="FFFFFF"/>
          </w:tcPr>
          <w:p w14:paraId="5513313B" w14:textId="77777777" w:rsidR="00444D5E" w:rsidRDefault="00000000">
            <w:pPr>
              <w:spacing w:after="0" w:line="240" w:lineRule="auto"/>
              <w:ind w:right="60"/>
              <w:jc w:val="both"/>
              <w:rPr>
                <w:sz w:val="24"/>
                <w:szCs w:val="24"/>
              </w:rPr>
            </w:pPr>
            <w:r>
              <w:rPr>
                <w:sz w:val="24"/>
                <w:szCs w:val="24"/>
              </w:rPr>
              <w:t>Standardized Coefficients</w:t>
            </w:r>
          </w:p>
        </w:tc>
        <w:tc>
          <w:tcPr>
            <w:tcW w:w="1123"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5C5493DA" w14:textId="77777777" w:rsidR="00444D5E" w:rsidRDefault="00000000">
            <w:pPr>
              <w:spacing w:after="0" w:line="240" w:lineRule="auto"/>
              <w:ind w:right="60"/>
              <w:jc w:val="both"/>
              <w:rPr>
                <w:sz w:val="24"/>
                <w:szCs w:val="24"/>
              </w:rPr>
            </w:pPr>
            <w:r>
              <w:rPr>
                <w:sz w:val="24"/>
                <w:szCs w:val="24"/>
              </w:rPr>
              <w:t>t</w:t>
            </w:r>
          </w:p>
        </w:tc>
        <w:tc>
          <w:tcPr>
            <w:tcW w:w="1123"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33B8EFDB" w14:textId="77777777" w:rsidR="00444D5E" w:rsidRDefault="00000000">
            <w:pPr>
              <w:spacing w:after="0" w:line="240" w:lineRule="auto"/>
              <w:ind w:right="60"/>
              <w:jc w:val="both"/>
              <w:rPr>
                <w:sz w:val="24"/>
                <w:szCs w:val="24"/>
              </w:rPr>
            </w:pPr>
            <w:r>
              <w:rPr>
                <w:sz w:val="24"/>
                <w:szCs w:val="24"/>
              </w:rPr>
              <w:t>Sig.</w:t>
            </w:r>
          </w:p>
        </w:tc>
      </w:tr>
      <w:tr w:rsidR="00444D5E" w14:paraId="7200A011" w14:textId="77777777">
        <w:trPr>
          <w:cantSplit/>
        </w:trPr>
        <w:tc>
          <w:tcPr>
            <w:tcW w:w="2432" w:type="dxa"/>
            <w:gridSpan w:val="2"/>
            <w:vMerge/>
            <w:tcBorders>
              <w:top w:val="single" w:sz="18" w:space="0" w:color="000000"/>
              <w:left w:val="single" w:sz="18" w:space="0" w:color="000000"/>
              <w:bottom w:val="nil"/>
              <w:right w:val="nil"/>
            </w:tcBorders>
            <w:shd w:val="clear" w:color="auto" w:fill="FFFFFF"/>
          </w:tcPr>
          <w:p w14:paraId="38069D5D" w14:textId="77777777" w:rsidR="00444D5E" w:rsidRDefault="00444D5E">
            <w:pPr>
              <w:widowControl w:val="0"/>
              <w:pBdr>
                <w:top w:val="nil"/>
                <w:left w:val="nil"/>
                <w:bottom w:val="nil"/>
                <w:right w:val="nil"/>
                <w:between w:val="nil"/>
              </w:pBdr>
              <w:spacing w:after="0" w:line="276" w:lineRule="auto"/>
              <w:rPr>
                <w:sz w:val="24"/>
                <w:szCs w:val="24"/>
              </w:rPr>
            </w:pPr>
          </w:p>
        </w:tc>
        <w:tc>
          <w:tcPr>
            <w:tcW w:w="1162" w:type="dxa"/>
            <w:tcBorders>
              <w:top w:val="single" w:sz="8" w:space="0" w:color="000000"/>
              <w:left w:val="single" w:sz="18" w:space="0" w:color="000000"/>
              <w:bottom w:val="single" w:sz="18" w:space="0" w:color="000000"/>
              <w:right w:val="single" w:sz="8" w:space="0" w:color="000000"/>
            </w:tcBorders>
            <w:shd w:val="clear" w:color="auto" w:fill="FFFFFF"/>
          </w:tcPr>
          <w:p w14:paraId="70CFDA1D" w14:textId="77777777" w:rsidR="00444D5E" w:rsidRDefault="00000000">
            <w:pPr>
              <w:spacing w:after="0" w:line="240" w:lineRule="auto"/>
              <w:ind w:right="60"/>
              <w:jc w:val="both"/>
              <w:rPr>
                <w:sz w:val="24"/>
                <w:szCs w:val="24"/>
              </w:rPr>
            </w:pPr>
            <w:r>
              <w:rPr>
                <w:sz w:val="24"/>
                <w:szCs w:val="24"/>
              </w:rPr>
              <w:t>B</w:t>
            </w:r>
          </w:p>
        </w:tc>
        <w:tc>
          <w:tcPr>
            <w:tcW w:w="1480" w:type="dxa"/>
            <w:tcBorders>
              <w:top w:val="single" w:sz="8" w:space="0" w:color="000000"/>
              <w:left w:val="single" w:sz="8" w:space="0" w:color="000000"/>
              <w:bottom w:val="single" w:sz="18" w:space="0" w:color="000000"/>
              <w:right w:val="single" w:sz="8" w:space="0" w:color="000000"/>
            </w:tcBorders>
            <w:shd w:val="clear" w:color="auto" w:fill="FFFFFF"/>
          </w:tcPr>
          <w:p w14:paraId="70EF88DD" w14:textId="77777777" w:rsidR="00444D5E" w:rsidRDefault="00000000">
            <w:pPr>
              <w:spacing w:after="0" w:line="240" w:lineRule="auto"/>
              <w:ind w:right="60"/>
              <w:jc w:val="both"/>
              <w:rPr>
                <w:sz w:val="24"/>
                <w:szCs w:val="24"/>
              </w:rPr>
            </w:pPr>
            <w:r>
              <w:rPr>
                <w:sz w:val="24"/>
                <w:szCs w:val="24"/>
              </w:rPr>
              <w:t>Std. Error</w:t>
            </w:r>
          </w:p>
        </w:tc>
        <w:tc>
          <w:tcPr>
            <w:tcW w:w="1635" w:type="dxa"/>
            <w:tcBorders>
              <w:top w:val="single" w:sz="8" w:space="0" w:color="000000"/>
              <w:left w:val="single" w:sz="8" w:space="0" w:color="000000"/>
              <w:bottom w:val="single" w:sz="18" w:space="0" w:color="000000"/>
              <w:right w:val="single" w:sz="8" w:space="0" w:color="000000"/>
            </w:tcBorders>
            <w:shd w:val="clear" w:color="auto" w:fill="FFFFFF"/>
          </w:tcPr>
          <w:p w14:paraId="306269B7" w14:textId="77777777" w:rsidR="00444D5E" w:rsidRDefault="00000000">
            <w:pPr>
              <w:spacing w:after="0" w:line="240" w:lineRule="auto"/>
              <w:ind w:right="60"/>
              <w:jc w:val="both"/>
              <w:rPr>
                <w:sz w:val="24"/>
                <w:szCs w:val="24"/>
              </w:rPr>
            </w:pPr>
            <w:r>
              <w:rPr>
                <w:sz w:val="24"/>
                <w:szCs w:val="24"/>
              </w:rPr>
              <w:t>Beta</w:t>
            </w:r>
          </w:p>
        </w:tc>
        <w:tc>
          <w:tcPr>
            <w:tcW w:w="1123" w:type="dxa"/>
            <w:vMerge/>
            <w:tcBorders>
              <w:top w:val="single" w:sz="18" w:space="0" w:color="000000"/>
              <w:left w:val="single" w:sz="8" w:space="0" w:color="000000"/>
              <w:bottom w:val="single" w:sz="8" w:space="0" w:color="000000"/>
              <w:right w:val="single" w:sz="8" w:space="0" w:color="000000"/>
            </w:tcBorders>
            <w:shd w:val="clear" w:color="auto" w:fill="FFFFFF"/>
          </w:tcPr>
          <w:p w14:paraId="4A7E6CD1" w14:textId="77777777" w:rsidR="00444D5E" w:rsidRDefault="00444D5E">
            <w:pPr>
              <w:widowControl w:val="0"/>
              <w:pBdr>
                <w:top w:val="nil"/>
                <w:left w:val="nil"/>
                <w:bottom w:val="nil"/>
                <w:right w:val="nil"/>
                <w:between w:val="nil"/>
              </w:pBdr>
              <w:spacing w:after="0" w:line="276" w:lineRule="auto"/>
              <w:rPr>
                <w:sz w:val="24"/>
                <w:szCs w:val="24"/>
              </w:rPr>
            </w:pPr>
          </w:p>
        </w:tc>
        <w:tc>
          <w:tcPr>
            <w:tcW w:w="1123" w:type="dxa"/>
            <w:vMerge/>
            <w:tcBorders>
              <w:top w:val="single" w:sz="18" w:space="0" w:color="000000"/>
              <w:left w:val="single" w:sz="8" w:space="0" w:color="000000"/>
              <w:bottom w:val="single" w:sz="8" w:space="0" w:color="000000"/>
              <w:right w:val="single" w:sz="18" w:space="0" w:color="000000"/>
            </w:tcBorders>
            <w:shd w:val="clear" w:color="auto" w:fill="FFFFFF"/>
          </w:tcPr>
          <w:p w14:paraId="6F2177DF" w14:textId="77777777" w:rsidR="00444D5E" w:rsidRDefault="00444D5E">
            <w:pPr>
              <w:widowControl w:val="0"/>
              <w:pBdr>
                <w:top w:val="nil"/>
                <w:left w:val="nil"/>
                <w:bottom w:val="nil"/>
                <w:right w:val="nil"/>
                <w:between w:val="nil"/>
              </w:pBdr>
              <w:spacing w:after="0" w:line="276" w:lineRule="auto"/>
              <w:rPr>
                <w:sz w:val="24"/>
                <w:szCs w:val="24"/>
              </w:rPr>
            </w:pPr>
          </w:p>
        </w:tc>
      </w:tr>
      <w:tr w:rsidR="00444D5E" w14:paraId="173386AC" w14:textId="77777777">
        <w:trPr>
          <w:cantSplit/>
        </w:trPr>
        <w:tc>
          <w:tcPr>
            <w:tcW w:w="819" w:type="dxa"/>
            <w:vMerge w:val="restart"/>
            <w:tcBorders>
              <w:top w:val="single" w:sz="18" w:space="0" w:color="000000"/>
              <w:left w:val="single" w:sz="18" w:space="0" w:color="000000"/>
              <w:bottom w:val="single" w:sz="18" w:space="0" w:color="000000"/>
              <w:right w:val="nil"/>
            </w:tcBorders>
            <w:shd w:val="clear" w:color="auto" w:fill="FFFFFF"/>
            <w:vAlign w:val="center"/>
          </w:tcPr>
          <w:p w14:paraId="1D09A856" w14:textId="77777777" w:rsidR="00444D5E" w:rsidRDefault="00000000">
            <w:pPr>
              <w:spacing w:after="0" w:line="240" w:lineRule="auto"/>
              <w:ind w:right="60"/>
              <w:jc w:val="both"/>
              <w:rPr>
                <w:sz w:val="24"/>
                <w:szCs w:val="24"/>
              </w:rPr>
            </w:pPr>
            <w:r>
              <w:rPr>
                <w:sz w:val="24"/>
                <w:szCs w:val="24"/>
              </w:rPr>
              <w:t>1</w:t>
            </w:r>
          </w:p>
        </w:tc>
        <w:tc>
          <w:tcPr>
            <w:tcW w:w="1613" w:type="dxa"/>
            <w:tcBorders>
              <w:top w:val="single" w:sz="18" w:space="0" w:color="000000"/>
              <w:left w:val="nil"/>
              <w:bottom w:val="nil"/>
              <w:right w:val="single" w:sz="18" w:space="0" w:color="000000"/>
            </w:tcBorders>
            <w:shd w:val="clear" w:color="auto" w:fill="FFFFFF"/>
            <w:vAlign w:val="center"/>
          </w:tcPr>
          <w:p w14:paraId="168B9DF9" w14:textId="77777777" w:rsidR="00444D5E" w:rsidRDefault="00000000">
            <w:pPr>
              <w:spacing w:after="0" w:line="240" w:lineRule="auto"/>
              <w:ind w:right="60"/>
              <w:jc w:val="both"/>
              <w:rPr>
                <w:sz w:val="24"/>
                <w:szCs w:val="24"/>
              </w:rPr>
            </w:pPr>
            <w:r>
              <w:rPr>
                <w:sz w:val="24"/>
                <w:szCs w:val="24"/>
              </w:rPr>
              <w:t>(Constant)</w:t>
            </w:r>
          </w:p>
        </w:tc>
        <w:tc>
          <w:tcPr>
            <w:tcW w:w="1162" w:type="dxa"/>
            <w:tcBorders>
              <w:top w:val="single" w:sz="18" w:space="0" w:color="000000"/>
              <w:left w:val="single" w:sz="18" w:space="0" w:color="000000"/>
              <w:bottom w:val="nil"/>
              <w:right w:val="single" w:sz="8" w:space="0" w:color="000000"/>
            </w:tcBorders>
            <w:shd w:val="clear" w:color="auto" w:fill="FFFFFF"/>
            <w:vAlign w:val="center"/>
          </w:tcPr>
          <w:p w14:paraId="05380BD0" w14:textId="77777777" w:rsidR="00444D5E" w:rsidRDefault="00000000">
            <w:pPr>
              <w:spacing w:after="0" w:line="240" w:lineRule="auto"/>
              <w:ind w:right="60"/>
              <w:jc w:val="both"/>
              <w:rPr>
                <w:sz w:val="24"/>
                <w:szCs w:val="24"/>
              </w:rPr>
            </w:pPr>
            <w:r>
              <w:rPr>
                <w:sz w:val="24"/>
                <w:szCs w:val="24"/>
              </w:rPr>
              <w:t>-.737</w:t>
            </w:r>
          </w:p>
        </w:tc>
        <w:tc>
          <w:tcPr>
            <w:tcW w:w="1480" w:type="dxa"/>
            <w:tcBorders>
              <w:top w:val="single" w:sz="18" w:space="0" w:color="000000"/>
              <w:left w:val="single" w:sz="8" w:space="0" w:color="000000"/>
              <w:bottom w:val="nil"/>
              <w:right w:val="single" w:sz="8" w:space="0" w:color="000000"/>
            </w:tcBorders>
            <w:shd w:val="clear" w:color="auto" w:fill="FFFFFF"/>
            <w:vAlign w:val="center"/>
          </w:tcPr>
          <w:p w14:paraId="5229E06F" w14:textId="77777777" w:rsidR="00444D5E" w:rsidRDefault="00000000">
            <w:pPr>
              <w:spacing w:after="0" w:line="240" w:lineRule="auto"/>
              <w:ind w:right="60"/>
              <w:jc w:val="both"/>
              <w:rPr>
                <w:sz w:val="24"/>
                <w:szCs w:val="24"/>
              </w:rPr>
            </w:pPr>
            <w:r>
              <w:rPr>
                <w:sz w:val="24"/>
                <w:szCs w:val="24"/>
              </w:rPr>
              <w:t>.256</w:t>
            </w:r>
          </w:p>
        </w:tc>
        <w:tc>
          <w:tcPr>
            <w:tcW w:w="1635" w:type="dxa"/>
            <w:tcBorders>
              <w:top w:val="single" w:sz="18" w:space="0" w:color="000000"/>
              <w:left w:val="single" w:sz="8" w:space="0" w:color="000000"/>
              <w:bottom w:val="nil"/>
              <w:right w:val="single" w:sz="8" w:space="0" w:color="000000"/>
            </w:tcBorders>
            <w:shd w:val="clear" w:color="auto" w:fill="FFFFFF"/>
          </w:tcPr>
          <w:p w14:paraId="2B93F32B" w14:textId="77777777" w:rsidR="00444D5E" w:rsidRDefault="00444D5E">
            <w:pPr>
              <w:spacing w:after="0" w:line="240" w:lineRule="auto"/>
              <w:jc w:val="both"/>
              <w:rPr>
                <w:sz w:val="24"/>
                <w:szCs w:val="24"/>
              </w:rPr>
            </w:pP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65E4813A" w14:textId="77777777" w:rsidR="00444D5E" w:rsidRDefault="00000000">
            <w:pPr>
              <w:spacing w:after="0" w:line="240" w:lineRule="auto"/>
              <w:ind w:right="60"/>
              <w:jc w:val="both"/>
              <w:rPr>
                <w:sz w:val="24"/>
                <w:szCs w:val="24"/>
              </w:rPr>
            </w:pPr>
            <w:r>
              <w:rPr>
                <w:sz w:val="24"/>
                <w:szCs w:val="24"/>
              </w:rPr>
              <w:t>-2.877</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0A3E684A" w14:textId="77777777" w:rsidR="00444D5E" w:rsidRDefault="00000000">
            <w:pPr>
              <w:spacing w:after="0" w:line="240" w:lineRule="auto"/>
              <w:ind w:right="60"/>
              <w:jc w:val="both"/>
              <w:rPr>
                <w:sz w:val="24"/>
                <w:szCs w:val="24"/>
              </w:rPr>
            </w:pPr>
            <w:r>
              <w:rPr>
                <w:sz w:val="24"/>
                <w:szCs w:val="24"/>
              </w:rPr>
              <w:t>.005</w:t>
            </w:r>
          </w:p>
        </w:tc>
      </w:tr>
      <w:tr w:rsidR="00444D5E" w14:paraId="365A47B2" w14:textId="77777777">
        <w:trPr>
          <w:cantSplit/>
        </w:trPr>
        <w:tc>
          <w:tcPr>
            <w:tcW w:w="819" w:type="dxa"/>
            <w:vMerge/>
            <w:tcBorders>
              <w:top w:val="single" w:sz="18" w:space="0" w:color="000000"/>
              <w:left w:val="single" w:sz="18" w:space="0" w:color="000000"/>
              <w:bottom w:val="single" w:sz="18" w:space="0" w:color="000000"/>
              <w:right w:val="nil"/>
            </w:tcBorders>
            <w:shd w:val="clear" w:color="auto" w:fill="FFFFFF"/>
            <w:vAlign w:val="center"/>
          </w:tcPr>
          <w:p w14:paraId="2EC23945" w14:textId="77777777" w:rsidR="00444D5E" w:rsidRDefault="00444D5E">
            <w:pPr>
              <w:widowControl w:val="0"/>
              <w:pBdr>
                <w:top w:val="nil"/>
                <w:left w:val="nil"/>
                <w:bottom w:val="nil"/>
                <w:right w:val="nil"/>
                <w:between w:val="nil"/>
              </w:pBdr>
              <w:spacing w:after="0" w:line="276" w:lineRule="auto"/>
              <w:rPr>
                <w:sz w:val="24"/>
                <w:szCs w:val="24"/>
              </w:rPr>
            </w:pPr>
          </w:p>
        </w:tc>
        <w:tc>
          <w:tcPr>
            <w:tcW w:w="1613" w:type="dxa"/>
            <w:tcBorders>
              <w:top w:val="nil"/>
              <w:left w:val="nil"/>
              <w:bottom w:val="single" w:sz="18" w:space="0" w:color="000000"/>
              <w:right w:val="single" w:sz="18" w:space="0" w:color="000000"/>
            </w:tcBorders>
            <w:shd w:val="clear" w:color="auto" w:fill="FFFFFF"/>
            <w:vAlign w:val="center"/>
          </w:tcPr>
          <w:p w14:paraId="6C1BDC2A" w14:textId="77777777" w:rsidR="00444D5E" w:rsidRDefault="00000000">
            <w:pPr>
              <w:spacing w:after="0" w:line="240" w:lineRule="auto"/>
              <w:ind w:right="60"/>
              <w:jc w:val="both"/>
              <w:rPr>
                <w:sz w:val="24"/>
                <w:szCs w:val="24"/>
              </w:rPr>
            </w:pPr>
            <w:r>
              <w:rPr>
                <w:sz w:val="24"/>
                <w:szCs w:val="24"/>
              </w:rPr>
              <w:t>Organizational innovation</w:t>
            </w:r>
          </w:p>
        </w:tc>
        <w:tc>
          <w:tcPr>
            <w:tcW w:w="1162" w:type="dxa"/>
            <w:tcBorders>
              <w:top w:val="nil"/>
              <w:left w:val="single" w:sz="18" w:space="0" w:color="000000"/>
              <w:bottom w:val="single" w:sz="18" w:space="0" w:color="000000"/>
              <w:right w:val="single" w:sz="8" w:space="0" w:color="000000"/>
            </w:tcBorders>
            <w:shd w:val="clear" w:color="auto" w:fill="FFFFFF"/>
            <w:vAlign w:val="center"/>
          </w:tcPr>
          <w:p w14:paraId="03DA17C5" w14:textId="77777777" w:rsidR="00444D5E" w:rsidRDefault="00000000">
            <w:pPr>
              <w:spacing w:after="0" w:line="240" w:lineRule="auto"/>
              <w:ind w:right="60"/>
              <w:jc w:val="both"/>
              <w:rPr>
                <w:sz w:val="24"/>
                <w:szCs w:val="24"/>
              </w:rPr>
            </w:pPr>
            <w:r>
              <w:rPr>
                <w:sz w:val="24"/>
                <w:szCs w:val="24"/>
              </w:rPr>
              <w:t>1.138</w:t>
            </w:r>
          </w:p>
        </w:tc>
        <w:tc>
          <w:tcPr>
            <w:tcW w:w="1480" w:type="dxa"/>
            <w:tcBorders>
              <w:top w:val="nil"/>
              <w:left w:val="single" w:sz="8" w:space="0" w:color="000000"/>
              <w:bottom w:val="single" w:sz="18" w:space="0" w:color="000000"/>
              <w:right w:val="single" w:sz="8" w:space="0" w:color="000000"/>
            </w:tcBorders>
            <w:shd w:val="clear" w:color="auto" w:fill="FFFFFF"/>
            <w:vAlign w:val="center"/>
          </w:tcPr>
          <w:p w14:paraId="60CE923E" w14:textId="77777777" w:rsidR="00444D5E" w:rsidRDefault="00000000">
            <w:pPr>
              <w:spacing w:after="0" w:line="240" w:lineRule="auto"/>
              <w:ind w:right="60"/>
              <w:jc w:val="both"/>
              <w:rPr>
                <w:sz w:val="24"/>
                <w:szCs w:val="24"/>
              </w:rPr>
            </w:pPr>
            <w:r>
              <w:rPr>
                <w:sz w:val="24"/>
                <w:szCs w:val="24"/>
              </w:rPr>
              <w:t>.068</w:t>
            </w:r>
          </w:p>
        </w:tc>
        <w:tc>
          <w:tcPr>
            <w:tcW w:w="1635" w:type="dxa"/>
            <w:tcBorders>
              <w:top w:val="nil"/>
              <w:left w:val="single" w:sz="8" w:space="0" w:color="000000"/>
              <w:bottom w:val="single" w:sz="18" w:space="0" w:color="000000"/>
              <w:right w:val="single" w:sz="8" w:space="0" w:color="000000"/>
            </w:tcBorders>
            <w:shd w:val="clear" w:color="auto" w:fill="FFFFFF"/>
            <w:vAlign w:val="center"/>
          </w:tcPr>
          <w:p w14:paraId="6FCD3EC5" w14:textId="77777777" w:rsidR="00444D5E" w:rsidRDefault="00000000">
            <w:pPr>
              <w:spacing w:after="0" w:line="240" w:lineRule="auto"/>
              <w:ind w:right="60"/>
              <w:jc w:val="both"/>
              <w:rPr>
                <w:sz w:val="24"/>
                <w:szCs w:val="24"/>
              </w:rPr>
            </w:pPr>
            <w:r>
              <w:rPr>
                <w:sz w:val="24"/>
                <w:szCs w:val="24"/>
              </w:rPr>
              <w:t>.788</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2FEDFB23" w14:textId="77777777" w:rsidR="00444D5E" w:rsidRDefault="00000000">
            <w:pPr>
              <w:spacing w:after="0" w:line="240" w:lineRule="auto"/>
              <w:ind w:right="60"/>
              <w:jc w:val="both"/>
              <w:rPr>
                <w:sz w:val="24"/>
                <w:szCs w:val="24"/>
              </w:rPr>
            </w:pPr>
            <w:r>
              <w:rPr>
                <w:sz w:val="24"/>
                <w:szCs w:val="24"/>
              </w:rPr>
              <w:t>16.759</w:t>
            </w:r>
          </w:p>
        </w:tc>
        <w:tc>
          <w:tcPr>
            <w:tcW w:w="1123" w:type="dxa"/>
            <w:tcBorders>
              <w:top w:val="nil"/>
              <w:left w:val="single" w:sz="8" w:space="0" w:color="000000"/>
              <w:bottom w:val="single" w:sz="18" w:space="0" w:color="000000"/>
              <w:right w:val="single" w:sz="18" w:space="0" w:color="000000"/>
            </w:tcBorders>
            <w:shd w:val="clear" w:color="auto" w:fill="FFFFFF"/>
            <w:vAlign w:val="center"/>
          </w:tcPr>
          <w:p w14:paraId="57C83306" w14:textId="77777777" w:rsidR="00444D5E" w:rsidRDefault="00000000">
            <w:pPr>
              <w:spacing w:after="0" w:line="240" w:lineRule="auto"/>
              <w:ind w:right="60"/>
              <w:jc w:val="both"/>
              <w:rPr>
                <w:sz w:val="24"/>
                <w:szCs w:val="24"/>
              </w:rPr>
            </w:pPr>
            <w:r>
              <w:rPr>
                <w:sz w:val="24"/>
                <w:szCs w:val="24"/>
              </w:rPr>
              <w:t>.000</w:t>
            </w:r>
          </w:p>
        </w:tc>
      </w:tr>
      <w:tr w:rsidR="00444D5E" w14:paraId="1F59B9D1" w14:textId="77777777">
        <w:trPr>
          <w:cantSplit/>
        </w:trPr>
        <w:tc>
          <w:tcPr>
            <w:tcW w:w="8955" w:type="dxa"/>
            <w:gridSpan w:val="7"/>
            <w:tcBorders>
              <w:top w:val="nil"/>
              <w:left w:val="nil"/>
              <w:bottom w:val="nil"/>
              <w:right w:val="nil"/>
            </w:tcBorders>
            <w:shd w:val="clear" w:color="auto" w:fill="FFFFFF"/>
          </w:tcPr>
          <w:p w14:paraId="407D3B53" w14:textId="77777777" w:rsidR="00444D5E" w:rsidRDefault="00000000">
            <w:pPr>
              <w:spacing w:after="0" w:line="240" w:lineRule="auto"/>
              <w:ind w:right="60"/>
              <w:jc w:val="both"/>
              <w:rPr>
                <w:sz w:val="24"/>
                <w:szCs w:val="24"/>
              </w:rPr>
            </w:pPr>
            <w:r>
              <w:rPr>
                <w:sz w:val="24"/>
                <w:szCs w:val="24"/>
              </w:rPr>
              <w:t xml:space="preserve">a. Dependent Variable: Human sustainability. </w:t>
            </w:r>
          </w:p>
        </w:tc>
      </w:tr>
    </w:tbl>
    <w:p w14:paraId="503A5886" w14:textId="77777777" w:rsidR="00444D5E" w:rsidRDefault="00000000">
      <w:pPr>
        <w:spacing w:after="0" w:line="480" w:lineRule="auto"/>
        <w:ind w:right="60"/>
        <w:jc w:val="both"/>
        <w:rPr>
          <w:b/>
          <w:sz w:val="24"/>
          <w:szCs w:val="24"/>
        </w:rPr>
      </w:pPr>
      <w:r>
        <w:rPr>
          <w:b/>
          <w:sz w:val="24"/>
          <w:szCs w:val="24"/>
        </w:rPr>
        <w:t xml:space="preserve">Interpretation </w:t>
      </w:r>
    </w:p>
    <w:p w14:paraId="6962DF19" w14:textId="77777777" w:rsidR="00444D5E" w:rsidRDefault="00000000">
      <w:pPr>
        <w:spacing w:after="0" w:line="480" w:lineRule="auto"/>
        <w:ind w:right="60"/>
        <w:jc w:val="both"/>
        <w:rPr>
          <w:sz w:val="24"/>
          <w:szCs w:val="24"/>
        </w:rPr>
      </w:pPr>
      <w:r>
        <w:rPr>
          <w:sz w:val="24"/>
          <w:szCs w:val="24"/>
        </w:rPr>
        <w:t xml:space="preserve">Entrepreneurial skill was used as a yardstick to examine the impact between the two variables (i.e. Organizational innovation and Human sustainability). The predictors is Price discount, it is obvious that there is a direct relationship between Organizational innovation and Human sustainability. </w:t>
      </w:r>
    </w:p>
    <w:p w14:paraId="1115BACB" w14:textId="77777777" w:rsidR="00444D5E" w:rsidRDefault="00000000">
      <w:pPr>
        <w:spacing w:line="480" w:lineRule="auto"/>
        <w:jc w:val="both"/>
        <w:rPr>
          <w:sz w:val="24"/>
          <w:szCs w:val="24"/>
        </w:rPr>
      </w:pPr>
      <w:r>
        <w:rPr>
          <w:sz w:val="24"/>
          <w:szCs w:val="24"/>
        </w:rPr>
        <w:t xml:space="preserve">According to the result in the table above Organizational innovation t-test coefficient is 9.542 and the P-value is 0.000 which is less than 0.05 (i.e. P&lt;0.05). This means that these variables are statistically significant at 5% significant level. </w:t>
      </w:r>
    </w:p>
    <w:p w14:paraId="09ABC921" w14:textId="77777777" w:rsidR="00444D5E" w:rsidRDefault="00000000">
      <w:pPr>
        <w:spacing w:after="0" w:line="480" w:lineRule="auto"/>
        <w:jc w:val="both"/>
        <w:rPr>
          <w:b/>
          <w:sz w:val="24"/>
          <w:szCs w:val="24"/>
        </w:rPr>
      </w:pPr>
      <w:r>
        <w:rPr>
          <w:b/>
          <w:sz w:val="24"/>
          <w:szCs w:val="24"/>
        </w:rPr>
        <w:t>Decision Rule</w:t>
      </w:r>
    </w:p>
    <w:p w14:paraId="1E4FA020" w14:textId="77777777" w:rsidR="00444D5E" w:rsidRDefault="00000000">
      <w:pPr>
        <w:spacing w:after="0" w:line="480" w:lineRule="auto"/>
        <w:jc w:val="both"/>
        <w:rPr>
          <w:sz w:val="24"/>
          <w:szCs w:val="24"/>
        </w:rPr>
      </w:pPr>
      <w:r>
        <w:rPr>
          <w:sz w:val="24"/>
          <w:szCs w:val="24"/>
        </w:rPr>
        <w:t>As a result of the outcome, the Null Hypothesis (H</w:t>
      </w:r>
      <w:r>
        <w:rPr>
          <w:sz w:val="24"/>
          <w:szCs w:val="24"/>
          <w:vertAlign w:val="subscript"/>
        </w:rPr>
        <w:t>O1</w:t>
      </w:r>
      <w:r>
        <w:rPr>
          <w:sz w:val="24"/>
          <w:szCs w:val="24"/>
        </w:rPr>
        <w:t>) is rejected on the basis that the p-value is less 0.05. Hence the alternative hypothesis is accepted, that Organizational innovation has significant effect on Human sustainability in Selected MSEs in Kwara State. Hence, it explains how significant hypothesis two is to be recommended to Selected MSEs in Kwara State</w:t>
      </w:r>
    </w:p>
    <w:p w14:paraId="6FBEBABF" w14:textId="77777777" w:rsidR="00444D5E" w:rsidRDefault="00000000">
      <w:pPr>
        <w:rPr>
          <w:sz w:val="24"/>
          <w:szCs w:val="24"/>
        </w:rPr>
      </w:pPr>
      <w:r>
        <w:br w:type="page"/>
      </w:r>
    </w:p>
    <w:p w14:paraId="030F2A66" w14:textId="77777777" w:rsidR="00444D5E" w:rsidRDefault="00000000">
      <w:pPr>
        <w:spacing w:after="0" w:line="480" w:lineRule="auto"/>
        <w:jc w:val="both"/>
        <w:rPr>
          <w:b/>
          <w:sz w:val="24"/>
          <w:szCs w:val="24"/>
        </w:rPr>
      </w:pPr>
      <w:r>
        <w:rPr>
          <w:b/>
          <w:sz w:val="24"/>
          <w:szCs w:val="24"/>
        </w:rPr>
        <w:lastRenderedPageBreak/>
        <w:t>4.5 Discussion of Results</w:t>
      </w:r>
    </w:p>
    <w:p w14:paraId="77DA4C04" w14:textId="77777777" w:rsidR="00444D5E" w:rsidRDefault="00000000">
      <w:pPr>
        <w:spacing w:after="0" w:line="480" w:lineRule="auto"/>
        <w:ind w:right="90"/>
        <w:jc w:val="both"/>
        <w:rPr>
          <w:sz w:val="24"/>
          <w:szCs w:val="24"/>
        </w:rPr>
      </w:pPr>
      <w:r>
        <w:rPr>
          <w:sz w:val="24"/>
          <w:szCs w:val="24"/>
        </w:rPr>
        <w:t xml:space="preserve">This study was directed to examine innovation and business sustainability The X construct is innovation in which four variables were to demystify from the concept of innovation which includes product innovation, process innovation, market innovation and organizational innovation while Y construct also which is business sustainability consists of four variables which are economic sustainability, environmental sustainability, social sustainability and human sustainability. The study tries to examine whether innovation affects sustainability of business. The findings however show a linear relationship between variables used to measure the two constructs after the postulation of four hypotheses which invariably declares that innovation plays an important role in contributing to sustainability of an organization. </w:t>
      </w:r>
    </w:p>
    <w:p w14:paraId="0CA321CE" w14:textId="77777777" w:rsidR="00444D5E" w:rsidRDefault="00000000">
      <w:pPr>
        <w:spacing w:after="0" w:line="480" w:lineRule="auto"/>
        <w:ind w:right="90"/>
        <w:jc w:val="both"/>
        <w:rPr>
          <w:sz w:val="24"/>
          <w:szCs w:val="24"/>
        </w:rPr>
      </w:pPr>
      <w:r>
        <w:rPr>
          <w:sz w:val="24"/>
          <w:szCs w:val="24"/>
        </w:rPr>
        <w:t xml:space="preserve">The first hypotheses findings </w:t>
      </w:r>
      <w:proofErr w:type="gramStart"/>
      <w:r>
        <w:rPr>
          <w:sz w:val="24"/>
          <w:szCs w:val="24"/>
        </w:rPr>
        <w:t>was</w:t>
      </w:r>
      <w:proofErr w:type="gramEnd"/>
      <w:r>
        <w:rPr>
          <w:sz w:val="24"/>
          <w:szCs w:val="24"/>
        </w:rPr>
        <w:t xml:space="preserve"> in line with the finding </w:t>
      </w:r>
      <w:proofErr w:type="gramStart"/>
      <w:r>
        <w:rPr>
          <w:sz w:val="24"/>
          <w:szCs w:val="24"/>
        </w:rPr>
        <w:t>of  Kim</w:t>
      </w:r>
      <w:proofErr w:type="gramEnd"/>
      <w:r>
        <w:rPr>
          <w:sz w:val="24"/>
          <w:szCs w:val="24"/>
        </w:rPr>
        <w:t>, Choi, Kim and Park (2018), which examines the influence process innovation when adopting intelligent robots at Small and Medium-Sized Enterprises, findings shows that a positive relationship exist between innovation and business performance. The result shows that the innovation is important to business organization performance, as it was recommended that the implementation of the right innovation will increase the value of the organization</w:t>
      </w:r>
    </w:p>
    <w:p w14:paraId="6954990D" w14:textId="77777777" w:rsidR="00444D5E" w:rsidRDefault="00000000">
      <w:pPr>
        <w:spacing w:after="0" w:line="480" w:lineRule="auto"/>
        <w:ind w:right="90"/>
        <w:jc w:val="both"/>
        <w:rPr>
          <w:sz w:val="24"/>
          <w:szCs w:val="24"/>
        </w:rPr>
      </w:pPr>
      <w:r>
        <w:rPr>
          <w:sz w:val="24"/>
          <w:szCs w:val="24"/>
        </w:rPr>
        <w:t xml:space="preserve">The second hypothesis was also significant and findings of was related to the studies of </w:t>
      </w:r>
      <w:proofErr w:type="spellStart"/>
      <w:r>
        <w:rPr>
          <w:sz w:val="24"/>
          <w:szCs w:val="24"/>
        </w:rPr>
        <w:t>Twaliwi</w:t>
      </w:r>
      <w:proofErr w:type="spellEnd"/>
      <w:r>
        <w:rPr>
          <w:sz w:val="24"/>
          <w:szCs w:val="24"/>
        </w:rPr>
        <w:t xml:space="preserve"> and Isaac (2017) were they examined the effect of innovation on SMEs </w:t>
      </w:r>
      <w:r>
        <w:rPr>
          <w:sz w:val="24"/>
          <w:szCs w:val="24"/>
        </w:rPr>
        <w:lastRenderedPageBreak/>
        <w:t>performance in Gwagwalada-Abuja. Which studies uncovers that SMEs in Gwagwalada-Abuja do not frequently adopt innovation, and thus, recommends for these SMEs to adopt new innovation methods in order to improve their performances. Our study adopts the regression model from this study, and expands the model to avoid likely endogeneity problem.</w:t>
      </w:r>
    </w:p>
    <w:p w14:paraId="6D8070EB" w14:textId="77777777" w:rsidR="00444D5E" w:rsidRDefault="00000000">
      <w:pPr>
        <w:spacing w:after="0" w:line="480" w:lineRule="auto"/>
        <w:ind w:right="90"/>
        <w:jc w:val="both"/>
        <w:rPr>
          <w:sz w:val="24"/>
          <w:szCs w:val="24"/>
        </w:rPr>
      </w:pPr>
      <w:r>
        <w:rPr>
          <w:sz w:val="24"/>
          <w:szCs w:val="24"/>
        </w:rPr>
        <w:t xml:space="preserve">Also, the hypotheses findings </w:t>
      </w:r>
      <w:proofErr w:type="gramStart"/>
      <w:r>
        <w:rPr>
          <w:sz w:val="24"/>
          <w:szCs w:val="24"/>
        </w:rPr>
        <w:t>was</w:t>
      </w:r>
      <w:proofErr w:type="gramEnd"/>
      <w:r>
        <w:rPr>
          <w:sz w:val="24"/>
          <w:szCs w:val="24"/>
        </w:rPr>
        <w:t xml:space="preserve"> in line with the finding of Zakar and Joe (2019), which examines the influence market innovation when adopting social media at Small and Medium-Sized Enterprises, findings shows that a positive relationship exist between innovation and business performance. The result shows that the innovation is important to business organization performance, as it was recommended that the implementation of the right innovation will increase the value of the organization.</w:t>
      </w:r>
    </w:p>
    <w:p w14:paraId="7378E878" w14:textId="77777777" w:rsidR="00444D5E" w:rsidRDefault="00000000">
      <w:pPr>
        <w:spacing w:line="480" w:lineRule="auto"/>
        <w:jc w:val="both"/>
        <w:rPr>
          <w:sz w:val="24"/>
          <w:szCs w:val="24"/>
        </w:rPr>
      </w:pPr>
      <w:r>
        <w:rPr>
          <w:sz w:val="24"/>
          <w:szCs w:val="24"/>
        </w:rPr>
        <w:t>Lastly, findings of the hypothesis shows that organizational innovation is also significant and findings of a related studies show a linear relationship between variables used to measure the two constructs after which invariably declares that organizational innovation plays an important role in contributing to sustainability of an organization</w:t>
      </w:r>
    </w:p>
    <w:p w14:paraId="007B429A" w14:textId="77777777" w:rsidR="00444D5E" w:rsidRDefault="00444D5E">
      <w:pPr>
        <w:spacing w:line="480" w:lineRule="auto"/>
        <w:jc w:val="both"/>
        <w:rPr>
          <w:sz w:val="24"/>
          <w:szCs w:val="24"/>
        </w:rPr>
      </w:pPr>
    </w:p>
    <w:p w14:paraId="13B6BCEE" w14:textId="77777777" w:rsidR="00444D5E" w:rsidRDefault="00000000">
      <w:pPr>
        <w:spacing w:line="480" w:lineRule="auto"/>
        <w:rPr>
          <w:sz w:val="24"/>
          <w:szCs w:val="24"/>
        </w:rPr>
      </w:pPr>
      <w:r>
        <w:br w:type="page"/>
      </w:r>
    </w:p>
    <w:p w14:paraId="647AA5AA" w14:textId="77777777" w:rsidR="00444D5E" w:rsidRDefault="00000000">
      <w:pPr>
        <w:spacing w:before="240" w:line="480" w:lineRule="auto"/>
        <w:jc w:val="center"/>
        <w:rPr>
          <w:b/>
          <w:sz w:val="24"/>
          <w:szCs w:val="24"/>
        </w:rPr>
      </w:pPr>
      <w:r>
        <w:rPr>
          <w:b/>
          <w:sz w:val="24"/>
          <w:szCs w:val="24"/>
        </w:rPr>
        <w:lastRenderedPageBreak/>
        <w:t>CHAPTER FIVE</w:t>
      </w:r>
    </w:p>
    <w:p w14:paraId="503260BB" w14:textId="77777777" w:rsidR="00444D5E" w:rsidRDefault="00000000">
      <w:pPr>
        <w:spacing w:after="0" w:line="480" w:lineRule="auto"/>
        <w:jc w:val="center"/>
        <w:rPr>
          <w:b/>
          <w:sz w:val="24"/>
          <w:szCs w:val="24"/>
        </w:rPr>
      </w:pPr>
      <w:r>
        <w:rPr>
          <w:b/>
          <w:sz w:val="24"/>
          <w:szCs w:val="24"/>
        </w:rPr>
        <w:t>SUMMARY OF FINDINGS, CONCLUSIONS AND RECOMMENDATIONS</w:t>
      </w:r>
    </w:p>
    <w:p w14:paraId="37B5D2BB" w14:textId="77777777" w:rsidR="00444D5E" w:rsidRDefault="00000000">
      <w:pPr>
        <w:spacing w:after="0" w:line="480" w:lineRule="auto"/>
        <w:jc w:val="both"/>
        <w:rPr>
          <w:b/>
          <w:sz w:val="24"/>
          <w:szCs w:val="24"/>
        </w:rPr>
      </w:pPr>
      <w:r>
        <w:rPr>
          <w:b/>
          <w:sz w:val="24"/>
          <w:szCs w:val="24"/>
        </w:rPr>
        <w:t>5.1</w:t>
      </w:r>
      <w:r>
        <w:rPr>
          <w:b/>
          <w:sz w:val="24"/>
          <w:szCs w:val="24"/>
        </w:rPr>
        <w:tab/>
        <w:t>Preamble</w:t>
      </w:r>
    </w:p>
    <w:p w14:paraId="55621FE2" w14:textId="77777777" w:rsidR="00444D5E" w:rsidRDefault="00000000">
      <w:pPr>
        <w:spacing w:after="0" w:line="480" w:lineRule="auto"/>
        <w:jc w:val="both"/>
        <w:rPr>
          <w:sz w:val="24"/>
          <w:szCs w:val="24"/>
        </w:rPr>
      </w:pPr>
      <w:r>
        <w:rPr>
          <w:sz w:val="24"/>
          <w:szCs w:val="24"/>
        </w:rPr>
        <w:t>This chapter is the final part of this study and it is divided into summary of findings, conclusions made in the course of this study, recommendations made to the case study, sector, regulating body and other interested bodies. In addition, this chapter addresses the areas in which further studies can be conducted.</w:t>
      </w:r>
    </w:p>
    <w:p w14:paraId="306DF3AC" w14:textId="77777777" w:rsidR="00444D5E" w:rsidRDefault="00000000">
      <w:pPr>
        <w:spacing w:after="0" w:line="480" w:lineRule="auto"/>
        <w:jc w:val="both"/>
        <w:rPr>
          <w:b/>
          <w:sz w:val="24"/>
          <w:szCs w:val="24"/>
        </w:rPr>
      </w:pPr>
      <w:r>
        <w:rPr>
          <w:b/>
          <w:sz w:val="24"/>
          <w:szCs w:val="24"/>
        </w:rPr>
        <w:t>5.2</w:t>
      </w:r>
      <w:r>
        <w:rPr>
          <w:b/>
          <w:sz w:val="24"/>
          <w:szCs w:val="24"/>
        </w:rPr>
        <w:tab/>
        <w:t>Summary of findings</w:t>
      </w:r>
    </w:p>
    <w:p w14:paraId="0529EDC5" w14:textId="77777777" w:rsidR="00444D5E" w:rsidRDefault="00000000">
      <w:pPr>
        <w:spacing w:before="240" w:line="480" w:lineRule="auto"/>
        <w:jc w:val="both"/>
        <w:rPr>
          <w:sz w:val="24"/>
          <w:szCs w:val="24"/>
        </w:rPr>
      </w:pPr>
      <w:r>
        <w:rPr>
          <w:sz w:val="24"/>
          <w:szCs w:val="24"/>
        </w:rPr>
        <w:t>This section presents the summary of the study as related to the set hypotheses; hence, the following are the summary of the findings.</w:t>
      </w:r>
    </w:p>
    <w:p w14:paraId="349361B4" w14:textId="77777777" w:rsidR="00444D5E" w:rsidRDefault="00000000">
      <w:pPr>
        <w:spacing w:after="0" w:line="480" w:lineRule="auto"/>
        <w:jc w:val="both"/>
        <w:rPr>
          <w:sz w:val="24"/>
          <w:szCs w:val="24"/>
          <w:u w:val="single"/>
        </w:rPr>
      </w:pPr>
      <w:r>
        <w:rPr>
          <w:sz w:val="24"/>
          <w:szCs w:val="24"/>
        </w:rPr>
        <w:t xml:space="preserve">Hypothesis one states that the Product innovation among MSEs does not affects the economic sustainability. However, the null hypothesis was rejected and alternate accepted which states that the Product innovation among MSEs affects the economic sustainability. Also, the study revealed that Product innovation has affected the economic sustainability significantly in the past years and this has brought continuous improvement in the performance of the product in the organization as a result of the adoption. Hence, it can be stated that Product innovation does affect the economic sustainability. This aligns with the study of Oluyemi and Akeem (2021) where it was revealed that Product </w:t>
      </w:r>
      <w:r>
        <w:rPr>
          <w:sz w:val="24"/>
          <w:szCs w:val="24"/>
        </w:rPr>
        <w:lastRenderedPageBreak/>
        <w:t>innovation has a significant impact on economic sustainability of MSEs towards the improvement of organizational goals.</w:t>
      </w:r>
    </w:p>
    <w:p w14:paraId="151806A4" w14:textId="77777777" w:rsidR="00444D5E" w:rsidRDefault="00000000">
      <w:pPr>
        <w:spacing w:after="0" w:line="480" w:lineRule="auto"/>
        <w:jc w:val="both"/>
        <w:rPr>
          <w:sz w:val="24"/>
          <w:szCs w:val="24"/>
          <w:u w:val="single"/>
        </w:rPr>
      </w:pPr>
      <w:bookmarkStart w:id="12" w:name="_heading=h.44sinio" w:colFirst="0" w:colLast="0"/>
      <w:bookmarkEnd w:id="12"/>
      <w:r>
        <w:rPr>
          <w:sz w:val="24"/>
          <w:szCs w:val="24"/>
        </w:rPr>
        <w:t xml:space="preserve">Hypothesis two states that the process innovation among MSEs in Kwara state affects the environmental sustainability. Hence, the null hypothesis was rejected and alternate accepted. The study also revealed that serious attention to process innovation is crucial as its helps in building environmental sustainability of </w:t>
      </w:r>
      <w:proofErr w:type="spellStart"/>
      <w:r>
        <w:rPr>
          <w:sz w:val="24"/>
          <w:szCs w:val="24"/>
        </w:rPr>
        <w:t>MESe</w:t>
      </w:r>
      <w:proofErr w:type="spellEnd"/>
      <w:r>
        <w:rPr>
          <w:sz w:val="24"/>
          <w:szCs w:val="24"/>
        </w:rPr>
        <w:t xml:space="preserve">. This study also aligns with the study of </w:t>
      </w:r>
      <w:proofErr w:type="spellStart"/>
      <w:r>
        <w:rPr>
          <w:sz w:val="24"/>
          <w:szCs w:val="24"/>
        </w:rPr>
        <w:t>Emiloal</w:t>
      </w:r>
      <w:proofErr w:type="spellEnd"/>
      <w:r>
        <w:rPr>
          <w:sz w:val="24"/>
          <w:szCs w:val="24"/>
        </w:rPr>
        <w:t xml:space="preserve"> (2019) where it was revealed that one of the most effective tools used in enhancing environmental sustainability is process innovation. </w:t>
      </w:r>
    </w:p>
    <w:p w14:paraId="55C389A8" w14:textId="77777777" w:rsidR="00444D5E" w:rsidRDefault="00000000">
      <w:pPr>
        <w:spacing w:line="480" w:lineRule="auto"/>
        <w:jc w:val="both"/>
        <w:rPr>
          <w:sz w:val="24"/>
          <w:szCs w:val="24"/>
        </w:rPr>
      </w:pPr>
      <w:bookmarkStart w:id="13" w:name="_heading=h.2jxsxqh" w:colFirst="0" w:colLast="0"/>
      <w:bookmarkEnd w:id="13"/>
      <w:r>
        <w:rPr>
          <w:sz w:val="24"/>
          <w:szCs w:val="24"/>
        </w:rPr>
        <w:t xml:space="preserve">Hypothesis three states, </w:t>
      </w:r>
      <w:proofErr w:type="gramStart"/>
      <w:r>
        <w:rPr>
          <w:sz w:val="24"/>
          <w:szCs w:val="24"/>
        </w:rPr>
        <w:t>There</w:t>
      </w:r>
      <w:proofErr w:type="gramEnd"/>
      <w:r>
        <w:rPr>
          <w:sz w:val="24"/>
          <w:szCs w:val="24"/>
        </w:rPr>
        <w:t xml:space="preserve"> is no relationship in existence between the marketing innovation and social sustainability of the selected MSEs in Kwara State. Conversely, the null hypothesis was rejected and alternate accepted. The result then revealed that marketing innovation adopted by Selected MSEs assists in improving the product development and also the output of the organization is often influenced by the marketing innovation adopted. In addition, the study revealed that increase in sustainability of the selected MSEs in Kwara State is as a result of marketing innovation adopted. This study also aligns with the study of </w:t>
      </w:r>
      <w:proofErr w:type="spellStart"/>
      <w:r>
        <w:rPr>
          <w:sz w:val="24"/>
          <w:szCs w:val="24"/>
        </w:rPr>
        <w:t>Asemah</w:t>
      </w:r>
      <w:proofErr w:type="spellEnd"/>
      <w:r>
        <w:rPr>
          <w:sz w:val="24"/>
          <w:szCs w:val="24"/>
        </w:rPr>
        <w:t xml:space="preserve">, </w:t>
      </w:r>
      <w:proofErr w:type="spellStart"/>
      <w:r>
        <w:rPr>
          <w:sz w:val="24"/>
          <w:szCs w:val="24"/>
        </w:rPr>
        <w:t>Okpanachi</w:t>
      </w:r>
      <w:proofErr w:type="spellEnd"/>
      <w:r>
        <w:rPr>
          <w:sz w:val="24"/>
          <w:szCs w:val="24"/>
        </w:rPr>
        <w:t xml:space="preserve">, and </w:t>
      </w:r>
      <w:proofErr w:type="spellStart"/>
      <w:r>
        <w:rPr>
          <w:sz w:val="24"/>
          <w:szCs w:val="24"/>
        </w:rPr>
        <w:t>Edegoh</w:t>
      </w:r>
      <w:proofErr w:type="spellEnd"/>
      <w:r>
        <w:rPr>
          <w:sz w:val="24"/>
          <w:szCs w:val="24"/>
        </w:rPr>
        <w:t xml:space="preserve"> (2022) where it was revealed that one of the most effective tools used in enhancing sustainability of the selected MSEs in Kwara State is marketing innovation.</w:t>
      </w:r>
    </w:p>
    <w:p w14:paraId="4984E831" w14:textId="77777777" w:rsidR="00444D5E" w:rsidRDefault="00000000">
      <w:pPr>
        <w:spacing w:after="0" w:line="480" w:lineRule="auto"/>
        <w:jc w:val="both"/>
        <w:rPr>
          <w:sz w:val="24"/>
          <w:szCs w:val="24"/>
        </w:rPr>
      </w:pPr>
      <w:r>
        <w:rPr>
          <w:sz w:val="24"/>
          <w:szCs w:val="24"/>
        </w:rPr>
        <w:lastRenderedPageBreak/>
        <w:t xml:space="preserve">Hypothesis four states that organizational innovation of firms does not have any significant influence on human sustainability in selected MSEs in Kwara State. However, the study rejected the null and accepts the alternate hypothesis which states that organizational innovation has positive impacts on the human sustainability among </w:t>
      </w:r>
      <w:proofErr w:type="spellStart"/>
      <w:r>
        <w:rPr>
          <w:sz w:val="24"/>
          <w:szCs w:val="24"/>
        </w:rPr>
        <w:t>MSEs.</w:t>
      </w:r>
      <w:proofErr w:type="spellEnd"/>
      <w:r>
        <w:rPr>
          <w:sz w:val="24"/>
          <w:szCs w:val="24"/>
        </w:rPr>
        <w:t xml:space="preserve"> The study also revealed that product development improvement depends on the level of human sustainability. This supports the findings of </w:t>
      </w:r>
      <w:proofErr w:type="spellStart"/>
      <w:r>
        <w:rPr>
          <w:sz w:val="24"/>
          <w:szCs w:val="24"/>
        </w:rPr>
        <w:t>Omubo</w:t>
      </w:r>
      <w:proofErr w:type="spellEnd"/>
      <w:r>
        <w:rPr>
          <w:sz w:val="24"/>
          <w:szCs w:val="24"/>
        </w:rPr>
        <w:t>-Pepple and Briggs-Kamara, (2020).</w:t>
      </w:r>
    </w:p>
    <w:p w14:paraId="0ACC8ACD" w14:textId="77777777" w:rsidR="00444D5E" w:rsidRDefault="00000000">
      <w:pPr>
        <w:spacing w:after="0" w:line="480" w:lineRule="auto"/>
        <w:jc w:val="both"/>
        <w:rPr>
          <w:b/>
          <w:sz w:val="24"/>
          <w:szCs w:val="24"/>
        </w:rPr>
      </w:pPr>
      <w:r>
        <w:rPr>
          <w:b/>
          <w:sz w:val="24"/>
          <w:szCs w:val="24"/>
        </w:rPr>
        <w:t>5.3</w:t>
      </w:r>
      <w:r>
        <w:rPr>
          <w:b/>
          <w:sz w:val="24"/>
          <w:szCs w:val="24"/>
        </w:rPr>
        <w:tab/>
        <w:t>Conclusions</w:t>
      </w:r>
    </w:p>
    <w:p w14:paraId="63F59CA2" w14:textId="77777777" w:rsidR="00444D5E" w:rsidRDefault="00000000">
      <w:pPr>
        <w:spacing w:after="0" w:line="480" w:lineRule="auto"/>
        <w:jc w:val="both"/>
        <w:rPr>
          <w:sz w:val="24"/>
          <w:szCs w:val="24"/>
        </w:rPr>
      </w:pPr>
      <w:r>
        <w:rPr>
          <w:sz w:val="24"/>
          <w:szCs w:val="24"/>
        </w:rPr>
        <w:t xml:space="preserve">In the previous section, analysis has been conducted, and then results have been presented. The study investigates the MSEs and finds that these MSEs are male dominated businesses. Majority of the employees/owners are youth, single, and attained diploma level of education. On the contrary, majority of the targeted MSEs were small enterprises, with one to five employees and existed five years or less. Our regression results reveal that innovation significantly affects the performance of </w:t>
      </w:r>
      <w:proofErr w:type="spellStart"/>
      <w:r>
        <w:rPr>
          <w:sz w:val="24"/>
          <w:szCs w:val="24"/>
        </w:rPr>
        <w:t>MSEs.</w:t>
      </w:r>
      <w:proofErr w:type="spellEnd"/>
      <w:r>
        <w:rPr>
          <w:sz w:val="24"/>
          <w:szCs w:val="24"/>
        </w:rPr>
        <w:t xml:space="preserve"> The effects of product innovation, process innovation, marketing innovation and organizational innovation are statistically significant among these </w:t>
      </w:r>
      <w:proofErr w:type="spellStart"/>
      <w:r>
        <w:rPr>
          <w:sz w:val="24"/>
          <w:szCs w:val="24"/>
        </w:rPr>
        <w:t>MSEs.</w:t>
      </w:r>
      <w:proofErr w:type="spellEnd"/>
      <w:r>
        <w:rPr>
          <w:sz w:val="24"/>
          <w:szCs w:val="24"/>
        </w:rPr>
        <w:t xml:space="preserve"> The study, hence, concludes that innovation has a positive effect on business sustainability. For the purpose of this research, the study concludes that;</w:t>
      </w:r>
    </w:p>
    <w:p w14:paraId="6086DB9A" w14:textId="77777777" w:rsidR="00444D5E" w:rsidRDefault="00000000">
      <w:pPr>
        <w:numPr>
          <w:ilvl w:val="0"/>
          <w:numId w:val="7"/>
        </w:numPr>
        <w:pBdr>
          <w:top w:val="nil"/>
          <w:left w:val="nil"/>
          <w:bottom w:val="nil"/>
          <w:right w:val="nil"/>
          <w:between w:val="nil"/>
        </w:pBdr>
        <w:spacing w:after="0" w:line="480" w:lineRule="auto"/>
        <w:ind w:hanging="360"/>
        <w:jc w:val="both"/>
        <w:rPr>
          <w:color w:val="000000"/>
          <w:sz w:val="24"/>
          <w:szCs w:val="24"/>
        </w:rPr>
      </w:pPr>
      <w:r>
        <w:rPr>
          <w:color w:val="000000"/>
          <w:sz w:val="24"/>
          <w:szCs w:val="24"/>
        </w:rPr>
        <w:t xml:space="preserve">Product innovation does affect the economic sustainability of </w:t>
      </w:r>
      <w:proofErr w:type="spellStart"/>
      <w:r>
        <w:rPr>
          <w:color w:val="000000"/>
          <w:sz w:val="24"/>
          <w:szCs w:val="24"/>
        </w:rPr>
        <w:t>MSEs.</w:t>
      </w:r>
      <w:proofErr w:type="spellEnd"/>
      <w:r>
        <w:rPr>
          <w:color w:val="000000"/>
          <w:sz w:val="24"/>
          <w:szCs w:val="24"/>
        </w:rPr>
        <w:t xml:space="preserve"> Also, the study concludes that continuous improvement in product innovation leads to an </w:t>
      </w:r>
      <w:r>
        <w:rPr>
          <w:color w:val="000000"/>
          <w:sz w:val="24"/>
          <w:szCs w:val="24"/>
        </w:rPr>
        <w:lastRenderedPageBreak/>
        <w:t xml:space="preserve">improvement in economic sustainability of </w:t>
      </w:r>
      <w:proofErr w:type="spellStart"/>
      <w:r>
        <w:rPr>
          <w:color w:val="000000"/>
          <w:sz w:val="24"/>
          <w:szCs w:val="24"/>
        </w:rPr>
        <w:t>MSEs.</w:t>
      </w:r>
      <w:proofErr w:type="spellEnd"/>
      <w:r>
        <w:rPr>
          <w:color w:val="000000"/>
          <w:sz w:val="24"/>
          <w:szCs w:val="24"/>
        </w:rPr>
        <w:t xml:space="preserve"> This means that product innovation </w:t>
      </w:r>
      <w:proofErr w:type="gramStart"/>
      <w:r>
        <w:rPr>
          <w:color w:val="000000"/>
          <w:sz w:val="24"/>
          <w:szCs w:val="24"/>
        </w:rPr>
        <w:t>bring</w:t>
      </w:r>
      <w:proofErr w:type="gramEnd"/>
      <w:r>
        <w:rPr>
          <w:color w:val="000000"/>
          <w:sz w:val="24"/>
          <w:szCs w:val="24"/>
        </w:rPr>
        <w:t xml:space="preserve"> about competitive advantage which makes consumers willing to pay for improved quality products which results to customer satisfaction</w:t>
      </w:r>
    </w:p>
    <w:p w14:paraId="30A37A3D" w14:textId="77777777" w:rsidR="00444D5E" w:rsidRDefault="00000000">
      <w:pPr>
        <w:numPr>
          <w:ilvl w:val="0"/>
          <w:numId w:val="7"/>
        </w:numPr>
        <w:pBdr>
          <w:top w:val="nil"/>
          <w:left w:val="nil"/>
          <w:bottom w:val="nil"/>
          <w:right w:val="nil"/>
          <w:between w:val="nil"/>
        </w:pBdr>
        <w:spacing w:after="0" w:line="480" w:lineRule="auto"/>
        <w:ind w:hanging="360"/>
        <w:jc w:val="both"/>
        <w:rPr>
          <w:color w:val="000000"/>
          <w:sz w:val="24"/>
          <w:szCs w:val="24"/>
        </w:rPr>
      </w:pPr>
      <w:r>
        <w:rPr>
          <w:color w:val="000000"/>
          <w:sz w:val="24"/>
          <w:szCs w:val="24"/>
        </w:rPr>
        <w:t>Environmental sustainability may be affected by process innovation. Furthermore, it was concluded that strategies use in enhancing environmental sustainability of MSEs often assist in increasing organizational growth. As such, the study concluded that environmental innovation has a significant and positive relationship with business, this shows that environmental innovation has a significant influence on organization performance.</w:t>
      </w:r>
    </w:p>
    <w:p w14:paraId="0A954118" w14:textId="77777777" w:rsidR="00444D5E" w:rsidRDefault="00000000">
      <w:pPr>
        <w:numPr>
          <w:ilvl w:val="0"/>
          <w:numId w:val="7"/>
        </w:numPr>
        <w:pBdr>
          <w:top w:val="nil"/>
          <w:left w:val="nil"/>
          <w:bottom w:val="nil"/>
          <w:right w:val="nil"/>
          <w:between w:val="nil"/>
        </w:pBdr>
        <w:spacing w:after="0" w:line="480" w:lineRule="auto"/>
        <w:ind w:hanging="360"/>
        <w:jc w:val="both"/>
        <w:rPr>
          <w:color w:val="000000"/>
          <w:sz w:val="24"/>
          <w:szCs w:val="24"/>
        </w:rPr>
      </w:pPr>
      <w:r>
        <w:rPr>
          <w:color w:val="000000"/>
          <w:sz w:val="24"/>
          <w:szCs w:val="24"/>
        </w:rPr>
        <w:t xml:space="preserve">Marketing innovation significantly affects the social sustainability of </w:t>
      </w:r>
      <w:proofErr w:type="spellStart"/>
      <w:r>
        <w:rPr>
          <w:color w:val="000000"/>
          <w:sz w:val="24"/>
          <w:szCs w:val="24"/>
        </w:rPr>
        <w:t>MSEs.</w:t>
      </w:r>
      <w:proofErr w:type="spellEnd"/>
      <w:r>
        <w:rPr>
          <w:color w:val="000000"/>
          <w:sz w:val="24"/>
          <w:szCs w:val="24"/>
        </w:rPr>
        <w:t xml:space="preserve"> </w:t>
      </w:r>
      <w:proofErr w:type="gramStart"/>
      <w:r>
        <w:rPr>
          <w:color w:val="000000"/>
          <w:sz w:val="24"/>
          <w:szCs w:val="24"/>
        </w:rPr>
        <w:t>Also</w:t>
      </w:r>
      <w:proofErr w:type="gramEnd"/>
      <w:r>
        <w:rPr>
          <w:color w:val="000000"/>
          <w:sz w:val="24"/>
          <w:szCs w:val="24"/>
        </w:rPr>
        <w:t xml:space="preserve"> that the social sustainability of MSEs is often influenced by the type of innovation put in place in an organization. Furthermore, market innovation has an impact on the business as this implies that market innovation consolidates sales revenue by increasing the demand for a product and expanding market share of an innovative organization.</w:t>
      </w:r>
    </w:p>
    <w:p w14:paraId="1AEEDB69" w14:textId="77777777" w:rsidR="00444D5E" w:rsidRDefault="00000000">
      <w:pPr>
        <w:numPr>
          <w:ilvl w:val="0"/>
          <w:numId w:val="7"/>
        </w:numPr>
        <w:pBdr>
          <w:top w:val="nil"/>
          <w:left w:val="nil"/>
          <w:bottom w:val="nil"/>
          <w:right w:val="nil"/>
          <w:between w:val="nil"/>
        </w:pBdr>
        <w:spacing w:after="0" w:line="480" w:lineRule="auto"/>
        <w:ind w:hanging="360"/>
        <w:jc w:val="both"/>
        <w:rPr>
          <w:color w:val="000000"/>
          <w:sz w:val="24"/>
          <w:szCs w:val="24"/>
        </w:rPr>
      </w:pPr>
      <w:r>
        <w:rPr>
          <w:color w:val="000000"/>
          <w:sz w:val="24"/>
          <w:szCs w:val="24"/>
        </w:rPr>
        <w:t>Organizational innovation may significantly affect human sustainability of selected MSEs in Ilorin, Kwara State as this will have a direct impact on the performance of the organization.</w:t>
      </w:r>
    </w:p>
    <w:p w14:paraId="58640CA1" w14:textId="77777777" w:rsidR="00444D5E" w:rsidRDefault="00000000">
      <w:pPr>
        <w:spacing w:after="0" w:line="480" w:lineRule="auto"/>
        <w:jc w:val="both"/>
        <w:rPr>
          <w:sz w:val="24"/>
          <w:szCs w:val="24"/>
        </w:rPr>
      </w:pPr>
      <w:r>
        <w:rPr>
          <w:b/>
          <w:sz w:val="24"/>
          <w:szCs w:val="24"/>
        </w:rPr>
        <w:t>5.4</w:t>
      </w:r>
      <w:r>
        <w:rPr>
          <w:b/>
          <w:sz w:val="24"/>
          <w:szCs w:val="24"/>
        </w:rPr>
        <w:tab/>
        <w:t>Recommendations</w:t>
      </w:r>
    </w:p>
    <w:p w14:paraId="11457341" w14:textId="77777777" w:rsidR="00444D5E" w:rsidRDefault="00000000">
      <w:pPr>
        <w:spacing w:after="0" w:line="480" w:lineRule="auto"/>
        <w:jc w:val="both"/>
        <w:rPr>
          <w:sz w:val="24"/>
          <w:szCs w:val="24"/>
        </w:rPr>
      </w:pPr>
      <w:r>
        <w:rPr>
          <w:sz w:val="24"/>
          <w:szCs w:val="24"/>
        </w:rPr>
        <w:t>In relations to the above findings and conclusion, the study recommends that;</w:t>
      </w:r>
    </w:p>
    <w:p w14:paraId="30633445" w14:textId="77777777" w:rsidR="00444D5E" w:rsidRDefault="00000000">
      <w:pPr>
        <w:numPr>
          <w:ilvl w:val="0"/>
          <w:numId w:val="8"/>
        </w:numPr>
        <w:pBdr>
          <w:top w:val="nil"/>
          <w:left w:val="nil"/>
          <w:bottom w:val="nil"/>
          <w:right w:val="nil"/>
          <w:between w:val="nil"/>
        </w:pBdr>
        <w:spacing w:before="240" w:after="0" w:line="480" w:lineRule="auto"/>
        <w:ind w:left="360"/>
        <w:jc w:val="both"/>
        <w:rPr>
          <w:color w:val="000000"/>
          <w:sz w:val="24"/>
          <w:szCs w:val="24"/>
        </w:rPr>
      </w:pPr>
      <w:bookmarkStart w:id="14" w:name="_heading=h.z337ya" w:colFirst="0" w:colLast="0"/>
      <w:bookmarkEnd w:id="14"/>
      <w:r>
        <w:rPr>
          <w:color w:val="000000"/>
          <w:sz w:val="24"/>
          <w:szCs w:val="24"/>
        </w:rPr>
        <w:lastRenderedPageBreak/>
        <w:t xml:space="preserve">Regarding product innovation on MSEs financial performance the study recommends that MSEs should consider developing new products with technical specifications and functionalities totally differing from the current ones this is because newness for current products leads to improved ease of use for customers and to improved customer satisfaction. As such, product innovation should be further intensified as finding has shown how significant it is to selected </w:t>
      </w:r>
      <w:proofErr w:type="spellStart"/>
      <w:r>
        <w:rPr>
          <w:color w:val="000000"/>
          <w:sz w:val="24"/>
          <w:szCs w:val="24"/>
        </w:rPr>
        <w:t>MSEs.</w:t>
      </w:r>
      <w:proofErr w:type="spellEnd"/>
      <w:r>
        <w:rPr>
          <w:color w:val="000000"/>
          <w:sz w:val="24"/>
          <w:szCs w:val="24"/>
        </w:rPr>
        <w:t xml:space="preserve"> This will eventually tell on the effectiveness and efficiency of the organization. </w:t>
      </w:r>
    </w:p>
    <w:p w14:paraId="68D9029F" w14:textId="77777777" w:rsidR="00444D5E" w:rsidRDefault="00000000">
      <w:pPr>
        <w:numPr>
          <w:ilvl w:val="0"/>
          <w:numId w:val="8"/>
        </w:numPr>
        <w:pBdr>
          <w:top w:val="nil"/>
          <w:left w:val="nil"/>
          <w:bottom w:val="nil"/>
          <w:right w:val="nil"/>
          <w:between w:val="nil"/>
        </w:pBdr>
        <w:spacing w:after="0" w:line="480" w:lineRule="auto"/>
        <w:ind w:left="360"/>
        <w:jc w:val="both"/>
        <w:rPr>
          <w:color w:val="000000"/>
          <w:sz w:val="24"/>
          <w:szCs w:val="24"/>
        </w:rPr>
      </w:pPr>
      <w:r>
        <w:rPr>
          <w:color w:val="000000"/>
          <w:sz w:val="24"/>
          <w:szCs w:val="24"/>
        </w:rPr>
        <w:t>Also, the study recommends that the management of the SMEs should adopt undertaking process innovation as through process innovation there is increased output quality in manufacturing processes, techniques, machinery and software. Selected MSEs and other organizations should also align process innovation with environmental sustainability in order to assist the performance generally</w:t>
      </w:r>
    </w:p>
    <w:p w14:paraId="68467982" w14:textId="77777777" w:rsidR="00444D5E" w:rsidRDefault="00000000">
      <w:pPr>
        <w:numPr>
          <w:ilvl w:val="0"/>
          <w:numId w:val="8"/>
        </w:numPr>
        <w:pBdr>
          <w:top w:val="nil"/>
          <w:left w:val="nil"/>
          <w:bottom w:val="nil"/>
          <w:right w:val="nil"/>
          <w:between w:val="nil"/>
        </w:pBdr>
        <w:spacing w:after="0" w:line="480" w:lineRule="auto"/>
        <w:ind w:left="360"/>
        <w:jc w:val="both"/>
        <w:rPr>
          <w:color w:val="000000"/>
          <w:sz w:val="24"/>
          <w:szCs w:val="24"/>
        </w:rPr>
      </w:pPr>
      <w:bookmarkStart w:id="15" w:name="_heading=h.3j2qqm3" w:colFirst="0" w:colLast="0"/>
      <w:bookmarkEnd w:id="15"/>
      <w:r>
        <w:rPr>
          <w:color w:val="000000"/>
          <w:sz w:val="24"/>
          <w:szCs w:val="24"/>
        </w:rPr>
        <w:t xml:space="preserve">The study recommends that the MSEs marketing departments should consider renewing the product promotion techniques employed for the promotion of the current and/or new products if the technique if </w:t>
      </w:r>
      <w:proofErr w:type="spellStart"/>
      <w:r>
        <w:rPr>
          <w:color w:val="000000"/>
          <w:sz w:val="24"/>
          <w:szCs w:val="24"/>
        </w:rPr>
        <w:t>unfavouring</w:t>
      </w:r>
      <w:proofErr w:type="spellEnd"/>
      <w:r>
        <w:rPr>
          <w:color w:val="000000"/>
          <w:sz w:val="24"/>
          <w:szCs w:val="24"/>
        </w:rPr>
        <w:t xml:space="preserve"> the services or products offered by the MSEs and also to avoid too much cost on product promotion. Selected MSEs and other organization should step up the level of marketing innovation as this will enhance and also makes effectiveness and efficiency of organization effective in return, this will help increase the output of the organization.</w:t>
      </w:r>
    </w:p>
    <w:p w14:paraId="72B051B5" w14:textId="77777777" w:rsidR="00444D5E" w:rsidRDefault="00000000">
      <w:pPr>
        <w:numPr>
          <w:ilvl w:val="0"/>
          <w:numId w:val="8"/>
        </w:numPr>
        <w:pBdr>
          <w:top w:val="nil"/>
          <w:left w:val="nil"/>
          <w:bottom w:val="nil"/>
          <w:right w:val="nil"/>
          <w:between w:val="nil"/>
        </w:pBdr>
        <w:spacing w:after="0" w:line="480" w:lineRule="auto"/>
        <w:ind w:left="360"/>
        <w:jc w:val="both"/>
        <w:rPr>
          <w:color w:val="000000"/>
          <w:sz w:val="24"/>
          <w:szCs w:val="24"/>
        </w:rPr>
      </w:pPr>
      <w:r>
        <w:rPr>
          <w:color w:val="000000"/>
          <w:sz w:val="24"/>
          <w:szCs w:val="24"/>
        </w:rPr>
        <w:lastRenderedPageBreak/>
        <w:t>Selected MSEs and other organization should increase the mode of the innovation as this affects the human sustainability of the organization. Also, MSEs should also create a creative environment inside themselves to encourage innovation through programs, awarding feasible creativities.</w:t>
      </w:r>
    </w:p>
    <w:p w14:paraId="713B72A7" w14:textId="77777777" w:rsidR="00444D5E" w:rsidRDefault="00444D5E">
      <w:pPr>
        <w:pBdr>
          <w:top w:val="nil"/>
          <w:left w:val="nil"/>
          <w:bottom w:val="nil"/>
          <w:right w:val="nil"/>
          <w:between w:val="nil"/>
        </w:pBdr>
        <w:spacing w:after="0" w:line="480" w:lineRule="auto"/>
        <w:ind w:left="360"/>
        <w:jc w:val="both"/>
        <w:rPr>
          <w:color w:val="000000"/>
          <w:sz w:val="24"/>
          <w:szCs w:val="24"/>
        </w:rPr>
      </w:pPr>
    </w:p>
    <w:p w14:paraId="10AA7213" w14:textId="77777777" w:rsidR="00444D5E" w:rsidRDefault="00000000">
      <w:pPr>
        <w:spacing w:after="0" w:line="480" w:lineRule="auto"/>
        <w:jc w:val="both"/>
        <w:rPr>
          <w:b/>
          <w:sz w:val="24"/>
          <w:szCs w:val="24"/>
        </w:rPr>
      </w:pPr>
      <w:r>
        <w:rPr>
          <w:b/>
          <w:sz w:val="24"/>
          <w:szCs w:val="24"/>
        </w:rPr>
        <w:t>5.5</w:t>
      </w:r>
      <w:r>
        <w:rPr>
          <w:b/>
          <w:sz w:val="24"/>
          <w:szCs w:val="24"/>
        </w:rPr>
        <w:tab/>
        <w:t>Suggestions for further studies</w:t>
      </w:r>
    </w:p>
    <w:p w14:paraId="75E6EAB0" w14:textId="77777777" w:rsidR="00444D5E" w:rsidRDefault="00000000">
      <w:pPr>
        <w:spacing w:after="0" w:line="480" w:lineRule="auto"/>
        <w:jc w:val="both"/>
        <w:rPr>
          <w:sz w:val="24"/>
          <w:szCs w:val="24"/>
        </w:rPr>
      </w:pPr>
      <w:r>
        <w:rPr>
          <w:sz w:val="24"/>
          <w:szCs w:val="24"/>
        </w:rPr>
        <w:t xml:space="preserve">The study will contribute to knowledge by explaining what innovation is all about and how it should be managed in an organization to improve its general performance and also will suggests further studies be expressed towards improving this study by looking at other industry of their choice as this will assist the field of study in getting more empirical findings. Also, work environment is mostly attached to big organization; future study can look at it from the small business’s aspect for improvement in the field. </w:t>
      </w:r>
    </w:p>
    <w:p w14:paraId="36C64D16" w14:textId="77777777" w:rsidR="00444D5E" w:rsidRDefault="00000000">
      <w:pPr>
        <w:spacing w:after="0" w:line="480" w:lineRule="auto"/>
        <w:jc w:val="both"/>
        <w:rPr>
          <w:sz w:val="24"/>
          <w:szCs w:val="24"/>
        </w:rPr>
      </w:pPr>
      <w:r>
        <w:rPr>
          <w:b/>
          <w:sz w:val="24"/>
          <w:szCs w:val="24"/>
        </w:rPr>
        <w:t>5.6 Contribution to Knowledge</w:t>
      </w:r>
    </w:p>
    <w:p w14:paraId="7088153D" w14:textId="77777777" w:rsidR="00444D5E" w:rsidRDefault="00000000">
      <w:pPr>
        <w:spacing w:after="0" w:line="480" w:lineRule="auto"/>
        <w:jc w:val="both"/>
        <w:rPr>
          <w:sz w:val="24"/>
          <w:szCs w:val="24"/>
        </w:rPr>
      </w:pPr>
      <w:r>
        <w:rPr>
          <w:sz w:val="24"/>
          <w:szCs w:val="24"/>
        </w:rPr>
        <w:t>The study will contribute to knowledge by explaining what work innovation all about and how it should be managed in an organization to improve performance. To broaden the topic, other researches should be encouraged to develop some topics about the external and internal factors of organization impacting on innovation activities or the effect of innovation activities on firm performances. Moreover, the next research should be conducted in large scale such as industries or regions with various types of corporations</w:t>
      </w:r>
    </w:p>
    <w:p w14:paraId="2FA3B39B" w14:textId="77777777" w:rsidR="00444D5E" w:rsidRDefault="00444D5E">
      <w:pPr>
        <w:spacing w:before="240" w:after="0" w:line="480" w:lineRule="auto"/>
        <w:jc w:val="both"/>
        <w:rPr>
          <w:rFonts w:ascii="Times New Roman" w:eastAsia="Times New Roman" w:hAnsi="Times New Roman" w:cs="Times New Roman"/>
          <w:sz w:val="24"/>
          <w:szCs w:val="24"/>
        </w:rPr>
      </w:pPr>
    </w:p>
    <w:p w14:paraId="362E1142" w14:textId="77777777" w:rsidR="00444D5E" w:rsidRDefault="00000000">
      <w:pPr>
        <w:spacing w:after="0" w:line="480" w:lineRule="auto"/>
        <w:jc w:val="both"/>
        <w:rPr>
          <w:rFonts w:ascii="Times New Roman" w:eastAsia="Times New Roman" w:hAnsi="Times New Roman" w:cs="Times New Roman"/>
          <w:b/>
          <w:sz w:val="24"/>
          <w:szCs w:val="24"/>
        </w:rPr>
      </w:pPr>
      <w:r>
        <w:br w:type="page"/>
      </w:r>
    </w:p>
    <w:p w14:paraId="2058E38D" w14:textId="77777777" w:rsidR="00444D5E" w:rsidRDefault="00000000">
      <w:pPr>
        <w:spacing w:before="240"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0D1E5225"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Adebayo, J. Y. (2020). Manufacturing Enterprises in Nigeria, Is Finance a constraint to Performance? </w:t>
      </w:r>
      <w:r>
        <w:rPr>
          <w:rFonts w:ascii="Times New Roman" w:eastAsia="Times New Roman" w:hAnsi="Times New Roman" w:cs="Times New Roman"/>
          <w:i/>
          <w:sz w:val="24"/>
          <w:szCs w:val="24"/>
        </w:rPr>
        <w:t>Journal of Economic Reform</w:t>
      </w:r>
      <w:r>
        <w:rPr>
          <w:rFonts w:ascii="Times New Roman" w:eastAsia="Times New Roman" w:hAnsi="Times New Roman" w:cs="Times New Roman"/>
          <w:sz w:val="24"/>
          <w:szCs w:val="24"/>
        </w:rPr>
        <w:t>, 1(3).</w:t>
      </w:r>
    </w:p>
    <w:p w14:paraId="5F421893" w14:textId="77777777" w:rsidR="00444D5E" w:rsidRDefault="00000000">
      <w:pPr>
        <w:spacing w:after="0" w:line="276" w:lineRule="auto"/>
        <w:ind w:left="1260" w:hanging="12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Adner, R. and Levinthal, D.A. (2020) What is Not a Real Option:  Considering Boundaries for the Application of Real Options to Business Strategy. </w:t>
      </w:r>
      <w:r>
        <w:rPr>
          <w:rFonts w:ascii="Times New Roman" w:eastAsia="Times New Roman" w:hAnsi="Times New Roman" w:cs="Times New Roman"/>
          <w:i/>
          <w:sz w:val="24"/>
          <w:szCs w:val="24"/>
        </w:rPr>
        <w:t xml:space="preserve">Academy of Management </w:t>
      </w:r>
    </w:p>
    <w:p w14:paraId="05B5B605"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Review,</w:t>
      </w:r>
      <w:r>
        <w:rPr>
          <w:rFonts w:ascii="Times New Roman" w:eastAsia="Times New Roman" w:hAnsi="Times New Roman" w:cs="Times New Roman"/>
          <w:sz w:val="24"/>
          <w:szCs w:val="24"/>
        </w:rPr>
        <w:t xml:space="preserve"> 2 (9), 74–85.</w:t>
      </w:r>
    </w:p>
    <w:p w14:paraId="27147F89"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Aina Y. A., Wafer A., Ahmed F. &amp;</w:t>
      </w:r>
      <w:proofErr w:type="spellStart"/>
      <w:r>
        <w:rPr>
          <w:rFonts w:ascii="Times New Roman" w:eastAsia="Times New Roman" w:hAnsi="Times New Roman" w:cs="Times New Roman"/>
          <w:sz w:val="24"/>
          <w:szCs w:val="24"/>
        </w:rPr>
        <w:t>Alshuwaikhat</w:t>
      </w:r>
      <w:proofErr w:type="spellEnd"/>
      <w:r>
        <w:rPr>
          <w:rFonts w:ascii="Times New Roman" w:eastAsia="Times New Roman" w:hAnsi="Times New Roman" w:cs="Times New Roman"/>
          <w:sz w:val="24"/>
          <w:szCs w:val="24"/>
        </w:rPr>
        <w:t xml:space="preserve"> H. M. (2019). Top-down sustainable urban development? Urban governance transformation in Saudi Arabia. </w:t>
      </w:r>
      <w:r>
        <w:rPr>
          <w:rFonts w:ascii="Times New Roman" w:eastAsia="Times New Roman" w:hAnsi="Times New Roman" w:cs="Times New Roman"/>
          <w:i/>
          <w:sz w:val="24"/>
          <w:szCs w:val="24"/>
        </w:rPr>
        <w:t>Cities</w:t>
      </w:r>
      <w:r>
        <w:rPr>
          <w:rFonts w:ascii="Times New Roman" w:eastAsia="Times New Roman" w:hAnsi="Times New Roman" w:cs="Times New Roman"/>
          <w:sz w:val="24"/>
          <w:szCs w:val="24"/>
        </w:rPr>
        <w:t>, 90, 272–281.</w:t>
      </w:r>
    </w:p>
    <w:p w14:paraId="586D7A91" w14:textId="77777777" w:rsidR="00444D5E" w:rsidRDefault="00000000">
      <w:pPr>
        <w:spacing w:after="0" w:line="276" w:lineRule="auto"/>
        <w:ind w:left="1260" w:hanging="1260"/>
        <w:jc w:val="both"/>
        <w:rPr>
          <w:rFonts w:ascii="Times New Roman" w:eastAsia="Times New Roman" w:hAnsi="Times New Roman" w:cs="Times New Roman"/>
          <w:sz w:val="24"/>
          <w:szCs w:val="24"/>
        </w:rPr>
      </w:pPr>
      <w:bookmarkStart w:id="16" w:name="_heading=h.1y810tw" w:colFirst="0" w:colLast="0"/>
      <w:bookmarkEnd w:id="16"/>
      <w:r>
        <w:rPr>
          <w:rFonts w:ascii="Times New Roman" w:eastAsia="Times New Roman" w:hAnsi="Times New Roman" w:cs="Times New Roman"/>
          <w:sz w:val="24"/>
          <w:szCs w:val="24"/>
        </w:rPr>
        <w:t xml:space="preserve">Alasan, S. L., &amp; Yakubu, A. L. (2021). An Empirical Study of Small-Scale Financing in Nigeria.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Unilorin</w:t>
      </w:r>
      <w:proofErr w:type="spellEnd"/>
      <w:r>
        <w:rPr>
          <w:rFonts w:ascii="Times New Roman" w:eastAsia="Times New Roman" w:hAnsi="Times New Roman" w:cs="Times New Roman"/>
          <w:i/>
          <w:sz w:val="24"/>
          <w:szCs w:val="24"/>
        </w:rPr>
        <w:t xml:space="preserve"> Business School,</w:t>
      </w:r>
      <w:r>
        <w:rPr>
          <w:rFonts w:ascii="Times New Roman" w:eastAsia="Times New Roman" w:hAnsi="Times New Roman" w:cs="Times New Roman"/>
          <w:sz w:val="24"/>
          <w:szCs w:val="24"/>
        </w:rPr>
        <w:t xml:space="preserve"> 1(1), 87-96.</w:t>
      </w:r>
    </w:p>
    <w:p w14:paraId="7B03F7AC"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Agustia, H., </w:t>
      </w:r>
      <w:proofErr w:type="spellStart"/>
      <w:r>
        <w:rPr>
          <w:rFonts w:ascii="Times New Roman" w:eastAsia="Times New Roman" w:hAnsi="Times New Roman" w:cs="Times New Roman"/>
          <w:sz w:val="24"/>
          <w:szCs w:val="24"/>
        </w:rPr>
        <w:t>Harymawan</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Permatasari</w:t>
      </w:r>
      <w:proofErr w:type="spellEnd"/>
      <w:r>
        <w:rPr>
          <w:rFonts w:ascii="Times New Roman" w:eastAsia="Times New Roman" w:hAnsi="Times New Roman" w:cs="Times New Roman"/>
          <w:sz w:val="24"/>
          <w:szCs w:val="24"/>
        </w:rPr>
        <w:t xml:space="preserve">, E. (2022). Communicating innovation and sustainability in family businesses through successions. </w:t>
      </w:r>
      <w:proofErr w:type="spellStart"/>
      <w:r>
        <w:rPr>
          <w:rFonts w:ascii="Times New Roman" w:eastAsia="Times New Roman" w:hAnsi="Times New Roman" w:cs="Times New Roman"/>
          <w:sz w:val="24"/>
          <w:szCs w:val="24"/>
        </w:rPr>
        <w:t>Heliyon</w:t>
      </w:r>
      <w:proofErr w:type="spellEnd"/>
      <w:r>
        <w:rPr>
          <w:rFonts w:ascii="Times New Roman" w:eastAsia="Times New Roman" w:hAnsi="Times New Roman" w:cs="Times New Roman"/>
          <w:sz w:val="24"/>
          <w:szCs w:val="24"/>
        </w:rPr>
        <w:t>, 8 (12), 2405-8440.</w:t>
      </w:r>
    </w:p>
    <w:p w14:paraId="62416A02" w14:textId="77777777" w:rsidR="00444D5E" w:rsidRDefault="00000000">
      <w:pPr>
        <w:spacing w:after="0" w:line="276" w:lineRule="auto"/>
        <w:ind w:left="1260" w:hanging="1260"/>
        <w:jc w:val="both"/>
        <w:rPr>
          <w:rFonts w:ascii="Times New Roman" w:eastAsia="Times New Roman" w:hAnsi="Times New Roman" w:cs="Times New Roman"/>
          <w:sz w:val="24"/>
          <w:szCs w:val="24"/>
        </w:rPr>
      </w:pPr>
      <w:bookmarkStart w:id="17" w:name="_heading=h.4i7ojhp" w:colFirst="0" w:colLast="0"/>
      <w:bookmarkEnd w:id="17"/>
      <w:proofErr w:type="spellStart"/>
      <w:r>
        <w:rPr>
          <w:rFonts w:ascii="Times New Roman" w:eastAsia="Times New Roman" w:hAnsi="Times New Roman" w:cs="Times New Roman"/>
          <w:sz w:val="24"/>
          <w:szCs w:val="24"/>
        </w:rPr>
        <w:t>Babandi</w:t>
      </w:r>
      <w:proofErr w:type="spellEnd"/>
      <w:r>
        <w:rPr>
          <w:rFonts w:ascii="Times New Roman" w:eastAsia="Times New Roman" w:hAnsi="Times New Roman" w:cs="Times New Roman"/>
          <w:sz w:val="24"/>
          <w:szCs w:val="24"/>
        </w:rPr>
        <w:t xml:space="preserve">, I.C. (2019). Mitigating the Challenges of Small and </w:t>
      </w:r>
      <w:proofErr w:type="spellStart"/>
      <w:r>
        <w:rPr>
          <w:rFonts w:ascii="Times New Roman" w:eastAsia="Times New Roman" w:hAnsi="Times New Roman" w:cs="Times New Roman"/>
          <w:sz w:val="24"/>
          <w:szCs w:val="24"/>
        </w:rPr>
        <w:t>MediumEnterprises</w:t>
      </w:r>
      <w:proofErr w:type="spellEnd"/>
      <w:r>
        <w:rPr>
          <w:rFonts w:ascii="Times New Roman" w:eastAsia="Times New Roman" w:hAnsi="Times New Roman" w:cs="Times New Roman"/>
          <w:sz w:val="24"/>
          <w:szCs w:val="24"/>
        </w:rPr>
        <w:t xml:space="preserve"> in Nigeria. </w:t>
      </w:r>
      <w:proofErr w:type="spellStart"/>
      <w:r>
        <w:rPr>
          <w:rFonts w:ascii="Times New Roman" w:eastAsia="Times New Roman" w:hAnsi="Times New Roman" w:cs="Times New Roman"/>
          <w:i/>
          <w:sz w:val="24"/>
          <w:szCs w:val="24"/>
        </w:rPr>
        <w:t>Seisense</w:t>
      </w:r>
      <w:proofErr w:type="spellEnd"/>
      <w:r>
        <w:rPr>
          <w:rFonts w:ascii="Times New Roman" w:eastAsia="Times New Roman" w:hAnsi="Times New Roman" w:cs="Times New Roman"/>
          <w:i/>
          <w:sz w:val="24"/>
          <w:szCs w:val="24"/>
        </w:rPr>
        <w:t xml:space="preserve"> Journal of Management</w:t>
      </w:r>
      <w:r>
        <w:rPr>
          <w:rFonts w:ascii="Times New Roman" w:eastAsia="Times New Roman" w:hAnsi="Times New Roman" w:cs="Times New Roman"/>
          <w:sz w:val="24"/>
          <w:szCs w:val="24"/>
        </w:rPr>
        <w:t>, 2 (3), 82-99.</w:t>
      </w:r>
    </w:p>
    <w:p w14:paraId="028CB78E" w14:textId="77777777" w:rsidR="00444D5E" w:rsidRDefault="00000000">
      <w:pPr>
        <w:spacing w:after="0" w:line="276" w:lineRule="auto"/>
        <w:ind w:left="1260" w:hanging="1260"/>
        <w:jc w:val="both"/>
        <w:rPr>
          <w:rFonts w:ascii="Times New Roman" w:eastAsia="Times New Roman" w:hAnsi="Times New Roman" w:cs="Times New Roman"/>
          <w:sz w:val="24"/>
          <w:szCs w:val="24"/>
        </w:rPr>
      </w:pPr>
      <w:bookmarkStart w:id="18" w:name="_heading=h.2xcytpi" w:colFirst="0" w:colLast="0"/>
      <w:bookmarkEnd w:id="18"/>
      <w:r>
        <w:rPr>
          <w:rFonts w:ascii="Times New Roman" w:eastAsia="Times New Roman" w:hAnsi="Times New Roman" w:cs="Times New Roman"/>
          <w:sz w:val="24"/>
          <w:szCs w:val="24"/>
        </w:rPr>
        <w:t>Bartik, A. W., Bertrand, M., Cullen, Z. B., Glaeser, E. L., Luca, M., &amp; Stanton, C. T. (2020). How are small businesses adjusting to COVID-19? Early Evidence from a Survey. NBER Working Paper No. w26989.</w:t>
      </w:r>
    </w:p>
    <w:p w14:paraId="6B6A7A7B"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Bellucci M., Bini L., &amp; Giunta F. (2020). Implementing environmental sustainability engagement into business: Sustainability management, innovation, and sustainable business models. In Galanakis Charis M. (Ed.), </w:t>
      </w:r>
      <w:r>
        <w:rPr>
          <w:rFonts w:ascii="Times New Roman" w:eastAsia="Times New Roman" w:hAnsi="Times New Roman" w:cs="Times New Roman"/>
          <w:i/>
          <w:sz w:val="24"/>
          <w:szCs w:val="24"/>
        </w:rPr>
        <w:t>Innovation strategies in environmental science</w:t>
      </w:r>
      <w:r>
        <w:rPr>
          <w:rFonts w:ascii="Times New Roman" w:eastAsia="Times New Roman" w:hAnsi="Times New Roman" w:cs="Times New Roman"/>
          <w:sz w:val="24"/>
          <w:szCs w:val="24"/>
        </w:rPr>
        <w:t xml:space="preserve"> (pp. 107–143). Elsevier.</w:t>
      </w:r>
    </w:p>
    <w:p w14:paraId="6EE9ADDB"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Bellucci M., Bini L., &amp; Giunta F. (2020). Implementing environmental sustainability engagement into business: Sustainability management, innovation, and sustainable business models. In Galanakis Charis M. (Ed.), </w:t>
      </w:r>
      <w:r>
        <w:rPr>
          <w:rFonts w:ascii="Times New Roman" w:eastAsia="Times New Roman" w:hAnsi="Times New Roman" w:cs="Times New Roman"/>
          <w:i/>
          <w:sz w:val="24"/>
          <w:szCs w:val="24"/>
        </w:rPr>
        <w:t>Innovation strategies in environmental science</w:t>
      </w:r>
      <w:r>
        <w:rPr>
          <w:rFonts w:ascii="Times New Roman" w:eastAsia="Times New Roman" w:hAnsi="Times New Roman" w:cs="Times New Roman"/>
          <w:sz w:val="24"/>
          <w:szCs w:val="24"/>
        </w:rPr>
        <w:t> (pp. 107–143)</w:t>
      </w:r>
    </w:p>
    <w:p w14:paraId="15BF8DFE"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Bob-Alli, G. &amp; </w:t>
      </w:r>
      <w:proofErr w:type="spellStart"/>
      <w:r>
        <w:rPr>
          <w:rFonts w:ascii="Times New Roman" w:eastAsia="Times New Roman" w:hAnsi="Times New Roman" w:cs="Times New Roman"/>
          <w:sz w:val="24"/>
          <w:szCs w:val="24"/>
        </w:rPr>
        <w:t>Irikefe</w:t>
      </w:r>
      <w:proofErr w:type="spellEnd"/>
      <w:r>
        <w:rPr>
          <w:rFonts w:ascii="Times New Roman" w:eastAsia="Times New Roman" w:hAnsi="Times New Roman" w:cs="Times New Roman"/>
          <w:sz w:val="24"/>
          <w:szCs w:val="24"/>
        </w:rPr>
        <w:t>, A. (2019). Impact of Innovation Capabilities on Business Sustainability in Small and Medium Enterprises. FIIB Business Review, 11(1), 67–78.</w:t>
      </w:r>
    </w:p>
    <w:p w14:paraId="70B6FE3F"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Chanun</w:t>
      </w:r>
      <w:proofErr w:type="spellEnd"/>
      <w:r>
        <w:rPr>
          <w:rFonts w:ascii="Times New Roman" w:eastAsia="Times New Roman" w:hAnsi="Times New Roman" w:cs="Times New Roman"/>
          <w:sz w:val="24"/>
          <w:szCs w:val="24"/>
        </w:rPr>
        <w:t xml:space="preserve">, S., Tatri, T., </w:t>
      </w:r>
      <w:proofErr w:type="spellStart"/>
      <w:r>
        <w:rPr>
          <w:rFonts w:ascii="Times New Roman" w:eastAsia="Times New Roman" w:hAnsi="Times New Roman" w:cs="Times New Roman"/>
          <w:sz w:val="24"/>
          <w:szCs w:val="24"/>
        </w:rPr>
        <w:t>Pongpun</w:t>
      </w:r>
      <w:proofErr w:type="spellEnd"/>
      <w:r>
        <w:rPr>
          <w:rFonts w:ascii="Times New Roman" w:eastAsia="Times New Roman" w:hAnsi="Times New Roman" w:cs="Times New Roman"/>
          <w:sz w:val="24"/>
          <w:szCs w:val="24"/>
        </w:rPr>
        <w:t>, A. &amp;</w:t>
      </w:r>
      <w:proofErr w:type="spellStart"/>
      <w:r>
        <w:rPr>
          <w:rFonts w:ascii="Times New Roman" w:eastAsia="Times New Roman" w:hAnsi="Times New Roman" w:cs="Times New Roman"/>
          <w:sz w:val="24"/>
          <w:szCs w:val="24"/>
        </w:rPr>
        <w:t>Sukree</w:t>
      </w:r>
      <w:proofErr w:type="spellEnd"/>
      <w:r>
        <w:rPr>
          <w:rFonts w:ascii="Times New Roman" w:eastAsia="Times New Roman" w:hAnsi="Times New Roman" w:cs="Times New Roman"/>
          <w:sz w:val="24"/>
          <w:szCs w:val="24"/>
        </w:rPr>
        <w:t xml:space="preserve">, S. (2022). Communicating innovation and sustainability in family businesses through successions. </w:t>
      </w:r>
      <w:proofErr w:type="spellStart"/>
      <w:r>
        <w:rPr>
          <w:rFonts w:ascii="Times New Roman" w:eastAsia="Times New Roman" w:hAnsi="Times New Roman" w:cs="Times New Roman"/>
          <w:sz w:val="24"/>
          <w:szCs w:val="24"/>
        </w:rPr>
        <w:t>Heliyon</w:t>
      </w:r>
      <w:proofErr w:type="spellEnd"/>
      <w:r>
        <w:rPr>
          <w:rFonts w:ascii="Times New Roman" w:eastAsia="Times New Roman" w:hAnsi="Times New Roman" w:cs="Times New Roman"/>
          <w:sz w:val="24"/>
          <w:szCs w:val="24"/>
        </w:rPr>
        <w:t>, 8 (12), 2405-8440.</w:t>
      </w:r>
    </w:p>
    <w:p w14:paraId="3744A0D6"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Cheng, P.C., Cheah, J. &amp; Amran, A. (2021). Eco-innovation practices and sustainable business performance: The moderating effect of market turbulence in the Malaysian technology industry. </w:t>
      </w:r>
      <w:r>
        <w:rPr>
          <w:rFonts w:ascii="Times New Roman" w:eastAsia="Times New Roman" w:hAnsi="Times New Roman" w:cs="Times New Roman"/>
          <w:i/>
          <w:sz w:val="24"/>
          <w:szCs w:val="24"/>
        </w:rPr>
        <w:t>Journal of Cleanliness Production</w:t>
      </w:r>
      <w:r>
        <w:rPr>
          <w:rFonts w:ascii="Times New Roman" w:eastAsia="Times New Roman" w:hAnsi="Times New Roman" w:cs="Times New Roman"/>
          <w:sz w:val="24"/>
          <w:szCs w:val="24"/>
        </w:rPr>
        <w:t>, 28 (3), 124-116.</w:t>
      </w:r>
    </w:p>
    <w:p w14:paraId="5EDB0596"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Chevrollier</w:t>
      </w:r>
      <w:proofErr w:type="spellEnd"/>
      <w:r>
        <w:rPr>
          <w:rFonts w:ascii="Times New Roman" w:eastAsia="Times New Roman" w:hAnsi="Times New Roman" w:cs="Times New Roman"/>
          <w:sz w:val="24"/>
          <w:szCs w:val="24"/>
        </w:rPr>
        <w:t xml:space="preserve">, N., Argyrou, A., </w:t>
      </w:r>
      <w:proofErr w:type="spellStart"/>
      <w:r>
        <w:rPr>
          <w:rFonts w:ascii="Times New Roman" w:eastAsia="Times New Roman" w:hAnsi="Times New Roman" w:cs="Times New Roman"/>
          <w:sz w:val="24"/>
          <w:szCs w:val="24"/>
        </w:rPr>
        <w:t>Ainiwaer</w:t>
      </w:r>
      <w:proofErr w:type="spellEnd"/>
      <w:r>
        <w:rPr>
          <w:rFonts w:ascii="Times New Roman" w:eastAsia="Times New Roman" w:hAnsi="Times New Roman" w:cs="Times New Roman"/>
          <w:sz w:val="24"/>
          <w:szCs w:val="24"/>
        </w:rPr>
        <w:t>, N. &amp;</w:t>
      </w:r>
      <w:proofErr w:type="spellStart"/>
      <w:r>
        <w:rPr>
          <w:rFonts w:ascii="Times New Roman" w:eastAsia="Times New Roman" w:hAnsi="Times New Roman" w:cs="Times New Roman"/>
          <w:sz w:val="24"/>
          <w:szCs w:val="24"/>
        </w:rPr>
        <w:t>Nijhof</w:t>
      </w:r>
      <w:proofErr w:type="spellEnd"/>
      <w:r>
        <w:rPr>
          <w:rFonts w:ascii="Times New Roman" w:eastAsia="Times New Roman" w:hAnsi="Times New Roman" w:cs="Times New Roman"/>
          <w:sz w:val="24"/>
          <w:szCs w:val="24"/>
        </w:rPr>
        <w:t xml:space="preserve">, A. (2022). On the encroachment of sustainable value propositions: Business model innovation for impact. </w:t>
      </w:r>
      <w:r>
        <w:rPr>
          <w:rFonts w:ascii="Times New Roman" w:eastAsia="Times New Roman" w:hAnsi="Times New Roman" w:cs="Times New Roman"/>
          <w:i/>
          <w:sz w:val="24"/>
          <w:szCs w:val="24"/>
        </w:rPr>
        <w:t>Journal of Clean Production</w:t>
      </w:r>
      <w:r>
        <w:rPr>
          <w:rFonts w:ascii="Times New Roman" w:eastAsia="Times New Roman" w:hAnsi="Times New Roman" w:cs="Times New Roman"/>
          <w:sz w:val="24"/>
          <w:szCs w:val="24"/>
        </w:rPr>
        <w:t>, 38 (2), 3325-341.</w:t>
      </w:r>
    </w:p>
    <w:p w14:paraId="13722F26"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Chittithaworn</w:t>
      </w:r>
      <w:proofErr w:type="spellEnd"/>
      <w:r>
        <w:rPr>
          <w:rFonts w:ascii="Times New Roman" w:eastAsia="Times New Roman" w:hAnsi="Times New Roman" w:cs="Times New Roman"/>
          <w:sz w:val="24"/>
          <w:szCs w:val="24"/>
        </w:rPr>
        <w:t>, C., Islam, M. A., &amp;</w:t>
      </w:r>
      <w:proofErr w:type="spellStart"/>
      <w:r>
        <w:rPr>
          <w:rFonts w:ascii="Times New Roman" w:eastAsia="Times New Roman" w:hAnsi="Times New Roman" w:cs="Times New Roman"/>
          <w:sz w:val="24"/>
          <w:szCs w:val="24"/>
        </w:rPr>
        <w:t>Keawchana</w:t>
      </w:r>
      <w:proofErr w:type="spellEnd"/>
      <w:r>
        <w:rPr>
          <w:rFonts w:ascii="Times New Roman" w:eastAsia="Times New Roman" w:hAnsi="Times New Roman" w:cs="Times New Roman"/>
          <w:sz w:val="24"/>
          <w:szCs w:val="24"/>
        </w:rPr>
        <w:t xml:space="preserve">, T. (2020). Factors Affecting Business Success of Small &amp; Medium Enterprises (SMEs) in Thailand. </w:t>
      </w:r>
      <w:r>
        <w:rPr>
          <w:rFonts w:ascii="Times New Roman" w:eastAsia="Times New Roman" w:hAnsi="Times New Roman" w:cs="Times New Roman"/>
          <w:i/>
          <w:sz w:val="24"/>
          <w:szCs w:val="24"/>
        </w:rPr>
        <w:t>Asian Journal of Social Science</w:t>
      </w:r>
      <w:r>
        <w:rPr>
          <w:rFonts w:ascii="Times New Roman" w:eastAsia="Times New Roman" w:hAnsi="Times New Roman" w:cs="Times New Roman"/>
          <w:sz w:val="24"/>
          <w:szCs w:val="24"/>
        </w:rPr>
        <w:t>, 7 (2), 20-31.</w:t>
      </w:r>
    </w:p>
    <w:p w14:paraId="1E878E9D"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De-Cosson, A. (2023). A</w:t>
      </w:r>
      <w:r>
        <w:rPr>
          <w:rFonts w:ascii="Times New Roman" w:eastAsia="Times New Roman" w:hAnsi="Times New Roman" w:cs="Times New Roman"/>
          <w:i/>
          <w:sz w:val="24"/>
          <w:szCs w:val="24"/>
        </w:rPr>
        <w:t>/R/</w:t>
      </w:r>
      <w:proofErr w:type="spellStart"/>
      <w:r>
        <w:rPr>
          <w:rFonts w:ascii="Times New Roman" w:eastAsia="Times New Roman" w:hAnsi="Times New Roman" w:cs="Times New Roman"/>
          <w:i/>
          <w:sz w:val="24"/>
          <w:szCs w:val="24"/>
        </w:rPr>
        <w:t>Tography</w:t>
      </w:r>
      <w:proofErr w:type="spellEnd"/>
      <w:r>
        <w:rPr>
          <w:rFonts w:ascii="Times New Roman" w:eastAsia="Times New Roman" w:hAnsi="Times New Roman" w:cs="Times New Roman"/>
          <w:i/>
          <w:sz w:val="24"/>
          <w:szCs w:val="24"/>
        </w:rPr>
        <w:t>: Rendering Self Through Arts-Based Living Inquiry, Vancouver</w:t>
      </w:r>
      <w:r>
        <w:rPr>
          <w:rFonts w:ascii="Times New Roman" w:eastAsia="Times New Roman" w:hAnsi="Times New Roman" w:cs="Times New Roman"/>
          <w:sz w:val="24"/>
          <w:szCs w:val="24"/>
        </w:rPr>
        <w:t>, BC: Pacific Educational Press.</w:t>
      </w:r>
    </w:p>
    <w:p w14:paraId="5176CD4A"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Dunmade</w:t>
      </w:r>
      <w:proofErr w:type="spellEnd"/>
      <w:r>
        <w:rPr>
          <w:rFonts w:ascii="Times New Roman" w:eastAsia="Times New Roman" w:hAnsi="Times New Roman" w:cs="Times New Roman"/>
          <w:sz w:val="24"/>
          <w:szCs w:val="24"/>
        </w:rPr>
        <w:t xml:space="preserve">, E.O., Kadiri, I.B., Akindele, I.T., &amp;Ishola, A.A. (2020). Evaluating the impact of occupational health and safety measures on work performance in Kam Wire Industry, Ilorin. </w:t>
      </w:r>
    </w:p>
    <w:p w14:paraId="55AE68D2"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Etuk, R.U., Etuk, G.R., &amp; Michael, B. (2019). Small and medium scale enterprises (SMES) and Nigeria’s economic development. </w:t>
      </w:r>
      <w:r>
        <w:rPr>
          <w:rFonts w:ascii="Times New Roman" w:eastAsia="Times New Roman" w:hAnsi="Times New Roman" w:cs="Times New Roman"/>
          <w:i/>
          <w:sz w:val="24"/>
          <w:szCs w:val="24"/>
        </w:rPr>
        <w:t>Mediterranean Journal of Social Sciences</w:t>
      </w:r>
      <w:r>
        <w:rPr>
          <w:rFonts w:ascii="Times New Roman" w:eastAsia="Times New Roman" w:hAnsi="Times New Roman" w:cs="Times New Roman"/>
          <w:sz w:val="24"/>
          <w:szCs w:val="24"/>
        </w:rPr>
        <w:t>, 5(7), 656-662.</w:t>
      </w:r>
    </w:p>
    <w:p w14:paraId="1EF8316F"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Hanaysha</w:t>
      </w:r>
      <w:proofErr w:type="spellEnd"/>
      <w:r>
        <w:rPr>
          <w:rFonts w:ascii="Times New Roman" w:eastAsia="Times New Roman" w:hAnsi="Times New Roman" w:cs="Times New Roman"/>
          <w:sz w:val="24"/>
          <w:szCs w:val="24"/>
        </w:rPr>
        <w:t xml:space="preserve"> J. R. (2020). Innovation capabilities and authentic leadership: Do they really matter to firm performance? </w:t>
      </w:r>
      <w:r>
        <w:rPr>
          <w:rFonts w:ascii="Times New Roman" w:eastAsia="Times New Roman" w:hAnsi="Times New Roman" w:cs="Times New Roman"/>
          <w:i/>
          <w:sz w:val="24"/>
          <w:szCs w:val="24"/>
        </w:rPr>
        <w:t>Journal of Asia–Pacific Business</w:t>
      </w:r>
      <w:r>
        <w:rPr>
          <w:rFonts w:ascii="Times New Roman" w:eastAsia="Times New Roman" w:hAnsi="Times New Roman" w:cs="Times New Roman"/>
          <w:sz w:val="24"/>
          <w:szCs w:val="24"/>
        </w:rPr>
        <w:t>, 21(4), 1–20.</w:t>
      </w:r>
    </w:p>
    <w:p w14:paraId="328D2D71"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Hanaysha</w:t>
      </w:r>
      <w:proofErr w:type="spellEnd"/>
      <w:r>
        <w:rPr>
          <w:rFonts w:ascii="Times New Roman" w:eastAsia="Times New Roman" w:hAnsi="Times New Roman" w:cs="Times New Roman"/>
          <w:sz w:val="24"/>
          <w:szCs w:val="24"/>
        </w:rPr>
        <w:t xml:space="preserve"> J. R., Saleh I., Hussain S., Lee K. L., &amp; Bakar Z. A. (2021). Determinants of firm performance in automotive industry: Empirical insights from Malaysia. International Journal of Service Science, Management, Engineering, and Technology (IJSSMET), 12(4), 132–148.</w:t>
      </w:r>
    </w:p>
    <w:p w14:paraId="6D1511C7"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Hanaysha</w:t>
      </w:r>
      <w:proofErr w:type="spellEnd"/>
      <w:r>
        <w:rPr>
          <w:rFonts w:ascii="Times New Roman" w:eastAsia="Times New Roman" w:hAnsi="Times New Roman" w:cs="Times New Roman"/>
          <w:sz w:val="24"/>
          <w:szCs w:val="24"/>
        </w:rPr>
        <w:t xml:space="preserve">, J. R., Al-Shaikh, M. E., </w:t>
      </w:r>
      <w:proofErr w:type="spellStart"/>
      <w:r>
        <w:rPr>
          <w:rFonts w:ascii="Times New Roman" w:eastAsia="Times New Roman" w:hAnsi="Times New Roman" w:cs="Times New Roman"/>
          <w:sz w:val="24"/>
          <w:szCs w:val="24"/>
        </w:rPr>
        <w:t>Joghee</w:t>
      </w:r>
      <w:proofErr w:type="spellEnd"/>
      <w:r>
        <w:rPr>
          <w:rFonts w:ascii="Times New Roman" w:eastAsia="Times New Roman" w:hAnsi="Times New Roman" w:cs="Times New Roman"/>
          <w:sz w:val="24"/>
          <w:szCs w:val="24"/>
        </w:rPr>
        <w:t>, S., &amp;Alzoubi, H. M. (2022). Impact of Innovation Capabilities on Business Sustainability in Small and Medium Enterprises. </w:t>
      </w:r>
      <w:r>
        <w:rPr>
          <w:rFonts w:ascii="Times New Roman" w:eastAsia="Times New Roman" w:hAnsi="Times New Roman" w:cs="Times New Roman"/>
          <w:i/>
          <w:sz w:val="24"/>
          <w:szCs w:val="24"/>
        </w:rPr>
        <w:t>FIIB Business Review</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(1), 67–78.</w:t>
      </w:r>
    </w:p>
    <w:p w14:paraId="5C57F54E" w14:textId="77777777" w:rsidR="00444D5E" w:rsidRDefault="00000000">
      <w:pPr>
        <w:spacing w:after="0" w:line="276" w:lineRule="auto"/>
        <w:ind w:left="1260" w:hanging="1260"/>
        <w:jc w:val="both"/>
        <w:rPr>
          <w:rFonts w:ascii="Times New Roman" w:eastAsia="Times New Roman" w:hAnsi="Times New Roman" w:cs="Times New Roman"/>
          <w:sz w:val="24"/>
          <w:szCs w:val="24"/>
        </w:rPr>
      </w:pPr>
      <w:bookmarkStart w:id="19" w:name="_heading=h.1ci93xb" w:colFirst="0" w:colLast="0"/>
      <w:bookmarkEnd w:id="19"/>
      <w:proofErr w:type="spellStart"/>
      <w:r>
        <w:rPr>
          <w:rFonts w:ascii="Times New Roman" w:eastAsia="Times New Roman" w:hAnsi="Times New Roman" w:cs="Times New Roman"/>
          <w:sz w:val="24"/>
          <w:szCs w:val="24"/>
        </w:rPr>
        <w:t>Helfat</w:t>
      </w:r>
      <w:proofErr w:type="spellEnd"/>
      <w:r>
        <w:rPr>
          <w:rFonts w:ascii="Times New Roman" w:eastAsia="Times New Roman" w:hAnsi="Times New Roman" w:cs="Times New Roman"/>
          <w:sz w:val="24"/>
          <w:szCs w:val="24"/>
        </w:rPr>
        <w:t xml:space="preserve"> CE (2021) What does firm shaping of markets really mean? Strategy Science 6(4): 360–370.</w:t>
      </w:r>
    </w:p>
    <w:p w14:paraId="356A8E79"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Hult, G.T.M., Hurley, R.F. &amp; Knight, G.A. (2004). Innovativeness: Its Antecedents and Impact on Business Performance. </w:t>
      </w:r>
      <w:r>
        <w:rPr>
          <w:rFonts w:ascii="Times New Roman" w:eastAsia="Times New Roman" w:hAnsi="Times New Roman" w:cs="Times New Roman"/>
          <w:i/>
          <w:sz w:val="24"/>
          <w:szCs w:val="24"/>
        </w:rPr>
        <w:t>Industrial Marketing Management</w:t>
      </w:r>
      <w:r>
        <w:rPr>
          <w:rFonts w:ascii="Times New Roman" w:eastAsia="Times New Roman" w:hAnsi="Times New Roman" w:cs="Times New Roman"/>
          <w:sz w:val="24"/>
          <w:szCs w:val="24"/>
        </w:rPr>
        <w:t>, 33, 429-438.</w:t>
      </w:r>
    </w:p>
    <w:p w14:paraId="53E88954"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Igor, K. Liubov, K. Petro, G., </w:t>
      </w:r>
      <w:proofErr w:type="spellStart"/>
      <w:r>
        <w:rPr>
          <w:rFonts w:ascii="Times New Roman" w:eastAsia="Times New Roman" w:hAnsi="Times New Roman" w:cs="Times New Roman"/>
          <w:sz w:val="24"/>
          <w:szCs w:val="24"/>
        </w:rPr>
        <w:t>Kujawsko</w:t>
      </w:r>
      <w:proofErr w:type="spellEnd"/>
      <w:r>
        <w:rPr>
          <w:rFonts w:ascii="Times New Roman" w:eastAsia="Times New Roman" w:hAnsi="Times New Roman" w:cs="Times New Roman"/>
          <w:sz w:val="24"/>
          <w:szCs w:val="24"/>
        </w:rPr>
        <w:t xml:space="preserve">-Pomorska, S., </w:t>
      </w:r>
      <w:proofErr w:type="spellStart"/>
      <w:r>
        <w:rPr>
          <w:rFonts w:ascii="Times New Roman" w:eastAsia="Times New Roman" w:hAnsi="Times New Roman" w:cs="Times New Roman"/>
          <w:sz w:val="24"/>
          <w:szCs w:val="24"/>
        </w:rPr>
        <w:t>Wyższa</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Bydgoszczy</w:t>
      </w:r>
      <w:proofErr w:type="spellEnd"/>
      <w:r>
        <w:rPr>
          <w:rFonts w:ascii="Times New Roman" w:eastAsia="Times New Roman" w:hAnsi="Times New Roman" w:cs="Times New Roman"/>
          <w:sz w:val="24"/>
          <w:szCs w:val="24"/>
        </w:rPr>
        <w:t xml:space="preserve">, O. K. </w:t>
      </w:r>
      <w:proofErr w:type="spellStart"/>
      <w:r>
        <w:rPr>
          <w:rFonts w:ascii="Times New Roman" w:eastAsia="Times New Roman" w:hAnsi="Times New Roman" w:cs="Times New Roman"/>
          <w:sz w:val="24"/>
          <w:szCs w:val="24"/>
        </w:rPr>
        <w:t>Liudmyla</w:t>
      </w:r>
      <w:proofErr w:type="spellEnd"/>
      <w:r>
        <w:rPr>
          <w:rFonts w:ascii="Times New Roman" w:eastAsia="Times New Roman" w:hAnsi="Times New Roman" w:cs="Times New Roman"/>
          <w:sz w:val="24"/>
          <w:szCs w:val="24"/>
        </w:rPr>
        <w:t xml:space="preserve">, P., Kravchuk, P., Kateryna, O. Olena, B. &amp; Iryna, O. (2019). Entrepreneurial initiative as a factor for the development of the innovation </w:t>
      </w:r>
      <w:r>
        <w:rPr>
          <w:rFonts w:ascii="Times New Roman" w:eastAsia="Times New Roman" w:hAnsi="Times New Roman" w:cs="Times New Roman"/>
          <w:sz w:val="24"/>
          <w:szCs w:val="24"/>
        </w:rPr>
        <w:lastRenderedPageBreak/>
        <w:t xml:space="preserve">activity of country enterprises. </w:t>
      </w:r>
      <w:r>
        <w:rPr>
          <w:rFonts w:ascii="Times New Roman" w:eastAsia="Times New Roman" w:hAnsi="Times New Roman" w:cs="Times New Roman"/>
          <w:i/>
          <w:sz w:val="24"/>
          <w:szCs w:val="24"/>
        </w:rPr>
        <w:t>Academy of Entrepreneurship Journal</w:t>
      </w:r>
      <w:r>
        <w:rPr>
          <w:rFonts w:ascii="Times New Roman" w:eastAsia="Times New Roman" w:hAnsi="Times New Roman" w:cs="Times New Roman"/>
          <w:sz w:val="24"/>
          <w:szCs w:val="24"/>
        </w:rPr>
        <w:t>, 25(4), 86-97.</w:t>
      </w:r>
    </w:p>
    <w:p w14:paraId="1AE93F66" w14:textId="77777777" w:rsidR="00444D5E" w:rsidRDefault="00000000">
      <w:pPr>
        <w:spacing w:after="0" w:line="276" w:lineRule="auto"/>
        <w:ind w:left="1260" w:hanging="1260"/>
        <w:jc w:val="both"/>
        <w:rPr>
          <w:rFonts w:ascii="Times New Roman" w:eastAsia="Times New Roman" w:hAnsi="Times New Roman" w:cs="Times New Roman"/>
          <w:sz w:val="24"/>
          <w:szCs w:val="24"/>
        </w:rPr>
      </w:pPr>
      <w:bookmarkStart w:id="20" w:name="_heading=h.3whwml4" w:colFirst="0" w:colLast="0"/>
      <w:bookmarkEnd w:id="20"/>
      <w:r>
        <w:rPr>
          <w:rFonts w:ascii="Times New Roman" w:eastAsia="Times New Roman" w:hAnsi="Times New Roman" w:cs="Times New Roman"/>
          <w:sz w:val="24"/>
          <w:szCs w:val="24"/>
        </w:rPr>
        <w:t xml:space="preserve">Igor, S., Dylan, M., Richard, W., Christian, B. &amp; Peter, M. (2019). Education and exercise supplemented by a pain-guided hopping intervention for male recreational runners with midportion Achilles tendinopathy: A single cohort feasibility study. </w:t>
      </w:r>
      <w:r>
        <w:rPr>
          <w:rFonts w:ascii="Times New Roman" w:eastAsia="Times New Roman" w:hAnsi="Times New Roman" w:cs="Times New Roman"/>
          <w:i/>
          <w:sz w:val="24"/>
          <w:szCs w:val="24"/>
        </w:rPr>
        <w:t>Physical Therapy in Sport</w:t>
      </w:r>
      <w:r>
        <w:rPr>
          <w:rFonts w:ascii="Times New Roman" w:eastAsia="Times New Roman" w:hAnsi="Times New Roman" w:cs="Times New Roman"/>
          <w:sz w:val="24"/>
          <w:szCs w:val="24"/>
        </w:rPr>
        <w:t>, 40 (1), 107-116</w:t>
      </w:r>
    </w:p>
    <w:p w14:paraId="0131E468" w14:textId="77777777" w:rsidR="00444D5E" w:rsidRDefault="00000000">
      <w:pPr>
        <w:spacing w:after="0" w:line="276" w:lineRule="auto"/>
        <w:ind w:left="1260" w:hanging="12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Johnson, K. &amp; Christensen, M. (2012). Impact of Product Innovation on Business Sustainability: Evidence from Telecom Industry. Praxis </w:t>
      </w:r>
      <w:r>
        <w:rPr>
          <w:rFonts w:ascii="Times New Roman" w:eastAsia="Times New Roman" w:hAnsi="Times New Roman" w:cs="Times New Roman"/>
          <w:i/>
          <w:sz w:val="24"/>
          <w:szCs w:val="24"/>
        </w:rPr>
        <w:t>International Journal of Social Science and Literature, 4 (2), 65-73</w:t>
      </w:r>
    </w:p>
    <w:p w14:paraId="72140DAB"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Juliana, N., Hui, H., Clement, M., Solomon, E. &amp; Elvis, O. (2021). The Impact of Creativity and Innovation on Entrepreneurship Development: Evidence from Nigeria. </w:t>
      </w:r>
      <w:r>
        <w:rPr>
          <w:rFonts w:ascii="Times New Roman" w:eastAsia="Times New Roman" w:hAnsi="Times New Roman" w:cs="Times New Roman"/>
          <w:i/>
          <w:sz w:val="24"/>
          <w:szCs w:val="24"/>
        </w:rPr>
        <w:t>Open Journal of Business and Management</w:t>
      </w:r>
      <w:r>
        <w:rPr>
          <w:rFonts w:ascii="Times New Roman" w:eastAsia="Times New Roman" w:hAnsi="Times New Roman" w:cs="Times New Roman"/>
          <w:sz w:val="24"/>
          <w:szCs w:val="24"/>
        </w:rPr>
        <w:t>, 9 (1), 1743-1770.</w:t>
      </w:r>
    </w:p>
    <w:p w14:paraId="065D598E"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Kasum</w:t>
      </w:r>
      <w:proofErr w:type="spellEnd"/>
      <w:r>
        <w:rPr>
          <w:rFonts w:ascii="Times New Roman" w:eastAsia="Times New Roman" w:hAnsi="Times New Roman" w:cs="Times New Roman"/>
          <w:sz w:val="24"/>
          <w:szCs w:val="24"/>
        </w:rPr>
        <w:t xml:space="preserve">, A. S. &amp; </w:t>
      </w:r>
      <w:proofErr w:type="spellStart"/>
      <w:r>
        <w:rPr>
          <w:rFonts w:ascii="Times New Roman" w:eastAsia="Times New Roman" w:hAnsi="Times New Roman" w:cs="Times New Roman"/>
          <w:sz w:val="24"/>
          <w:szCs w:val="24"/>
        </w:rPr>
        <w:t>Gunu</w:t>
      </w:r>
      <w:proofErr w:type="spellEnd"/>
      <w:r>
        <w:rPr>
          <w:rFonts w:ascii="Times New Roman" w:eastAsia="Times New Roman" w:hAnsi="Times New Roman" w:cs="Times New Roman"/>
          <w:sz w:val="24"/>
          <w:szCs w:val="24"/>
        </w:rPr>
        <w:t xml:space="preserve">, U (2017). Entrepreneurship in Underdeveloped Economies: A Study of Nigeria. </w:t>
      </w:r>
      <w:r>
        <w:rPr>
          <w:rFonts w:ascii="Times New Roman" w:eastAsia="Times New Roman" w:hAnsi="Times New Roman" w:cs="Times New Roman"/>
          <w:i/>
          <w:sz w:val="24"/>
          <w:szCs w:val="24"/>
        </w:rPr>
        <w:t>Journal of Study and Materiality</w:t>
      </w:r>
      <w:r>
        <w:rPr>
          <w:rFonts w:ascii="Times New Roman" w:eastAsia="Times New Roman" w:hAnsi="Times New Roman" w:cs="Times New Roman"/>
          <w:sz w:val="24"/>
          <w:szCs w:val="24"/>
        </w:rPr>
        <w:t>, 23(1), 48–61.</w:t>
      </w:r>
    </w:p>
    <w:p w14:paraId="464141FA" w14:textId="77777777" w:rsidR="00444D5E" w:rsidRDefault="00000000">
      <w:pPr>
        <w:spacing w:after="0" w:line="276" w:lineRule="auto"/>
        <w:ind w:left="1260" w:hanging="126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Kasum</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Gunu</w:t>
      </w:r>
      <w:proofErr w:type="spellEnd"/>
      <w:r>
        <w:rPr>
          <w:rFonts w:ascii="Times New Roman" w:eastAsia="Times New Roman" w:hAnsi="Times New Roman" w:cs="Times New Roman"/>
          <w:sz w:val="24"/>
          <w:szCs w:val="24"/>
        </w:rPr>
        <w:t xml:space="preserve">, (2017); Oladele &amp; Oladele, (2019); Alasan &amp; Yakubu, (2021).  The relationship between innovation and SME sustainability in Nigeria. </w:t>
      </w:r>
      <w:r>
        <w:rPr>
          <w:rFonts w:ascii="Times New Roman" w:eastAsia="Times New Roman" w:hAnsi="Times New Roman" w:cs="Times New Roman"/>
          <w:i/>
          <w:sz w:val="24"/>
          <w:szCs w:val="24"/>
        </w:rPr>
        <w:t>Journal of Business and Management, 5(1), 13-15.</w:t>
      </w:r>
    </w:p>
    <w:p w14:paraId="508CDFCC"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J. Y., Choi, D. S., Sung, C. S., &amp; Park, J. Y. (2018). The role of problem-solving ability on innovative behavior and opportunity recognition in university students. </w:t>
      </w:r>
      <w:r>
        <w:rPr>
          <w:rFonts w:ascii="Times New Roman" w:eastAsia="Times New Roman" w:hAnsi="Times New Roman" w:cs="Times New Roman"/>
          <w:i/>
          <w:sz w:val="24"/>
          <w:szCs w:val="24"/>
        </w:rPr>
        <w:t>Journal of Open Innovation: Technology, Market and Complexity</w:t>
      </w:r>
      <w:r>
        <w:rPr>
          <w:rFonts w:ascii="Times New Roman" w:eastAsia="Times New Roman" w:hAnsi="Times New Roman" w:cs="Times New Roman"/>
          <w:sz w:val="24"/>
          <w:szCs w:val="24"/>
        </w:rPr>
        <w:t>, 4 (4), 1-23</w:t>
      </w:r>
    </w:p>
    <w:p w14:paraId="477275FE"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C., Alam, S.S., Ho, Y., Al-Shaikh, M.E. &amp; Sultan, P. (2020). Adoption of Green Supply Chain Management among SMEs in Malaysia. </w:t>
      </w:r>
      <w:r>
        <w:rPr>
          <w:rFonts w:ascii="Times New Roman" w:eastAsia="Times New Roman" w:hAnsi="Times New Roman" w:cs="Times New Roman"/>
          <w:i/>
          <w:sz w:val="24"/>
          <w:szCs w:val="24"/>
        </w:rPr>
        <w:t xml:space="preserve">Sustainability, </w:t>
      </w:r>
      <w:r>
        <w:rPr>
          <w:rFonts w:ascii="Times New Roman" w:eastAsia="Times New Roman" w:hAnsi="Times New Roman" w:cs="Times New Roman"/>
          <w:sz w:val="24"/>
          <w:szCs w:val="24"/>
        </w:rPr>
        <w:t xml:space="preserve">12, 64 – 94 </w:t>
      </w:r>
    </w:p>
    <w:p w14:paraId="0D2565CC" w14:textId="77777777" w:rsidR="00444D5E" w:rsidRDefault="00000000">
      <w:pPr>
        <w:spacing w:after="0" w:line="276" w:lineRule="auto"/>
        <w:ind w:left="1260" w:hanging="1260"/>
        <w:jc w:val="both"/>
        <w:rPr>
          <w:rFonts w:ascii="Times New Roman" w:eastAsia="Times New Roman" w:hAnsi="Times New Roman" w:cs="Times New Roman"/>
          <w:sz w:val="24"/>
          <w:szCs w:val="24"/>
        </w:rPr>
      </w:pPr>
      <w:bookmarkStart w:id="21" w:name="_heading=h.2bn6wsx" w:colFirst="0" w:colLast="0"/>
      <w:bookmarkEnd w:id="21"/>
      <w:r>
        <w:rPr>
          <w:rFonts w:ascii="Times New Roman" w:eastAsia="Times New Roman" w:hAnsi="Times New Roman" w:cs="Times New Roman"/>
          <w:sz w:val="24"/>
          <w:szCs w:val="24"/>
        </w:rPr>
        <w:t xml:space="preserve">Linde, L., </w:t>
      </w:r>
      <w:proofErr w:type="spellStart"/>
      <w:r>
        <w:rPr>
          <w:rFonts w:ascii="Times New Roman" w:eastAsia="Times New Roman" w:hAnsi="Times New Roman" w:cs="Times New Roman"/>
          <w:sz w:val="24"/>
          <w:szCs w:val="24"/>
        </w:rPr>
        <w:t>Sjödin</w:t>
      </w:r>
      <w:proofErr w:type="spellEnd"/>
      <w:r>
        <w:rPr>
          <w:rFonts w:ascii="Times New Roman" w:eastAsia="Times New Roman" w:hAnsi="Times New Roman" w:cs="Times New Roman"/>
          <w:sz w:val="24"/>
          <w:szCs w:val="24"/>
        </w:rPr>
        <w:t xml:space="preserve">, D., Parida, V. &amp;Wincent, J. (2021). Dynamic capabilities for ecosystem orchestration A capability-based framework for smart city innovation initiatives. </w:t>
      </w:r>
      <w:r>
        <w:rPr>
          <w:rFonts w:ascii="Times New Roman" w:eastAsia="Times New Roman" w:hAnsi="Times New Roman" w:cs="Times New Roman"/>
          <w:i/>
          <w:sz w:val="24"/>
          <w:szCs w:val="24"/>
        </w:rPr>
        <w:t>Technological Forecasting and Social Change</w:t>
      </w:r>
      <w:r>
        <w:rPr>
          <w:rFonts w:ascii="Times New Roman" w:eastAsia="Times New Roman" w:hAnsi="Times New Roman" w:cs="Times New Roman"/>
          <w:sz w:val="24"/>
          <w:szCs w:val="24"/>
        </w:rPr>
        <w:t>, 1 (2), 23-43</w:t>
      </w:r>
    </w:p>
    <w:p w14:paraId="6EBEF263"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Louise, K.I. (2018). Innovativeness: Its Antecedents and Impact on Business Performance. Industrial Marketing Management, 33, 429-438.</w:t>
      </w:r>
    </w:p>
    <w:p w14:paraId="2E65B168"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Masood, U. H., Sadia, S., Muhammad, S. N. &amp; Saman, N. (2018). Effects of Innovation Types on Firm Performance: An Empirical Study on Pakistan's Manufacturing Sector. </w:t>
      </w:r>
      <w:r>
        <w:rPr>
          <w:rFonts w:ascii="Times New Roman" w:eastAsia="Times New Roman" w:hAnsi="Times New Roman" w:cs="Times New Roman"/>
          <w:i/>
          <w:sz w:val="24"/>
          <w:szCs w:val="24"/>
        </w:rPr>
        <w:t>Pakistan Journal of Commerce and Social Sciences</w:t>
      </w:r>
      <w:r>
        <w:rPr>
          <w:rFonts w:ascii="Times New Roman" w:eastAsia="Times New Roman" w:hAnsi="Times New Roman" w:cs="Times New Roman"/>
          <w:sz w:val="24"/>
          <w:szCs w:val="24"/>
        </w:rPr>
        <w:t>, 7 (2), 243-262</w:t>
      </w:r>
    </w:p>
    <w:p w14:paraId="0E53BCEC"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 Dongmei &amp; Evans 2014; </w:t>
      </w:r>
      <w:proofErr w:type="spellStart"/>
      <w:r>
        <w:rPr>
          <w:rFonts w:ascii="Times New Roman" w:eastAsia="Times New Roman" w:hAnsi="Times New Roman" w:cs="Times New Roman"/>
          <w:sz w:val="24"/>
          <w:szCs w:val="24"/>
        </w:rPr>
        <w:t>Nechi</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Truphena</w:t>
      </w:r>
      <w:proofErr w:type="spellEnd"/>
      <w:r>
        <w:rPr>
          <w:rFonts w:ascii="Times New Roman" w:eastAsia="Times New Roman" w:hAnsi="Times New Roman" w:cs="Times New Roman"/>
          <w:sz w:val="24"/>
          <w:szCs w:val="24"/>
        </w:rPr>
        <w:t xml:space="preserve"> 2014; Marcel &amp; </w:t>
      </w:r>
      <w:proofErr w:type="spellStart"/>
      <w:r>
        <w:rPr>
          <w:rFonts w:ascii="Times New Roman" w:eastAsia="Times New Roman" w:hAnsi="Times New Roman" w:cs="Times New Roman"/>
          <w:sz w:val="24"/>
          <w:szCs w:val="24"/>
        </w:rPr>
        <w:t>Ayankeng</w:t>
      </w:r>
      <w:proofErr w:type="spellEnd"/>
      <w:r>
        <w:rPr>
          <w:rFonts w:ascii="Times New Roman" w:eastAsia="Times New Roman" w:hAnsi="Times New Roman" w:cs="Times New Roman"/>
          <w:sz w:val="24"/>
          <w:szCs w:val="24"/>
        </w:rPr>
        <w:t xml:space="preserve"> 2015; Wilson </w:t>
      </w:r>
      <w:proofErr w:type="gramStart"/>
      <w:r>
        <w:rPr>
          <w:rFonts w:ascii="Times New Roman" w:eastAsia="Times New Roman" w:hAnsi="Times New Roman" w:cs="Times New Roman"/>
          <w:sz w:val="24"/>
          <w:szCs w:val="24"/>
        </w:rPr>
        <w:t>2014;  and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Shekoufeh</w:t>
      </w:r>
      <w:proofErr w:type="spellEnd"/>
      <w:r>
        <w:rPr>
          <w:rFonts w:ascii="Times New Roman" w:eastAsia="Times New Roman" w:hAnsi="Times New Roman" w:cs="Times New Roman"/>
          <w:sz w:val="24"/>
          <w:szCs w:val="24"/>
        </w:rPr>
        <w:t xml:space="preserve"> &amp; Siavash, 2013). Impact of Product Innovation on Business Sustainability: Evidence from Telecom Industry. Praxis</w:t>
      </w:r>
      <w:r>
        <w:rPr>
          <w:rFonts w:ascii="Times New Roman" w:eastAsia="Times New Roman" w:hAnsi="Times New Roman" w:cs="Times New Roman"/>
          <w:i/>
          <w:sz w:val="24"/>
          <w:szCs w:val="24"/>
        </w:rPr>
        <w:t xml:space="preserve"> International Journal of Social Science and Literature, 4 (2), 65-73</w:t>
      </w:r>
    </w:p>
    <w:p w14:paraId="3D8370EB"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Mohammad, 2018; Igor, </w:t>
      </w:r>
      <w:proofErr w:type="spellStart"/>
      <w:proofErr w:type="gramStart"/>
      <w:r>
        <w:rPr>
          <w:rFonts w:ascii="Times New Roman" w:eastAsia="Times New Roman" w:hAnsi="Times New Roman" w:cs="Times New Roman"/>
          <w:sz w:val="24"/>
          <w:szCs w:val="24"/>
        </w:rPr>
        <w:t>Dylan,Richard</w:t>
      </w:r>
      <w:proofErr w:type="gramEnd"/>
      <w:r>
        <w:rPr>
          <w:rFonts w:ascii="Times New Roman" w:eastAsia="Times New Roman" w:hAnsi="Times New Roman" w:cs="Times New Roman"/>
          <w:sz w:val="24"/>
          <w:szCs w:val="24"/>
        </w:rPr>
        <w:t>,Christian&amp;Peter</w:t>
      </w:r>
      <w:proofErr w:type="spellEnd"/>
      <w:r>
        <w:rPr>
          <w:rFonts w:ascii="Times New Roman" w:eastAsia="Times New Roman" w:hAnsi="Times New Roman" w:cs="Times New Roman"/>
          <w:sz w:val="24"/>
          <w:szCs w:val="24"/>
        </w:rPr>
        <w:t>, 2019; Nawal &amp;Ghadah, 2021. Effect of innovation on the performance of SMEs organizations in Nigeria. Management, 5 (3), 90-91.</w:t>
      </w:r>
    </w:p>
    <w:p w14:paraId="768FB046"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Mohd, N., Mohd Suki, N., Sharif, A. &amp; Sahar, G. (2022). Importance of green innovation for business sustainability: Identifying the key role of green intellectual capital and green SCM. Business Strategy and the Environment, 2(2), 1-25</w:t>
      </w:r>
    </w:p>
    <w:p w14:paraId="016A6385" w14:textId="77777777" w:rsidR="00444D5E" w:rsidRDefault="00000000">
      <w:pPr>
        <w:spacing w:after="0" w:line="276" w:lineRule="auto"/>
        <w:ind w:left="1260" w:hanging="126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MohdSuki</w:t>
      </w:r>
      <w:proofErr w:type="spellEnd"/>
      <w:r>
        <w:rPr>
          <w:rFonts w:ascii="Times New Roman" w:eastAsia="Times New Roman" w:hAnsi="Times New Roman" w:cs="Times New Roman"/>
          <w:sz w:val="24"/>
          <w:szCs w:val="24"/>
        </w:rPr>
        <w:t xml:space="preserve">, Y., Sharif, A., &amp; Sahar, H. (2022). </w:t>
      </w:r>
      <w:proofErr w:type="spellStart"/>
      <w:r>
        <w:rPr>
          <w:rFonts w:ascii="Times New Roman" w:eastAsia="Times New Roman" w:hAnsi="Times New Roman" w:cs="Times New Roman"/>
          <w:sz w:val="24"/>
          <w:szCs w:val="24"/>
        </w:rPr>
        <w:t>mpact</w:t>
      </w:r>
      <w:proofErr w:type="spellEnd"/>
      <w:r>
        <w:rPr>
          <w:rFonts w:ascii="Times New Roman" w:eastAsia="Times New Roman" w:hAnsi="Times New Roman" w:cs="Times New Roman"/>
          <w:sz w:val="24"/>
          <w:szCs w:val="24"/>
        </w:rPr>
        <w:t xml:space="preserve"> of Innovation on the Performance of Small and Medium Scale Enterprise in Gwagwalada, Abuja. </w:t>
      </w:r>
      <w:r>
        <w:rPr>
          <w:rFonts w:ascii="Times New Roman" w:eastAsia="Times New Roman" w:hAnsi="Times New Roman" w:cs="Times New Roman"/>
          <w:i/>
          <w:sz w:val="24"/>
          <w:szCs w:val="24"/>
        </w:rPr>
        <w:t>International Journal of Entrepreneurial Development, Education and Science Research, 4 (1), 31 – 45</w:t>
      </w:r>
    </w:p>
    <w:p w14:paraId="6978A2FB"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Nawal, A.A. &amp;Ghadah, A. (2021). Innovation practices for survival of small and medium enterprises (SMEs) in the COVID-19 times: the role of external support. </w:t>
      </w:r>
      <w:r>
        <w:rPr>
          <w:rFonts w:ascii="Times New Roman" w:eastAsia="Times New Roman" w:hAnsi="Times New Roman" w:cs="Times New Roman"/>
          <w:i/>
          <w:sz w:val="24"/>
          <w:szCs w:val="24"/>
        </w:rPr>
        <w:t xml:space="preserve">Journal of Innovation and Entrepreneurship, </w:t>
      </w:r>
      <w:r>
        <w:rPr>
          <w:rFonts w:ascii="Times New Roman" w:eastAsia="Times New Roman" w:hAnsi="Times New Roman" w:cs="Times New Roman"/>
          <w:sz w:val="24"/>
          <w:szCs w:val="24"/>
        </w:rPr>
        <w:t>10 (5), 1-22</w:t>
      </w:r>
    </w:p>
    <w:p w14:paraId="541163D4" w14:textId="77777777" w:rsidR="00444D5E" w:rsidRDefault="00000000">
      <w:pPr>
        <w:spacing w:after="0" w:line="276" w:lineRule="auto"/>
        <w:ind w:left="1260" w:hanging="126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Ndekwa</w:t>
      </w:r>
      <w:proofErr w:type="spellEnd"/>
      <w:r>
        <w:rPr>
          <w:rFonts w:ascii="Times New Roman" w:eastAsia="Times New Roman" w:hAnsi="Times New Roman" w:cs="Times New Roman"/>
          <w:sz w:val="24"/>
          <w:szCs w:val="24"/>
        </w:rPr>
        <w:t xml:space="preserve">, J.I. (2017). Factors Influencing Adoption of Mobile Money </w:t>
      </w:r>
      <w:proofErr w:type="spellStart"/>
      <w:r>
        <w:rPr>
          <w:rFonts w:ascii="Times New Roman" w:eastAsia="Times New Roman" w:hAnsi="Times New Roman" w:cs="Times New Roman"/>
          <w:sz w:val="24"/>
          <w:szCs w:val="24"/>
        </w:rPr>
        <w:t>Servicesamong</w:t>
      </w:r>
      <w:proofErr w:type="spellEnd"/>
      <w:r>
        <w:rPr>
          <w:rFonts w:ascii="Times New Roman" w:eastAsia="Times New Roman" w:hAnsi="Times New Roman" w:cs="Times New Roman"/>
          <w:sz w:val="24"/>
          <w:szCs w:val="24"/>
        </w:rPr>
        <w:t xml:space="preserve"> Small and Medium Enterprises (SMEs) In Tanzania. </w:t>
      </w:r>
      <w:r>
        <w:rPr>
          <w:rFonts w:ascii="Times New Roman" w:eastAsia="Times New Roman" w:hAnsi="Times New Roman" w:cs="Times New Roman"/>
          <w:i/>
          <w:sz w:val="24"/>
          <w:szCs w:val="24"/>
        </w:rPr>
        <w:t>International</w:t>
      </w:r>
      <w:r>
        <w:rPr>
          <w:rFonts w:ascii="Times New Roman" w:eastAsia="Times New Roman" w:hAnsi="Times New Roman" w:cs="Times New Roman"/>
          <w:sz w:val="24"/>
          <w:szCs w:val="24"/>
        </w:rPr>
        <w:t xml:space="preserve"> Journal</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of  Management</w:t>
      </w:r>
      <w:proofErr w:type="gramEnd"/>
      <w:r>
        <w:rPr>
          <w:rFonts w:ascii="Times New Roman" w:eastAsia="Times New Roman" w:hAnsi="Times New Roman" w:cs="Times New Roman"/>
          <w:i/>
          <w:sz w:val="24"/>
          <w:szCs w:val="24"/>
        </w:rPr>
        <w:t>.</w:t>
      </w:r>
    </w:p>
    <w:p w14:paraId="3A2FAFDB"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Nigerian Economic Summit Group. (2022). </w:t>
      </w:r>
      <w:r>
        <w:rPr>
          <w:rFonts w:ascii="Times New Roman" w:eastAsia="Times New Roman" w:hAnsi="Times New Roman" w:cs="Times New Roman"/>
          <w:i/>
          <w:sz w:val="24"/>
          <w:szCs w:val="24"/>
        </w:rPr>
        <w:t>A Survey of Micro and Small Enterprises</w:t>
      </w:r>
      <w:r>
        <w:rPr>
          <w:rFonts w:ascii="Times New Roman" w:eastAsia="Times New Roman" w:hAnsi="Times New Roman" w:cs="Times New Roman"/>
          <w:sz w:val="24"/>
          <w:szCs w:val="24"/>
        </w:rPr>
        <w:t>. NESG Digest, Lagos.</w:t>
      </w:r>
    </w:p>
    <w:p w14:paraId="527A375B"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Nor’Aini</w:t>
      </w:r>
      <w:proofErr w:type="spellEnd"/>
      <w:r>
        <w:rPr>
          <w:rFonts w:ascii="Times New Roman" w:eastAsia="Times New Roman" w:hAnsi="Times New Roman" w:cs="Times New Roman"/>
          <w:sz w:val="24"/>
          <w:szCs w:val="24"/>
        </w:rPr>
        <w:t xml:space="preserve">, Y., Ernawati, M., Eric C.W. &amp; Ahmed, M. (2023). Effects of innovation capability on radical and incremental innovations and business performance relationships. </w:t>
      </w:r>
      <w:r>
        <w:rPr>
          <w:rFonts w:ascii="Times New Roman" w:eastAsia="Times New Roman" w:hAnsi="Times New Roman" w:cs="Times New Roman"/>
          <w:i/>
          <w:sz w:val="24"/>
          <w:szCs w:val="24"/>
        </w:rPr>
        <w:t>Journal of Engineering and Technology Management</w:t>
      </w:r>
      <w:r>
        <w:rPr>
          <w:rFonts w:ascii="Times New Roman" w:eastAsia="Times New Roman" w:hAnsi="Times New Roman" w:cs="Times New Roman"/>
          <w:sz w:val="24"/>
          <w:szCs w:val="24"/>
        </w:rPr>
        <w:t>, 67 (1), 0923-4748.</w:t>
      </w:r>
    </w:p>
    <w:p w14:paraId="35AA6CE2"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Obadan</w:t>
      </w:r>
      <w:proofErr w:type="spellEnd"/>
      <w:r>
        <w:rPr>
          <w:rFonts w:ascii="Times New Roman" w:eastAsia="Times New Roman" w:hAnsi="Times New Roman" w:cs="Times New Roman"/>
          <w:sz w:val="24"/>
          <w:szCs w:val="24"/>
        </w:rPr>
        <w:t xml:space="preserve">, M.I (2023). Poverty Reduction in Nigeria: The way </w:t>
      </w:r>
      <w:proofErr w:type="spellStart"/>
      <w:r>
        <w:rPr>
          <w:rFonts w:ascii="Times New Roman" w:eastAsia="Times New Roman" w:hAnsi="Times New Roman" w:cs="Times New Roman"/>
          <w:sz w:val="24"/>
          <w:szCs w:val="24"/>
        </w:rPr>
        <w:t>forward.</w:t>
      </w:r>
      <w:r>
        <w:rPr>
          <w:rFonts w:ascii="Times New Roman" w:eastAsia="Times New Roman" w:hAnsi="Times New Roman" w:cs="Times New Roman"/>
          <w:i/>
          <w:sz w:val="24"/>
          <w:szCs w:val="24"/>
        </w:rPr>
        <w:t>CBN</w:t>
      </w:r>
      <w:proofErr w:type="spellEnd"/>
      <w:r>
        <w:rPr>
          <w:rFonts w:ascii="Times New Roman" w:eastAsia="Times New Roman" w:hAnsi="Times New Roman" w:cs="Times New Roman"/>
          <w:i/>
          <w:sz w:val="24"/>
          <w:szCs w:val="24"/>
        </w:rPr>
        <w:t xml:space="preserve"> Economic and Financial review,</w:t>
      </w:r>
      <w:r>
        <w:rPr>
          <w:rFonts w:ascii="Times New Roman" w:eastAsia="Times New Roman" w:hAnsi="Times New Roman" w:cs="Times New Roman"/>
          <w:sz w:val="24"/>
          <w:szCs w:val="24"/>
        </w:rPr>
        <w:t xml:space="preserve"> 39 (4).</w:t>
      </w:r>
    </w:p>
    <w:p w14:paraId="661FF73C" w14:textId="77777777" w:rsidR="00444D5E" w:rsidRDefault="00000000">
      <w:pPr>
        <w:spacing w:after="0" w:line="276" w:lineRule="auto"/>
        <w:ind w:left="1260" w:hanging="1260"/>
        <w:jc w:val="both"/>
        <w:rPr>
          <w:rFonts w:ascii="Times New Roman" w:eastAsia="Times New Roman" w:hAnsi="Times New Roman" w:cs="Times New Roman"/>
          <w:sz w:val="24"/>
          <w:szCs w:val="24"/>
        </w:rPr>
      </w:pPr>
      <w:bookmarkStart w:id="22" w:name="_heading=h.qsh70q" w:colFirst="0" w:colLast="0"/>
      <w:bookmarkEnd w:id="22"/>
      <w:r>
        <w:rPr>
          <w:rFonts w:ascii="Times New Roman" w:eastAsia="Times New Roman" w:hAnsi="Times New Roman" w:cs="Times New Roman"/>
          <w:sz w:val="24"/>
          <w:szCs w:val="24"/>
        </w:rPr>
        <w:t xml:space="preserve">Oladele, S. &amp; Oladele, F. (2019). New Product and Emerging Business Growth in Kwara State. </w:t>
      </w:r>
      <w:r>
        <w:rPr>
          <w:rFonts w:ascii="Times New Roman" w:eastAsia="Times New Roman" w:hAnsi="Times New Roman" w:cs="Times New Roman"/>
          <w:i/>
          <w:sz w:val="24"/>
          <w:szCs w:val="24"/>
        </w:rPr>
        <w:t>World Journal of Entrepreneurship, Management and Sustainable Development</w:t>
      </w:r>
      <w:r>
        <w:rPr>
          <w:rFonts w:ascii="Times New Roman" w:eastAsia="Times New Roman" w:hAnsi="Times New Roman" w:cs="Times New Roman"/>
          <w:sz w:val="24"/>
          <w:szCs w:val="24"/>
        </w:rPr>
        <w:t xml:space="preserve">, 12(3), 207–227. </w:t>
      </w:r>
    </w:p>
    <w:p w14:paraId="735CB088"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Olumide, G. (2021). Impact of Product Innovation on Business Sustainability: Evidence from Telecom Industry. </w:t>
      </w:r>
      <w:r>
        <w:rPr>
          <w:rFonts w:ascii="Times New Roman" w:eastAsia="Times New Roman" w:hAnsi="Times New Roman" w:cs="Times New Roman"/>
          <w:i/>
          <w:sz w:val="24"/>
          <w:szCs w:val="24"/>
        </w:rPr>
        <w:t>Praxis International Journal of Social Science and Literature</w:t>
      </w:r>
      <w:r>
        <w:rPr>
          <w:rFonts w:ascii="Times New Roman" w:eastAsia="Times New Roman" w:hAnsi="Times New Roman" w:cs="Times New Roman"/>
          <w:sz w:val="24"/>
          <w:szCs w:val="24"/>
        </w:rPr>
        <w:t>, 4 (2), 65-73</w:t>
      </w:r>
    </w:p>
    <w:p w14:paraId="45ED3549"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Omrane</w:t>
      </w:r>
      <w:proofErr w:type="spellEnd"/>
      <w:r>
        <w:rPr>
          <w:rFonts w:ascii="Times New Roman" w:eastAsia="Times New Roman" w:hAnsi="Times New Roman" w:cs="Times New Roman"/>
          <w:sz w:val="24"/>
          <w:szCs w:val="24"/>
        </w:rPr>
        <w:t xml:space="preserve">, A. (2022). The main determinants and effects of product innovation: An exploratory study on the pastry companies of the region of Sfax (in Tunisia). Technol. Forecast. </w:t>
      </w:r>
      <w:r>
        <w:rPr>
          <w:rFonts w:ascii="Times New Roman" w:eastAsia="Times New Roman" w:hAnsi="Times New Roman" w:cs="Times New Roman"/>
          <w:i/>
          <w:sz w:val="24"/>
          <w:szCs w:val="24"/>
        </w:rPr>
        <w:t>Social Change Management</w:t>
      </w:r>
      <w:r>
        <w:rPr>
          <w:rFonts w:ascii="Times New Roman" w:eastAsia="Times New Roman" w:hAnsi="Times New Roman" w:cs="Times New Roman"/>
          <w:sz w:val="24"/>
          <w:szCs w:val="24"/>
        </w:rPr>
        <w:t>, 18 (5), 122-145.</w:t>
      </w:r>
    </w:p>
    <w:p w14:paraId="3822104E"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Onyinlade</w:t>
      </w:r>
      <w:proofErr w:type="spellEnd"/>
      <w:r>
        <w:rPr>
          <w:rFonts w:ascii="Times New Roman" w:eastAsia="Times New Roman" w:hAnsi="Times New Roman" w:cs="Times New Roman"/>
          <w:sz w:val="24"/>
          <w:szCs w:val="24"/>
        </w:rPr>
        <w:t xml:space="preserve">, A. O. (2020). Effective Financing of Small/Medium Scale Enterprises as an </w:t>
      </w:r>
      <w:proofErr w:type="spellStart"/>
      <w:r>
        <w:rPr>
          <w:rFonts w:ascii="Times New Roman" w:eastAsia="Times New Roman" w:hAnsi="Times New Roman" w:cs="Times New Roman"/>
          <w:sz w:val="24"/>
          <w:szCs w:val="24"/>
        </w:rPr>
        <w:t>impetusfor</w:t>
      </w:r>
      <w:proofErr w:type="spellEnd"/>
      <w:r>
        <w:rPr>
          <w:rFonts w:ascii="Times New Roman" w:eastAsia="Times New Roman" w:hAnsi="Times New Roman" w:cs="Times New Roman"/>
          <w:sz w:val="24"/>
          <w:szCs w:val="24"/>
        </w:rPr>
        <w:t xml:space="preserve"> poverty alleviation in Nigeria: An analytical approach. </w:t>
      </w:r>
      <w:r>
        <w:rPr>
          <w:rFonts w:ascii="Times New Roman" w:eastAsia="Times New Roman" w:hAnsi="Times New Roman" w:cs="Times New Roman"/>
          <w:i/>
          <w:sz w:val="24"/>
          <w:szCs w:val="24"/>
        </w:rPr>
        <w:t>International Journal of Economics and Development Issues</w:t>
      </w:r>
      <w:r>
        <w:rPr>
          <w:rFonts w:ascii="Times New Roman" w:eastAsia="Times New Roman" w:hAnsi="Times New Roman" w:cs="Times New Roman"/>
          <w:sz w:val="24"/>
          <w:szCs w:val="24"/>
        </w:rPr>
        <w:t>,5 (1).</w:t>
      </w:r>
    </w:p>
    <w:p w14:paraId="0DD85190"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Qudah</w:t>
      </w:r>
      <w:proofErr w:type="spellEnd"/>
      <w:r>
        <w:rPr>
          <w:rFonts w:ascii="Times New Roman" w:eastAsia="Times New Roman" w:hAnsi="Times New Roman" w:cs="Times New Roman"/>
          <w:sz w:val="24"/>
          <w:szCs w:val="24"/>
        </w:rPr>
        <w:t xml:space="preserve">, M. (2018). The Impact of Entrepreneurship Initiatives in Enhancing Creativity and Innovation. </w:t>
      </w:r>
      <w:proofErr w:type="spellStart"/>
      <w:r>
        <w:rPr>
          <w:rFonts w:ascii="Times New Roman" w:eastAsia="Times New Roman" w:hAnsi="Times New Roman" w:cs="Times New Roman"/>
          <w:i/>
          <w:sz w:val="24"/>
          <w:szCs w:val="24"/>
        </w:rPr>
        <w:t>InternationalJournal</w:t>
      </w:r>
      <w:proofErr w:type="spellEnd"/>
      <w:r>
        <w:rPr>
          <w:rFonts w:ascii="Times New Roman" w:eastAsia="Times New Roman" w:hAnsi="Times New Roman" w:cs="Times New Roman"/>
          <w:i/>
          <w:sz w:val="24"/>
          <w:szCs w:val="24"/>
        </w:rPr>
        <w:t xml:space="preserve"> of Business and Management</w:t>
      </w:r>
      <w:r>
        <w:rPr>
          <w:rFonts w:ascii="Times New Roman" w:eastAsia="Times New Roman" w:hAnsi="Times New Roman" w:cs="Times New Roman"/>
          <w:sz w:val="24"/>
          <w:szCs w:val="24"/>
        </w:rPr>
        <w:t>, 13 (7), 157 – 168</w:t>
      </w:r>
    </w:p>
    <w:p w14:paraId="3EBDB0E4"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Raveira</w:t>
      </w:r>
      <w:proofErr w:type="spellEnd"/>
      <w:r>
        <w:rPr>
          <w:rFonts w:ascii="Times New Roman" w:eastAsia="Times New Roman" w:hAnsi="Times New Roman" w:cs="Times New Roman"/>
          <w:sz w:val="24"/>
          <w:szCs w:val="24"/>
        </w:rPr>
        <w:t xml:space="preserve">, J.G., Gonçalves, E. &amp; </w:t>
      </w:r>
      <w:proofErr w:type="spellStart"/>
      <w:r>
        <w:rPr>
          <w:rFonts w:ascii="Times New Roman" w:eastAsia="Times New Roman" w:hAnsi="Times New Roman" w:cs="Times New Roman"/>
          <w:sz w:val="24"/>
          <w:szCs w:val="24"/>
        </w:rPr>
        <w:t>Freguglia</w:t>
      </w:r>
      <w:proofErr w:type="spellEnd"/>
      <w:r>
        <w:rPr>
          <w:rFonts w:ascii="Times New Roman" w:eastAsia="Times New Roman" w:hAnsi="Times New Roman" w:cs="Times New Roman"/>
          <w:sz w:val="24"/>
          <w:szCs w:val="24"/>
        </w:rPr>
        <w:t xml:space="preserve">, R. (2019). The missing link between innovation and performance in Brazilian firms: A panel data approach. </w:t>
      </w:r>
      <w:r>
        <w:rPr>
          <w:rFonts w:ascii="Times New Roman" w:eastAsia="Times New Roman" w:hAnsi="Times New Roman" w:cs="Times New Roman"/>
          <w:i/>
          <w:sz w:val="24"/>
          <w:szCs w:val="24"/>
        </w:rPr>
        <w:t>Application Economics</w:t>
      </w:r>
      <w:r>
        <w:rPr>
          <w:rFonts w:ascii="Times New Roman" w:eastAsia="Times New Roman" w:hAnsi="Times New Roman" w:cs="Times New Roman"/>
          <w:sz w:val="24"/>
          <w:szCs w:val="24"/>
        </w:rPr>
        <w:t>, 5 (1), 3632–3649.</w:t>
      </w:r>
    </w:p>
    <w:p w14:paraId="0E3801C8"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Rukevwe</w:t>
      </w:r>
      <w:proofErr w:type="spellEnd"/>
      <w:r>
        <w:rPr>
          <w:rFonts w:ascii="Times New Roman" w:eastAsia="Times New Roman" w:hAnsi="Times New Roman" w:cs="Times New Roman"/>
          <w:sz w:val="24"/>
          <w:szCs w:val="24"/>
        </w:rPr>
        <w:t xml:space="preserve">, J. O. (2015). Effect of innovation on the performance of SMEs organizations in Nigeria. </w:t>
      </w:r>
      <w:r>
        <w:rPr>
          <w:rFonts w:ascii="Times New Roman" w:eastAsia="Times New Roman" w:hAnsi="Times New Roman" w:cs="Times New Roman"/>
          <w:i/>
          <w:sz w:val="24"/>
          <w:szCs w:val="24"/>
        </w:rPr>
        <w:t>Management</w:t>
      </w:r>
      <w:r>
        <w:rPr>
          <w:rFonts w:ascii="Times New Roman" w:eastAsia="Times New Roman" w:hAnsi="Times New Roman" w:cs="Times New Roman"/>
          <w:sz w:val="24"/>
          <w:szCs w:val="24"/>
        </w:rPr>
        <w:t>, 5 (3), 90 – 95</w:t>
      </w:r>
    </w:p>
    <w:p w14:paraId="15A91F2A"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Shi, J., Sadowski, B., Li, S. &amp;</w:t>
      </w:r>
      <w:proofErr w:type="spellStart"/>
      <w:r>
        <w:rPr>
          <w:rFonts w:ascii="Times New Roman" w:eastAsia="Times New Roman" w:hAnsi="Times New Roman" w:cs="Times New Roman"/>
          <w:sz w:val="24"/>
          <w:szCs w:val="24"/>
        </w:rPr>
        <w:t>Nomaler</w:t>
      </w:r>
      <w:proofErr w:type="spellEnd"/>
      <w:r>
        <w:rPr>
          <w:rFonts w:ascii="Times New Roman" w:eastAsia="Times New Roman" w:hAnsi="Times New Roman" w:cs="Times New Roman"/>
          <w:sz w:val="24"/>
          <w:szCs w:val="24"/>
        </w:rPr>
        <w:t xml:space="preserve">, O. (2020). Joint effects of ownership and competition on the relationship between innovation and productivity: Application of the CDM model to the Chinese manufacturing sector. </w:t>
      </w:r>
      <w:r>
        <w:rPr>
          <w:rFonts w:ascii="Times New Roman" w:eastAsia="Times New Roman" w:hAnsi="Times New Roman" w:cs="Times New Roman"/>
          <w:i/>
          <w:sz w:val="24"/>
          <w:szCs w:val="24"/>
        </w:rPr>
        <w:t>Management. Organizational Review,</w:t>
      </w:r>
      <w:r>
        <w:rPr>
          <w:rFonts w:ascii="Times New Roman" w:eastAsia="Times New Roman" w:hAnsi="Times New Roman" w:cs="Times New Roman"/>
          <w:sz w:val="24"/>
          <w:szCs w:val="24"/>
        </w:rPr>
        <w:t xml:space="preserve"> 16 (1), 769–789.</w:t>
      </w:r>
    </w:p>
    <w:p w14:paraId="141D4901"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Somboonvechakarn</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Taiphapoon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Anuntavoranich</w:t>
      </w:r>
      <w:proofErr w:type="spellEnd"/>
      <w:r>
        <w:rPr>
          <w:rFonts w:ascii="Times New Roman" w:eastAsia="Times New Roman" w:hAnsi="Times New Roman" w:cs="Times New Roman"/>
          <w:sz w:val="24"/>
          <w:szCs w:val="24"/>
        </w:rPr>
        <w:t>, P. &amp;</w:t>
      </w:r>
      <w:proofErr w:type="spellStart"/>
      <w:r>
        <w:rPr>
          <w:rFonts w:ascii="Times New Roman" w:eastAsia="Times New Roman" w:hAnsi="Times New Roman" w:cs="Times New Roman"/>
          <w:sz w:val="24"/>
          <w:szCs w:val="24"/>
        </w:rPr>
        <w:t>Sinthupinyo</w:t>
      </w:r>
      <w:proofErr w:type="spellEnd"/>
      <w:r>
        <w:rPr>
          <w:rFonts w:ascii="Times New Roman" w:eastAsia="Times New Roman" w:hAnsi="Times New Roman" w:cs="Times New Roman"/>
          <w:sz w:val="24"/>
          <w:szCs w:val="24"/>
        </w:rPr>
        <w:t xml:space="preserve">, S. (2022). Communicating innovation and sustainability in family businesses through successions.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i/>
          <w:sz w:val="24"/>
          <w:szCs w:val="24"/>
        </w:rPr>
        <w:t xml:space="preserve"> Journal</w:t>
      </w:r>
      <w:r>
        <w:rPr>
          <w:rFonts w:ascii="Times New Roman" w:eastAsia="Times New Roman" w:hAnsi="Times New Roman" w:cs="Times New Roman"/>
          <w:sz w:val="24"/>
          <w:szCs w:val="24"/>
        </w:rPr>
        <w:t>, 8 (1), 17-60.</w:t>
      </w:r>
    </w:p>
    <w:p w14:paraId="42866E6D"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Strielkowski</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Samoilikova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Smutka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Civín</w:t>
      </w:r>
      <w:proofErr w:type="spellEnd"/>
      <w:r>
        <w:rPr>
          <w:rFonts w:ascii="Times New Roman" w:eastAsia="Times New Roman" w:hAnsi="Times New Roman" w:cs="Times New Roman"/>
          <w:sz w:val="24"/>
          <w:szCs w:val="24"/>
        </w:rPr>
        <w:t>, L. &amp;</w:t>
      </w:r>
      <w:proofErr w:type="spellStart"/>
      <w:r>
        <w:rPr>
          <w:rFonts w:ascii="Times New Roman" w:eastAsia="Times New Roman" w:hAnsi="Times New Roman" w:cs="Times New Roman"/>
          <w:sz w:val="24"/>
          <w:szCs w:val="24"/>
        </w:rPr>
        <w:t>Lieonov</w:t>
      </w:r>
      <w:proofErr w:type="spellEnd"/>
      <w:r>
        <w:rPr>
          <w:rFonts w:ascii="Times New Roman" w:eastAsia="Times New Roman" w:hAnsi="Times New Roman" w:cs="Times New Roman"/>
          <w:sz w:val="24"/>
          <w:szCs w:val="24"/>
        </w:rPr>
        <w:t xml:space="preserve">, S. (2022). Dominant trends in intersectoral research on funding innovation in business companies: A bibliometric analysis approach. </w:t>
      </w:r>
      <w:r>
        <w:rPr>
          <w:rFonts w:ascii="Times New Roman" w:eastAsia="Times New Roman" w:hAnsi="Times New Roman" w:cs="Times New Roman"/>
          <w:i/>
          <w:sz w:val="24"/>
          <w:szCs w:val="24"/>
        </w:rPr>
        <w:t>Journal Innovative Knowledge</w:t>
      </w:r>
      <w:r>
        <w:rPr>
          <w:rFonts w:ascii="Times New Roman" w:eastAsia="Times New Roman" w:hAnsi="Times New Roman" w:cs="Times New Roman"/>
          <w:sz w:val="24"/>
          <w:szCs w:val="24"/>
        </w:rPr>
        <w:t>, 7 (1), 240-271.</w:t>
      </w:r>
    </w:p>
    <w:p w14:paraId="3A4714E1"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Tornatzky</w:t>
      </w:r>
      <w:proofErr w:type="spellEnd"/>
      <w:r>
        <w:rPr>
          <w:rFonts w:ascii="Times New Roman" w:eastAsia="Times New Roman" w:hAnsi="Times New Roman" w:cs="Times New Roman"/>
          <w:sz w:val="24"/>
          <w:szCs w:val="24"/>
        </w:rPr>
        <w:t xml:space="preserve">, L.G.M. </w:t>
      </w:r>
      <w:proofErr w:type="spellStart"/>
      <w:r>
        <w:rPr>
          <w:rFonts w:ascii="Times New Roman" w:eastAsia="Times New Roman" w:hAnsi="Times New Roman" w:cs="Times New Roman"/>
          <w:sz w:val="24"/>
          <w:szCs w:val="24"/>
        </w:rPr>
        <w:t>Tchell</w:t>
      </w:r>
      <w:proofErr w:type="spellEnd"/>
      <w:r>
        <w:rPr>
          <w:rFonts w:ascii="Times New Roman" w:eastAsia="Times New Roman" w:hAnsi="Times New Roman" w:cs="Times New Roman"/>
          <w:sz w:val="24"/>
          <w:szCs w:val="24"/>
        </w:rPr>
        <w:t xml:space="preserve">, F. &amp; Alok, K.C. (2020). </w:t>
      </w:r>
      <w:r>
        <w:rPr>
          <w:rFonts w:ascii="Times New Roman" w:eastAsia="Times New Roman" w:hAnsi="Times New Roman" w:cs="Times New Roman"/>
          <w:i/>
          <w:sz w:val="24"/>
          <w:szCs w:val="24"/>
        </w:rPr>
        <w:t>The Process of Technological Innovation.</w:t>
      </w:r>
      <w:r>
        <w:rPr>
          <w:rFonts w:ascii="Times New Roman" w:eastAsia="Times New Roman" w:hAnsi="Times New Roman" w:cs="Times New Roman"/>
          <w:sz w:val="24"/>
          <w:szCs w:val="24"/>
        </w:rPr>
        <w:t xml:space="preserve"> Lexington Books; The Free Press: Cochranton, PA, USA.</w:t>
      </w:r>
    </w:p>
    <w:p w14:paraId="53F8C7F1"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Twaliwi</w:t>
      </w:r>
      <w:proofErr w:type="spellEnd"/>
      <w:r>
        <w:rPr>
          <w:rFonts w:ascii="Times New Roman" w:eastAsia="Times New Roman" w:hAnsi="Times New Roman" w:cs="Times New Roman"/>
          <w:sz w:val="24"/>
          <w:szCs w:val="24"/>
        </w:rPr>
        <w:t xml:space="preserve">, C. Z. &amp; Isaac, O. M. (2017). Impact of Innovation on the Performance of Small and Medium Scale Enterprise in Gwagwalada, Abuja. </w:t>
      </w:r>
      <w:r>
        <w:rPr>
          <w:rFonts w:ascii="Times New Roman" w:eastAsia="Times New Roman" w:hAnsi="Times New Roman" w:cs="Times New Roman"/>
          <w:i/>
          <w:sz w:val="24"/>
          <w:szCs w:val="24"/>
        </w:rPr>
        <w:t>International Journal of Entrepreneurial Development, Education and Science Research,</w:t>
      </w:r>
      <w:r>
        <w:rPr>
          <w:rFonts w:ascii="Times New Roman" w:eastAsia="Times New Roman" w:hAnsi="Times New Roman" w:cs="Times New Roman"/>
          <w:sz w:val="24"/>
          <w:szCs w:val="24"/>
        </w:rPr>
        <w:t xml:space="preserve"> 4 (1), 2360-9028.</w:t>
      </w:r>
    </w:p>
    <w:p w14:paraId="0A1B37FA"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Twaliwi</w:t>
      </w:r>
      <w:proofErr w:type="spellEnd"/>
      <w:r>
        <w:rPr>
          <w:rFonts w:ascii="Times New Roman" w:eastAsia="Times New Roman" w:hAnsi="Times New Roman" w:cs="Times New Roman"/>
          <w:sz w:val="24"/>
          <w:szCs w:val="24"/>
        </w:rPr>
        <w:t xml:space="preserve">, Z. &amp; Isaac, M. (2017). Impact of Innovation on the Performance of Small and Medium Scale Enterprise in Gwagwalada, Abuja. </w:t>
      </w:r>
      <w:r>
        <w:rPr>
          <w:rFonts w:ascii="Times New Roman" w:eastAsia="Times New Roman" w:hAnsi="Times New Roman" w:cs="Times New Roman"/>
          <w:i/>
          <w:sz w:val="24"/>
          <w:szCs w:val="24"/>
        </w:rPr>
        <w:t>International Journal of Entrepreneurial Development, Education and Science Research</w:t>
      </w:r>
      <w:r>
        <w:rPr>
          <w:rFonts w:ascii="Times New Roman" w:eastAsia="Times New Roman" w:hAnsi="Times New Roman" w:cs="Times New Roman"/>
          <w:sz w:val="24"/>
          <w:szCs w:val="24"/>
        </w:rPr>
        <w:t>, 4 (1), 31 – 45</w:t>
      </w:r>
    </w:p>
    <w:p w14:paraId="513F39FA"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Unegbo</w:t>
      </w:r>
      <w:proofErr w:type="spellEnd"/>
      <w:r>
        <w:rPr>
          <w:rFonts w:ascii="Times New Roman" w:eastAsia="Times New Roman" w:hAnsi="Times New Roman" w:cs="Times New Roman"/>
          <w:sz w:val="24"/>
          <w:szCs w:val="24"/>
        </w:rPr>
        <w:t>, V. &amp;</w:t>
      </w:r>
      <w:proofErr w:type="spellStart"/>
      <w:r>
        <w:rPr>
          <w:rFonts w:ascii="Times New Roman" w:eastAsia="Times New Roman" w:hAnsi="Times New Roman" w:cs="Times New Roman"/>
          <w:sz w:val="24"/>
          <w:szCs w:val="24"/>
        </w:rPr>
        <w:t>Diyaolu</w:t>
      </w:r>
      <w:proofErr w:type="spellEnd"/>
      <w:r>
        <w:rPr>
          <w:rFonts w:ascii="Times New Roman" w:eastAsia="Times New Roman" w:hAnsi="Times New Roman" w:cs="Times New Roman"/>
          <w:sz w:val="24"/>
          <w:szCs w:val="24"/>
        </w:rPr>
        <w:t xml:space="preserve">, A. (2022). Correlational Study of the Influence of ICT Use on Technological Innovations among Small and Medium-Scale Enterprises in Ilorin, Kwara State, Nigeria. </w:t>
      </w:r>
      <w:r>
        <w:rPr>
          <w:rFonts w:ascii="Times New Roman" w:eastAsia="Times New Roman" w:hAnsi="Times New Roman" w:cs="Times New Roman"/>
          <w:i/>
          <w:sz w:val="24"/>
          <w:szCs w:val="24"/>
        </w:rPr>
        <w:t>Jewel Journal of Librarianship</w:t>
      </w:r>
      <w:r>
        <w:rPr>
          <w:rFonts w:ascii="Times New Roman" w:eastAsia="Times New Roman" w:hAnsi="Times New Roman" w:cs="Times New Roman"/>
          <w:sz w:val="24"/>
          <w:szCs w:val="24"/>
        </w:rPr>
        <w:t xml:space="preserve">, 17 (1), 137 – 148 </w:t>
      </w:r>
    </w:p>
    <w:p w14:paraId="01A00297"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Z., He, Q., Xia, S., Sarpong, D., Xiong, A. &amp; Maas, G. (2020). Capacities of business incubator and regional innovation performance. </w:t>
      </w:r>
      <w:r>
        <w:rPr>
          <w:rFonts w:ascii="Times New Roman" w:eastAsia="Times New Roman" w:hAnsi="Times New Roman" w:cs="Times New Roman"/>
          <w:i/>
          <w:sz w:val="24"/>
          <w:szCs w:val="24"/>
        </w:rPr>
        <w:t>Technological Forecasting of Societal Change Journal</w:t>
      </w:r>
      <w:r>
        <w:rPr>
          <w:rFonts w:ascii="Times New Roman" w:eastAsia="Times New Roman" w:hAnsi="Times New Roman" w:cs="Times New Roman"/>
          <w:sz w:val="24"/>
          <w:szCs w:val="24"/>
        </w:rPr>
        <w:t>. 15 (8), 110-125</w:t>
      </w:r>
    </w:p>
    <w:p w14:paraId="72901B5E"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Wirtz, G. &amp; </w:t>
      </w:r>
      <w:proofErr w:type="spellStart"/>
      <w:r>
        <w:rPr>
          <w:rFonts w:ascii="Times New Roman" w:eastAsia="Times New Roman" w:hAnsi="Times New Roman" w:cs="Times New Roman"/>
          <w:sz w:val="24"/>
          <w:szCs w:val="24"/>
        </w:rPr>
        <w:t>Hanaysha</w:t>
      </w:r>
      <w:proofErr w:type="spellEnd"/>
      <w:r>
        <w:rPr>
          <w:rFonts w:ascii="Times New Roman" w:eastAsia="Times New Roman" w:hAnsi="Times New Roman" w:cs="Times New Roman"/>
          <w:sz w:val="24"/>
          <w:szCs w:val="24"/>
        </w:rPr>
        <w:t>, A. (2020)</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Effect of innovation on the performance of SMEs organizations in Nigeria. Management, 5 (3), 90 – 95</w:t>
      </w:r>
    </w:p>
    <w:p w14:paraId="1D76CE0D"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Yildiz, H.E., Murtic, A., </w:t>
      </w:r>
      <w:proofErr w:type="spellStart"/>
      <w:r>
        <w:rPr>
          <w:rFonts w:ascii="Times New Roman" w:eastAsia="Times New Roman" w:hAnsi="Times New Roman" w:cs="Times New Roman"/>
          <w:sz w:val="24"/>
          <w:szCs w:val="24"/>
        </w:rPr>
        <w:t>Klofsten</w:t>
      </w:r>
      <w:proofErr w:type="spellEnd"/>
      <w:r>
        <w:rPr>
          <w:rFonts w:ascii="Times New Roman" w:eastAsia="Times New Roman" w:hAnsi="Times New Roman" w:cs="Times New Roman"/>
          <w:sz w:val="24"/>
          <w:szCs w:val="24"/>
        </w:rPr>
        <w:t xml:space="preserve">, M., Zander, U., </w:t>
      </w:r>
      <w:proofErr w:type="spellStart"/>
      <w:r>
        <w:rPr>
          <w:rFonts w:ascii="Times New Roman" w:eastAsia="Times New Roman" w:hAnsi="Times New Roman" w:cs="Times New Roman"/>
          <w:sz w:val="24"/>
          <w:szCs w:val="24"/>
        </w:rPr>
        <w:t>Richtn</w:t>
      </w:r>
      <w:proofErr w:type="spellEnd"/>
      <w:r>
        <w:rPr>
          <w:rFonts w:ascii="Times New Roman" w:eastAsia="Times New Roman" w:hAnsi="Times New Roman" w:cs="Times New Roman"/>
          <w:sz w:val="24"/>
          <w:szCs w:val="24"/>
        </w:rPr>
        <w:t xml:space="preserve"> ́er, A., (2020). Individual and contextual determinants of innovation performance: a micro-foundations perspective. </w:t>
      </w:r>
      <w:proofErr w:type="spellStart"/>
      <w:r>
        <w:rPr>
          <w:rFonts w:ascii="Times New Roman" w:eastAsia="Times New Roman" w:hAnsi="Times New Roman" w:cs="Times New Roman"/>
          <w:i/>
          <w:sz w:val="24"/>
          <w:szCs w:val="24"/>
        </w:rPr>
        <w:t>Technovation</w:t>
      </w:r>
      <w:proofErr w:type="spellEnd"/>
      <w:r>
        <w:rPr>
          <w:rFonts w:ascii="Times New Roman" w:eastAsia="Times New Roman" w:hAnsi="Times New Roman" w:cs="Times New Roman"/>
          <w:sz w:val="24"/>
          <w:szCs w:val="24"/>
        </w:rPr>
        <w:t>, 10 (2), 1-30.</w:t>
      </w:r>
    </w:p>
    <w:p w14:paraId="71CB9320" w14:textId="77777777" w:rsidR="00444D5E" w:rsidRDefault="00000000">
      <w:pPr>
        <w:spacing w:after="0" w:line="276" w:lineRule="auto"/>
        <w:ind w:left="1260" w:hanging="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Zulkiffli</w:t>
      </w:r>
      <w:proofErr w:type="spellEnd"/>
      <w:r>
        <w:rPr>
          <w:rFonts w:ascii="Times New Roman" w:eastAsia="Times New Roman" w:hAnsi="Times New Roman" w:cs="Times New Roman"/>
          <w:sz w:val="24"/>
          <w:szCs w:val="24"/>
        </w:rPr>
        <w:t xml:space="preserve">, S., Zaidi, N., </w:t>
      </w:r>
      <w:proofErr w:type="spellStart"/>
      <w:r>
        <w:rPr>
          <w:rFonts w:ascii="Times New Roman" w:eastAsia="Times New Roman" w:hAnsi="Times New Roman" w:cs="Times New Roman"/>
          <w:sz w:val="24"/>
          <w:szCs w:val="24"/>
        </w:rPr>
        <w:t>Padlee</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Sukri</w:t>
      </w:r>
      <w:proofErr w:type="spellEnd"/>
      <w:r>
        <w:rPr>
          <w:rFonts w:ascii="Times New Roman" w:eastAsia="Times New Roman" w:hAnsi="Times New Roman" w:cs="Times New Roman"/>
          <w:sz w:val="24"/>
          <w:szCs w:val="24"/>
        </w:rPr>
        <w:t xml:space="preserve">, N. (2022). Eco-Innovation Capabilities and Sustainable Business Performance during the COVID-19 Pandemic. </w:t>
      </w:r>
      <w:r>
        <w:rPr>
          <w:rFonts w:ascii="Times New Roman" w:eastAsia="Times New Roman" w:hAnsi="Times New Roman" w:cs="Times New Roman"/>
          <w:i/>
          <w:sz w:val="24"/>
          <w:szCs w:val="24"/>
        </w:rPr>
        <w:t>Sustainability</w:t>
      </w:r>
      <w:r>
        <w:rPr>
          <w:rFonts w:ascii="Times New Roman" w:eastAsia="Times New Roman" w:hAnsi="Times New Roman" w:cs="Times New Roman"/>
          <w:sz w:val="24"/>
          <w:szCs w:val="24"/>
        </w:rPr>
        <w:t>, 1 (4), 7525-7542</w:t>
      </w:r>
    </w:p>
    <w:p w14:paraId="29D81AA1" w14:textId="77777777" w:rsidR="00444D5E" w:rsidRDefault="00000000">
      <w:pPr>
        <w:spacing w:after="0" w:line="276" w:lineRule="auto"/>
        <w:ind w:left="1260" w:hanging="1260"/>
        <w:jc w:val="both"/>
        <w:rPr>
          <w:rFonts w:ascii="Times New Roman" w:eastAsia="Times New Roman" w:hAnsi="Times New Roman" w:cs="Times New Roman"/>
          <w:sz w:val="24"/>
          <w:szCs w:val="24"/>
        </w:rPr>
      </w:pPr>
      <w:r>
        <w:br w:type="page"/>
      </w:r>
    </w:p>
    <w:p w14:paraId="62824A75" w14:textId="77777777" w:rsidR="00444D5E"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3B6F5EA5" w14:textId="77777777" w:rsidR="00444D5E"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QUESTIONNAIRE</w:t>
      </w:r>
    </w:p>
    <w:p w14:paraId="3A8EA83F" w14:textId="77777777" w:rsidR="00444D5E"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KWARA STATE POLYTECHNIC ILORIN KWARA STATE</w:t>
      </w:r>
    </w:p>
    <w:p w14:paraId="0DD95D98" w14:textId="77777777" w:rsidR="00444D5E"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INSTITUTE OF FINANCE AND MANAGEMENT STUDIES</w:t>
      </w:r>
    </w:p>
    <w:p w14:paraId="66E8487D" w14:textId="77777777" w:rsidR="00444D5E" w:rsidRDefault="00444D5E">
      <w:pPr>
        <w:spacing w:after="0" w:line="240" w:lineRule="auto"/>
        <w:jc w:val="center"/>
        <w:rPr>
          <w:rFonts w:ascii="Times New Roman" w:eastAsia="Times New Roman" w:hAnsi="Times New Roman" w:cs="Times New Roman"/>
          <w:b/>
          <w:color w:val="000000"/>
        </w:rPr>
      </w:pPr>
    </w:p>
    <w:p w14:paraId="7831CD0E"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Dear Respondent,</w:t>
      </w:r>
      <w:r>
        <w:rPr>
          <w:rFonts w:ascii="Times New Roman" w:eastAsia="Times New Roman" w:hAnsi="Times New Roman" w:cs="Times New Roman"/>
          <w:sz w:val="24"/>
          <w:szCs w:val="24"/>
        </w:rPr>
        <w:tab/>
      </w:r>
    </w:p>
    <w:p w14:paraId="299496A3"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name is </w:t>
      </w:r>
      <w:r>
        <w:rPr>
          <w:rFonts w:ascii="Times New Roman" w:eastAsia="Times New Roman" w:hAnsi="Times New Roman" w:cs="Times New Roman"/>
          <w:b/>
          <w:sz w:val="24"/>
          <w:szCs w:val="24"/>
        </w:rPr>
        <w:t>BABATUNDE ISSAH</w:t>
      </w:r>
      <w:r>
        <w:rPr>
          <w:rFonts w:ascii="Times New Roman" w:eastAsia="Times New Roman" w:hAnsi="Times New Roman" w:cs="Times New Roman"/>
          <w:sz w:val="24"/>
          <w:szCs w:val="24"/>
        </w:rPr>
        <w:t xml:space="preserve"> a student of Kwara State Polytechnic Ilorin from the Department of Business Administration and Management Institute of Finance and Management Studies. I am currently undergoing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the </w:t>
      </w:r>
      <w:proofErr w:type="gramStart"/>
      <w:r>
        <w:rPr>
          <w:rFonts w:ascii="Times New Roman" w:eastAsia="Times New Roman" w:hAnsi="Times New Roman" w:cs="Times New Roman"/>
          <w:sz w:val="24"/>
          <w:szCs w:val="24"/>
        </w:rPr>
        <w:t>topic :</w:t>
      </w:r>
      <w:proofErr w:type="gramEnd"/>
      <w:r>
        <w:rPr>
          <w:rFonts w:ascii="Times New Roman" w:eastAsia="Times New Roman" w:hAnsi="Times New Roman" w:cs="Times New Roman"/>
          <w:sz w:val="24"/>
          <w:szCs w:val="24"/>
        </w:rPr>
        <w:t xml:space="preserve"> Innovation and Sustainability of Medium Scale Enterprise</w:t>
      </w:r>
    </w:p>
    <w:p w14:paraId="4463AB21"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participation in this research will help me to know whether Innovation can positively influence the sustainability of Medium Scale Enterprise</w:t>
      </w:r>
    </w:p>
    <w:p w14:paraId="3EA8E881"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might choose to participate in this project or not with no negative consequence. And if you have any question completing this questionnaire you are free to contact me or my supervisor with the number above. </w:t>
      </w:r>
    </w:p>
    <w:p w14:paraId="70EC7CB2" w14:textId="77777777" w:rsidR="00444D5E"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Completing this questionnaire might take you 5 minutes and I will be glad if you can create that time to participate in this project, thank you.</w:t>
      </w:r>
    </w:p>
    <w:p w14:paraId="3B789EB8"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Yours Faithfully,</w:t>
      </w:r>
    </w:p>
    <w:p w14:paraId="1D6DBB9B" w14:textId="77777777" w:rsidR="00444D5E"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ISSA RAMOTA AJIKE</w:t>
      </w:r>
    </w:p>
    <w:p w14:paraId="15C2FD15" w14:textId="77777777" w:rsidR="00444D5E" w:rsidRDefault="00444D5E">
      <w:pPr>
        <w:jc w:val="center"/>
        <w:rPr>
          <w:rFonts w:ascii="Times New Roman" w:eastAsia="Times New Roman" w:hAnsi="Times New Roman" w:cs="Times New Roman"/>
          <w:b/>
          <w:sz w:val="24"/>
          <w:szCs w:val="24"/>
        </w:rPr>
      </w:pPr>
    </w:p>
    <w:p w14:paraId="7473C4F3" w14:textId="77777777" w:rsidR="00444D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w:t>
      </w:r>
    </w:p>
    <w:p w14:paraId="18579292" w14:textId="77777777" w:rsidR="00444D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 Bio Data</w:t>
      </w:r>
    </w:p>
    <w:p w14:paraId="729E9AEA" w14:textId="77777777" w:rsidR="00444D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INSTRUCTION: please tick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whichever is applicable.</w:t>
      </w:r>
      <w:r>
        <w:rPr>
          <w:noProof/>
        </w:rPr>
        <mc:AlternateContent>
          <mc:Choice Requires="wpg">
            <w:drawing>
              <wp:anchor distT="0" distB="0" distL="114300" distR="114300" simplePos="0" relativeHeight="251658240" behindDoc="0" locked="0" layoutInCell="1" hidden="0" allowOverlap="1" wp14:anchorId="6A0F82A3" wp14:editId="70138566">
                <wp:simplePos x="0" y="0"/>
                <wp:positionH relativeFrom="column">
                  <wp:posOffset>114300</wp:posOffset>
                </wp:positionH>
                <wp:positionV relativeFrom="paragraph">
                  <wp:posOffset>0</wp:posOffset>
                </wp:positionV>
                <wp:extent cx="647700" cy="647700"/>
                <wp:effectExtent l="0" t="0" r="0" b="0"/>
                <wp:wrapNone/>
                <wp:docPr id="8" name="Freeform: Shape 8"/>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37F18042" wp14:editId="46D23486">
                <wp:simplePos x="0" y="0"/>
                <wp:positionH relativeFrom="column">
                  <wp:posOffset>5613400</wp:posOffset>
                </wp:positionH>
                <wp:positionV relativeFrom="paragraph">
                  <wp:posOffset>558800</wp:posOffset>
                </wp:positionV>
                <wp:extent cx="635" cy="635"/>
                <wp:effectExtent l="0" t="0" r="0" b="0"/>
                <wp:wrapNone/>
                <wp:docPr id="7" name="Freeform: Shape 7"/>
                <wp:cNvGraphicFramePr/>
                <a:graphic xmlns:a="http://schemas.openxmlformats.org/drawingml/2006/main">
                  <a:graphicData uri="http://schemas.microsoft.com/office/word/2010/wordprocessingShape">
                    <wps:wsp>
                      <wps:cNvSpPr/>
                      <wps:spPr>
                        <a:xfrm>
                          <a:off x="5345683" y="3779683"/>
                          <a:ext cx="635" cy="635"/>
                        </a:xfrm>
                        <a:custGeom>
                          <a:avLst/>
                          <a:gdLst/>
                          <a:ahLst/>
                          <a:cxnLst/>
                          <a:rect l="l" t="t" r="r" b="b"/>
                          <a:pathLst>
                            <a:path w="635" h="635" extrusionOk="0">
                              <a:moveTo>
                                <a:pt x="0" y="0"/>
                              </a:moveTo>
                              <a:lnTo>
                                <a:pt x="63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5613400</wp:posOffset>
                </wp:positionH>
                <wp:positionV relativeFrom="paragraph">
                  <wp:posOffset>558800</wp:posOffset>
                </wp:positionV>
                <wp:extent cx="635" cy="635"/>
                <wp:effectExtent b="0" l="0" r="0" t="0"/>
                <wp:wrapNone/>
                <wp:docPr id="7"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35" cy="635"/>
                        </a:xfrm>
                        <a:prstGeom prst="rect"/>
                        <a:ln/>
                      </pic:spPr>
                    </pic:pic>
                  </a:graphicData>
                </a:graphic>
              </wp:anchor>
            </w:drawing>
          </mc:Fallback>
        </mc:AlternateContent>
      </w:r>
    </w:p>
    <w:p w14:paraId="49AA05D5" w14:textId="77777777" w:rsidR="00444D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SECTION A: BIO DATA </w:t>
      </w:r>
    </w:p>
    <w:p w14:paraId="1AAE9BEA" w14:textId="77777777" w:rsidR="00444D5E" w:rsidRDefault="00000000">
      <w:pPr>
        <w:numPr>
          <w:ilvl w:val="0"/>
          <w:numId w:val="9"/>
        </w:numPr>
        <w:pBdr>
          <w:top w:val="nil"/>
          <w:left w:val="nil"/>
          <w:bottom w:val="nil"/>
          <w:right w:val="nil"/>
          <w:between w:val="nil"/>
        </w:pBd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 you a Nigerian?  Yes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No </w:t>
      </w:r>
      <w:proofErr w:type="gramStart"/>
      <w:r>
        <w:rPr>
          <w:rFonts w:ascii="Times New Roman" w:eastAsia="Times New Roman" w:hAnsi="Times New Roman" w:cs="Times New Roman"/>
          <w:color w:val="000000"/>
          <w:sz w:val="24"/>
          <w:szCs w:val="24"/>
        </w:rPr>
        <w:t>(  )</w:t>
      </w:r>
      <w:proofErr w:type="gramEnd"/>
    </w:p>
    <w:p w14:paraId="37A02A30" w14:textId="77777777" w:rsidR="00444D5E" w:rsidRDefault="00000000">
      <w:pPr>
        <w:numPr>
          <w:ilvl w:val="0"/>
          <w:numId w:val="9"/>
        </w:numPr>
        <w:pBdr>
          <w:top w:val="nil"/>
          <w:left w:val="nil"/>
          <w:bottom w:val="nil"/>
          <w:right w:val="nil"/>
          <w:between w:val="nil"/>
        </w:pBd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Gender</w:t>
      </w:r>
      <w:r>
        <w:rPr>
          <w:rFonts w:ascii="Times New Roman" w:eastAsia="Times New Roman" w:hAnsi="Times New Roman" w:cs="Times New Roman"/>
          <w:color w:val="000000"/>
          <w:sz w:val="24"/>
          <w:szCs w:val="24"/>
        </w:rPr>
        <w:t xml:space="preserve">:                           male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female </w:t>
      </w:r>
      <w:proofErr w:type="gramStart"/>
      <w:r>
        <w:rPr>
          <w:rFonts w:ascii="Times New Roman" w:eastAsia="Times New Roman" w:hAnsi="Times New Roman" w:cs="Times New Roman"/>
          <w:color w:val="000000"/>
          <w:sz w:val="24"/>
          <w:szCs w:val="24"/>
        </w:rPr>
        <w:t>(  )</w:t>
      </w:r>
      <w:proofErr w:type="gramEnd"/>
    </w:p>
    <w:p w14:paraId="167F4689" w14:textId="77777777" w:rsidR="00444D5E" w:rsidRDefault="00000000">
      <w:pPr>
        <w:numPr>
          <w:ilvl w:val="0"/>
          <w:numId w:val="9"/>
        </w:numPr>
        <w:pBdr>
          <w:top w:val="nil"/>
          <w:left w:val="nil"/>
          <w:bottom w:val="nil"/>
          <w:right w:val="nil"/>
          <w:between w:val="nil"/>
        </w:pBd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Age group:       18-25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26-45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46-65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66+ </w:t>
      </w:r>
      <w:proofErr w:type="gramStart"/>
      <w:r>
        <w:rPr>
          <w:rFonts w:ascii="Times New Roman" w:eastAsia="Times New Roman" w:hAnsi="Times New Roman" w:cs="Times New Roman"/>
          <w:color w:val="000000"/>
          <w:sz w:val="24"/>
          <w:szCs w:val="24"/>
        </w:rPr>
        <w:t>(  )</w:t>
      </w:r>
      <w:proofErr w:type="gramEnd"/>
    </w:p>
    <w:p w14:paraId="2BC1BA1B" w14:textId="77777777" w:rsidR="00444D5E" w:rsidRDefault="00000000">
      <w:pPr>
        <w:numPr>
          <w:ilvl w:val="0"/>
          <w:numId w:val="9"/>
        </w:numPr>
        <w:pBdr>
          <w:top w:val="nil"/>
          <w:left w:val="nil"/>
          <w:bottom w:val="nil"/>
          <w:right w:val="nil"/>
          <w:between w:val="nil"/>
        </w:pBd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Marital status: single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married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others </w:t>
      </w:r>
      <w:proofErr w:type="gramStart"/>
      <w:r>
        <w:rPr>
          <w:rFonts w:ascii="Times New Roman" w:eastAsia="Times New Roman" w:hAnsi="Times New Roman" w:cs="Times New Roman"/>
          <w:color w:val="000000"/>
          <w:sz w:val="24"/>
          <w:szCs w:val="24"/>
        </w:rPr>
        <w:t>(  )</w:t>
      </w:r>
      <w:proofErr w:type="gramEnd"/>
    </w:p>
    <w:p w14:paraId="420D6A76" w14:textId="77777777" w:rsidR="00444D5E" w:rsidRDefault="00000000">
      <w:pPr>
        <w:numPr>
          <w:ilvl w:val="0"/>
          <w:numId w:val="9"/>
        </w:numPr>
        <w:pBdr>
          <w:top w:val="nil"/>
          <w:left w:val="nil"/>
          <w:bottom w:val="nil"/>
          <w:right w:val="nil"/>
          <w:between w:val="nil"/>
        </w:pBdr>
        <w:spacing w:after="20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Educational status: SSCE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ND/NCE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HND/ BSC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OTHERS </w:t>
      </w:r>
      <w:proofErr w:type="gramStart"/>
      <w:r>
        <w:rPr>
          <w:rFonts w:ascii="Times New Roman" w:eastAsia="Times New Roman" w:hAnsi="Times New Roman" w:cs="Times New Roman"/>
          <w:color w:val="000000"/>
          <w:sz w:val="24"/>
          <w:szCs w:val="24"/>
        </w:rPr>
        <w:t>(  )</w:t>
      </w:r>
      <w:proofErr w:type="gramEnd"/>
    </w:p>
    <w:p w14:paraId="17BA03BE" w14:textId="77777777" w:rsidR="00444D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B: Please tick the appropriate answer below;</w:t>
      </w:r>
    </w:p>
    <w:p w14:paraId="562E3F74" w14:textId="77777777" w:rsidR="00444D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SA-strongly agree, A-agree, U-undecided, D-disagree, SD-strongly disagree.</w:t>
      </w:r>
    </w:p>
    <w:tbl>
      <w:tblPr>
        <w:tblStyle w:val="afff9"/>
        <w:tblW w:w="95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52"/>
        <w:gridCol w:w="6429"/>
        <w:gridCol w:w="574"/>
        <w:gridCol w:w="449"/>
        <w:gridCol w:w="449"/>
        <w:gridCol w:w="449"/>
        <w:gridCol w:w="574"/>
      </w:tblGrid>
      <w:tr w:rsidR="00444D5E" w14:paraId="7DFEBED7" w14:textId="77777777">
        <w:trPr>
          <w:trHeight w:val="332"/>
        </w:trPr>
        <w:tc>
          <w:tcPr>
            <w:tcW w:w="652" w:type="dxa"/>
            <w:tcBorders>
              <w:top w:val="single" w:sz="4" w:space="0" w:color="000000"/>
              <w:left w:val="single" w:sz="4" w:space="0" w:color="000000"/>
              <w:bottom w:val="single" w:sz="4" w:space="0" w:color="000000"/>
              <w:right w:val="single" w:sz="4" w:space="0" w:color="000000"/>
            </w:tcBorders>
          </w:tcPr>
          <w:p w14:paraId="47451E28"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6429" w:type="dxa"/>
            <w:tcBorders>
              <w:top w:val="single" w:sz="4" w:space="0" w:color="000000"/>
              <w:left w:val="single" w:sz="4" w:space="0" w:color="000000"/>
              <w:bottom w:val="single" w:sz="4" w:space="0" w:color="000000"/>
              <w:right w:val="single" w:sz="4" w:space="0" w:color="000000"/>
            </w:tcBorders>
          </w:tcPr>
          <w:p w14:paraId="41A2B647"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STATEMENT </w:t>
            </w:r>
            <w:proofErr w:type="gramStart"/>
            <w:r>
              <w:rPr>
                <w:rFonts w:ascii="Times New Roman" w:eastAsia="Times New Roman" w:hAnsi="Times New Roman" w:cs="Times New Roman"/>
                <w:b/>
                <w:sz w:val="24"/>
                <w:szCs w:val="24"/>
              </w:rPr>
              <w:t>FOR  YOUR</w:t>
            </w:r>
            <w:proofErr w:type="gramEnd"/>
            <w:r>
              <w:rPr>
                <w:rFonts w:ascii="Times New Roman" w:eastAsia="Times New Roman" w:hAnsi="Times New Roman" w:cs="Times New Roman"/>
                <w:b/>
                <w:sz w:val="24"/>
                <w:szCs w:val="24"/>
              </w:rPr>
              <w:t xml:space="preserve"> EVALUATION</w:t>
            </w:r>
          </w:p>
        </w:tc>
        <w:tc>
          <w:tcPr>
            <w:tcW w:w="574" w:type="dxa"/>
            <w:tcBorders>
              <w:top w:val="single" w:sz="4" w:space="0" w:color="000000"/>
              <w:left w:val="single" w:sz="4" w:space="0" w:color="000000"/>
              <w:bottom w:val="single" w:sz="4" w:space="0" w:color="000000"/>
              <w:right w:val="single" w:sz="4" w:space="0" w:color="000000"/>
            </w:tcBorders>
          </w:tcPr>
          <w:p w14:paraId="1A37A227"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449" w:type="dxa"/>
            <w:tcBorders>
              <w:top w:val="single" w:sz="4" w:space="0" w:color="000000"/>
              <w:left w:val="single" w:sz="4" w:space="0" w:color="000000"/>
              <w:bottom w:val="single" w:sz="4" w:space="0" w:color="000000"/>
              <w:right w:val="single" w:sz="4" w:space="0" w:color="000000"/>
            </w:tcBorders>
          </w:tcPr>
          <w:p w14:paraId="63547C45"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449" w:type="dxa"/>
            <w:tcBorders>
              <w:top w:val="single" w:sz="4" w:space="0" w:color="000000"/>
              <w:left w:val="single" w:sz="4" w:space="0" w:color="000000"/>
              <w:bottom w:val="single" w:sz="4" w:space="0" w:color="000000"/>
              <w:right w:val="single" w:sz="4" w:space="0" w:color="000000"/>
            </w:tcBorders>
          </w:tcPr>
          <w:p w14:paraId="3B30558F"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449" w:type="dxa"/>
            <w:tcBorders>
              <w:top w:val="single" w:sz="4" w:space="0" w:color="000000"/>
              <w:left w:val="single" w:sz="4" w:space="0" w:color="000000"/>
              <w:bottom w:val="single" w:sz="4" w:space="0" w:color="000000"/>
              <w:right w:val="single" w:sz="4" w:space="0" w:color="000000"/>
            </w:tcBorders>
          </w:tcPr>
          <w:p w14:paraId="484F1768"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574" w:type="dxa"/>
            <w:tcBorders>
              <w:top w:val="single" w:sz="4" w:space="0" w:color="000000"/>
              <w:left w:val="single" w:sz="4" w:space="0" w:color="000000"/>
              <w:bottom w:val="single" w:sz="4" w:space="0" w:color="000000"/>
              <w:right w:val="single" w:sz="4" w:space="0" w:color="000000"/>
            </w:tcBorders>
          </w:tcPr>
          <w:p w14:paraId="1D41BD10"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r>
      <w:tr w:rsidR="00444D5E" w14:paraId="0CB90B6C" w14:textId="77777777">
        <w:trPr>
          <w:trHeight w:val="422"/>
        </w:trPr>
        <w:tc>
          <w:tcPr>
            <w:tcW w:w="652" w:type="dxa"/>
            <w:tcBorders>
              <w:top w:val="single" w:sz="4" w:space="0" w:color="000000"/>
              <w:left w:val="single" w:sz="4" w:space="0" w:color="000000"/>
              <w:bottom w:val="single" w:sz="4" w:space="0" w:color="000000"/>
              <w:right w:val="single" w:sz="4" w:space="0" w:color="000000"/>
            </w:tcBorders>
          </w:tcPr>
          <w:p w14:paraId="30EC2881" w14:textId="77777777" w:rsidR="00444D5E" w:rsidRDefault="00444D5E">
            <w:pPr>
              <w:spacing w:after="0" w:line="240" w:lineRule="auto"/>
              <w:rPr>
                <w:rFonts w:ascii="Times New Roman" w:eastAsia="Times New Roman" w:hAnsi="Times New Roman" w:cs="Times New Roman"/>
                <w:sz w:val="24"/>
                <w:szCs w:val="24"/>
              </w:rPr>
            </w:pPr>
          </w:p>
          <w:p w14:paraId="6EDAB401" w14:textId="77777777" w:rsidR="00444D5E" w:rsidRDefault="00444D5E">
            <w:pPr>
              <w:spacing w:after="0" w:line="240" w:lineRule="auto"/>
              <w:rPr>
                <w:rFonts w:ascii="Times New Roman" w:eastAsia="Times New Roman" w:hAnsi="Times New Roman" w:cs="Times New Roman"/>
                <w:sz w:val="24"/>
                <w:szCs w:val="24"/>
              </w:rPr>
            </w:pPr>
          </w:p>
        </w:tc>
        <w:tc>
          <w:tcPr>
            <w:tcW w:w="6429" w:type="dxa"/>
            <w:tcBorders>
              <w:top w:val="single" w:sz="4" w:space="0" w:color="000000"/>
              <w:left w:val="single" w:sz="4" w:space="0" w:color="000000"/>
              <w:bottom w:val="single" w:sz="4" w:space="0" w:color="000000"/>
              <w:right w:val="single" w:sz="4" w:space="0" w:color="000000"/>
            </w:tcBorders>
          </w:tcPr>
          <w:p w14:paraId="57386DB8"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ORGANIZATION INNOVATION</w:t>
            </w:r>
          </w:p>
          <w:p w14:paraId="2AD6004A" w14:textId="77777777" w:rsidR="00444D5E" w:rsidRDefault="00444D5E">
            <w:pPr>
              <w:spacing w:after="0" w:line="240" w:lineRule="auto"/>
              <w:rPr>
                <w:rFonts w:ascii="Times New Roman" w:eastAsia="Times New Roman" w:hAnsi="Times New Roman" w:cs="Times New Roman"/>
                <w:b/>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6ED5E58E"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ED46E27"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692817E"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4D7EA8DF"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0F2154A6" w14:textId="77777777" w:rsidR="00444D5E" w:rsidRDefault="00444D5E">
            <w:pPr>
              <w:spacing w:after="0" w:line="240" w:lineRule="auto"/>
              <w:rPr>
                <w:rFonts w:ascii="Times New Roman" w:eastAsia="Times New Roman" w:hAnsi="Times New Roman" w:cs="Times New Roman"/>
                <w:sz w:val="24"/>
                <w:szCs w:val="24"/>
              </w:rPr>
            </w:pPr>
          </w:p>
        </w:tc>
      </w:tr>
      <w:tr w:rsidR="00444D5E" w14:paraId="18C885DB" w14:textId="77777777">
        <w:trPr>
          <w:trHeight w:val="584"/>
        </w:trPr>
        <w:tc>
          <w:tcPr>
            <w:tcW w:w="652" w:type="dxa"/>
            <w:tcBorders>
              <w:top w:val="single" w:sz="4" w:space="0" w:color="000000"/>
              <w:left w:val="single" w:sz="4" w:space="0" w:color="000000"/>
              <w:bottom w:val="single" w:sz="4" w:space="0" w:color="000000"/>
              <w:right w:val="single" w:sz="4" w:space="0" w:color="000000"/>
            </w:tcBorders>
          </w:tcPr>
          <w:p w14:paraId="31F7DAAB" w14:textId="77777777" w:rsidR="00444D5E" w:rsidRDefault="00444D5E">
            <w:pPr>
              <w:spacing w:after="0" w:line="240" w:lineRule="auto"/>
              <w:rPr>
                <w:rFonts w:ascii="Times New Roman" w:eastAsia="Times New Roman" w:hAnsi="Times New Roman" w:cs="Times New Roman"/>
                <w:sz w:val="24"/>
                <w:szCs w:val="24"/>
              </w:rPr>
            </w:pPr>
          </w:p>
          <w:p w14:paraId="0C8CA0F3"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429" w:type="dxa"/>
            <w:tcBorders>
              <w:top w:val="single" w:sz="4" w:space="0" w:color="000000"/>
              <w:left w:val="single" w:sz="4" w:space="0" w:color="000000"/>
              <w:bottom w:val="single" w:sz="4" w:space="0" w:color="000000"/>
              <w:right w:val="single" w:sz="4" w:space="0" w:color="000000"/>
            </w:tcBorders>
          </w:tcPr>
          <w:p w14:paraId="0A07410E" w14:textId="77777777" w:rsidR="00444D5E" w:rsidRDefault="00444D5E">
            <w:pPr>
              <w:spacing w:after="0" w:line="240" w:lineRule="auto"/>
              <w:rPr>
                <w:rFonts w:ascii="Times New Roman" w:eastAsia="Times New Roman" w:hAnsi="Times New Roman" w:cs="Times New Roman"/>
                <w:sz w:val="24"/>
                <w:szCs w:val="24"/>
              </w:rPr>
            </w:pPr>
          </w:p>
          <w:p w14:paraId="53576118"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Creativity in product design enhances profitability.</w:t>
            </w:r>
          </w:p>
        </w:tc>
        <w:tc>
          <w:tcPr>
            <w:tcW w:w="574" w:type="dxa"/>
            <w:tcBorders>
              <w:top w:val="single" w:sz="4" w:space="0" w:color="000000"/>
              <w:left w:val="single" w:sz="4" w:space="0" w:color="000000"/>
              <w:bottom w:val="single" w:sz="4" w:space="0" w:color="000000"/>
              <w:right w:val="single" w:sz="4" w:space="0" w:color="000000"/>
            </w:tcBorders>
          </w:tcPr>
          <w:p w14:paraId="5A34B999"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33C1014B"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E5B6481"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32B5C90"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118AE6E4" w14:textId="77777777" w:rsidR="00444D5E" w:rsidRDefault="00444D5E">
            <w:pPr>
              <w:spacing w:after="0" w:line="240" w:lineRule="auto"/>
              <w:rPr>
                <w:rFonts w:ascii="Times New Roman" w:eastAsia="Times New Roman" w:hAnsi="Times New Roman" w:cs="Times New Roman"/>
                <w:sz w:val="24"/>
                <w:szCs w:val="24"/>
              </w:rPr>
            </w:pPr>
          </w:p>
        </w:tc>
      </w:tr>
      <w:tr w:rsidR="00444D5E" w14:paraId="145127C9" w14:textId="77777777">
        <w:trPr>
          <w:trHeight w:val="701"/>
        </w:trPr>
        <w:tc>
          <w:tcPr>
            <w:tcW w:w="652" w:type="dxa"/>
            <w:tcBorders>
              <w:top w:val="single" w:sz="4" w:space="0" w:color="000000"/>
              <w:left w:val="single" w:sz="4" w:space="0" w:color="000000"/>
              <w:bottom w:val="single" w:sz="4" w:space="0" w:color="000000"/>
              <w:right w:val="single" w:sz="4" w:space="0" w:color="000000"/>
            </w:tcBorders>
          </w:tcPr>
          <w:p w14:paraId="5FC3F1E8" w14:textId="77777777" w:rsidR="00444D5E" w:rsidRDefault="00444D5E">
            <w:pPr>
              <w:spacing w:after="0" w:line="240" w:lineRule="auto"/>
              <w:rPr>
                <w:rFonts w:ascii="Times New Roman" w:eastAsia="Times New Roman" w:hAnsi="Times New Roman" w:cs="Times New Roman"/>
                <w:sz w:val="24"/>
                <w:szCs w:val="24"/>
              </w:rPr>
            </w:pPr>
          </w:p>
          <w:p w14:paraId="7B2438D4"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429" w:type="dxa"/>
            <w:tcBorders>
              <w:top w:val="single" w:sz="4" w:space="0" w:color="000000"/>
              <w:left w:val="single" w:sz="4" w:space="0" w:color="000000"/>
              <w:bottom w:val="single" w:sz="4" w:space="0" w:color="000000"/>
              <w:right w:val="single" w:sz="4" w:space="0" w:color="000000"/>
            </w:tcBorders>
          </w:tcPr>
          <w:p w14:paraId="37A51E45"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level of creativity in marketing and sales of your company products affect profitability.</w:t>
            </w:r>
          </w:p>
        </w:tc>
        <w:tc>
          <w:tcPr>
            <w:tcW w:w="574" w:type="dxa"/>
            <w:tcBorders>
              <w:top w:val="single" w:sz="4" w:space="0" w:color="000000"/>
              <w:left w:val="single" w:sz="4" w:space="0" w:color="000000"/>
              <w:bottom w:val="single" w:sz="4" w:space="0" w:color="000000"/>
              <w:right w:val="single" w:sz="4" w:space="0" w:color="000000"/>
            </w:tcBorders>
          </w:tcPr>
          <w:p w14:paraId="5486FD47"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9AF802E"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3CD55A6C"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FFAC8C9"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32F5A1E9" w14:textId="77777777" w:rsidR="00444D5E" w:rsidRDefault="00444D5E">
            <w:pPr>
              <w:spacing w:after="0" w:line="240" w:lineRule="auto"/>
              <w:rPr>
                <w:rFonts w:ascii="Times New Roman" w:eastAsia="Times New Roman" w:hAnsi="Times New Roman" w:cs="Times New Roman"/>
                <w:sz w:val="24"/>
                <w:szCs w:val="24"/>
              </w:rPr>
            </w:pPr>
          </w:p>
        </w:tc>
      </w:tr>
      <w:tr w:rsidR="00444D5E" w14:paraId="5681F728" w14:textId="77777777">
        <w:trPr>
          <w:trHeight w:val="620"/>
        </w:trPr>
        <w:tc>
          <w:tcPr>
            <w:tcW w:w="652" w:type="dxa"/>
            <w:tcBorders>
              <w:top w:val="single" w:sz="4" w:space="0" w:color="000000"/>
              <w:left w:val="single" w:sz="4" w:space="0" w:color="000000"/>
              <w:bottom w:val="single" w:sz="4" w:space="0" w:color="000000"/>
              <w:right w:val="single" w:sz="4" w:space="0" w:color="000000"/>
            </w:tcBorders>
          </w:tcPr>
          <w:p w14:paraId="08701015" w14:textId="77777777" w:rsidR="00444D5E" w:rsidRDefault="00444D5E">
            <w:pPr>
              <w:spacing w:after="0" w:line="240" w:lineRule="auto"/>
              <w:rPr>
                <w:rFonts w:ascii="Times New Roman" w:eastAsia="Times New Roman" w:hAnsi="Times New Roman" w:cs="Times New Roman"/>
                <w:sz w:val="24"/>
                <w:szCs w:val="24"/>
              </w:rPr>
            </w:pPr>
          </w:p>
          <w:p w14:paraId="4E25A2BC"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429" w:type="dxa"/>
            <w:tcBorders>
              <w:top w:val="single" w:sz="4" w:space="0" w:color="000000"/>
              <w:left w:val="single" w:sz="4" w:space="0" w:color="000000"/>
              <w:bottom w:val="single" w:sz="4" w:space="0" w:color="000000"/>
              <w:right w:val="single" w:sz="4" w:space="0" w:color="000000"/>
            </w:tcBorders>
          </w:tcPr>
          <w:p w14:paraId="14E0ED7A"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creative people in an organization determines the profitability of the organization’s product.</w:t>
            </w:r>
          </w:p>
        </w:tc>
        <w:tc>
          <w:tcPr>
            <w:tcW w:w="574" w:type="dxa"/>
            <w:tcBorders>
              <w:top w:val="single" w:sz="4" w:space="0" w:color="000000"/>
              <w:left w:val="single" w:sz="4" w:space="0" w:color="000000"/>
              <w:bottom w:val="single" w:sz="4" w:space="0" w:color="000000"/>
              <w:right w:val="single" w:sz="4" w:space="0" w:color="000000"/>
            </w:tcBorders>
          </w:tcPr>
          <w:p w14:paraId="1403195F"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5F0FFE4"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995B861"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FCF1FF5"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6809AEC0" w14:textId="77777777" w:rsidR="00444D5E" w:rsidRDefault="00444D5E">
            <w:pPr>
              <w:spacing w:after="0" w:line="240" w:lineRule="auto"/>
              <w:rPr>
                <w:rFonts w:ascii="Times New Roman" w:eastAsia="Times New Roman" w:hAnsi="Times New Roman" w:cs="Times New Roman"/>
                <w:sz w:val="24"/>
                <w:szCs w:val="24"/>
              </w:rPr>
            </w:pPr>
          </w:p>
        </w:tc>
      </w:tr>
      <w:tr w:rsidR="00444D5E" w14:paraId="442A94B0" w14:textId="77777777">
        <w:trPr>
          <w:trHeight w:val="368"/>
        </w:trPr>
        <w:tc>
          <w:tcPr>
            <w:tcW w:w="652" w:type="dxa"/>
            <w:tcBorders>
              <w:top w:val="single" w:sz="4" w:space="0" w:color="000000"/>
              <w:left w:val="single" w:sz="4" w:space="0" w:color="000000"/>
              <w:bottom w:val="single" w:sz="4" w:space="0" w:color="000000"/>
              <w:right w:val="single" w:sz="4" w:space="0" w:color="000000"/>
            </w:tcBorders>
          </w:tcPr>
          <w:p w14:paraId="52F39997" w14:textId="77777777" w:rsidR="00444D5E" w:rsidRDefault="00444D5E">
            <w:pPr>
              <w:spacing w:after="0" w:line="240" w:lineRule="auto"/>
              <w:rPr>
                <w:rFonts w:ascii="Times New Roman" w:eastAsia="Times New Roman" w:hAnsi="Times New Roman" w:cs="Times New Roman"/>
                <w:sz w:val="24"/>
                <w:szCs w:val="24"/>
              </w:rPr>
            </w:pPr>
          </w:p>
          <w:p w14:paraId="66580A73" w14:textId="77777777" w:rsidR="00444D5E" w:rsidRDefault="00444D5E">
            <w:pPr>
              <w:spacing w:after="0" w:line="240" w:lineRule="auto"/>
              <w:rPr>
                <w:rFonts w:ascii="Times New Roman" w:eastAsia="Times New Roman" w:hAnsi="Times New Roman" w:cs="Times New Roman"/>
                <w:sz w:val="24"/>
                <w:szCs w:val="24"/>
              </w:rPr>
            </w:pPr>
          </w:p>
        </w:tc>
        <w:tc>
          <w:tcPr>
            <w:tcW w:w="6429" w:type="dxa"/>
            <w:tcBorders>
              <w:top w:val="single" w:sz="4" w:space="0" w:color="000000"/>
              <w:left w:val="single" w:sz="4" w:space="0" w:color="000000"/>
              <w:bottom w:val="single" w:sz="4" w:space="0" w:color="000000"/>
              <w:right w:val="single" w:sz="4" w:space="0" w:color="000000"/>
            </w:tcBorders>
          </w:tcPr>
          <w:p w14:paraId="5A95BA63"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PROCESS INNOVATION</w:t>
            </w:r>
          </w:p>
        </w:tc>
        <w:tc>
          <w:tcPr>
            <w:tcW w:w="574" w:type="dxa"/>
            <w:tcBorders>
              <w:top w:val="single" w:sz="4" w:space="0" w:color="000000"/>
              <w:left w:val="single" w:sz="4" w:space="0" w:color="000000"/>
              <w:bottom w:val="single" w:sz="4" w:space="0" w:color="000000"/>
              <w:right w:val="single" w:sz="4" w:space="0" w:color="000000"/>
            </w:tcBorders>
          </w:tcPr>
          <w:p w14:paraId="3D1C5549"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300ABE3"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4BCED930"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96EE958"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0EFABCD3" w14:textId="77777777" w:rsidR="00444D5E" w:rsidRDefault="00444D5E">
            <w:pPr>
              <w:spacing w:after="0" w:line="240" w:lineRule="auto"/>
              <w:rPr>
                <w:rFonts w:ascii="Times New Roman" w:eastAsia="Times New Roman" w:hAnsi="Times New Roman" w:cs="Times New Roman"/>
                <w:sz w:val="24"/>
                <w:szCs w:val="24"/>
              </w:rPr>
            </w:pPr>
          </w:p>
        </w:tc>
      </w:tr>
      <w:tr w:rsidR="00444D5E" w14:paraId="3D06D486" w14:textId="77777777">
        <w:trPr>
          <w:trHeight w:val="431"/>
        </w:trPr>
        <w:tc>
          <w:tcPr>
            <w:tcW w:w="652" w:type="dxa"/>
            <w:tcBorders>
              <w:top w:val="single" w:sz="4" w:space="0" w:color="000000"/>
              <w:left w:val="single" w:sz="4" w:space="0" w:color="000000"/>
              <w:bottom w:val="single" w:sz="4" w:space="0" w:color="000000"/>
              <w:right w:val="single" w:sz="4" w:space="0" w:color="000000"/>
            </w:tcBorders>
          </w:tcPr>
          <w:p w14:paraId="3096F9F5"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429" w:type="dxa"/>
            <w:tcBorders>
              <w:top w:val="single" w:sz="4" w:space="0" w:color="000000"/>
              <w:left w:val="single" w:sz="4" w:space="0" w:color="000000"/>
              <w:bottom w:val="single" w:sz="4" w:space="0" w:color="000000"/>
              <w:right w:val="single" w:sz="4" w:space="0" w:color="000000"/>
            </w:tcBorders>
          </w:tcPr>
          <w:p w14:paraId="2AFFF390"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innovation has been of advantage to your organization.</w:t>
            </w:r>
          </w:p>
        </w:tc>
        <w:tc>
          <w:tcPr>
            <w:tcW w:w="574" w:type="dxa"/>
            <w:tcBorders>
              <w:top w:val="single" w:sz="4" w:space="0" w:color="000000"/>
              <w:left w:val="single" w:sz="4" w:space="0" w:color="000000"/>
              <w:bottom w:val="single" w:sz="4" w:space="0" w:color="000000"/>
              <w:right w:val="single" w:sz="4" w:space="0" w:color="000000"/>
            </w:tcBorders>
          </w:tcPr>
          <w:p w14:paraId="382FA0B2"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634AE26"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E09A757"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365B601"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000438E2" w14:textId="77777777" w:rsidR="00444D5E" w:rsidRDefault="00444D5E">
            <w:pPr>
              <w:spacing w:after="0" w:line="240" w:lineRule="auto"/>
              <w:rPr>
                <w:rFonts w:ascii="Times New Roman" w:eastAsia="Times New Roman" w:hAnsi="Times New Roman" w:cs="Times New Roman"/>
                <w:sz w:val="24"/>
                <w:szCs w:val="24"/>
              </w:rPr>
            </w:pPr>
          </w:p>
        </w:tc>
      </w:tr>
      <w:tr w:rsidR="00444D5E" w14:paraId="620BC38F" w14:textId="77777777">
        <w:trPr>
          <w:trHeight w:val="593"/>
        </w:trPr>
        <w:tc>
          <w:tcPr>
            <w:tcW w:w="652" w:type="dxa"/>
            <w:tcBorders>
              <w:top w:val="single" w:sz="4" w:space="0" w:color="000000"/>
              <w:left w:val="single" w:sz="4" w:space="0" w:color="000000"/>
              <w:bottom w:val="single" w:sz="4" w:space="0" w:color="000000"/>
              <w:right w:val="single" w:sz="4" w:space="0" w:color="000000"/>
            </w:tcBorders>
          </w:tcPr>
          <w:p w14:paraId="4A13E8C7" w14:textId="77777777" w:rsidR="00444D5E" w:rsidRDefault="00444D5E">
            <w:pPr>
              <w:spacing w:after="0" w:line="240" w:lineRule="auto"/>
              <w:rPr>
                <w:rFonts w:ascii="Times New Roman" w:eastAsia="Times New Roman" w:hAnsi="Times New Roman" w:cs="Times New Roman"/>
                <w:sz w:val="24"/>
                <w:szCs w:val="24"/>
              </w:rPr>
            </w:pPr>
          </w:p>
          <w:p w14:paraId="78D608A9"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429" w:type="dxa"/>
            <w:tcBorders>
              <w:top w:val="single" w:sz="4" w:space="0" w:color="000000"/>
              <w:left w:val="single" w:sz="4" w:space="0" w:color="000000"/>
              <w:bottom w:val="single" w:sz="4" w:space="0" w:color="000000"/>
              <w:right w:val="single" w:sz="4" w:space="0" w:color="000000"/>
            </w:tcBorders>
          </w:tcPr>
          <w:p w14:paraId="46172A97"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innovation helps your organization invest on new approaches to work which will aid sustainability. </w:t>
            </w:r>
          </w:p>
        </w:tc>
        <w:tc>
          <w:tcPr>
            <w:tcW w:w="574" w:type="dxa"/>
            <w:tcBorders>
              <w:top w:val="single" w:sz="4" w:space="0" w:color="000000"/>
              <w:left w:val="single" w:sz="4" w:space="0" w:color="000000"/>
              <w:bottom w:val="single" w:sz="4" w:space="0" w:color="000000"/>
              <w:right w:val="single" w:sz="4" w:space="0" w:color="000000"/>
            </w:tcBorders>
          </w:tcPr>
          <w:p w14:paraId="01C9AB9D"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30C967D3"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39A0CF90"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947A3D9"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7C65A22E" w14:textId="77777777" w:rsidR="00444D5E" w:rsidRDefault="00444D5E">
            <w:pPr>
              <w:spacing w:after="0" w:line="240" w:lineRule="auto"/>
              <w:rPr>
                <w:rFonts w:ascii="Times New Roman" w:eastAsia="Times New Roman" w:hAnsi="Times New Roman" w:cs="Times New Roman"/>
                <w:sz w:val="24"/>
                <w:szCs w:val="24"/>
              </w:rPr>
            </w:pPr>
          </w:p>
        </w:tc>
      </w:tr>
      <w:tr w:rsidR="00444D5E" w14:paraId="1452F7B5" w14:textId="77777777">
        <w:trPr>
          <w:trHeight w:val="431"/>
        </w:trPr>
        <w:tc>
          <w:tcPr>
            <w:tcW w:w="652" w:type="dxa"/>
            <w:tcBorders>
              <w:top w:val="single" w:sz="4" w:space="0" w:color="000000"/>
              <w:left w:val="single" w:sz="4" w:space="0" w:color="000000"/>
              <w:bottom w:val="single" w:sz="4" w:space="0" w:color="000000"/>
              <w:right w:val="single" w:sz="4" w:space="0" w:color="000000"/>
            </w:tcBorders>
          </w:tcPr>
          <w:p w14:paraId="785A20BC" w14:textId="77777777" w:rsidR="00444D5E" w:rsidRDefault="00444D5E">
            <w:pPr>
              <w:spacing w:after="0" w:line="240" w:lineRule="auto"/>
              <w:rPr>
                <w:rFonts w:ascii="Times New Roman" w:eastAsia="Times New Roman" w:hAnsi="Times New Roman" w:cs="Times New Roman"/>
                <w:sz w:val="24"/>
                <w:szCs w:val="24"/>
              </w:rPr>
            </w:pPr>
          </w:p>
          <w:p w14:paraId="34A6B9B1"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429" w:type="dxa"/>
            <w:tcBorders>
              <w:top w:val="single" w:sz="4" w:space="0" w:color="000000"/>
              <w:left w:val="single" w:sz="4" w:space="0" w:color="000000"/>
              <w:bottom w:val="single" w:sz="4" w:space="0" w:color="000000"/>
              <w:right w:val="single" w:sz="4" w:space="0" w:color="000000"/>
            </w:tcBorders>
          </w:tcPr>
          <w:p w14:paraId="7B2E9CA1" w14:textId="77777777" w:rsidR="00444D5E" w:rsidRDefault="00444D5E">
            <w:pPr>
              <w:spacing w:after="0" w:line="240" w:lineRule="auto"/>
              <w:rPr>
                <w:rFonts w:ascii="Times New Roman" w:eastAsia="Times New Roman" w:hAnsi="Times New Roman" w:cs="Times New Roman"/>
                <w:sz w:val="24"/>
                <w:szCs w:val="24"/>
              </w:rPr>
            </w:pPr>
          </w:p>
          <w:p w14:paraId="463BCAD1"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and improved work processes </w:t>
            </w:r>
            <w:proofErr w:type="gramStart"/>
            <w:r>
              <w:rPr>
                <w:rFonts w:ascii="Times New Roman" w:eastAsia="Times New Roman" w:hAnsi="Times New Roman" w:cs="Times New Roman"/>
                <w:sz w:val="24"/>
                <w:szCs w:val="24"/>
              </w:rPr>
              <w:t>enhances</w:t>
            </w:r>
            <w:proofErr w:type="gramEnd"/>
            <w:r>
              <w:rPr>
                <w:rFonts w:ascii="Times New Roman" w:eastAsia="Times New Roman" w:hAnsi="Times New Roman" w:cs="Times New Roman"/>
                <w:sz w:val="24"/>
                <w:szCs w:val="24"/>
              </w:rPr>
              <w:t xml:space="preserve"> performance.</w:t>
            </w:r>
          </w:p>
        </w:tc>
        <w:tc>
          <w:tcPr>
            <w:tcW w:w="574" w:type="dxa"/>
            <w:tcBorders>
              <w:top w:val="single" w:sz="4" w:space="0" w:color="000000"/>
              <w:left w:val="single" w:sz="4" w:space="0" w:color="000000"/>
              <w:bottom w:val="single" w:sz="4" w:space="0" w:color="000000"/>
              <w:right w:val="single" w:sz="4" w:space="0" w:color="000000"/>
            </w:tcBorders>
          </w:tcPr>
          <w:p w14:paraId="7EE0975A"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91B5953"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93E81EB"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E0AFA1F"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362A6AE1" w14:textId="77777777" w:rsidR="00444D5E" w:rsidRDefault="00444D5E">
            <w:pPr>
              <w:spacing w:after="0" w:line="240" w:lineRule="auto"/>
              <w:rPr>
                <w:rFonts w:ascii="Times New Roman" w:eastAsia="Times New Roman" w:hAnsi="Times New Roman" w:cs="Times New Roman"/>
                <w:sz w:val="24"/>
                <w:szCs w:val="24"/>
              </w:rPr>
            </w:pPr>
          </w:p>
        </w:tc>
      </w:tr>
      <w:tr w:rsidR="00444D5E" w14:paraId="53E67A75" w14:textId="77777777">
        <w:trPr>
          <w:trHeight w:val="404"/>
        </w:trPr>
        <w:tc>
          <w:tcPr>
            <w:tcW w:w="652" w:type="dxa"/>
            <w:tcBorders>
              <w:top w:val="single" w:sz="4" w:space="0" w:color="000000"/>
              <w:left w:val="single" w:sz="4" w:space="0" w:color="000000"/>
              <w:bottom w:val="single" w:sz="4" w:space="0" w:color="000000"/>
              <w:right w:val="single" w:sz="4" w:space="0" w:color="000000"/>
            </w:tcBorders>
          </w:tcPr>
          <w:p w14:paraId="4DF5968C" w14:textId="77777777" w:rsidR="00444D5E" w:rsidRDefault="00444D5E">
            <w:pPr>
              <w:spacing w:after="0" w:line="240" w:lineRule="auto"/>
              <w:rPr>
                <w:rFonts w:ascii="Times New Roman" w:eastAsia="Times New Roman" w:hAnsi="Times New Roman" w:cs="Times New Roman"/>
                <w:sz w:val="24"/>
                <w:szCs w:val="24"/>
              </w:rPr>
            </w:pPr>
          </w:p>
          <w:p w14:paraId="619D50C0" w14:textId="77777777" w:rsidR="00444D5E" w:rsidRDefault="00444D5E">
            <w:pPr>
              <w:spacing w:after="0" w:line="240" w:lineRule="auto"/>
              <w:rPr>
                <w:rFonts w:ascii="Times New Roman" w:eastAsia="Times New Roman" w:hAnsi="Times New Roman" w:cs="Times New Roman"/>
                <w:sz w:val="24"/>
                <w:szCs w:val="24"/>
              </w:rPr>
            </w:pPr>
          </w:p>
        </w:tc>
        <w:tc>
          <w:tcPr>
            <w:tcW w:w="6429" w:type="dxa"/>
            <w:tcBorders>
              <w:top w:val="single" w:sz="4" w:space="0" w:color="000000"/>
              <w:left w:val="single" w:sz="4" w:space="0" w:color="000000"/>
              <w:bottom w:val="single" w:sz="4" w:space="0" w:color="000000"/>
              <w:right w:val="single" w:sz="4" w:space="0" w:color="000000"/>
            </w:tcBorders>
          </w:tcPr>
          <w:p w14:paraId="6B2FB20F"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MARKETING INNOVATION</w:t>
            </w:r>
          </w:p>
        </w:tc>
        <w:tc>
          <w:tcPr>
            <w:tcW w:w="574" w:type="dxa"/>
            <w:tcBorders>
              <w:top w:val="single" w:sz="4" w:space="0" w:color="000000"/>
              <w:left w:val="single" w:sz="4" w:space="0" w:color="000000"/>
              <w:bottom w:val="single" w:sz="4" w:space="0" w:color="000000"/>
              <w:right w:val="single" w:sz="4" w:space="0" w:color="000000"/>
            </w:tcBorders>
          </w:tcPr>
          <w:p w14:paraId="1FCEE143"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EA48BE6"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997D81C"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14A970C"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259157EA" w14:textId="77777777" w:rsidR="00444D5E" w:rsidRDefault="00444D5E">
            <w:pPr>
              <w:spacing w:after="0" w:line="240" w:lineRule="auto"/>
              <w:rPr>
                <w:rFonts w:ascii="Times New Roman" w:eastAsia="Times New Roman" w:hAnsi="Times New Roman" w:cs="Times New Roman"/>
                <w:sz w:val="24"/>
                <w:szCs w:val="24"/>
              </w:rPr>
            </w:pPr>
          </w:p>
        </w:tc>
      </w:tr>
      <w:tr w:rsidR="00444D5E" w14:paraId="2355D281" w14:textId="77777777">
        <w:trPr>
          <w:trHeight w:val="476"/>
        </w:trPr>
        <w:tc>
          <w:tcPr>
            <w:tcW w:w="652" w:type="dxa"/>
            <w:tcBorders>
              <w:top w:val="single" w:sz="4" w:space="0" w:color="000000"/>
              <w:left w:val="single" w:sz="4" w:space="0" w:color="000000"/>
              <w:bottom w:val="single" w:sz="4" w:space="0" w:color="000000"/>
              <w:right w:val="single" w:sz="4" w:space="0" w:color="000000"/>
            </w:tcBorders>
          </w:tcPr>
          <w:p w14:paraId="4BF4C6AA" w14:textId="77777777" w:rsidR="00444D5E" w:rsidRDefault="00444D5E">
            <w:pPr>
              <w:spacing w:after="0" w:line="240" w:lineRule="auto"/>
              <w:rPr>
                <w:rFonts w:ascii="Times New Roman" w:eastAsia="Times New Roman" w:hAnsi="Times New Roman" w:cs="Times New Roman"/>
                <w:sz w:val="24"/>
                <w:szCs w:val="24"/>
              </w:rPr>
            </w:pPr>
          </w:p>
          <w:p w14:paraId="087635FD"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429" w:type="dxa"/>
            <w:tcBorders>
              <w:top w:val="single" w:sz="4" w:space="0" w:color="000000"/>
              <w:left w:val="single" w:sz="4" w:space="0" w:color="000000"/>
              <w:bottom w:val="single" w:sz="4" w:space="0" w:color="000000"/>
              <w:right w:val="single" w:sz="4" w:space="0" w:color="000000"/>
            </w:tcBorders>
          </w:tcPr>
          <w:p w14:paraId="3A01D04D" w14:textId="77777777" w:rsidR="00444D5E" w:rsidRDefault="00444D5E">
            <w:pPr>
              <w:spacing w:after="0" w:line="240" w:lineRule="auto"/>
              <w:rPr>
                <w:rFonts w:ascii="Times New Roman" w:eastAsia="Times New Roman" w:hAnsi="Times New Roman" w:cs="Times New Roman"/>
                <w:sz w:val="24"/>
                <w:szCs w:val="24"/>
              </w:rPr>
            </w:pPr>
          </w:p>
          <w:p w14:paraId="72A0E5F2"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product pricing is determined by need for profit.</w:t>
            </w:r>
          </w:p>
        </w:tc>
        <w:tc>
          <w:tcPr>
            <w:tcW w:w="574" w:type="dxa"/>
            <w:tcBorders>
              <w:top w:val="single" w:sz="4" w:space="0" w:color="000000"/>
              <w:left w:val="single" w:sz="4" w:space="0" w:color="000000"/>
              <w:bottom w:val="single" w:sz="4" w:space="0" w:color="000000"/>
              <w:right w:val="single" w:sz="4" w:space="0" w:color="000000"/>
            </w:tcBorders>
          </w:tcPr>
          <w:p w14:paraId="21A27C29"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182057C"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24196906"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DDED222"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68306314" w14:textId="77777777" w:rsidR="00444D5E" w:rsidRDefault="00444D5E">
            <w:pPr>
              <w:spacing w:after="0" w:line="240" w:lineRule="auto"/>
              <w:rPr>
                <w:rFonts w:ascii="Times New Roman" w:eastAsia="Times New Roman" w:hAnsi="Times New Roman" w:cs="Times New Roman"/>
                <w:sz w:val="24"/>
                <w:szCs w:val="24"/>
              </w:rPr>
            </w:pPr>
          </w:p>
        </w:tc>
      </w:tr>
      <w:tr w:rsidR="00444D5E" w14:paraId="4AEC8973" w14:textId="77777777">
        <w:trPr>
          <w:trHeight w:val="548"/>
        </w:trPr>
        <w:tc>
          <w:tcPr>
            <w:tcW w:w="652" w:type="dxa"/>
            <w:tcBorders>
              <w:top w:val="single" w:sz="4" w:space="0" w:color="000000"/>
              <w:left w:val="single" w:sz="4" w:space="0" w:color="000000"/>
              <w:bottom w:val="single" w:sz="4" w:space="0" w:color="000000"/>
              <w:right w:val="single" w:sz="4" w:space="0" w:color="000000"/>
            </w:tcBorders>
          </w:tcPr>
          <w:p w14:paraId="2E796958" w14:textId="77777777" w:rsidR="00444D5E" w:rsidRDefault="00444D5E">
            <w:pPr>
              <w:spacing w:after="0" w:line="240" w:lineRule="auto"/>
              <w:rPr>
                <w:rFonts w:ascii="Times New Roman" w:eastAsia="Times New Roman" w:hAnsi="Times New Roman" w:cs="Times New Roman"/>
                <w:sz w:val="24"/>
                <w:szCs w:val="24"/>
              </w:rPr>
            </w:pPr>
          </w:p>
          <w:p w14:paraId="02CB1D94"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429" w:type="dxa"/>
            <w:tcBorders>
              <w:top w:val="single" w:sz="4" w:space="0" w:color="000000"/>
              <w:left w:val="single" w:sz="4" w:space="0" w:color="000000"/>
              <w:bottom w:val="single" w:sz="4" w:space="0" w:color="000000"/>
              <w:right w:val="single" w:sz="4" w:space="0" w:color="000000"/>
            </w:tcBorders>
          </w:tcPr>
          <w:p w14:paraId="453A6A9E"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Innovation is concerned with the level of market share in the organization.</w:t>
            </w:r>
          </w:p>
        </w:tc>
        <w:tc>
          <w:tcPr>
            <w:tcW w:w="574" w:type="dxa"/>
            <w:tcBorders>
              <w:top w:val="single" w:sz="4" w:space="0" w:color="000000"/>
              <w:left w:val="single" w:sz="4" w:space="0" w:color="000000"/>
              <w:bottom w:val="single" w:sz="4" w:space="0" w:color="000000"/>
              <w:right w:val="single" w:sz="4" w:space="0" w:color="000000"/>
            </w:tcBorders>
          </w:tcPr>
          <w:p w14:paraId="6D18FD8C"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2C3E602"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05BC832"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3C1C0E8A"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1B669EF3" w14:textId="77777777" w:rsidR="00444D5E" w:rsidRDefault="00444D5E">
            <w:pPr>
              <w:spacing w:after="0" w:line="240" w:lineRule="auto"/>
              <w:rPr>
                <w:rFonts w:ascii="Times New Roman" w:eastAsia="Times New Roman" w:hAnsi="Times New Roman" w:cs="Times New Roman"/>
                <w:sz w:val="24"/>
                <w:szCs w:val="24"/>
              </w:rPr>
            </w:pPr>
          </w:p>
        </w:tc>
      </w:tr>
      <w:tr w:rsidR="00444D5E" w14:paraId="45389612" w14:textId="77777777">
        <w:trPr>
          <w:trHeight w:val="611"/>
        </w:trPr>
        <w:tc>
          <w:tcPr>
            <w:tcW w:w="652" w:type="dxa"/>
            <w:tcBorders>
              <w:top w:val="single" w:sz="4" w:space="0" w:color="000000"/>
              <w:left w:val="single" w:sz="4" w:space="0" w:color="000000"/>
              <w:bottom w:val="single" w:sz="4" w:space="0" w:color="000000"/>
              <w:right w:val="single" w:sz="4" w:space="0" w:color="000000"/>
            </w:tcBorders>
          </w:tcPr>
          <w:p w14:paraId="6F61CAF4"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15B3EC1A" w14:textId="77777777" w:rsidR="00444D5E" w:rsidRDefault="00444D5E">
            <w:pPr>
              <w:spacing w:after="0" w:line="240" w:lineRule="auto"/>
              <w:rPr>
                <w:rFonts w:ascii="Times New Roman" w:eastAsia="Times New Roman" w:hAnsi="Times New Roman" w:cs="Times New Roman"/>
                <w:sz w:val="24"/>
                <w:szCs w:val="24"/>
              </w:rPr>
            </w:pPr>
          </w:p>
        </w:tc>
        <w:tc>
          <w:tcPr>
            <w:tcW w:w="6429" w:type="dxa"/>
            <w:tcBorders>
              <w:top w:val="single" w:sz="4" w:space="0" w:color="000000"/>
              <w:left w:val="single" w:sz="4" w:space="0" w:color="000000"/>
              <w:bottom w:val="single" w:sz="4" w:space="0" w:color="000000"/>
              <w:right w:val="single" w:sz="4" w:space="0" w:color="000000"/>
            </w:tcBorders>
          </w:tcPr>
          <w:p w14:paraId="327565DB"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product pricing </w:t>
            </w:r>
            <w:proofErr w:type="gramStart"/>
            <w:r>
              <w:rPr>
                <w:rFonts w:ascii="Times New Roman" w:eastAsia="Times New Roman" w:hAnsi="Times New Roman" w:cs="Times New Roman"/>
                <w:sz w:val="24"/>
                <w:szCs w:val="24"/>
              </w:rPr>
              <w:t>affect</w:t>
            </w:r>
            <w:proofErr w:type="gramEnd"/>
            <w:r>
              <w:rPr>
                <w:rFonts w:ascii="Times New Roman" w:eastAsia="Times New Roman" w:hAnsi="Times New Roman" w:cs="Times New Roman"/>
                <w:sz w:val="24"/>
                <w:szCs w:val="24"/>
              </w:rPr>
              <w:t xml:space="preserve"> the market share in your organization. </w:t>
            </w:r>
          </w:p>
        </w:tc>
        <w:tc>
          <w:tcPr>
            <w:tcW w:w="574" w:type="dxa"/>
            <w:tcBorders>
              <w:top w:val="single" w:sz="4" w:space="0" w:color="000000"/>
              <w:left w:val="single" w:sz="4" w:space="0" w:color="000000"/>
              <w:bottom w:val="single" w:sz="4" w:space="0" w:color="000000"/>
              <w:right w:val="single" w:sz="4" w:space="0" w:color="000000"/>
            </w:tcBorders>
          </w:tcPr>
          <w:p w14:paraId="5CD1562D"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5E3F175"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4B31208"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4C7B8C4"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4D07F46B" w14:textId="77777777" w:rsidR="00444D5E" w:rsidRDefault="00444D5E">
            <w:pPr>
              <w:spacing w:after="0" w:line="240" w:lineRule="auto"/>
              <w:rPr>
                <w:rFonts w:ascii="Times New Roman" w:eastAsia="Times New Roman" w:hAnsi="Times New Roman" w:cs="Times New Roman"/>
                <w:sz w:val="24"/>
                <w:szCs w:val="24"/>
              </w:rPr>
            </w:pPr>
          </w:p>
        </w:tc>
      </w:tr>
      <w:tr w:rsidR="00444D5E" w14:paraId="1D5AF8F3" w14:textId="77777777">
        <w:trPr>
          <w:trHeight w:val="269"/>
        </w:trPr>
        <w:tc>
          <w:tcPr>
            <w:tcW w:w="652" w:type="dxa"/>
            <w:tcBorders>
              <w:top w:val="single" w:sz="4" w:space="0" w:color="000000"/>
              <w:left w:val="single" w:sz="4" w:space="0" w:color="000000"/>
              <w:bottom w:val="single" w:sz="4" w:space="0" w:color="000000"/>
              <w:right w:val="single" w:sz="4" w:space="0" w:color="000000"/>
            </w:tcBorders>
          </w:tcPr>
          <w:p w14:paraId="26E20B47" w14:textId="77777777" w:rsidR="00444D5E" w:rsidRDefault="00444D5E">
            <w:pPr>
              <w:spacing w:after="0" w:line="240" w:lineRule="auto"/>
              <w:rPr>
                <w:rFonts w:ascii="Times New Roman" w:eastAsia="Times New Roman" w:hAnsi="Times New Roman" w:cs="Times New Roman"/>
                <w:sz w:val="24"/>
                <w:szCs w:val="24"/>
              </w:rPr>
            </w:pPr>
          </w:p>
          <w:p w14:paraId="48D77B5C" w14:textId="77777777" w:rsidR="00444D5E" w:rsidRDefault="00444D5E">
            <w:pPr>
              <w:spacing w:after="0" w:line="240" w:lineRule="auto"/>
              <w:rPr>
                <w:rFonts w:ascii="Times New Roman" w:eastAsia="Times New Roman" w:hAnsi="Times New Roman" w:cs="Times New Roman"/>
                <w:sz w:val="24"/>
                <w:szCs w:val="24"/>
              </w:rPr>
            </w:pPr>
          </w:p>
        </w:tc>
        <w:tc>
          <w:tcPr>
            <w:tcW w:w="6429" w:type="dxa"/>
            <w:tcBorders>
              <w:top w:val="single" w:sz="4" w:space="0" w:color="000000"/>
              <w:left w:val="single" w:sz="4" w:space="0" w:color="000000"/>
              <w:bottom w:val="single" w:sz="4" w:space="0" w:color="000000"/>
              <w:right w:val="single" w:sz="4" w:space="0" w:color="000000"/>
            </w:tcBorders>
          </w:tcPr>
          <w:p w14:paraId="0DA446BA"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PRODUCT INNOVATION</w:t>
            </w:r>
          </w:p>
        </w:tc>
        <w:tc>
          <w:tcPr>
            <w:tcW w:w="574" w:type="dxa"/>
            <w:tcBorders>
              <w:top w:val="single" w:sz="4" w:space="0" w:color="000000"/>
              <w:left w:val="single" w:sz="4" w:space="0" w:color="000000"/>
              <w:bottom w:val="single" w:sz="4" w:space="0" w:color="000000"/>
              <w:right w:val="single" w:sz="4" w:space="0" w:color="000000"/>
            </w:tcBorders>
          </w:tcPr>
          <w:p w14:paraId="7239F9ED"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3535E751"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FF7EFC1"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5B5BD72"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78317B7A" w14:textId="77777777" w:rsidR="00444D5E" w:rsidRDefault="00444D5E">
            <w:pPr>
              <w:spacing w:after="0" w:line="240" w:lineRule="auto"/>
              <w:rPr>
                <w:rFonts w:ascii="Times New Roman" w:eastAsia="Times New Roman" w:hAnsi="Times New Roman" w:cs="Times New Roman"/>
                <w:sz w:val="24"/>
                <w:szCs w:val="24"/>
              </w:rPr>
            </w:pPr>
          </w:p>
        </w:tc>
      </w:tr>
      <w:tr w:rsidR="00444D5E" w14:paraId="011909F1" w14:textId="77777777">
        <w:trPr>
          <w:trHeight w:val="602"/>
        </w:trPr>
        <w:tc>
          <w:tcPr>
            <w:tcW w:w="652" w:type="dxa"/>
            <w:tcBorders>
              <w:top w:val="single" w:sz="4" w:space="0" w:color="000000"/>
              <w:left w:val="single" w:sz="4" w:space="0" w:color="000000"/>
              <w:bottom w:val="single" w:sz="4" w:space="0" w:color="000000"/>
              <w:right w:val="single" w:sz="4" w:space="0" w:color="000000"/>
            </w:tcBorders>
          </w:tcPr>
          <w:p w14:paraId="460D3F0B" w14:textId="77777777" w:rsidR="00444D5E" w:rsidRDefault="00444D5E">
            <w:pPr>
              <w:spacing w:after="0" w:line="240" w:lineRule="auto"/>
              <w:rPr>
                <w:rFonts w:ascii="Times New Roman" w:eastAsia="Times New Roman" w:hAnsi="Times New Roman" w:cs="Times New Roman"/>
                <w:sz w:val="24"/>
                <w:szCs w:val="24"/>
              </w:rPr>
            </w:pPr>
          </w:p>
          <w:p w14:paraId="05386EC1"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429" w:type="dxa"/>
            <w:tcBorders>
              <w:top w:val="single" w:sz="4" w:space="0" w:color="000000"/>
              <w:left w:val="single" w:sz="4" w:space="0" w:color="000000"/>
              <w:bottom w:val="single" w:sz="4" w:space="0" w:color="000000"/>
              <w:right w:val="single" w:sz="4" w:space="0" w:color="000000"/>
            </w:tcBorders>
          </w:tcPr>
          <w:p w14:paraId="60FD88D9"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Goodwill of your organization has improved as a result of product innovation.  </w:t>
            </w:r>
          </w:p>
        </w:tc>
        <w:tc>
          <w:tcPr>
            <w:tcW w:w="574" w:type="dxa"/>
            <w:tcBorders>
              <w:top w:val="single" w:sz="4" w:space="0" w:color="000000"/>
              <w:left w:val="single" w:sz="4" w:space="0" w:color="000000"/>
              <w:bottom w:val="single" w:sz="4" w:space="0" w:color="000000"/>
              <w:right w:val="single" w:sz="4" w:space="0" w:color="000000"/>
            </w:tcBorders>
          </w:tcPr>
          <w:p w14:paraId="7977E982"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8462A06"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6C6DD28"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61F0B1F"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3FFA5198" w14:textId="77777777" w:rsidR="00444D5E" w:rsidRDefault="00444D5E">
            <w:pPr>
              <w:spacing w:after="0" w:line="240" w:lineRule="auto"/>
              <w:rPr>
                <w:rFonts w:ascii="Times New Roman" w:eastAsia="Times New Roman" w:hAnsi="Times New Roman" w:cs="Times New Roman"/>
                <w:sz w:val="24"/>
                <w:szCs w:val="24"/>
              </w:rPr>
            </w:pPr>
          </w:p>
        </w:tc>
      </w:tr>
      <w:tr w:rsidR="00444D5E" w14:paraId="0C161FDB" w14:textId="77777777">
        <w:trPr>
          <w:trHeight w:val="350"/>
        </w:trPr>
        <w:tc>
          <w:tcPr>
            <w:tcW w:w="652" w:type="dxa"/>
            <w:tcBorders>
              <w:top w:val="single" w:sz="4" w:space="0" w:color="000000"/>
              <w:left w:val="single" w:sz="4" w:space="0" w:color="000000"/>
              <w:bottom w:val="single" w:sz="4" w:space="0" w:color="000000"/>
              <w:right w:val="single" w:sz="4" w:space="0" w:color="000000"/>
            </w:tcBorders>
          </w:tcPr>
          <w:p w14:paraId="389F0E3C" w14:textId="77777777" w:rsidR="00444D5E" w:rsidRDefault="00444D5E">
            <w:pPr>
              <w:spacing w:after="0" w:line="240" w:lineRule="auto"/>
              <w:rPr>
                <w:rFonts w:ascii="Times New Roman" w:eastAsia="Times New Roman" w:hAnsi="Times New Roman" w:cs="Times New Roman"/>
                <w:sz w:val="24"/>
                <w:szCs w:val="24"/>
              </w:rPr>
            </w:pPr>
          </w:p>
          <w:p w14:paraId="48F1E9AA"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429" w:type="dxa"/>
            <w:tcBorders>
              <w:top w:val="single" w:sz="4" w:space="0" w:color="000000"/>
              <w:left w:val="single" w:sz="4" w:space="0" w:color="000000"/>
              <w:bottom w:val="single" w:sz="4" w:space="0" w:color="000000"/>
              <w:right w:val="single" w:sz="4" w:space="0" w:color="000000"/>
            </w:tcBorders>
          </w:tcPr>
          <w:p w14:paraId="039E0A36" w14:textId="77777777" w:rsidR="00444D5E" w:rsidRDefault="00444D5E">
            <w:pPr>
              <w:spacing w:after="0" w:line="240" w:lineRule="auto"/>
              <w:rPr>
                <w:rFonts w:ascii="Times New Roman" w:eastAsia="Times New Roman" w:hAnsi="Times New Roman" w:cs="Times New Roman"/>
                <w:sz w:val="24"/>
                <w:szCs w:val="24"/>
              </w:rPr>
            </w:pPr>
          </w:p>
          <w:p w14:paraId="60FA58DC"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organization motivates its staff to be creative.</w:t>
            </w:r>
          </w:p>
        </w:tc>
        <w:tc>
          <w:tcPr>
            <w:tcW w:w="574" w:type="dxa"/>
            <w:tcBorders>
              <w:top w:val="single" w:sz="4" w:space="0" w:color="000000"/>
              <w:left w:val="single" w:sz="4" w:space="0" w:color="000000"/>
              <w:bottom w:val="single" w:sz="4" w:space="0" w:color="000000"/>
              <w:right w:val="single" w:sz="4" w:space="0" w:color="000000"/>
            </w:tcBorders>
          </w:tcPr>
          <w:p w14:paraId="7F2FE64E"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BA33E3C"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0978665"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00BC19D"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5E0F4D52" w14:textId="77777777" w:rsidR="00444D5E" w:rsidRDefault="00444D5E">
            <w:pPr>
              <w:spacing w:after="0" w:line="240" w:lineRule="auto"/>
              <w:rPr>
                <w:rFonts w:ascii="Times New Roman" w:eastAsia="Times New Roman" w:hAnsi="Times New Roman" w:cs="Times New Roman"/>
                <w:sz w:val="24"/>
                <w:szCs w:val="24"/>
              </w:rPr>
            </w:pPr>
          </w:p>
        </w:tc>
      </w:tr>
      <w:tr w:rsidR="00444D5E" w14:paraId="18943BF2" w14:textId="77777777">
        <w:trPr>
          <w:trHeight w:val="593"/>
        </w:trPr>
        <w:tc>
          <w:tcPr>
            <w:tcW w:w="652" w:type="dxa"/>
            <w:tcBorders>
              <w:top w:val="single" w:sz="4" w:space="0" w:color="000000"/>
              <w:left w:val="single" w:sz="4" w:space="0" w:color="000000"/>
              <w:bottom w:val="single" w:sz="4" w:space="0" w:color="000000"/>
              <w:right w:val="single" w:sz="4" w:space="0" w:color="000000"/>
            </w:tcBorders>
          </w:tcPr>
          <w:p w14:paraId="47D0C63C" w14:textId="77777777" w:rsidR="00444D5E" w:rsidRDefault="00444D5E">
            <w:pPr>
              <w:spacing w:after="0" w:line="240" w:lineRule="auto"/>
              <w:rPr>
                <w:rFonts w:ascii="Times New Roman" w:eastAsia="Times New Roman" w:hAnsi="Times New Roman" w:cs="Times New Roman"/>
                <w:sz w:val="24"/>
                <w:szCs w:val="24"/>
              </w:rPr>
            </w:pPr>
          </w:p>
          <w:p w14:paraId="2F51D60C"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429" w:type="dxa"/>
            <w:tcBorders>
              <w:top w:val="single" w:sz="4" w:space="0" w:color="000000"/>
              <w:left w:val="single" w:sz="4" w:space="0" w:color="000000"/>
              <w:bottom w:val="single" w:sz="4" w:space="0" w:color="000000"/>
              <w:right w:val="single" w:sz="4" w:space="0" w:color="000000"/>
            </w:tcBorders>
          </w:tcPr>
          <w:p w14:paraId="718D5390" w14:textId="77777777" w:rsidR="00444D5E" w:rsidRDefault="00444D5E">
            <w:pPr>
              <w:spacing w:after="0" w:line="240" w:lineRule="auto"/>
              <w:rPr>
                <w:rFonts w:ascii="Times New Roman" w:eastAsia="Times New Roman" w:hAnsi="Times New Roman" w:cs="Times New Roman"/>
                <w:sz w:val="24"/>
                <w:szCs w:val="24"/>
              </w:rPr>
            </w:pPr>
          </w:p>
          <w:p w14:paraId="55CBA6E9"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innovation has led to high level of customer satisfaction in your organization. </w:t>
            </w:r>
          </w:p>
        </w:tc>
        <w:tc>
          <w:tcPr>
            <w:tcW w:w="574" w:type="dxa"/>
            <w:tcBorders>
              <w:top w:val="single" w:sz="4" w:space="0" w:color="000000"/>
              <w:left w:val="single" w:sz="4" w:space="0" w:color="000000"/>
              <w:bottom w:val="single" w:sz="4" w:space="0" w:color="000000"/>
              <w:right w:val="single" w:sz="4" w:space="0" w:color="000000"/>
            </w:tcBorders>
          </w:tcPr>
          <w:p w14:paraId="00CF0C32"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22137B96"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078DD6B"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17D3327E"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1C44DB0D" w14:textId="77777777" w:rsidR="00444D5E" w:rsidRDefault="00444D5E">
            <w:pPr>
              <w:spacing w:after="0" w:line="240" w:lineRule="auto"/>
              <w:rPr>
                <w:rFonts w:ascii="Times New Roman" w:eastAsia="Times New Roman" w:hAnsi="Times New Roman" w:cs="Times New Roman"/>
                <w:sz w:val="24"/>
                <w:szCs w:val="24"/>
              </w:rPr>
            </w:pPr>
          </w:p>
        </w:tc>
      </w:tr>
      <w:tr w:rsidR="00444D5E" w14:paraId="23614C23" w14:textId="77777777">
        <w:tc>
          <w:tcPr>
            <w:tcW w:w="652" w:type="dxa"/>
            <w:tcBorders>
              <w:top w:val="single" w:sz="4" w:space="0" w:color="000000"/>
              <w:left w:val="single" w:sz="4" w:space="0" w:color="000000"/>
              <w:bottom w:val="single" w:sz="4" w:space="0" w:color="000000"/>
              <w:right w:val="single" w:sz="4" w:space="0" w:color="000000"/>
            </w:tcBorders>
          </w:tcPr>
          <w:p w14:paraId="09CC6B90" w14:textId="77777777" w:rsidR="00444D5E" w:rsidRDefault="00444D5E">
            <w:pPr>
              <w:spacing w:after="0" w:line="240" w:lineRule="auto"/>
              <w:rPr>
                <w:rFonts w:ascii="Times New Roman" w:eastAsia="Times New Roman" w:hAnsi="Times New Roman" w:cs="Times New Roman"/>
                <w:sz w:val="24"/>
                <w:szCs w:val="24"/>
              </w:rPr>
            </w:pPr>
          </w:p>
        </w:tc>
        <w:tc>
          <w:tcPr>
            <w:tcW w:w="6429" w:type="dxa"/>
            <w:tcBorders>
              <w:top w:val="single" w:sz="4" w:space="0" w:color="000000"/>
              <w:left w:val="single" w:sz="4" w:space="0" w:color="000000"/>
              <w:bottom w:val="single" w:sz="4" w:space="0" w:color="000000"/>
              <w:right w:val="single" w:sz="4" w:space="0" w:color="000000"/>
            </w:tcBorders>
          </w:tcPr>
          <w:p w14:paraId="02473315" w14:textId="77777777" w:rsidR="00444D5E" w:rsidRDefault="00444D5E">
            <w:pPr>
              <w:spacing w:after="0" w:line="240" w:lineRule="auto"/>
              <w:rPr>
                <w:rFonts w:ascii="Times New Roman" w:eastAsia="Times New Roman" w:hAnsi="Times New Roman" w:cs="Times New Roman"/>
                <w:b/>
                <w:sz w:val="24"/>
                <w:szCs w:val="24"/>
              </w:rPr>
            </w:pPr>
          </w:p>
          <w:p w14:paraId="007F4FD9" w14:textId="77777777" w:rsidR="00444D5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PERFORMANCE SCALE</w:t>
            </w:r>
          </w:p>
        </w:tc>
        <w:tc>
          <w:tcPr>
            <w:tcW w:w="574" w:type="dxa"/>
            <w:tcBorders>
              <w:top w:val="single" w:sz="4" w:space="0" w:color="000000"/>
              <w:left w:val="single" w:sz="4" w:space="0" w:color="000000"/>
              <w:bottom w:val="single" w:sz="4" w:space="0" w:color="000000"/>
              <w:right w:val="single" w:sz="4" w:space="0" w:color="000000"/>
            </w:tcBorders>
          </w:tcPr>
          <w:p w14:paraId="2F26F98C"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54045CD"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0DC276EC"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858E25B"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04F0C279" w14:textId="77777777" w:rsidR="00444D5E" w:rsidRDefault="00444D5E">
            <w:pPr>
              <w:spacing w:after="0" w:line="240" w:lineRule="auto"/>
              <w:rPr>
                <w:rFonts w:ascii="Times New Roman" w:eastAsia="Times New Roman" w:hAnsi="Times New Roman" w:cs="Times New Roman"/>
                <w:sz w:val="24"/>
                <w:szCs w:val="24"/>
              </w:rPr>
            </w:pPr>
          </w:p>
        </w:tc>
      </w:tr>
      <w:tr w:rsidR="00444D5E" w14:paraId="0407F019" w14:textId="77777777">
        <w:tc>
          <w:tcPr>
            <w:tcW w:w="652" w:type="dxa"/>
            <w:tcBorders>
              <w:top w:val="single" w:sz="4" w:space="0" w:color="000000"/>
              <w:left w:val="single" w:sz="4" w:space="0" w:color="000000"/>
              <w:bottom w:val="single" w:sz="4" w:space="0" w:color="000000"/>
              <w:right w:val="single" w:sz="4" w:space="0" w:color="000000"/>
            </w:tcBorders>
          </w:tcPr>
          <w:p w14:paraId="66B2ACAF" w14:textId="77777777" w:rsidR="00444D5E" w:rsidRDefault="00444D5E">
            <w:pPr>
              <w:spacing w:after="0" w:line="240" w:lineRule="auto"/>
              <w:rPr>
                <w:rFonts w:ascii="Times New Roman" w:eastAsia="Times New Roman" w:hAnsi="Times New Roman" w:cs="Times New Roman"/>
                <w:sz w:val="24"/>
                <w:szCs w:val="24"/>
              </w:rPr>
            </w:pPr>
          </w:p>
          <w:p w14:paraId="6F97AAD6"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429" w:type="dxa"/>
            <w:tcBorders>
              <w:top w:val="single" w:sz="4" w:space="0" w:color="000000"/>
              <w:left w:val="single" w:sz="4" w:space="0" w:color="000000"/>
              <w:bottom w:val="single" w:sz="4" w:space="0" w:color="000000"/>
              <w:right w:val="single" w:sz="4" w:space="0" w:color="000000"/>
            </w:tcBorders>
          </w:tcPr>
          <w:p w14:paraId="2881B7D9" w14:textId="77777777" w:rsidR="00444D5E" w:rsidRDefault="00444D5E">
            <w:pPr>
              <w:spacing w:after="0" w:line="240" w:lineRule="auto"/>
              <w:rPr>
                <w:rFonts w:ascii="Times New Roman" w:eastAsia="Times New Roman" w:hAnsi="Times New Roman" w:cs="Times New Roman"/>
                <w:sz w:val="24"/>
                <w:szCs w:val="24"/>
              </w:rPr>
            </w:pPr>
          </w:p>
          <w:p w14:paraId="1376CD16"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Profitability in your organization serves as primary goal of your business. </w:t>
            </w:r>
          </w:p>
        </w:tc>
        <w:tc>
          <w:tcPr>
            <w:tcW w:w="574" w:type="dxa"/>
            <w:tcBorders>
              <w:top w:val="single" w:sz="4" w:space="0" w:color="000000"/>
              <w:left w:val="single" w:sz="4" w:space="0" w:color="000000"/>
              <w:bottom w:val="single" w:sz="4" w:space="0" w:color="000000"/>
              <w:right w:val="single" w:sz="4" w:space="0" w:color="000000"/>
            </w:tcBorders>
          </w:tcPr>
          <w:p w14:paraId="4FA682E2"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41F7F34A"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03D39E5"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27E2E221"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4609E0F5" w14:textId="77777777" w:rsidR="00444D5E" w:rsidRDefault="00444D5E">
            <w:pPr>
              <w:spacing w:after="0" w:line="240" w:lineRule="auto"/>
              <w:rPr>
                <w:rFonts w:ascii="Times New Roman" w:eastAsia="Times New Roman" w:hAnsi="Times New Roman" w:cs="Times New Roman"/>
                <w:sz w:val="24"/>
                <w:szCs w:val="24"/>
              </w:rPr>
            </w:pPr>
          </w:p>
        </w:tc>
      </w:tr>
      <w:tr w:rsidR="00444D5E" w14:paraId="63EA21AD" w14:textId="77777777">
        <w:tc>
          <w:tcPr>
            <w:tcW w:w="652" w:type="dxa"/>
            <w:tcBorders>
              <w:top w:val="single" w:sz="4" w:space="0" w:color="000000"/>
              <w:left w:val="single" w:sz="4" w:space="0" w:color="000000"/>
              <w:bottom w:val="single" w:sz="4" w:space="0" w:color="000000"/>
              <w:right w:val="single" w:sz="4" w:space="0" w:color="000000"/>
            </w:tcBorders>
          </w:tcPr>
          <w:p w14:paraId="3F92A16F" w14:textId="77777777" w:rsidR="00444D5E" w:rsidRDefault="00444D5E">
            <w:pPr>
              <w:spacing w:after="0" w:line="240" w:lineRule="auto"/>
              <w:rPr>
                <w:rFonts w:ascii="Times New Roman" w:eastAsia="Times New Roman" w:hAnsi="Times New Roman" w:cs="Times New Roman"/>
                <w:sz w:val="24"/>
                <w:szCs w:val="24"/>
              </w:rPr>
            </w:pPr>
          </w:p>
          <w:p w14:paraId="7747FB8F"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429" w:type="dxa"/>
            <w:tcBorders>
              <w:top w:val="single" w:sz="4" w:space="0" w:color="000000"/>
              <w:left w:val="single" w:sz="4" w:space="0" w:color="000000"/>
              <w:bottom w:val="single" w:sz="4" w:space="0" w:color="000000"/>
              <w:right w:val="single" w:sz="4" w:space="0" w:color="000000"/>
            </w:tcBorders>
          </w:tcPr>
          <w:p w14:paraId="1F8A8DCB" w14:textId="77777777" w:rsidR="00444D5E" w:rsidRDefault="00444D5E">
            <w:pPr>
              <w:spacing w:after="0" w:line="240" w:lineRule="auto"/>
              <w:rPr>
                <w:rFonts w:ascii="Times New Roman" w:eastAsia="Times New Roman" w:hAnsi="Times New Roman" w:cs="Times New Roman"/>
                <w:sz w:val="24"/>
                <w:szCs w:val="24"/>
              </w:rPr>
            </w:pPr>
          </w:p>
          <w:p w14:paraId="216E6D81"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of your organization lies on proper utilization and management of organization resources.</w:t>
            </w:r>
          </w:p>
        </w:tc>
        <w:tc>
          <w:tcPr>
            <w:tcW w:w="574" w:type="dxa"/>
            <w:tcBorders>
              <w:top w:val="single" w:sz="4" w:space="0" w:color="000000"/>
              <w:left w:val="single" w:sz="4" w:space="0" w:color="000000"/>
              <w:bottom w:val="single" w:sz="4" w:space="0" w:color="000000"/>
              <w:right w:val="single" w:sz="4" w:space="0" w:color="000000"/>
            </w:tcBorders>
          </w:tcPr>
          <w:p w14:paraId="246BAFA7"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523E5F93"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3DE5764D"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26F83108"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1A7DB735" w14:textId="77777777" w:rsidR="00444D5E" w:rsidRDefault="00444D5E">
            <w:pPr>
              <w:spacing w:after="0" w:line="240" w:lineRule="auto"/>
              <w:rPr>
                <w:rFonts w:ascii="Times New Roman" w:eastAsia="Times New Roman" w:hAnsi="Times New Roman" w:cs="Times New Roman"/>
                <w:sz w:val="24"/>
                <w:szCs w:val="24"/>
              </w:rPr>
            </w:pPr>
          </w:p>
        </w:tc>
      </w:tr>
      <w:tr w:rsidR="00444D5E" w14:paraId="72B25FC3" w14:textId="77777777">
        <w:tc>
          <w:tcPr>
            <w:tcW w:w="652" w:type="dxa"/>
            <w:tcBorders>
              <w:top w:val="single" w:sz="4" w:space="0" w:color="000000"/>
              <w:left w:val="single" w:sz="4" w:space="0" w:color="000000"/>
              <w:bottom w:val="single" w:sz="4" w:space="0" w:color="000000"/>
              <w:right w:val="single" w:sz="4" w:space="0" w:color="000000"/>
            </w:tcBorders>
          </w:tcPr>
          <w:p w14:paraId="281AD73F" w14:textId="77777777" w:rsidR="00444D5E" w:rsidRDefault="00444D5E">
            <w:pPr>
              <w:spacing w:after="0" w:line="240" w:lineRule="auto"/>
              <w:rPr>
                <w:rFonts w:ascii="Times New Roman" w:eastAsia="Times New Roman" w:hAnsi="Times New Roman" w:cs="Times New Roman"/>
                <w:sz w:val="24"/>
                <w:szCs w:val="24"/>
              </w:rPr>
            </w:pPr>
          </w:p>
          <w:p w14:paraId="28C046DB"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29" w:type="dxa"/>
            <w:tcBorders>
              <w:top w:val="single" w:sz="4" w:space="0" w:color="000000"/>
              <w:left w:val="single" w:sz="4" w:space="0" w:color="000000"/>
              <w:bottom w:val="single" w:sz="4" w:space="0" w:color="000000"/>
              <w:right w:val="single" w:sz="4" w:space="0" w:color="000000"/>
            </w:tcBorders>
          </w:tcPr>
          <w:p w14:paraId="736B1786" w14:textId="77777777" w:rsidR="00444D5E" w:rsidRDefault="00444D5E">
            <w:pPr>
              <w:spacing w:after="0" w:line="240" w:lineRule="auto"/>
              <w:rPr>
                <w:rFonts w:ascii="Times New Roman" w:eastAsia="Times New Roman" w:hAnsi="Times New Roman" w:cs="Times New Roman"/>
                <w:sz w:val="24"/>
                <w:szCs w:val="24"/>
              </w:rPr>
            </w:pPr>
          </w:p>
          <w:p w14:paraId="6E7252F5" w14:textId="77777777" w:rsidR="00444D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product line has become more acceptable by customers.</w:t>
            </w:r>
          </w:p>
          <w:p w14:paraId="32E574C5"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27BD7578"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2A505682"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671391DD" w14:textId="77777777" w:rsidR="00444D5E" w:rsidRDefault="00444D5E">
            <w:pPr>
              <w:spacing w:after="0" w:line="240" w:lineRule="auto"/>
              <w:rPr>
                <w:rFonts w:ascii="Times New Roman" w:eastAsia="Times New Roman" w:hAnsi="Times New Roman" w:cs="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14:paraId="74CFC6EA" w14:textId="77777777" w:rsidR="00444D5E" w:rsidRDefault="00444D5E">
            <w:pPr>
              <w:spacing w:after="0" w:line="240" w:lineRule="auto"/>
              <w:rPr>
                <w:rFonts w:ascii="Times New Roman" w:eastAsia="Times New Roman" w:hAnsi="Times New Roman" w:cs="Times New Roman"/>
                <w:sz w:val="24"/>
                <w:szCs w:val="24"/>
              </w:rPr>
            </w:pPr>
          </w:p>
        </w:tc>
        <w:tc>
          <w:tcPr>
            <w:tcW w:w="574" w:type="dxa"/>
            <w:tcBorders>
              <w:top w:val="single" w:sz="4" w:space="0" w:color="000000"/>
              <w:left w:val="single" w:sz="4" w:space="0" w:color="000000"/>
              <w:bottom w:val="single" w:sz="4" w:space="0" w:color="000000"/>
              <w:right w:val="single" w:sz="4" w:space="0" w:color="000000"/>
            </w:tcBorders>
          </w:tcPr>
          <w:p w14:paraId="620EF3F8" w14:textId="77777777" w:rsidR="00444D5E" w:rsidRDefault="00444D5E">
            <w:pPr>
              <w:spacing w:after="0" w:line="240" w:lineRule="auto"/>
              <w:rPr>
                <w:rFonts w:ascii="Times New Roman" w:eastAsia="Times New Roman" w:hAnsi="Times New Roman" w:cs="Times New Roman"/>
                <w:sz w:val="24"/>
                <w:szCs w:val="24"/>
              </w:rPr>
            </w:pPr>
          </w:p>
        </w:tc>
      </w:tr>
    </w:tbl>
    <w:p w14:paraId="4010A08B" w14:textId="77777777" w:rsidR="00444D5E" w:rsidRDefault="00444D5E">
      <w:pPr>
        <w:spacing w:line="360" w:lineRule="auto"/>
        <w:jc w:val="both"/>
        <w:rPr>
          <w:rFonts w:ascii="Times New Roman" w:eastAsia="Times New Roman" w:hAnsi="Times New Roman" w:cs="Times New Roman"/>
          <w:sz w:val="24"/>
          <w:szCs w:val="24"/>
        </w:rPr>
      </w:pPr>
    </w:p>
    <w:p w14:paraId="58EBD321" w14:textId="77777777" w:rsidR="00444D5E" w:rsidRDefault="00444D5E">
      <w:pPr>
        <w:spacing w:after="0" w:line="480" w:lineRule="auto"/>
        <w:jc w:val="center"/>
        <w:rPr>
          <w:rFonts w:ascii="Times New Roman" w:eastAsia="Times New Roman" w:hAnsi="Times New Roman" w:cs="Times New Roman"/>
          <w:sz w:val="24"/>
          <w:szCs w:val="24"/>
        </w:rPr>
      </w:pPr>
    </w:p>
    <w:sectPr w:rsidR="00444D5E">
      <w:headerReference w:type="default" r:id="rId11"/>
      <w:footerReference w:type="default" r:id="rId12"/>
      <w:headerReference w:type="first" r:id="rId13"/>
      <w:pgSz w:w="11520" w:h="1440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8230F" w14:textId="77777777" w:rsidR="00001519" w:rsidRDefault="00001519">
      <w:pPr>
        <w:spacing w:after="0" w:line="240" w:lineRule="auto"/>
      </w:pPr>
      <w:r>
        <w:separator/>
      </w:r>
    </w:p>
  </w:endnote>
  <w:endnote w:type="continuationSeparator" w:id="0">
    <w:p w14:paraId="5F8AA02B" w14:textId="77777777" w:rsidR="00001519" w:rsidRDefault="0000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5A0C21-3E26-4AC9-B732-20C301B046E3}"/>
    <w:embedBold r:id="rId2" w:fontKey="{AA503BAB-1FCD-440A-8B61-D9ABA343C176}"/>
    <w:embedBoldItalic r:id="rId3" w:fontKey="{A9BB74FE-4D11-477E-A858-17341560B765}"/>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DA2CD3C6-C13B-4E7F-B8DB-C9A53B287A88}"/>
  </w:font>
  <w:font w:name="Georgia">
    <w:panose1 w:val="02040502050405020303"/>
    <w:charset w:val="00"/>
    <w:family w:val="roman"/>
    <w:pitch w:val="variable"/>
    <w:sig w:usb0="00000287" w:usb1="00000000" w:usb2="00000000" w:usb3="00000000" w:csb0="0000009F" w:csb1="00000000"/>
    <w:embedRegular r:id="rId5" w:fontKey="{7C4D0D93-83BC-44DC-A7A9-C613D355841D}"/>
    <w:embedItalic r:id="rId6" w:fontKey="{D7C709D8-2BC7-4273-908A-FCD39AAE579D}"/>
  </w:font>
  <w:font w:name="Bookman Old Style">
    <w:panose1 w:val="02050604050505020204"/>
    <w:charset w:val="00"/>
    <w:family w:val="roman"/>
    <w:pitch w:val="variable"/>
    <w:sig w:usb0="00000287" w:usb1="00000000" w:usb2="00000000" w:usb3="00000000" w:csb0="0000009F" w:csb1="00000000"/>
    <w:embedRegular r:id="rId7" w:fontKey="{9D025240-4130-4CD6-842C-60F624F2BEF8}"/>
    <w:embedBold r:id="rId8" w:fontKey="{28E32B17-F9E9-4D8B-9D97-CD64B0BB253C}"/>
  </w:font>
  <w:font w:name="Cambria">
    <w:panose1 w:val="02040503050406030204"/>
    <w:charset w:val="00"/>
    <w:family w:val="roman"/>
    <w:pitch w:val="variable"/>
    <w:sig w:usb0="E00006FF" w:usb1="420024FF" w:usb2="02000000" w:usb3="00000000" w:csb0="0000019F" w:csb1="00000000"/>
    <w:embedRegular r:id="rId9" w:fontKey="{F09E06F4-0714-483E-915A-7EB42CDF2B0D}"/>
    <w:embedBold r:id="rId10" w:fontKey="{95D89622-72F3-4D87-8675-51D0D7AF1052}"/>
  </w:font>
  <w:font w:name="Cambria Math">
    <w:panose1 w:val="02040503050406030204"/>
    <w:charset w:val="00"/>
    <w:family w:val="roman"/>
    <w:pitch w:val="variable"/>
    <w:sig w:usb0="E00006FF" w:usb1="420024FF" w:usb2="02000000" w:usb3="00000000" w:csb0="0000019F" w:csb1="00000000"/>
    <w:embedRegular r:id="rId11" w:fontKey="{4F079E8B-3CCD-43A3-B99A-E66539ABB1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EBCD" w14:textId="77777777" w:rsidR="00444D5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896D237" w14:textId="77777777" w:rsidR="00444D5E" w:rsidRDefault="00444D5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C23" w14:textId="77777777" w:rsidR="00444D5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26468">
      <w:rPr>
        <w:noProof/>
        <w:color w:val="000000"/>
      </w:rPr>
      <w:t>2</w:t>
    </w:r>
    <w:r>
      <w:rPr>
        <w:color w:val="000000"/>
      </w:rPr>
      <w:fldChar w:fldCharType="end"/>
    </w:r>
  </w:p>
  <w:p w14:paraId="69E34DE2" w14:textId="77777777" w:rsidR="00444D5E" w:rsidRDefault="00444D5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41CB" w14:textId="77777777" w:rsidR="00444D5E" w:rsidRDefault="00444D5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AB9D2" w14:textId="77777777" w:rsidR="00001519" w:rsidRDefault="00001519">
      <w:pPr>
        <w:spacing w:after="0" w:line="240" w:lineRule="auto"/>
      </w:pPr>
      <w:r>
        <w:separator/>
      </w:r>
    </w:p>
  </w:footnote>
  <w:footnote w:type="continuationSeparator" w:id="0">
    <w:p w14:paraId="51D8B8C3" w14:textId="77777777" w:rsidR="00001519" w:rsidRDefault="00001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F619" w14:textId="1D516DAF" w:rsidR="00444D5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26468">
      <w:rPr>
        <w:noProof/>
        <w:color w:val="000000"/>
      </w:rPr>
      <w:t>2</w:t>
    </w:r>
    <w:r>
      <w:rPr>
        <w:color w:val="000000"/>
      </w:rPr>
      <w:fldChar w:fldCharType="end"/>
    </w:r>
  </w:p>
  <w:p w14:paraId="352EF054" w14:textId="77777777" w:rsidR="00444D5E" w:rsidRDefault="00444D5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D0E7" w14:textId="21999E0F" w:rsidR="00444D5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26468">
      <w:rPr>
        <w:noProof/>
        <w:color w:val="000000"/>
      </w:rPr>
      <w:t>1</w:t>
    </w:r>
    <w:r>
      <w:rPr>
        <w:color w:val="000000"/>
      </w:rPr>
      <w:fldChar w:fldCharType="end"/>
    </w:r>
  </w:p>
  <w:p w14:paraId="746CDDB9" w14:textId="77777777" w:rsidR="00444D5E" w:rsidRDefault="00444D5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05CB"/>
    <w:multiLevelType w:val="multilevel"/>
    <w:tmpl w:val="C3FA08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526A7"/>
    <w:multiLevelType w:val="multilevel"/>
    <w:tmpl w:val="3688913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72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16E3367D"/>
    <w:multiLevelType w:val="multilevel"/>
    <w:tmpl w:val="1748973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8801F61"/>
    <w:multiLevelType w:val="multilevel"/>
    <w:tmpl w:val="E8C21C7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E09419E"/>
    <w:multiLevelType w:val="multilevel"/>
    <w:tmpl w:val="23F029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52C0CBC"/>
    <w:multiLevelType w:val="multilevel"/>
    <w:tmpl w:val="9A82171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68E2207"/>
    <w:multiLevelType w:val="multilevel"/>
    <w:tmpl w:val="39AE511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8F6AAD"/>
    <w:multiLevelType w:val="multilevel"/>
    <w:tmpl w:val="84EA99D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94366B"/>
    <w:multiLevelType w:val="multilevel"/>
    <w:tmpl w:val="D5F24E6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BB14D9"/>
    <w:multiLevelType w:val="multilevel"/>
    <w:tmpl w:val="DD22255E"/>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15:restartNumberingAfterBreak="0">
    <w:nsid w:val="57D67CDF"/>
    <w:multiLevelType w:val="multilevel"/>
    <w:tmpl w:val="B5CCE9F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pStyle w:val="Heading3"/>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11478B0"/>
    <w:multiLevelType w:val="multilevel"/>
    <w:tmpl w:val="B464C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9292847"/>
    <w:multiLevelType w:val="multilevel"/>
    <w:tmpl w:val="C3E6F0F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A621178"/>
    <w:multiLevelType w:val="multilevel"/>
    <w:tmpl w:val="9F1EB89C"/>
    <w:lvl w:ilvl="0">
      <w:start w:val="1"/>
      <w:numFmt w:val="lowerLetter"/>
      <w:lvlText w:val="%1."/>
      <w:lvlJc w:val="left"/>
      <w:pPr>
        <w:ind w:left="360" w:hanging="360"/>
      </w:pPr>
      <w:rPr>
        <w:rFonts w:ascii="Calibri" w:eastAsia="Calibri" w:hAnsi="Calibri" w:cs="Calibri"/>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30D17BB"/>
    <w:multiLevelType w:val="multilevel"/>
    <w:tmpl w:val="399693B8"/>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5" w15:restartNumberingAfterBreak="0">
    <w:nsid w:val="7AF85C36"/>
    <w:multiLevelType w:val="multilevel"/>
    <w:tmpl w:val="77160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7B523DC6"/>
    <w:multiLevelType w:val="multilevel"/>
    <w:tmpl w:val="0E82F7C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97286024">
    <w:abstractNumId w:val="10"/>
  </w:num>
  <w:num w:numId="2" w16cid:durableId="151263435">
    <w:abstractNumId w:val="12"/>
  </w:num>
  <w:num w:numId="3" w16cid:durableId="130904920">
    <w:abstractNumId w:val="5"/>
  </w:num>
  <w:num w:numId="4" w16cid:durableId="217984705">
    <w:abstractNumId w:val="9"/>
  </w:num>
  <w:num w:numId="5" w16cid:durableId="1475633606">
    <w:abstractNumId w:val="14"/>
  </w:num>
  <w:num w:numId="6" w16cid:durableId="716319472">
    <w:abstractNumId w:val="0"/>
  </w:num>
  <w:num w:numId="7" w16cid:durableId="612640238">
    <w:abstractNumId w:val="1"/>
  </w:num>
  <w:num w:numId="8" w16cid:durableId="1680041604">
    <w:abstractNumId w:val="15"/>
  </w:num>
  <w:num w:numId="9" w16cid:durableId="1307006629">
    <w:abstractNumId w:val="6"/>
  </w:num>
  <w:num w:numId="10" w16cid:durableId="309870935">
    <w:abstractNumId w:val="2"/>
  </w:num>
  <w:num w:numId="11" w16cid:durableId="112789284">
    <w:abstractNumId w:val="8"/>
  </w:num>
  <w:num w:numId="12" w16cid:durableId="204417232">
    <w:abstractNumId w:val="7"/>
  </w:num>
  <w:num w:numId="13" w16cid:durableId="971865924">
    <w:abstractNumId w:val="13"/>
  </w:num>
  <w:num w:numId="14" w16cid:durableId="1216354377">
    <w:abstractNumId w:val="16"/>
  </w:num>
  <w:num w:numId="15" w16cid:durableId="684408706">
    <w:abstractNumId w:val="11"/>
  </w:num>
  <w:num w:numId="16" w16cid:durableId="1714573264">
    <w:abstractNumId w:val="3"/>
  </w:num>
  <w:num w:numId="17" w16cid:durableId="11473569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D5E"/>
    <w:rsid w:val="00001519"/>
    <w:rsid w:val="00034B69"/>
    <w:rsid w:val="00326468"/>
    <w:rsid w:val="00444D5E"/>
    <w:rsid w:val="008E4B97"/>
    <w:rsid w:val="00CE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EA54"/>
  <w15:docId w15:val="{5337AFDA-98BD-4107-849E-D6CA861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E3D"/>
    <w:rPr>
      <w:kern w:val="2"/>
    </w:rPr>
  </w:style>
  <w:style w:type="paragraph" w:styleId="Heading1">
    <w:name w:val="heading 1"/>
    <w:basedOn w:val="NormalWeb"/>
    <w:next w:val="Normal"/>
    <w:link w:val="Heading1Char"/>
    <w:uiPriority w:val="9"/>
    <w:qFormat/>
    <w:rsid w:val="00B64E3D"/>
    <w:pPr>
      <w:spacing w:after="0" w:line="360" w:lineRule="auto"/>
      <w:jc w:val="both"/>
      <w:outlineLvl w:val="0"/>
    </w:pPr>
    <w:rPr>
      <w:rFonts w:eastAsia="Times New Roman"/>
      <w:b/>
      <w:color w:val="0E101A"/>
    </w:rPr>
  </w:style>
  <w:style w:type="paragraph" w:styleId="Heading2">
    <w:name w:val="heading 2"/>
    <w:basedOn w:val="Normal"/>
    <w:next w:val="Normal"/>
    <w:link w:val="Heading2Char"/>
    <w:uiPriority w:val="9"/>
    <w:semiHidden/>
    <w:unhideWhenUsed/>
    <w:qFormat/>
    <w:rsid w:val="00B64E3D"/>
    <w:pPr>
      <w:autoSpaceDE w:val="0"/>
      <w:autoSpaceDN w:val="0"/>
      <w:adjustRightInd w:val="0"/>
      <w:spacing w:after="0" w:line="240" w:lineRule="auto"/>
      <w:outlineLvl w:val="1"/>
    </w:pPr>
    <w:rPr>
      <w:rFonts w:ascii="Courier New" w:eastAsiaTheme="minorHAnsi" w:hAnsi="Courier New" w:cs="Courier New"/>
      <w:b/>
      <w:bCs/>
      <w:i/>
      <w:iCs/>
      <w:color w:val="000000"/>
      <w:kern w:val="0"/>
      <w:sz w:val="28"/>
      <w:szCs w:val="28"/>
    </w:rPr>
  </w:style>
  <w:style w:type="paragraph" w:styleId="Heading3">
    <w:name w:val="heading 3"/>
    <w:basedOn w:val="Normal"/>
    <w:next w:val="Normal"/>
    <w:link w:val="Heading3Char"/>
    <w:uiPriority w:val="9"/>
    <w:semiHidden/>
    <w:unhideWhenUsed/>
    <w:qFormat/>
    <w:rsid w:val="00B64E3D"/>
    <w:pPr>
      <w:keepNext/>
      <w:keepLines/>
      <w:numPr>
        <w:ilvl w:val="2"/>
        <w:numId w:val="1"/>
      </w:numPr>
      <w:spacing w:before="40" w:after="0" w:line="360" w:lineRule="auto"/>
      <w:outlineLvl w:val="2"/>
    </w:pPr>
    <w:rPr>
      <w:rFonts w:ascii="Times New Roman" w:eastAsia="SimSun" w:hAnsi="Times New Roman" w:cs="Times New Roman"/>
      <w:b/>
      <w:i/>
      <w:iCs/>
      <w:color w:val="00000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B64E3D"/>
    <w:rPr>
      <w:rFonts w:ascii="Times New Roman" w:hAnsi="Times New Roman" w:cs="Times New Roman"/>
      <w:sz w:val="24"/>
      <w:szCs w:val="24"/>
    </w:rPr>
  </w:style>
  <w:style w:type="paragraph" w:styleId="BalloonText">
    <w:name w:val="Balloon Text"/>
    <w:basedOn w:val="Normal"/>
    <w:link w:val="BalloonTextChar"/>
    <w:uiPriority w:val="99"/>
    <w:rsid w:val="00B64E3D"/>
    <w:pPr>
      <w:spacing w:after="0" w:line="240" w:lineRule="auto"/>
    </w:pPr>
    <w:rPr>
      <w:rFonts w:ascii="Tahoma" w:hAnsi="Tahoma" w:cs="Tahoma"/>
      <w:sz w:val="16"/>
      <w:szCs w:val="16"/>
    </w:rPr>
  </w:style>
  <w:style w:type="paragraph" w:styleId="CommentText">
    <w:name w:val="annotation text"/>
    <w:basedOn w:val="Normal"/>
    <w:link w:val="CommentTextChar"/>
    <w:uiPriority w:val="99"/>
    <w:rsid w:val="00B64E3D"/>
    <w:pPr>
      <w:spacing w:line="240" w:lineRule="auto"/>
    </w:pPr>
    <w:rPr>
      <w:sz w:val="20"/>
      <w:szCs w:val="20"/>
    </w:rPr>
  </w:style>
  <w:style w:type="paragraph" w:styleId="CommentSubject">
    <w:name w:val="annotation subject"/>
    <w:basedOn w:val="CommentText"/>
    <w:next w:val="CommentText"/>
    <w:link w:val="CommentSubjectChar"/>
    <w:uiPriority w:val="99"/>
    <w:rsid w:val="00B64E3D"/>
    <w:rPr>
      <w:b/>
      <w:bCs/>
    </w:rPr>
  </w:style>
  <w:style w:type="paragraph" w:styleId="Footer">
    <w:name w:val="footer"/>
    <w:basedOn w:val="Normal"/>
    <w:link w:val="FooterChar"/>
    <w:uiPriority w:val="99"/>
    <w:rsid w:val="00B64E3D"/>
    <w:pPr>
      <w:tabs>
        <w:tab w:val="center" w:pos="4680"/>
        <w:tab w:val="right" w:pos="9360"/>
      </w:tabs>
      <w:spacing w:after="0" w:line="240" w:lineRule="auto"/>
    </w:pPr>
  </w:style>
  <w:style w:type="paragraph" w:styleId="Header">
    <w:name w:val="header"/>
    <w:basedOn w:val="Normal"/>
    <w:link w:val="HeaderChar"/>
    <w:uiPriority w:val="99"/>
    <w:rsid w:val="00B64E3D"/>
    <w:pPr>
      <w:tabs>
        <w:tab w:val="center" w:pos="4680"/>
        <w:tab w:val="right" w:pos="9360"/>
      </w:tabs>
      <w:spacing w:after="0" w:line="240" w:lineRule="auto"/>
    </w:pPr>
  </w:style>
  <w:style w:type="character" w:styleId="CommentReference">
    <w:name w:val="annotation reference"/>
    <w:basedOn w:val="DefaultParagraphFont"/>
    <w:uiPriority w:val="99"/>
    <w:rsid w:val="00B64E3D"/>
    <w:rPr>
      <w:sz w:val="16"/>
      <w:szCs w:val="16"/>
    </w:rPr>
  </w:style>
  <w:style w:type="character" w:styleId="Hyperlink">
    <w:name w:val="Hyperlink"/>
    <w:basedOn w:val="DefaultParagraphFont"/>
    <w:uiPriority w:val="99"/>
    <w:rsid w:val="00B64E3D"/>
    <w:rPr>
      <w:color w:val="0563C1"/>
      <w:u w:val="single"/>
    </w:rPr>
  </w:style>
  <w:style w:type="character" w:styleId="PageNumber">
    <w:name w:val="page number"/>
    <w:basedOn w:val="DefaultParagraphFont"/>
    <w:uiPriority w:val="99"/>
    <w:unhideWhenUsed/>
    <w:rsid w:val="00B64E3D"/>
  </w:style>
  <w:style w:type="table" w:styleId="TableGrid">
    <w:name w:val="Table Grid"/>
    <w:basedOn w:val="TableNormal"/>
    <w:uiPriority w:val="39"/>
    <w:rsid w:val="00B6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B64E3D"/>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rsid w:val="00B64E3D"/>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rsid w:val="00B64E3D"/>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rsid w:val="00B64E3D"/>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rsid w:val="00B64E3D"/>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rsid w:val="00B64E3D"/>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rsid w:val="00B64E3D"/>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customStyle="1" w:styleId="Heading3Char">
    <w:name w:val="Heading 3 Char"/>
    <w:basedOn w:val="DefaultParagraphFont"/>
    <w:link w:val="Heading3"/>
    <w:uiPriority w:val="99"/>
    <w:rsid w:val="00B64E3D"/>
    <w:rPr>
      <w:rFonts w:ascii="Times New Roman" w:eastAsia="SimSun" w:hAnsi="Times New Roman" w:cs="Times New Roman"/>
      <w:b/>
      <w:i/>
      <w:iCs/>
      <w:color w:val="000000"/>
      <w:sz w:val="24"/>
      <w:szCs w:val="24"/>
    </w:rPr>
  </w:style>
  <w:style w:type="character" w:customStyle="1" w:styleId="Heading1Char">
    <w:name w:val="Heading 1 Char"/>
    <w:basedOn w:val="DefaultParagraphFont"/>
    <w:link w:val="Heading1"/>
    <w:uiPriority w:val="9"/>
    <w:rsid w:val="00B64E3D"/>
    <w:rPr>
      <w:rFonts w:ascii="Times New Roman" w:eastAsia="Times New Roman" w:hAnsi="Times New Roman" w:cs="Times New Roman"/>
      <w:b/>
      <w:color w:val="0E101A"/>
      <w:sz w:val="24"/>
      <w:szCs w:val="24"/>
    </w:rPr>
  </w:style>
  <w:style w:type="paragraph" w:customStyle="1" w:styleId="paragraph">
    <w:name w:val="paragraph"/>
    <w:basedOn w:val="Normal"/>
    <w:rsid w:val="00B64E3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textrun">
    <w:name w:val="normaltextrun"/>
    <w:basedOn w:val="DefaultParagraphFont"/>
    <w:rsid w:val="00B64E3D"/>
  </w:style>
  <w:style w:type="character" w:customStyle="1" w:styleId="eop">
    <w:name w:val="eop"/>
    <w:basedOn w:val="DefaultParagraphFont"/>
    <w:rsid w:val="00B64E3D"/>
  </w:style>
  <w:style w:type="character" w:customStyle="1" w:styleId="tabchar">
    <w:name w:val="tabchar"/>
    <w:basedOn w:val="DefaultParagraphFont"/>
    <w:rsid w:val="00B64E3D"/>
  </w:style>
  <w:style w:type="paragraph" w:customStyle="1" w:styleId="ListParagraph1">
    <w:name w:val="List Paragraph1"/>
    <w:basedOn w:val="Normal"/>
    <w:link w:val="ListParagraphChar"/>
    <w:qFormat/>
    <w:rsid w:val="00B64E3D"/>
    <w:pPr>
      <w:ind w:left="720"/>
      <w:contextualSpacing/>
    </w:pPr>
    <w:rPr>
      <w:kern w:val="0"/>
    </w:rPr>
  </w:style>
  <w:style w:type="table" w:customStyle="1" w:styleId="TableGridLight1">
    <w:name w:val="Table Grid Light1"/>
    <w:basedOn w:val="TableNormal"/>
    <w:uiPriority w:val="40"/>
    <w:rsid w:val="00B64E3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erChar">
    <w:name w:val="Header Char"/>
    <w:basedOn w:val="DefaultParagraphFont"/>
    <w:link w:val="Header"/>
    <w:uiPriority w:val="99"/>
    <w:rsid w:val="00B64E3D"/>
  </w:style>
  <w:style w:type="character" w:customStyle="1" w:styleId="FooterChar">
    <w:name w:val="Footer Char"/>
    <w:basedOn w:val="DefaultParagraphFont"/>
    <w:link w:val="Footer"/>
    <w:uiPriority w:val="99"/>
    <w:rsid w:val="00B64E3D"/>
  </w:style>
  <w:style w:type="character" w:customStyle="1" w:styleId="UnresolvedMention1">
    <w:name w:val="Unresolved Mention1"/>
    <w:basedOn w:val="DefaultParagraphFont"/>
    <w:uiPriority w:val="99"/>
    <w:rsid w:val="00B64E3D"/>
    <w:rPr>
      <w:color w:val="605E5C"/>
      <w:shd w:val="clear" w:color="auto" w:fill="E1DFDD"/>
    </w:rPr>
  </w:style>
  <w:style w:type="character" w:customStyle="1" w:styleId="CommentTextChar">
    <w:name w:val="Comment Text Char"/>
    <w:basedOn w:val="DefaultParagraphFont"/>
    <w:link w:val="CommentText"/>
    <w:uiPriority w:val="99"/>
    <w:rsid w:val="00B64E3D"/>
    <w:rPr>
      <w:sz w:val="20"/>
      <w:szCs w:val="20"/>
    </w:rPr>
  </w:style>
  <w:style w:type="character" w:customStyle="1" w:styleId="CommentSubjectChar">
    <w:name w:val="Comment Subject Char"/>
    <w:basedOn w:val="CommentTextChar"/>
    <w:link w:val="CommentSubject"/>
    <w:uiPriority w:val="99"/>
    <w:rsid w:val="00B64E3D"/>
    <w:rPr>
      <w:b/>
      <w:bCs/>
      <w:sz w:val="20"/>
      <w:szCs w:val="20"/>
    </w:rPr>
  </w:style>
  <w:style w:type="character" w:customStyle="1" w:styleId="BalloonTextChar">
    <w:name w:val="Balloon Text Char"/>
    <w:basedOn w:val="DefaultParagraphFont"/>
    <w:link w:val="BalloonText"/>
    <w:uiPriority w:val="99"/>
    <w:rsid w:val="00B64E3D"/>
    <w:rPr>
      <w:rFonts w:ascii="Tahoma" w:hAnsi="Tahoma" w:cs="Tahoma"/>
      <w:sz w:val="16"/>
      <w:szCs w:val="16"/>
    </w:rPr>
  </w:style>
  <w:style w:type="character" w:customStyle="1" w:styleId="UnresolvedMention2">
    <w:name w:val="Unresolved Mention2"/>
    <w:basedOn w:val="DefaultParagraphFont"/>
    <w:uiPriority w:val="99"/>
    <w:rsid w:val="00B64E3D"/>
    <w:rPr>
      <w:color w:val="605E5C"/>
      <w:shd w:val="clear" w:color="auto" w:fill="E1DFDD"/>
    </w:rPr>
  </w:style>
  <w:style w:type="paragraph" w:customStyle="1" w:styleId="Default">
    <w:name w:val="Default"/>
    <w:rsid w:val="00B64E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9"/>
    <w:rsid w:val="00B64E3D"/>
    <w:rPr>
      <w:rFonts w:ascii="Courier New" w:eastAsiaTheme="minorHAnsi" w:hAnsi="Courier New" w:cs="Courier New"/>
      <w:b/>
      <w:bCs/>
      <w:i/>
      <w:iCs/>
      <w:color w:val="000000"/>
      <w:kern w:val="0"/>
      <w:sz w:val="28"/>
      <w:szCs w:val="28"/>
    </w:rPr>
  </w:style>
  <w:style w:type="character" w:customStyle="1" w:styleId="ListParagraphChar">
    <w:name w:val="List Paragraph Char"/>
    <w:link w:val="ListParagraph1"/>
    <w:rsid w:val="00B64E3D"/>
    <w:rPr>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cPr>
      <w:shd w:val="clear" w:color="auto" w:fill="FDE4D0"/>
    </w:tc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pPr>
      <w:spacing w:after="0" w:line="240" w:lineRule="auto"/>
    </w:pPr>
    <w:tblPr>
      <w:tblStyleRowBandSize w:val="1"/>
      <w:tblStyleColBandSize w:val="1"/>
    </w:tblPr>
    <w:tcPr>
      <w:shd w:val="clear" w:color="auto" w:fill="FDE4D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oWeBVh8Kbklja/FOYtOHKOrGA==">CgMxLjAyCWguMzBqMHpsb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4AHIhMXA2U2QwMGhnUTl0SjhLSXVESU9pZDYwTHlCc2N3NW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113</Pages>
  <Words>22389</Words>
  <Characters>127621</Characters>
  <Application>Microsoft Office Word</Application>
  <DocSecurity>0</DocSecurity>
  <Lines>1063</Lines>
  <Paragraphs>299</Paragraphs>
  <ScaleCrop>false</ScaleCrop>
  <Company/>
  <LinksUpToDate>false</LinksUpToDate>
  <CharactersWithSpaces>149711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Yisa Yusuf</dc:creator>
  <cp:lastModifiedBy>ramat damilola</cp:lastModifiedBy>
  <cp:revision>4</cp:revision>
  <dcterms:created xsi:type="dcterms:W3CDTF">2025-05-22T16:12:00Z</dcterms:created>
  <dcterms:modified xsi:type="dcterms:W3CDTF">2025-05-22T16:15:00Z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4BF364509AC007AFE129FE642CC73CDE_32</vt:lpwstr>
  </property>
  <property fmtid="{D5CDD505-2E9C-101B-9397-08002B2CF9AE}" pid="3" name="KSOProductBuildVer">
    <vt:lpwstr>3081-11.33.40</vt:lpwstr>
  </property>
</Properties>
</file>